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197361" w:rsidP="00197361">
            <w:pPr>
              <w:bidi w:val="0"/>
              <w:spacing w:after="20"/>
              <w:jc w:val="left"/>
              <w:rPr>
                <w:szCs w:val="20"/>
              </w:rPr>
            </w:pPr>
            <w:r w:rsidRPr="00197361">
              <w:rPr>
                <w:sz w:val="40"/>
                <w:szCs w:val="20"/>
              </w:rPr>
              <w:t>CCPR</w:t>
            </w:r>
            <w:r>
              <w:rPr>
                <w:szCs w:val="20"/>
              </w:rPr>
              <w:t>/SP/77</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197361" w:rsidRDefault="00197361" w:rsidP="00197361">
            <w:pPr>
              <w:bidi w:val="0"/>
              <w:spacing w:before="240"/>
              <w:jc w:val="left"/>
            </w:pPr>
            <w:r>
              <w:t>Distr.: General</w:t>
            </w:r>
          </w:p>
          <w:p w:rsidR="00197361" w:rsidRDefault="00197361" w:rsidP="00197361">
            <w:pPr>
              <w:bidi w:val="0"/>
              <w:jc w:val="left"/>
            </w:pPr>
            <w:r>
              <w:t>9 December 2011</w:t>
            </w:r>
          </w:p>
          <w:p w:rsidR="00197361" w:rsidRDefault="00197361" w:rsidP="00197361">
            <w:pPr>
              <w:bidi w:val="0"/>
              <w:jc w:val="left"/>
            </w:pPr>
            <w:r>
              <w:t>Arabic</w:t>
            </w:r>
          </w:p>
          <w:p w:rsidR="00257225" w:rsidRPr="008B4BC6" w:rsidRDefault="00197361" w:rsidP="00197361">
            <w:pPr>
              <w:bidi w:val="0"/>
              <w:jc w:val="left"/>
            </w:pPr>
            <w:r>
              <w:t>Original: English</w:t>
            </w:r>
          </w:p>
        </w:tc>
      </w:tr>
    </w:tbl>
    <w:p w:rsidR="00197361" w:rsidRPr="00A801C4" w:rsidRDefault="00197361" w:rsidP="00197361">
      <w:pPr>
        <w:spacing w:before="120" w:line="380" w:lineRule="exact"/>
        <w:rPr>
          <w:rFonts w:hint="cs"/>
          <w:b/>
          <w:bCs/>
          <w:sz w:val="38"/>
          <w:szCs w:val="36"/>
          <w:rtl/>
        </w:rPr>
      </w:pPr>
      <w:r w:rsidRPr="00A801C4">
        <w:rPr>
          <w:rFonts w:hint="cs"/>
          <w:b/>
          <w:bCs/>
          <w:sz w:val="38"/>
          <w:szCs w:val="36"/>
          <w:rtl/>
        </w:rPr>
        <w:t>اجتماع الدول الأطراف</w:t>
      </w:r>
    </w:p>
    <w:p w:rsidR="00197361" w:rsidRPr="00A801C4" w:rsidRDefault="00197361" w:rsidP="00197361">
      <w:pPr>
        <w:spacing w:line="380" w:lineRule="exact"/>
        <w:rPr>
          <w:rFonts w:hint="cs"/>
          <w:b/>
          <w:bCs/>
          <w:sz w:val="30"/>
          <w:rtl/>
        </w:rPr>
      </w:pPr>
      <w:r>
        <w:rPr>
          <w:rFonts w:hint="cs"/>
          <w:b/>
          <w:bCs/>
          <w:sz w:val="30"/>
          <w:rtl/>
        </w:rPr>
        <w:t>الاجتماع الثلاثون</w:t>
      </w:r>
    </w:p>
    <w:p w:rsidR="00197361" w:rsidRDefault="00197361" w:rsidP="00197361">
      <w:pPr>
        <w:spacing w:line="380" w:lineRule="exact"/>
        <w:rPr>
          <w:rFonts w:hint="cs"/>
          <w:sz w:val="30"/>
          <w:rtl/>
        </w:rPr>
      </w:pPr>
      <w:r w:rsidRPr="00A801C4">
        <w:rPr>
          <w:rFonts w:hint="cs"/>
          <w:sz w:val="30"/>
          <w:rtl/>
        </w:rPr>
        <w:t>نيويورك،</w:t>
      </w:r>
      <w:r>
        <w:rPr>
          <w:rFonts w:hint="cs"/>
          <w:sz w:val="30"/>
          <w:rtl/>
        </w:rPr>
        <w:t xml:space="preserve"> 17 كانون الثاني/يناير 2012</w:t>
      </w:r>
    </w:p>
    <w:p w:rsidR="00197361" w:rsidRDefault="00197361" w:rsidP="00197361">
      <w:pPr>
        <w:spacing w:line="380" w:lineRule="exact"/>
        <w:rPr>
          <w:rFonts w:hint="cs"/>
          <w:sz w:val="30"/>
          <w:rtl/>
        </w:rPr>
      </w:pPr>
      <w:r>
        <w:rPr>
          <w:rFonts w:hint="cs"/>
          <w:sz w:val="30"/>
          <w:rtl/>
        </w:rPr>
        <w:t>البند 4 من جدول الأعمال المؤقت</w:t>
      </w:r>
    </w:p>
    <w:p w:rsidR="00197361" w:rsidRPr="00876808" w:rsidRDefault="00197361" w:rsidP="00197361">
      <w:pPr>
        <w:spacing w:line="380" w:lineRule="exact"/>
        <w:ind w:right="3976"/>
        <w:rPr>
          <w:rFonts w:hint="cs"/>
          <w:b/>
          <w:bCs/>
          <w:sz w:val="30"/>
          <w:rtl/>
          <w:lang/>
        </w:rPr>
      </w:pPr>
      <w:r w:rsidRPr="00876808">
        <w:rPr>
          <w:rFonts w:hint="cs"/>
          <w:b/>
          <w:bCs/>
          <w:sz w:val="30"/>
          <w:rtl/>
          <w:lang/>
        </w:rPr>
        <w:t xml:space="preserve">انتخاب عضوين في اللجنة المعنية بحقوق الإنسان، وفقاً للمواد من 28 إلى 32 من العهد الدولي الخاص بالحقوق المدنية والسياسية، ليحلا محل </w:t>
      </w:r>
      <w:r>
        <w:rPr>
          <w:rFonts w:hint="cs"/>
          <w:b/>
          <w:bCs/>
          <w:sz w:val="30"/>
          <w:rtl/>
          <w:lang/>
        </w:rPr>
        <w:t>ال</w:t>
      </w:r>
      <w:r w:rsidRPr="00876808">
        <w:rPr>
          <w:rFonts w:hint="cs"/>
          <w:b/>
          <w:bCs/>
          <w:sz w:val="30"/>
          <w:rtl/>
          <w:lang/>
        </w:rPr>
        <w:t xml:space="preserve">عضوين </w:t>
      </w:r>
      <w:r>
        <w:rPr>
          <w:rFonts w:hint="cs"/>
          <w:b/>
          <w:bCs/>
          <w:sz w:val="30"/>
          <w:rtl/>
          <w:lang/>
        </w:rPr>
        <w:t xml:space="preserve">المستقلين اعتباراً من </w:t>
      </w:r>
      <w:r w:rsidRPr="00876808">
        <w:rPr>
          <w:rFonts w:hint="cs"/>
          <w:b/>
          <w:bCs/>
          <w:sz w:val="30"/>
          <w:rtl/>
          <w:lang/>
        </w:rPr>
        <w:t>30 أيلول/سبتمبر 2011</w:t>
      </w:r>
    </w:p>
    <w:p w:rsidR="00197361" w:rsidRPr="00D8634D" w:rsidRDefault="00197361" w:rsidP="00197361">
      <w:pPr>
        <w:pStyle w:val="HChGA"/>
        <w:rPr>
          <w:rFonts w:hint="cs"/>
          <w:sz w:val="38"/>
          <w:rtl/>
        </w:rPr>
      </w:pPr>
      <w:r w:rsidRPr="00D8634D">
        <w:rPr>
          <w:rFonts w:hint="cs"/>
          <w:sz w:val="38"/>
          <w:rtl/>
        </w:rPr>
        <w:tab/>
      </w:r>
      <w:r w:rsidRPr="00D8634D">
        <w:rPr>
          <w:rFonts w:hint="cs"/>
          <w:sz w:val="38"/>
          <w:rtl/>
        </w:rPr>
        <w:tab/>
        <w:t xml:space="preserve">انتخاب عضوين في اللجنة المعنية بحقوق الإنسان وفقاً للمواد من 28 إلى 34 من العهد الدولي الخاص بالحقوق المدنية والسياسية لشغل منصبين أصبحا شاغرين نتيجة لاستقالة السيد محجوب الهيبة (المغرب) الذي تنتهي مدة ولايته في 31 كانون الأول/ديسمبر 2012، والسيدة </w:t>
      </w:r>
      <w:proofErr w:type="spellStart"/>
      <w:r w:rsidRPr="00D8634D">
        <w:rPr>
          <w:rFonts w:hint="cs"/>
          <w:sz w:val="38"/>
          <w:rtl/>
        </w:rPr>
        <w:t>هيلين</w:t>
      </w:r>
      <w:proofErr w:type="spellEnd"/>
      <w:r w:rsidRPr="00D8634D">
        <w:rPr>
          <w:rFonts w:hint="cs"/>
          <w:sz w:val="38"/>
          <w:rtl/>
        </w:rPr>
        <w:t xml:space="preserve"> </w:t>
      </w:r>
      <w:proofErr w:type="spellStart"/>
      <w:r w:rsidRPr="00D8634D">
        <w:rPr>
          <w:rFonts w:hint="cs"/>
          <w:sz w:val="38"/>
          <w:rtl/>
        </w:rPr>
        <w:t>كيلر</w:t>
      </w:r>
      <w:proofErr w:type="spellEnd"/>
      <w:r w:rsidRPr="00D8634D">
        <w:rPr>
          <w:rFonts w:hint="cs"/>
          <w:sz w:val="38"/>
          <w:rtl/>
        </w:rPr>
        <w:t xml:space="preserve"> (سويسرا) التي تنتهي مدة ولايتها في 31 كانون الأول/ديسمبر 2014</w:t>
      </w:r>
    </w:p>
    <w:p w:rsidR="00197361" w:rsidRPr="00197361" w:rsidRDefault="00197361" w:rsidP="00197361">
      <w:pPr>
        <w:pStyle w:val="H1GA"/>
        <w:rPr>
          <w:rFonts w:hint="cs"/>
          <w:szCs w:val="24"/>
          <w:rtl/>
        </w:rPr>
      </w:pPr>
      <w:r>
        <w:rPr>
          <w:rFonts w:hint="cs"/>
          <w:rtl/>
        </w:rPr>
        <w:tab/>
      </w:r>
      <w:r>
        <w:rPr>
          <w:rFonts w:hint="cs"/>
          <w:rtl/>
        </w:rPr>
        <w:tab/>
      </w:r>
      <w:r w:rsidRPr="00BA6C2C">
        <w:rPr>
          <w:rFonts w:hint="cs"/>
          <w:rtl/>
        </w:rPr>
        <w:t xml:space="preserve">مذكرة </w:t>
      </w:r>
      <w:r>
        <w:rPr>
          <w:rFonts w:hint="cs"/>
          <w:rtl/>
        </w:rPr>
        <w:t xml:space="preserve">مقدمة </w:t>
      </w:r>
      <w:r w:rsidRPr="00BA6C2C">
        <w:rPr>
          <w:rFonts w:hint="cs"/>
          <w:rtl/>
        </w:rPr>
        <w:t>من الأمين العام</w:t>
      </w:r>
    </w:p>
    <w:p w:rsidR="00197361" w:rsidRPr="00F4047C" w:rsidRDefault="00197361" w:rsidP="00197361">
      <w:pPr>
        <w:pStyle w:val="SingleTxtGA"/>
        <w:rPr>
          <w:rFonts w:hint="cs"/>
          <w:rtl/>
        </w:rPr>
      </w:pPr>
      <w:r>
        <w:rPr>
          <w:rFonts w:hint="cs"/>
          <w:sz w:val="22"/>
          <w:rtl/>
        </w:rPr>
        <w:t>1-</w:t>
      </w:r>
      <w:r>
        <w:rPr>
          <w:rFonts w:hint="cs"/>
          <w:sz w:val="22"/>
          <w:rtl/>
        </w:rPr>
        <w:tab/>
      </w:r>
      <w:r>
        <w:rPr>
          <w:rFonts w:hint="cs"/>
          <w:rtl/>
        </w:rPr>
        <w:t>سيدعو الأمين العام، وف</w:t>
      </w:r>
      <w:r w:rsidRPr="00F4047C">
        <w:rPr>
          <w:rFonts w:hint="cs"/>
          <w:rtl/>
        </w:rPr>
        <w:t xml:space="preserve">قاً للمادة 34 من العهد الدولي الخاص بالحقوق المدنية والسياسية، </w:t>
      </w:r>
      <w:r>
        <w:rPr>
          <w:rFonts w:hint="cs"/>
          <w:rtl/>
        </w:rPr>
        <w:t>إلى عقد الاجتماع الثلاثين</w:t>
      </w:r>
      <w:r w:rsidRPr="00F4047C">
        <w:rPr>
          <w:rFonts w:hint="cs"/>
          <w:rtl/>
        </w:rPr>
        <w:t xml:space="preserve"> للدول الأطراف في العهد في مقر الأمم المتحدة بنيويورك، يوم</w:t>
      </w:r>
      <w:r>
        <w:rPr>
          <w:rFonts w:hint="cs"/>
          <w:rtl/>
        </w:rPr>
        <w:t xml:space="preserve"> 17 كانون الثاني/يناير 2012، وذلك قصد</w:t>
      </w:r>
      <w:r w:rsidRPr="00F4047C">
        <w:rPr>
          <w:rFonts w:hint="cs"/>
          <w:rtl/>
        </w:rPr>
        <w:t xml:space="preserve"> شغل منصب</w:t>
      </w:r>
      <w:r>
        <w:rPr>
          <w:rFonts w:hint="cs"/>
          <w:rtl/>
        </w:rPr>
        <w:t>ين شاغرين</w:t>
      </w:r>
      <w:r w:rsidRPr="00F4047C">
        <w:rPr>
          <w:rFonts w:hint="cs"/>
          <w:rtl/>
        </w:rPr>
        <w:t xml:space="preserve"> في اللجنة المعنية بحقوق الإنسان.</w:t>
      </w:r>
    </w:p>
    <w:p w:rsidR="00197361" w:rsidRPr="00197361" w:rsidRDefault="00197361" w:rsidP="00CA7C66">
      <w:pPr>
        <w:pStyle w:val="SingleTxtGA"/>
        <w:rPr>
          <w:rFonts w:hint="cs"/>
          <w:rtl/>
        </w:rPr>
      </w:pPr>
      <w:r w:rsidRPr="00197361">
        <w:rPr>
          <w:rFonts w:hint="cs"/>
          <w:spacing w:val="-2"/>
          <w:sz w:val="22"/>
          <w:rtl/>
        </w:rPr>
        <w:t>2-</w:t>
      </w:r>
      <w:r w:rsidRPr="00197361">
        <w:rPr>
          <w:rFonts w:hint="cs"/>
          <w:spacing w:val="-2"/>
          <w:sz w:val="22"/>
          <w:rtl/>
        </w:rPr>
        <w:tab/>
      </w:r>
      <w:r w:rsidRPr="00197361">
        <w:rPr>
          <w:rFonts w:hint="cs"/>
          <w:spacing w:val="-2"/>
          <w:rtl/>
        </w:rPr>
        <w:t xml:space="preserve">ففي رسالة مؤرخة 26 أيار/مايو 2011، قدمت السيدة </w:t>
      </w:r>
      <w:proofErr w:type="spellStart"/>
      <w:r w:rsidRPr="00197361">
        <w:rPr>
          <w:rFonts w:hint="cs"/>
          <w:spacing w:val="-2"/>
          <w:rtl/>
        </w:rPr>
        <w:t>هيلين</w:t>
      </w:r>
      <w:proofErr w:type="spellEnd"/>
      <w:r w:rsidRPr="00197361">
        <w:rPr>
          <w:rFonts w:hint="cs"/>
          <w:spacing w:val="-2"/>
          <w:rtl/>
        </w:rPr>
        <w:t xml:space="preserve"> </w:t>
      </w:r>
      <w:proofErr w:type="spellStart"/>
      <w:r w:rsidRPr="00197361">
        <w:rPr>
          <w:rFonts w:hint="cs"/>
          <w:spacing w:val="-2"/>
          <w:rtl/>
        </w:rPr>
        <w:t>كيلر</w:t>
      </w:r>
      <w:proofErr w:type="spellEnd"/>
      <w:r w:rsidRPr="00197361">
        <w:rPr>
          <w:rFonts w:hint="cs"/>
          <w:spacing w:val="-2"/>
          <w:rtl/>
        </w:rPr>
        <w:t xml:space="preserve"> (سويسرا) استقالتها من اللجنة. وأصبحت هذه الاستقالة نافذة ابتداء من 30 أيلول/سبتمبر 2011. وكان أعيد انتخاب السيدة </w:t>
      </w:r>
      <w:proofErr w:type="spellStart"/>
      <w:r w:rsidRPr="00197361">
        <w:rPr>
          <w:rFonts w:hint="cs"/>
          <w:spacing w:val="-2"/>
          <w:rtl/>
        </w:rPr>
        <w:t>كيلر</w:t>
      </w:r>
      <w:proofErr w:type="spellEnd"/>
      <w:r w:rsidRPr="00197361">
        <w:rPr>
          <w:rFonts w:hint="cs"/>
          <w:spacing w:val="-2"/>
          <w:rtl/>
        </w:rPr>
        <w:t xml:space="preserve">، في الاجتماع التاسع والعشرين للدول الأطراف في العهد </w:t>
      </w:r>
      <w:r w:rsidR="00CA7C66">
        <w:rPr>
          <w:rFonts w:hint="cs"/>
          <w:spacing w:val="-2"/>
          <w:rtl/>
        </w:rPr>
        <w:t xml:space="preserve">              </w:t>
      </w:r>
      <w:r w:rsidRPr="00197361">
        <w:rPr>
          <w:rFonts w:hint="cs"/>
          <w:spacing w:val="-2"/>
          <w:rtl/>
        </w:rPr>
        <w:t xml:space="preserve">المعقود في 2 أيلول/سبتمبر 2010، لولاية تنتهي مدتها في 31 كانون الأول/ديسمبر 2014. </w:t>
      </w:r>
      <w:r w:rsidRPr="00197361">
        <w:rPr>
          <w:rFonts w:hint="cs"/>
          <w:rtl/>
        </w:rPr>
        <w:t>وأعلم رئيس اللجنة المعنية بحقوق الإنسان الأمين العام بذلك في رسالة مؤرخة 31 أيار/     مايو 2011.</w:t>
      </w:r>
    </w:p>
    <w:p w:rsidR="00197361" w:rsidRDefault="00197361" w:rsidP="00197361">
      <w:pPr>
        <w:pStyle w:val="SingleTxtGA"/>
        <w:rPr>
          <w:rFonts w:hint="cs"/>
          <w:rtl/>
        </w:rPr>
      </w:pPr>
      <w:r>
        <w:rPr>
          <w:rFonts w:hint="cs"/>
          <w:rtl/>
        </w:rPr>
        <w:t>3-</w:t>
      </w:r>
      <w:r>
        <w:rPr>
          <w:rFonts w:hint="cs"/>
          <w:rtl/>
        </w:rPr>
        <w:tab/>
        <w:t>و</w:t>
      </w:r>
      <w:r w:rsidRPr="00926D6A">
        <w:rPr>
          <w:rFonts w:hint="cs"/>
          <w:rtl/>
        </w:rPr>
        <w:t>في رسالة مؤرخة</w:t>
      </w:r>
      <w:r>
        <w:rPr>
          <w:rFonts w:hint="cs"/>
          <w:rtl/>
        </w:rPr>
        <w:t xml:space="preserve"> 12 تموز/يوليه 2011، قدم السيد محجوب الهيبة (المغرب) </w:t>
      </w:r>
      <w:r w:rsidRPr="00926D6A">
        <w:rPr>
          <w:rFonts w:hint="cs"/>
          <w:rtl/>
        </w:rPr>
        <w:t>استقالته من اللجنة</w:t>
      </w:r>
      <w:r>
        <w:rPr>
          <w:rFonts w:hint="cs"/>
          <w:rtl/>
        </w:rPr>
        <w:t>. وأصبحت هذه الاستقالة نافذة ابتداء من 30 أيلول/سبتمبر 2011. وكان السيد محجوب الهيبة</w:t>
      </w:r>
      <w:r w:rsidRPr="00926D6A">
        <w:rPr>
          <w:rFonts w:hint="cs"/>
          <w:rtl/>
        </w:rPr>
        <w:t xml:space="preserve"> انتُخب في الاجتماع </w:t>
      </w:r>
      <w:r>
        <w:rPr>
          <w:rFonts w:hint="cs"/>
          <w:rtl/>
        </w:rPr>
        <w:t>الثامن</w:t>
      </w:r>
      <w:r w:rsidRPr="00926D6A">
        <w:rPr>
          <w:rFonts w:hint="cs"/>
          <w:rtl/>
        </w:rPr>
        <w:t xml:space="preserve"> والعشرين للدول الأطراف في </w:t>
      </w:r>
      <w:r>
        <w:rPr>
          <w:rFonts w:hint="cs"/>
          <w:rtl/>
        </w:rPr>
        <w:t xml:space="preserve">    </w:t>
      </w:r>
      <w:r w:rsidRPr="00926D6A">
        <w:rPr>
          <w:rFonts w:hint="cs"/>
          <w:rtl/>
        </w:rPr>
        <w:t xml:space="preserve">العهد </w:t>
      </w:r>
      <w:r>
        <w:rPr>
          <w:rFonts w:hint="cs"/>
          <w:rtl/>
        </w:rPr>
        <w:t xml:space="preserve">المعقود </w:t>
      </w:r>
      <w:r w:rsidRPr="00926D6A">
        <w:rPr>
          <w:rFonts w:hint="cs"/>
          <w:rtl/>
        </w:rPr>
        <w:t>في</w:t>
      </w:r>
      <w:r>
        <w:rPr>
          <w:rFonts w:hint="cs"/>
          <w:rtl/>
        </w:rPr>
        <w:t xml:space="preserve"> 9 تشرين الثاني/نوفمبر 2009</w:t>
      </w:r>
      <w:r w:rsidRPr="00926D6A">
        <w:rPr>
          <w:rFonts w:hint="cs"/>
          <w:rtl/>
        </w:rPr>
        <w:t xml:space="preserve"> لولاية تنتهي مدتها</w:t>
      </w:r>
      <w:r>
        <w:rPr>
          <w:rFonts w:hint="cs"/>
          <w:rtl/>
        </w:rPr>
        <w:t xml:space="preserve"> في</w:t>
      </w:r>
      <w:r w:rsidRPr="00926D6A">
        <w:rPr>
          <w:rFonts w:hint="cs"/>
          <w:rtl/>
        </w:rPr>
        <w:t xml:space="preserve"> 31 كانون الأول/ديسمبر 201</w:t>
      </w:r>
      <w:r>
        <w:rPr>
          <w:rFonts w:hint="cs"/>
          <w:rtl/>
        </w:rPr>
        <w:t>2</w:t>
      </w:r>
      <w:r w:rsidRPr="00926D6A">
        <w:rPr>
          <w:rFonts w:hint="cs"/>
          <w:rtl/>
        </w:rPr>
        <w:t xml:space="preserve">. وأعلم رئيس اللجنة المعنية بحقوق الإنسان الأمين العام بذلك في رسالة مؤرخة </w:t>
      </w:r>
      <w:r>
        <w:rPr>
          <w:rFonts w:hint="cs"/>
          <w:rtl/>
        </w:rPr>
        <w:t>3 آب/أغسطس 2011</w:t>
      </w:r>
      <w:r w:rsidRPr="00926D6A">
        <w:rPr>
          <w:rFonts w:hint="cs"/>
          <w:rtl/>
        </w:rPr>
        <w:t>.</w:t>
      </w:r>
    </w:p>
    <w:p w:rsidR="00197361" w:rsidRDefault="00197361" w:rsidP="00197361">
      <w:pPr>
        <w:pStyle w:val="SingleTxtGA"/>
        <w:rPr>
          <w:rFonts w:hint="cs"/>
          <w:rtl/>
        </w:rPr>
      </w:pPr>
      <w:r>
        <w:rPr>
          <w:rFonts w:hint="cs"/>
          <w:rtl/>
        </w:rPr>
        <w:t>4-</w:t>
      </w:r>
      <w:r>
        <w:rPr>
          <w:rFonts w:hint="cs"/>
          <w:rtl/>
        </w:rPr>
        <w:tab/>
      </w:r>
      <w:r w:rsidRPr="00F35711">
        <w:rPr>
          <w:rFonts w:hint="cs"/>
          <w:rtl/>
        </w:rPr>
        <w:t xml:space="preserve">وعملاً بالفقرة 2 من المادة 33 والفقرة 1 من المادة 34 من العهد، أعلن الأمين العام </w:t>
      </w:r>
      <w:proofErr w:type="spellStart"/>
      <w:r w:rsidRPr="00F35711">
        <w:rPr>
          <w:rFonts w:hint="cs"/>
          <w:rtl/>
        </w:rPr>
        <w:t>شغور</w:t>
      </w:r>
      <w:proofErr w:type="spellEnd"/>
      <w:r w:rsidRPr="00F35711">
        <w:rPr>
          <w:rFonts w:hint="cs"/>
          <w:rtl/>
        </w:rPr>
        <w:t xml:space="preserve"> </w:t>
      </w:r>
      <w:r>
        <w:rPr>
          <w:rFonts w:hint="cs"/>
          <w:rtl/>
        </w:rPr>
        <w:t>ال</w:t>
      </w:r>
      <w:r w:rsidRPr="00F35711">
        <w:rPr>
          <w:rFonts w:hint="cs"/>
          <w:rtl/>
        </w:rPr>
        <w:t>منصب</w:t>
      </w:r>
      <w:r>
        <w:rPr>
          <w:rFonts w:hint="cs"/>
          <w:rtl/>
        </w:rPr>
        <w:t>ين</w:t>
      </w:r>
      <w:r w:rsidRPr="00F35711">
        <w:rPr>
          <w:rFonts w:hint="cs"/>
          <w:rtl/>
        </w:rPr>
        <w:t xml:space="preserve"> اعتباراً من تاريخ </w:t>
      </w:r>
      <w:r>
        <w:rPr>
          <w:rFonts w:hint="cs"/>
          <w:rtl/>
        </w:rPr>
        <w:t>نفاذ الاستقالتين</w:t>
      </w:r>
      <w:r w:rsidRPr="00F35711">
        <w:rPr>
          <w:rFonts w:hint="cs"/>
          <w:rtl/>
        </w:rPr>
        <w:t xml:space="preserve">. ودعا في مذكرة شفوية مؤرخة </w:t>
      </w:r>
      <w:r>
        <w:rPr>
          <w:rFonts w:hint="cs"/>
          <w:rtl/>
        </w:rPr>
        <w:t>3 تشرين الأول/أكتوبر 2011</w:t>
      </w:r>
      <w:r w:rsidRPr="00F35711">
        <w:rPr>
          <w:rFonts w:hint="cs"/>
          <w:rtl/>
        </w:rPr>
        <w:t xml:space="preserve"> </w:t>
      </w:r>
      <w:r>
        <w:rPr>
          <w:rFonts w:hint="cs"/>
          <w:rtl/>
        </w:rPr>
        <w:t>الدول الأطراف في العهد إلى تقديم</w:t>
      </w:r>
      <w:r w:rsidRPr="00F35711">
        <w:rPr>
          <w:rFonts w:hint="cs"/>
          <w:rtl/>
        </w:rPr>
        <w:t xml:space="preserve"> مرشحين في موعد أقصاه</w:t>
      </w:r>
      <w:r>
        <w:rPr>
          <w:rFonts w:hint="cs"/>
          <w:rtl/>
        </w:rPr>
        <w:t xml:space="preserve"> 5 كانون الأول/ديسمبر 2011</w:t>
      </w:r>
      <w:r w:rsidRPr="00F35711">
        <w:rPr>
          <w:rFonts w:hint="cs"/>
          <w:rtl/>
        </w:rPr>
        <w:t>، بغرض شغل المنصب</w:t>
      </w:r>
      <w:r>
        <w:rPr>
          <w:rFonts w:hint="cs"/>
          <w:rtl/>
        </w:rPr>
        <w:t>ين</w:t>
      </w:r>
      <w:r w:rsidRPr="00F35711">
        <w:rPr>
          <w:rFonts w:hint="cs"/>
          <w:rtl/>
        </w:rPr>
        <w:t xml:space="preserve"> الشاغر</w:t>
      </w:r>
      <w:r>
        <w:rPr>
          <w:rFonts w:hint="cs"/>
          <w:rtl/>
        </w:rPr>
        <w:t>ين</w:t>
      </w:r>
      <w:r w:rsidRPr="00F35711">
        <w:rPr>
          <w:rFonts w:hint="cs"/>
          <w:rtl/>
        </w:rPr>
        <w:t xml:space="preserve"> لولاي</w:t>
      </w:r>
      <w:r>
        <w:rPr>
          <w:rFonts w:hint="cs"/>
          <w:rtl/>
        </w:rPr>
        <w:t>تين</w:t>
      </w:r>
      <w:r w:rsidRPr="00F35711">
        <w:rPr>
          <w:rFonts w:hint="cs"/>
          <w:rtl/>
        </w:rPr>
        <w:t xml:space="preserve"> تنتهي مدته</w:t>
      </w:r>
      <w:r>
        <w:rPr>
          <w:rFonts w:hint="cs"/>
          <w:rtl/>
        </w:rPr>
        <w:t>م</w:t>
      </w:r>
      <w:r w:rsidRPr="00F35711">
        <w:rPr>
          <w:rFonts w:hint="cs"/>
          <w:rtl/>
        </w:rPr>
        <w:t>ا في 31 كانون الأول/ديسمبر 2012</w:t>
      </w:r>
      <w:r>
        <w:rPr>
          <w:rFonts w:hint="cs"/>
          <w:rtl/>
        </w:rPr>
        <w:t xml:space="preserve"> و31 كانون الأول/ديسمبر 2014.</w:t>
      </w:r>
    </w:p>
    <w:p w:rsidR="00197361" w:rsidRPr="00197361" w:rsidRDefault="00197361" w:rsidP="00197361">
      <w:pPr>
        <w:pStyle w:val="SingleTxtGA"/>
        <w:rPr>
          <w:rFonts w:hint="cs"/>
          <w:rtl/>
          <w:lang/>
        </w:rPr>
      </w:pPr>
      <w:r>
        <w:rPr>
          <w:rFonts w:hint="cs"/>
          <w:rtl/>
        </w:rPr>
        <w:t>5-</w:t>
      </w:r>
      <w:r>
        <w:rPr>
          <w:rFonts w:hint="cs"/>
          <w:rtl/>
        </w:rPr>
        <w:tab/>
        <w:t>ويتضمن المرفق الأول قائمة المرشحين بالترتيب الهجائي، و</w:t>
      </w:r>
      <w:r w:rsidRPr="009F14EE">
        <w:rPr>
          <w:rFonts w:hint="cs"/>
          <w:rtl/>
          <w:lang/>
        </w:rPr>
        <w:t xml:space="preserve">المرفق </w:t>
      </w:r>
      <w:r>
        <w:rPr>
          <w:rFonts w:hint="cs"/>
          <w:rtl/>
          <w:lang/>
        </w:rPr>
        <w:t>الثاني</w:t>
      </w:r>
      <w:r w:rsidRPr="009F14EE">
        <w:rPr>
          <w:rFonts w:hint="cs"/>
          <w:rtl/>
          <w:lang/>
        </w:rPr>
        <w:t xml:space="preserve"> السير الذاتية للأشخاص الذين وردت </w:t>
      </w:r>
      <w:proofErr w:type="spellStart"/>
      <w:r w:rsidRPr="009F14EE">
        <w:rPr>
          <w:rFonts w:hint="cs"/>
          <w:rtl/>
          <w:lang/>
        </w:rPr>
        <w:t>ترشيحاتهم</w:t>
      </w:r>
      <w:proofErr w:type="spellEnd"/>
      <w:r w:rsidRPr="009F14EE">
        <w:rPr>
          <w:rFonts w:hint="cs"/>
          <w:rtl/>
          <w:lang/>
        </w:rPr>
        <w:t xml:space="preserve"> </w:t>
      </w:r>
      <w:r>
        <w:rPr>
          <w:rFonts w:hint="cs"/>
          <w:rtl/>
          <w:lang/>
        </w:rPr>
        <w:t xml:space="preserve">إلى </w:t>
      </w:r>
      <w:r w:rsidRPr="009F14EE">
        <w:rPr>
          <w:rFonts w:hint="cs"/>
          <w:rtl/>
          <w:lang/>
        </w:rPr>
        <w:t xml:space="preserve">الأمانة قبل </w:t>
      </w:r>
      <w:r>
        <w:rPr>
          <w:rFonts w:hint="cs"/>
          <w:rtl/>
          <w:lang/>
        </w:rPr>
        <w:t>5 كانون الأول/ديسمبر 2011</w:t>
      </w:r>
      <w:r w:rsidRPr="009F14EE">
        <w:rPr>
          <w:rFonts w:hint="cs"/>
          <w:rtl/>
          <w:lang/>
        </w:rPr>
        <w:t>. وستصدر الترشيحات الواردة بعد هذا الموعد في إضافات لهذه الوثيقة.</w:t>
      </w:r>
    </w:p>
    <w:p w:rsidR="00197361" w:rsidRPr="00CA62F8" w:rsidRDefault="00197361" w:rsidP="00197361">
      <w:pPr>
        <w:pStyle w:val="HChGA"/>
        <w:spacing w:before="120"/>
        <w:rPr>
          <w:rFonts w:hint="cs"/>
          <w:rtl/>
          <w:lang/>
        </w:rPr>
      </w:pPr>
      <w:r>
        <w:rPr>
          <w:rtl/>
          <w:lang/>
        </w:rPr>
        <w:br w:type="page"/>
      </w:r>
      <w:r w:rsidRPr="00CA62F8">
        <w:rPr>
          <w:rFonts w:hint="cs"/>
          <w:rtl/>
          <w:lang/>
        </w:rPr>
        <w:t>المرفقات</w:t>
      </w:r>
    </w:p>
    <w:p w:rsidR="00197361" w:rsidRPr="00D96417" w:rsidRDefault="00197361" w:rsidP="00197361">
      <w:pPr>
        <w:pStyle w:val="HChGA"/>
        <w:rPr>
          <w:rFonts w:hint="cs"/>
          <w:rtl/>
          <w:lang/>
        </w:rPr>
      </w:pPr>
      <w:r w:rsidRPr="00D96417">
        <w:rPr>
          <w:rFonts w:hint="cs"/>
          <w:rtl/>
          <w:lang/>
        </w:rPr>
        <w:t>المرفق الأول</w:t>
      </w:r>
    </w:p>
    <w:p w:rsidR="00197361" w:rsidRPr="00CA62F8" w:rsidRDefault="00197361" w:rsidP="0041672C">
      <w:pPr>
        <w:pStyle w:val="HChGA"/>
        <w:spacing w:before="120"/>
        <w:rPr>
          <w:rFonts w:hint="cs"/>
        </w:rPr>
      </w:pPr>
      <w:r>
        <w:rPr>
          <w:rFonts w:hint="cs"/>
          <w:rtl/>
          <w:lang/>
        </w:rPr>
        <w:tab/>
      </w:r>
      <w:r>
        <w:rPr>
          <w:rFonts w:hint="cs"/>
          <w:rtl/>
          <w:lang/>
        </w:rPr>
        <w:tab/>
      </w:r>
      <w:r w:rsidRPr="00CA62F8">
        <w:rPr>
          <w:rFonts w:hint="cs"/>
          <w:rtl/>
          <w:lang/>
        </w:rPr>
        <w:t>قائمة أسماء الأشخاص الذين رشحتهم الدول الأطراف</w:t>
      </w:r>
    </w:p>
    <w:p w:rsidR="00197361" w:rsidRDefault="00197361" w:rsidP="00C247B2">
      <w:pPr>
        <w:tabs>
          <w:tab w:val="left" w:pos="3689"/>
          <w:tab w:val="left" w:pos="5382"/>
        </w:tabs>
        <w:spacing w:after="120" w:line="380" w:lineRule="exact"/>
        <w:ind w:left="1247" w:right="1247"/>
        <w:rPr>
          <w:rFonts w:hint="cs"/>
          <w:sz w:val="30"/>
          <w:rtl/>
          <w:lang/>
        </w:rPr>
      </w:pPr>
      <w:r>
        <w:rPr>
          <w:rFonts w:hint="cs"/>
          <w:sz w:val="30"/>
          <w:rtl/>
          <w:lang/>
        </w:rPr>
        <w:t>خالد سلمان حمد علي</w:t>
      </w:r>
      <w:r w:rsidR="00CA7C66">
        <w:rPr>
          <w:rFonts w:hint="cs"/>
          <w:sz w:val="30"/>
          <w:rtl/>
          <w:lang/>
        </w:rPr>
        <w:t xml:space="preserve"> </w:t>
      </w:r>
      <w:proofErr w:type="spellStart"/>
      <w:r w:rsidRPr="003566C7">
        <w:rPr>
          <w:rFonts w:hint="cs"/>
          <w:b/>
          <w:bCs/>
          <w:sz w:val="30"/>
          <w:rtl/>
          <w:lang/>
        </w:rPr>
        <w:t>النعيمي</w:t>
      </w:r>
      <w:proofErr w:type="spellEnd"/>
      <w:r w:rsidR="00CA7C66">
        <w:rPr>
          <w:rFonts w:hint="cs"/>
          <w:sz w:val="30"/>
          <w:rtl/>
          <w:lang/>
        </w:rPr>
        <w:tab/>
      </w:r>
      <w:r>
        <w:rPr>
          <w:rFonts w:hint="cs"/>
          <w:sz w:val="30"/>
          <w:rtl/>
          <w:lang/>
        </w:rPr>
        <w:tab/>
        <w:t>العراق</w:t>
      </w:r>
    </w:p>
    <w:p w:rsidR="00197361" w:rsidRDefault="00197361" w:rsidP="00CA7C66">
      <w:pPr>
        <w:tabs>
          <w:tab w:val="left" w:pos="3689"/>
          <w:tab w:val="left" w:pos="5382"/>
        </w:tabs>
        <w:spacing w:after="120" w:line="380" w:lineRule="exact"/>
        <w:ind w:left="1247" w:right="1247"/>
        <w:rPr>
          <w:rFonts w:hint="cs"/>
          <w:sz w:val="30"/>
          <w:rtl/>
          <w:lang/>
        </w:rPr>
      </w:pPr>
      <w:proofErr w:type="spellStart"/>
      <w:r>
        <w:rPr>
          <w:rFonts w:hint="cs"/>
          <w:sz w:val="30"/>
          <w:rtl/>
          <w:lang/>
        </w:rPr>
        <w:t>دجاكوبوفا</w:t>
      </w:r>
      <w:proofErr w:type="spellEnd"/>
      <w:r w:rsidR="00CA7C66">
        <w:rPr>
          <w:rFonts w:hint="cs"/>
          <w:sz w:val="30"/>
          <w:rtl/>
          <w:lang/>
        </w:rPr>
        <w:t xml:space="preserve"> </w:t>
      </w:r>
      <w:proofErr w:type="spellStart"/>
      <w:r w:rsidRPr="003566C7">
        <w:rPr>
          <w:rFonts w:hint="cs"/>
          <w:b/>
          <w:bCs/>
          <w:sz w:val="30"/>
          <w:rtl/>
          <w:lang/>
        </w:rPr>
        <w:t>غولسارا</w:t>
      </w:r>
      <w:proofErr w:type="spellEnd"/>
      <w:r w:rsidR="00CA7C66">
        <w:rPr>
          <w:rFonts w:hint="cs"/>
          <w:b/>
          <w:bCs/>
          <w:sz w:val="30"/>
          <w:rtl/>
          <w:lang/>
        </w:rPr>
        <w:tab/>
      </w:r>
      <w:r>
        <w:rPr>
          <w:rFonts w:hint="cs"/>
          <w:sz w:val="30"/>
          <w:rtl/>
          <w:lang/>
        </w:rPr>
        <w:tab/>
      </w:r>
      <w:proofErr w:type="spellStart"/>
      <w:r>
        <w:rPr>
          <w:rFonts w:hint="cs"/>
          <w:sz w:val="30"/>
          <w:rtl/>
          <w:lang/>
        </w:rPr>
        <w:t>قيرغيزستان</w:t>
      </w:r>
      <w:proofErr w:type="spellEnd"/>
    </w:p>
    <w:p w:rsidR="00197361" w:rsidRDefault="00197361" w:rsidP="00C247B2">
      <w:pPr>
        <w:tabs>
          <w:tab w:val="left" w:pos="3689"/>
          <w:tab w:val="left" w:pos="5382"/>
        </w:tabs>
        <w:spacing w:after="120" w:line="380" w:lineRule="exact"/>
        <w:ind w:left="1247" w:right="1247"/>
        <w:rPr>
          <w:rFonts w:hint="cs"/>
          <w:sz w:val="30"/>
          <w:rtl/>
          <w:lang/>
        </w:rPr>
      </w:pPr>
      <w:proofErr w:type="spellStart"/>
      <w:r>
        <w:rPr>
          <w:rFonts w:hint="cs"/>
          <w:sz w:val="30"/>
          <w:rtl/>
          <w:lang/>
        </w:rPr>
        <w:t>فالتر</w:t>
      </w:r>
      <w:proofErr w:type="spellEnd"/>
      <w:r w:rsidR="00CA7C66">
        <w:rPr>
          <w:rFonts w:hint="cs"/>
          <w:sz w:val="30"/>
          <w:rtl/>
          <w:lang/>
        </w:rPr>
        <w:t xml:space="preserve"> </w:t>
      </w:r>
      <w:r w:rsidRPr="003566C7">
        <w:rPr>
          <w:rFonts w:hint="cs"/>
          <w:b/>
          <w:bCs/>
          <w:sz w:val="30"/>
          <w:rtl/>
          <w:lang/>
        </w:rPr>
        <w:t>كالين</w:t>
      </w:r>
      <w:r>
        <w:rPr>
          <w:rFonts w:hint="cs"/>
          <w:sz w:val="30"/>
          <w:rtl/>
          <w:lang/>
        </w:rPr>
        <w:tab/>
      </w:r>
      <w:r w:rsidR="00CA7C66">
        <w:rPr>
          <w:rFonts w:hint="cs"/>
          <w:sz w:val="30"/>
          <w:rtl/>
          <w:lang/>
        </w:rPr>
        <w:tab/>
      </w:r>
      <w:r>
        <w:rPr>
          <w:rFonts w:hint="cs"/>
          <w:sz w:val="30"/>
          <w:rtl/>
          <w:lang/>
        </w:rPr>
        <w:t>سويسرا</w:t>
      </w:r>
    </w:p>
    <w:p w:rsidR="00197361" w:rsidRDefault="00197361" w:rsidP="00C247B2">
      <w:pPr>
        <w:tabs>
          <w:tab w:val="left" w:pos="3689"/>
          <w:tab w:val="left" w:pos="5382"/>
        </w:tabs>
        <w:spacing w:after="120" w:line="380" w:lineRule="exact"/>
        <w:ind w:left="1247" w:right="1247"/>
        <w:rPr>
          <w:rFonts w:hint="cs"/>
          <w:sz w:val="30"/>
          <w:rtl/>
          <w:lang/>
        </w:rPr>
      </w:pPr>
      <w:r>
        <w:rPr>
          <w:rFonts w:hint="cs"/>
          <w:sz w:val="30"/>
          <w:rtl/>
          <w:lang/>
        </w:rPr>
        <w:t>مارات</w:t>
      </w:r>
      <w:r w:rsidR="00CA7C66">
        <w:rPr>
          <w:rFonts w:hint="cs"/>
          <w:sz w:val="30"/>
          <w:rtl/>
          <w:lang/>
        </w:rPr>
        <w:t xml:space="preserve"> </w:t>
      </w:r>
      <w:proofErr w:type="spellStart"/>
      <w:r w:rsidRPr="003566C7">
        <w:rPr>
          <w:rFonts w:hint="cs"/>
          <w:b/>
          <w:bCs/>
          <w:sz w:val="30"/>
          <w:rtl/>
          <w:lang/>
        </w:rPr>
        <w:t>سارسمباييف</w:t>
      </w:r>
      <w:proofErr w:type="spellEnd"/>
      <w:r w:rsidR="00CA7C66">
        <w:rPr>
          <w:rFonts w:hint="cs"/>
          <w:b/>
          <w:bCs/>
          <w:sz w:val="30"/>
          <w:rtl/>
          <w:lang/>
        </w:rPr>
        <w:tab/>
      </w:r>
      <w:r>
        <w:rPr>
          <w:rFonts w:hint="cs"/>
          <w:sz w:val="30"/>
          <w:rtl/>
          <w:lang/>
        </w:rPr>
        <w:tab/>
        <w:t>كازاخستان</w:t>
      </w:r>
    </w:p>
    <w:p w:rsidR="00197361" w:rsidRDefault="00197361" w:rsidP="00C247B2">
      <w:pPr>
        <w:tabs>
          <w:tab w:val="left" w:pos="3689"/>
          <w:tab w:val="left" w:pos="5382"/>
        </w:tabs>
        <w:spacing w:after="120" w:line="380" w:lineRule="exact"/>
        <w:ind w:left="1247" w:right="1247"/>
        <w:rPr>
          <w:rFonts w:hint="cs"/>
          <w:sz w:val="30"/>
          <w:rtl/>
          <w:lang/>
        </w:rPr>
      </w:pPr>
      <w:proofErr w:type="spellStart"/>
      <w:r>
        <w:rPr>
          <w:rFonts w:hint="cs"/>
          <w:sz w:val="30"/>
          <w:rtl/>
          <w:lang/>
        </w:rPr>
        <w:t>غولنار</w:t>
      </w:r>
      <w:proofErr w:type="spellEnd"/>
      <w:r w:rsidR="00CA7C66">
        <w:rPr>
          <w:rFonts w:hint="cs"/>
          <w:sz w:val="30"/>
          <w:rtl/>
          <w:lang/>
        </w:rPr>
        <w:t xml:space="preserve"> </w:t>
      </w:r>
      <w:proofErr w:type="spellStart"/>
      <w:r w:rsidRPr="003566C7">
        <w:rPr>
          <w:rFonts w:hint="cs"/>
          <w:b/>
          <w:bCs/>
          <w:sz w:val="30"/>
          <w:rtl/>
          <w:lang/>
        </w:rPr>
        <w:t>ساتباييفا</w:t>
      </w:r>
      <w:proofErr w:type="spellEnd"/>
      <w:r>
        <w:rPr>
          <w:rFonts w:hint="cs"/>
          <w:sz w:val="30"/>
          <w:rtl/>
          <w:lang/>
        </w:rPr>
        <w:tab/>
      </w:r>
      <w:r w:rsidR="00CA7C66">
        <w:rPr>
          <w:rFonts w:hint="cs"/>
          <w:sz w:val="30"/>
          <w:rtl/>
          <w:lang/>
        </w:rPr>
        <w:tab/>
      </w:r>
      <w:r>
        <w:rPr>
          <w:rFonts w:hint="cs"/>
          <w:sz w:val="30"/>
          <w:rtl/>
          <w:lang/>
        </w:rPr>
        <w:t>كازاخستان</w:t>
      </w:r>
    </w:p>
    <w:p w:rsidR="00197361" w:rsidRPr="000877CB" w:rsidRDefault="00197361" w:rsidP="00197361">
      <w:pPr>
        <w:pStyle w:val="HChGA"/>
        <w:spacing w:before="120"/>
        <w:rPr>
          <w:rFonts w:hint="cs"/>
          <w:rtl/>
          <w:lang/>
        </w:rPr>
      </w:pPr>
      <w:r>
        <w:rPr>
          <w:sz w:val="30"/>
          <w:rtl/>
          <w:lang/>
        </w:rPr>
        <w:br w:type="page"/>
      </w:r>
      <w:r w:rsidRPr="000877CB">
        <w:rPr>
          <w:rFonts w:hint="cs"/>
          <w:rtl/>
          <w:lang/>
        </w:rPr>
        <w:t>المرفق الثاني</w:t>
      </w:r>
    </w:p>
    <w:p w:rsidR="00197361" w:rsidRPr="000877CB" w:rsidRDefault="00197361" w:rsidP="00197361">
      <w:pPr>
        <w:pStyle w:val="HChGA"/>
        <w:rPr>
          <w:rFonts w:hint="cs"/>
          <w:rtl/>
        </w:rPr>
      </w:pPr>
      <w:r>
        <w:rPr>
          <w:rFonts w:hint="cs"/>
          <w:rtl/>
          <w:lang/>
        </w:rPr>
        <w:tab/>
      </w:r>
      <w:r>
        <w:rPr>
          <w:rFonts w:hint="cs"/>
          <w:rtl/>
          <w:lang/>
        </w:rPr>
        <w:tab/>
      </w:r>
      <w:r w:rsidRPr="000877CB">
        <w:rPr>
          <w:rFonts w:hint="cs"/>
          <w:rtl/>
          <w:lang/>
        </w:rPr>
        <w:t>السير الذاتية للمرشحين</w:t>
      </w:r>
      <w:r w:rsidRPr="00197361">
        <w:rPr>
          <w:rStyle w:val="FootnoteReference"/>
          <w:sz w:val="20"/>
          <w:vertAlign w:val="baseline"/>
          <w:rtl/>
          <w:lang/>
        </w:rPr>
        <w:footnoteReference w:customMarkFollows="1" w:id="1"/>
        <w:t>*</w:t>
      </w:r>
    </w:p>
    <w:p w:rsidR="00197361" w:rsidRPr="00DE0B96" w:rsidRDefault="00197361" w:rsidP="00197361">
      <w:pPr>
        <w:pStyle w:val="H1GA"/>
        <w:rPr>
          <w:rFonts w:hint="cs"/>
          <w:rtl/>
          <w:lang/>
        </w:rPr>
      </w:pPr>
      <w:r>
        <w:rPr>
          <w:rFonts w:hint="cs"/>
          <w:rtl/>
          <w:lang/>
        </w:rPr>
        <w:tab/>
      </w:r>
      <w:r>
        <w:rPr>
          <w:rFonts w:hint="cs"/>
          <w:rtl/>
          <w:lang/>
        </w:rPr>
        <w:tab/>
        <w:t>خالد</w:t>
      </w:r>
      <w:r w:rsidRPr="00DE0B96">
        <w:rPr>
          <w:rFonts w:hint="cs"/>
          <w:rtl/>
          <w:lang/>
        </w:rPr>
        <w:t xml:space="preserve"> سلمان محمد علي </w:t>
      </w:r>
      <w:proofErr w:type="spellStart"/>
      <w:r w:rsidRPr="00DE0B96">
        <w:rPr>
          <w:rFonts w:hint="cs"/>
          <w:rtl/>
          <w:lang/>
        </w:rPr>
        <w:t>النعيمي</w:t>
      </w:r>
      <w:proofErr w:type="spellEnd"/>
      <w:r w:rsidRPr="00DE0B96">
        <w:rPr>
          <w:rFonts w:hint="cs"/>
          <w:rtl/>
          <w:lang/>
        </w:rPr>
        <w:t xml:space="preserve"> (العراق)</w:t>
      </w:r>
    </w:p>
    <w:p w:rsidR="00197361" w:rsidRDefault="00197361" w:rsidP="00197361">
      <w:pPr>
        <w:pStyle w:val="SingleTxtGA"/>
        <w:rPr>
          <w:rFonts w:hint="cs"/>
          <w:rtl/>
        </w:rPr>
      </w:pPr>
      <w:r w:rsidRPr="00197361">
        <w:rPr>
          <w:rFonts w:hint="cs"/>
          <w:b/>
          <w:bCs/>
          <w:rtl/>
        </w:rPr>
        <w:t>تاريخ ومكان الولادة</w:t>
      </w:r>
      <w:r>
        <w:rPr>
          <w:rFonts w:hint="cs"/>
          <w:rtl/>
        </w:rPr>
        <w:t>: 7 تشرين الأول/أكتوبر 1963، بغداد، العراق</w:t>
      </w:r>
    </w:p>
    <w:p w:rsidR="00197361" w:rsidRDefault="00197361" w:rsidP="00C247B2">
      <w:pPr>
        <w:pStyle w:val="SingleTxtGA"/>
        <w:rPr>
          <w:rFonts w:hint="cs"/>
          <w:rtl/>
        </w:rPr>
      </w:pPr>
      <w:r w:rsidRPr="00197361">
        <w:rPr>
          <w:rFonts w:hint="cs"/>
          <w:b/>
          <w:bCs/>
          <w:rtl/>
        </w:rPr>
        <w:t>لغات العمل</w:t>
      </w:r>
      <w:r>
        <w:rPr>
          <w:rFonts w:hint="cs"/>
          <w:rtl/>
        </w:rPr>
        <w:t xml:space="preserve">: العربية (اللغة الأم)، والرومانية (جيدة)، </w:t>
      </w:r>
      <w:r w:rsidR="00C247B2">
        <w:rPr>
          <w:rFonts w:hint="cs"/>
          <w:rtl/>
        </w:rPr>
        <w:t xml:space="preserve">والإنكليزية </w:t>
      </w:r>
      <w:r>
        <w:rPr>
          <w:rFonts w:hint="cs"/>
          <w:rtl/>
        </w:rPr>
        <w:t>(جيدة)</w:t>
      </w:r>
    </w:p>
    <w:p w:rsidR="00197361" w:rsidRDefault="00197361" w:rsidP="00197361">
      <w:pPr>
        <w:pStyle w:val="H23GA"/>
        <w:rPr>
          <w:rFonts w:hint="cs"/>
          <w:rtl/>
        </w:rPr>
      </w:pPr>
      <w:r>
        <w:rPr>
          <w:rFonts w:hint="cs"/>
          <w:rtl/>
        </w:rPr>
        <w:tab/>
      </w:r>
      <w:r>
        <w:rPr>
          <w:rFonts w:hint="cs"/>
          <w:rtl/>
        </w:rPr>
        <w:tab/>
      </w:r>
      <w:r w:rsidRPr="00197361">
        <w:rPr>
          <w:rFonts w:hint="cs"/>
          <w:rtl/>
        </w:rPr>
        <w:t>المنصب الحالي/الوظيفة الحالية</w:t>
      </w:r>
    </w:p>
    <w:p w:rsidR="00197361" w:rsidRPr="00F24F96" w:rsidRDefault="00197361" w:rsidP="00197361">
      <w:pPr>
        <w:pStyle w:val="SingleTxtGA"/>
        <w:rPr>
          <w:rFonts w:hint="cs"/>
          <w:rtl/>
        </w:rPr>
      </w:pPr>
      <w:r w:rsidRPr="00F24F96">
        <w:rPr>
          <w:rFonts w:hint="cs"/>
          <w:rtl/>
        </w:rPr>
        <w:t>مدير تنفيذي في وزارة حقوق الإنسان</w:t>
      </w:r>
      <w:r>
        <w:rPr>
          <w:rFonts w:hint="cs"/>
          <w:rtl/>
        </w:rPr>
        <w:t>، بغداد - مكلف بمتابعة أ</w:t>
      </w:r>
      <w:r w:rsidR="00C247B2">
        <w:rPr>
          <w:rFonts w:hint="cs"/>
          <w:rtl/>
        </w:rPr>
        <w:t>وضاع حقوق الإنسان في مكتب بغداد</w:t>
      </w:r>
    </w:p>
    <w:p w:rsidR="00197361" w:rsidRDefault="00197361" w:rsidP="00197361">
      <w:pPr>
        <w:pStyle w:val="H23GA"/>
        <w:rPr>
          <w:rFonts w:hint="cs"/>
          <w:rtl/>
        </w:rPr>
      </w:pPr>
      <w:r>
        <w:rPr>
          <w:rFonts w:hint="cs"/>
          <w:rtl/>
        </w:rPr>
        <w:tab/>
      </w:r>
      <w:r>
        <w:rPr>
          <w:rFonts w:hint="cs"/>
          <w:rtl/>
        </w:rPr>
        <w:tab/>
      </w:r>
      <w:r w:rsidRPr="00197361">
        <w:rPr>
          <w:rFonts w:hint="cs"/>
          <w:rtl/>
        </w:rPr>
        <w:t>الأنشطة المهنية الرئيسية</w:t>
      </w:r>
    </w:p>
    <w:p w:rsidR="00197361" w:rsidRDefault="00197361" w:rsidP="006B7BFC">
      <w:pPr>
        <w:pStyle w:val="SingleTxtGA"/>
        <w:rPr>
          <w:rFonts w:hint="cs"/>
          <w:rtl/>
        </w:rPr>
      </w:pPr>
      <w:r>
        <w:rPr>
          <w:rFonts w:hint="cs"/>
          <w:rtl/>
        </w:rPr>
        <w:tab/>
        <w:t>إبلاغ مقر الوزارة بانتهاكات حقوق الإنسان التي قد ترتكب. لذا، أرأس 15 موظفا</w:t>
      </w:r>
      <w:r w:rsidR="00C247B2">
        <w:rPr>
          <w:rFonts w:hint="cs"/>
          <w:rtl/>
        </w:rPr>
        <w:t>ً</w:t>
      </w:r>
      <w:r>
        <w:rPr>
          <w:rFonts w:hint="cs"/>
          <w:rtl/>
        </w:rPr>
        <w:t xml:space="preserve"> يرصدون أوضاع حقوق الإنسان في العاصمة بغداد وضواحيها. وأشرِك موظفيّ، علاوة على ذلك، في اللجان التي تشتغل بحقوق الطفل وحقوق المرأة، ويرفعون إلي تقارير تقييم أرفعها بدوري - بعد عملية تدقيق وتعديل - إلى معالي وزير حقوق الإنسان بناءً على المعرفة القانونية التي </w:t>
      </w:r>
      <w:r w:rsidR="006B7BFC">
        <w:rPr>
          <w:rFonts w:hint="cs"/>
          <w:rtl/>
        </w:rPr>
        <w:t xml:space="preserve">اكتسبتُها بإدارة هذه </w:t>
      </w:r>
      <w:r>
        <w:rPr>
          <w:rFonts w:hint="cs"/>
          <w:rtl/>
        </w:rPr>
        <w:t>القضايا في مقر بلدية بغداد حيث كنت أعمل إلى ج</w:t>
      </w:r>
      <w:r w:rsidR="00CA7C66">
        <w:rPr>
          <w:rFonts w:hint="cs"/>
          <w:rtl/>
        </w:rPr>
        <w:t>انب عملي في وزارة حقوق الإنسان.</w:t>
      </w:r>
    </w:p>
    <w:p w:rsidR="00197361" w:rsidRDefault="00197361" w:rsidP="00197361">
      <w:pPr>
        <w:pStyle w:val="H23GA"/>
        <w:rPr>
          <w:rFonts w:hint="cs"/>
          <w:rtl/>
        </w:rPr>
      </w:pPr>
      <w:r>
        <w:rPr>
          <w:rFonts w:hint="cs"/>
          <w:rtl/>
        </w:rPr>
        <w:tab/>
      </w:r>
      <w:r>
        <w:rPr>
          <w:rFonts w:hint="cs"/>
          <w:rtl/>
        </w:rPr>
        <w:tab/>
      </w:r>
      <w:r w:rsidRPr="00197361">
        <w:rPr>
          <w:rFonts w:hint="cs"/>
          <w:rtl/>
        </w:rPr>
        <w:t>التحصيل العلمي</w:t>
      </w:r>
    </w:p>
    <w:p w:rsidR="00197361" w:rsidRDefault="006B7BFC" w:rsidP="006B7BFC">
      <w:pPr>
        <w:pStyle w:val="SingleTxtGA"/>
        <w:rPr>
          <w:rFonts w:hint="cs"/>
          <w:rtl/>
        </w:rPr>
      </w:pPr>
      <w:r>
        <w:rPr>
          <w:rFonts w:hint="cs"/>
          <w:rtl/>
        </w:rPr>
        <w:t xml:space="preserve">بكالوريوس </w:t>
      </w:r>
      <w:r w:rsidR="00197361">
        <w:rPr>
          <w:rFonts w:hint="cs"/>
          <w:rtl/>
        </w:rPr>
        <w:t xml:space="preserve">في القانون في جامعة </w:t>
      </w:r>
      <w:proofErr w:type="spellStart"/>
      <w:r w:rsidR="00197361">
        <w:rPr>
          <w:rFonts w:hint="cs"/>
          <w:rtl/>
        </w:rPr>
        <w:t>إياسي</w:t>
      </w:r>
      <w:proofErr w:type="spellEnd"/>
      <w:r w:rsidR="00197361">
        <w:rPr>
          <w:rFonts w:hint="cs"/>
          <w:rtl/>
        </w:rPr>
        <w:t>، رومانيا</w:t>
      </w:r>
    </w:p>
    <w:p w:rsidR="00197361" w:rsidRPr="00197361" w:rsidRDefault="00197361" w:rsidP="00197361">
      <w:pPr>
        <w:pStyle w:val="H23GA"/>
        <w:rPr>
          <w:rFonts w:hint="cs"/>
          <w:rtl/>
        </w:rPr>
      </w:pPr>
      <w:r>
        <w:rPr>
          <w:rFonts w:hint="cs"/>
          <w:rtl/>
        </w:rPr>
        <w:tab/>
      </w:r>
      <w:r>
        <w:rPr>
          <w:rFonts w:hint="cs"/>
          <w:rtl/>
        </w:rPr>
        <w:tab/>
      </w:r>
      <w:r w:rsidRPr="00197361">
        <w:rPr>
          <w:rFonts w:hint="cs"/>
          <w:rtl/>
        </w:rPr>
        <w:t>الأنشطة الرئيسية الأخرى في المجال ذي الصلة بولاية هيئة المعاهدة المعنية</w:t>
      </w:r>
    </w:p>
    <w:p w:rsidR="00197361" w:rsidRDefault="00197361" w:rsidP="006B7BFC">
      <w:pPr>
        <w:pStyle w:val="SingleTxtGA"/>
        <w:rPr>
          <w:rFonts w:hint="cs"/>
          <w:rtl/>
          <w:lang w:eastAsia="ar-SA"/>
        </w:rPr>
      </w:pPr>
      <w:r>
        <w:rPr>
          <w:rFonts w:hint="cs"/>
          <w:rtl/>
          <w:lang w:eastAsia="ar-SA"/>
        </w:rPr>
        <w:tab/>
        <w:t xml:space="preserve">كنت أشارك موظفي الحكومة في كتابة </w:t>
      </w:r>
      <w:r w:rsidR="006B7BFC">
        <w:rPr>
          <w:rFonts w:hint="cs"/>
          <w:rtl/>
          <w:lang w:eastAsia="ar-SA"/>
        </w:rPr>
        <w:t xml:space="preserve">تقرير </w:t>
      </w:r>
      <w:r>
        <w:rPr>
          <w:rFonts w:hint="cs"/>
          <w:rtl/>
          <w:lang w:eastAsia="ar-SA"/>
        </w:rPr>
        <w:t>الاستعراض الدوري الشامل</w:t>
      </w:r>
      <w:r w:rsidR="006B7BFC">
        <w:rPr>
          <w:rFonts w:hint="cs"/>
          <w:rtl/>
          <w:lang w:eastAsia="ar-SA"/>
        </w:rPr>
        <w:t xml:space="preserve"> المقدم</w:t>
      </w:r>
      <w:r>
        <w:rPr>
          <w:rFonts w:hint="cs"/>
          <w:rtl/>
          <w:lang w:eastAsia="ar-SA"/>
        </w:rPr>
        <w:t xml:space="preserve"> إلى مجلس حقوق الإنسان في عام 2010. كما شاركت بفاعلية في كتابة تقارير تتعلق </w:t>
      </w:r>
      <w:r w:rsidR="006B7BFC">
        <w:rPr>
          <w:rFonts w:hint="cs"/>
          <w:rtl/>
          <w:lang w:eastAsia="ar-SA"/>
        </w:rPr>
        <w:t xml:space="preserve">بقضايا </w:t>
      </w:r>
      <w:r>
        <w:rPr>
          <w:rFonts w:hint="cs"/>
          <w:rtl/>
          <w:lang w:eastAsia="ar-SA"/>
        </w:rPr>
        <w:t xml:space="preserve">حقوق الإنسان منذ أن بدأت العمل الفاعل في مجال حقوق الإنسان </w:t>
      </w:r>
      <w:r w:rsidR="006B7BFC">
        <w:rPr>
          <w:rFonts w:hint="cs"/>
          <w:rtl/>
          <w:lang w:eastAsia="ar-SA"/>
        </w:rPr>
        <w:t xml:space="preserve">قبل الفترة التي </w:t>
      </w:r>
      <w:r>
        <w:rPr>
          <w:rFonts w:hint="cs"/>
          <w:rtl/>
          <w:lang w:eastAsia="ar-SA"/>
        </w:rPr>
        <w:t xml:space="preserve">كنت أعمل </w:t>
      </w:r>
      <w:r w:rsidR="006B7BFC">
        <w:rPr>
          <w:rFonts w:hint="cs"/>
          <w:rtl/>
          <w:lang w:eastAsia="ar-SA"/>
        </w:rPr>
        <w:t xml:space="preserve">فيها </w:t>
      </w:r>
      <w:r>
        <w:rPr>
          <w:rFonts w:hint="cs"/>
          <w:rtl/>
          <w:lang w:eastAsia="ar-SA"/>
        </w:rPr>
        <w:t>محامياً لدى المحاكم الجنائية والمدنية العراقية.</w:t>
      </w:r>
    </w:p>
    <w:p w:rsidR="00197361" w:rsidRPr="00197361" w:rsidRDefault="00197361" w:rsidP="00197361">
      <w:pPr>
        <w:pStyle w:val="H23GA"/>
        <w:rPr>
          <w:rFonts w:hint="cs"/>
          <w:rtl/>
        </w:rPr>
      </w:pPr>
      <w:r>
        <w:rPr>
          <w:rFonts w:hint="cs"/>
          <w:rtl/>
        </w:rPr>
        <w:tab/>
      </w:r>
      <w:r>
        <w:rPr>
          <w:rFonts w:hint="cs"/>
          <w:rtl/>
        </w:rPr>
        <w:tab/>
      </w:r>
      <w:r w:rsidRPr="00197361">
        <w:rPr>
          <w:rFonts w:hint="cs"/>
          <w:rtl/>
        </w:rPr>
        <w:t>قائمة أحدث المنشورات في المجال</w:t>
      </w:r>
    </w:p>
    <w:p w:rsidR="00197361" w:rsidRDefault="00197361" w:rsidP="006B7BFC">
      <w:pPr>
        <w:pStyle w:val="SingleTxtGA"/>
        <w:rPr>
          <w:rFonts w:hint="cs"/>
          <w:rtl/>
        </w:rPr>
      </w:pPr>
      <w:r>
        <w:rPr>
          <w:rFonts w:hint="cs"/>
          <w:rtl/>
          <w:lang/>
        </w:rPr>
        <w:t>صياغة النظام الداخلي للعديد من المنظمات غير الحكومية</w:t>
      </w:r>
      <w:r>
        <w:rPr>
          <w:rFonts w:hint="cs"/>
          <w:rtl/>
        </w:rPr>
        <w:t xml:space="preserve"> </w:t>
      </w:r>
      <w:r w:rsidR="00C247B2">
        <w:rPr>
          <w:rFonts w:hint="cs"/>
          <w:rtl/>
        </w:rPr>
        <w:t>المشتغلة بحقوق الإنسان الأساسية</w:t>
      </w:r>
    </w:p>
    <w:p w:rsidR="00197361" w:rsidRDefault="00197361" w:rsidP="006B7BFC">
      <w:pPr>
        <w:pStyle w:val="SingleTxtGA"/>
        <w:rPr>
          <w:rFonts w:hint="cs"/>
          <w:rtl/>
        </w:rPr>
      </w:pPr>
      <w:r>
        <w:rPr>
          <w:rFonts w:hint="cs"/>
          <w:rtl/>
        </w:rPr>
        <w:t xml:space="preserve">مراجعة </w:t>
      </w:r>
      <w:r w:rsidR="006B7BFC">
        <w:rPr>
          <w:rFonts w:hint="cs"/>
          <w:rtl/>
        </w:rPr>
        <w:t>بعض ال</w:t>
      </w:r>
      <w:r>
        <w:rPr>
          <w:rFonts w:hint="cs"/>
          <w:rtl/>
        </w:rPr>
        <w:t xml:space="preserve">منشورات </w:t>
      </w:r>
      <w:r w:rsidR="006B7BFC">
        <w:rPr>
          <w:rFonts w:hint="cs"/>
          <w:rtl/>
        </w:rPr>
        <w:t>ال</w:t>
      </w:r>
      <w:r>
        <w:rPr>
          <w:rFonts w:hint="cs"/>
          <w:rtl/>
        </w:rPr>
        <w:t xml:space="preserve">قانونية </w:t>
      </w:r>
      <w:r w:rsidR="006B7BFC">
        <w:rPr>
          <w:rFonts w:hint="cs"/>
          <w:rtl/>
        </w:rPr>
        <w:t xml:space="preserve">التي </w:t>
      </w:r>
      <w:r>
        <w:rPr>
          <w:rFonts w:hint="cs"/>
          <w:rtl/>
        </w:rPr>
        <w:t xml:space="preserve">أصدرها قانونيون </w:t>
      </w:r>
      <w:r w:rsidR="006B7BFC">
        <w:rPr>
          <w:rFonts w:hint="cs"/>
          <w:rtl/>
        </w:rPr>
        <w:t xml:space="preserve">أو </w:t>
      </w:r>
      <w:r>
        <w:rPr>
          <w:rFonts w:hint="cs"/>
          <w:rtl/>
        </w:rPr>
        <w:t xml:space="preserve">قضاة </w:t>
      </w:r>
      <w:r w:rsidR="006B7BFC">
        <w:rPr>
          <w:rFonts w:hint="cs"/>
          <w:rtl/>
        </w:rPr>
        <w:t xml:space="preserve">بشأن أهم </w:t>
      </w:r>
      <w:r>
        <w:rPr>
          <w:rFonts w:hint="cs"/>
          <w:rtl/>
        </w:rPr>
        <w:t xml:space="preserve">اهتمامات </w:t>
      </w:r>
      <w:r w:rsidR="00C247B2">
        <w:rPr>
          <w:rFonts w:hint="cs"/>
          <w:rtl/>
        </w:rPr>
        <w:t>السلطة القضائية</w:t>
      </w:r>
    </w:p>
    <w:p w:rsidR="00197361" w:rsidRPr="000877CB" w:rsidRDefault="006B7BFC" w:rsidP="00C247B2">
      <w:pPr>
        <w:pStyle w:val="H1GA"/>
        <w:spacing w:before="120"/>
        <w:rPr>
          <w:rFonts w:hint="cs"/>
          <w:rtl/>
        </w:rPr>
      </w:pPr>
      <w:r>
        <w:rPr>
          <w:rtl/>
        </w:rPr>
        <w:br w:type="page"/>
      </w:r>
      <w:r>
        <w:rPr>
          <w:rFonts w:hint="cs"/>
          <w:rtl/>
        </w:rPr>
        <w:tab/>
      </w:r>
      <w:r>
        <w:rPr>
          <w:rFonts w:hint="cs"/>
          <w:rtl/>
        </w:rPr>
        <w:tab/>
      </w:r>
      <w:proofErr w:type="spellStart"/>
      <w:r w:rsidR="00197361" w:rsidRPr="000877CB">
        <w:rPr>
          <w:rFonts w:hint="cs"/>
          <w:rtl/>
        </w:rPr>
        <w:t>دجاكوبوفا</w:t>
      </w:r>
      <w:proofErr w:type="spellEnd"/>
      <w:r w:rsidR="00197361" w:rsidRPr="000877CB">
        <w:rPr>
          <w:rFonts w:hint="cs"/>
          <w:rtl/>
        </w:rPr>
        <w:t xml:space="preserve"> </w:t>
      </w:r>
      <w:proofErr w:type="spellStart"/>
      <w:r w:rsidR="00197361" w:rsidRPr="000877CB">
        <w:rPr>
          <w:rFonts w:hint="cs"/>
          <w:rtl/>
        </w:rPr>
        <w:t>غولسارا</w:t>
      </w:r>
      <w:proofErr w:type="spellEnd"/>
      <w:r w:rsidR="00197361" w:rsidRPr="000877CB">
        <w:rPr>
          <w:rFonts w:hint="cs"/>
          <w:rtl/>
        </w:rPr>
        <w:t xml:space="preserve"> (قيرغيزستان)</w:t>
      </w:r>
    </w:p>
    <w:p w:rsidR="00197361" w:rsidRDefault="00197361" w:rsidP="006B7BFC">
      <w:pPr>
        <w:pStyle w:val="SingleTxtGA"/>
        <w:rPr>
          <w:rFonts w:hint="cs"/>
          <w:rtl/>
        </w:rPr>
      </w:pPr>
      <w:r w:rsidRPr="006B7BFC">
        <w:rPr>
          <w:rFonts w:hint="cs"/>
          <w:b/>
          <w:bCs/>
          <w:rtl/>
        </w:rPr>
        <w:t>تاريخ ومكان الولادة</w:t>
      </w:r>
      <w:r>
        <w:rPr>
          <w:rFonts w:hint="cs"/>
          <w:rtl/>
        </w:rPr>
        <w:t xml:space="preserve">: 12 شباط/فبراير 1969، </w:t>
      </w:r>
      <w:proofErr w:type="spellStart"/>
      <w:r>
        <w:rPr>
          <w:rFonts w:hint="cs"/>
          <w:rtl/>
        </w:rPr>
        <w:t>بيشكيك</w:t>
      </w:r>
      <w:proofErr w:type="spellEnd"/>
      <w:r>
        <w:rPr>
          <w:rFonts w:hint="cs"/>
          <w:rtl/>
        </w:rPr>
        <w:t>،</w:t>
      </w:r>
      <w:r w:rsidRPr="00C60FD2">
        <w:rPr>
          <w:rFonts w:hint="cs"/>
          <w:rtl/>
        </w:rPr>
        <w:t xml:space="preserve"> </w:t>
      </w:r>
      <w:r w:rsidRPr="00C60FD2">
        <w:rPr>
          <w:color w:val="000000"/>
          <w:rtl/>
        </w:rPr>
        <w:t>جمهورية قيرغيزستان</w:t>
      </w:r>
    </w:p>
    <w:p w:rsidR="00197361" w:rsidRDefault="00197361" w:rsidP="006B7BFC">
      <w:pPr>
        <w:pStyle w:val="SingleTxtGA"/>
        <w:rPr>
          <w:rFonts w:hint="cs"/>
          <w:rtl/>
        </w:rPr>
      </w:pPr>
      <w:r w:rsidRPr="006B7BFC">
        <w:rPr>
          <w:rFonts w:hint="cs"/>
          <w:b/>
          <w:bCs/>
          <w:rtl/>
        </w:rPr>
        <w:t>لغات العمل</w:t>
      </w:r>
      <w:r>
        <w:rPr>
          <w:rFonts w:hint="cs"/>
          <w:rtl/>
        </w:rPr>
        <w:t xml:space="preserve">: الروسية </w:t>
      </w:r>
      <w:proofErr w:type="spellStart"/>
      <w:r>
        <w:rPr>
          <w:rFonts w:hint="cs"/>
          <w:rtl/>
        </w:rPr>
        <w:t>والقيرغيزية</w:t>
      </w:r>
      <w:proofErr w:type="spellEnd"/>
    </w:p>
    <w:p w:rsidR="00197361" w:rsidRDefault="006B7BFC" w:rsidP="00197361">
      <w:pPr>
        <w:pStyle w:val="H23GA"/>
        <w:rPr>
          <w:rFonts w:hint="cs"/>
          <w:rtl/>
        </w:rPr>
      </w:pPr>
      <w:r>
        <w:rPr>
          <w:rFonts w:hint="cs"/>
          <w:rtl/>
        </w:rPr>
        <w:tab/>
      </w:r>
      <w:r>
        <w:rPr>
          <w:rFonts w:hint="cs"/>
          <w:rtl/>
        </w:rPr>
        <w:tab/>
        <w:t>المنصب الحالي/الوظيفة الحالية</w:t>
      </w:r>
    </w:p>
    <w:p w:rsidR="00197361" w:rsidRPr="00F24F96" w:rsidRDefault="006B7BFC" w:rsidP="006B7BFC">
      <w:pPr>
        <w:pStyle w:val="SingleTxtGA"/>
        <w:rPr>
          <w:rFonts w:hint="cs"/>
          <w:rtl/>
        </w:rPr>
      </w:pPr>
      <w:r>
        <w:rPr>
          <w:rFonts w:hint="cs"/>
          <w:rtl/>
        </w:rPr>
        <w:tab/>
      </w:r>
      <w:r w:rsidR="00197361">
        <w:rPr>
          <w:rFonts w:hint="cs"/>
          <w:rtl/>
        </w:rPr>
        <w:t>مدير تنفيذي لمكتب محاماة. وأنا مسؤول عن عملية التنظيم وتنفيذ مهام المكتب: المساعدة القانونية وحماية الحقوق والمصالح المشروعة للأفراد والكيانات الاعتبارية في المحاكم، والوكالات الحكومية ووكالات إنفاذ القانون، والبحوث والخدمات القانونية، والمشاركة في صياغة القوانين والنصوص القانونية وفي المشاريع التي تهدف إلى تحسين نظام الدولة القانوني.</w:t>
      </w:r>
    </w:p>
    <w:p w:rsidR="00197361" w:rsidRDefault="006B7BFC" w:rsidP="00197361">
      <w:pPr>
        <w:pStyle w:val="H23GA"/>
        <w:rPr>
          <w:rFonts w:hint="cs"/>
          <w:rtl/>
        </w:rPr>
      </w:pPr>
      <w:r>
        <w:rPr>
          <w:rFonts w:hint="cs"/>
          <w:rtl/>
        </w:rPr>
        <w:tab/>
      </w:r>
      <w:r>
        <w:rPr>
          <w:rFonts w:hint="cs"/>
          <w:rtl/>
        </w:rPr>
        <w:tab/>
      </w:r>
      <w:r w:rsidR="00197361" w:rsidRPr="001853C7">
        <w:rPr>
          <w:rFonts w:hint="cs"/>
          <w:rtl/>
        </w:rPr>
        <w:t>الأنشطة المهني</w:t>
      </w:r>
      <w:r>
        <w:rPr>
          <w:rFonts w:hint="cs"/>
          <w:rtl/>
        </w:rPr>
        <w:t>ة الرئيسية</w:t>
      </w:r>
    </w:p>
    <w:p w:rsidR="00197361" w:rsidRDefault="00197361" w:rsidP="006B7BFC">
      <w:pPr>
        <w:pStyle w:val="SingleTxtGA"/>
        <w:rPr>
          <w:rFonts w:hint="cs"/>
          <w:rtl/>
        </w:rPr>
      </w:pPr>
      <w:r w:rsidRPr="00E62F66">
        <w:rPr>
          <w:rFonts w:hint="cs"/>
          <w:rtl/>
        </w:rPr>
        <w:t>محك</w:t>
      </w:r>
      <w:r>
        <w:rPr>
          <w:rFonts w:hint="cs"/>
          <w:rtl/>
        </w:rPr>
        <w:t>ّ</w:t>
      </w:r>
      <w:r w:rsidRPr="00E62F66">
        <w:rPr>
          <w:rFonts w:hint="cs"/>
          <w:rtl/>
        </w:rPr>
        <w:t xml:space="preserve">م في الهيئة الدولية للتحكيم </w:t>
      </w:r>
      <w:r>
        <w:rPr>
          <w:rFonts w:hint="cs"/>
          <w:rtl/>
        </w:rPr>
        <w:t>مرتبط</w:t>
      </w:r>
      <w:r w:rsidRPr="00E62F66">
        <w:rPr>
          <w:rFonts w:hint="cs"/>
          <w:rtl/>
        </w:rPr>
        <w:t xml:space="preserve"> </w:t>
      </w:r>
      <w:r>
        <w:rPr>
          <w:rFonts w:hint="cs"/>
          <w:rtl/>
        </w:rPr>
        <w:t>ب</w:t>
      </w:r>
      <w:r w:rsidRPr="00E62F66">
        <w:rPr>
          <w:rFonts w:hint="cs"/>
          <w:rtl/>
        </w:rPr>
        <w:t>غرفة التجار</w:t>
      </w:r>
      <w:r w:rsidR="006B7BFC">
        <w:rPr>
          <w:rFonts w:hint="cs"/>
          <w:rtl/>
        </w:rPr>
        <w:t>ة والصناعة لجمهورية قيرغيزستان</w:t>
      </w:r>
    </w:p>
    <w:p w:rsidR="00197361" w:rsidRDefault="00197361" w:rsidP="006B7BFC">
      <w:pPr>
        <w:pStyle w:val="SingleTxtGA"/>
        <w:rPr>
          <w:rFonts w:hint="cs"/>
          <w:rtl/>
        </w:rPr>
      </w:pPr>
      <w:r>
        <w:rPr>
          <w:rFonts w:hint="cs"/>
          <w:rtl/>
        </w:rPr>
        <w:t xml:space="preserve">مستشار وطني في </w:t>
      </w:r>
      <w:r w:rsidRPr="00E62F66">
        <w:rPr>
          <w:rFonts w:hint="cs"/>
          <w:rtl/>
        </w:rPr>
        <w:t>مشروع</w:t>
      </w:r>
      <w:r>
        <w:rPr>
          <w:rFonts w:hint="cs"/>
          <w:rtl/>
        </w:rPr>
        <w:t xml:space="preserve"> برنامج الأمم المتحدة الإنمائي المعنون "وضع معايير مكافحة الفساد لدراسة مشاريع القوانين"</w:t>
      </w:r>
    </w:p>
    <w:p w:rsidR="00197361" w:rsidRDefault="00197361" w:rsidP="006B7BFC">
      <w:pPr>
        <w:pStyle w:val="SingleTxtGA"/>
        <w:rPr>
          <w:rFonts w:hint="cs"/>
          <w:rtl/>
        </w:rPr>
      </w:pPr>
      <w:r>
        <w:rPr>
          <w:rFonts w:hint="cs"/>
          <w:rtl/>
        </w:rPr>
        <w:t>مستشار وطني في مشروع منظمة الأمن والتعاون في أوروبا المشترك المعنون "إنشاء هيئة لمكافحة</w:t>
      </w:r>
      <w:r w:rsidR="006B7BFC">
        <w:rPr>
          <w:rFonts w:hint="cs"/>
          <w:rtl/>
        </w:rPr>
        <w:t xml:space="preserve"> الفساد في جمهورية قيرغيزستان"</w:t>
      </w:r>
    </w:p>
    <w:p w:rsidR="00197361" w:rsidRDefault="00197361" w:rsidP="006B7BFC">
      <w:pPr>
        <w:pStyle w:val="SingleTxtGA"/>
        <w:rPr>
          <w:rFonts w:hint="cs"/>
          <w:rtl/>
        </w:rPr>
      </w:pPr>
      <w:r>
        <w:rPr>
          <w:rFonts w:hint="cs"/>
          <w:rtl/>
        </w:rPr>
        <w:t>رئيس الدائرة القانونية في ديوان رئيس وزراء جمهورية قيرغيزستان</w:t>
      </w:r>
    </w:p>
    <w:p w:rsidR="00197361" w:rsidRDefault="00197361" w:rsidP="006B7BFC">
      <w:pPr>
        <w:pStyle w:val="SingleTxtGA"/>
        <w:rPr>
          <w:rFonts w:hint="cs"/>
          <w:rtl/>
        </w:rPr>
      </w:pPr>
      <w:r>
        <w:rPr>
          <w:rFonts w:hint="cs"/>
          <w:rtl/>
        </w:rPr>
        <w:t>رئيس الدائرة القانونية في وزارة المالية في جمهورية قيرغيزستان</w:t>
      </w:r>
    </w:p>
    <w:p w:rsidR="00197361" w:rsidRDefault="00197361" w:rsidP="006B7BFC">
      <w:pPr>
        <w:pStyle w:val="SingleTxtGA"/>
        <w:rPr>
          <w:rFonts w:hint="cs"/>
          <w:rtl/>
        </w:rPr>
      </w:pPr>
      <w:r>
        <w:rPr>
          <w:rFonts w:hint="cs"/>
          <w:rtl/>
        </w:rPr>
        <w:t>رئيس الدائرة القانونية في المصرف الوطني في جمهورية قيرغيزستان</w:t>
      </w:r>
    </w:p>
    <w:p w:rsidR="00197361" w:rsidRPr="00644269" w:rsidRDefault="00197361" w:rsidP="006B7BFC">
      <w:pPr>
        <w:pStyle w:val="SingleTxtGA"/>
        <w:rPr>
          <w:rFonts w:hint="cs"/>
          <w:rtl/>
        </w:rPr>
      </w:pPr>
      <w:r w:rsidRPr="00644269">
        <w:rPr>
          <w:rFonts w:hint="cs"/>
          <w:rtl/>
        </w:rPr>
        <w:t>رئيس شعبة القانون الا</w:t>
      </w:r>
      <w:r>
        <w:rPr>
          <w:rFonts w:hint="cs"/>
          <w:rtl/>
        </w:rPr>
        <w:t>قتصادي في دائرة صياغة القوانين</w:t>
      </w:r>
      <w:r w:rsidR="006B7BFC">
        <w:rPr>
          <w:rFonts w:hint="cs"/>
          <w:rtl/>
        </w:rPr>
        <w:t xml:space="preserve"> بوزارة العدل في جمهورية قيرغيزستان</w:t>
      </w:r>
    </w:p>
    <w:p w:rsidR="00197361" w:rsidRPr="00197361" w:rsidRDefault="006B7BFC" w:rsidP="00197361">
      <w:pPr>
        <w:pStyle w:val="H23GA"/>
        <w:rPr>
          <w:rFonts w:hint="cs"/>
          <w:rtl/>
        </w:rPr>
      </w:pPr>
      <w:r>
        <w:rPr>
          <w:rFonts w:hint="cs"/>
          <w:rtl/>
        </w:rPr>
        <w:tab/>
      </w:r>
      <w:r>
        <w:rPr>
          <w:rFonts w:hint="cs"/>
          <w:rtl/>
        </w:rPr>
        <w:tab/>
        <w:t>التحصيل العلمي</w:t>
      </w:r>
    </w:p>
    <w:p w:rsidR="00197361" w:rsidRDefault="00197361" w:rsidP="00D8634D">
      <w:pPr>
        <w:pStyle w:val="SingleTxtGA"/>
        <w:rPr>
          <w:rFonts w:hint="cs"/>
          <w:rtl/>
        </w:rPr>
      </w:pPr>
      <w:r>
        <w:rPr>
          <w:rFonts w:hint="cs"/>
          <w:rtl/>
        </w:rPr>
        <w:t>مركز التعليم التابع للجنة الإحصاء الوطنية لجمهورية قيرغيزستان</w:t>
      </w:r>
      <w:r w:rsidR="00D8634D">
        <w:rPr>
          <w:rFonts w:hint="cs"/>
          <w:rtl/>
        </w:rPr>
        <w:t>،</w:t>
      </w:r>
      <w:r>
        <w:rPr>
          <w:rFonts w:hint="cs"/>
          <w:rtl/>
        </w:rPr>
        <w:t xml:space="preserve"> دروس مكثفة في المحاسبة، وشهادة محاسب </w:t>
      </w:r>
      <w:r w:rsidR="006B7BFC">
        <w:rPr>
          <w:rFonts w:hint="cs"/>
          <w:rtl/>
        </w:rPr>
        <w:t>متخصص (2000-2001)</w:t>
      </w:r>
    </w:p>
    <w:p w:rsidR="00197361" w:rsidRPr="00533DAA" w:rsidRDefault="00197361" w:rsidP="006B7BFC">
      <w:pPr>
        <w:pStyle w:val="SingleTxtGA"/>
        <w:rPr>
          <w:rFonts w:hint="cs"/>
          <w:rtl/>
        </w:rPr>
      </w:pPr>
      <w:r w:rsidRPr="00533DAA">
        <w:rPr>
          <w:rFonts w:hint="cs"/>
          <w:rtl/>
        </w:rPr>
        <w:t xml:space="preserve">جامعة </w:t>
      </w:r>
      <w:proofErr w:type="spellStart"/>
      <w:r w:rsidRPr="00533DAA">
        <w:rPr>
          <w:rFonts w:hint="cs"/>
          <w:rtl/>
        </w:rPr>
        <w:t>قيرغيزستان</w:t>
      </w:r>
      <w:proofErr w:type="spellEnd"/>
      <w:r w:rsidRPr="00533DAA">
        <w:rPr>
          <w:rFonts w:hint="cs"/>
          <w:rtl/>
        </w:rPr>
        <w:t xml:space="preserve"> الحكومية، </w:t>
      </w:r>
      <w:proofErr w:type="spellStart"/>
      <w:r w:rsidRPr="00533DAA">
        <w:rPr>
          <w:rFonts w:hint="cs"/>
          <w:rtl/>
        </w:rPr>
        <w:t>بيشكيك</w:t>
      </w:r>
      <w:proofErr w:type="spellEnd"/>
      <w:r w:rsidRPr="00533DAA">
        <w:rPr>
          <w:rFonts w:hint="cs"/>
          <w:rtl/>
        </w:rPr>
        <w:t>، جمهورية قيرغيزستان، كلية الحقوق، شهادة في</w:t>
      </w:r>
      <w:r w:rsidR="006B7BFC">
        <w:rPr>
          <w:rFonts w:hint="cs"/>
          <w:rtl/>
        </w:rPr>
        <w:t xml:space="preserve"> الدراسات القانونية (1986-1991)</w:t>
      </w:r>
    </w:p>
    <w:p w:rsidR="00197361" w:rsidRPr="00197361" w:rsidRDefault="006B7BFC" w:rsidP="00197361">
      <w:pPr>
        <w:pStyle w:val="H23GA"/>
        <w:rPr>
          <w:rFonts w:hint="cs"/>
          <w:rtl/>
        </w:rPr>
      </w:pPr>
      <w:r>
        <w:rPr>
          <w:rtl/>
        </w:rPr>
        <w:br w:type="page"/>
      </w:r>
      <w:r>
        <w:rPr>
          <w:rFonts w:hint="cs"/>
          <w:rtl/>
        </w:rPr>
        <w:tab/>
      </w:r>
      <w:r>
        <w:rPr>
          <w:rFonts w:hint="cs"/>
          <w:rtl/>
        </w:rPr>
        <w:tab/>
      </w:r>
      <w:r w:rsidR="00197361" w:rsidRPr="00197361">
        <w:rPr>
          <w:rFonts w:hint="cs"/>
          <w:rtl/>
        </w:rPr>
        <w:t>الأنشطة الرئيسية الأخرى في المجال ذي ال</w:t>
      </w:r>
      <w:r>
        <w:rPr>
          <w:rFonts w:hint="cs"/>
          <w:rtl/>
        </w:rPr>
        <w:t>صلة بولاية هيئة المعاهدة المعنية</w:t>
      </w:r>
    </w:p>
    <w:p w:rsidR="00197361" w:rsidRDefault="006B7BFC" w:rsidP="006B7BFC">
      <w:pPr>
        <w:pStyle w:val="SingleTxtGA"/>
        <w:rPr>
          <w:rFonts w:hint="cs"/>
          <w:rtl/>
          <w:lang w:eastAsia="ar-SA"/>
        </w:rPr>
      </w:pPr>
      <w:r>
        <w:rPr>
          <w:rFonts w:hint="cs"/>
          <w:rtl/>
          <w:lang w:eastAsia="ar-SA"/>
        </w:rPr>
        <w:tab/>
      </w:r>
      <w:r w:rsidR="00197361">
        <w:rPr>
          <w:rFonts w:hint="cs"/>
          <w:rtl/>
          <w:lang w:eastAsia="ar-SA"/>
        </w:rPr>
        <w:t xml:space="preserve">المشاركة </w:t>
      </w:r>
      <w:r>
        <w:rPr>
          <w:rFonts w:hint="cs"/>
          <w:rtl/>
          <w:lang w:eastAsia="ar-SA"/>
        </w:rPr>
        <w:t xml:space="preserve">في الأعمال المتصلة بإصلاح </w:t>
      </w:r>
      <w:r w:rsidR="00197361">
        <w:rPr>
          <w:rFonts w:hint="cs"/>
          <w:rtl/>
          <w:lang w:eastAsia="ar-SA"/>
        </w:rPr>
        <w:t xml:space="preserve">نظام </w:t>
      </w:r>
      <w:r>
        <w:rPr>
          <w:rFonts w:hint="cs"/>
          <w:rtl/>
          <w:lang w:eastAsia="ar-SA"/>
        </w:rPr>
        <w:t>ال</w:t>
      </w:r>
      <w:r w:rsidR="00197361">
        <w:rPr>
          <w:rFonts w:hint="cs"/>
          <w:rtl/>
          <w:lang w:eastAsia="ar-SA"/>
        </w:rPr>
        <w:t xml:space="preserve">محاكم </w:t>
      </w:r>
      <w:r>
        <w:rPr>
          <w:rFonts w:hint="cs"/>
          <w:rtl/>
          <w:lang w:eastAsia="ar-SA"/>
        </w:rPr>
        <w:t xml:space="preserve">في </w:t>
      </w:r>
      <w:r w:rsidR="00197361">
        <w:rPr>
          <w:rFonts w:hint="cs"/>
          <w:rtl/>
          <w:lang w:eastAsia="ar-SA"/>
        </w:rPr>
        <w:t xml:space="preserve">جمهورية قيرغيزستان </w:t>
      </w:r>
      <w:r>
        <w:rPr>
          <w:rFonts w:hint="cs"/>
          <w:rtl/>
          <w:lang w:eastAsia="ar-SA"/>
        </w:rPr>
        <w:t>و</w:t>
      </w:r>
      <w:r w:rsidR="00197361">
        <w:rPr>
          <w:rFonts w:hint="cs"/>
          <w:rtl/>
          <w:lang w:eastAsia="ar-SA"/>
        </w:rPr>
        <w:t>الذي يرمي إلى القضاء على الفساد في المحاكم، وتوفير الظروف اللازمة والنظام القادر على ضمان حق المواطنين والكيانات الاعتبارية في محاكمة وأحكام عادلة ونزيهة.</w:t>
      </w:r>
    </w:p>
    <w:p w:rsidR="00197361" w:rsidRDefault="006B7BFC" w:rsidP="006B7BFC">
      <w:pPr>
        <w:pStyle w:val="SingleTxtGA"/>
        <w:rPr>
          <w:rFonts w:hint="cs"/>
          <w:rtl/>
          <w:lang w:eastAsia="ar-SA"/>
        </w:rPr>
      </w:pPr>
      <w:r>
        <w:rPr>
          <w:rFonts w:hint="cs"/>
          <w:rtl/>
          <w:lang w:eastAsia="ar-SA"/>
        </w:rPr>
        <w:tab/>
        <w:t xml:space="preserve">خبرات </w:t>
      </w:r>
      <w:r w:rsidR="00197361">
        <w:rPr>
          <w:rFonts w:hint="cs"/>
          <w:rtl/>
          <w:lang w:eastAsia="ar-SA"/>
        </w:rPr>
        <w:t>قانونية للتقليل من احتمال وقوع الفساد</w:t>
      </w:r>
      <w:r>
        <w:rPr>
          <w:rFonts w:hint="cs"/>
          <w:rtl/>
          <w:lang w:eastAsia="ar-SA"/>
        </w:rPr>
        <w:t xml:space="preserve"> بفضل </w:t>
      </w:r>
      <w:r w:rsidR="00197361">
        <w:rPr>
          <w:rFonts w:hint="cs"/>
          <w:rtl/>
          <w:lang w:eastAsia="ar-SA"/>
        </w:rPr>
        <w:t>أحكام مشاريع القوانين والنصوص القانونية المعيارية.</w:t>
      </w:r>
    </w:p>
    <w:p w:rsidR="00197361" w:rsidRDefault="006B7BFC" w:rsidP="00C247B2">
      <w:pPr>
        <w:pStyle w:val="SingleTxtGA"/>
        <w:rPr>
          <w:rFonts w:hint="cs"/>
          <w:rtl/>
          <w:lang w:eastAsia="ar-SA"/>
        </w:rPr>
      </w:pPr>
      <w:r>
        <w:rPr>
          <w:rFonts w:hint="cs"/>
          <w:rtl/>
          <w:lang w:eastAsia="ar-SA"/>
        </w:rPr>
        <w:tab/>
      </w:r>
      <w:r w:rsidR="00197361">
        <w:rPr>
          <w:rFonts w:hint="cs"/>
          <w:rtl/>
          <w:lang w:eastAsia="ar-SA"/>
        </w:rPr>
        <w:t xml:space="preserve">عمل موجه نحو تحسين جودة الخدمات الحكومية المقدمة إلى </w:t>
      </w:r>
      <w:r w:rsidR="00C247B2">
        <w:rPr>
          <w:rFonts w:hint="cs"/>
          <w:rtl/>
          <w:lang w:eastAsia="ar-SA"/>
        </w:rPr>
        <w:t xml:space="preserve">الأفراد والكيانات </w:t>
      </w:r>
      <w:r w:rsidR="00197361">
        <w:rPr>
          <w:rFonts w:hint="cs"/>
          <w:rtl/>
          <w:lang w:eastAsia="ar-SA"/>
        </w:rPr>
        <w:t>الاعتبارية.</w:t>
      </w:r>
    </w:p>
    <w:p w:rsidR="00197361" w:rsidRPr="00DE0B96" w:rsidRDefault="006B7BFC" w:rsidP="006B7BFC">
      <w:pPr>
        <w:pStyle w:val="H1GA"/>
        <w:spacing w:before="120"/>
        <w:rPr>
          <w:rFonts w:hint="cs"/>
          <w:rtl/>
          <w:lang/>
        </w:rPr>
      </w:pPr>
      <w:r>
        <w:rPr>
          <w:sz w:val="30"/>
          <w:rtl/>
          <w:lang w:eastAsia="ar-SA"/>
        </w:rPr>
        <w:br w:type="page"/>
      </w:r>
      <w:r>
        <w:rPr>
          <w:rFonts w:hint="cs"/>
          <w:rtl/>
          <w:lang/>
        </w:rPr>
        <w:tab/>
      </w:r>
      <w:r>
        <w:rPr>
          <w:rFonts w:hint="cs"/>
          <w:rtl/>
          <w:lang/>
        </w:rPr>
        <w:tab/>
      </w:r>
      <w:proofErr w:type="spellStart"/>
      <w:r w:rsidR="00197361">
        <w:rPr>
          <w:rFonts w:hint="cs"/>
          <w:rtl/>
          <w:lang/>
        </w:rPr>
        <w:t>فالتر</w:t>
      </w:r>
      <w:proofErr w:type="spellEnd"/>
      <w:r w:rsidR="00197361">
        <w:rPr>
          <w:rFonts w:hint="cs"/>
          <w:rtl/>
          <w:lang/>
        </w:rPr>
        <w:t xml:space="preserve"> كالين (سويسرا)</w:t>
      </w:r>
    </w:p>
    <w:p w:rsidR="00197361" w:rsidRDefault="00197361" w:rsidP="006B7BFC">
      <w:pPr>
        <w:pStyle w:val="SingleTxtGA"/>
        <w:rPr>
          <w:rFonts w:hint="cs"/>
          <w:rtl/>
        </w:rPr>
      </w:pPr>
      <w:r w:rsidRPr="006B7BFC">
        <w:rPr>
          <w:rFonts w:hint="cs"/>
          <w:b/>
          <w:bCs/>
          <w:rtl/>
        </w:rPr>
        <w:t>تاريخ ومكان الولادة</w:t>
      </w:r>
      <w:r>
        <w:rPr>
          <w:rFonts w:hint="cs"/>
          <w:rtl/>
        </w:rPr>
        <w:t>: 20 أيار/مايو 1951، زيوريخ، سويسرا</w:t>
      </w:r>
    </w:p>
    <w:p w:rsidR="00197361" w:rsidRDefault="00197361" w:rsidP="006B7BFC">
      <w:pPr>
        <w:pStyle w:val="SingleTxtGA"/>
        <w:rPr>
          <w:rFonts w:hint="cs"/>
          <w:rtl/>
        </w:rPr>
      </w:pPr>
      <w:r w:rsidRPr="006B7BFC">
        <w:rPr>
          <w:rFonts w:hint="cs"/>
          <w:b/>
          <w:bCs/>
          <w:rtl/>
        </w:rPr>
        <w:t>لغات العمل</w:t>
      </w:r>
      <w:r>
        <w:rPr>
          <w:rFonts w:hint="cs"/>
          <w:rtl/>
        </w:rPr>
        <w:t xml:space="preserve">: </w:t>
      </w:r>
      <w:r w:rsidR="006B7BFC">
        <w:rPr>
          <w:rFonts w:hint="cs"/>
          <w:rtl/>
        </w:rPr>
        <w:t xml:space="preserve">الإنكليزية </w:t>
      </w:r>
      <w:r>
        <w:rPr>
          <w:rFonts w:hint="cs"/>
          <w:rtl/>
        </w:rPr>
        <w:t>والفرنسية</w:t>
      </w:r>
    </w:p>
    <w:p w:rsidR="00197361" w:rsidRDefault="006B7BFC" w:rsidP="00197361">
      <w:pPr>
        <w:pStyle w:val="H23GA"/>
        <w:rPr>
          <w:rFonts w:hint="cs"/>
          <w:rtl/>
        </w:rPr>
      </w:pPr>
      <w:r>
        <w:rPr>
          <w:rFonts w:hint="cs"/>
          <w:rtl/>
        </w:rPr>
        <w:tab/>
      </w:r>
      <w:r>
        <w:rPr>
          <w:rFonts w:hint="cs"/>
          <w:rtl/>
        </w:rPr>
        <w:tab/>
        <w:t>المنصب الحالي/الوظيفة الحالية</w:t>
      </w:r>
    </w:p>
    <w:p w:rsidR="00197361" w:rsidRDefault="00197361" w:rsidP="006B7BFC">
      <w:pPr>
        <w:pStyle w:val="SingleTxtGA"/>
        <w:rPr>
          <w:rFonts w:hint="cs"/>
          <w:rtl/>
        </w:rPr>
      </w:pPr>
      <w:r>
        <w:rPr>
          <w:rFonts w:hint="cs"/>
          <w:rtl/>
        </w:rPr>
        <w:t>أستاذ القانون الدستوري والقانون الدولي، جا</w:t>
      </w:r>
      <w:r w:rsidR="00C247B2">
        <w:rPr>
          <w:rFonts w:hint="cs"/>
          <w:rtl/>
        </w:rPr>
        <w:t>معة برن</w:t>
      </w:r>
    </w:p>
    <w:p w:rsidR="00197361" w:rsidRPr="00C87D65" w:rsidRDefault="00197361" w:rsidP="006B7BFC">
      <w:pPr>
        <w:pStyle w:val="SingleTxtGA"/>
        <w:rPr>
          <w:rFonts w:hint="cs"/>
          <w:rtl/>
        </w:rPr>
      </w:pPr>
      <w:r w:rsidRPr="00C87D65">
        <w:rPr>
          <w:rFonts w:hint="cs"/>
          <w:rtl/>
        </w:rPr>
        <w:t>مدير المركز السويسري</w:t>
      </w:r>
      <w:r>
        <w:rPr>
          <w:rFonts w:hint="cs"/>
          <w:rtl/>
        </w:rPr>
        <w:t xml:space="preserve"> </w:t>
      </w:r>
      <w:r w:rsidR="006B7BFC">
        <w:rPr>
          <w:rFonts w:hint="cs"/>
          <w:rtl/>
        </w:rPr>
        <w:t xml:space="preserve">للخبرات في مجال </w:t>
      </w:r>
      <w:r w:rsidRPr="00C87D65">
        <w:rPr>
          <w:rFonts w:hint="cs"/>
          <w:rtl/>
        </w:rPr>
        <w:t>حقوق الإنسان</w:t>
      </w:r>
    </w:p>
    <w:p w:rsidR="00197361" w:rsidRDefault="006B7BFC" w:rsidP="00197361">
      <w:pPr>
        <w:pStyle w:val="H23GA"/>
        <w:rPr>
          <w:rFonts w:hint="cs"/>
          <w:rtl/>
        </w:rPr>
      </w:pPr>
      <w:r>
        <w:rPr>
          <w:rFonts w:hint="cs"/>
          <w:rtl/>
        </w:rPr>
        <w:tab/>
      </w:r>
      <w:r>
        <w:rPr>
          <w:rFonts w:hint="cs"/>
          <w:rtl/>
        </w:rPr>
        <w:tab/>
      </w:r>
      <w:r w:rsidR="00197361" w:rsidRPr="001853C7">
        <w:rPr>
          <w:rFonts w:hint="cs"/>
          <w:rtl/>
        </w:rPr>
        <w:t>الأنشطة المهني</w:t>
      </w:r>
      <w:r>
        <w:rPr>
          <w:rFonts w:hint="cs"/>
          <w:rtl/>
        </w:rPr>
        <w:t>ة الرئيسية</w:t>
      </w:r>
    </w:p>
    <w:p w:rsidR="00197361" w:rsidRDefault="00197361" w:rsidP="006B7BFC">
      <w:pPr>
        <w:pStyle w:val="SingleTxtGA"/>
        <w:rPr>
          <w:rFonts w:hint="cs"/>
          <w:rtl/>
        </w:rPr>
      </w:pPr>
      <w:r>
        <w:rPr>
          <w:rFonts w:hint="cs"/>
          <w:rtl/>
        </w:rPr>
        <w:t>أستاذ القانون الدستوري والقانون الدول</w:t>
      </w:r>
      <w:r w:rsidR="00C247B2">
        <w:rPr>
          <w:rFonts w:hint="cs"/>
          <w:rtl/>
        </w:rPr>
        <w:t>ي منذ عام 1985، جامعة برن</w:t>
      </w:r>
    </w:p>
    <w:p w:rsidR="00197361" w:rsidRDefault="00CA7C66" w:rsidP="006B7BFC">
      <w:pPr>
        <w:pStyle w:val="SingleTxtGA"/>
        <w:rPr>
          <w:rFonts w:hint="cs"/>
          <w:rtl/>
        </w:rPr>
      </w:pPr>
      <w:r>
        <w:rPr>
          <w:rFonts w:hint="cs"/>
          <w:rtl/>
        </w:rPr>
        <w:tab/>
      </w:r>
      <w:r w:rsidR="00D8634D">
        <w:rPr>
          <w:rFonts w:hint="cs"/>
          <w:rtl/>
        </w:rPr>
        <w:t xml:space="preserve">عمل خبيراً </w:t>
      </w:r>
      <w:r w:rsidR="00197361">
        <w:rPr>
          <w:rFonts w:hint="cs"/>
          <w:rtl/>
        </w:rPr>
        <w:t xml:space="preserve">في مناسبات عدة لدى البرلمان السويسري والإدارة الاتحادية السويسرية (في قضايا قانون اللجوء، وقانون حقوق الإنسان، والقانون الدستوري) والوكالة السويسرية للتنمية والتعاون (في نيبال وباكستان والهند </w:t>
      </w:r>
      <w:proofErr w:type="spellStart"/>
      <w:r w:rsidR="00197361">
        <w:rPr>
          <w:rFonts w:hint="cs"/>
          <w:rtl/>
        </w:rPr>
        <w:t>وقيرغيزستان</w:t>
      </w:r>
      <w:proofErr w:type="spellEnd"/>
      <w:r w:rsidR="00197361">
        <w:rPr>
          <w:rFonts w:hint="cs"/>
          <w:rtl/>
        </w:rPr>
        <w:t>) إضافة إلى الأمم المتحدة (مفوضية شؤون اللاجئين، وبرنامج الأمم المتحدة الإنمائي، و</w:t>
      </w:r>
      <w:r w:rsidR="00C247B2">
        <w:rPr>
          <w:rFonts w:hint="cs"/>
          <w:rtl/>
        </w:rPr>
        <w:t>المفوضية السامية لحقوق الإنسان).</w:t>
      </w:r>
    </w:p>
    <w:p w:rsidR="00197361" w:rsidRDefault="006B7BFC" w:rsidP="00197361">
      <w:pPr>
        <w:pStyle w:val="H23GA"/>
        <w:rPr>
          <w:rFonts w:hint="cs"/>
          <w:rtl/>
        </w:rPr>
      </w:pPr>
      <w:r>
        <w:rPr>
          <w:rFonts w:hint="cs"/>
          <w:rtl/>
        </w:rPr>
        <w:tab/>
      </w:r>
      <w:r>
        <w:rPr>
          <w:rFonts w:hint="cs"/>
          <w:rtl/>
        </w:rPr>
        <w:tab/>
        <w:t>التحصيل العلمي</w:t>
      </w:r>
    </w:p>
    <w:p w:rsidR="00197361" w:rsidRDefault="00197361" w:rsidP="00C57D64">
      <w:pPr>
        <w:pStyle w:val="SingleTxtGA"/>
        <w:rPr>
          <w:rFonts w:hint="cs"/>
          <w:rtl/>
          <w:lang w:eastAsia="ar-SA"/>
        </w:rPr>
      </w:pPr>
      <w:r>
        <w:rPr>
          <w:rFonts w:hint="cs"/>
          <w:rtl/>
        </w:rPr>
        <w:t xml:space="preserve">دراسات قانونية في جامعتي </w:t>
      </w:r>
      <w:proofErr w:type="spellStart"/>
      <w:r>
        <w:rPr>
          <w:rFonts w:hint="cs"/>
          <w:rtl/>
        </w:rPr>
        <w:t>فريبورغ</w:t>
      </w:r>
      <w:proofErr w:type="spellEnd"/>
      <w:r>
        <w:rPr>
          <w:rFonts w:hint="cs"/>
          <w:rtl/>
        </w:rPr>
        <w:t xml:space="preserve"> وبرن: </w:t>
      </w:r>
      <w:r w:rsidR="006B7BFC">
        <w:rPr>
          <w:rFonts w:hint="cs"/>
          <w:rtl/>
          <w:lang w:eastAsia="ar-SA"/>
        </w:rPr>
        <w:t xml:space="preserve">بكالوريوس </w:t>
      </w:r>
      <w:r>
        <w:rPr>
          <w:rFonts w:hint="cs"/>
          <w:rtl/>
          <w:lang w:eastAsia="ar-SA"/>
        </w:rPr>
        <w:t xml:space="preserve">في القانون </w:t>
      </w:r>
      <w:r w:rsidR="006B7BFC">
        <w:rPr>
          <w:rFonts w:hint="cs"/>
          <w:rtl/>
          <w:lang w:eastAsia="ar-SA"/>
        </w:rPr>
        <w:t>(بدرجة</w:t>
      </w:r>
      <w:r w:rsidR="00C247B2">
        <w:rPr>
          <w:rFonts w:hint="cs"/>
          <w:rtl/>
          <w:lang w:eastAsia="ar-SA"/>
        </w:rPr>
        <w:t xml:space="preserve"> </w:t>
      </w:r>
      <w:r w:rsidR="006B7BFC">
        <w:rPr>
          <w:rFonts w:hint="cs"/>
          <w:rtl/>
          <w:lang w:eastAsia="ar-SA"/>
        </w:rPr>
        <w:t xml:space="preserve">ممتاز)، </w:t>
      </w:r>
      <w:r>
        <w:rPr>
          <w:rFonts w:hint="cs"/>
          <w:rtl/>
          <w:lang w:eastAsia="ar-SA"/>
        </w:rPr>
        <w:t>1976</w:t>
      </w:r>
    </w:p>
    <w:p w:rsidR="00197361" w:rsidRDefault="00197361" w:rsidP="006B7BFC">
      <w:pPr>
        <w:pStyle w:val="SingleTxtGA"/>
        <w:rPr>
          <w:rFonts w:hint="cs"/>
          <w:rtl/>
          <w:lang w:eastAsia="ar-SA"/>
        </w:rPr>
      </w:pPr>
      <w:r>
        <w:rPr>
          <w:rFonts w:hint="cs"/>
          <w:rtl/>
          <w:lang w:eastAsia="ar-SA"/>
        </w:rPr>
        <w:t xml:space="preserve">دكتوراه في القانون </w:t>
      </w:r>
      <w:r w:rsidR="006B7BFC">
        <w:rPr>
          <w:rFonts w:hint="cs"/>
          <w:rtl/>
          <w:lang w:eastAsia="ar-SA"/>
        </w:rPr>
        <w:t xml:space="preserve">(بدرجة ممتاز) (رسالة الدكتوراه </w:t>
      </w:r>
      <w:r>
        <w:rPr>
          <w:rFonts w:hint="cs"/>
          <w:rtl/>
          <w:lang w:eastAsia="ar-SA"/>
        </w:rPr>
        <w:t>عن مبدأ عدم الإعادة القسرية)، 1982</w:t>
      </w:r>
    </w:p>
    <w:p w:rsidR="00197361" w:rsidRDefault="00197361" w:rsidP="006B7BFC">
      <w:pPr>
        <w:pStyle w:val="SingleTxtGA"/>
        <w:rPr>
          <w:rFonts w:hint="cs"/>
          <w:rtl/>
          <w:lang w:eastAsia="ar-SA"/>
        </w:rPr>
      </w:pPr>
      <w:r>
        <w:rPr>
          <w:rFonts w:hint="cs"/>
          <w:rtl/>
          <w:lang w:eastAsia="ar-SA"/>
        </w:rPr>
        <w:t>ماجستير في القانون، كلية الحقوق بجامعة هارفارد، 1984</w:t>
      </w:r>
    </w:p>
    <w:p w:rsidR="00197361" w:rsidRPr="008F6C35" w:rsidRDefault="00197361" w:rsidP="006B7BFC">
      <w:pPr>
        <w:pStyle w:val="SingleTxtGA"/>
        <w:rPr>
          <w:rFonts w:hint="cs"/>
          <w:rtl/>
          <w:lang w:eastAsia="ar-SA"/>
        </w:rPr>
      </w:pPr>
      <w:r>
        <w:rPr>
          <w:rFonts w:hint="cs"/>
          <w:rtl/>
          <w:lang w:eastAsia="ar-SA"/>
        </w:rPr>
        <w:t>"تأهيل"، كلية الحقوق بجامعة برن، 1985</w:t>
      </w:r>
    </w:p>
    <w:p w:rsidR="00197361" w:rsidRPr="00197361" w:rsidRDefault="006B7BFC" w:rsidP="00197361">
      <w:pPr>
        <w:pStyle w:val="H23GA"/>
        <w:rPr>
          <w:rFonts w:hint="cs"/>
          <w:rtl/>
        </w:rPr>
      </w:pPr>
      <w:r>
        <w:rPr>
          <w:rFonts w:hint="cs"/>
          <w:rtl/>
        </w:rPr>
        <w:tab/>
      </w:r>
      <w:r>
        <w:rPr>
          <w:rFonts w:hint="cs"/>
          <w:rtl/>
        </w:rPr>
        <w:tab/>
      </w:r>
      <w:r w:rsidR="00197361" w:rsidRPr="00197361">
        <w:rPr>
          <w:rFonts w:hint="cs"/>
          <w:rtl/>
        </w:rPr>
        <w:t>الأنشطة الرئيسية الأخرى في المجال ذي الصلة بولاية هيئة المعاهدة المعنية</w:t>
      </w:r>
    </w:p>
    <w:p w:rsidR="00197361" w:rsidRDefault="00197361" w:rsidP="00C701A2">
      <w:pPr>
        <w:pStyle w:val="SingleTxtGA"/>
        <w:rPr>
          <w:rFonts w:hint="cs"/>
          <w:rtl/>
          <w:lang w:eastAsia="ar-SA"/>
        </w:rPr>
      </w:pPr>
      <w:r>
        <w:rPr>
          <w:rFonts w:hint="cs"/>
          <w:rtl/>
          <w:lang w:eastAsia="ar-SA"/>
        </w:rPr>
        <w:t xml:space="preserve">1991/1992: مقرر خاص للجنة المعنية بحقوق الإنسان بالأمم المتحدة معني بحالة حقوق الإنسان </w:t>
      </w:r>
      <w:r w:rsidR="00C701A2">
        <w:rPr>
          <w:rFonts w:hint="cs"/>
          <w:rtl/>
          <w:lang w:eastAsia="ar-SA"/>
        </w:rPr>
        <w:t xml:space="preserve">في الكويت أثناء احتلالها من قِبل </w:t>
      </w:r>
      <w:r>
        <w:rPr>
          <w:rFonts w:hint="cs"/>
          <w:rtl/>
          <w:lang w:eastAsia="ar-SA"/>
        </w:rPr>
        <w:t>العراق</w:t>
      </w:r>
    </w:p>
    <w:p w:rsidR="00197361" w:rsidRDefault="00197361" w:rsidP="006B7BFC">
      <w:pPr>
        <w:pStyle w:val="SingleTxtGA"/>
        <w:rPr>
          <w:rFonts w:hint="cs"/>
          <w:rtl/>
          <w:lang w:eastAsia="ar-SA"/>
        </w:rPr>
      </w:pPr>
      <w:r>
        <w:rPr>
          <w:rFonts w:hint="cs"/>
          <w:rtl/>
          <w:lang w:eastAsia="ar-SA"/>
        </w:rPr>
        <w:t>2003-2008: عضو في اللجنة المعنية بحقوق الإنسان بالأمم المتحدة</w:t>
      </w:r>
    </w:p>
    <w:p w:rsidR="00197361" w:rsidRPr="00C247B2" w:rsidRDefault="00197361" w:rsidP="006B7BFC">
      <w:pPr>
        <w:pStyle w:val="SingleTxtGA"/>
        <w:rPr>
          <w:rFonts w:hint="cs"/>
          <w:spacing w:val="-4"/>
          <w:rtl/>
          <w:lang w:eastAsia="ar-SA"/>
        </w:rPr>
      </w:pPr>
      <w:r w:rsidRPr="00C247B2">
        <w:rPr>
          <w:rFonts w:hint="cs"/>
          <w:spacing w:val="-4"/>
          <w:rtl/>
          <w:lang w:eastAsia="ar-SA"/>
        </w:rPr>
        <w:t>2004-2010: ممثل الأمين العام للأمم المتحدة معني بحقوق الإنسان للمشردين داخليا</w:t>
      </w:r>
      <w:r w:rsidR="006B7BFC" w:rsidRPr="00C247B2">
        <w:rPr>
          <w:rFonts w:hint="cs"/>
          <w:spacing w:val="-4"/>
          <w:rtl/>
          <w:lang w:eastAsia="ar-SA"/>
        </w:rPr>
        <w:t>ً</w:t>
      </w:r>
    </w:p>
    <w:p w:rsidR="00197361" w:rsidRPr="00197361" w:rsidRDefault="00C247B2" w:rsidP="00197361">
      <w:pPr>
        <w:pStyle w:val="H23GA"/>
        <w:rPr>
          <w:rFonts w:hint="cs"/>
          <w:rtl/>
        </w:rPr>
      </w:pPr>
      <w:r>
        <w:rPr>
          <w:rtl/>
        </w:rPr>
        <w:br w:type="page"/>
      </w:r>
      <w:r w:rsidR="006B7BFC">
        <w:rPr>
          <w:rFonts w:hint="cs"/>
          <w:rtl/>
        </w:rPr>
        <w:tab/>
      </w:r>
      <w:r w:rsidR="006B7BFC">
        <w:rPr>
          <w:rFonts w:hint="cs"/>
          <w:rtl/>
        </w:rPr>
        <w:tab/>
      </w:r>
      <w:r w:rsidR="00197361" w:rsidRPr="00197361">
        <w:rPr>
          <w:rFonts w:hint="cs"/>
          <w:rtl/>
        </w:rPr>
        <w:t>قائمة أحدث المنشورات في المجال</w:t>
      </w:r>
    </w:p>
    <w:p w:rsidR="00197361" w:rsidRPr="006B7BFC" w:rsidRDefault="00197361" w:rsidP="00CA7C66">
      <w:pPr>
        <w:pStyle w:val="SingleTxtG"/>
        <w:spacing w:line="240" w:lineRule="exact"/>
        <w:ind w:left="1247" w:right="1247"/>
        <w:jc w:val="lowKashida"/>
        <w:rPr>
          <w:lang w:val="en-US"/>
        </w:rPr>
      </w:pPr>
      <w:r w:rsidRPr="00A17D74">
        <w:t>The Law of International Human Rights Protection, Oxf</w:t>
      </w:r>
      <w:r>
        <w:t>ord 2009 (paperback ed. 2010)</w:t>
      </w:r>
    </w:p>
    <w:p w:rsidR="00197361" w:rsidRDefault="00197361" w:rsidP="00CA7C66">
      <w:pPr>
        <w:pStyle w:val="SingleTxtG"/>
        <w:spacing w:line="240" w:lineRule="exact"/>
        <w:ind w:left="1247" w:right="1247"/>
        <w:jc w:val="lowKashida"/>
      </w:pPr>
      <w:r w:rsidRPr="00A17D74">
        <w:t>Filling the Gaps - Contributions by the Human Rights Committee to the Fight Against Tortu</w:t>
      </w:r>
      <w:r>
        <w:t xml:space="preserve">re, in: M. </w:t>
      </w:r>
      <w:proofErr w:type="spellStart"/>
      <w:r>
        <w:t>Voyame</w:t>
      </w:r>
      <w:proofErr w:type="spellEnd"/>
      <w:r>
        <w:t xml:space="preserve"> et al (</w:t>
      </w:r>
      <w:proofErr w:type="spellStart"/>
      <w:r>
        <w:t>eds</w:t>
      </w:r>
      <w:proofErr w:type="spellEnd"/>
      <w:r>
        <w:t xml:space="preserve">) </w:t>
      </w:r>
      <w:r w:rsidRPr="00A17D74">
        <w:t>International Law, Conflict and Development, Leiden/Boston 2010, pp.</w:t>
      </w:r>
      <w:r>
        <w:t xml:space="preserve"> 169 – 180m</w:t>
      </w:r>
    </w:p>
    <w:p w:rsidR="00197361" w:rsidRDefault="00197361" w:rsidP="00CA7C66">
      <w:pPr>
        <w:pStyle w:val="SingleTxtG"/>
        <w:spacing w:line="240" w:lineRule="exact"/>
        <w:ind w:left="1247" w:right="1247"/>
        <w:jc w:val="lowKashida"/>
      </w:pPr>
      <w:r w:rsidRPr="00A17D74">
        <w:t xml:space="preserve">‘Death is different’ – The Death Penalty and the Right to a Fair Trial, in: </w:t>
      </w:r>
      <w:proofErr w:type="spellStart"/>
      <w:r w:rsidRPr="00A17D74">
        <w:t>Tomuschat</w:t>
      </w:r>
      <w:proofErr w:type="spellEnd"/>
      <w:r w:rsidRPr="00A17D74">
        <w:t xml:space="preserve"> et al. (eds.), The Right to Life, L</w:t>
      </w:r>
      <w:r>
        <w:t xml:space="preserve">eiden/Boston 2010, pp. 21 – 39 </w:t>
      </w:r>
    </w:p>
    <w:p w:rsidR="00197361" w:rsidRDefault="00197361" w:rsidP="00CA7C66">
      <w:pPr>
        <w:pStyle w:val="SingleTxtG"/>
        <w:spacing w:line="240" w:lineRule="exact"/>
        <w:ind w:left="1247" w:right="1247"/>
        <w:jc w:val="lowKashida"/>
      </w:pPr>
      <w:r w:rsidRPr="00A17D74">
        <w:t xml:space="preserve">State reports, in: H. Keller/G. </w:t>
      </w:r>
      <w:proofErr w:type="spellStart"/>
      <w:r w:rsidRPr="00A17D74">
        <w:t>Ulfstein</w:t>
      </w:r>
      <w:proofErr w:type="spellEnd"/>
      <w:r w:rsidRPr="00A17D74">
        <w:t xml:space="preserve"> (eds.), The UN Human Rights Treaty Bodies. Law and Legit</w:t>
      </w:r>
      <w:r>
        <w:t xml:space="preserve">imacy, </w:t>
      </w:r>
      <w:smartTag w:uri="urn:schemas-microsoft-com:office:smarttags" w:element="place">
        <w:smartTag w:uri="urn:schemas-microsoft-com:office:smarttags" w:element="City">
          <w:r>
            <w:t>Cambridge</w:t>
          </w:r>
        </w:smartTag>
      </w:smartTag>
      <w:r>
        <w:t xml:space="preserve"> (forthcoming) </w:t>
      </w:r>
    </w:p>
    <w:p w:rsidR="00197361" w:rsidRDefault="00197361" w:rsidP="00CA7C66">
      <w:pPr>
        <w:pStyle w:val="SingleTxtG"/>
        <w:spacing w:line="240" w:lineRule="exact"/>
        <w:ind w:left="1247" w:right="1247"/>
        <w:jc w:val="lowKashida"/>
      </w:pPr>
      <w:r w:rsidRPr="00A17D74">
        <w:t xml:space="preserve">Universal Human Rights Bodies and International Humanitarian Law, in: R. Kolb/G. </w:t>
      </w:r>
      <w:proofErr w:type="spellStart"/>
      <w:r w:rsidRPr="00A17D74">
        <w:t>Gaggioli</w:t>
      </w:r>
      <w:proofErr w:type="spellEnd"/>
      <w:r w:rsidRPr="00A17D74">
        <w:t xml:space="preserve"> (eds.), Research Handbook on Human Rights and Humanitarian Law (forthcoming).</w:t>
      </w:r>
    </w:p>
    <w:p w:rsidR="00197361" w:rsidRPr="00DE0B96" w:rsidRDefault="00E82E78" w:rsidP="00D55F04">
      <w:pPr>
        <w:pStyle w:val="H1GA"/>
        <w:spacing w:before="120"/>
        <w:rPr>
          <w:rFonts w:hint="cs"/>
          <w:rtl/>
          <w:lang/>
        </w:rPr>
      </w:pPr>
      <w:r>
        <w:rPr>
          <w:rtl/>
          <w:lang/>
        </w:rPr>
        <w:br w:type="page"/>
      </w:r>
      <w:r w:rsidR="00D55F04">
        <w:rPr>
          <w:rFonts w:hint="cs"/>
          <w:rtl/>
          <w:lang/>
        </w:rPr>
        <w:tab/>
      </w:r>
      <w:r w:rsidR="00D55F04">
        <w:rPr>
          <w:rFonts w:hint="cs"/>
          <w:rtl/>
          <w:lang/>
        </w:rPr>
        <w:tab/>
      </w:r>
      <w:r w:rsidR="00197361">
        <w:rPr>
          <w:rFonts w:hint="cs"/>
          <w:rtl/>
          <w:lang/>
        </w:rPr>
        <w:t xml:space="preserve">مارات </w:t>
      </w:r>
      <w:proofErr w:type="spellStart"/>
      <w:r w:rsidR="00197361">
        <w:rPr>
          <w:rFonts w:hint="cs"/>
          <w:rtl/>
          <w:lang/>
        </w:rPr>
        <w:t>سارسمباييف</w:t>
      </w:r>
      <w:proofErr w:type="spellEnd"/>
      <w:r w:rsidR="00197361">
        <w:rPr>
          <w:rFonts w:hint="cs"/>
          <w:rtl/>
          <w:lang/>
        </w:rPr>
        <w:t xml:space="preserve"> (كازاخستان)</w:t>
      </w:r>
    </w:p>
    <w:p w:rsidR="00197361" w:rsidRDefault="00197361" w:rsidP="00C247B2">
      <w:pPr>
        <w:pStyle w:val="SingleTxtGA"/>
        <w:spacing w:line="374" w:lineRule="exact"/>
        <w:rPr>
          <w:rFonts w:hint="cs"/>
          <w:rtl/>
        </w:rPr>
      </w:pPr>
      <w:r w:rsidRPr="00D55F04">
        <w:rPr>
          <w:rFonts w:hint="cs"/>
          <w:b/>
          <w:bCs/>
          <w:rtl/>
        </w:rPr>
        <w:t>تاريخ ومكان الولادة</w:t>
      </w:r>
      <w:r>
        <w:rPr>
          <w:rFonts w:hint="cs"/>
          <w:rtl/>
        </w:rPr>
        <w:t>: 15 كانون الأول/ديسمبر 1947، كازاخستان</w:t>
      </w:r>
    </w:p>
    <w:p w:rsidR="00197361" w:rsidRDefault="00197361" w:rsidP="00C247B2">
      <w:pPr>
        <w:pStyle w:val="SingleTxtGA"/>
        <w:spacing w:line="374" w:lineRule="exact"/>
        <w:rPr>
          <w:rFonts w:hint="cs"/>
          <w:rtl/>
        </w:rPr>
      </w:pPr>
      <w:r w:rsidRPr="00D55F04">
        <w:rPr>
          <w:rFonts w:hint="cs"/>
          <w:b/>
          <w:bCs/>
          <w:rtl/>
        </w:rPr>
        <w:t>لغات العمل</w:t>
      </w:r>
      <w:r>
        <w:rPr>
          <w:rFonts w:hint="cs"/>
          <w:rtl/>
        </w:rPr>
        <w:t xml:space="preserve">: الروسية </w:t>
      </w:r>
      <w:r w:rsidR="00D55F04">
        <w:rPr>
          <w:rFonts w:hint="cs"/>
          <w:rtl/>
        </w:rPr>
        <w:t>والإنكليزية</w:t>
      </w:r>
    </w:p>
    <w:p w:rsidR="00197361" w:rsidRDefault="00D55F04" w:rsidP="00C247B2">
      <w:pPr>
        <w:pStyle w:val="H23GA"/>
        <w:spacing w:line="374" w:lineRule="exact"/>
        <w:rPr>
          <w:rFonts w:hint="cs"/>
          <w:rtl/>
        </w:rPr>
      </w:pPr>
      <w:r>
        <w:rPr>
          <w:rFonts w:hint="cs"/>
          <w:rtl/>
        </w:rPr>
        <w:tab/>
      </w:r>
      <w:r>
        <w:rPr>
          <w:rFonts w:hint="cs"/>
          <w:rtl/>
        </w:rPr>
        <w:tab/>
        <w:t>المنصب الحالي/الوظيفة الحالية</w:t>
      </w:r>
    </w:p>
    <w:p w:rsidR="00197361" w:rsidRPr="00C247B2" w:rsidRDefault="00D55F04" w:rsidP="00C247B2">
      <w:pPr>
        <w:pStyle w:val="SingleTxtGA"/>
        <w:spacing w:line="374" w:lineRule="exact"/>
        <w:rPr>
          <w:rFonts w:hint="cs"/>
          <w:spacing w:val="-2"/>
          <w:rtl/>
        </w:rPr>
      </w:pPr>
      <w:r w:rsidRPr="00C247B2">
        <w:rPr>
          <w:rFonts w:hint="cs"/>
          <w:spacing w:val="-2"/>
          <w:rtl/>
        </w:rPr>
        <w:tab/>
      </w:r>
      <w:r w:rsidR="00197361" w:rsidRPr="00C247B2">
        <w:rPr>
          <w:rFonts w:hint="cs"/>
          <w:spacing w:val="-2"/>
          <w:rtl/>
        </w:rPr>
        <w:t>عضو في لجنة الانتخابات المركزية لجمهورية كازاخستان بصفته مس</w:t>
      </w:r>
      <w:r w:rsidR="00D8634D">
        <w:rPr>
          <w:rFonts w:hint="cs"/>
          <w:spacing w:val="-2"/>
          <w:rtl/>
        </w:rPr>
        <w:t>اعداً</w:t>
      </w:r>
      <w:r w:rsidR="00197361" w:rsidRPr="00C247B2">
        <w:rPr>
          <w:rFonts w:hint="cs"/>
          <w:spacing w:val="-2"/>
          <w:rtl/>
        </w:rPr>
        <w:t xml:space="preserve"> في المكتب السياسي. يدافع عن مصالح جمهورية كازاخستان عند حدوث مشكلات في العملية الانتخابية.</w:t>
      </w:r>
    </w:p>
    <w:p w:rsidR="00197361" w:rsidRDefault="00D55F04" w:rsidP="00C247B2">
      <w:pPr>
        <w:pStyle w:val="H23GA"/>
        <w:spacing w:line="374" w:lineRule="exact"/>
        <w:rPr>
          <w:rFonts w:hint="cs"/>
          <w:rtl/>
        </w:rPr>
      </w:pPr>
      <w:r>
        <w:rPr>
          <w:rFonts w:hint="cs"/>
          <w:rtl/>
        </w:rPr>
        <w:tab/>
      </w:r>
      <w:r>
        <w:rPr>
          <w:rFonts w:hint="cs"/>
          <w:rtl/>
        </w:rPr>
        <w:tab/>
      </w:r>
      <w:r w:rsidR="00197361" w:rsidRPr="001853C7">
        <w:rPr>
          <w:rFonts w:hint="cs"/>
          <w:rtl/>
        </w:rPr>
        <w:t>الأنشطة المهني</w:t>
      </w:r>
      <w:r>
        <w:rPr>
          <w:rFonts w:hint="cs"/>
          <w:rtl/>
        </w:rPr>
        <w:t>ة الرئيسية</w:t>
      </w:r>
    </w:p>
    <w:p w:rsidR="00197361" w:rsidRDefault="00197361" w:rsidP="00C247B2">
      <w:pPr>
        <w:pStyle w:val="SingleTxtGA"/>
        <w:spacing w:line="374" w:lineRule="exact"/>
        <w:rPr>
          <w:rFonts w:hint="cs"/>
          <w:rtl/>
        </w:rPr>
      </w:pPr>
      <w:r>
        <w:rPr>
          <w:rFonts w:hint="cs"/>
          <w:rtl/>
        </w:rPr>
        <w:t xml:space="preserve">أستاذ وعميد كلية الحقوق، وأستاذ كرسي القانون الدولي في جامعة </w:t>
      </w:r>
      <w:proofErr w:type="spellStart"/>
      <w:r w:rsidR="00D55F04">
        <w:rPr>
          <w:rFonts w:hint="cs"/>
          <w:rtl/>
        </w:rPr>
        <w:t>الفراتي</w:t>
      </w:r>
      <w:proofErr w:type="spellEnd"/>
      <w:r w:rsidR="00C57D64">
        <w:rPr>
          <w:rFonts w:hint="cs"/>
          <w:rtl/>
        </w:rPr>
        <w:t xml:space="preserve">             </w:t>
      </w:r>
      <w:r w:rsidR="00D55F04">
        <w:rPr>
          <w:rFonts w:hint="cs"/>
          <w:rtl/>
        </w:rPr>
        <w:t xml:space="preserve"> </w:t>
      </w:r>
      <w:r w:rsidR="00CA7C66">
        <w:rPr>
          <w:rFonts w:hint="cs"/>
          <w:rtl/>
        </w:rPr>
        <w:t>الوطنية (1973-2000)</w:t>
      </w:r>
    </w:p>
    <w:p w:rsidR="00197361" w:rsidRPr="00C247B2" w:rsidRDefault="00197361" w:rsidP="00C247B2">
      <w:pPr>
        <w:pStyle w:val="SingleTxtGA"/>
        <w:spacing w:line="374" w:lineRule="exact"/>
        <w:rPr>
          <w:rFonts w:hint="cs"/>
          <w:spacing w:val="-4"/>
          <w:rtl/>
        </w:rPr>
      </w:pPr>
      <w:r w:rsidRPr="00C247B2">
        <w:rPr>
          <w:rFonts w:hint="cs"/>
          <w:spacing w:val="-4"/>
          <w:rtl/>
        </w:rPr>
        <w:t xml:space="preserve">عضو في لجنة حقوق الإنسان </w:t>
      </w:r>
      <w:r w:rsidR="00D55F04" w:rsidRPr="00C247B2">
        <w:rPr>
          <w:rFonts w:hint="cs"/>
          <w:spacing w:val="-4"/>
          <w:rtl/>
        </w:rPr>
        <w:t xml:space="preserve">التابعة </w:t>
      </w:r>
      <w:r w:rsidRPr="00C247B2">
        <w:rPr>
          <w:rFonts w:hint="cs"/>
          <w:spacing w:val="-4"/>
          <w:rtl/>
        </w:rPr>
        <w:t xml:space="preserve">لرئيس </w:t>
      </w:r>
      <w:r w:rsidR="00CA7C66">
        <w:rPr>
          <w:rFonts w:hint="cs"/>
          <w:spacing w:val="-4"/>
          <w:rtl/>
        </w:rPr>
        <w:t>جمهورية كازاخستان (1997-1999)</w:t>
      </w:r>
    </w:p>
    <w:p w:rsidR="00197361" w:rsidRDefault="00197361" w:rsidP="00C247B2">
      <w:pPr>
        <w:pStyle w:val="SingleTxtGA"/>
        <w:spacing w:line="374" w:lineRule="exact"/>
        <w:rPr>
          <w:rFonts w:hint="cs"/>
          <w:rtl/>
        </w:rPr>
      </w:pPr>
      <w:r>
        <w:rPr>
          <w:rFonts w:hint="cs"/>
          <w:rtl/>
        </w:rPr>
        <w:t>مدير معهد حقوق</w:t>
      </w:r>
      <w:r w:rsidR="00CA7C66">
        <w:rPr>
          <w:rFonts w:hint="cs"/>
          <w:rtl/>
        </w:rPr>
        <w:t xml:space="preserve"> الإنسان في </w:t>
      </w:r>
      <w:proofErr w:type="spellStart"/>
      <w:r w:rsidR="00CA7C66">
        <w:rPr>
          <w:rFonts w:hint="cs"/>
          <w:rtl/>
        </w:rPr>
        <w:t>ألماتي</w:t>
      </w:r>
      <w:proofErr w:type="spellEnd"/>
      <w:r w:rsidR="00CA7C66">
        <w:rPr>
          <w:rFonts w:hint="cs"/>
          <w:rtl/>
        </w:rPr>
        <w:t xml:space="preserve"> (1998-1999)</w:t>
      </w:r>
    </w:p>
    <w:p w:rsidR="00197361" w:rsidRPr="00222B99" w:rsidRDefault="00197361" w:rsidP="00C247B2">
      <w:pPr>
        <w:pStyle w:val="SingleTxtGA"/>
        <w:spacing w:line="374" w:lineRule="exact"/>
        <w:rPr>
          <w:rFonts w:hint="cs"/>
          <w:rtl/>
        </w:rPr>
      </w:pPr>
      <w:r w:rsidRPr="00222B99">
        <w:rPr>
          <w:rFonts w:hint="cs"/>
          <w:rtl/>
        </w:rPr>
        <w:t xml:space="preserve">ممثل </w:t>
      </w:r>
      <w:r w:rsidR="00D55F04">
        <w:rPr>
          <w:rFonts w:hint="cs"/>
          <w:rtl/>
        </w:rPr>
        <w:t xml:space="preserve">شخصي </w:t>
      </w:r>
      <w:r>
        <w:rPr>
          <w:rFonts w:hint="cs"/>
          <w:rtl/>
        </w:rPr>
        <w:t>لرئيس منظمة الأمن والتعاون في أوروبا</w:t>
      </w:r>
      <w:r w:rsidRPr="00222B99">
        <w:rPr>
          <w:rFonts w:hint="cs"/>
          <w:rtl/>
        </w:rPr>
        <w:t xml:space="preserve"> معني بقضايا الانتخابات </w:t>
      </w:r>
      <w:r>
        <w:rPr>
          <w:rFonts w:hint="cs"/>
          <w:rtl/>
        </w:rPr>
        <w:t>طوال</w:t>
      </w:r>
      <w:r w:rsidR="00CA7C66">
        <w:rPr>
          <w:rFonts w:hint="cs"/>
          <w:rtl/>
        </w:rPr>
        <w:t xml:space="preserve">             سنة 2010</w:t>
      </w:r>
    </w:p>
    <w:p w:rsidR="00197361" w:rsidRPr="00197361" w:rsidRDefault="00D55F04" w:rsidP="00C247B2">
      <w:pPr>
        <w:pStyle w:val="H23GA"/>
        <w:spacing w:line="374" w:lineRule="exact"/>
        <w:rPr>
          <w:rFonts w:hint="cs"/>
          <w:rtl/>
        </w:rPr>
      </w:pPr>
      <w:r>
        <w:rPr>
          <w:rFonts w:hint="cs"/>
          <w:rtl/>
        </w:rPr>
        <w:tab/>
      </w:r>
      <w:r>
        <w:rPr>
          <w:rFonts w:hint="cs"/>
          <w:rtl/>
        </w:rPr>
        <w:tab/>
        <w:t>التحصيل العلمي</w:t>
      </w:r>
    </w:p>
    <w:p w:rsidR="00197361" w:rsidRDefault="00D55F04" w:rsidP="00C247B2">
      <w:pPr>
        <w:pStyle w:val="SingleTxtGA"/>
        <w:spacing w:line="374" w:lineRule="exact"/>
        <w:rPr>
          <w:rFonts w:hint="cs"/>
          <w:rtl/>
        </w:rPr>
      </w:pPr>
      <w:r>
        <w:rPr>
          <w:rFonts w:hint="cs"/>
          <w:rtl/>
        </w:rPr>
        <w:tab/>
      </w:r>
      <w:r w:rsidR="00197361">
        <w:rPr>
          <w:rFonts w:hint="cs"/>
          <w:rtl/>
        </w:rPr>
        <w:t xml:space="preserve">خريج كلية اللغة </w:t>
      </w:r>
      <w:r>
        <w:rPr>
          <w:rFonts w:hint="cs"/>
          <w:rtl/>
        </w:rPr>
        <w:t xml:space="preserve">الإنكليزية </w:t>
      </w:r>
      <w:r w:rsidR="00197361">
        <w:rPr>
          <w:rFonts w:hint="cs"/>
          <w:rtl/>
        </w:rPr>
        <w:t xml:space="preserve">بمعهد </w:t>
      </w:r>
      <w:proofErr w:type="spellStart"/>
      <w:r w:rsidR="00197361">
        <w:rPr>
          <w:rFonts w:hint="cs"/>
          <w:rtl/>
        </w:rPr>
        <w:t>ألماتي</w:t>
      </w:r>
      <w:proofErr w:type="spellEnd"/>
      <w:r w:rsidR="00197361">
        <w:rPr>
          <w:rFonts w:hint="cs"/>
          <w:rtl/>
        </w:rPr>
        <w:t xml:space="preserve"> للغات الأجنبية (1969) وكلية الحقوق بجامعة </w:t>
      </w:r>
      <w:proofErr w:type="spellStart"/>
      <w:r>
        <w:rPr>
          <w:rFonts w:hint="cs"/>
          <w:rtl/>
        </w:rPr>
        <w:t>كيروف</w:t>
      </w:r>
      <w:proofErr w:type="spellEnd"/>
      <w:r>
        <w:rPr>
          <w:rFonts w:hint="cs"/>
          <w:rtl/>
        </w:rPr>
        <w:t xml:space="preserve"> </w:t>
      </w:r>
      <w:r w:rsidR="00197361">
        <w:rPr>
          <w:rFonts w:hint="cs"/>
          <w:rtl/>
        </w:rPr>
        <w:t>الحكومية.</w:t>
      </w:r>
    </w:p>
    <w:p w:rsidR="00197361" w:rsidRPr="00197361" w:rsidRDefault="00D55F04" w:rsidP="00C247B2">
      <w:pPr>
        <w:pStyle w:val="H23GA"/>
        <w:spacing w:line="374" w:lineRule="exact"/>
        <w:rPr>
          <w:rFonts w:hint="cs"/>
          <w:rtl/>
        </w:rPr>
      </w:pPr>
      <w:r>
        <w:rPr>
          <w:rFonts w:hint="cs"/>
          <w:rtl/>
        </w:rPr>
        <w:tab/>
      </w:r>
      <w:r>
        <w:rPr>
          <w:rFonts w:hint="cs"/>
          <w:rtl/>
        </w:rPr>
        <w:tab/>
      </w:r>
      <w:r w:rsidR="00197361" w:rsidRPr="00197361">
        <w:rPr>
          <w:rFonts w:hint="cs"/>
          <w:rtl/>
        </w:rPr>
        <w:t>الأنشطة الرئيسية الأخرى في المجال ذي الصلة بولاية هيئة المعاهدة المعنية</w:t>
      </w:r>
    </w:p>
    <w:p w:rsidR="00197361" w:rsidRDefault="00D55F04" w:rsidP="00C247B2">
      <w:pPr>
        <w:pStyle w:val="SingleTxtGA"/>
        <w:spacing w:line="374" w:lineRule="exact"/>
        <w:rPr>
          <w:rFonts w:hint="cs"/>
          <w:rtl/>
          <w:lang w:eastAsia="ar-SA"/>
        </w:rPr>
      </w:pPr>
      <w:r>
        <w:rPr>
          <w:rFonts w:hint="cs"/>
          <w:rtl/>
          <w:lang w:eastAsia="ar-SA"/>
        </w:rPr>
        <w:tab/>
      </w:r>
      <w:r w:rsidR="00197361">
        <w:rPr>
          <w:rFonts w:hint="cs"/>
          <w:rtl/>
          <w:lang w:eastAsia="ar-SA"/>
        </w:rPr>
        <w:t xml:space="preserve">ألقى محاضرات </w:t>
      </w:r>
      <w:r>
        <w:rPr>
          <w:rFonts w:hint="cs"/>
          <w:rtl/>
          <w:lang w:eastAsia="ar-SA"/>
        </w:rPr>
        <w:t xml:space="preserve">في قضايا متعلقة بالقانون </w:t>
      </w:r>
      <w:r w:rsidR="00197361">
        <w:rPr>
          <w:rFonts w:hint="cs"/>
          <w:rtl/>
          <w:lang w:eastAsia="ar-SA"/>
        </w:rPr>
        <w:t xml:space="preserve">الدولي في جامعة كابول (أفغانستان)، وجامعة موسكو الحكومية للعلاقات الدولية (روسيا)، وجامعة رين (فرنسا)، وجامعة </w:t>
      </w:r>
      <w:proofErr w:type="spellStart"/>
      <w:r w:rsidR="00197361">
        <w:rPr>
          <w:rFonts w:hint="cs"/>
          <w:rtl/>
          <w:lang w:eastAsia="ar-SA"/>
        </w:rPr>
        <w:t>فيلانوفا</w:t>
      </w:r>
      <w:proofErr w:type="spellEnd"/>
      <w:r w:rsidR="00197361">
        <w:rPr>
          <w:rFonts w:hint="cs"/>
          <w:rtl/>
          <w:lang w:eastAsia="ar-SA"/>
        </w:rPr>
        <w:t xml:space="preserve"> (الولايات المتحدة الأمريكية)، وجامعة إنديانا (الولايات المتحدة الأمريكية). </w:t>
      </w:r>
    </w:p>
    <w:p w:rsidR="00197361" w:rsidRDefault="00D55F04" w:rsidP="00C247B2">
      <w:pPr>
        <w:pStyle w:val="SingleTxtGA"/>
        <w:spacing w:line="374" w:lineRule="exact"/>
        <w:rPr>
          <w:rFonts w:hint="cs"/>
          <w:rtl/>
          <w:lang w:eastAsia="ar-SA"/>
        </w:rPr>
      </w:pPr>
      <w:r>
        <w:rPr>
          <w:rFonts w:hint="cs"/>
          <w:rtl/>
          <w:lang w:eastAsia="ar-SA"/>
        </w:rPr>
        <w:tab/>
      </w:r>
      <w:r w:rsidR="00197361">
        <w:rPr>
          <w:rFonts w:hint="cs"/>
          <w:rtl/>
          <w:lang w:eastAsia="ar-SA"/>
        </w:rPr>
        <w:t xml:space="preserve">شارك في صياغة </w:t>
      </w:r>
      <w:r>
        <w:rPr>
          <w:rFonts w:hint="cs"/>
          <w:rtl/>
          <w:lang w:eastAsia="ar-SA"/>
        </w:rPr>
        <w:t xml:space="preserve">وتحرير وتقييم وتحسين </w:t>
      </w:r>
      <w:r w:rsidR="00197361">
        <w:rPr>
          <w:rFonts w:hint="cs"/>
          <w:rtl/>
          <w:lang w:eastAsia="ar-SA"/>
        </w:rPr>
        <w:t>أكثر من 130 مشروع قانون، و186 نص معاهدة دول</w:t>
      </w:r>
      <w:r>
        <w:rPr>
          <w:rFonts w:hint="cs"/>
          <w:rtl/>
          <w:lang w:eastAsia="ar-SA"/>
        </w:rPr>
        <w:t>ية، من بينها 66 عن حقوق الإنسان</w:t>
      </w:r>
      <w:r w:rsidR="00197361">
        <w:rPr>
          <w:rFonts w:hint="cs"/>
          <w:rtl/>
          <w:lang w:eastAsia="ar-SA"/>
        </w:rPr>
        <w:t>.</w:t>
      </w:r>
    </w:p>
    <w:p w:rsidR="00197361" w:rsidRPr="00197361" w:rsidRDefault="00D55F04" w:rsidP="00197361">
      <w:pPr>
        <w:pStyle w:val="H23GA"/>
        <w:rPr>
          <w:rFonts w:hint="cs"/>
          <w:rtl/>
        </w:rPr>
      </w:pPr>
      <w:r>
        <w:rPr>
          <w:rFonts w:hint="cs"/>
          <w:rtl/>
        </w:rPr>
        <w:tab/>
      </w:r>
      <w:r>
        <w:rPr>
          <w:rFonts w:hint="cs"/>
          <w:rtl/>
        </w:rPr>
        <w:tab/>
      </w:r>
      <w:r w:rsidR="00197361" w:rsidRPr="00197361">
        <w:rPr>
          <w:rFonts w:hint="cs"/>
          <w:rtl/>
        </w:rPr>
        <w:t>قائمة أحدث المنشورات في المجال</w:t>
      </w:r>
    </w:p>
    <w:p w:rsidR="00197361" w:rsidRPr="00D55F04" w:rsidRDefault="00197361" w:rsidP="00CA7C66">
      <w:pPr>
        <w:pStyle w:val="SingleTxtG"/>
        <w:spacing w:line="240" w:lineRule="exact"/>
        <w:ind w:left="1247" w:right="1247"/>
        <w:jc w:val="lowKashida"/>
        <w:rPr>
          <w:bCs/>
          <w:lang w:val="en-US"/>
        </w:rPr>
      </w:pPr>
      <w:r>
        <w:rPr>
          <w:bCs/>
        </w:rPr>
        <w:t>“Promoting the world and friendship”</w:t>
      </w:r>
    </w:p>
    <w:p w:rsidR="00197361" w:rsidRDefault="00197361" w:rsidP="00CA7C66">
      <w:pPr>
        <w:pStyle w:val="SingleTxtG"/>
        <w:spacing w:line="240" w:lineRule="exact"/>
        <w:ind w:left="1247" w:right="1247"/>
        <w:jc w:val="lowKashida"/>
        <w:rPr>
          <w:bCs/>
        </w:rPr>
      </w:pPr>
      <w:r>
        <w:rPr>
          <w:bCs/>
        </w:rPr>
        <w:t>“</w:t>
      </w:r>
      <w:smartTag w:uri="urn:schemas-microsoft-com:office:smarttags" w:element="place">
        <w:smartTag w:uri="urn:schemas-microsoft-com:office:smarttags" w:element="country-region">
          <w:r>
            <w:rPr>
              <w:bCs/>
            </w:rPr>
            <w:t>Afghanistan</w:t>
          </w:r>
        </w:smartTag>
      </w:smartTag>
      <w:r>
        <w:rPr>
          <w:bCs/>
        </w:rPr>
        <w:t xml:space="preserve"> and International Law”</w:t>
      </w:r>
    </w:p>
    <w:p w:rsidR="00197361" w:rsidRPr="0020276E" w:rsidRDefault="00197361" w:rsidP="00CA7C66">
      <w:pPr>
        <w:pStyle w:val="SingleTxtG"/>
        <w:spacing w:line="240" w:lineRule="exact"/>
        <w:ind w:left="1247" w:right="1247"/>
        <w:jc w:val="lowKashida"/>
        <w:rPr>
          <w:bCs/>
          <w:lang w:val="en-US"/>
        </w:rPr>
      </w:pPr>
      <w:r>
        <w:rPr>
          <w:bCs/>
        </w:rPr>
        <w:t xml:space="preserve">“International Law Relations of the States of </w:t>
      </w:r>
      <w:smartTag w:uri="urn:schemas-microsoft-com:office:smarttags" w:element="place">
        <w:r>
          <w:rPr>
            <w:bCs/>
          </w:rPr>
          <w:t>Central Asia</w:t>
        </w:r>
      </w:smartTag>
      <w:r>
        <w:rPr>
          <w:bCs/>
        </w:rPr>
        <w:t>”</w:t>
      </w:r>
    </w:p>
    <w:p w:rsidR="00197361" w:rsidRDefault="00197361" w:rsidP="00CA7C66">
      <w:pPr>
        <w:pStyle w:val="SingleTxtG"/>
        <w:spacing w:line="240" w:lineRule="exact"/>
        <w:ind w:left="1247" w:right="1247"/>
        <w:jc w:val="lowKashida"/>
        <w:rPr>
          <w:rFonts w:hint="cs"/>
          <w:bCs/>
          <w:rtl/>
        </w:rPr>
      </w:pPr>
      <w:r w:rsidRPr="00124414">
        <w:rPr>
          <w:i/>
        </w:rPr>
        <w:t>Human Rights</w:t>
      </w:r>
      <w:r w:rsidR="00C247B2">
        <w:rPr>
          <w:i/>
        </w:rPr>
        <w:t xml:space="preserve"> </w:t>
      </w:r>
      <w:r>
        <w:rPr>
          <w:rFonts w:hint="cs"/>
          <w:bCs/>
          <w:rtl/>
        </w:rPr>
        <w:t xml:space="preserve"> </w:t>
      </w:r>
      <w:r w:rsidRPr="0020276E">
        <w:rPr>
          <w:rFonts w:cs="Traditional Arabic" w:hint="cs"/>
          <w:b/>
          <w:sz w:val="30"/>
          <w:szCs w:val="30"/>
          <w:rtl/>
        </w:rPr>
        <w:t>(كتاب</w:t>
      </w:r>
      <w:r w:rsidR="00D55F04">
        <w:rPr>
          <w:rFonts w:cs="Traditional Arabic" w:hint="cs"/>
          <w:b/>
          <w:sz w:val="30"/>
          <w:szCs w:val="30"/>
          <w:rtl/>
        </w:rPr>
        <w:t xml:space="preserve"> مدرسي</w:t>
      </w:r>
      <w:r w:rsidRPr="0020276E">
        <w:rPr>
          <w:rFonts w:cs="Traditional Arabic" w:hint="cs"/>
          <w:b/>
          <w:sz w:val="30"/>
          <w:szCs w:val="30"/>
          <w:rtl/>
        </w:rPr>
        <w:t>)</w:t>
      </w:r>
    </w:p>
    <w:p w:rsidR="00197361" w:rsidRPr="006F41FC" w:rsidRDefault="00D55F04" w:rsidP="00D55F04">
      <w:pPr>
        <w:pStyle w:val="H1GA"/>
        <w:spacing w:before="120"/>
        <w:rPr>
          <w:rFonts w:hint="cs"/>
          <w:rtl/>
        </w:rPr>
      </w:pPr>
      <w:r>
        <w:rPr>
          <w:rFonts w:hint="cs"/>
          <w:sz w:val="22"/>
          <w:rtl/>
        </w:rPr>
        <w:tab/>
      </w:r>
      <w:r>
        <w:rPr>
          <w:rFonts w:hint="cs"/>
          <w:sz w:val="22"/>
          <w:rtl/>
        </w:rPr>
        <w:tab/>
      </w:r>
      <w:proofErr w:type="spellStart"/>
      <w:r w:rsidR="00197361" w:rsidRPr="006F41FC">
        <w:rPr>
          <w:rFonts w:hint="cs"/>
          <w:rtl/>
        </w:rPr>
        <w:t>ساتباييفا</w:t>
      </w:r>
      <w:proofErr w:type="spellEnd"/>
      <w:r w:rsidR="00197361" w:rsidRPr="006F41FC">
        <w:rPr>
          <w:rFonts w:hint="cs"/>
          <w:rtl/>
        </w:rPr>
        <w:t xml:space="preserve"> </w:t>
      </w:r>
      <w:proofErr w:type="spellStart"/>
      <w:r w:rsidR="00197361" w:rsidRPr="006F41FC">
        <w:rPr>
          <w:rFonts w:hint="cs"/>
          <w:rtl/>
        </w:rPr>
        <w:t>غولنار</w:t>
      </w:r>
      <w:proofErr w:type="spellEnd"/>
      <w:r w:rsidR="00197361" w:rsidRPr="006F41FC">
        <w:rPr>
          <w:rFonts w:hint="cs"/>
          <w:rtl/>
        </w:rPr>
        <w:t xml:space="preserve"> (كازاخستان)</w:t>
      </w:r>
    </w:p>
    <w:p w:rsidR="00197361" w:rsidRDefault="00197361" w:rsidP="00D55F04">
      <w:pPr>
        <w:pStyle w:val="SingleTxtGA"/>
        <w:rPr>
          <w:rFonts w:hint="cs"/>
          <w:rtl/>
        </w:rPr>
      </w:pPr>
      <w:r w:rsidRPr="00D55F04">
        <w:rPr>
          <w:rFonts w:hint="cs"/>
          <w:b/>
          <w:bCs/>
          <w:rtl/>
        </w:rPr>
        <w:t>تاريخ ومكان الولادة</w:t>
      </w:r>
      <w:r>
        <w:rPr>
          <w:rFonts w:hint="cs"/>
          <w:rtl/>
        </w:rPr>
        <w:t xml:space="preserve">: 19 تشرين الثاني/نوفمبر 1970، مدينة </w:t>
      </w:r>
      <w:proofErr w:type="spellStart"/>
      <w:r>
        <w:rPr>
          <w:rFonts w:hint="cs"/>
          <w:rtl/>
        </w:rPr>
        <w:t>أورالسك</w:t>
      </w:r>
      <w:proofErr w:type="spellEnd"/>
      <w:r>
        <w:rPr>
          <w:rFonts w:hint="cs"/>
          <w:rtl/>
        </w:rPr>
        <w:t>، منطقة غرب كازاخستان، كازاخستان</w:t>
      </w:r>
    </w:p>
    <w:p w:rsidR="00197361" w:rsidRDefault="00197361" w:rsidP="005353BB">
      <w:pPr>
        <w:pStyle w:val="SingleTxtGA"/>
        <w:rPr>
          <w:rFonts w:hint="cs"/>
          <w:rtl/>
        </w:rPr>
      </w:pPr>
      <w:r w:rsidRPr="00D55F04">
        <w:rPr>
          <w:rFonts w:hint="cs"/>
          <w:b/>
          <w:bCs/>
          <w:rtl/>
        </w:rPr>
        <w:t>لغات العمل</w:t>
      </w:r>
      <w:r>
        <w:rPr>
          <w:rFonts w:hint="cs"/>
          <w:rtl/>
        </w:rPr>
        <w:t xml:space="preserve">: الكازاخستانية والروسية </w:t>
      </w:r>
      <w:r w:rsidR="005353BB">
        <w:rPr>
          <w:rFonts w:hint="cs"/>
          <w:rtl/>
        </w:rPr>
        <w:t>والإنكليزية</w:t>
      </w:r>
    </w:p>
    <w:p w:rsidR="00197361" w:rsidRDefault="00D55F04" w:rsidP="00197361">
      <w:pPr>
        <w:pStyle w:val="H23GA"/>
        <w:rPr>
          <w:rFonts w:hint="cs"/>
          <w:rtl/>
        </w:rPr>
      </w:pPr>
      <w:r>
        <w:rPr>
          <w:rFonts w:hint="cs"/>
          <w:rtl/>
        </w:rPr>
        <w:tab/>
      </w:r>
      <w:r>
        <w:rPr>
          <w:rFonts w:hint="cs"/>
          <w:rtl/>
        </w:rPr>
        <w:tab/>
        <w:t>المنصب الحالي/الوظيفة الحالية</w:t>
      </w:r>
    </w:p>
    <w:p w:rsidR="00197361" w:rsidRPr="00F24F96" w:rsidRDefault="00D55F04" w:rsidP="00D55F04">
      <w:pPr>
        <w:pStyle w:val="SingleTxtGA"/>
        <w:rPr>
          <w:rFonts w:hint="cs"/>
          <w:rtl/>
        </w:rPr>
      </w:pPr>
      <w:r>
        <w:rPr>
          <w:rFonts w:hint="cs"/>
          <w:rtl/>
        </w:rPr>
        <w:tab/>
      </w:r>
      <w:r w:rsidR="00197361">
        <w:rPr>
          <w:rFonts w:hint="cs"/>
          <w:rtl/>
        </w:rPr>
        <w:t xml:space="preserve">قاضي في المحكمة المالية المتخصصة في العاصمة </w:t>
      </w:r>
      <w:proofErr w:type="spellStart"/>
      <w:r w:rsidR="00197361">
        <w:rPr>
          <w:rFonts w:hint="cs"/>
          <w:rtl/>
        </w:rPr>
        <w:t>ألماتي</w:t>
      </w:r>
      <w:proofErr w:type="spellEnd"/>
      <w:r w:rsidR="00197361">
        <w:rPr>
          <w:rFonts w:hint="cs"/>
          <w:rtl/>
        </w:rPr>
        <w:t xml:space="preserve">. وتتمثل الوظيفة الحالية في النظر في القضايا المدنية بين المشاركين في مركز </w:t>
      </w:r>
      <w:proofErr w:type="spellStart"/>
      <w:r w:rsidR="00197361">
        <w:rPr>
          <w:rFonts w:hint="cs"/>
          <w:rtl/>
        </w:rPr>
        <w:t>ألماتي</w:t>
      </w:r>
      <w:proofErr w:type="spellEnd"/>
      <w:r w:rsidR="00197361">
        <w:rPr>
          <w:rFonts w:hint="cs"/>
          <w:rtl/>
        </w:rPr>
        <w:t xml:space="preserve"> المالي الإقليمي، وكذلك </w:t>
      </w:r>
      <w:r>
        <w:rPr>
          <w:rFonts w:hint="cs"/>
          <w:rtl/>
        </w:rPr>
        <w:t xml:space="preserve">في </w:t>
      </w:r>
      <w:r w:rsidR="00197361">
        <w:rPr>
          <w:rFonts w:hint="cs"/>
          <w:rtl/>
        </w:rPr>
        <w:t xml:space="preserve">القضايا المدنية المتعلقة بإعادة هيكلة المنظمات المالية. ويمكن النظر في القضايا المدنية وإصدار القرارات ليس بلغة الدولة واللغة الروسية فحسب، بل باللغة </w:t>
      </w:r>
      <w:r>
        <w:rPr>
          <w:rFonts w:hint="cs"/>
          <w:rtl/>
        </w:rPr>
        <w:t xml:space="preserve">الإنكليزية </w:t>
      </w:r>
      <w:r w:rsidR="00197361">
        <w:rPr>
          <w:rFonts w:hint="cs"/>
          <w:rtl/>
        </w:rPr>
        <w:t>أيضا</w:t>
      </w:r>
      <w:r>
        <w:rPr>
          <w:rFonts w:hint="cs"/>
          <w:rtl/>
        </w:rPr>
        <w:t>ً</w:t>
      </w:r>
      <w:r w:rsidR="00197361">
        <w:rPr>
          <w:rFonts w:hint="cs"/>
          <w:rtl/>
        </w:rPr>
        <w:t>.</w:t>
      </w:r>
    </w:p>
    <w:p w:rsidR="00197361" w:rsidRDefault="00D55F04" w:rsidP="00197361">
      <w:pPr>
        <w:pStyle w:val="H23GA"/>
        <w:rPr>
          <w:rFonts w:hint="cs"/>
          <w:rtl/>
        </w:rPr>
      </w:pPr>
      <w:r>
        <w:rPr>
          <w:rFonts w:hint="cs"/>
          <w:rtl/>
        </w:rPr>
        <w:tab/>
      </w:r>
      <w:r>
        <w:rPr>
          <w:rFonts w:hint="cs"/>
          <w:rtl/>
        </w:rPr>
        <w:tab/>
      </w:r>
      <w:r w:rsidR="00197361" w:rsidRPr="001853C7">
        <w:rPr>
          <w:rFonts w:hint="cs"/>
          <w:rtl/>
        </w:rPr>
        <w:t>الأنشطة المهني</w:t>
      </w:r>
      <w:r>
        <w:rPr>
          <w:rFonts w:hint="cs"/>
          <w:rtl/>
        </w:rPr>
        <w:t>ة الرئيسية</w:t>
      </w:r>
    </w:p>
    <w:p w:rsidR="00197361" w:rsidRDefault="00D55F04" w:rsidP="00D55F04">
      <w:pPr>
        <w:pStyle w:val="SingleTxtGA"/>
        <w:rPr>
          <w:rFonts w:hint="cs"/>
          <w:rtl/>
        </w:rPr>
      </w:pPr>
      <w:r>
        <w:rPr>
          <w:rFonts w:hint="cs"/>
          <w:rtl/>
        </w:rPr>
        <w:tab/>
      </w:r>
      <w:r w:rsidR="00197361">
        <w:rPr>
          <w:rFonts w:hint="cs"/>
          <w:rtl/>
        </w:rPr>
        <w:t>إقامة العدل؛</w:t>
      </w:r>
    </w:p>
    <w:p w:rsidR="00197361" w:rsidRDefault="00D55F04" w:rsidP="00D55F04">
      <w:pPr>
        <w:pStyle w:val="SingleTxtGA"/>
        <w:rPr>
          <w:rFonts w:hint="cs"/>
          <w:rtl/>
        </w:rPr>
      </w:pPr>
      <w:r>
        <w:rPr>
          <w:rFonts w:hint="cs"/>
          <w:rtl/>
        </w:rPr>
        <w:tab/>
      </w:r>
      <w:r w:rsidR="00197361">
        <w:rPr>
          <w:rFonts w:hint="cs"/>
          <w:rtl/>
        </w:rPr>
        <w:t>النظر في النزاعات وفقا</w:t>
      </w:r>
      <w:r w:rsidR="005353BB">
        <w:rPr>
          <w:rFonts w:hint="cs"/>
          <w:rtl/>
        </w:rPr>
        <w:t>ً</w:t>
      </w:r>
      <w:r w:rsidR="00197361">
        <w:rPr>
          <w:rFonts w:hint="cs"/>
          <w:rtl/>
        </w:rPr>
        <w:t xml:space="preserve"> للولاية القضائية؛</w:t>
      </w:r>
    </w:p>
    <w:p w:rsidR="00197361" w:rsidRDefault="00D55F04" w:rsidP="00D55F04">
      <w:pPr>
        <w:pStyle w:val="SingleTxtGA"/>
        <w:rPr>
          <w:rFonts w:hint="cs"/>
          <w:rtl/>
        </w:rPr>
      </w:pPr>
      <w:r>
        <w:rPr>
          <w:rFonts w:hint="cs"/>
          <w:rtl/>
        </w:rPr>
        <w:tab/>
      </w:r>
      <w:r w:rsidR="00197361">
        <w:rPr>
          <w:rFonts w:hint="cs"/>
          <w:rtl/>
        </w:rPr>
        <w:t xml:space="preserve">اتخاذ جميع التدابير القانونية للتحري الشامل والكامل والموضوعي في الملابسات، </w:t>
      </w:r>
      <w:r>
        <w:rPr>
          <w:rFonts w:hint="cs"/>
          <w:rtl/>
        </w:rPr>
        <w:t xml:space="preserve">وهو الأمر الضروري لتسوية المنازعات على النحو الصحيح </w:t>
      </w:r>
      <w:r w:rsidR="00197361">
        <w:rPr>
          <w:rFonts w:hint="cs"/>
          <w:rtl/>
        </w:rPr>
        <w:t>وفقا</w:t>
      </w:r>
      <w:r>
        <w:rPr>
          <w:rFonts w:hint="cs"/>
          <w:rtl/>
        </w:rPr>
        <w:t>ً</w:t>
      </w:r>
      <w:r w:rsidR="00197361">
        <w:rPr>
          <w:rFonts w:hint="cs"/>
          <w:rtl/>
        </w:rPr>
        <w:t xml:space="preserve"> للقوانين المدنية لجمهورية كازاخستان؛</w:t>
      </w:r>
    </w:p>
    <w:p w:rsidR="00197361" w:rsidRDefault="00D55F04" w:rsidP="00D55F04">
      <w:pPr>
        <w:pStyle w:val="SingleTxtGA"/>
        <w:rPr>
          <w:rFonts w:hint="cs"/>
          <w:rtl/>
        </w:rPr>
      </w:pPr>
      <w:r>
        <w:rPr>
          <w:rFonts w:hint="cs"/>
          <w:rtl/>
        </w:rPr>
        <w:tab/>
      </w:r>
      <w:r w:rsidR="00197361">
        <w:rPr>
          <w:rFonts w:hint="cs"/>
          <w:rtl/>
        </w:rPr>
        <w:t xml:space="preserve">توجيه نشاط القضاة نحو الدفاع عن الحقوق والحريات والمصالح المنتهكة للمواطنين والدولة والمنظمات؛ </w:t>
      </w:r>
    </w:p>
    <w:p w:rsidR="00197361" w:rsidRDefault="00D55F04" w:rsidP="00D55F04">
      <w:pPr>
        <w:pStyle w:val="SingleTxtGA"/>
        <w:rPr>
          <w:rFonts w:hint="cs"/>
          <w:rtl/>
        </w:rPr>
      </w:pPr>
      <w:r>
        <w:rPr>
          <w:rFonts w:hint="cs"/>
          <w:rtl/>
        </w:rPr>
        <w:tab/>
      </w:r>
      <w:r w:rsidR="00197361">
        <w:rPr>
          <w:rFonts w:hint="cs"/>
          <w:rtl/>
        </w:rPr>
        <w:t xml:space="preserve">تعزيز الشرعية والقانون؛ </w:t>
      </w:r>
    </w:p>
    <w:p w:rsidR="00197361" w:rsidRDefault="00D55F04" w:rsidP="00D55F04">
      <w:pPr>
        <w:pStyle w:val="SingleTxtGA"/>
        <w:rPr>
          <w:rFonts w:hint="cs"/>
          <w:rtl/>
        </w:rPr>
      </w:pPr>
      <w:r>
        <w:rPr>
          <w:rFonts w:hint="cs"/>
          <w:rtl/>
        </w:rPr>
        <w:tab/>
      </w:r>
      <w:r w:rsidR="00197361">
        <w:rPr>
          <w:rFonts w:hint="cs"/>
          <w:rtl/>
        </w:rPr>
        <w:t>تحليل الممارسة القضائية.</w:t>
      </w:r>
    </w:p>
    <w:p w:rsidR="00197361" w:rsidRPr="00197361" w:rsidRDefault="00D55F04" w:rsidP="00197361">
      <w:pPr>
        <w:pStyle w:val="H23GA"/>
        <w:rPr>
          <w:rFonts w:hint="cs"/>
          <w:rtl/>
        </w:rPr>
      </w:pPr>
      <w:r>
        <w:rPr>
          <w:rFonts w:hint="cs"/>
          <w:rtl/>
        </w:rPr>
        <w:tab/>
      </w:r>
      <w:r>
        <w:rPr>
          <w:rFonts w:hint="cs"/>
          <w:rtl/>
        </w:rPr>
        <w:tab/>
        <w:t>التحصيل العلمي</w:t>
      </w:r>
    </w:p>
    <w:p w:rsidR="00197361" w:rsidRDefault="00D55F04" w:rsidP="004D2BED">
      <w:pPr>
        <w:pStyle w:val="SingleTxtGA"/>
        <w:rPr>
          <w:rFonts w:hint="cs"/>
          <w:rtl/>
        </w:rPr>
      </w:pPr>
      <w:r>
        <w:rPr>
          <w:rFonts w:hint="cs"/>
          <w:rtl/>
        </w:rPr>
        <w:tab/>
      </w:r>
      <w:r w:rsidR="00197361">
        <w:rPr>
          <w:rFonts w:hint="cs"/>
          <w:rtl/>
        </w:rPr>
        <w:t xml:space="preserve">شهادة </w:t>
      </w:r>
      <w:r w:rsidR="004D2BED">
        <w:rPr>
          <w:rFonts w:hint="cs"/>
          <w:rtl/>
        </w:rPr>
        <w:t xml:space="preserve">التعليم العالي بتفوق، </w:t>
      </w:r>
      <w:r w:rsidR="00197361">
        <w:rPr>
          <w:rFonts w:hint="cs"/>
          <w:rtl/>
        </w:rPr>
        <w:t>فرع كلية الحقوق بجامعة كازاخستان الحكومية في غرب كازاخستان (قرار لجنة التأهيل الحكومية الصادر في 26 أيار/مايو 2000، مؤهل لممارسة مهنة المحاماة</w:t>
      </w:r>
      <w:r w:rsidR="004D2BED">
        <w:rPr>
          <w:rFonts w:hint="cs"/>
          <w:rtl/>
        </w:rPr>
        <w:t>).</w:t>
      </w:r>
    </w:p>
    <w:p w:rsidR="00197361" w:rsidRDefault="004D2BED" w:rsidP="004D2BED">
      <w:pPr>
        <w:pStyle w:val="SingleTxtGA"/>
        <w:rPr>
          <w:rFonts w:hint="cs"/>
          <w:rtl/>
        </w:rPr>
      </w:pPr>
      <w:r>
        <w:rPr>
          <w:rFonts w:hint="cs"/>
          <w:rtl/>
        </w:rPr>
        <w:tab/>
      </w:r>
      <w:r w:rsidR="00197361">
        <w:rPr>
          <w:rFonts w:hint="cs"/>
          <w:rtl/>
        </w:rPr>
        <w:t xml:space="preserve">شهادة </w:t>
      </w:r>
      <w:r w:rsidR="00197361" w:rsidRPr="007E646D">
        <w:t>ТВ № 725508</w:t>
      </w:r>
      <w:r w:rsidR="00197361">
        <w:rPr>
          <w:rFonts w:hint="cs"/>
          <w:rtl/>
        </w:rPr>
        <w:t xml:space="preserve">، وسام </w:t>
      </w:r>
      <w:r>
        <w:rPr>
          <w:rFonts w:hint="cs"/>
          <w:rtl/>
        </w:rPr>
        <w:t xml:space="preserve">الأورال </w:t>
      </w:r>
      <w:r w:rsidR="00197361">
        <w:rPr>
          <w:rFonts w:hint="cs"/>
          <w:rtl/>
        </w:rPr>
        <w:t xml:space="preserve">"رمز الشرف"، المعهد التربوي المسمى باسم أ. س. </w:t>
      </w:r>
      <w:proofErr w:type="spellStart"/>
      <w:r w:rsidR="00197361">
        <w:rPr>
          <w:rFonts w:hint="cs"/>
          <w:rtl/>
        </w:rPr>
        <w:t>بوشكين</w:t>
      </w:r>
      <w:proofErr w:type="spellEnd"/>
      <w:r w:rsidR="00197361">
        <w:rPr>
          <w:rFonts w:hint="cs"/>
          <w:rtl/>
        </w:rPr>
        <w:t xml:space="preserve">، تخصص لغات أجنبية (قرار لجنة الامتحانات الحكومية الصادر في 21 حزيران/يونيه 1993، مؤهل لتعليم اللغتين </w:t>
      </w:r>
      <w:r>
        <w:rPr>
          <w:rFonts w:hint="cs"/>
          <w:rtl/>
        </w:rPr>
        <w:t xml:space="preserve">الإنكليزية </w:t>
      </w:r>
      <w:r w:rsidR="00197361">
        <w:rPr>
          <w:rFonts w:hint="cs"/>
          <w:rtl/>
        </w:rPr>
        <w:t>والألمانية).</w:t>
      </w:r>
    </w:p>
    <w:p w:rsidR="00197361" w:rsidRPr="00197361" w:rsidRDefault="005353BB" w:rsidP="00197361">
      <w:pPr>
        <w:pStyle w:val="H23GA"/>
        <w:rPr>
          <w:rFonts w:hint="cs"/>
          <w:rtl/>
        </w:rPr>
      </w:pPr>
      <w:r>
        <w:rPr>
          <w:rtl/>
        </w:rPr>
        <w:br w:type="page"/>
      </w:r>
      <w:r w:rsidR="00D55F04">
        <w:rPr>
          <w:rFonts w:hint="cs"/>
          <w:rtl/>
        </w:rPr>
        <w:tab/>
      </w:r>
      <w:r w:rsidR="00D55F04">
        <w:rPr>
          <w:rFonts w:hint="cs"/>
          <w:rtl/>
        </w:rPr>
        <w:tab/>
      </w:r>
      <w:r w:rsidR="00197361" w:rsidRPr="00197361">
        <w:rPr>
          <w:rFonts w:hint="cs"/>
          <w:rtl/>
        </w:rPr>
        <w:t>الأنشطة الرئيسية الأخرى في المجال ذي الصلة بولاية هيئة المعاهدة المعنية</w:t>
      </w:r>
    </w:p>
    <w:p w:rsidR="00197361" w:rsidRDefault="004D2BED" w:rsidP="004D2BED">
      <w:pPr>
        <w:pStyle w:val="SingleTxtGA"/>
        <w:rPr>
          <w:rFonts w:hint="cs"/>
          <w:rtl/>
          <w:lang w:eastAsia="ar-SA"/>
        </w:rPr>
      </w:pPr>
      <w:r>
        <w:rPr>
          <w:rFonts w:hint="cs"/>
          <w:rtl/>
          <w:lang w:eastAsia="ar-SA"/>
        </w:rPr>
        <w:tab/>
      </w:r>
      <w:r w:rsidR="00197361">
        <w:rPr>
          <w:rFonts w:hint="cs"/>
          <w:rtl/>
          <w:lang w:eastAsia="ar-SA"/>
        </w:rPr>
        <w:t xml:space="preserve">اقتراح تحسين التشريعات (مشاريع تعديل </w:t>
      </w:r>
      <w:r>
        <w:rPr>
          <w:rFonts w:hint="cs"/>
          <w:rtl/>
          <w:lang w:eastAsia="ar-SA"/>
        </w:rPr>
        <w:t xml:space="preserve">وإثراء </w:t>
      </w:r>
      <w:r w:rsidR="00197361">
        <w:rPr>
          <w:rFonts w:hint="cs"/>
          <w:rtl/>
          <w:lang w:eastAsia="ar-SA"/>
        </w:rPr>
        <w:t xml:space="preserve">القوانين التشريعية لجمهورية كازاخستان)؛ </w:t>
      </w:r>
    </w:p>
    <w:p w:rsidR="00197361" w:rsidRDefault="004D2BED" w:rsidP="00D55F04">
      <w:pPr>
        <w:pStyle w:val="SingleTxtGA"/>
        <w:rPr>
          <w:rFonts w:hint="cs"/>
          <w:rtl/>
          <w:lang w:eastAsia="ar-SA"/>
        </w:rPr>
      </w:pPr>
      <w:r>
        <w:rPr>
          <w:rFonts w:hint="cs"/>
          <w:rtl/>
          <w:lang w:eastAsia="ar-SA"/>
        </w:rPr>
        <w:tab/>
      </w:r>
      <w:r w:rsidR="00197361">
        <w:rPr>
          <w:rFonts w:hint="cs"/>
          <w:rtl/>
          <w:lang w:eastAsia="ar-SA"/>
        </w:rPr>
        <w:t>يسهر القضاة على سير العمل المتعلق بمكافحة الفساد والتقيد بمعايير أخلاقيات</w:t>
      </w:r>
      <w:r w:rsidR="005353BB">
        <w:rPr>
          <w:rFonts w:hint="cs"/>
          <w:rtl/>
          <w:lang w:eastAsia="ar-SA"/>
        </w:rPr>
        <w:t xml:space="preserve">    </w:t>
      </w:r>
      <w:r w:rsidR="00197361">
        <w:rPr>
          <w:rFonts w:hint="cs"/>
          <w:rtl/>
          <w:lang w:eastAsia="ar-SA"/>
        </w:rPr>
        <w:t xml:space="preserve"> مهنة القضاء.</w:t>
      </w:r>
    </w:p>
    <w:p w:rsidR="00197361" w:rsidRPr="00197361" w:rsidRDefault="00D55F04" w:rsidP="00197361">
      <w:pPr>
        <w:pStyle w:val="H23GA"/>
        <w:rPr>
          <w:rFonts w:hint="cs"/>
          <w:rtl/>
        </w:rPr>
      </w:pPr>
      <w:r>
        <w:rPr>
          <w:rFonts w:hint="cs"/>
          <w:rtl/>
        </w:rPr>
        <w:tab/>
      </w:r>
      <w:r>
        <w:rPr>
          <w:rFonts w:hint="cs"/>
          <w:rtl/>
        </w:rPr>
        <w:tab/>
      </w:r>
      <w:r w:rsidR="00197361" w:rsidRPr="00197361">
        <w:rPr>
          <w:rFonts w:hint="cs"/>
          <w:rtl/>
        </w:rPr>
        <w:t>قائمة أحدث المنشورات في المجال</w:t>
      </w:r>
    </w:p>
    <w:p w:rsidR="00197361" w:rsidRDefault="00197361" w:rsidP="00CA7C66">
      <w:pPr>
        <w:pStyle w:val="SingleTxtG"/>
        <w:spacing w:after="60" w:line="240" w:lineRule="exact"/>
        <w:jc w:val="lowKashida"/>
        <w:rPr>
          <w:rFonts w:ascii="Times New Roman CYR" w:hAnsi="Times New Roman CYR" w:cs="Times New Roman CYR"/>
          <w:color w:val="000000"/>
          <w:lang w:val="en-US"/>
        </w:rPr>
      </w:pPr>
      <w:r>
        <w:rPr>
          <w:rFonts w:ascii="Times New Roman CYR" w:hAnsi="Times New Roman CYR" w:cs="Times New Roman CYR"/>
          <w:color w:val="000000"/>
          <w:lang w:val="en-US"/>
        </w:rPr>
        <w:t>Corporate disputes</w:t>
      </w:r>
    </w:p>
    <w:p w:rsidR="00197361" w:rsidRDefault="00197361" w:rsidP="00CA7C66">
      <w:pPr>
        <w:pStyle w:val="SingleTxtG"/>
        <w:spacing w:after="60" w:line="240" w:lineRule="exact"/>
        <w:jc w:val="lowKashida"/>
        <w:rPr>
          <w:rFonts w:ascii="Times New Roman CYR" w:hAnsi="Times New Roman CYR" w:cs="Times New Roman CYR"/>
          <w:color w:val="000000"/>
          <w:lang w:val="en-US"/>
        </w:rPr>
      </w:pPr>
      <w:r>
        <w:rPr>
          <w:rFonts w:ascii="Times New Roman CYR" w:hAnsi="Times New Roman CYR" w:cs="Times New Roman CYR"/>
          <w:color w:val="000000"/>
          <w:lang w:val="en-US"/>
        </w:rPr>
        <w:t>Estimation of proofs</w:t>
      </w:r>
    </w:p>
    <w:p w:rsidR="00197361" w:rsidRDefault="00197361" w:rsidP="00CA7C66">
      <w:pPr>
        <w:pStyle w:val="SingleTxtG"/>
        <w:spacing w:after="60" w:line="240" w:lineRule="exact"/>
        <w:jc w:val="lowKashida"/>
        <w:rPr>
          <w:rFonts w:ascii="Times New Roman CYR" w:hAnsi="Times New Roman CYR" w:cs="Times New Roman CYR"/>
          <w:color w:val="000000"/>
          <w:lang w:val="en-US"/>
        </w:rPr>
      </w:pPr>
      <w:r>
        <w:rPr>
          <w:rFonts w:ascii="Times New Roman CYR" w:hAnsi="Times New Roman CYR" w:cs="Times New Roman CYR"/>
          <w:color w:val="000000"/>
          <w:lang w:val="en-US"/>
        </w:rPr>
        <w:t>Judiciary practice on tax disputes</w:t>
      </w:r>
    </w:p>
    <w:p w:rsidR="00197361" w:rsidRDefault="00197361" w:rsidP="00CA7C66">
      <w:pPr>
        <w:pStyle w:val="SingleTxtG"/>
        <w:spacing w:after="60" w:line="240" w:lineRule="exact"/>
        <w:jc w:val="lowKashida"/>
        <w:rPr>
          <w:rFonts w:ascii="Times New Roman CYR" w:hAnsi="Times New Roman CYR" w:cs="Times New Roman CYR"/>
          <w:color w:val="000000"/>
          <w:lang w:val="en-US"/>
        </w:rPr>
      </w:pPr>
      <w:r>
        <w:rPr>
          <w:rFonts w:ascii="Times New Roman CYR" w:hAnsi="Times New Roman CYR" w:cs="Times New Roman CYR"/>
          <w:color w:val="000000"/>
        </w:rPr>
        <w:t>Responsibility for disrespect</w:t>
      </w:r>
      <w:r>
        <w:rPr>
          <w:rFonts w:ascii="Times New Roman CYR" w:hAnsi="Times New Roman CYR" w:cs="Times New Roman CYR"/>
          <w:color w:val="000000"/>
          <w:lang w:val="en-US"/>
        </w:rPr>
        <w:t xml:space="preserve"> to court</w:t>
      </w:r>
    </w:p>
    <w:p w:rsidR="008B4BC6" w:rsidRPr="00C247B2" w:rsidRDefault="00C247B2" w:rsidP="00C247B2">
      <w:pPr>
        <w:spacing w:before="120"/>
        <w:jc w:val="center"/>
        <w:rPr>
          <w:rFonts w:hint="cs"/>
          <w:u w:val="single"/>
          <w:rtl/>
        </w:rPr>
      </w:pPr>
      <w:r>
        <w:rPr>
          <w:u w:val="single"/>
          <w:rtl/>
        </w:rPr>
        <w:tab/>
      </w:r>
      <w:r>
        <w:rPr>
          <w:u w:val="single"/>
          <w:rtl/>
        </w:rPr>
        <w:tab/>
      </w:r>
      <w:r>
        <w:rPr>
          <w:u w:val="single"/>
          <w:rtl/>
        </w:rPr>
        <w:tab/>
      </w:r>
    </w:p>
    <w:sectPr w:rsidR="008B4BC6" w:rsidRPr="00C247B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A0" w:rsidRPr="00FE6865" w:rsidRDefault="001D7BA0" w:rsidP="00FE6865">
      <w:pPr>
        <w:pStyle w:val="Footer"/>
      </w:pPr>
    </w:p>
  </w:endnote>
  <w:endnote w:type="continuationSeparator" w:id="0">
    <w:p w:rsidR="001D7BA0" w:rsidRDefault="001D7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CY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1" w:rsidRPr="00197361" w:rsidRDefault="00197361" w:rsidP="00197361">
    <w:pPr>
      <w:pStyle w:val="Footer"/>
      <w:tabs>
        <w:tab w:val="right" w:pos="9598"/>
      </w:tabs>
    </w:pPr>
    <w:r>
      <w:t>GE.11-47623</w:t>
    </w:r>
    <w:r>
      <w:tab/>
    </w:r>
    <w:r w:rsidRPr="00197361">
      <w:rPr>
        <w:b/>
        <w:sz w:val="18"/>
      </w:rPr>
      <w:fldChar w:fldCharType="begin"/>
    </w:r>
    <w:r w:rsidRPr="00197361">
      <w:rPr>
        <w:b/>
        <w:sz w:val="18"/>
      </w:rPr>
      <w:instrText xml:space="preserve"> PAGE  \* MERGEFORMAT </w:instrText>
    </w:r>
    <w:r w:rsidRPr="00197361">
      <w:rPr>
        <w:b/>
        <w:sz w:val="18"/>
      </w:rPr>
      <w:fldChar w:fldCharType="separate"/>
    </w:r>
    <w:r w:rsidR="00C57D64">
      <w:rPr>
        <w:b/>
        <w:noProof/>
        <w:sz w:val="18"/>
      </w:rPr>
      <w:t>12</w:t>
    </w:r>
    <w:r w:rsidRPr="00197361">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1" w:rsidRPr="00197361" w:rsidRDefault="00197361" w:rsidP="00197361">
    <w:pPr>
      <w:pStyle w:val="Footer"/>
      <w:tabs>
        <w:tab w:val="right" w:pos="9598"/>
      </w:tabs>
      <w:rPr>
        <w:b/>
        <w:sz w:val="18"/>
      </w:rPr>
    </w:pPr>
    <w:r w:rsidRPr="00197361">
      <w:rPr>
        <w:b/>
        <w:sz w:val="18"/>
      </w:rPr>
      <w:fldChar w:fldCharType="begin"/>
    </w:r>
    <w:r w:rsidRPr="00197361">
      <w:rPr>
        <w:b/>
        <w:sz w:val="18"/>
      </w:rPr>
      <w:instrText xml:space="preserve"> PAGE  \* MERGEFORMAT </w:instrText>
    </w:r>
    <w:r w:rsidRPr="00197361">
      <w:rPr>
        <w:b/>
        <w:sz w:val="18"/>
      </w:rPr>
      <w:fldChar w:fldCharType="separate"/>
    </w:r>
    <w:r w:rsidR="00C57D64">
      <w:rPr>
        <w:b/>
        <w:noProof/>
        <w:sz w:val="18"/>
      </w:rPr>
      <w:t>11</w:t>
    </w:r>
    <w:r w:rsidRPr="00197361">
      <w:rPr>
        <w:b/>
        <w:sz w:val="18"/>
      </w:rPr>
      <w:fldChar w:fldCharType="end"/>
    </w:r>
    <w:r>
      <w:rPr>
        <w:b/>
        <w:sz w:val="18"/>
      </w:rPr>
      <w:tab/>
    </w:r>
    <w:r>
      <w:t>GE.11-47623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A4" w:rsidRDefault="00197361" w:rsidP="0041672C">
    <w:pPr>
      <w:pStyle w:val="Footer"/>
      <w:jc w:val="right"/>
    </w:pPr>
    <w:r>
      <w:rPr>
        <w:sz w:val="20"/>
      </w:rPr>
      <w:t>(A)   GE.11-47623</w:t>
    </w:r>
    <w:r w:rsidR="002876A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C247B2">
      <w:rPr>
        <w:sz w:val="20"/>
      </w:rPr>
      <w:t xml:space="preserve">    030112    0</w:t>
    </w:r>
    <w:r w:rsidR="0041672C">
      <w:rPr>
        <w:sz w:val="20"/>
      </w:rPr>
      <w:t>4</w:t>
    </w:r>
    <w:r w:rsidR="00C247B2">
      <w:rPr>
        <w:sz w:val="20"/>
      </w:rPr>
      <w:t>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A0" w:rsidRDefault="001D7BA0" w:rsidP="007E4686">
      <w:pPr>
        <w:pStyle w:val="Footer"/>
        <w:bidi/>
        <w:spacing w:after="80" w:line="200" w:lineRule="exact"/>
        <w:ind w:left="680"/>
      </w:pPr>
      <w:r>
        <w:rPr>
          <w:rFonts w:hint="cs"/>
          <w:rtl/>
        </w:rPr>
        <w:t>__________</w:t>
      </w:r>
    </w:p>
  </w:footnote>
  <w:footnote w:type="continuationSeparator" w:id="0">
    <w:p w:rsidR="001D7BA0" w:rsidRDefault="001D7BA0" w:rsidP="007E4686">
      <w:pPr>
        <w:pStyle w:val="Footer"/>
        <w:bidi/>
        <w:spacing w:after="80" w:line="200" w:lineRule="exact"/>
        <w:ind w:left="680"/>
      </w:pPr>
      <w:r>
        <w:rPr>
          <w:rFonts w:hint="cs"/>
          <w:rtl/>
        </w:rPr>
        <w:t>__________</w:t>
      </w:r>
    </w:p>
  </w:footnote>
  <w:footnote w:id="1">
    <w:p w:rsidR="00197361" w:rsidRPr="00197361" w:rsidRDefault="00197361" w:rsidP="00197361">
      <w:pPr>
        <w:pStyle w:val="footnoteText0"/>
        <w:rPr>
          <w:rFonts w:hint="cs"/>
        </w:rPr>
      </w:pPr>
      <w:r>
        <w:rPr>
          <w:rtl/>
        </w:rPr>
        <w:tab/>
      </w:r>
      <w:r w:rsidRPr="00197361">
        <w:rPr>
          <w:rStyle w:val="FootnoteReference"/>
          <w:sz w:val="20"/>
          <w:vertAlign w:val="baseline"/>
          <w:rtl/>
        </w:rPr>
        <w:t>*</w:t>
      </w:r>
      <w:r>
        <w:rPr>
          <w:rtl/>
        </w:rPr>
        <w:tab/>
      </w:r>
      <w:r>
        <w:rPr>
          <w:rFonts w:hint="cs"/>
          <w:sz w:val="26"/>
          <w:rtl/>
        </w:rPr>
        <w:t xml:space="preserve">يمكن الاطلاع على السير الذاتية للمرشحين كاملةً، بالصيغة التي قدمتها الدول الأطراف، في موقع المفوضية السامية لحقوق الإنسان على الشابكة: </w:t>
      </w:r>
      <w:r w:rsidRPr="007D1791">
        <w:t>www2.ohchr.org/english/bodies/hrc/elections30th.htm</w:t>
      </w:r>
      <w:r w:rsidR="006B7BFC">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61" w:rsidRPr="00197361" w:rsidRDefault="00197361" w:rsidP="00197361">
    <w:pPr>
      <w:pStyle w:val="Header"/>
      <w:jc w:val="right"/>
    </w:pPr>
    <w:r w:rsidRPr="00197361">
      <w:t>CCPR/SP/77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A4" w:rsidRPr="00197361" w:rsidRDefault="00197361" w:rsidP="00197361">
    <w:pPr>
      <w:pStyle w:val="Header"/>
      <w:jc w:val="left"/>
    </w:pPr>
    <w:r w:rsidRPr="00197361">
      <w:t>CCPR/SP/77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A4" w:rsidRDefault="002876A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2876A4" w:rsidRPr="008F6743" w:rsidRDefault="002876A4"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6A4"/>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97361"/>
    <w:rsid w:val="001A5161"/>
    <w:rsid w:val="001A60BD"/>
    <w:rsid w:val="001C588E"/>
    <w:rsid w:val="001C6D53"/>
    <w:rsid w:val="001D7BA0"/>
    <w:rsid w:val="00232277"/>
    <w:rsid w:val="0023736D"/>
    <w:rsid w:val="00257225"/>
    <w:rsid w:val="002876A4"/>
    <w:rsid w:val="00310160"/>
    <w:rsid w:val="00341A8C"/>
    <w:rsid w:val="003519E6"/>
    <w:rsid w:val="00355F81"/>
    <w:rsid w:val="003B4356"/>
    <w:rsid w:val="003F08A8"/>
    <w:rsid w:val="0041672C"/>
    <w:rsid w:val="004250E3"/>
    <w:rsid w:val="00472A81"/>
    <w:rsid w:val="004A20A6"/>
    <w:rsid w:val="004B2C92"/>
    <w:rsid w:val="004D2BED"/>
    <w:rsid w:val="004D6A3A"/>
    <w:rsid w:val="004F4AD7"/>
    <w:rsid w:val="005353BB"/>
    <w:rsid w:val="00557CD3"/>
    <w:rsid w:val="00571432"/>
    <w:rsid w:val="005732A2"/>
    <w:rsid w:val="005762A5"/>
    <w:rsid w:val="00590BA3"/>
    <w:rsid w:val="005B46BE"/>
    <w:rsid w:val="005B46D9"/>
    <w:rsid w:val="005B7AE0"/>
    <w:rsid w:val="005E23F5"/>
    <w:rsid w:val="005F146F"/>
    <w:rsid w:val="005F71B6"/>
    <w:rsid w:val="00654786"/>
    <w:rsid w:val="00660FD4"/>
    <w:rsid w:val="00665BE4"/>
    <w:rsid w:val="006A4425"/>
    <w:rsid w:val="006B00A4"/>
    <w:rsid w:val="006B4669"/>
    <w:rsid w:val="006B7BFC"/>
    <w:rsid w:val="006D3CFA"/>
    <w:rsid w:val="006F6BF8"/>
    <w:rsid w:val="00707BDF"/>
    <w:rsid w:val="00710727"/>
    <w:rsid w:val="00715F45"/>
    <w:rsid w:val="0072608F"/>
    <w:rsid w:val="00731815"/>
    <w:rsid w:val="00731B84"/>
    <w:rsid w:val="00734AE7"/>
    <w:rsid w:val="00773F53"/>
    <w:rsid w:val="0079344E"/>
    <w:rsid w:val="007E197F"/>
    <w:rsid w:val="007E2786"/>
    <w:rsid w:val="007E4686"/>
    <w:rsid w:val="007F68C4"/>
    <w:rsid w:val="008153DE"/>
    <w:rsid w:val="00852A10"/>
    <w:rsid w:val="00862634"/>
    <w:rsid w:val="00866C59"/>
    <w:rsid w:val="00877306"/>
    <w:rsid w:val="00885524"/>
    <w:rsid w:val="008A6242"/>
    <w:rsid w:val="008B248A"/>
    <w:rsid w:val="008B4BC6"/>
    <w:rsid w:val="008F6743"/>
    <w:rsid w:val="00901E57"/>
    <w:rsid w:val="009070DF"/>
    <w:rsid w:val="00935F0E"/>
    <w:rsid w:val="0095208F"/>
    <w:rsid w:val="00977B3F"/>
    <w:rsid w:val="009814AE"/>
    <w:rsid w:val="009901D3"/>
    <w:rsid w:val="00996BBE"/>
    <w:rsid w:val="009B2C03"/>
    <w:rsid w:val="009D17B9"/>
    <w:rsid w:val="009D1DD5"/>
    <w:rsid w:val="009F722C"/>
    <w:rsid w:val="00A26157"/>
    <w:rsid w:val="00A265C3"/>
    <w:rsid w:val="00A43F9A"/>
    <w:rsid w:val="00A53289"/>
    <w:rsid w:val="00A53F38"/>
    <w:rsid w:val="00A543D4"/>
    <w:rsid w:val="00AD0014"/>
    <w:rsid w:val="00AD4CF2"/>
    <w:rsid w:val="00AF0BBA"/>
    <w:rsid w:val="00B25159"/>
    <w:rsid w:val="00B30468"/>
    <w:rsid w:val="00B44E31"/>
    <w:rsid w:val="00BA4F7E"/>
    <w:rsid w:val="00BB2C41"/>
    <w:rsid w:val="00BC55C8"/>
    <w:rsid w:val="00BC5C10"/>
    <w:rsid w:val="00BE2964"/>
    <w:rsid w:val="00C21623"/>
    <w:rsid w:val="00C247B2"/>
    <w:rsid w:val="00C24FBD"/>
    <w:rsid w:val="00C473BA"/>
    <w:rsid w:val="00C57D64"/>
    <w:rsid w:val="00C611ED"/>
    <w:rsid w:val="00C6490A"/>
    <w:rsid w:val="00C64FE1"/>
    <w:rsid w:val="00C701A2"/>
    <w:rsid w:val="00C726D2"/>
    <w:rsid w:val="00C74296"/>
    <w:rsid w:val="00C8345E"/>
    <w:rsid w:val="00CA0DF6"/>
    <w:rsid w:val="00CA5F7C"/>
    <w:rsid w:val="00CA7C66"/>
    <w:rsid w:val="00D51067"/>
    <w:rsid w:val="00D55F04"/>
    <w:rsid w:val="00D75657"/>
    <w:rsid w:val="00D8634D"/>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82E78"/>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link w:val="SingleTxtGChar"/>
    <w:rsid w:val="00197361"/>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197361"/>
    <w:rPr>
      <w:lang w:val="en-GB" w:eastAsia="en-US" w:bidi="ar-SA"/>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1653</Words>
  <Characters>9426</Characters>
  <Application>Microsoft Office Outlook</Application>
  <DocSecurity>4</DocSecurity>
  <Lines>78</Lines>
  <Paragraphs>22</Paragraphs>
  <ScaleCrop>false</ScaleCrop>
  <HeadingPairs>
    <vt:vector size="2" baseType="variant">
      <vt:variant>
        <vt:lpstr>العنوان</vt:lpstr>
      </vt:variant>
      <vt:variant>
        <vt:i4>1</vt:i4>
      </vt:variant>
    </vt:vector>
  </HeadingPairs>
  <TitlesOfParts>
    <vt:vector size="1" baseType="lpstr">
      <vt:lpstr>CCPR/SP/77</vt:lpstr>
    </vt:vector>
  </TitlesOfParts>
  <Company>CSD</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CCPR/SP/77</dc:title>
  <dc:subject>GHANNAMI-Seddiki</dc:subject>
  <dc:creator>BALAN</dc:creator>
  <cp:keywords/>
  <dc:description/>
  <cp:lastModifiedBy>TPS</cp:lastModifiedBy>
  <cp:revision>2</cp:revision>
  <cp:lastPrinted>2009-10-16T12:16:00Z</cp:lastPrinted>
  <dcterms:created xsi:type="dcterms:W3CDTF">2012-01-04T16:30:00Z</dcterms:created>
  <dcterms:modified xsi:type="dcterms:W3CDTF">2012-01-04T16:30:00Z</dcterms:modified>
</cp:coreProperties>
</file>