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0000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00000" w:rsidRDefault="00000000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</w:pPr>
            <w:r>
              <w:rPr>
                <w:sz w:val="40"/>
              </w:rPr>
              <w:t>CCPR</w:t>
            </w:r>
            <w:r>
              <w:t>/SP/74</w:t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</w:pPr>
            <w:r>
              <w:t>Distr. general</w:t>
            </w:r>
          </w:p>
          <w:p w:rsidR="00000000" w:rsidRDefault="00000000">
            <w:r>
              <w:t>15 de julio de 2010</w:t>
            </w:r>
          </w:p>
          <w:p w:rsidR="00000000" w:rsidRDefault="00000000">
            <w:r>
              <w:t>Español</w:t>
            </w:r>
          </w:p>
          <w:p w:rsidR="00000000" w:rsidRDefault="00000000">
            <w:r>
              <w:t>Original: inglés</w:t>
            </w:r>
          </w:p>
        </w:tc>
      </w:tr>
    </w:tbl>
    <w:p w:rsidR="00000000" w:rsidRDefault="00000000">
      <w:pPr>
        <w:spacing w:before="12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Reunión de los Estados partes</w:t>
      </w:r>
    </w:p>
    <w:p w:rsidR="00000000" w:rsidRDefault="00000000">
      <w:pPr>
        <w:rPr>
          <w:b/>
          <w:lang w:val="es-ES_tradnl"/>
        </w:rPr>
      </w:pPr>
      <w:r>
        <w:rPr>
          <w:b/>
          <w:lang w:val="es-ES_tradnl"/>
        </w:rPr>
        <w:t>29ª reunión</w:t>
      </w:r>
    </w:p>
    <w:p w:rsidR="00000000" w:rsidRDefault="00000000">
      <w:pPr>
        <w:rPr>
          <w:lang w:val="es-ES_tradnl"/>
        </w:rPr>
      </w:pPr>
      <w:r>
        <w:rPr>
          <w:lang w:val="es-ES_tradnl"/>
        </w:rPr>
        <w:t>Nueva York, 2 de septiembre de 2010</w:t>
      </w:r>
    </w:p>
    <w:p w:rsidR="00000000" w:rsidRDefault="00000000">
      <w:pPr>
        <w:pStyle w:val="HCh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Programa provisional</w:t>
      </w:r>
    </w:p>
    <w:p w:rsidR="00000000" w:rsidRDefault="00000000">
      <w:pPr>
        <w:pStyle w:val="H1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Presentado por el Secretario General</w:t>
      </w:r>
    </w:p>
    <w:p w:rsidR="00000000" w:rsidRDefault="00000000">
      <w:pPr>
        <w:pStyle w:val="SingleTxtG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  <w:t>Apertura de la reunión por el representante del Secretario General.</w:t>
      </w:r>
    </w:p>
    <w:p w:rsidR="00000000" w:rsidRDefault="00000000">
      <w:pPr>
        <w:pStyle w:val="SingleTxtG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  <w:t>Elección del Presidente.</w:t>
      </w:r>
    </w:p>
    <w:p w:rsidR="00000000" w:rsidRDefault="00000000">
      <w:pPr>
        <w:pStyle w:val="SingleTxtG"/>
        <w:rPr>
          <w:lang w:val="es-ES_tradnl"/>
        </w:rPr>
      </w:pPr>
      <w:r>
        <w:rPr>
          <w:lang w:val="es-ES_tradnl"/>
        </w:rPr>
        <w:t>3.</w:t>
      </w:r>
      <w:r>
        <w:rPr>
          <w:lang w:val="es-ES_tradnl"/>
        </w:rPr>
        <w:tab/>
        <w:t>Aprobación del programa.</w:t>
      </w:r>
    </w:p>
    <w:p w:rsidR="00000000" w:rsidRDefault="00000000">
      <w:pPr>
        <w:pStyle w:val="SingleTxtG"/>
        <w:rPr>
          <w:lang w:val="es-ES_tradnl"/>
        </w:rPr>
      </w:pPr>
      <w:r>
        <w:rPr>
          <w:lang w:val="es-ES_tradnl"/>
        </w:rPr>
        <w:t>4.</w:t>
      </w:r>
      <w:r>
        <w:rPr>
          <w:lang w:val="es-ES_tradnl"/>
        </w:rPr>
        <w:tab/>
        <w:t>Elección de otros miembros de la Mesa.</w:t>
      </w:r>
    </w:p>
    <w:p w:rsidR="00000000" w:rsidRDefault="00000000">
      <w:pPr>
        <w:pStyle w:val="SingleTxtG"/>
        <w:ind w:left="1701" w:hanging="567"/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  <w:t>Elección, de conformidad con los artículos 28 a 32 del Pacto Internacional de Derechos Civiles y Políticos, de nueve miembros del Comité de Derechos Humanos para reemplazar a aquellos cuyo mandato expira el 31 de diciembre de 2010.</w:t>
      </w:r>
    </w:p>
    <w:p w:rsidR="00000000" w:rsidRDefault="00000000">
      <w:pPr>
        <w:pStyle w:val="SingleTxtG"/>
        <w:rPr>
          <w:lang w:val="es-ES_tradnl"/>
        </w:rPr>
      </w:pPr>
      <w:r>
        <w:rPr>
          <w:lang w:val="es-ES_tradnl"/>
        </w:rPr>
        <w:t>6.</w:t>
      </w:r>
      <w:r>
        <w:rPr>
          <w:lang w:val="es-ES_tradnl"/>
        </w:rPr>
        <w:tab/>
        <w:t>Otros asuntos.</w:t>
      </w:r>
    </w:p>
    <w:p w:rsidR="00000000" w:rsidRDefault="00000000">
      <w:pPr>
        <w:pStyle w:val="SingleTxtG"/>
        <w:spacing w:before="240"/>
        <w:jc w:val="center"/>
        <w:rPr>
          <w:u w:val="single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GE.10-43715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GE.10-43715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sz w:val="20"/>
      </w:rPr>
      <w:t>GE.10-43715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4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    210710    220710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CCPR/SP/74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</w:pPr>
    <w:r>
      <w:t>CCPR/SP/74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Pr>
      <w:sz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HTMLAcronym">
    <w:name w:val="HTML Acronym"/>
    <w:basedOn w:val="DefaultParagraphFont"/>
    <w:semiHidden/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Closing">
    <w:name w:val="Closing"/>
    <w:basedOn w:val="Normal"/>
    <w:semiHidden/>
    <w:pPr>
      <w:ind w:left="4252"/>
    </w:p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character" w:styleId="HTMLDefinition">
    <w:name w:val="HTML Definition"/>
    <w:semiHidden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aliases w:val="7_G"/>
    <w:rPr>
      <w:b/>
      <w:sz w:val="1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NormalIndent">
    <w:name w:val="Normal Indent"/>
    <w:basedOn w:val="Normal"/>
    <w:semiHidden/>
    <w:pPr>
      <w:ind w:left="567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dnoteText">
    <w:name w:val="endnote text"/>
    <w:aliases w:val="2_G"/>
    <w:basedOn w:val="FootnoteText"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Pr>
      <w:i/>
      <w:iCs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109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CCPR/SP/74 - 10-43715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CCPR/SP/74 - 10-43715</dc:title>
  <dc:subject>FINAL</dc:subject>
  <dc:creator>Gisela Aday</dc:creator>
  <cp:keywords/>
  <dc:description/>
  <cp:lastModifiedBy>Admieng</cp:lastModifiedBy>
  <cp:revision>2</cp:revision>
  <cp:lastPrinted>2008-01-16T09:37:00Z</cp:lastPrinted>
  <dcterms:created xsi:type="dcterms:W3CDTF">2010-07-22T07:22:00Z</dcterms:created>
  <dcterms:modified xsi:type="dcterms:W3CDTF">2010-07-22T07:22:00Z</dcterms:modified>
</cp:coreProperties>
</file>