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rPr>
                <w:lang w:val="en-GB"/>
              </w:rPr>
            </w:pPr>
            <w:r>
              <w:rPr>
                <w:sz w:val="40"/>
                <w:lang w:val="en-GB"/>
              </w:rPr>
              <w:t>CRC</w:t>
            </w:r>
            <w:r>
              <w:rPr>
                <w:lang w:val="en-GB"/>
              </w:rPr>
              <w:t>/C/CMR/Q/2/Add.1</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8 de diciembre de 2009</w:t>
            </w:r>
          </w:p>
          <w:p w:rsidR="00000000" w:rsidRDefault="00000000">
            <w:r>
              <w:t>Español</w:t>
            </w:r>
          </w:p>
          <w:p w:rsidR="00000000" w:rsidRDefault="00000000">
            <w:r>
              <w:t>Original: francés</w:t>
            </w:r>
          </w:p>
        </w:tc>
      </w:tr>
    </w:tbl>
    <w:p w:rsidR="00000000" w:rsidRDefault="00000000">
      <w:pPr>
        <w:spacing w:before="120"/>
        <w:rPr>
          <w:b/>
          <w:sz w:val="24"/>
          <w:szCs w:val="24"/>
        </w:rPr>
      </w:pPr>
      <w:r>
        <w:rPr>
          <w:b/>
          <w:sz w:val="24"/>
          <w:szCs w:val="24"/>
        </w:rPr>
        <w:t>Comité de los Derechos del Niño</w:t>
      </w:r>
    </w:p>
    <w:p w:rsidR="00000000" w:rsidRDefault="00000000">
      <w:pPr>
        <w:rPr>
          <w:b/>
        </w:rPr>
      </w:pPr>
      <w:r>
        <w:rPr>
          <w:b/>
        </w:rPr>
        <w:t>53º período de sesiones</w:t>
      </w:r>
    </w:p>
    <w:p w:rsidR="00000000" w:rsidRDefault="00000000">
      <w:r>
        <w:t>11 a 29 de enero de 2010</w:t>
      </w:r>
    </w:p>
    <w:p w:rsidR="00000000" w:rsidRDefault="00000000">
      <w:pPr>
        <w:pStyle w:val="HChG"/>
      </w:pPr>
      <w:r>
        <w:tab/>
      </w:r>
      <w:r>
        <w:tab/>
        <w:t>Respuestas por escrito del Gobierno del Camerún a la lista de cuestiones (CRC/C/CMR/Q/2) preparada por el Comité de los Derechos del Niño en relación con el examen del segundo informe periódico del Camerún (CRC/C/CMR/2)</w:t>
      </w:r>
    </w:p>
    <w:p w:rsidR="00000000" w:rsidRDefault="00000000">
      <w:pPr>
        <w:pStyle w:val="SingleTxtG"/>
        <w:jc w:val="right"/>
      </w:pPr>
      <w:r>
        <w:t>[Recibidas el 19 de noviembre de 2009]</w:t>
      </w:r>
    </w:p>
    <w:p w:rsidR="00000000" w:rsidRDefault="00000000">
      <w:pPr>
        <w:pStyle w:val="SingleTxtG"/>
      </w:pPr>
      <w:r>
        <w:t>1.</w:t>
      </w:r>
      <w:r>
        <w:tab/>
        <w:t>De conformidad con los compromisos asumidos en su calidad de Estado parte en la Convención sobre los Derechos del Niño (en adelante "la Convención"), en particular en virtud del párrafo 1 del artículo 44, que obliga a los Estados partes a presentar informes sobre la aplicación de dicha Convención, el Camerún presentó en 2007 su segundo informe periódico al Comité de los Derechos del Niño (en adelante "el Comité") para su examen.</w:t>
      </w:r>
    </w:p>
    <w:p w:rsidR="00000000" w:rsidRDefault="00000000">
      <w:pPr>
        <w:pStyle w:val="SingleTxtG"/>
      </w:pPr>
      <w:r>
        <w:t>2.</w:t>
      </w:r>
      <w:r>
        <w:tab/>
        <w:t>El 12 de octubre de 2009, en vísperas de la celebración de su 53º período de sesiones, en el que se examinaría dicho informe, el Comité solicitó al Gobierno del Camerún informaciones suplementarias que permitieran apreciar mejor los progresos realizados en la concreción de los derechos reconocidos en la Convención.</w:t>
      </w:r>
    </w:p>
    <w:p w:rsidR="00000000" w:rsidRDefault="00000000">
      <w:pPr>
        <w:pStyle w:val="SingleTxtG"/>
      </w:pPr>
      <w:r>
        <w:t>3.</w:t>
      </w:r>
      <w:r>
        <w:tab/>
        <w:t>En el marco del diálogo constructivo que mantiene con el Comité, el Camerún tiene el honor de presentar las siguientes respuestas a las preocupaciones formuladas por el distinguido Comité.</w:t>
      </w:r>
    </w:p>
    <w:p w:rsidR="00000000" w:rsidRDefault="00000000">
      <w:pPr>
        <w:pStyle w:val="H1G"/>
      </w:pPr>
      <w:r>
        <w:tab/>
      </w:r>
      <w:r>
        <w:tab/>
        <w:t>Parte I</w:t>
      </w:r>
    </w:p>
    <w:p w:rsidR="00000000" w:rsidRDefault="00000000">
      <w:pPr>
        <w:pStyle w:val="SingleTxtG"/>
        <w:rPr>
          <w:b/>
        </w:rPr>
      </w:pPr>
      <w:r>
        <w:rPr>
          <w:b/>
        </w:rPr>
        <w:t>Sírvanse indicar qué etapas se han seguido para preparar el informe del Estado parte (CRC/C/CMR/2), en concreto las iniciativas adoptadas para favorecer la participación de las organizaciones no gubernamentales (ONG) y las asociaciones de la sociedad civil, incluidos los niños, en la preparación del informe.</w:t>
      </w:r>
    </w:p>
    <w:p w:rsidR="00000000" w:rsidRDefault="00000000">
      <w:pPr>
        <w:pStyle w:val="SingleTxtG"/>
      </w:pPr>
      <w:r>
        <w:t>4.</w:t>
      </w:r>
      <w:r>
        <w:tab/>
        <w:t>Las ONG participaron activamente en la elaboración del informe del Camerún, según las siguientes etapas:</w:t>
      </w:r>
    </w:p>
    <w:p w:rsidR="00000000" w:rsidRDefault="00000000">
      <w:pPr>
        <w:pStyle w:val="Bullet1G"/>
      </w:pPr>
      <w:r>
        <w:t>Creación de una comisión especial de redacción del informe, que integraba ONG y asociaciones;</w:t>
      </w:r>
    </w:p>
    <w:p w:rsidR="00000000" w:rsidRDefault="00000000">
      <w:pPr>
        <w:pStyle w:val="Bullet1G"/>
      </w:pPr>
      <w:r>
        <w:t>Organización de una reunión preparatoria e informativa para los dirigentes y miembros de la comisión especial;</w:t>
      </w:r>
    </w:p>
    <w:p w:rsidR="00000000" w:rsidRDefault="00000000">
      <w:pPr>
        <w:pStyle w:val="Bullet1G"/>
      </w:pPr>
      <w:r>
        <w:t>Participación de las ONG y asociaciones siguientes en la reunión de datos: organismos internacionales (Fondo de las Naciones Unidas para la Infancia (UNICEF), Organización Mundial de la Salud (OMS), Fondo de Población de las Naciones Unidas (UNFPA), Organización Internacional del Trabajo (OIT), Organización de las Naciones Unidas para la Educación, la Ciencia y la Cultura (UNESCO)); ONG internacionales (Plan Camerún, SOS Kinderdorf), niños y jóvenes (Députés juniors); ONG nacionales (COCADE, DEI, ACDE, EIP, AGIR, CASPCAN, Emmanuel Camerún);</w:t>
      </w:r>
    </w:p>
    <w:p w:rsidR="00000000" w:rsidRDefault="00000000">
      <w:pPr>
        <w:pStyle w:val="Bullet1G"/>
      </w:pPr>
      <w:r>
        <w:t>Participación de ONG y asociaciones en el taller nacional de examen, adopción y aprobación del informe.</w:t>
      </w:r>
    </w:p>
    <w:p w:rsidR="00000000" w:rsidRDefault="00000000">
      <w:pPr>
        <w:pStyle w:val="SingleTxtG"/>
        <w:rPr>
          <w:b/>
        </w:rPr>
      </w:pPr>
      <w:r>
        <w:rPr>
          <w:b/>
        </w:rPr>
        <w:t>Sírvanse informar al Comité de los avances registrados en la adopción de los proyectos de código de protección de la infancia y de código de la persona y la familia.</w:t>
      </w:r>
    </w:p>
    <w:p w:rsidR="00000000" w:rsidRDefault="00000000">
      <w:pPr>
        <w:pStyle w:val="SingleTxtG"/>
      </w:pPr>
      <w:r>
        <w:t>5.</w:t>
      </w:r>
      <w:r>
        <w:tab/>
        <w:t>Tras la etapa de finalización de 2007, y con miras a evitar las contradicciones y superposiciones, en 2008 se organizaron talleres intersectoriales de armonización. Los dos proyectos están en proceso de aprobación.</w:t>
      </w:r>
    </w:p>
    <w:p w:rsidR="00000000" w:rsidRDefault="00000000">
      <w:pPr>
        <w:pStyle w:val="SingleTxtG"/>
        <w:rPr>
          <w:b/>
        </w:rPr>
      </w:pPr>
      <w:r>
        <w:rPr>
          <w:b/>
        </w:rPr>
        <w:t>Sírvanse informar al Comité de las medidas adoptadas para armonizar la legislación nacional con las disposiciones de la Convención en lo relativo a la edad mínima para contraer matrimonio, así como a la edad mínima de responsabilidad penal y de reclutamiento en las fuerzas armadas.</w:t>
      </w:r>
    </w:p>
    <w:p w:rsidR="00000000" w:rsidRDefault="00000000">
      <w:pPr>
        <w:pStyle w:val="SingleTxtG"/>
      </w:pPr>
      <w:r>
        <w:t>6.</w:t>
      </w:r>
      <w:r>
        <w:tab/>
        <w:t xml:space="preserve">En lo que respecta a la responsabilidad penal, la legislación del Camerún se ajusta a las disposiciones de la Convención. En efecto, de conformidad con el artículo 80 (inciso 4) del Código Penal, hay plena responsabilidad penal cuando el individuo tiene 18 años en el momento de comisión de los hechos (inciso 5). </w:t>
      </w:r>
    </w:p>
    <w:p w:rsidR="00000000" w:rsidRDefault="00000000">
      <w:pPr>
        <w:pStyle w:val="SingleTxtG"/>
      </w:pPr>
      <w:r>
        <w:t>7.</w:t>
      </w:r>
      <w:r>
        <w:tab/>
        <w:t>La edad de reclutamiento en las fuerzas armadas también es de 18 años. En este sentido, el artículo 12 1) del Decreto Nº 2001/190, de 25 de julio de 2001, sobre el estatuto particular del personal militar de tropa de las fuerzas de defensa estipula que "se podrán alistar en las fuerzas armadas los cameruneses de ambos sexos de 18 a 23 años de edad".</w:t>
      </w:r>
    </w:p>
    <w:p w:rsidR="00000000" w:rsidRDefault="00000000">
      <w:pPr>
        <w:pStyle w:val="SingleTxtG"/>
      </w:pPr>
      <w:r>
        <w:t>8.</w:t>
      </w:r>
      <w:r>
        <w:tab/>
        <w:t>En los anteproyectos de ley del código de protección de la infancia y de código de la persona y la familia se tienen ampliamente en cuenta las disposiciones de la Convención para armonizar la legislación nacional, velando por la estricta igualdad de los niños, independientemente de su condición y sexo. Por ejemplo, en materia de sucesión, los hijos naturales tienen los mismos derechos que los legítimos, de conformidad con las disposiciones del artículo 2 de la Convención.</w:t>
      </w:r>
    </w:p>
    <w:p w:rsidR="00000000" w:rsidRDefault="00000000">
      <w:pPr>
        <w:pStyle w:val="SingleTxtG"/>
      </w:pPr>
      <w:r>
        <w:t>9.</w:t>
      </w:r>
      <w:r>
        <w:tab/>
        <w:t>El anteproyecto de código de la persona y la familia fija en 18 años la edad mínima de la mujer y el varón para contraer matrimonio.</w:t>
      </w:r>
    </w:p>
    <w:p w:rsidR="00000000" w:rsidRDefault="00000000">
      <w:pPr>
        <w:pStyle w:val="SingleTxtG"/>
        <w:rPr>
          <w:b/>
        </w:rPr>
      </w:pPr>
      <w:r>
        <w:rPr>
          <w:b/>
        </w:rPr>
        <w:t>Sírvanse indicar si el Estado parte ha instituido un mecanismo encargado de coordinar la aplicación de la Convención. En caso afirmativo, sírvanse precisar la jurisdicción de dicho mecanismo, así como los recursos humanos y financieros que se le asignan para que pueda coordinar con eficacia todos los departamentos ministeriales y las entidades responsables de la realización de los derechos del niño a nivel nacional, regional y local, teniendo en cuenta el proceso de descentralización que está teniendo lugar en el Estado parte.</w:t>
      </w:r>
    </w:p>
    <w:p w:rsidR="00000000" w:rsidRDefault="00000000">
      <w:pPr>
        <w:pStyle w:val="SingleTxtG"/>
      </w:pPr>
      <w:r>
        <w:t>10.</w:t>
      </w:r>
      <w:r>
        <w:tab/>
        <w:t>Ya en los años noventa, el Gobierno manifestó su voluntad de establecer un mecanismo de coordinación y seguimiento de las cuestiones relativas a la protección y promoción de los derechos del niño con la creación de una comisión nacional de protección de los niños en peligro moral, y los niños delincuentes o abandonados, en virtud del Decreto Nº 90/524, de 23 de marzo de 1990.</w:t>
      </w:r>
    </w:p>
    <w:p w:rsidR="00000000" w:rsidRDefault="00000000">
      <w:pPr>
        <w:pStyle w:val="SingleTxtG"/>
      </w:pPr>
      <w:r>
        <w:t>11.</w:t>
      </w:r>
      <w:r>
        <w:tab/>
        <w:t xml:space="preserve">Esta comisión depende del Ministerio de Asuntos Sociales, encargado, entre otras cosas, de la elaboración y aplicación de la política nacional de la infancia, y pretende ser un instrumento que permita aunar esfuerzos y crear sinergias entre las actividades de los diferentes participantes en pos de una mayor coherencia, eficacia e impacto. </w:t>
      </w:r>
    </w:p>
    <w:p w:rsidR="00000000" w:rsidRDefault="00000000">
      <w:pPr>
        <w:pStyle w:val="SingleTxtG"/>
      </w:pPr>
      <w:r>
        <w:t>12.</w:t>
      </w:r>
      <w:r>
        <w:tab/>
        <w:t>Sin embargo, cabe observar que esta comisión se enfrenta a dificultades de funcionamiento, resultantes sobre todo de los escasos recursos financieros que se le asignan, que no permiten la celebración de reuniones periódicas, ni siquiera una vez por año; de la falta de una secretaría permanente que haga un seguimiento cotidiano de las actividades multisectoriales; y de la ausencia de dependencias regionales y locales.</w:t>
      </w:r>
    </w:p>
    <w:p w:rsidR="00000000" w:rsidRDefault="00000000">
      <w:pPr>
        <w:pStyle w:val="SingleTxtG"/>
      </w:pPr>
      <w:r>
        <w:t>13.</w:t>
      </w:r>
      <w:r>
        <w:tab/>
        <w:t>Se ha iniciado una reflexión para proponer un mecanismo apropiado de coordinación y seguimiento de la aplicación de los instrumentos jurídicos de protección y promoción de los derechos del niño.</w:t>
      </w:r>
    </w:p>
    <w:p w:rsidR="00000000" w:rsidRDefault="00000000">
      <w:pPr>
        <w:pStyle w:val="SingleTxtG"/>
        <w:rPr>
          <w:b/>
        </w:rPr>
      </w:pPr>
      <w:r>
        <w:rPr>
          <w:b/>
        </w:rPr>
        <w:t>Sírvanse precisar si la Comisión Nacional de Derechos Humanos y Libertades dispone de una unidad específica para los niños. Sírvanse indicar si los niños tienen acceso a esta unidad y si está habilitada para recibir denuncias sobre violaciones de los derechos del niño.</w:t>
      </w:r>
    </w:p>
    <w:p w:rsidR="00000000" w:rsidRDefault="00000000">
      <w:pPr>
        <w:pStyle w:val="SingleTxtG"/>
      </w:pPr>
      <w:r>
        <w:t>14.</w:t>
      </w:r>
      <w:r>
        <w:tab/>
        <w:t>La Comisión Nacional de Derechos Humanos y Libertades no dispone de una unidad específica para la infancia. No obstante, los niños tienen acceso a la Comisión, que recibe denuncias sobre las violaciones de los derechos del niño.</w:t>
      </w:r>
    </w:p>
    <w:p w:rsidR="00000000" w:rsidRDefault="00000000">
      <w:pPr>
        <w:pStyle w:val="SingleTxtG"/>
        <w:rPr>
          <w:b/>
        </w:rPr>
      </w:pPr>
      <w:r>
        <w:rPr>
          <w:b/>
        </w:rPr>
        <w:t>Sírvanse informar al Comité de las ganancias económicas que percibe el Estado parte como resultado de la Iniciativa Ampliada en favor de los países pobres muy endeudados (Iniciativa Ampliada para los PPME) y explicar cómo se han beneficiado los niños de estos resultados financieros positivos.</w:t>
      </w:r>
    </w:p>
    <w:p w:rsidR="00000000" w:rsidRDefault="00000000">
      <w:pPr>
        <w:pStyle w:val="SingleTxtG"/>
      </w:pPr>
      <w:r>
        <w:t>15.</w:t>
      </w:r>
      <w:r>
        <w:tab/>
        <w:t xml:space="preserve">Los recursos financieros procedentes de la </w:t>
      </w:r>
      <w:bookmarkStart w:id="0" w:name="_Hlk251236389"/>
      <w:r>
        <w:t xml:space="preserve">Iniciativa para los PPME </w:t>
      </w:r>
      <w:bookmarkEnd w:id="0"/>
      <w:r>
        <w:t>han permitido mejorar las condiciones de vida de los niños. Al respecto, cabría citar:</w:t>
      </w:r>
    </w:p>
    <w:p w:rsidR="00000000" w:rsidRDefault="00000000">
      <w:pPr>
        <w:pStyle w:val="SingleTxtG"/>
      </w:pPr>
      <w:r>
        <w:tab/>
        <w:t>a)</w:t>
      </w:r>
      <w:r>
        <w:tab/>
      </w:r>
      <w:r>
        <w:rPr>
          <w:i/>
        </w:rPr>
        <w:t>En la esfera de los asuntos sociales</w:t>
      </w:r>
      <w:r>
        <w:t xml:space="preserve">, el proyecto "Eficiencia y eficacia de los servicios sociales básicos". Este proyecto se inserta en el contexto de la </w:t>
      </w:r>
      <w:bookmarkStart w:id="1" w:name="_Hlk251236194"/>
      <w:r>
        <w:t>lucha contra la pobreza</w:t>
      </w:r>
      <w:bookmarkEnd w:id="1"/>
      <w:r>
        <w:t xml:space="preserve"> que se lleva a cabo en los centros sociales del Ministerio de Asuntos Sociales con recursos de la Iniciativa para los PPME. El proyecto ha permitido otorgar subvenciones a organizaciones privadas de atención a los niños en dificultades y ayuda financiera a familias indigentes por un monto de casi 5.000 millones de francos CFA (2005-2009).</w:t>
      </w:r>
    </w:p>
    <w:p w:rsidR="00000000" w:rsidRDefault="00000000">
      <w:pPr>
        <w:pStyle w:val="SingleTxtG"/>
      </w:pPr>
      <w:r>
        <w:tab/>
        <w:t>b)</w:t>
      </w:r>
      <w:r>
        <w:tab/>
      </w:r>
      <w:r>
        <w:rPr>
          <w:i/>
        </w:rPr>
        <w:t>En el ámbito de la salud</w:t>
      </w:r>
      <w:r>
        <w:t>, todos los programas del sector de la salud (Ministerio de Salud Pública, Ministerio de Educación Básica, Ministerio de Enseñanza Secundaria, Ministerio de Justicia y Ministerio de Defensa) reciben fondos de la Iniciativa, que se destinan sobre todo a la mejora de la situación de la madre, el niño y el adolescente. En 2007, la atención integrada de las enfermedades de la infancia (PCIME) recibió una financiación de 150 millones de francos CFA. Además, el Programa de salud maternoinfantil recibió 100, 200 y 260 millones de francos CFA en 2006, 2007 y 2009, respectivamente.</w:t>
      </w:r>
    </w:p>
    <w:p w:rsidR="00000000" w:rsidRDefault="00000000">
      <w:pPr>
        <w:pStyle w:val="SingleTxtG"/>
      </w:pPr>
      <w:r>
        <w:tab/>
        <w:t>c)</w:t>
      </w:r>
      <w:r>
        <w:tab/>
      </w:r>
      <w:r>
        <w:rPr>
          <w:i/>
        </w:rPr>
        <w:t>En el sector de la educación</w:t>
      </w:r>
      <w:r>
        <w:t>, los créditos de inversión de la Iniciativa para los PPME han permitido financiar:</w:t>
      </w:r>
    </w:p>
    <w:p w:rsidR="00000000" w:rsidRDefault="00000000">
      <w:pPr>
        <w:pStyle w:val="SingleTxtG"/>
        <w:ind w:left="1701"/>
      </w:pPr>
      <w:r>
        <w:t>i)</w:t>
      </w:r>
      <w:r>
        <w:tab/>
        <w:t>La construcción de aulas en los institutos públicos de enseñanza primaria y secundaria;</w:t>
      </w:r>
    </w:p>
    <w:p w:rsidR="00000000" w:rsidRDefault="00000000">
      <w:pPr>
        <w:pStyle w:val="SingleTxtG"/>
        <w:ind w:left="1701"/>
      </w:pPr>
      <w:r>
        <w:t>ii)</w:t>
      </w:r>
      <w:r>
        <w:tab/>
        <w:t xml:space="preserve">La construcción de fuentes de agua y letrinas en las </w:t>
      </w:r>
      <w:bookmarkStart w:id="2" w:name="_Hlk251316230"/>
      <w:r>
        <w:t>escuelas primarias públicas</w:t>
      </w:r>
      <w:bookmarkEnd w:id="2"/>
      <w:r>
        <w:t>;</w:t>
      </w:r>
    </w:p>
    <w:p w:rsidR="00000000" w:rsidRDefault="00000000">
      <w:pPr>
        <w:pStyle w:val="SingleTxtG"/>
        <w:ind w:left="1701"/>
      </w:pPr>
      <w:r>
        <w:t>iii)</w:t>
      </w:r>
      <w:r>
        <w:tab/>
        <w:t>El suministro de mesas y bancos a las escuelas primarias públicas;</w:t>
      </w:r>
    </w:p>
    <w:p w:rsidR="00000000" w:rsidRDefault="00000000">
      <w:pPr>
        <w:pStyle w:val="SingleTxtG"/>
        <w:ind w:left="1701"/>
      </w:pPr>
      <w:r>
        <w:t>iv)</w:t>
      </w:r>
      <w:r>
        <w:tab/>
        <w:t>El suministro de material didáctico y pedagógico ("paquete mínimo") a los institutos públicos de enseñanza primaria;</w:t>
      </w:r>
    </w:p>
    <w:p w:rsidR="00000000" w:rsidRDefault="00000000">
      <w:pPr>
        <w:pStyle w:val="SingleTxtG"/>
        <w:ind w:left="1701"/>
      </w:pPr>
      <w:r>
        <w:t>v)</w:t>
      </w:r>
      <w:r>
        <w:tab/>
        <w:t>La contratación de 4.000 docentes de enseñanza primaria entre 2003 y 2005.</w:t>
      </w:r>
    </w:p>
    <w:p w:rsidR="00000000" w:rsidRDefault="00000000">
      <w:pPr>
        <w:pStyle w:val="SingleTxtG"/>
      </w:pPr>
      <w:r>
        <w:t>A modo de ejemplo, durante el ejercicio presupuestario 2008, el Ministerio de Enseñanza Secundaria recibió fondos adicionales procedentes de la Iniciativa para los PPME por un monto de 2.065 millones de francos CFA.</w:t>
      </w:r>
    </w:p>
    <w:p w:rsidR="00000000" w:rsidRDefault="00000000">
      <w:pPr>
        <w:pStyle w:val="SingleTxtG"/>
        <w:rPr>
          <w:b/>
        </w:rPr>
      </w:pPr>
      <w:r>
        <w:rPr>
          <w:b/>
        </w:rPr>
        <w:t>Sírvanse facilitar información sobre la violencia física y psicológica que padecen los niños en todo el Estado parte y en todos los ámbitos, incluidos los castigos corporales, los abusos y los malos tratos en la familia, en la escuela y en los centros de acogida alternativos. Sírvanse asimismo informar al Comité del resultado del estudio sobre la violencia contra las mujeres y del proyecto de ley sobre la violencia contra la mujer, que tiene en cuenta la mutilación genital femenina.</w:t>
      </w:r>
    </w:p>
    <w:p w:rsidR="00000000" w:rsidRDefault="00000000">
      <w:pPr>
        <w:pStyle w:val="SingleTxtG"/>
      </w:pPr>
      <w:r>
        <w:t>16.</w:t>
      </w:r>
      <w:r>
        <w:tab/>
        <w:t>En el Camerún, la protección de la infancia es una preocupación permanente. No obstante, a pesar de las múltiples medidas del Gobierno para proteger los derechos del niño, persisten los malos tratos, la explotación y la violencia.</w:t>
      </w:r>
    </w:p>
    <w:p w:rsidR="00000000" w:rsidRDefault="00000000">
      <w:pPr>
        <w:pStyle w:val="SingleTxtG"/>
      </w:pPr>
      <w:r>
        <w:t>17.</w:t>
      </w:r>
      <w:r>
        <w:tab/>
        <w:t xml:space="preserve">Cabe mencionar, entre otras cosas, los castigos corporales en el hogar y la escuela, los casos de violación e incesto, sevicias y malos tratos en la calle, la familia y los centros penitenciarios; la mutilación genital en ciertas regiones; los casos de trabajos forzados, trata y explotación sexual, abusos deshonestos, raptos y agresiones contra los niños. </w:t>
      </w:r>
    </w:p>
    <w:p w:rsidR="00000000" w:rsidRDefault="00000000">
      <w:pPr>
        <w:pStyle w:val="SingleTxtG"/>
      </w:pPr>
      <w:r>
        <w:t>18.</w:t>
      </w:r>
      <w:r>
        <w:tab/>
        <w:t>En virtud de la Ley Nº 98/004, de 14 de abril de 1998, de orientación de la educación en el Camerún, cuyo artículo 35 prohíbe "las sevicias corporales y demás formas de violencia; cualquier tipo de discriminación; la venta, distribución y consumo de bebidas alcohólicas, tabaco y drogas", se han elaborado varias circulares para luchar eficazmente contra la violencia en el medio escolar. Entre estas, cabe citar:</w:t>
      </w:r>
    </w:p>
    <w:p w:rsidR="00000000" w:rsidRDefault="00000000">
      <w:pPr>
        <w:pStyle w:val="Bullet1G"/>
      </w:pPr>
      <w:r>
        <w:t>La circular Nº 38/B1/1464, de 8 de diciembre de 2000, sobre la lucha contra la violencia en las instituciones de enseñanza;</w:t>
      </w:r>
    </w:p>
    <w:p w:rsidR="00000000" w:rsidRDefault="00000000">
      <w:pPr>
        <w:pStyle w:val="Bullet1G"/>
      </w:pPr>
      <w:r>
        <w:t>La circular Nº 10/B1, de 13 de mayo de 2002, sobre la situación de la violencia y el vandalismo en las instituciones de enseñanza;</w:t>
      </w:r>
    </w:p>
    <w:p w:rsidR="00000000" w:rsidRDefault="00000000">
      <w:pPr>
        <w:pStyle w:val="Bullet1G"/>
      </w:pPr>
      <w:r>
        <w:t>La circular Nº 005/B1/1464, de 13 de febrero de 2002, sobre la lucha contra las prácticas ocultas en las instituciones de enseñanza;</w:t>
      </w:r>
    </w:p>
    <w:p w:rsidR="00000000" w:rsidRDefault="00000000">
      <w:pPr>
        <w:pStyle w:val="Bullet1G"/>
      </w:pPr>
      <w:r>
        <w:t>La circular Nº 006/B1/1464, de 4 de marzo de 2002, sobre la laicidad de la enseñanza pública;</w:t>
      </w:r>
    </w:p>
    <w:p w:rsidR="00000000" w:rsidRDefault="00000000">
      <w:pPr>
        <w:pStyle w:val="Bullet1G"/>
      </w:pPr>
      <w:r>
        <w:t>La circular Nº 05/06/MINESEC/CAB, de 12 de enero de 2006, sobre la prevención de la violencia en la escuela.</w:t>
      </w:r>
    </w:p>
    <w:p w:rsidR="00000000" w:rsidRDefault="00000000">
      <w:pPr>
        <w:pStyle w:val="SingleTxtG"/>
      </w:pPr>
      <w:r>
        <w:t>Los autores o cómplices de los actos de violencia enumerados pueden ser objeto de medidas disciplinarias y actuaciones judiciales.</w:t>
      </w:r>
    </w:p>
    <w:p w:rsidR="00000000" w:rsidRDefault="00000000">
      <w:pPr>
        <w:pStyle w:val="SingleTxtG"/>
      </w:pPr>
      <w:r>
        <w:t>19.</w:t>
      </w:r>
      <w:r>
        <w:tab/>
        <w:t xml:space="preserve">El estudio sobre la violencia contra la mujer permitió determinar zonas de predominancia de este fenómeno, en particular de la mutilación genital femenina. Se trata de las regiones del sudoeste (alrededores de Mamfé) y del extremo norte (Logone y Chari) del país. Las prácticas de mutilación genital femenina afectan a más del 50% de las jóvenes de la región y abarcan principalmente la escisión y la infibulación. El estudio también permitió constatar que, más allá de estas zonas fronterizas (con el Chad y Nigeria) en las que predomina el fenómeno, la mutilación genital femenina afecta a alrededor del 1,4% de las jóvenes en todo el territorio nacional. </w:t>
      </w:r>
    </w:p>
    <w:p w:rsidR="00000000" w:rsidRDefault="00000000">
      <w:pPr>
        <w:pStyle w:val="SingleTxtG"/>
      </w:pPr>
      <w:r>
        <w:t>20.</w:t>
      </w:r>
      <w:r>
        <w:tab/>
        <w:t>Se ha elaborado un plan nacional de acción de lucha contra la mutilación genital femenina, que se actualizó en octubre de 2009. El plan comprende los siguientes ejes de intervención:</w:t>
      </w:r>
    </w:p>
    <w:p w:rsidR="00000000" w:rsidRDefault="00000000">
      <w:pPr>
        <w:pStyle w:val="Bullet1G"/>
      </w:pPr>
      <w:r>
        <w:t>Prevención, sensibilización y organización de campañas dirigidas a la comunidad nacional, sobre todo a los dirigentes religiosos;</w:t>
      </w:r>
    </w:p>
    <w:p w:rsidR="00000000" w:rsidRDefault="00000000">
      <w:pPr>
        <w:pStyle w:val="Bullet1G"/>
      </w:pPr>
      <w:r>
        <w:t>Atención a las víctimas, mediante acompañamiento psicosocial y sanitario, y a los autores, con ayuda financiera y material para su reconversión;</w:t>
      </w:r>
    </w:p>
    <w:p w:rsidR="00000000" w:rsidRDefault="00000000">
      <w:pPr>
        <w:pStyle w:val="Bullet1G"/>
      </w:pPr>
      <w:r>
        <w:t>Represión, por medio de la aplicación de las disposiciones del Código Penal que sancionan todo atentado a la integridad física de las personas.</w:t>
      </w:r>
    </w:p>
    <w:p w:rsidR="00000000" w:rsidRDefault="00000000">
      <w:pPr>
        <w:pStyle w:val="SingleTxtG"/>
      </w:pPr>
      <w:r>
        <w:t>21.</w:t>
      </w:r>
      <w:r>
        <w:tab/>
        <w:t>El anteproyecto de ley de represión de la discriminación sexual, que trata la mutilación genital femenina, se está ultimando con miras a su aprobación.</w:t>
      </w:r>
    </w:p>
    <w:p w:rsidR="00000000" w:rsidRDefault="00000000">
      <w:pPr>
        <w:pStyle w:val="SingleTxtG"/>
        <w:rPr>
          <w:b/>
        </w:rPr>
      </w:pPr>
      <w:r>
        <w:rPr>
          <w:b/>
        </w:rPr>
        <w:t>Sírvanse proporcionar información sobre las medidas concretas adoptadas por el Estado parte para eliminar las prácticas tradicionales perjudiciales para la salud y el bienestar del niño, incluidos los matrimonios precoces y la práctica del "planchado de los senos" de las adolescentes. A ese respecto, sírvanse facilitar información actualizada sobre las repercusiones del Plan estratégico de lucha contra la mutilación genital femenina, elaborado en 1998 con el fin de eliminar esta práctica en el Estado parte, en particular en las regiones del extremo septentrional, del este y del sudoeste del país.</w:t>
      </w:r>
    </w:p>
    <w:p w:rsidR="00000000" w:rsidRDefault="00000000">
      <w:pPr>
        <w:pStyle w:val="SingleTxtG"/>
      </w:pPr>
      <w:r>
        <w:t>22.</w:t>
      </w:r>
      <w:r>
        <w:tab/>
        <w:t>El Plan estratégico de lucha contra la mutilación genital femenina elaborado en 1998 fue revisado en 2009. Se está redactando un anteproyecto de ley sobre la mutilación genital femenina y demás delitos relacionados con el sexo.</w:t>
      </w:r>
    </w:p>
    <w:p w:rsidR="00000000" w:rsidRDefault="00000000">
      <w:pPr>
        <w:pStyle w:val="SingleTxtG"/>
      </w:pPr>
      <w:r>
        <w:t>23.</w:t>
      </w:r>
      <w:r>
        <w:tab/>
        <w:t>Con el apoyo de asociados como el UNFPA, la OMS, el Organismo Alemán de Cooperación Técnica (GTZ) y las ONG locales, el Gobierno sensibiliza a la población sobre los peligros de estas prácticas, con el fin de erradicarlas. En este marco se han llevado a cabo varias actividades, entre otras las siguientes:</w:t>
      </w:r>
    </w:p>
    <w:p w:rsidR="00000000" w:rsidRDefault="00000000">
      <w:pPr>
        <w:pStyle w:val="SingleTxtG"/>
      </w:pPr>
      <w:r>
        <w:tab/>
        <w:t>a)</w:t>
      </w:r>
      <w:r>
        <w:tab/>
        <w:t>Foro sobre la mutilación genital femenina, celebrado en 2006. En el foro, las ONG dedicadas a luchar contra este flagelo, las víctimas y los responsables de estas prácticas debatieron sobre sus peligros. Se puso de manifiesto que los autores de estos procedimientos, además de aspirar a preservar prácticas consuetudinarias y la integridad moral de la familia —que, en su opinión, debía ser mantenida por la mujer— tenían motivaciones financieras.</w:t>
      </w:r>
    </w:p>
    <w:p w:rsidR="00000000" w:rsidRDefault="00000000">
      <w:pPr>
        <w:pStyle w:val="SingleTxtG"/>
      </w:pPr>
      <w:r>
        <w:tab/>
        <w:t>b)</w:t>
      </w:r>
      <w:r>
        <w:tab/>
        <w:t>Campañas de lucha contra la mutilación genital femenina y la violencia doméstica y sexual, organizadas por el FIDA y las mujeres parlamentarias.</w:t>
      </w:r>
    </w:p>
    <w:p w:rsidR="00000000" w:rsidRDefault="00000000">
      <w:pPr>
        <w:pStyle w:val="SingleTxtG"/>
      </w:pPr>
      <w:r>
        <w:tab/>
        <w:t>c)</w:t>
      </w:r>
      <w:r>
        <w:tab/>
        <w:t>Apoyo a actividades generadoras de ingresos de las mujeres que antes practicaban la mutilación genital femenina, con miras a su reconversión socioeconómica.</w:t>
      </w:r>
    </w:p>
    <w:p w:rsidR="00000000" w:rsidRDefault="00000000">
      <w:pPr>
        <w:pStyle w:val="SingleTxtG"/>
      </w:pPr>
      <w:r>
        <w:tab/>
        <w:t>d)</w:t>
      </w:r>
      <w:r>
        <w:tab/>
        <w:t xml:space="preserve">Ejecución de un programa de escolarización de las jóvenes destinado a erradicar los matrimonios precoces en las zonas de educación prioritaria, en particular la parte septentrional del país y la región oriental, para retener lo más posible a las jóvenes en la enseñanza y, por lo tanto, erradicar el fenómeno de los matrimonios precoces; </w:t>
      </w:r>
    </w:p>
    <w:p w:rsidR="00000000" w:rsidRDefault="00000000">
      <w:pPr>
        <w:pStyle w:val="SingleTxtG"/>
      </w:pPr>
      <w:r>
        <w:tab/>
        <w:t>e)</w:t>
      </w:r>
      <w:r>
        <w:tab/>
        <w:t>Inclusión de la lucha contra las prácticas nocivas (mutilación genital femenina, matrimonios precoces o forzados, sevicias corporales y violencia doméstica) en el documento de Estrategia sectorial de salud (2001-2015), específicamente, en el Programa nacional de salud reproductiva.</w:t>
      </w:r>
    </w:p>
    <w:p w:rsidR="00000000" w:rsidRDefault="00000000">
      <w:pPr>
        <w:pStyle w:val="SingleTxtG"/>
        <w:keepNext/>
        <w:keepLines/>
        <w:rPr>
          <w:b/>
        </w:rPr>
      </w:pPr>
      <w:r>
        <w:rPr>
          <w:b/>
        </w:rPr>
        <w:t>Sírvanse facilitar información sobre las medidas adoptadas entre 2005 y 2008 para prevenir y reducir la mortalidad infantil y materna, la malnutrición, el VIH/SIDA, el paludismo y la tuberculosis. Sírvanse asimismo explicar cómo participan los niños, y en particular las</w:t>
      </w:r>
      <w:r>
        <w:t xml:space="preserve"> </w:t>
      </w:r>
      <w:r>
        <w:rPr>
          <w:b/>
        </w:rPr>
        <w:t>niñas, en la elaboración y la aplicación de políticas y programas de salud dirigidos a ellos.</w:t>
      </w:r>
    </w:p>
    <w:p w:rsidR="00000000" w:rsidRDefault="00000000">
      <w:pPr>
        <w:pStyle w:val="SingleTxtG"/>
      </w:pPr>
      <w:r>
        <w:t>24.</w:t>
      </w:r>
      <w:r>
        <w:tab/>
        <w:t>En 2008 se actualizó la Estrategia sectorial de salud, inicialmente elaborada para el período 2001-2010 y se la extendió hasta el plazo establecido para alcanzar los Objetivos de Desarrollo del Milenio (ODM) (2001-2015). Una de las cuatro esferas de intervención identificadas en el plan es la salud de la madre, del niño y el adolescente.</w:t>
      </w:r>
    </w:p>
    <w:p w:rsidR="00000000" w:rsidRDefault="00000000">
      <w:pPr>
        <w:pStyle w:val="SingleTxtG"/>
      </w:pPr>
      <w:r>
        <w:t>25.</w:t>
      </w:r>
      <w:r>
        <w:tab/>
        <w:t>El Ministerio de Salud Pública prosiguió la ejecución de los programas de mejora de la salud de la madre, del niño y el adolescente. Se trata del Programa ampliado de inmunización, el Programa nacional de lucha contra el paludismo, el Programa nacional de lucha contra la tuberculosis y el Programa nacional de lucha contra el VIH/SIDA.</w:t>
      </w:r>
    </w:p>
    <w:p w:rsidR="00000000" w:rsidRDefault="00000000">
      <w:pPr>
        <w:pStyle w:val="SingleTxtG"/>
      </w:pPr>
      <w:r>
        <w:t>26.</w:t>
      </w:r>
      <w:r>
        <w:tab/>
        <w:t xml:space="preserve">Asimismo, el Ministerio de Salud Pública adoptó una Estrategia de atención integrada de las enfermedades de la infancia para reducir la mortalidad y la morbilidad de los niños menores de 5 años. </w:t>
      </w:r>
    </w:p>
    <w:p w:rsidR="00000000" w:rsidRDefault="00000000">
      <w:pPr>
        <w:pStyle w:val="SingleTxtG"/>
      </w:pPr>
      <w:r>
        <w:t>27.</w:t>
      </w:r>
      <w:r>
        <w:tab/>
        <w:t xml:space="preserve">El Ministerio de Salud Pública prioriza la participación comunitaria en la ejecución de los programas de salud mencionados. </w:t>
      </w:r>
    </w:p>
    <w:p w:rsidR="00000000" w:rsidRDefault="00000000">
      <w:pPr>
        <w:pStyle w:val="SingleTxtG"/>
      </w:pPr>
      <w:r>
        <w:t>28.</w:t>
      </w:r>
      <w:r>
        <w:tab/>
        <w:t>En lo que respecta a la lucha contra el paludismo, el plan de prevención se ha caracterizado por la distribución de mosquiteros impregnados de insecticida a los niños menores de 5 años. Se han distribuido 674.062 mosquiteros impregnados a los hogares con niños menores de 5 años, del objetivo total previsto de 825.495. Con respecto al objetivo de administrar tratamiento preventivo intermitente al 60% de las embarazadas, el 30% de estas ya recibe sulfadoxina-pirimetamina.</w:t>
      </w:r>
    </w:p>
    <w:p w:rsidR="00000000" w:rsidRDefault="00000000">
      <w:pPr>
        <w:pStyle w:val="SingleTxtG"/>
      </w:pPr>
      <w:r>
        <w:t>29.</w:t>
      </w:r>
      <w:r>
        <w:tab/>
        <w:t>Asimismo, se ha formado a 2.316 de los 2.445 prestadores de servicios en la utilización de terapias basadas en la combinación de artemisinina, y están disponibles 394 microscopios de un total de 750. Aunque todavía no se ha iniciado la gestión domiciliaria con botiquines de tratamiento, se han efectuado más de un millón de visitas a domicilio.</w:t>
      </w:r>
    </w:p>
    <w:p w:rsidR="00000000" w:rsidRDefault="00000000">
      <w:pPr>
        <w:pStyle w:val="SingleTxtG"/>
      </w:pPr>
      <w:r>
        <w:t>30.</w:t>
      </w:r>
      <w:r>
        <w:tab/>
        <w:t xml:space="preserve">En el plano de la investigación, se han realizado un estudio sobre la eficacia de los medicamentos antipalúdicos y dos estudios sobre la susceptibilidad del vector. </w:t>
      </w:r>
    </w:p>
    <w:p w:rsidR="00000000" w:rsidRDefault="00000000">
      <w:pPr>
        <w:pStyle w:val="SingleTxtG"/>
      </w:pPr>
      <w:r>
        <w:t>31.</w:t>
      </w:r>
      <w:r>
        <w:tab/>
        <w:t>En el ámbito de la lucha contra el VIH/SIDA, se descentralizaron a nivel operativo las actividades que se enumeran a continuación:</w:t>
      </w:r>
    </w:p>
    <w:p w:rsidR="00000000" w:rsidRDefault="00000000">
      <w:pPr>
        <w:pStyle w:val="SingleTxtG"/>
      </w:pPr>
      <w:r>
        <w:tab/>
        <w:t>a)</w:t>
      </w:r>
      <w:r>
        <w:tab/>
        <w:t>Fortalecimiento de los programas de prevención dirigidos a jóvenes y mujeres, con la distribución de 12.937.394 preservativos, entre ellos 61.800 preservativos femeninos. Dos equipos móviles han sometido a pruebas de detección a 14.445 personas, con un resultado positivo en 952 casos, lo que representa un 6,6% de los examinados.</w:t>
      </w:r>
    </w:p>
    <w:p w:rsidR="00000000" w:rsidRDefault="00000000">
      <w:pPr>
        <w:pStyle w:val="SingleTxtG"/>
      </w:pPr>
      <w:r>
        <w:tab/>
        <w:t>b)</w:t>
      </w:r>
      <w:r>
        <w:tab/>
        <w:t>Fortalecimiento de los servicios de diagnóstico y orientación de los enfermos de tuberculosis, como medio de gestión de las personas que viven con el VIH.</w:t>
      </w:r>
    </w:p>
    <w:p w:rsidR="00000000" w:rsidRDefault="00000000">
      <w:pPr>
        <w:pStyle w:val="SingleTxtG"/>
      </w:pPr>
      <w:r>
        <w:tab/>
        <w:t>c)</w:t>
      </w:r>
      <w:r>
        <w:tab/>
        <w:t>Gestión apropiada de las personas que viven con el VIH por medio de antirretrovirales y tratamiento de las infecciones oportunistas.</w:t>
      </w:r>
    </w:p>
    <w:p w:rsidR="00000000" w:rsidRDefault="00000000">
      <w:pPr>
        <w:pStyle w:val="SingleTxtG"/>
      </w:pPr>
      <w:r>
        <w:tab/>
        <w:t>d)</w:t>
      </w:r>
      <w:r>
        <w:tab/>
        <w:t>Tratamiento a domicilio y escalonamiento de las actividades de prevención de la transmisión maternoinfantil del VIH, según el distrito.</w:t>
      </w:r>
    </w:p>
    <w:p w:rsidR="00000000" w:rsidRDefault="00000000">
      <w:pPr>
        <w:pStyle w:val="SingleTxtG"/>
      </w:pPr>
      <w:r>
        <w:t>32.</w:t>
      </w:r>
      <w:r>
        <w:tab/>
        <w:t>Con el fin de eliminar los parásitos en los niños, el Gobierno ha puesto en marcha el Programa nacional de lucha contra la esquistosomiasis.</w:t>
      </w:r>
    </w:p>
    <w:p w:rsidR="00000000" w:rsidRDefault="00000000">
      <w:pPr>
        <w:pStyle w:val="SingleTxtG"/>
      </w:pPr>
      <w:r>
        <w:t>33.</w:t>
      </w:r>
      <w:r>
        <w:tab/>
        <w:t>En el marco de la lucha contra la tuberculosis, se han descentralizado los centros de diagnóstico y de tratamiento. Los 191 centros del país disponen de medicamentos contra la tuberculosis gratuitos.</w:t>
      </w:r>
    </w:p>
    <w:p w:rsidR="00000000" w:rsidRDefault="00000000">
      <w:pPr>
        <w:pStyle w:val="SingleTxtG"/>
      </w:pPr>
      <w:r>
        <w:t>34.</w:t>
      </w:r>
      <w:r>
        <w:tab/>
        <w:t>En la esfera de la educación, se han realizado varias actividades para mejorar la salud y el bienestar de los niños en el medio escolar. Entre otras, cabe citar:</w:t>
      </w:r>
    </w:p>
    <w:p w:rsidR="00000000" w:rsidRDefault="00000000">
      <w:pPr>
        <w:pStyle w:val="SingleTxtG"/>
      </w:pPr>
      <w:r>
        <w:tab/>
        <w:t>a)</w:t>
      </w:r>
      <w:r>
        <w:tab/>
        <w:t xml:space="preserve">La aplicación de las disposiciones de la circular Nº 057/05/MINESEC/ SG/DSSAPPS, de 25 de abril de 2005, sobre la organización de la </w:t>
      </w:r>
      <w:bookmarkStart w:id="3" w:name="_Hlk251834192"/>
      <w:r>
        <w:t xml:space="preserve">policía sanitaria </w:t>
      </w:r>
      <w:bookmarkEnd w:id="3"/>
      <w:r>
        <w:t>en las instituciones de enseñanza públicas y privadas;</w:t>
      </w:r>
    </w:p>
    <w:p w:rsidR="00000000" w:rsidRDefault="00000000">
      <w:pPr>
        <w:pStyle w:val="SingleTxtG"/>
      </w:pPr>
      <w:r>
        <w:tab/>
        <w:t>b)</w:t>
      </w:r>
      <w:r>
        <w:tab/>
        <w:t>La firma de la resolución interministerial conjunta Nº 281/07/MINEDUB/ MINESEC, de 18 de enero de 2007, sobre la integración de la educación para la vida familiar, en materia de población y sobre VIH/SIDA en los programas de formación y de enseñanza del Camerún;</w:t>
      </w:r>
    </w:p>
    <w:p w:rsidR="00000000" w:rsidRDefault="00000000">
      <w:pPr>
        <w:pStyle w:val="SingleTxtG"/>
      </w:pPr>
      <w:r>
        <w:tab/>
        <w:t>c)</w:t>
      </w:r>
      <w:r>
        <w:tab/>
        <w:t>La firma de la circular Nº 18/07/MINESEC/SG/, de 27 de agosto de 2007, que aprueba la utilización obligatoria del registro de seguimiento biomédico en las instituciones de enseñanza públicas y privadas;</w:t>
      </w:r>
    </w:p>
    <w:p w:rsidR="00000000" w:rsidRDefault="00000000">
      <w:pPr>
        <w:pStyle w:val="SingleTxtG"/>
      </w:pPr>
      <w:r>
        <w:tab/>
        <w:t>d)</w:t>
      </w:r>
      <w:r>
        <w:tab/>
        <w:t>La aplicación del programa "Participación y desarrollo del adolescente" que integra a los niños en calidad de educadores de sus pares en las campañas de sensibilización y el desarrollo de clubes de salud en los medios escolar y extraescolar;</w:t>
      </w:r>
    </w:p>
    <w:p w:rsidR="00000000" w:rsidRDefault="00000000">
      <w:pPr>
        <w:pStyle w:val="SingleTxtG"/>
      </w:pPr>
      <w:r>
        <w:tab/>
        <w:t>e)</w:t>
      </w:r>
      <w:r>
        <w:tab/>
        <w:t>La creación de una unidad móvil de detección voluntaria y gratuita del VIH/SIDA.</w:t>
      </w:r>
    </w:p>
    <w:p w:rsidR="00000000" w:rsidRDefault="00000000">
      <w:pPr>
        <w:pStyle w:val="SingleTxtG"/>
        <w:rPr>
          <w:b/>
        </w:rPr>
      </w:pPr>
      <w:r>
        <w:rPr>
          <w:b/>
        </w:rPr>
        <w:t>Sírvanse facilitar información sobre la adopción de la política nacional de desarrollo integrado de la primera infancia, e indicar las medidas adoptadas para aplicarla, incluidas las medidas presupuestarias.</w:t>
      </w:r>
    </w:p>
    <w:p w:rsidR="00000000" w:rsidRDefault="00000000">
      <w:pPr>
        <w:pStyle w:val="SingleTxtG"/>
      </w:pPr>
      <w:r>
        <w:t>35.</w:t>
      </w:r>
      <w:r>
        <w:tab/>
        <w:t xml:space="preserve">Se ha preparado una cartera de proyectos en la que figuran 11 programas que habrán de ejecutar diferentes ministerios directamente interesados en el desarrollo de la primera infancia. </w:t>
      </w:r>
    </w:p>
    <w:p w:rsidR="00000000" w:rsidRDefault="00000000">
      <w:pPr>
        <w:pStyle w:val="SingleTxtG"/>
      </w:pPr>
      <w:r>
        <w:t>36.</w:t>
      </w:r>
      <w:r>
        <w:tab/>
        <w:t>La política nacional de desarrollo integrado de la primera infancia es una política participativa en la que intervienen el Estado, las colectividades locales, las comunidades, la sociedad civil, el sector privado y los asociados para el desarrollo. Persigue la integración, en un marco coherente y bajo la coordinación del Ministerio de Asuntos Económicos, de la Programación y del Ordenamiento Territorial, de todas las iniciativas en favor de los niños de menos de 8 años de edad en el Camerún.</w:t>
      </w:r>
    </w:p>
    <w:p w:rsidR="00000000" w:rsidRDefault="00000000">
      <w:pPr>
        <w:pStyle w:val="SingleTxtG"/>
      </w:pPr>
      <w:r>
        <w:t>37.</w:t>
      </w:r>
      <w:r>
        <w:tab/>
        <w:t>Con esta perspectiva, se elaboró un documento marco sobre la política nacional de desarrollo integrado de la primera infancia. El 25 de agosto de 2009, el documento marco fue aprobado en un taller que contó con la participación de todos los servicios pertinentes. En el documento se determinan claramente las medidas que se habrán de adoptar entre 2010 y 2012. A partir de 2010, cada ministerio sectorial debe prever en su presupuesto la ejecución de los programas enumerados en la política nacional de desarrollo integrado de la primera infancia (exigencia presupuestaria 2010 de esa política).</w:t>
      </w:r>
    </w:p>
    <w:p w:rsidR="00000000" w:rsidRDefault="00000000">
      <w:pPr>
        <w:pStyle w:val="Heading1"/>
        <w:keepLines/>
      </w:pPr>
      <w:r>
        <w:t>Cuadro 1</w:t>
      </w:r>
    </w:p>
    <w:p w:rsidR="00000000" w:rsidRDefault="00000000">
      <w:pPr>
        <w:pStyle w:val="SingleTxtG"/>
        <w:keepNext/>
        <w:keepLines/>
        <w:rPr>
          <w:b/>
        </w:rPr>
      </w:pPr>
      <w:r>
        <w:rPr>
          <w:b/>
          <w:bCs/>
        </w:rPr>
        <w:t xml:space="preserve">Programas identificados en el marco de la política nacional de desarrollo integrado de la primera infancia </w:t>
      </w:r>
    </w:p>
    <w:tbl>
      <w:tblPr>
        <w:tblStyle w:val="TableGrid"/>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500"/>
        <w:gridCol w:w="4400"/>
        <w:gridCol w:w="1200"/>
        <w:gridCol w:w="3400"/>
      </w:tblGrid>
      <w:tr w:rsidR="00000000">
        <w:trPr>
          <w:tblHeader/>
        </w:trPr>
        <w:tc>
          <w:tcPr>
            <w:tcW w:w="500" w:type="dxa"/>
            <w:tcBorders>
              <w:top w:val="single" w:sz="4" w:space="0" w:color="auto"/>
              <w:bottom w:val="single" w:sz="12" w:space="0" w:color="auto"/>
            </w:tcBorders>
            <w:shd w:val="clear" w:color="auto" w:fill="auto"/>
            <w:vAlign w:val="bottom"/>
          </w:tcPr>
          <w:p w:rsidR="00000000" w:rsidRDefault="00000000">
            <w:pPr>
              <w:pStyle w:val="SingleTxtG"/>
              <w:keepNext/>
              <w:keepLines/>
              <w:spacing w:before="80" w:after="80" w:line="200" w:lineRule="exact"/>
              <w:ind w:left="0" w:right="113"/>
              <w:jc w:val="left"/>
              <w:rPr>
                <w:i/>
                <w:sz w:val="16"/>
              </w:rPr>
            </w:pPr>
            <w:r>
              <w:rPr>
                <w:i/>
                <w:sz w:val="16"/>
              </w:rPr>
              <w:t>Nº</w:t>
            </w:r>
          </w:p>
        </w:tc>
        <w:tc>
          <w:tcPr>
            <w:tcW w:w="4400" w:type="dxa"/>
            <w:tcBorders>
              <w:top w:val="single" w:sz="4" w:space="0" w:color="auto"/>
              <w:bottom w:val="single" w:sz="12" w:space="0" w:color="auto"/>
            </w:tcBorders>
            <w:shd w:val="clear" w:color="auto" w:fill="auto"/>
            <w:vAlign w:val="bottom"/>
          </w:tcPr>
          <w:p w:rsidR="00000000" w:rsidRDefault="00000000">
            <w:pPr>
              <w:pStyle w:val="SingleTxtG"/>
              <w:keepNext/>
              <w:keepLines/>
              <w:spacing w:before="80" w:after="80" w:line="200" w:lineRule="exact"/>
              <w:ind w:left="0" w:right="113"/>
              <w:jc w:val="left"/>
              <w:rPr>
                <w:i/>
                <w:sz w:val="16"/>
              </w:rPr>
            </w:pPr>
            <w:r>
              <w:rPr>
                <w:i/>
                <w:sz w:val="16"/>
              </w:rPr>
              <w:t>Programas</w:t>
            </w:r>
          </w:p>
        </w:tc>
        <w:tc>
          <w:tcPr>
            <w:tcW w:w="1200" w:type="dxa"/>
            <w:tcBorders>
              <w:top w:val="single" w:sz="4" w:space="0" w:color="auto"/>
              <w:bottom w:val="single" w:sz="12" w:space="0" w:color="auto"/>
            </w:tcBorders>
            <w:shd w:val="clear" w:color="auto" w:fill="auto"/>
            <w:vAlign w:val="bottom"/>
          </w:tcPr>
          <w:p w:rsidR="00000000" w:rsidRDefault="00000000">
            <w:pPr>
              <w:pStyle w:val="SingleTxtG"/>
              <w:keepNext/>
              <w:keepLines/>
              <w:spacing w:before="80" w:after="80" w:line="200" w:lineRule="exact"/>
              <w:ind w:left="0" w:right="113"/>
              <w:jc w:val="left"/>
              <w:rPr>
                <w:i/>
                <w:sz w:val="16"/>
              </w:rPr>
            </w:pPr>
            <w:r>
              <w:rPr>
                <w:i/>
                <w:sz w:val="16"/>
              </w:rPr>
              <w:t xml:space="preserve">Costo en 2010 (millones de </w:t>
            </w:r>
            <w:r>
              <w:rPr>
                <w:i/>
                <w:sz w:val="16"/>
              </w:rPr>
              <w:br/>
              <w:t>francos CFA)</w:t>
            </w:r>
          </w:p>
        </w:tc>
        <w:tc>
          <w:tcPr>
            <w:tcW w:w="3400" w:type="dxa"/>
            <w:tcBorders>
              <w:top w:val="single" w:sz="4" w:space="0" w:color="auto"/>
              <w:bottom w:val="single" w:sz="12" w:space="0" w:color="auto"/>
            </w:tcBorders>
            <w:shd w:val="clear" w:color="auto" w:fill="auto"/>
            <w:vAlign w:val="bottom"/>
          </w:tcPr>
          <w:p w:rsidR="00000000" w:rsidRDefault="00000000">
            <w:pPr>
              <w:pStyle w:val="SingleTxtG"/>
              <w:keepNext/>
              <w:keepLines/>
              <w:spacing w:before="80" w:after="80" w:line="200" w:lineRule="exact"/>
              <w:ind w:left="0" w:right="113"/>
              <w:jc w:val="left"/>
              <w:rPr>
                <w:i/>
                <w:sz w:val="16"/>
              </w:rPr>
            </w:pPr>
            <w:r>
              <w:rPr>
                <w:i/>
                <w:sz w:val="16"/>
              </w:rPr>
              <w:t>Ministerios responsables</w:t>
            </w:r>
          </w:p>
        </w:tc>
      </w:tr>
      <w:tr w:rsidR="00000000">
        <w:tc>
          <w:tcPr>
            <w:tcW w:w="500" w:type="dxa"/>
            <w:tcBorders>
              <w:top w:val="single" w:sz="12" w:space="0" w:color="auto"/>
            </w:tcBorders>
            <w:shd w:val="clear" w:color="auto" w:fill="auto"/>
          </w:tcPr>
          <w:p w:rsidR="00000000" w:rsidRDefault="00000000">
            <w:pPr>
              <w:pStyle w:val="SingleTxtG"/>
              <w:keepNext/>
              <w:keepLines/>
              <w:spacing w:before="40" w:after="0"/>
              <w:ind w:left="0" w:right="113"/>
              <w:jc w:val="left"/>
            </w:pPr>
            <w:r>
              <w:t>1.</w:t>
            </w:r>
          </w:p>
        </w:tc>
        <w:tc>
          <w:tcPr>
            <w:tcW w:w="4400" w:type="dxa"/>
            <w:tcBorders>
              <w:top w:val="single" w:sz="12" w:space="0" w:color="auto"/>
            </w:tcBorders>
            <w:shd w:val="clear" w:color="auto" w:fill="auto"/>
          </w:tcPr>
          <w:p w:rsidR="00000000" w:rsidRDefault="00000000">
            <w:pPr>
              <w:pStyle w:val="SingleTxtG"/>
              <w:keepNext/>
              <w:keepLines/>
              <w:spacing w:before="40"/>
              <w:ind w:left="0" w:right="113"/>
              <w:jc w:val="left"/>
            </w:pPr>
            <w:r>
              <w:t>Programa de acercamiento de la atención de salud maternoinfantil</w:t>
            </w:r>
          </w:p>
        </w:tc>
        <w:tc>
          <w:tcPr>
            <w:tcW w:w="1200" w:type="dxa"/>
            <w:tcBorders>
              <w:top w:val="single" w:sz="12" w:space="0" w:color="auto"/>
            </w:tcBorders>
            <w:shd w:val="clear" w:color="auto" w:fill="auto"/>
          </w:tcPr>
          <w:p w:rsidR="00000000" w:rsidRDefault="00000000">
            <w:pPr>
              <w:pStyle w:val="SingleTxtG"/>
              <w:keepNext/>
              <w:keepLines/>
              <w:spacing w:before="40" w:after="0"/>
              <w:ind w:left="0" w:right="113"/>
              <w:jc w:val="right"/>
            </w:pPr>
            <w:r>
              <w:t>808</w:t>
            </w:r>
          </w:p>
        </w:tc>
        <w:tc>
          <w:tcPr>
            <w:tcW w:w="3400" w:type="dxa"/>
            <w:tcBorders>
              <w:top w:val="single" w:sz="12" w:space="0" w:color="auto"/>
            </w:tcBorders>
            <w:shd w:val="clear" w:color="auto" w:fill="auto"/>
          </w:tcPr>
          <w:p w:rsidR="00000000" w:rsidRDefault="00000000">
            <w:pPr>
              <w:pStyle w:val="SingleTxtG"/>
              <w:keepNext/>
              <w:keepLines/>
              <w:spacing w:before="40" w:after="0"/>
              <w:ind w:left="0" w:right="113"/>
              <w:jc w:val="left"/>
            </w:pPr>
            <w:r>
              <w:rPr>
                <w:iCs/>
              </w:rPr>
              <w:t>Ministerio de Salud Pública</w:t>
            </w:r>
          </w:p>
        </w:tc>
      </w:tr>
      <w:tr w:rsidR="00000000">
        <w:tc>
          <w:tcPr>
            <w:tcW w:w="500" w:type="dxa"/>
            <w:shd w:val="clear" w:color="auto" w:fill="auto"/>
          </w:tcPr>
          <w:p w:rsidR="00000000" w:rsidRDefault="00000000">
            <w:pPr>
              <w:pStyle w:val="SingleTxtG"/>
              <w:spacing w:after="0"/>
              <w:ind w:left="0" w:right="113"/>
              <w:jc w:val="left"/>
            </w:pPr>
          </w:p>
        </w:tc>
        <w:tc>
          <w:tcPr>
            <w:tcW w:w="4400" w:type="dxa"/>
            <w:shd w:val="clear" w:color="auto" w:fill="auto"/>
          </w:tcPr>
          <w:p w:rsidR="00000000" w:rsidRDefault="00000000">
            <w:pPr>
              <w:pStyle w:val="Bullet1G"/>
              <w:tabs>
                <w:tab w:val="clear" w:pos="1701"/>
                <w:tab w:val="num" w:pos="170"/>
              </w:tabs>
              <w:spacing w:after="0"/>
              <w:ind w:left="170" w:right="113"/>
            </w:pPr>
            <w:r>
              <w:t>Actividades previstas</w:t>
            </w:r>
          </w:p>
        </w:tc>
        <w:tc>
          <w:tcPr>
            <w:tcW w:w="1200" w:type="dxa"/>
            <w:shd w:val="clear" w:color="auto" w:fill="auto"/>
          </w:tcPr>
          <w:p w:rsidR="00000000" w:rsidRDefault="00000000">
            <w:pPr>
              <w:pStyle w:val="SingleTxtG"/>
              <w:spacing w:after="0"/>
              <w:ind w:left="0" w:right="113"/>
              <w:jc w:val="right"/>
            </w:pPr>
            <w:r>
              <w:t>734</w:t>
            </w:r>
          </w:p>
        </w:tc>
        <w:tc>
          <w:tcPr>
            <w:tcW w:w="3400" w:type="dxa"/>
            <w:shd w:val="clear" w:color="auto" w:fill="auto"/>
          </w:tcPr>
          <w:p w:rsidR="00000000" w:rsidRDefault="00000000">
            <w:pPr>
              <w:pStyle w:val="SingleTxtG"/>
              <w:spacing w:after="0"/>
              <w:ind w:left="0" w:right="113"/>
              <w:jc w:val="left"/>
            </w:pPr>
          </w:p>
        </w:tc>
      </w:tr>
      <w:tr w:rsidR="00000000">
        <w:tc>
          <w:tcPr>
            <w:tcW w:w="500" w:type="dxa"/>
            <w:shd w:val="clear" w:color="auto" w:fill="auto"/>
          </w:tcPr>
          <w:p w:rsidR="00000000" w:rsidRDefault="00000000">
            <w:pPr>
              <w:pStyle w:val="SingleTxtG"/>
              <w:ind w:left="0" w:right="113"/>
              <w:jc w:val="left"/>
            </w:pPr>
          </w:p>
        </w:tc>
        <w:tc>
          <w:tcPr>
            <w:tcW w:w="4400" w:type="dxa"/>
            <w:shd w:val="clear" w:color="auto" w:fill="auto"/>
          </w:tcPr>
          <w:p w:rsidR="00000000" w:rsidRDefault="00000000">
            <w:pPr>
              <w:pStyle w:val="Bullet1G"/>
              <w:tabs>
                <w:tab w:val="clear" w:pos="1701"/>
                <w:tab w:val="num" w:pos="170"/>
              </w:tabs>
              <w:ind w:left="170" w:right="113"/>
            </w:pPr>
            <w:r>
              <w:rPr>
                <w:iCs/>
              </w:rPr>
              <w:t>Esfuerzo suplementario identificado</w:t>
            </w:r>
          </w:p>
        </w:tc>
        <w:tc>
          <w:tcPr>
            <w:tcW w:w="1200" w:type="dxa"/>
            <w:shd w:val="clear" w:color="auto" w:fill="auto"/>
          </w:tcPr>
          <w:p w:rsidR="00000000" w:rsidRDefault="00000000">
            <w:pPr>
              <w:pStyle w:val="SingleTxtG"/>
              <w:ind w:left="0" w:right="113"/>
              <w:jc w:val="right"/>
            </w:pPr>
            <w:r>
              <w:t>74</w:t>
            </w:r>
          </w:p>
        </w:tc>
        <w:tc>
          <w:tcPr>
            <w:tcW w:w="3400" w:type="dxa"/>
            <w:shd w:val="clear" w:color="auto" w:fill="auto"/>
          </w:tcPr>
          <w:p w:rsidR="00000000" w:rsidRDefault="00000000">
            <w:pPr>
              <w:pStyle w:val="SingleTxtG"/>
              <w:ind w:left="0" w:right="113"/>
              <w:jc w:val="left"/>
            </w:pPr>
          </w:p>
        </w:tc>
      </w:tr>
      <w:tr w:rsidR="00000000">
        <w:tc>
          <w:tcPr>
            <w:tcW w:w="500" w:type="dxa"/>
            <w:shd w:val="clear" w:color="auto" w:fill="auto"/>
          </w:tcPr>
          <w:p w:rsidR="00000000" w:rsidRDefault="00000000">
            <w:pPr>
              <w:pStyle w:val="SingleTxtG"/>
              <w:keepNext/>
              <w:keepLines/>
              <w:spacing w:before="40" w:after="0"/>
              <w:ind w:left="0" w:right="113"/>
              <w:jc w:val="left"/>
            </w:pPr>
            <w:r>
              <w:t>2.</w:t>
            </w:r>
          </w:p>
        </w:tc>
        <w:tc>
          <w:tcPr>
            <w:tcW w:w="4400" w:type="dxa"/>
            <w:shd w:val="clear" w:color="auto" w:fill="auto"/>
          </w:tcPr>
          <w:p w:rsidR="00000000" w:rsidRDefault="00000000">
            <w:pPr>
              <w:pStyle w:val="SingleTxtG"/>
              <w:keepNext/>
              <w:keepLines/>
              <w:spacing w:before="40"/>
              <w:ind w:left="0" w:right="113"/>
              <w:jc w:val="left"/>
            </w:pPr>
            <w:r>
              <w:t>Programa de promoción nutricional y seguridad sanitaria de los alimentos</w:t>
            </w:r>
          </w:p>
        </w:tc>
        <w:tc>
          <w:tcPr>
            <w:tcW w:w="1200" w:type="dxa"/>
            <w:shd w:val="clear" w:color="auto" w:fill="auto"/>
          </w:tcPr>
          <w:p w:rsidR="00000000" w:rsidRDefault="00000000">
            <w:pPr>
              <w:pStyle w:val="SingleTxtG"/>
              <w:keepNext/>
              <w:keepLines/>
              <w:spacing w:before="40" w:after="0"/>
              <w:ind w:left="0" w:right="113"/>
              <w:jc w:val="right"/>
            </w:pPr>
            <w:r>
              <w:t>5 091</w:t>
            </w:r>
          </w:p>
        </w:tc>
        <w:tc>
          <w:tcPr>
            <w:tcW w:w="3400" w:type="dxa"/>
            <w:shd w:val="clear" w:color="auto" w:fill="auto"/>
          </w:tcPr>
          <w:p w:rsidR="00000000" w:rsidRDefault="00000000">
            <w:pPr>
              <w:pStyle w:val="SingleTxtG"/>
              <w:keepNext/>
              <w:keepLines/>
              <w:spacing w:before="40" w:after="0"/>
              <w:ind w:left="0" w:right="113"/>
              <w:jc w:val="left"/>
            </w:pPr>
          </w:p>
        </w:tc>
      </w:tr>
      <w:tr w:rsidR="00000000">
        <w:tc>
          <w:tcPr>
            <w:tcW w:w="500" w:type="dxa"/>
            <w:shd w:val="clear" w:color="auto" w:fill="auto"/>
          </w:tcPr>
          <w:p w:rsidR="00000000" w:rsidRDefault="00000000">
            <w:pPr>
              <w:pStyle w:val="SingleTxtG"/>
              <w:spacing w:after="0"/>
              <w:ind w:left="0" w:right="113"/>
              <w:jc w:val="left"/>
            </w:pPr>
          </w:p>
        </w:tc>
        <w:tc>
          <w:tcPr>
            <w:tcW w:w="4400" w:type="dxa"/>
            <w:shd w:val="clear" w:color="auto" w:fill="auto"/>
          </w:tcPr>
          <w:p w:rsidR="00000000" w:rsidRDefault="00000000">
            <w:pPr>
              <w:pStyle w:val="Bullet1G"/>
              <w:tabs>
                <w:tab w:val="clear" w:pos="1701"/>
                <w:tab w:val="num" w:pos="170"/>
              </w:tabs>
              <w:spacing w:after="0"/>
              <w:ind w:left="170" w:right="113"/>
            </w:pPr>
            <w:r>
              <w:t>Actividades previstas</w:t>
            </w:r>
          </w:p>
        </w:tc>
        <w:tc>
          <w:tcPr>
            <w:tcW w:w="1200" w:type="dxa"/>
            <w:shd w:val="clear" w:color="auto" w:fill="auto"/>
          </w:tcPr>
          <w:p w:rsidR="00000000" w:rsidRDefault="00000000">
            <w:pPr>
              <w:pStyle w:val="SingleTxtG"/>
              <w:spacing w:after="0"/>
              <w:ind w:left="0" w:right="113"/>
              <w:jc w:val="right"/>
            </w:pPr>
            <w:r>
              <w:t>4 628</w:t>
            </w:r>
          </w:p>
        </w:tc>
        <w:tc>
          <w:tcPr>
            <w:tcW w:w="3400" w:type="dxa"/>
            <w:shd w:val="clear" w:color="auto" w:fill="auto"/>
          </w:tcPr>
          <w:p w:rsidR="00000000" w:rsidRDefault="00000000">
            <w:pPr>
              <w:pStyle w:val="SingleTxtG"/>
              <w:spacing w:after="0"/>
              <w:ind w:left="0" w:right="113"/>
              <w:jc w:val="left"/>
            </w:pPr>
          </w:p>
        </w:tc>
      </w:tr>
      <w:tr w:rsidR="00000000">
        <w:tc>
          <w:tcPr>
            <w:tcW w:w="500" w:type="dxa"/>
            <w:shd w:val="clear" w:color="auto" w:fill="auto"/>
          </w:tcPr>
          <w:p w:rsidR="00000000" w:rsidRDefault="00000000">
            <w:pPr>
              <w:pStyle w:val="SingleTxtG"/>
              <w:ind w:left="0" w:right="113"/>
              <w:jc w:val="left"/>
            </w:pPr>
          </w:p>
        </w:tc>
        <w:tc>
          <w:tcPr>
            <w:tcW w:w="4400" w:type="dxa"/>
            <w:shd w:val="clear" w:color="auto" w:fill="auto"/>
          </w:tcPr>
          <w:p w:rsidR="00000000" w:rsidRDefault="00000000">
            <w:pPr>
              <w:pStyle w:val="Bullet1G"/>
              <w:tabs>
                <w:tab w:val="clear" w:pos="1701"/>
                <w:tab w:val="num" w:pos="170"/>
              </w:tabs>
              <w:ind w:left="170" w:right="113"/>
            </w:pPr>
            <w:r>
              <w:t xml:space="preserve">Esfuerzo </w:t>
            </w:r>
            <w:r>
              <w:rPr>
                <w:iCs/>
              </w:rPr>
              <w:t>suplementario</w:t>
            </w:r>
            <w:r>
              <w:t xml:space="preserve"> identificado</w:t>
            </w:r>
          </w:p>
        </w:tc>
        <w:tc>
          <w:tcPr>
            <w:tcW w:w="1200" w:type="dxa"/>
            <w:shd w:val="clear" w:color="auto" w:fill="auto"/>
          </w:tcPr>
          <w:p w:rsidR="00000000" w:rsidRDefault="00000000">
            <w:pPr>
              <w:pStyle w:val="SingleTxtG"/>
              <w:ind w:left="0" w:right="113"/>
              <w:jc w:val="right"/>
            </w:pPr>
            <w:r>
              <w:t>509</w:t>
            </w:r>
          </w:p>
        </w:tc>
        <w:tc>
          <w:tcPr>
            <w:tcW w:w="3400" w:type="dxa"/>
            <w:shd w:val="clear" w:color="auto" w:fill="auto"/>
          </w:tcPr>
          <w:p w:rsidR="00000000" w:rsidRDefault="00000000">
            <w:pPr>
              <w:pStyle w:val="SingleTxtG"/>
              <w:ind w:left="0" w:right="113"/>
              <w:jc w:val="left"/>
            </w:pPr>
          </w:p>
        </w:tc>
      </w:tr>
      <w:tr w:rsidR="00000000">
        <w:tc>
          <w:tcPr>
            <w:tcW w:w="500" w:type="dxa"/>
            <w:shd w:val="clear" w:color="auto" w:fill="auto"/>
          </w:tcPr>
          <w:p w:rsidR="00000000" w:rsidRDefault="00000000">
            <w:pPr>
              <w:pStyle w:val="SingleTxtG"/>
              <w:spacing w:before="40" w:after="0"/>
              <w:ind w:left="0" w:right="113"/>
              <w:jc w:val="left"/>
            </w:pPr>
            <w:r>
              <w:t>3.</w:t>
            </w:r>
          </w:p>
        </w:tc>
        <w:tc>
          <w:tcPr>
            <w:tcW w:w="4400" w:type="dxa"/>
            <w:shd w:val="clear" w:color="auto" w:fill="auto"/>
          </w:tcPr>
          <w:p w:rsidR="00000000" w:rsidRDefault="00000000">
            <w:pPr>
              <w:pStyle w:val="SingleTxtG"/>
              <w:spacing w:before="40"/>
              <w:ind w:left="0" w:right="113"/>
              <w:jc w:val="left"/>
            </w:pPr>
            <w:r>
              <w:t>Programa de diagnóstico y rehabilitación de los niños con discapacidad o que presentan un retraso en su desarrollo</w:t>
            </w:r>
          </w:p>
        </w:tc>
        <w:tc>
          <w:tcPr>
            <w:tcW w:w="1200" w:type="dxa"/>
            <w:shd w:val="clear" w:color="auto" w:fill="auto"/>
          </w:tcPr>
          <w:p w:rsidR="00000000" w:rsidRDefault="00000000">
            <w:pPr>
              <w:pStyle w:val="SingleTxtG"/>
              <w:spacing w:before="40" w:after="0"/>
              <w:ind w:left="0" w:right="113"/>
              <w:jc w:val="right"/>
            </w:pPr>
            <w:r>
              <w:t>1 179</w:t>
            </w:r>
          </w:p>
        </w:tc>
        <w:tc>
          <w:tcPr>
            <w:tcW w:w="3400" w:type="dxa"/>
            <w:shd w:val="clear" w:color="auto" w:fill="auto"/>
          </w:tcPr>
          <w:p w:rsidR="00000000" w:rsidRDefault="00000000">
            <w:pPr>
              <w:pStyle w:val="SingleTxtG"/>
              <w:spacing w:before="40" w:after="0"/>
              <w:ind w:left="0" w:right="113"/>
              <w:jc w:val="left"/>
            </w:pPr>
            <w:r>
              <w:t>Ministerio de Asuntos Sociales</w:t>
            </w:r>
          </w:p>
        </w:tc>
      </w:tr>
      <w:tr w:rsidR="00000000">
        <w:tc>
          <w:tcPr>
            <w:tcW w:w="500" w:type="dxa"/>
            <w:shd w:val="clear" w:color="auto" w:fill="auto"/>
          </w:tcPr>
          <w:p w:rsidR="00000000" w:rsidRDefault="00000000">
            <w:pPr>
              <w:pStyle w:val="SingleTxtG"/>
              <w:spacing w:after="0"/>
              <w:ind w:left="0" w:right="113"/>
              <w:jc w:val="left"/>
            </w:pPr>
          </w:p>
        </w:tc>
        <w:tc>
          <w:tcPr>
            <w:tcW w:w="4400" w:type="dxa"/>
            <w:shd w:val="clear" w:color="auto" w:fill="auto"/>
          </w:tcPr>
          <w:p w:rsidR="00000000" w:rsidRDefault="00000000">
            <w:pPr>
              <w:pStyle w:val="Bullet1G"/>
              <w:tabs>
                <w:tab w:val="clear" w:pos="1701"/>
                <w:tab w:val="num" w:pos="170"/>
              </w:tabs>
              <w:spacing w:after="0"/>
              <w:ind w:left="170" w:right="113"/>
            </w:pPr>
            <w:r>
              <w:t>Actividades previstas</w:t>
            </w:r>
          </w:p>
        </w:tc>
        <w:tc>
          <w:tcPr>
            <w:tcW w:w="1200" w:type="dxa"/>
            <w:shd w:val="clear" w:color="auto" w:fill="auto"/>
          </w:tcPr>
          <w:p w:rsidR="00000000" w:rsidRDefault="00000000">
            <w:pPr>
              <w:pStyle w:val="SingleTxtG"/>
              <w:spacing w:after="0"/>
              <w:ind w:left="0" w:right="113"/>
              <w:jc w:val="right"/>
            </w:pPr>
            <w:r>
              <w:t>275</w:t>
            </w:r>
          </w:p>
        </w:tc>
        <w:tc>
          <w:tcPr>
            <w:tcW w:w="3400" w:type="dxa"/>
            <w:shd w:val="clear" w:color="auto" w:fill="auto"/>
          </w:tcPr>
          <w:p w:rsidR="00000000" w:rsidRDefault="00000000">
            <w:pPr>
              <w:pStyle w:val="SingleTxtG"/>
              <w:spacing w:after="0"/>
              <w:ind w:left="0" w:right="113"/>
              <w:jc w:val="left"/>
            </w:pPr>
          </w:p>
        </w:tc>
      </w:tr>
      <w:tr w:rsidR="00000000">
        <w:tc>
          <w:tcPr>
            <w:tcW w:w="500" w:type="dxa"/>
            <w:shd w:val="clear" w:color="auto" w:fill="auto"/>
          </w:tcPr>
          <w:p w:rsidR="00000000" w:rsidRDefault="00000000">
            <w:pPr>
              <w:pStyle w:val="SingleTxtG"/>
              <w:ind w:left="0" w:right="113"/>
              <w:jc w:val="left"/>
            </w:pPr>
          </w:p>
        </w:tc>
        <w:tc>
          <w:tcPr>
            <w:tcW w:w="4400" w:type="dxa"/>
            <w:shd w:val="clear" w:color="auto" w:fill="auto"/>
          </w:tcPr>
          <w:p w:rsidR="00000000" w:rsidRDefault="00000000">
            <w:pPr>
              <w:pStyle w:val="Bullet1G"/>
              <w:tabs>
                <w:tab w:val="clear" w:pos="1701"/>
                <w:tab w:val="num" w:pos="170"/>
              </w:tabs>
              <w:ind w:left="170" w:right="113"/>
            </w:pPr>
            <w:r>
              <w:t>Esfuerzo suplementario identificado</w:t>
            </w:r>
          </w:p>
        </w:tc>
        <w:tc>
          <w:tcPr>
            <w:tcW w:w="1200" w:type="dxa"/>
            <w:shd w:val="clear" w:color="auto" w:fill="auto"/>
          </w:tcPr>
          <w:p w:rsidR="00000000" w:rsidRDefault="00000000">
            <w:pPr>
              <w:pStyle w:val="SingleTxtG"/>
              <w:ind w:left="0" w:right="113"/>
              <w:jc w:val="right"/>
            </w:pPr>
            <w:r>
              <w:t>904</w:t>
            </w:r>
          </w:p>
        </w:tc>
        <w:tc>
          <w:tcPr>
            <w:tcW w:w="3400" w:type="dxa"/>
            <w:shd w:val="clear" w:color="auto" w:fill="auto"/>
          </w:tcPr>
          <w:p w:rsidR="00000000" w:rsidRDefault="00000000">
            <w:pPr>
              <w:pStyle w:val="SingleTxtG"/>
              <w:ind w:left="0" w:right="113"/>
              <w:jc w:val="left"/>
            </w:pPr>
          </w:p>
        </w:tc>
      </w:tr>
      <w:tr w:rsidR="00000000">
        <w:tc>
          <w:tcPr>
            <w:tcW w:w="500" w:type="dxa"/>
            <w:shd w:val="clear" w:color="auto" w:fill="auto"/>
          </w:tcPr>
          <w:p w:rsidR="00000000" w:rsidRDefault="00000000">
            <w:pPr>
              <w:pStyle w:val="SingleTxtG"/>
              <w:spacing w:before="40" w:after="0"/>
              <w:ind w:left="0" w:right="113"/>
              <w:jc w:val="left"/>
            </w:pPr>
            <w:r>
              <w:t>4.</w:t>
            </w:r>
          </w:p>
        </w:tc>
        <w:tc>
          <w:tcPr>
            <w:tcW w:w="4400" w:type="dxa"/>
            <w:shd w:val="clear" w:color="auto" w:fill="auto"/>
          </w:tcPr>
          <w:p w:rsidR="00000000" w:rsidRDefault="00000000">
            <w:pPr>
              <w:pStyle w:val="SingleTxtG"/>
              <w:spacing w:before="40"/>
              <w:ind w:left="0" w:right="113"/>
              <w:jc w:val="left"/>
            </w:pPr>
            <w:r>
              <w:t>Programa de protección y atención de los niños en situación de vulnerabilidad</w:t>
            </w:r>
          </w:p>
        </w:tc>
        <w:tc>
          <w:tcPr>
            <w:tcW w:w="1200" w:type="dxa"/>
            <w:shd w:val="clear" w:color="auto" w:fill="auto"/>
          </w:tcPr>
          <w:p w:rsidR="00000000" w:rsidRDefault="00000000">
            <w:pPr>
              <w:pStyle w:val="SingleTxtG"/>
              <w:spacing w:before="40" w:after="0"/>
              <w:ind w:left="0" w:right="113"/>
              <w:jc w:val="right"/>
            </w:pPr>
            <w:r>
              <w:t>1 030</w:t>
            </w:r>
          </w:p>
        </w:tc>
        <w:tc>
          <w:tcPr>
            <w:tcW w:w="3400" w:type="dxa"/>
            <w:shd w:val="clear" w:color="auto" w:fill="auto"/>
          </w:tcPr>
          <w:p w:rsidR="00000000" w:rsidRDefault="00000000">
            <w:pPr>
              <w:pStyle w:val="SingleTxtG"/>
              <w:spacing w:before="40" w:after="0"/>
              <w:ind w:left="0" w:right="113"/>
              <w:jc w:val="left"/>
            </w:pPr>
          </w:p>
        </w:tc>
      </w:tr>
      <w:tr w:rsidR="00000000">
        <w:tc>
          <w:tcPr>
            <w:tcW w:w="500" w:type="dxa"/>
            <w:shd w:val="clear" w:color="auto" w:fill="auto"/>
          </w:tcPr>
          <w:p w:rsidR="00000000" w:rsidRDefault="00000000">
            <w:pPr>
              <w:pStyle w:val="SingleTxtG"/>
              <w:spacing w:after="0"/>
              <w:ind w:left="0" w:right="113"/>
              <w:jc w:val="left"/>
            </w:pPr>
          </w:p>
        </w:tc>
        <w:tc>
          <w:tcPr>
            <w:tcW w:w="4400" w:type="dxa"/>
            <w:shd w:val="clear" w:color="auto" w:fill="auto"/>
          </w:tcPr>
          <w:p w:rsidR="00000000" w:rsidRDefault="00000000">
            <w:pPr>
              <w:pStyle w:val="Bullet1G"/>
              <w:tabs>
                <w:tab w:val="clear" w:pos="1701"/>
                <w:tab w:val="num" w:pos="170"/>
              </w:tabs>
              <w:spacing w:after="0"/>
              <w:ind w:left="170" w:right="113"/>
            </w:pPr>
            <w:r>
              <w:t>Actividades previstas</w:t>
            </w:r>
          </w:p>
        </w:tc>
        <w:tc>
          <w:tcPr>
            <w:tcW w:w="1200" w:type="dxa"/>
            <w:shd w:val="clear" w:color="auto" w:fill="auto"/>
          </w:tcPr>
          <w:p w:rsidR="00000000" w:rsidRDefault="00000000">
            <w:pPr>
              <w:pStyle w:val="SingleTxtG"/>
              <w:spacing w:after="0"/>
              <w:ind w:left="0" w:right="113"/>
              <w:jc w:val="right"/>
            </w:pPr>
            <w:r>
              <w:t>275</w:t>
            </w:r>
          </w:p>
        </w:tc>
        <w:tc>
          <w:tcPr>
            <w:tcW w:w="3400" w:type="dxa"/>
            <w:shd w:val="clear" w:color="auto" w:fill="auto"/>
          </w:tcPr>
          <w:p w:rsidR="00000000" w:rsidRDefault="00000000">
            <w:pPr>
              <w:pStyle w:val="SingleTxtG"/>
              <w:spacing w:after="0"/>
              <w:ind w:left="0" w:right="113"/>
              <w:jc w:val="left"/>
            </w:pPr>
          </w:p>
        </w:tc>
      </w:tr>
      <w:tr w:rsidR="00000000">
        <w:tc>
          <w:tcPr>
            <w:tcW w:w="500" w:type="dxa"/>
            <w:shd w:val="clear" w:color="auto" w:fill="auto"/>
          </w:tcPr>
          <w:p w:rsidR="00000000" w:rsidRDefault="00000000">
            <w:pPr>
              <w:pStyle w:val="SingleTxtG"/>
              <w:ind w:left="0" w:right="113"/>
              <w:jc w:val="left"/>
            </w:pPr>
          </w:p>
        </w:tc>
        <w:tc>
          <w:tcPr>
            <w:tcW w:w="4400" w:type="dxa"/>
            <w:shd w:val="clear" w:color="auto" w:fill="auto"/>
          </w:tcPr>
          <w:p w:rsidR="00000000" w:rsidRDefault="00000000">
            <w:pPr>
              <w:pStyle w:val="Bullet1G"/>
              <w:tabs>
                <w:tab w:val="clear" w:pos="1701"/>
                <w:tab w:val="num" w:pos="170"/>
              </w:tabs>
              <w:ind w:left="170" w:right="113"/>
            </w:pPr>
            <w:r>
              <w:t>Esfuerzo suplementario identificado</w:t>
            </w:r>
          </w:p>
        </w:tc>
        <w:tc>
          <w:tcPr>
            <w:tcW w:w="1200" w:type="dxa"/>
            <w:shd w:val="clear" w:color="auto" w:fill="auto"/>
          </w:tcPr>
          <w:p w:rsidR="00000000" w:rsidRDefault="00000000">
            <w:pPr>
              <w:pStyle w:val="SingleTxtG"/>
              <w:ind w:left="0" w:right="113"/>
              <w:jc w:val="right"/>
            </w:pPr>
            <w:r>
              <w:t>755</w:t>
            </w:r>
          </w:p>
        </w:tc>
        <w:tc>
          <w:tcPr>
            <w:tcW w:w="3400" w:type="dxa"/>
            <w:shd w:val="clear" w:color="auto" w:fill="auto"/>
          </w:tcPr>
          <w:p w:rsidR="00000000" w:rsidRDefault="00000000">
            <w:pPr>
              <w:pStyle w:val="SingleTxtG"/>
              <w:ind w:left="0" w:right="113"/>
              <w:jc w:val="left"/>
            </w:pPr>
          </w:p>
        </w:tc>
      </w:tr>
      <w:tr w:rsidR="00000000">
        <w:tc>
          <w:tcPr>
            <w:tcW w:w="500" w:type="dxa"/>
            <w:shd w:val="clear" w:color="auto" w:fill="auto"/>
          </w:tcPr>
          <w:p w:rsidR="00000000" w:rsidRDefault="00000000">
            <w:pPr>
              <w:pStyle w:val="SingleTxtG"/>
              <w:spacing w:before="40"/>
              <w:ind w:left="0" w:right="113"/>
              <w:jc w:val="left"/>
            </w:pPr>
            <w:r>
              <w:t>5.</w:t>
            </w:r>
          </w:p>
        </w:tc>
        <w:tc>
          <w:tcPr>
            <w:tcW w:w="4400" w:type="dxa"/>
            <w:shd w:val="clear" w:color="auto" w:fill="auto"/>
          </w:tcPr>
          <w:p w:rsidR="00000000" w:rsidRDefault="00000000">
            <w:pPr>
              <w:pStyle w:val="SingleTxtG"/>
              <w:spacing w:before="40"/>
              <w:ind w:left="0" w:right="113"/>
              <w:jc w:val="left"/>
            </w:pPr>
            <w:r>
              <w:t>Programa de estimulación temprana, educación preescolar y consolidación de la educación preescolar</w:t>
            </w:r>
          </w:p>
        </w:tc>
        <w:tc>
          <w:tcPr>
            <w:tcW w:w="1200" w:type="dxa"/>
            <w:shd w:val="clear" w:color="auto" w:fill="auto"/>
          </w:tcPr>
          <w:p w:rsidR="00000000" w:rsidRDefault="00000000">
            <w:pPr>
              <w:pStyle w:val="SingleTxtG"/>
              <w:spacing w:before="40"/>
              <w:ind w:left="0" w:right="113"/>
              <w:jc w:val="right"/>
            </w:pPr>
            <w:r>
              <w:t>3 831</w:t>
            </w:r>
          </w:p>
        </w:tc>
        <w:tc>
          <w:tcPr>
            <w:tcW w:w="3400" w:type="dxa"/>
            <w:shd w:val="clear" w:color="auto" w:fill="auto"/>
          </w:tcPr>
          <w:p w:rsidR="00000000" w:rsidRDefault="00000000">
            <w:pPr>
              <w:pStyle w:val="SingleTxtG"/>
              <w:spacing w:before="40"/>
              <w:ind w:left="0" w:right="113"/>
              <w:jc w:val="left"/>
            </w:pPr>
            <w:r>
              <w:t>Ministerio de Asuntos Sociales</w:t>
            </w:r>
          </w:p>
        </w:tc>
      </w:tr>
      <w:tr w:rsidR="00000000">
        <w:tc>
          <w:tcPr>
            <w:tcW w:w="500" w:type="dxa"/>
            <w:shd w:val="clear" w:color="auto" w:fill="auto"/>
          </w:tcPr>
          <w:p w:rsidR="00000000" w:rsidRDefault="00000000">
            <w:pPr>
              <w:pStyle w:val="SingleTxtG"/>
              <w:spacing w:before="40" w:after="0"/>
              <w:ind w:left="0" w:right="113"/>
              <w:jc w:val="left"/>
            </w:pPr>
            <w:r>
              <w:t>5.1</w:t>
            </w:r>
          </w:p>
        </w:tc>
        <w:tc>
          <w:tcPr>
            <w:tcW w:w="4400" w:type="dxa"/>
            <w:shd w:val="clear" w:color="auto" w:fill="auto"/>
          </w:tcPr>
          <w:p w:rsidR="00000000" w:rsidRDefault="00000000">
            <w:pPr>
              <w:pStyle w:val="SingleTxtG"/>
              <w:spacing w:before="40"/>
              <w:ind w:left="0" w:right="113"/>
              <w:jc w:val="left"/>
            </w:pPr>
            <w:r>
              <w:t>Componente social</w:t>
            </w:r>
          </w:p>
        </w:tc>
        <w:tc>
          <w:tcPr>
            <w:tcW w:w="1200" w:type="dxa"/>
            <w:shd w:val="clear" w:color="auto" w:fill="auto"/>
          </w:tcPr>
          <w:p w:rsidR="00000000" w:rsidRDefault="00000000">
            <w:pPr>
              <w:pStyle w:val="SingleTxtG"/>
              <w:spacing w:before="40" w:after="0"/>
              <w:ind w:left="0" w:right="113"/>
              <w:jc w:val="right"/>
            </w:pPr>
          </w:p>
        </w:tc>
        <w:tc>
          <w:tcPr>
            <w:tcW w:w="3400" w:type="dxa"/>
            <w:shd w:val="clear" w:color="auto" w:fill="auto"/>
          </w:tcPr>
          <w:p w:rsidR="00000000" w:rsidRDefault="00000000">
            <w:pPr>
              <w:pStyle w:val="SingleTxtG"/>
              <w:spacing w:before="40" w:after="0"/>
              <w:ind w:left="0" w:right="113"/>
              <w:jc w:val="left"/>
            </w:pPr>
          </w:p>
        </w:tc>
      </w:tr>
      <w:tr w:rsidR="00000000">
        <w:tc>
          <w:tcPr>
            <w:tcW w:w="500" w:type="dxa"/>
            <w:shd w:val="clear" w:color="auto" w:fill="auto"/>
          </w:tcPr>
          <w:p w:rsidR="00000000" w:rsidRDefault="00000000">
            <w:pPr>
              <w:pStyle w:val="SingleTxtG"/>
              <w:spacing w:after="0"/>
              <w:ind w:left="0" w:right="113"/>
              <w:jc w:val="left"/>
            </w:pPr>
          </w:p>
        </w:tc>
        <w:tc>
          <w:tcPr>
            <w:tcW w:w="4400" w:type="dxa"/>
            <w:shd w:val="clear" w:color="auto" w:fill="auto"/>
          </w:tcPr>
          <w:p w:rsidR="00000000" w:rsidRDefault="00000000">
            <w:pPr>
              <w:pStyle w:val="Bullet1G"/>
              <w:tabs>
                <w:tab w:val="clear" w:pos="1701"/>
                <w:tab w:val="num" w:pos="170"/>
              </w:tabs>
              <w:spacing w:after="0"/>
              <w:ind w:left="170" w:right="113"/>
            </w:pPr>
            <w:r>
              <w:t>Actividades previstas</w:t>
            </w:r>
          </w:p>
        </w:tc>
        <w:tc>
          <w:tcPr>
            <w:tcW w:w="1200" w:type="dxa"/>
            <w:shd w:val="clear" w:color="auto" w:fill="auto"/>
          </w:tcPr>
          <w:p w:rsidR="00000000" w:rsidRDefault="00000000">
            <w:pPr>
              <w:pStyle w:val="SingleTxtG"/>
              <w:spacing w:after="0"/>
              <w:ind w:left="0" w:right="113"/>
              <w:jc w:val="right"/>
            </w:pPr>
            <w:r>
              <w:t>64</w:t>
            </w:r>
          </w:p>
        </w:tc>
        <w:tc>
          <w:tcPr>
            <w:tcW w:w="3400" w:type="dxa"/>
            <w:shd w:val="clear" w:color="auto" w:fill="auto"/>
          </w:tcPr>
          <w:p w:rsidR="00000000" w:rsidRDefault="00000000">
            <w:pPr>
              <w:pStyle w:val="SingleTxtG"/>
              <w:spacing w:after="0"/>
              <w:ind w:left="0" w:right="113"/>
              <w:jc w:val="left"/>
            </w:pPr>
          </w:p>
        </w:tc>
      </w:tr>
      <w:tr w:rsidR="00000000">
        <w:tc>
          <w:tcPr>
            <w:tcW w:w="500" w:type="dxa"/>
            <w:shd w:val="clear" w:color="auto" w:fill="auto"/>
          </w:tcPr>
          <w:p w:rsidR="00000000" w:rsidRDefault="00000000">
            <w:pPr>
              <w:pStyle w:val="SingleTxtG"/>
              <w:ind w:left="0" w:right="113"/>
              <w:jc w:val="left"/>
            </w:pPr>
          </w:p>
        </w:tc>
        <w:tc>
          <w:tcPr>
            <w:tcW w:w="4400" w:type="dxa"/>
            <w:shd w:val="clear" w:color="auto" w:fill="auto"/>
          </w:tcPr>
          <w:p w:rsidR="00000000" w:rsidRDefault="00000000">
            <w:pPr>
              <w:pStyle w:val="Bullet1G"/>
              <w:tabs>
                <w:tab w:val="clear" w:pos="1701"/>
                <w:tab w:val="num" w:pos="170"/>
              </w:tabs>
              <w:ind w:left="170" w:right="113"/>
            </w:pPr>
            <w:r>
              <w:t>Esfuerzo suplementario identificado</w:t>
            </w:r>
          </w:p>
        </w:tc>
        <w:tc>
          <w:tcPr>
            <w:tcW w:w="1200" w:type="dxa"/>
            <w:shd w:val="clear" w:color="auto" w:fill="auto"/>
          </w:tcPr>
          <w:p w:rsidR="00000000" w:rsidRDefault="00000000">
            <w:pPr>
              <w:pStyle w:val="SingleTxtG"/>
              <w:ind w:left="0" w:right="113"/>
              <w:jc w:val="right"/>
            </w:pPr>
            <w:r>
              <w:t>1 213</w:t>
            </w:r>
          </w:p>
        </w:tc>
        <w:tc>
          <w:tcPr>
            <w:tcW w:w="3400" w:type="dxa"/>
            <w:shd w:val="clear" w:color="auto" w:fill="auto"/>
          </w:tcPr>
          <w:p w:rsidR="00000000" w:rsidRDefault="00000000">
            <w:pPr>
              <w:pStyle w:val="SingleTxtG"/>
              <w:ind w:left="0" w:right="113"/>
              <w:jc w:val="left"/>
            </w:pPr>
          </w:p>
        </w:tc>
      </w:tr>
      <w:tr w:rsidR="00000000">
        <w:tc>
          <w:tcPr>
            <w:tcW w:w="500" w:type="dxa"/>
            <w:shd w:val="clear" w:color="auto" w:fill="auto"/>
          </w:tcPr>
          <w:p w:rsidR="00000000" w:rsidRDefault="00000000">
            <w:pPr>
              <w:pStyle w:val="SingleTxtG"/>
              <w:spacing w:before="40" w:after="0"/>
              <w:ind w:left="0" w:right="113"/>
              <w:jc w:val="left"/>
            </w:pPr>
            <w:r>
              <w:t>5.2</w:t>
            </w:r>
          </w:p>
        </w:tc>
        <w:tc>
          <w:tcPr>
            <w:tcW w:w="4400" w:type="dxa"/>
            <w:shd w:val="clear" w:color="auto" w:fill="auto"/>
          </w:tcPr>
          <w:p w:rsidR="00000000" w:rsidRDefault="00000000">
            <w:pPr>
              <w:pStyle w:val="SingleTxtG"/>
              <w:spacing w:before="40"/>
              <w:ind w:left="0" w:right="113"/>
              <w:jc w:val="left"/>
            </w:pPr>
            <w:r>
              <w:t>Componente educativo</w:t>
            </w:r>
          </w:p>
        </w:tc>
        <w:tc>
          <w:tcPr>
            <w:tcW w:w="1200" w:type="dxa"/>
            <w:shd w:val="clear" w:color="auto" w:fill="auto"/>
          </w:tcPr>
          <w:p w:rsidR="00000000" w:rsidRDefault="00000000">
            <w:pPr>
              <w:pStyle w:val="SingleTxtG"/>
              <w:spacing w:before="40" w:after="0"/>
              <w:ind w:left="0" w:right="113"/>
              <w:jc w:val="right"/>
            </w:pPr>
          </w:p>
        </w:tc>
        <w:tc>
          <w:tcPr>
            <w:tcW w:w="3400" w:type="dxa"/>
            <w:shd w:val="clear" w:color="auto" w:fill="auto"/>
          </w:tcPr>
          <w:p w:rsidR="00000000" w:rsidRDefault="00000000">
            <w:pPr>
              <w:pStyle w:val="SingleTxtG"/>
              <w:spacing w:before="40" w:after="0"/>
              <w:ind w:left="0" w:right="113"/>
              <w:jc w:val="left"/>
            </w:pPr>
            <w:r>
              <w:t>Ministerio de Educación Básica</w:t>
            </w:r>
          </w:p>
        </w:tc>
      </w:tr>
      <w:tr w:rsidR="00000000">
        <w:tc>
          <w:tcPr>
            <w:tcW w:w="500" w:type="dxa"/>
            <w:shd w:val="clear" w:color="auto" w:fill="auto"/>
          </w:tcPr>
          <w:p w:rsidR="00000000" w:rsidRDefault="00000000">
            <w:pPr>
              <w:pStyle w:val="SingleTxtG"/>
              <w:spacing w:after="0"/>
              <w:ind w:left="0" w:right="113"/>
              <w:jc w:val="left"/>
            </w:pPr>
          </w:p>
        </w:tc>
        <w:tc>
          <w:tcPr>
            <w:tcW w:w="4400" w:type="dxa"/>
            <w:shd w:val="clear" w:color="auto" w:fill="auto"/>
          </w:tcPr>
          <w:p w:rsidR="00000000" w:rsidRDefault="00000000">
            <w:pPr>
              <w:pStyle w:val="Bullet1G"/>
              <w:tabs>
                <w:tab w:val="clear" w:pos="1701"/>
                <w:tab w:val="num" w:pos="170"/>
              </w:tabs>
              <w:spacing w:after="0"/>
              <w:ind w:left="170" w:right="113"/>
            </w:pPr>
            <w:r>
              <w:t>Actividades previstas</w:t>
            </w:r>
          </w:p>
        </w:tc>
        <w:tc>
          <w:tcPr>
            <w:tcW w:w="1200" w:type="dxa"/>
            <w:shd w:val="clear" w:color="auto" w:fill="auto"/>
          </w:tcPr>
          <w:p w:rsidR="00000000" w:rsidRDefault="00000000">
            <w:pPr>
              <w:pStyle w:val="SingleTxtG"/>
              <w:spacing w:after="0"/>
              <w:ind w:left="0" w:right="113"/>
              <w:jc w:val="right"/>
            </w:pPr>
            <w:r>
              <w:t>128</w:t>
            </w:r>
          </w:p>
        </w:tc>
        <w:tc>
          <w:tcPr>
            <w:tcW w:w="3400" w:type="dxa"/>
            <w:shd w:val="clear" w:color="auto" w:fill="auto"/>
          </w:tcPr>
          <w:p w:rsidR="00000000" w:rsidRDefault="00000000">
            <w:pPr>
              <w:pStyle w:val="SingleTxtG"/>
              <w:spacing w:after="0"/>
              <w:ind w:left="0" w:right="113"/>
              <w:jc w:val="left"/>
            </w:pPr>
          </w:p>
        </w:tc>
      </w:tr>
      <w:tr w:rsidR="00000000">
        <w:tc>
          <w:tcPr>
            <w:tcW w:w="500" w:type="dxa"/>
            <w:shd w:val="clear" w:color="auto" w:fill="auto"/>
          </w:tcPr>
          <w:p w:rsidR="00000000" w:rsidRDefault="00000000">
            <w:pPr>
              <w:pStyle w:val="SingleTxtG"/>
              <w:ind w:left="0" w:right="113"/>
              <w:jc w:val="left"/>
            </w:pPr>
          </w:p>
        </w:tc>
        <w:tc>
          <w:tcPr>
            <w:tcW w:w="4400" w:type="dxa"/>
            <w:shd w:val="clear" w:color="auto" w:fill="auto"/>
          </w:tcPr>
          <w:p w:rsidR="00000000" w:rsidRDefault="00000000">
            <w:pPr>
              <w:pStyle w:val="Bullet1G"/>
              <w:tabs>
                <w:tab w:val="clear" w:pos="1701"/>
                <w:tab w:val="num" w:pos="170"/>
              </w:tabs>
              <w:ind w:left="170" w:right="113"/>
            </w:pPr>
            <w:r>
              <w:rPr>
                <w:iCs/>
              </w:rPr>
              <w:t xml:space="preserve">Esfuerzo </w:t>
            </w:r>
            <w:r>
              <w:t xml:space="preserve">suplementario </w:t>
            </w:r>
            <w:r>
              <w:rPr>
                <w:iCs/>
              </w:rPr>
              <w:t>identificado</w:t>
            </w:r>
          </w:p>
        </w:tc>
        <w:tc>
          <w:tcPr>
            <w:tcW w:w="1200" w:type="dxa"/>
            <w:shd w:val="clear" w:color="auto" w:fill="auto"/>
          </w:tcPr>
          <w:p w:rsidR="00000000" w:rsidRDefault="00000000">
            <w:pPr>
              <w:pStyle w:val="SingleTxtG"/>
              <w:ind w:left="0" w:right="113"/>
              <w:jc w:val="right"/>
            </w:pPr>
            <w:r>
              <w:t>2 426</w:t>
            </w:r>
          </w:p>
        </w:tc>
        <w:tc>
          <w:tcPr>
            <w:tcW w:w="3400" w:type="dxa"/>
            <w:shd w:val="clear" w:color="auto" w:fill="auto"/>
          </w:tcPr>
          <w:p w:rsidR="00000000" w:rsidRDefault="00000000">
            <w:pPr>
              <w:pStyle w:val="SingleTxtG"/>
              <w:ind w:left="0" w:right="113"/>
              <w:jc w:val="left"/>
            </w:pPr>
          </w:p>
        </w:tc>
      </w:tr>
      <w:tr w:rsidR="00000000">
        <w:tc>
          <w:tcPr>
            <w:tcW w:w="500" w:type="dxa"/>
            <w:shd w:val="clear" w:color="auto" w:fill="auto"/>
          </w:tcPr>
          <w:p w:rsidR="00000000" w:rsidRDefault="00000000">
            <w:pPr>
              <w:pStyle w:val="SingleTxtG"/>
              <w:keepNext/>
              <w:keepLines/>
              <w:spacing w:before="40"/>
              <w:ind w:left="0" w:right="113"/>
              <w:jc w:val="left"/>
            </w:pPr>
            <w:r>
              <w:t>6.</w:t>
            </w:r>
          </w:p>
        </w:tc>
        <w:tc>
          <w:tcPr>
            <w:tcW w:w="4400" w:type="dxa"/>
            <w:shd w:val="clear" w:color="auto" w:fill="auto"/>
          </w:tcPr>
          <w:p w:rsidR="00000000" w:rsidRDefault="00000000">
            <w:pPr>
              <w:pStyle w:val="SingleTxtG"/>
              <w:keepNext/>
              <w:keepLines/>
              <w:spacing w:before="40"/>
              <w:ind w:left="0" w:right="113"/>
              <w:jc w:val="left"/>
            </w:pPr>
            <w:r>
              <w:t>Programa de educación sanitaria, abastecimiento de agua y saneamiento</w:t>
            </w:r>
          </w:p>
        </w:tc>
        <w:tc>
          <w:tcPr>
            <w:tcW w:w="1200" w:type="dxa"/>
            <w:shd w:val="clear" w:color="auto" w:fill="auto"/>
          </w:tcPr>
          <w:p w:rsidR="00000000" w:rsidRDefault="00000000">
            <w:pPr>
              <w:pStyle w:val="SingleTxtG"/>
              <w:keepNext/>
              <w:keepLines/>
              <w:spacing w:before="40"/>
              <w:ind w:left="0" w:right="113"/>
              <w:jc w:val="right"/>
            </w:pPr>
            <w:r>
              <w:t>4 636</w:t>
            </w:r>
          </w:p>
        </w:tc>
        <w:tc>
          <w:tcPr>
            <w:tcW w:w="3400" w:type="dxa"/>
            <w:shd w:val="clear" w:color="auto" w:fill="auto"/>
          </w:tcPr>
          <w:p w:rsidR="00000000" w:rsidRDefault="00000000">
            <w:pPr>
              <w:pStyle w:val="SingleTxtG"/>
              <w:keepNext/>
              <w:keepLines/>
              <w:spacing w:before="40"/>
              <w:ind w:left="0" w:right="113"/>
              <w:jc w:val="left"/>
            </w:pPr>
            <w:r>
              <w:t>Ministerio de Agua y Energ</w:t>
            </w:r>
            <w:r>
              <w:rPr>
                <w:iCs/>
              </w:rPr>
              <w:t>ía</w:t>
            </w:r>
          </w:p>
        </w:tc>
      </w:tr>
      <w:tr w:rsidR="00000000">
        <w:tc>
          <w:tcPr>
            <w:tcW w:w="500" w:type="dxa"/>
            <w:shd w:val="clear" w:color="auto" w:fill="auto"/>
          </w:tcPr>
          <w:p w:rsidR="00000000" w:rsidRDefault="00000000">
            <w:pPr>
              <w:pStyle w:val="SingleTxtG"/>
              <w:keepNext/>
              <w:spacing w:before="40" w:after="0"/>
              <w:ind w:left="0" w:right="113"/>
              <w:jc w:val="left"/>
            </w:pPr>
            <w:r>
              <w:t>6.1</w:t>
            </w:r>
          </w:p>
        </w:tc>
        <w:tc>
          <w:tcPr>
            <w:tcW w:w="4400" w:type="dxa"/>
            <w:shd w:val="clear" w:color="auto" w:fill="auto"/>
          </w:tcPr>
          <w:p w:rsidR="00000000" w:rsidRDefault="00000000">
            <w:pPr>
              <w:pStyle w:val="SingleTxtG"/>
              <w:keepNext/>
              <w:spacing w:before="40"/>
              <w:ind w:left="0" w:right="113"/>
              <w:jc w:val="left"/>
            </w:pPr>
            <w:r>
              <w:t>Componente de saneamiento</w:t>
            </w:r>
          </w:p>
        </w:tc>
        <w:tc>
          <w:tcPr>
            <w:tcW w:w="1200" w:type="dxa"/>
            <w:shd w:val="clear" w:color="auto" w:fill="auto"/>
          </w:tcPr>
          <w:p w:rsidR="00000000" w:rsidRDefault="00000000">
            <w:pPr>
              <w:pStyle w:val="SingleTxtG"/>
              <w:keepNext/>
              <w:spacing w:before="40" w:after="0"/>
              <w:ind w:left="0" w:right="113"/>
              <w:jc w:val="right"/>
            </w:pPr>
          </w:p>
        </w:tc>
        <w:tc>
          <w:tcPr>
            <w:tcW w:w="3400" w:type="dxa"/>
            <w:shd w:val="clear" w:color="auto" w:fill="auto"/>
          </w:tcPr>
          <w:p w:rsidR="00000000" w:rsidRDefault="00000000">
            <w:pPr>
              <w:pStyle w:val="SingleTxtG"/>
              <w:keepNext/>
              <w:spacing w:before="40" w:after="0"/>
              <w:ind w:left="0" w:right="113"/>
              <w:jc w:val="left"/>
            </w:pPr>
          </w:p>
        </w:tc>
      </w:tr>
      <w:tr w:rsidR="00000000">
        <w:tc>
          <w:tcPr>
            <w:tcW w:w="500" w:type="dxa"/>
            <w:shd w:val="clear" w:color="auto" w:fill="auto"/>
          </w:tcPr>
          <w:p w:rsidR="00000000" w:rsidRDefault="00000000">
            <w:pPr>
              <w:pStyle w:val="SingleTxtG"/>
              <w:keepNext/>
              <w:spacing w:after="0"/>
              <w:ind w:left="0" w:right="113"/>
              <w:jc w:val="left"/>
            </w:pPr>
          </w:p>
        </w:tc>
        <w:tc>
          <w:tcPr>
            <w:tcW w:w="4400" w:type="dxa"/>
            <w:shd w:val="clear" w:color="auto" w:fill="auto"/>
          </w:tcPr>
          <w:p w:rsidR="00000000" w:rsidRDefault="00000000">
            <w:pPr>
              <w:pStyle w:val="Bullet1G"/>
              <w:tabs>
                <w:tab w:val="clear" w:pos="1701"/>
                <w:tab w:val="num" w:pos="170"/>
              </w:tabs>
              <w:spacing w:after="0"/>
              <w:ind w:left="170" w:right="113"/>
            </w:pPr>
            <w:r>
              <w:t>Actividades previstas</w:t>
            </w:r>
          </w:p>
        </w:tc>
        <w:tc>
          <w:tcPr>
            <w:tcW w:w="1200" w:type="dxa"/>
            <w:shd w:val="clear" w:color="auto" w:fill="auto"/>
          </w:tcPr>
          <w:p w:rsidR="00000000" w:rsidRDefault="00000000">
            <w:pPr>
              <w:pStyle w:val="SingleTxtG"/>
              <w:keepNext/>
              <w:spacing w:after="0"/>
              <w:ind w:left="0" w:right="113"/>
              <w:jc w:val="right"/>
            </w:pPr>
            <w:r>
              <w:t>2 996</w:t>
            </w:r>
          </w:p>
        </w:tc>
        <w:tc>
          <w:tcPr>
            <w:tcW w:w="3400" w:type="dxa"/>
            <w:shd w:val="clear" w:color="auto" w:fill="auto"/>
          </w:tcPr>
          <w:p w:rsidR="00000000" w:rsidRDefault="00000000">
            <w:pPr>
              <w:pStyle w:val="SingleTxtG"/>
              <w:keepNext/>
              <w:spacing w:after="0"/>
              <w:ind w:left="0" w:right="113"/>
              <w:jc w:val="left"/>
            </w:pPr>
          </w:p>
        </w:tc>
      </w:tr>
      <w:tr w:rsidR="00000000">
        <w:tc>
          <w:tcPr>
            <w:tcW w:w="500" w:type="dxa"/>
            <w:shd w:val="clear" w:color="auto" w:fill="auto"/>
          </w:tcPr>
          <w:p w:rsidR="00000000" w:rsidRDefault="00000000">
            <w:pPr>
              <w:pStyle w:val="SingleTxtG"/>
              <w:ind w:left="0" w:right="113"/>
              <w:jc w:val="left"/>
            </w:pPr>
          </w:p>
        </w:tc>
        <w:tc>
          <w:tcPr>
            <w:tcW w:w="4400" w:type="dxa"/>
            <w:shd w:val="clear" w:color="auto" w:fill="auto"/>
          </w:tcPr>
          <w:p w:rsidR="00000000" w:rsidRDefault="00000000">
            <w:pPr>
              <w:pStyle w:val="Bullet1G"/>
              <w:tabs>
                <w:tab w:val="clear" w:pos="1701"/>
                <w:tab w:val="num" w:pos="170"/>
              </w:tabs>
              <w:ind w:left="170" w:right="113"/>
            </w:pPr>
            <w:r>
              <w:t>Esfuerzo suplementario identificado</w:t>
            </w:r>
          </w:p>
        </w:tc>
        <w:tc>
          <w:tcPr>
            <w:tcW w:w="1200" w:type="dxa"/>
            <w:shd w:val="clear" w:color="auto" w:fill="auto"/>
          </w:tcPr>
          <w:p w:rsidR="00000000" w:rsidRDefault="00000000">
            <w:pPr>
              <w:pStyle w:val="SingleTxtG"/>
              <w:ind w:left="0" w:right="113"/>
              <w:jc w:val="right"/>
            </w:pPr>
            <w:r>
              <w:t>713</w:t>
            </w:r>
          </w:p>
        </w:tc>
        <w:tc>
          <w:tcPr>
            <w:tcW w:w="3400" w:type="dxa"/>
            <w:shd w:val="clear" w:color="auto" w:fill="auto"/>
          </w:tcPr>
          <w:p w:rsidR="00000000" w:rsidRDefault="00000000">
            <w:pPr>
              <w:pStyle w:val="SingleTxtG"/>
              <w:ind w:left="0" w:right="113"/>
              <w:jc w:val="left"/>
            </w:pPr>
          </w:p>
        </w:tc>
      </w:tr>
      <w:tr w:rsidR="00000000">
        <w:tc>
          <w:tcPr>
            <w:tcW w:w="500" w:type="dxa"/>
            <w:shd w:val="clear" w:color="auto" w:fill="auto"/>
          </w:tcPr>
          <w:p w:rsidR="00000000" w:rsidRDefault="00000000">
            <w:pPr>
              <w:pStyle w:val="SingleTxtG"/>
              <w:spacing w:before="40" w:after="0"/>
              <w:ind w:left="0" w:right="113"/>
              <w:jc w:val="left"/>
            </w:pPr>
            <w:r>
              <w:t>6.2</w:t>
            </w:r>
          </w:p>
        </w:tc>
        <w:tc>
          <w:tcPr>
            <w:tcW w:w="4400" w:type="dxa"/>
            <w:shd w:val="clear" w:color="auto" w:fill="auto"/>
          </w:tcPr>
          <w:p w:rsidR="00000000" w:rsidRDefault="00000000">
            <w:pPr>
              <w:pStyle w:val="SingleTxtG"/>
              <w:spacing w:before="40"/>
              <w:ind w:left="0" w:right="113"/>
              <w:jc w:val="left"/>
            </w:pPr>
            <w:r>
              <w:t>Componente sanitario</w:t>
            </w:r>
          </w:p>
        </w:tc>
        <w:tc>
          <w:tcPr>
            <w:tcW w:w="1200" w:type="dxa"/>
            <w:shd w:val="clear" w:color="auto" w:fill="auto"/>
          </w:tcPr>
          <w:p w:rsidR="00000000" w:rsidRDefault="00000000">
            <w:pPr>
              <w:pStyle w:val="SingleTxtG"/>
              <w:spacing w:before="40" w:after="0"/>
              <w:ind w:left="0" w:right="113"/>
              <w:jc w:val="right"/>
            </w:pPr>
          </w:p>
        </w:tc>
        <w:tc>
          <w:tcPr>
            <w:tcW w:w="3400" w:type="dxa"/>
            <w:shd w:val="clear" w:color="auto" w:fill="auto"/>
          </w:tcPr>
          <w:p w:rsidR="00000000" w:rsidRDefault="00000000">
            <w:pPr>
              <w:pStyle w:val="SingleTxtG"/>
              <w:spacing w:before="40" w:after="0"/>
              <w:ind w:left="0" w:right="113"/>
              <w:jc w:val="left"/>
            </w:pPr>
            <w:r>
              <w:t>Ministerio de Salud Pública</w:t>
            </w:r>
          </w:p>
        </w:tc>
      </w:tr>
      <w:tr w:rsidR="00000000">
        <w:tc>
          <w:tcPr>
            <w:tcW w:w="500" w:type="dxa"/>
            <w:shd w:val="clear" w:color="auto" w:fill="auto"/>
          </w:tcPr>
          <w:p w:rsidR="00000000" w:rsidRDefault="00000000">
            <w:pPr>
              <w:pStyle w:val="SingleTxtG"/>
              <w:spacing w:after="0"/>
              <w:ind w:left="0" w:right="113"/>
              <w:jc w:val="left"/>
            </w:pPr>
          </w:p>
        </w:tc>
        <w:tc>
          <w:tcPr>
            <w:tcW w:w="4400" w:type="dxa"/>
            <w:shd w:val="clear" w:color="auto" w:fill="auto"/>
          </w:tcPr>
          <w:p w:rsidR="00000000" w:rsidRDefault="00000000">
            <w:pPr>
              <w:pStyle w:val="Bullet1G"/>
              <w:tabs>
                <w:tab w:val="clear" w:pos="1701"/>
                <w:tab w:val="num" w:pos="170"/>
              </w:tabs>
              <w:spacing w:after="0"/>
              <w:ind w:left="170" w:right="113"/>
            </w:pPr>
            <w:r>
              <w:t>Actividades previstas</w:t>
            </w:r>
          </w:p>
        </w:tc>
        <w:tc>
          <w:tcPr>
            <w:tcW w:w="1200" w:type="dxa"/>
            <w:shd w:val="clear" w:color="auto" w:fill="auto"/>
          </w:tcPr>
          <w:p w:rsidR="00000000" w:rsidRDefault="00000000">
            <w:pPr>
              <w:pStyle w:val="SingleTxtG"/>
              <w:spacing w:after="0"/>
              <w:ind w:left="0" w:right="113"/>
              <w:jc w:val="right"/>
            </w:pPr>
            <w:r>
              <w:t>749</w:t>
            </w:r>
          </w:p>
        </w:tc>
        <w:tc>
          <w:tcPr>
            <w:tcW w:w="3400" w:type="dxa"/>
            <w:shd w:val="clear" w:color="auto" w:fill="auto"/>
          </w:tcPr>
          <w:p w:rsidR="00000000" w:rsidRDefault="00000000">
            <w:pPr>
              <w:pStyle w:val="SingleTxtG"/>
              <w:spacing w:after="0"/>
              <w:ind w:left="0" w:right="113"/>
              <w:jc w:val="left"/>
            </w:pPr>
          </w:p>
        </w:tc>
      </w:tr>
      <w:tr w:rsidR="00000000">
        <w:tc>
          <w:tcPr>
            <w:tcW w:w="500" w:type="dxa"/>
            <w:shd w:val="clear" w:color="auto" w:fill="auto"/>
          </w:tcPr>
          <w:p w:rsidR="00000000" w:rsidRDefault="00000000">
            <w:pPr>
              <w:pStyle w:val="SingleTxtG"/>
              <w:ind w:left="0" w:right="113"/>
              <w:jc w:val="left"/>
            </w:pPr>
          </w:p>
        </w:tc>
        <w:tc>
          <w:tcPr>
            <w:tcW w:w="4400" w:type="dxa"/>
            <w:shd w:val="clear" w:color="auto" w:fill="auto"/>
          </w:tcPr>
          <w:p w:rsidR="00000000" w:rsidRDefault="00000000">
            <w:pPr>
              <w:pStyle w:val="Bullet1G"/>
              <w:tabs>
                <w:tab w:val="clear" w:pos="1701"/>
                <w:tab w:val="num" w:pos="170"/>
              </w:tabs>
              <w:ind w:left="170" w:right="113"/>
            </w:pPr>
            <w:r>
              <w:t>Esfuerzo suplementario identificado</w:t>
            </w:r>
          </w:p>
        </w:tc>
        <w:tc>
          <w:tcPr>
            <w:tcW w:w="1200" w:type="dxa"/>
            <w:shd w:val="clear" w:color="auto" w:fill="auto"/>
          </w:tcPr>
          <w:p w:rsidR="00000000" w:rsidRDefault="00000000">
            <w:pPr>
              <w:pStyle w:val="SingleTxtG"/>
              <w:ind w:left="0" w:right="113"/>
              <w:jc w:val="right"/>
            </w:pPr>
            <w:r>
              <w:t>178</w:t>
            </w:r>
          </w:p>
        </w:tc>
        <w:tc>
          <w:tcPr>
            <w:tcW w:w="3400" w:type="dxa"/>
            <w:shd w:val="clear" w:color="auto" w:fill="auto"/>
          </w:tcPr>
          <w:p w:rsidR="00000000" w:rsidRDefault="00000000">
            <w:pPr>
              <w:pStyle w:val="SingleTxtG"/>
              <w:ind w:left="0" w:right="113"/>
              <w:jc w:val="left"/>
            </w:pPr>
          </w:p>
        </w:tc>
      </w:tr>
      <w:tr w:rsidR="00000000">
        <w:tc>
          <w:tcPr>
            <w:tcW w:w="500" w:type="dxa"/>
            <w:shd w:val="clear" w:color="auto" w:fill="auto"/>
          </w:tcPr>
          <w:p w:rsidR="00000000" w:rsidRDefault="00000000">
            <w:pPr>
              <w:pStyle w:val="SingleTxtG"/>
              <w:keepNext/>
              <w:spacing w:before="40"/>
              <w:ind w:left="0" w:right="113"/>
              <w:jc w:val="left"/>
            </w:pPr>
            <w:r>
              <w:t>7.</w:t>
            </w:r>
          </w:p>
        </w:tc>
        <w:tc>
          <w:tcPr>
            <w:tcW w:w="4400" w:type="dxa"/>
            <w:shd w:val="clear" w:color="auto" w:fill="auto"/>
          </w:tcPr>
          <w:p w:rsidR="00000000" w:rsidRDefault="00000000">
            <w:pPr>
              <w:pStyle w:val="SingleTxtG"/>
              <w:keepNext/>
              <w:spacing w:before="40"/>
              <w:ind w:left="0" w:right="113"/>
              <w:jc w:val="left"/>
            </w:pPr>
            <w:r>
              <w:t>Programa de educación parental</w:t>
            </w:r>
          </w:p>
        </w:tc>
        <w:tc>
          <w:tcPr>
            <w:tcW w:w="1200" w:type="dxa"/>
            <w:shd w:val="clear" w:color="auto" w:fill="auto"/>
          </w:tcPr>
          <w:p w:rsidR="00000000" w:rsidRDefault="00000000">
            <w:pPr>
              <w:pStyle w:val="SingleTxtG"/>
              <w:keepNext/>
              <w:spacing w:before="40"/>
              <w:ind w:left="0" w:right="113"/>
              <w:jc w:val="right"/>
            </w:pPr>
            <w:r>
              <w:t>831</w:t>
            </w:r>
          </w:p>
        </w:tc>
        <w:tc>
          <w:tcPr>
            <w:tcW w:w="3400" w:type="dxa"/>
            <w:shd w:val="clear" w:color="auto" w:fill="auto"/>
          </w:tcPr>
          <w:p w:rsidR="00000000" w:rsidRDefault="00000000">
            <w:pPr>
              <w:pStyle w:val="SingleTxtG"/>
              <w:keepNext/>
              <w:spacing w:before="40"/>
              <w:ind w:left="0" w:right="113"/>
              <w:jc w:val="left"/>
            </w:pPr>
            <w:r>
              <w:t>Ministerio de Educación Básica</w:t>
            </w:r>
          </w:p>
        </w:tc>
      </w:tr>
      <w:tr w:rsidR="00000000">
        <w:tc>
          <w:tcPr>
            <w:tcW w:w="500" w:type="dxa"/>
            <w:shd w:val="clear" w:color="auto" w:fill="auto"/>
          </w:tcPr>
          <w:p w:rsidR="00000000" w:rsidRDefault="00000000">
            <w:pPr>
              <w:pStyle w:val="SingleTxtG"/>
              <w:spacing w:after="0"/>
              <w:ind w:left="0" w:right="113"/>
              <w:jc w:val="left"/>
            </w:pPr>
          </w:p>
        </w:tc>
        <w:tc>
          <w:tcPr>
            <w:tcW w:w="4400" w:type="dxa"/>
            <w:shd w:val="clear" w:color="auto" w:fill="auto"/>
          </w:tcPr>
          <w:p w:rsidR="00000000" w:rsidRDefault="00000000">
            <w:pPr>
              <w:pStyle w:val="Bullet1G"/>
              <w:tabs>
                <w:tab w:val="clear" w:pos="1701"/>
                <w:tab w:val="num" w:pos="170"/>
              </w:tabs>
              <w:spacing w:after="0"/>
              <w:ind w:left="170" w:right="113"/>
            </w:pPr>
            <w:r>
              <w:t>Actividades previstas</w:t>
            </w:r>
          </w:p>
        </w:tc>
        <w:tc>
          <w:tcPr>
            <w:tcW w:w="1200" w:type="dxa"/>
            <w:shd w:val="clear" w:color="auto" w:fill="auto"/>
          </w:tcPr>
          <w:p w:rsidR="00000000" w:rsidRDefault="00000000">
            <w:pPr>
              <w:pStyle w:val="SingleTxtG"/>
              <w:spacing w:after="0"/>
              <w:ind w:left="0" w:right="113"/>
              <w:jc w:val="right"/>
            </w:pPr>
            <w:r>
              <w:t>42</w:t>
            </w:r>
          </w:p>
        </w:tc>
        <w:tc>
          <w:tcPr>
            <w:tcW w:w="3400" w:type="dxa"/>
            <w:shd w:val="clear" w:color="auto" w:fill="auto"/>
          </w:tcPr>
          <w:p w:rsidR="00000000" w:rsidRDefault="00000000">
            <w:pPr>
              <w:pStyle w:val="SingleTxtG"/>
              <w:spacing w:after="0"/>
              <w:ind w:left="0" w:right="113"/>
              <w:jc w:val="left"/>
            </w:pPr>
          </w:p>
        </w:tc>
      </w:tr>
      <w:tr w:rsidR="00000000">
        <w:tc>
          <w:tcPr>
            <w:tcW w:w="500" w:type="dxa"/>
            <w:shd w:val="clear" w:color="auto" w:fill="auto"/>
          </w:tcPr>
          <w:p w:rsidR="00000000" w:rsidRDefault="00000000">
            <w:pPr>
              <w:pStyle w:val="SingleTxtG"/>
              <w:ind w:left="0" w:right="113"/>
              <w:jc w:val="left"/>
            </w:pPr>
          </w:p>
        </w:tc>
        <w:tc>
          <w:tcPr>
            <w:tcW w:w="4400" w:type="dxa"/>
            <w:shd w:val="clear" w:color="auto" w:fill="auto"/>
          </w:tcPr>
          <w:p w:rsidR="00000000" w:rsidRDefault="00000000">
            <w:pPr>
              <w:pStyle w:val="Bullet1G"/>
              <w:tabs>
                <w:tab w:val="clear" w:pos="1701"/>
                <w:tab w:val="num" w:pos="170"/>
              </w:tabs>
              <w:ind w:left="170" w:right="113"/>
            </w:pPr>
            <w:r>
              <w:t>Esfuerzo suplementario identificado</w:t>
            </w:r>
          </w:p>
        </w:tc>
        <w:tc>
          <w:tcPr>
            <w:tcW w:w="1200" w:type="dxa"/>
            <w:shd w:val="clear" w:color="auto" w:fill="auto"/>
          </w:tcPr>
          <w:p w:rsidR="00000000" w:rsidRDefault="00000000">
            <w:pPr>
              <w:pStyle w:val="SingleTxtG"/>
              <w:ind w:left="0" w:right="113"/>
              <w:jc w:val="right"/>
            </w:pPr>
            <w:r>
              <w:t>789</w:t>
            </w:r>
          </w:p>
        </w:tc>
        <w:tc>
          <w:tcPr>
            <w:tcW w:w="3400" w:type="dxa"/>
            <w:shd w:val="clear" w:color="auto" w:fill="auto"/>
          </w:tcPr>
          <w:p w:rsidR="00000000" w:rsidRDefault="00000000">
            <w:pPr>
              <w:pStyle w:val="SingleTxtG"/>
              <w:ind w:left="0" w:right="113"/>
              <w:jc w:val="left"/>
            </w:pPr>
          </w:p>
        </w:tc>
      </w:tr>
      <w:tr w:rsidR="00000000">
        <w:tc>
          <w:tcPr>
            <w:tcW w:w="500" w:type="dxa"/>
            <w:shd w:val="clear" w:color="auto" w:fill="auto"/>
          </w:tcPr>
          <w:p w:rsidR="00000000" w:rsidRDefault="00000000">
            <w:pPr>
              <w:pStyle w:val="SingleTxtG"/>
              <w:keepNext/>
              <w:keepLines/>
              <w:spacing w:before="40" w:after="0"/>
              <w:ind w:left="0" w:right="113"/>
              <w:jc w:val="left"/>
            </w:pPr>
            <w:r>
              <w:t>8.</w:t>
            </w:r>
          </w:p>
        </w:tc>
        <w:tc>
          <w:tcPr>
            <w:tcW w:w="4400" w:type="dxa"/>
            <w:shd w:val="clear" w:color="auto" w:fill="auto"/>
          </w:tcPr>
          <w:p w:rsidR="00000000" w:rsidRDefault="00000000">
            <w:pPr>
              <w:pStyle w:val="SingleTxtG"/>
              <w:keepNext/>
              <w:keepLines/>
              <w:spacing w:before="40"/>
              <w:ind w:left="0" w:right="113"/>
              <w:jc w:val="left"/>
            </w:pPr>
            <w:r>
              <w:t>Programa de fortalecimiento de las capacidades de retención de los recursos humanos en la política nacional de desarrollo integrado de la primera infancia</w:t>
            </w:r>
          </w:p>
        </w:tc>
        <w:tc>
          <w:tcPr>
            <w:tcW w:w="1200" w:type="dxa"/>
            <w:shd w:val="clear" w:color="auto" w:fill="auto"/>
          </w:tcPr>
          <w:p w:rsidR="00000000" w:rsidRDefault="00000000">
            <w:pPr>
              <w:pStyle w:val="SingleTxtG"/>
              <w:keepNext/>
              <w:keepLines/>
              <w:spacing w:before="40" w:after="0"/>
              <w:ind w:left="0" w:right="113"/>
              <w:jc w:val="right"/>
            </w:pPr>
            <w:r>
              <w:t>1 238</w:t>
            </w:r>
          </w:p>
        </w:tc>
        <w:tc>
          <w:tcPr>
            <w:tcW w:w="3400" w:type="dxa"/>
            <w:vMerge w:val="restart"/>
            <w:shd w:val="clear" w:color="auto" w:fill="auto"/>
          </w:tcPr>
          <w:p w:rsidR="00000000" w:rsidRDefault="00000000">
            <w:pPr>
              <w:pStyle w:val="SingleTxtG"/>
              <w:keepNext/>
              <w:keepLines/>
              <w:spacing w:before="40" w:after="0"/>
              <w:ind w:left="0" w:right="113"/>
              <w:jc w:val="left"/>
            </w:pPr>
            <w:r>
              <w:t>Ministerio de Asuntos Económicos, de la Programación y del Ordenamiento Territorial, en cooperación con los ministerios técnicos</w:t>
            </w:r>
          </w:p>
        </w:tc>
      </w:tr>
      <w:tr w:rsidR="00000000">
        <w:tc>
          <w:tcPr>
            <w:tcW w:w="500" w:type="dxa"/>
            <w:shd w:val="clear" w:color="auto" w:fill="auto"/>
          </w:tcPr>
          <w:p w:rsidR="00000000" w:rsidRDefault="00000000">
            <w:pPr>
              <w:pStyle w:val="SingleTxtG"/>
              <w:spacing w:after="0"/>
              <w:ind w:left="0" w:right="113"/>
              <w:jc w:val="left"/>
            </w:pPr>
          </w:p>
        </w:tc>
        <w:tc>
          <w:tcPr>
            <w:tcW w:w="4400" w:type="dxa"/>
            <w:shd w:val="clear" w:color="auto" w:fill="auto"/>
          </w:tcPr>
          <w:p w:rsidR="00000000" w:rsidRDefault="00000000">
            <w:pPr>
              <w:pStyle w:val="Bullet1G"/>
              <w:tabs>
                <w:tab w:val="clear" w:pos="1701"/>
                <w:tab w:val="num" w:pos="170"/>
              </w:tabs>
              <w:spacing w:after="0"/>
              <w:ind w:left="170" w:right="113"/>
            </w:pPr>
            <w:r>
              <w:t>Actividades previstas</w:t>
            </w:r>
          </w:p>
        </w:tc>
        <w:tc>
          <w:tcPr>
            <w:tcW w:w="1200" w:type="dxa"/>
            <w:shd w:val="clear" w:color="auto" w:fill="auto"/>
          </w:tcPr>
          <w:p w:rsidR="00000000" w:rsidRDefault="00000000">
            <w:pPr>
              <w:pStyle w:val="SingleTxtG"/>
              <w:spacing w:after="0"/>
              <w:ind w:left="0" w:right="113"/>
              <w:jc w:val="right"/>
            </w:pPr>
            <w:r>
              <w:t>0</w:t>
            </w:r>
          </w:p>
        </w:tc>
        <w:tc>
          <w:tcPr>
            <w:tcW w:w="3400" w:type="dxa"/>
            <w:vMerge/>
            <w:shd w:val="clear" w:color="auto" w:fill="auto"/>
          </w:tcPr>
          <w:p w:rsidR="00000000" w:rsidRDefault="00000000">
            <w:pPr>
              <w:pStyle w:val="SingleTxtG"/>
              <w:spacing w:after="0"/>
              <w:ind w:left="0" w:right="113"/>
              <w:jc w:val="left"/>
            </w:pPr>
          </w:p>
        </w:tc>
      </w:tr>
      <w:tr w:rsidR="00000000">
        <w:tc>
          <w:tcPr>
            <w:tcW w:w="500" w:type="dxa"/>
            <w:shd w:val="clear" w:color="auto" w:fill="auto"/>
          </w:tcPr>
          <w:p w:rsidR="00000000" w:rsidRDefault="00000000">
            <w:pPr>
              <w:pStyle w:val="SingleTxtG"/>
              <w:ind w:left="0" w:right="113"/>
              <w:jc w:val="left"/>
            </w:pPr>
          </w:p>
        </w:tc>
        <w:tc>
          <w:tcPr>
            <w:tcW w:w="4400" w:type="dxa"/>
            <w:shd w:val="clear" w:color="auto" w:fill="auto"/>
          </w:tcPr>
          <w:p w:rsidR="00000000" w:rsidRDefault="00000000">
            <w:pPr>
              <w:pStyle w:val="Bullet1G"/>
              <w:tabs>
                <w:tab w:val="clear" w:pos="1701"/>
                <w:tab w:val="num" w:pos="170"/>
              </w:tabs>
              <w:ind w:left="170" w:right="113"/>
            </w:pPr>
            <w:r>
              <w:t>Esfuerzo suplementario identificado</w:t>
            </w:r>
          </w:p>
        </w:tc>
        <w:tc>
          <w:tcPr>
            <w:tcW w:w="1200" w:type="dxa"/>
            <w:shd w:val="clear" w:color="auto" w:fill="auto"/>
          </w:tcPr>
          <w:p w:rsidR="00000000" w:rsidRDefault="00000000">
            <w:pPr>
              <w:pStyle w:val="SingleTxtG"/>
              <w:ind w:left="0" w:right="113"/>
              <w:jc w:val="right"/>
            </w:pPr>
            <w:r>
              <w:t>1 238</w:t>
            </w:r>
          </w:p>
        </w:tc>
        <w:tc>
          <w:tcPr>
            <w:tcW w:w="3400" w:type="dxa"/>
            <w:vMerge/>
            <w:shd w:val="clear" w:color="auto" w:fill="auto"/>
          </w:tcPr>
          <w:p w:rsidR="00000000" w:rsidRDefault="00000000">
            <w:pPr>
              <w:pStyle w:val="SingleTxtG"/>
              <w:spacing w:after="0"/>
              <w:ind w:left="0" w:right="113"/>
              <w:jc w:val="left"/>
            </w:pPr>
          </w:p>
        </w:tc>
      </w:tr>
      <w:tr w:rsidR="00000000">
        <w:tc>
          <w:tcPr>
            <w:tcW w:w="500" w:type="dxa"/>
            <w:shd w:val="clear" w:color="auto" w:fill="auto"/>
          </w:tcPr>
          <w:p w:rsidR="00000000" w:rsidRDefault="00000000">
            <w:pPr>
              <w:pStyle w:val="SingleTxtG"/>
              <w:spacing w:before="40" w:after="0"/>
              <w:ind w:left="0" w:right="113"/>
              <w:jc w:val="left"/>
            </w:pPr>
            <w:r>
              <w:t>9.</w:t>
            </w:r>
          </w:p>
        </w:tc>
        <w:tc>
          <w:tcPr>
            <w:tcW w:w="4400" w:type="dxa"/>
            <w:shd w:val="clear" w:color="auto" w:fill="auto"/>
          </w:tcPr>
          <w:p w:rsidR="00000000" w:rsidRDefault="00000000">
            <w:pPr>
              <w:pStyle w:val="SingleTxtG"/>
              <w:spacing w:before="40"/>
              <w:ind w:left="0" w:right="113"/>
              <w:jc w:val="left"/>
            </w:pPr>
            <w:r>
              <w:t>Programa de planificación, seguimiento y evaluación, e investigación e intervención</w:t>
            </w:r>
          </w:p>
        </w:tc>
        <w:tc>
          <w:tcPr>
            <w:tcW w:w="1200" w:type="dxa"/>
            <w:shd w:val="clear" w:color="auto" w:fill="auto"/>
          </w:tcPr>
          <w:p w:rsidR="00000000" w:rsidRDefault="00000000">
            <w:pPr>
              <w:pStyle w:val="SingleTxtG"/>
              <w:spacing w:before="40" w:after="0"/>
              <w:ind w:left="0" w:right="113"/>
              <w:jc w:val="right"/>
            </w:pPr>
            <w:r>
              <w:t>1 080</w:t>
            </w:r>
          </w:p>
        </w:tc>
        <w:tc>
          <w:tcPr>
            <w:tcW w:w="3400" w:type="dxa"/>
            <w:vMerge w:val="restart"/>
            <w:shd w:val="clear" w:color="auto" w:fill="auto"/>
          </w:tcPr>
          <w:p w:rsidR="00000000" w:rsidRDefault="00000000">
            <w:pPr>
              <w:pStyle w:val="SingleTxtG"/>
              <w:spacing w:before="40" w:after="0"/>
              <w:ind w:left="0" w:right="113"/>
              <w:jc w:val="left"/>
            </w:pPr>
            <w:r>
              <w:t>Ministerio de Asuntos Económicos, de la Programación y del Ordenamiento Territorial, en cooperación con los ministerios técnicos</w:t>
            </w:r>
          </w:p>
        </w:tc>
      </w:tr>
      <w:tr w:rsidR="00000000">
        <w:tc>
          <w:tcPr>
            <w:tcW w:w="500" w:type="dxa"/>
            <w:shd w:val="clear" w:color="auto" w:fill="auto"/>
          </w:tcPr>
          <w:p w:rsidR="00000000" w:rsidRDefault="00000000">
            <w:pPr>
              <w:pStyle w:val="SingleTxtG"/>
              <w:spacing w:after="0"/>
              <w:ind w:left="0" w:right="113"/>
              <w:jc w:val="left"/>
            </w:pPr>
          </w:p>
        </w:tc>
        <w:tc>
          <w:tcPr>
            <w:tcW w:w="4400" w:type="dxa"/>
            <w:shd w:val="clear" w:color="auto" w:fill="auto"/>
          </w:tcPr>
          <w:p w:rsidR="00000000" w:rsidRDefault="00000000">
            <w:pPr>
              <w:pStyle w:val="Bullet1G"/>
              <w:tabs>
                <w:tab w:val="clear" w:pos="1701"/>
                <w:tab w:val="num" w:pos="170"/>
              </w:tabs>
              <w:spacing w:after="0"/>
              <w:ind w:left="170" w:right="113"/>
            </w:pPr>
            <w:r>
              <w:t>Actividades previstas</w:t>
            </w:r>
          </w:p>
        </w:tc>
        <w:tc>
          <w:tcPr>
            <w:tcW w:w="1200" w:type="dxa"/>
            <w:shd w:val="clear" w:color="auto" w:fill="auto"/>
          </w:tcPr>
          <w:p w:rsidR="00000000" w:rsidRDefault="00000000">
            <w:pPr>
              <w:pStyle w:val="SingleTxtG"/>
              <w:spacing w:after="0"/>
              <w:ind w:left="0" w:right="113"/>
              <w:jc w:val="right"/>
            </w:pPr>
            <w:r>
              <w:t>0</w:t>
            </w:r>
          </w:p>
        </w:tc>
        <w:tc>
          <w:tcPr>
            <w:tcW w:w="3400" w:type="dxa"/>
            <w:vMerge/>
            <w:shd w:val="clear" w:color="auto" w:fill="auto"/>
          </w:tcPr>
          <w:p w:rsidR="00000000" w:rsidRDefault="00000000">
            <w:pPr>
              <w:pStyle w:val="SingleTxtG"/>
              <w:spacing w:after="0"/>
              <w:ind w:left="0" w:right="113"/>
              <w:jc w:val="left"/>
            </w:pPr>
          </w:p>
        </w:tc>
      </w:tr>
      <w:tr w:rsidR="00000000">
        <w:tc>
          <w:tcPr>
            <w:tcW w:w="500" w:type="dxa"/>
            <w:shd w:val="clear" w:color="auto" w:fill="auto"/>
          </w:tcPr>
          <w:p w:rsidR="00000000" w:rsidRDefault="00000000">
            <w:pPr>
              <w:pStyle w:val="SingleTxtG"/>
              <w:ind w:left="0" w:right="113"/>
              <w:jc w:val="left"/>
            </w:pPr>
          </w:p>
        </w:tc>
        <w:tc>
          <w:tcPr>
            <w:tcW w:w="4400" w:type="dxa"/>
            <w:shd w:val="clear" w:color="auto" w:fill="auto"/>
          </w:tcPr>
          <w:p w:rsidR="00000000" w:rsidRDefault="00000000">
            <w:pPr>
              <w:pStyle w:val="Bullet1G"/>
              <w:tabs>
                <w:tab w:val="clear" w:pos="1701"/>
                <w:tab w:val="num" w:pos="170"/>
              </w:tabs>
              <w:ind w:left="170" w:right="113"/>
            </w:pPr>
            <w:r>
              <w:t>Esfuerzo suplementario identificado</w:t>
            </w:r>
          </w:p>
        </w:tc>
        <w:tc>
          <w:tcPr>
            <w:tcW w:w="1200" w:type="dxa"/>
            <w:shd w:val="clear" w:color="auto" w:fill="auto"/>
          </w:tcPr>
          <w:p w:rsidR="00000000" w:rsidRDefault="00000000">
            <w:pPr>
              <w:pStyle w:val="SingleTxtG"/>
              <w:ind w:left="0" w:right="113"/>
              <w:jc w:val="right"/>
            </w:pPr>
            <w:r>
              <w:t>1 080</w:t>
            </w:r>
          </w:p>
        </w:tc>
        <w:tc>
          <w:tcPr>
            <w:tcW w:w="3400" w:type="dxa"/>
            <w:vMerge/>
            <w:shd w:val="clear" w:color="auto" w:fill="auto"/>
          </w:tcPr>
          <w:p w:rsidR="00000000" w:rsidRDefault="00000000">
            <w:pPr>
              <w:pStyle w:val="SingleTxtG"/>
              <w:ind w:left="0" w:right="113"/>
              <w:jc w:val="left"/>
            </w:pPr>
          </w:p>
        </w:tc>
      </w:tr>
      <w:tr w:rsidR="00000000">
        <w:tc>
          <w:tcPr>
            <w:tcW w:w="500" w:type="dxa"/>
            <w:shd w:val="clear" w:color="auto" w:fill="auto"/>
          </w:tcPr>
          <w:p w:rsidR="00000000" w:rsidRDefault="00000000">
            <w:pPr>
              <w:pStyle w:val="SingleTxtG"/>
              <w:spacing w:before="40" w:after="0"/>
              <w:ind w:left="0" w:right="113"/>
              <w:jc w:val="left"/>
            </w:pPr>
            <w:r>
              <w:t>10.</w:t>
            </w:r>
          </w:p>
        </w:tc>
        <w:tc>
          <w:tcPr>
            <w:tcW w:w="4400" w:type="dxa"/>
            <w:shd w:val="clear" w:color="auto" w:fill="auto"/>
          </w:tcPr>
          <w:p w:rsidR="00000000" w:rsidRDefault="00000000">
            <w:pPr>
              <w:pStyle w:val="SingleTxtG"/>
              <w:spacing w:before="40"/>
              <w:ind w:left="0" w:right="113"/>
              <w:jc w:val="left"/>
            </w:pPr>
            <w:r>
              <w:t>Programa de comunicación y desarrollo de asociaciones para la política nacional de desarrollo integrado de la primera infancia</w:t>
            </w:r>
          </w:p>
        </w:tc>
        <w:tc>
          <w:tcPr>
            <w:tcW w:w="1200" w:type="dxa"/>
            <w:shd w:val="clear" w:color="auto" w:fill="auto"/>
          </w:tcPr>
          <w:p w:rsidR="00000000" w:rsidRDefault="00000000">
            <w:pPr>
              <w:pStyle w:val="SingleTxtG"/>
              <w:spacing w:before="40" w:after="0"/>
              <w:ind w:left="0" w:right="113"/>
              <w:jc w:val="right"/>
            </w:pPr>
            <w:r>
              <w:t>377</w:t>
            </w:r>
          </w:p>
        </w:tc>
        <w:tc>
          <w:tcPr>
            <w:tcW w:w="3400" w:type="dxa"/>
            <w:shd w:val="clear" w:color="auto" w:fill="auto"/>
          </w:tcPr>
          <w:p w:rsidR="00000000" w:rsidRDefault="00000000">
            <w:pPr>
              <w:pStyle w:val="SingleTxtG"/>
              <w:spacing w:before="40" w:after="0"/>
              <w:ind w:left="0" w:right="113"/>
              <w:jc w:val="left"/>
            </w:pPr>
            <w:r>
              <w:t>Ministerio de Comunicaciones</w:t>
            </w:r>
          </w:p>
        </w:tc>
      </w:tr>
      <w:tr w:rsidR="00000000">
        <w:tc>
          <w:tcPr>
            <w:tcW w:w="500" w:type="dxa"/>
            <w:shd w:val="clear" w:color="auto" w:fill="auto"/>
          </w:tcPr>
          <w:p w:rsidR="00000000" w:rsidRDefault="00000000">
            <w:pPr>
              <w:pStyle w:val="SingleTxtG"/>
              <w:spacing w:after="0"/>
              <w:ind w:left="0" w:right="113"/>
              <w:jc w:val="left"/>
            </w:pPr>
          </w:p>
        </w:tc>
        <w:tc>
          <w:tcPr>
            <w:tcW w:w="4400" w:type="dxa"/>
            <w:shd w:val="clear" w:color="auto" w:fill="auto"/>
          </w:tcPr>
          <w:p w:rsidR="00000000" w:rsidRDefault="00000000">
            <w:pPr>
              <w:pStyle w:val="Bullet1G"/>
              <w:tabs>
                <w:tab w:val="clear" w:pos="1701"/>
                <w:tab w:val="num" w:pos="170"/>
              </w:tabs>
              <w:spacing w:after="0"/>
              <w:ind w:left="170" w:right="113"/>
            </w:pPr>
            <w:r>
              <w:t>Actividades previstas</w:t>
            </w:r>
          </w:p>
        </w:tc>
        <w:tc>
          <w:tcPr>
            <w:tcW w:w="1200" w:type="dxa"/>
            <w:shd w:val="clear" w:color="auto" w:fill="auto"/>
          </w:tcPr>
          <w:p w:rsidR="00000000" w:rsidRDefault="00000000">
            <w:pPr>
              <w:pStyle w:val="SingleTxtG"/>
              <w:spacing w:after="0"/>
              <w:ind w:left="0" w:right="113"/>
              <w:jc w:val="right"/>
            </w:pPr>
            <w:r>
              <w:t>0</w:t>
            </w:r>
          </w:p>
        </w:tc>
        <w:tc>
          <w:tcPr>
            <w:tcW w:w="3400" w:type="dxa"/>
            <w:shd w:val="clear" w:color="auto" w:fill="auto"/>
          </w:tcPr>
          <w:p w:rsidR="00000000" w:rsidRDefault="00000000">
            <w:pPr>
              <w:pStyle w:val="SingleTxtG"/>
              <w:spacing w:after="0"/>
              <w:ind w:left="0" w:right="113"/>
              <w:jc w:val="left"/>
            </w:pPr>
          </w:p>
        </w:tc>
      </w:tr>
      <w:tr w:rsidR="00000000">
        <w:tc>
          <w:tcPr>
            <w:tcW w:w="500" w:type="dxa"/>
            <w:shd w:val="clear" w:color="auto" w:fill="auto"/>
          </w:tcPr>
          <w:p w:rsidR="00000000" w:rsidRDefault="00000000">
            <w:pPr>
              <w:pStyle w:val="SingleTxtG"/>
              <w:ind w:left="0" w:right="113"/>
              <w:jc w:val="left"/>
            </w:pPr>
          </w:p>
        </w:tc>
        <w:tc>
          <w:tcPr>
            <w:tcW w:w="4400" w:type="dxa"/>
            <w:shd w:val="clear" w:color="auto" w:fill="auto"/>
          </w:tcPr>
          <w:p w:rsidR="00000000" w:rsidRDefault="00000000">
            <w:pPr>
              <w:pStyle w:val="Bullet1G"/>
              <w:tabs>
                <w:tab w:val="clear" w:pos="1701"/>
                <w:tab w:val="num" w:pos="170"/>
              </w:tabs>
              <w:ind w:left="170" w:right="113"/>
            </w:pPr>
            <w:r>
              <w:t>Esfuerzo suplementario identificado</w:t>
            </w:r>
          </w:p>
        </w:tc>
        <w:tc>
          <w:tcPr>
            <w:tcW w:w="1200" w:type="dxa"/>
            <w:shd w:val="clear" w:color="auto" w:fill="auto"/>
          </w:tcPr>
          <w:p w:rsidR="00000000" w:rsidRDefault="00000000">
            <w:pPr>
              <w:pStyle w:val="SingleTxtG"/>
              <w:ind w:left="0" w:right="113"/>
              <w:jc w:val="right"/>
            </w:pPr>
            <w:r>
              <w:t>377</w:t>
            </w:r>
          </w:p>
        </w:tc>
        <w:tc>
          <w:tcPr>
            <w:tcW w:w="3400" w:type="dxa"/>
            <w:shd w:val="clear" w:color="auto" w:fill="auto"/>
          </w:tcPr>
          <w:p w:rsidR="00000000" w:rsidRDefault="00000000">
            <w:pPr>
              <w:pStyle w:val="SingleTxtG"/>
              <w:ind w:left="0" w:right="113"/>
              <w:jc w:val="left"/>
            </w:pPr>
          </w:p>
        </w:tc>
      </w:tr>
      <w:tr w:rsidR="00000000">
        <w:tc>
          <w:tcPr>
            <w:tcW w:w="500" w:type="dxa"/>
            <w:shd w:val="clear" w:color="auto" w:fill="auto"/>
          </w:tcPr>
          <w:p w:rsidR="00000000" w:rsidRDefault="00000000">
            <w:pPr>
              <w:pStyle w:val="SingleTxtG"/>
              <w:keepNext/>
              <w:keepLines/>
              <w:spacing w:before="40" w:after="0"/>
              <w:ind w:left="0" w:right="113"/>
              <w:jc w:val="left"/>
            </w:pPr>
            <w:r>
              <w:t>11.</w:t>
            </w:r>
          </w:p>
        </w:tc>
        <w:tc>
          <w:tcPr>
            <w:tcW w:w="4400" w:type="dxa"/>
            <w:shd w:val="clear" w:color="auto" w:fill="auto"/>
          </w:tcPr>
          <w:p w:rsidR="00000000" w:rsidRDefault="00000000">
            <w:pPr>
              <w:pStyle w:val="SingleTxtG"/>
              <w:keepNext/>
              <w:keepLines/>
              <w:spacing w:before="40"/>
              <w:ind w:left="0" w:right="113"/>
              <w:jc w:val="left"/>
              <w:rPr>
                <w:b/>
              </w:rPr>
            </w:pPr>
            <w:r>
              <w:rPr>
                <w:b/>
              </w:rPr>
              <w:t>Total</w:t>
            </w:r>
          </w:p>
        </w:tc>
        <w:tc>
          <w:tcPr>
            <w:tcW w:w="1200" w:type="dxa"/>
            <w:shd w:val="clear" w:color="auto" w:fill="auto"/>
          </w:tcPr>
          <w:p w:rsidR="00000000" w:rsidRDefault="00000000">
            <w:pPr>
              <w:pStyle w:val="SingleTxtG"/>
              <w:keepNext/>
              <w:keepLines/>
              <w:spacing w:before="40" w:after="0"/>
              <w:ind w:left="0" w:right="113"/>
              <w:jc w:val="right"/>
              <w:rPr>
                <w:b/>
              </w:rPr>
            </w:pPr>
            <w:r>
              <w:rPr>
                <w:b/>
              </w:rPr>
              <w:t>20 101</w:t>
            </w:r>
          </w:p>
        </w:tc>
        <w:tc>
          <w:tcPr>
            <w:tcW w:w="3400" w:type="dxa"/>
            <w:shd w:val="clear" w:color="auto" w:fill="auto"/>
          </w:tcPr>
          <w:p w:rsidR="00000000" w:rsidRDefault="00000000">
            <w:pPr>
              <w:pStyle w:val="SingleTxtG"/>
              <w:keepNext/>
              <w:keepLines/>
              <w:spacing w:before="40" w:after="0"/>
              <w:ind w:left="0" w:right="113"/>
              <w:jc w:val="left"/>
            </w:pPr>
            <w:r>
              <w:t>En conjunto</w:t>
            </w:r>
          </w:p>
        </w:tc>
      </w:tr>
      <w:tr w:rsidR="00000000">
        <w:tc>
          <w:tcPr>
            <w:tcW w:w="500" w:type="dxa"/>
            <w:shd w:val="clear" w:color="auto" w:fill="auto"/>
          </w:tcPr>
          <w:p w:rsidR="00000000" w:rsidRDefault="00000000">
            <w:pPr>
              <w:pStyle w:val="SingleTxtG"/>
              <w:keepNext/>
              <w:keepLines/>
              <w:spacing w:after="0"/>
              <w:ind w:left="0" w:right="113"/>
              <w:jc w:val="left"/>
            </w:pPr>
          </w:p>
        </w:tc>
        <w:tc>
          <w:tcPr>
            <w:tcW w:w="4400" w:type="dxa"/>
            <w:shd w:val="clear" w:color="auto" w:fill="auto"/>
          </w:tcPr>
          <w:p w:rsidR="00000000" w:rsidRDefault="00000000">
            <w:pPr>
              <w:pStyle w:val="Bullet1G"/>
              <w:tabs>
                <w:tab w:val="clear" w:pos="1701"/>
                <w:tab w:val="num" w:pos="170"/>
              </w:tabs>
              <w:spacing w:after="0"/>
              <w:ind w:left="170" w:right="113"/>
              <w:rPr>
                <w:b/>
              </w:rPr>
            </w:pPr>
            <w:r>
              <w:rPr>
                <w:b/>
              </w:rPr>
              <w:t>Actividades previstas</w:t>
            </w:r>
          </w:p>
        </w:tc>
        <w:tc>
          <w:tcPr>
            <w:tcW w:w="1200" w:type="dxa"/>
            <w:shd w:val="clear" w:color="auto" w:fill="auto"/>
          </w:tcPr>
          <w:p w:rsidR="00000000" w:rsidRDefault="00000000">
            <w:pPr>
              <w:pStyle w:val="SingleTxtG"/>
              <w:keepNext/>
              <w:keepLines/>
              <w:spacing w:after="0"/>
              <w:ind w:left="0" w:right="113"/>
              <w:jc w:val="right"/>
              <w:rPr>
                <w:b/>
              </w:rPr>
            </w:pPr>
            <w:r>
              <w:rPr>
                <w:b/>
              </w:rPr>
              <w:t>9 891</w:t>
            </w:r>
          </w:p>
        </w:tc>
        <w:tc>
          <w:tcPr>
            <w:tcW w:w="3400" w:type="dxa"/>
            <w:shd w:val="clear" w:color="auto" w:fill="auto"/>
          </w:tcPr>
          <w:p w:rsidR="00000000" w:rsidRDefault="00000000">
            <w:pPr>
              <w:pStyle w:val="SingleTxtG"/>
              <w:keepNext/>
              <w:keepLines/>
              <w:spacing w:after="0"/>
              <w:ind w:left="0" w:right="113"/>
              <w:jc w:val="left"/>
            </w:pPr>
          </w:p>
        </w:tc>
      </w:tr>
      <w:tr w:rsidR="00000000">
        <w:tc>
          <w:tcPr>
            <w:tcW w:w="500" w:type="dxa"/>
            <w:tcBorders>
              <w:bottom w:val="single" w:sz="12" w:space="0" w:color="auto"/>
            </w:tcBorders>
            <w:shd w:val="clear" w:color="auto" w:fill="auto"/>
          </w:tcPr>
          <w:p w:rsidR="00000000" w:rsidRDefault="00000000">
            <w:pPr>
              <w:pStyle w:val="SingleTxtG"/>
              <w:ind w:left="0" w:right="113"/>
              <w:jc w:val="left"/>
            </w:pPr>
          </w:p>
        </w:tc>
        <w:tc>
          <w:tcPr>
            <w:tcW w:w="4400" w:type="dxa"/>
            <w:tcBorders>
              <w:bottom w:val="single" w:sz="12" w:space="0" w:color="auto"/>
            </w:tcBorders>
            <w:shd w:val="clear" w:color="auto" w:fill="auto"/>
          </w:tcPr>
          <w:p w:rsidR="00000000" w:rsidRDefault="00000000">
            <w:pPr>
              <w:pStyle w:val="Bullet1G"/>
              <w:tabs>
                <w:tab w:val="clear" w:pos="1701"/>
                <w:tab w:val="num" w:pos="170"/>
              </w:tabs>
              <w:ind w:left="170" w:right="113"/>
              <w:rPr>
                <w:b/>
              </w:rPr>
            </w:pPr>
            <w:r>
              <w:rPr>
                <w:b/>
              </w:rPr>
              <w:t>Esfuerzo suplementario identificado</w:t>
            </w:r>
          </w:p>
        </w:tc>
        <w:tc>
          <w:tcPr>
            <w:tcW w:w="1200" w:type="dxa"/>
            <w:tcBorders>
              <w:bottom w:val="single" w:sz="12" w:space="0" w:color="auto"/>
            </w:tcBorders>
            <w:shd w:val="clear" w:color="auto" w:fill="auto"/>
          </w:tcPr>
          <w:p w:rsidR="00000000" w:rsidRDefault="00000000">
            <w:pPr>
              <w:pStyle w:val="SingleTxtG"/>
              <w:ind w:left="0" w:right="113"/>
              <w:jc w:val="right"/>
              <w:rPr>
                <w:b/>
              </w:rPr>
            </w:pPr>
            <w:r>
              <w:rPr>
                <w:b/>
              </w:rPr>
              <w:t>10 210</w:t>
            </w:r>
          </w:p>
        </w:tc>
        <w:tc>
          <w:tcPr>
            <w:tcW w:w="3400" w:type="dxa"/>
            <w:tcBorders>
              <w:bottom w:val="single" w:sz="12" w:space="0" w:color="auto"/>
            </w:tcBorders>
            <w:shd w:val="clear" w:color="auto" w:fill="auto"/>
          </w:tcPr>
          <w:p w:rsidR="00000000" w:rsidRDefault="00000000">
            <w:pPr>
              <w:pStyle w:val="SingleTxtG"/>
              <w:ind w:left="0" w:right="113"/>
              <w:jc w:val="left"/>
            </w:pPr>
          </w:p>
        </w:tc>
      </w:tr>
    </w:tbl>
    <w:p w:rsidR="00000000" w:rsidRDefault="00000000">
      <w:pPr>
        <w:pStyle w:val="SingleTxtG"/>
        <w:spacing w:before="120" w:after="240"/>
      </w:pPr>
      <w:r>
        <w:rPr>
          <w:i/>
        </w:rPr>
        <w:t>Nota:</w:t>
      </w:r>
      <w:r>
        <w:t xml:space="preserve"> Las "Actividades previstas" están comprendidas en el presupuesto de 2009 y el "esfuerzo suplementario identificado" determina el esfuerzo adicional que se espera del Estado y sus asociados en 2010.</w:t>
      </w:r>
    </w:p>
    <w:p w:rsidR="00000000" w:rsidRDefault="00000000">
      <w:pPr>
        <w:pStyle w:val="SingleTxtG"/>
        <w:rPr>
          <w:b/>
        </w:rPr>
      </w:pPr>
      <w:r>
        <w:rPr>
          <w:b/>
        </w:rPr>
        <w:t>Sírvanse proporcionar información detallada sobre las medidas adoptadas para proporcionar un nivel de vida adecuado y seguridad social a los niños que viven en la pobreza, incluidos los niños que han sido expulsados de su lugar de residencia junto con sus familias.</w:t>
      </w:r>
    </w:p>
    <w:p w:rsidR="00000000" w:rsidRDefault="00000000">
      <w:pPr>
        <w:pStyle w:val="SingleTxtG"/>
      </w:pPr>
      <w:r>
        <w:t>38.</w:t>
      </w:r>
      <w:r>
        <w:tab/>
        <w:t>La reforma de la seguridad social en curso en el Camerún persigue la ampliación de la cobertura a todos los estratos que hasta el presente estaban excluidos del sistema. Se trata, entre otros, de las personas que viven en la pobreza (los campesinos, los inactivos y sus descendientes).</w:t>
      </w:r>
    </w:p>
    <w:p w:rsidR="00000000" w:rsidRDefault="00000000">
      <w:pPr>
        <w:pStyle w:val="SingleTxtG"/>
      </w:pPr>
      <w:r>
        <w:t>39.</w:t>
      </w:r>
      <w:r>
        <w:tab/>
        <w:t xml:space="preserve">El Comité de reflexión sobre la modernización de la seguridad social en el Camerún, creado por el Primer Ministro y Jefe del Gobierno en noviembre de 2009, ha presentado el resultado de su labor, que está en proceso de aprobación. </w:t>
      </w:r>
    </w:p>
    <w:p w:rsidR="00000000" w:rsidRDefault="00000000">
      <w:pPr>
        <w:pStyle w:val="SingleTxtG"/>
      </w:pPr>
      <w:r>
        <w:t>40.</w:t>
      </w:r>
      <w:r>
        <w:tab/>
        <w:t>Con el propósito de brindar un nivel de vida adecuado a los niños que viven en la pobreza y velar por su permanencia en el medio familiar, el Gobierno aplica varias medidas en diferentes sectores, destinadas sobre todo a fortalecer las capacidades de las familias y las comunidades. Entre estas cabe mencionar las siguientes:</w:t>
      </w:r>
    </w:p>
    <w:p w:rsidR="00000000" w:rsidRDefault="00000000">
      <w:pPr>
        <w:pStyle w:val="SingleTxtG"/>
      </w:pPr>
      <w:r>
        <w:tab/>
        <w:t>a)</w:t>
      </w:r>
      <w:r>
        <w:tab/>
        <w:t>Con el apoyo del Programa Mundial de Alimentos, creación de comedores escolares en las escuelas de las zonas de educación prioritaria, para otorgar un apoyo nutricional a los niños desfavorecidos.</w:t>
      </w:r>
    </w:p>
    <w:p w:rsidR="00000000" w:rsidRDefault="00000000">
      <w:pPr>
        <w:pStyle w:val="SingleTxtG"/>
      </w:pPr>
      <w:r>
        <w:tab/>
        <w:t>b)</w:t>
      </w:r>
      <w:r>
        <w:tab/>
        <w:t>Programa nacional de apoyo a los huérfanos y demás niños vulnerables a causa del VIH/SIDA que, desde 2006, ha atendido a alrededor de 65.000 niños, brindándoles una asistencia polivalente, en particular, apoyo educativo, sanitario, nutricional, psicosocial y jurídico.</w:t>
      </w:r>
    </w:p>
    <w:p w:rsidR="00000000" w:rsidRDefault="00000000">
      <w:pPr>
        <w:pStyle w:val="SingleTxtG"/>
      </w:pPr>
      <w:r>
        <w:tab/>
        <w:t>c)</w:t>
      </w:r>
      <w:r>
        <w:tab/>
        <w:t>Proyecto "Efectividad y eficiencia de los servicios sociales en favor de la población del Camerún que vive por debajo del umbral de pobreza" que, desde 2005, permite a los centros sociales prestar múltiples formas de ayuda (educativa, sanitaria, nutricional, psicosocial y jurídica, etc.) a los niños desfavorecidos y sus familias. En particular, desde 2007, el proyecto ha destinado 30 centros sociales y 270 millones de francos CFA —esto es, 3 millones de francos CFA anuales por centro— a la atención de los niños de la calle.</w:t>
      </w:r>
    </w:p>
    <w:p w:rsidR="00000000" w:rsidRDefault="00000000">
      <w:pPr>
        <w:pStyle w:val="SingleTxtG"/>
      </w:pPr>
      <w:r>
        <w:tab/>
        <w:t>d)</w:t>
      </w:r>
      <w:r>
        <w:tab/>
        <w:t>Ayudas y auxilios otorgados por el Estado dentro del mandato del Ministerio de Asuntos Sociales, para asistir de diversas formas a los niños desfavorecidos y sus familias. En 2009, 99 millones de francos CFA se asignaron con tal fin a 186 centros sociales.</w:t>
      </w:r>
    </w:p>
    <w:p w:rsidR="00000000" w:rsidRDefault="00000000">
      <w:pPr>
        <w:pStyle w:val="SingleTxtG"/>
      </w:pPr>
      <w:r>
        <w:tab/>
        <w:t>e)</w:t>
      </w:r>
      <w:r>
        <w:tab/>
        <w:t>Organización, en curso, de un sistema de apadrinamiento en el Camerún, para amparar a las categorías de niños vulnerables. Abarcó la aprobación, en 2009, de una guía sobre el padrinazgo y la elaboración de un proyecto de resolución en 2009 que creó la institución del padrinazgo.</w:t>
      </w:r>
    </w:p>
    <w:p w:rsidR="00000000" w:rsidRDefault="00000000">
      <w:pPr>
        <w:pStyle w:val="SingleTxtG"/>
        <w:rPr>
          <w:b/>
        </w:rPr>
      </w:pPr>
      <w:r>
        <w:rPr>
          <w:b/>
        </w:rPr>
        <w:t>Sírvanse facilitar información detallada sobre las medidas adoptadas de 2005 a 2008 para integrar los derechos de los niños indígenas en los servicios de educación, salud y protección social, respetando su identidad cultural, su idioma y sus valores.</w:t>
      </w:r>
    </w:p>
    <w:p w:rsidR="00000000" w:rsidRDefault="00000000">
      <w:pPr>
        <w:pStyle w:val="SingleTxtG"/>
      </w:pPr>
      <w:r>
        <w:t>41.</w:t>
      </w:r>
      <w:r>
        <w:tab/>
        <w:t>En favor de los niños indígenas —o niños de las poblaciones marginales (pigmeos y bororos) del Camerún— se han adoptado las siguientes medidas:</w:t>
      </w:r>
    </w:p>
    <w:p w:rsidR="00000000" w:rsidRDefault="00000000">
      <w:pPr>
        <w:pStyle w:val="SingleTxtG"/>
      </w:pPr>
      <w:r>
        <w:tab/>
        <w:t>a)</w:t>
      </w:r>
      <w:r>
        <w:tab/>
        <w:t>Educativas:</w:t>
      </w:r>
    </w:p>
    <w:p w:rsidR="00000000" w:rsidRDefault="00000000">
      <w:pPr>
        <w:pStyle w:val="Bullet2G"/>
      </w:pPr>
      <w:r>
        <w:t>apoyo específico del Gobierno a los niños en forma de material escolar,</w:t>
      </w:r>
    </w:p>
    <w:p w:rsidR="00000000" w:rsidRDefault="00000000">
      <w:pPr>
        <w:pStyle w:val="Bullet2G"/>
      </w:pPr>
      <w:r>
        <w:t>facilitación del acceso a la formación académica y profesional,</w:t>
      </w:r>
    </w:p>
    <w:p w:rsidR="00000000" w:rsidRDefault="00000000">
      <w:pPr>
        <w:pStyle w:val="Bullet2G"/>
      </w:pPr>
      <w:r>
        <w:t>construcción y equipamiento de centros preescolares y de escuelas,</w:t>
      </w:r>
    </w:p>
    <w:p w:rsidR="00000000" w:rsidRDefault="00000000">
      <w:pPr>
        <w:pStyle w:val="Bullet2G"/>
      </w:pPr>
      <w:r>
        <w:t>especialización de los docentes en la técnica ORA (observar, reflexionar, actuar),</w:t>
      </w:r>
    </w:p>
    <w:p w:rsidR="00000000" w:rsidRDefault="00000000">
      <w:pPr>
        <w:pStyle w:val="Bullet2G"/>
      </w:pPr>
      <w:r>
        <w:t>otorgamiento a los alumnos de la carrera docente procedentes de las poblaciones marginales de becas especiales de formación en las escuelas normales destinadas a los docentes de la enseñanza general y de la enseñanza técnica,</w:t>
      </w:r>
    </w:p>
    <w:p w:rsidR="00000000" w:rsidRDefault="00000000">
      <w:pPr>
        <w:pStyle w:val="Bullet2G"/>
      </w:pPr>
      <w:r>
        <w:t>aumento y fortalecimiento de la oferta educativa por medio de la contratación de docentes calificados, la construcción y el equipamiento de escuelas, aulas, letrinas y fuentes de agua,</w:t>
      </w:r>
    </w:p>
    <w:p w:rsidR="00000000" w:rsidRDefault="00000000">
      <w:pPr>
        <w:pStyle w:val="Bullet2G"/>
      </w:pPr>
      <w:r>
        <w:t>fortalecimiento de la calidad de la educación gracias a la revisión de los programas de estudio y la mejora de la cadena pedagógica,</w:t>
      </w:r>
    </w:p>
    <w:p w:rsidR="00000000" w:rsidRDefault="00000000">
      <w:pPr>
        <w:pStyle w:val="Bullet2G"/>
        <w:keepNext/>
        <w:keepLines/>
      </w:pPr>
      <w:r>
        <w:t>aplicación de estrategias para concretar los derechos del niño por medio del programa "Escuela amiga de los niños y las niñas", la gestión infantil y la escolarización de las niñas, el desarrollo integrado de la primera infancia, la creación y apertura de centros preescolares comunitarios, la lucha contra las desigualdades geográficas en el acceso a la educación;</w:t>
      </w:r>
    </w:p>
    <w:p w:rsidR="00000000" w:rsidRDefault="00000000">
      <w:pPr>
        <w:pStyle w:val="SingleTxtG"/>
      </w:pPr>
      <w:r>
        <w:tab/>
        <w:t>b)</w:t>
      </w:r>
      <w:r>
        <w:tab/>
        <w:t>Sanitarias:</w:t>
      </w:r>
    </w:p>
    <w:p w:rsidR="00000000" w:rsidRDefault="00000000">
      <w:pPr>
        <w:pStyle w:val="Bullet2G"/>
      </w:pPr>
      <w:r>
        <w:t>sensibilización de las poblaciones marginales al acceso a los servicios de salud,</w:t>
      </w:r>
    </w:p>
    <w:p w:rsidR="00000000" w:rsidRDefault="00000000">
      <w:pPr>
        <w:pStyle w:val="Bullet2G"/>
      </w:pPr>
      <w:r>
        <w:t>formación de prestadores de servicios locales, incluidas las parteras tradicionales, en la atención de la salud y la higiene corporal y doméstica,</w:t>
      </w:r>
    </w:p>
    <w:p w:rsidR="00000000" w:rsidRDefault="00000000">
      <w:pPr>
        <w:pStyle w:val="Bullet2G"/>
      </w:pPr>
      <w:r>
        <w:t>atención a las formas de vida de las poblaciones marginales en la ejecución de los programas de salud (planificación y microplanificación de las actividades);</w:t>
      </w:r>
    </w:p>
    <w:p w:rsidR="00000000" w:rsidRDefault="00000000">
      <w:pPr>
        <w:pStyle w:val="SingleTxtG"/>
      </w:pPr>
      <w:r>
        <w:tab/>
        <w:t>c)</w:t>
      </w:r>
      <w:r>
        <w:tab/>
        <w:t>De protección social:</w:t>
      </w:r>
    </w:p>
    <w:p w:rsidR="00000000" w:rsidRDefault="00000000">
      <w:pPr>
        <w:pStyle w:val="Bullet2G"/>
      </w:pPr>
      <w:r>
        <w:t>rehabilitación de hogares de acogida de los niños indígenas,</w:t>
      </w:r>
    </w:p>
    <w:p w:rsidR="00000000" w:rsidRDefault="00000000">
      <w:pPr>
        <w:pStyle w:val="Bullet2G"/>
      </w:pPr>
      <w:r>
        <w:t>participación de los niños indígenas en el Parlamento de los niños,</w:t>
      </w:r>
    </w:p>
    <w:p w:rsidR="00000000" w:rsidRDefault="00000000">
      <w:pPr>
        <w:pStyle w:val="Bullet2G"/>
      </w:pPr>
      <w:r>
        <w:t>apoyo a la realización de actividades generadoras de ingresos,</w:t>
      </w:r>
    </w:p>
    <w:p w:rsidR="00000000" w:rsidRDefault="00000000">
      <w:pPr>
        <w:pStyle w:val="Bullet2G"/>
      </w:pPr>
      <w:r>
        <w:t>facilitación de la expedición de partidas de nacimiento,</w:t>
      </w:r>
    </w:p>
    <w:p w:rsidR="00000000" w:rsidRDefault="00000000">
      <w:pPr>
        <w:pStyle w:val="Bullet2G"/>
      </w:pPr>
      <w:r>
        <w:t>suministro de alimentos a los indigentes y necesitados.</w:t>
      </w:r>
    </w:p>
    <w:p w:rsidR="00000000" w:rsidRDefault="00000000">
      <w:pPr>
        <w:pStyle w:val="SingleTxtG"/>
      </w:pPr>
      <w:r>
        <w:t>42.</w:t>
      </w:r>
      <w:r>
        <w:tab/>
        <w:t>Asimismo, se adoptan medidas para promover la sedentarización de las poblaciones indígenas, favorecer el reconocimiento de su comunidad y facilitarles el acceso a la propiedad de la tierra.</w:t>
      </w:r>
    </w:p>
    <w:p w:rsidR="00000000" w:rsidRDefault="00000000">
      <w:pPr>
        <w:pStyle w:val="SingleTxtG"/>
        <w:rPr>
          <w:b/>
        </w:rPr>
      </w:pPr>
      <w:r>
        <w:rPr>
          <w:b/>
        </w:rPr>
        <w:t>Sírvanse proporcionar información sobre la Ley Nº 2005/006 de 27 de julio de 2005 sobre el estatuto de los refugiados e indicar si el decreto de aplicación de dicha ley ha sido adoptado. Sírvanse asimismo indicar si se ha instituido una instancia encargada de la concesión del estatuto de refugiado y señalar qué medidas se han adoptado para registrar los nacimientos de los niños refugiados y protegerlos de la explotación sexual y los matrimonios precoces.</w:t>
      </w:r>
    </w:p>
    <w:p w:rsidR="00000000" w:rsidRDefault="00000000">
      <w:pPr>
        <w:pStyle w:val="SingleTxtG"/>
      </w:pPr>
      <w:r>
        <w:t>43.</w:t>
      </w:r>
      <w:r>
        <w:tab/>
        <w:t>La Ley Nº 2005/006, de 27 de julio de 2005, sobre el estatuto de los refugiados en el Camerún, cuyo decreto de aplicación está en proceso de aprobación, refleja la voluntad del Gobierno del Camerún de fortalecer la lucha contra la discriminación de los refugiados.</w:t>
      </w:r>
    </w:p>
    <w:p w:rsidR="00000000" w:rsidRDefault="00000000">
      <w:pPr>
        <w:pStyle w:val="SingleTxtG"/>
      </w:pPr>
      <w:r>
        <w:t>44.</w:t>
      </w:r>
      <w:r>
        <w:tab/>
        <w:t>Según el artículo 9 de la ley, el legislador del Camerún reconoce al refugiado, dentro de los límites de los derechos reconocidos a los nacionales, el ejercicio de los derechos fundamentales siguientes:</w:t>
      </w:r>
    </w:p>
    <w:p w:rsidR="00000000" w:rsidRDefault="00000000">
      <w:pPr>
        <w:pStyle w:val="Bullet1G"/>
      </w:pPr>
      <w:r>
        <w:t>Derecho a la no discriminación,</w:t>
      </w:r>
    </w:p>
    <w:p w:rsidR="00000000" w:rsidRDefault="00000000">
      <w:pPr>
        <w:pStyle w:val="Bullet1G"/>
      </w:pPr>
      <w:r>
        <w:t>Derecho a practicar libremente su religión,</w:t>
      </w:r>
    </w:p>
    <w:p w:rsidR="00000000" w:rsidRDefault="00000000">
      <w:pPr>
        <w:pStyle w:val="Bullet1G"/>
      </w:pPr>
      <w:r>
        <w:t>Derecho a la propiedad,</w:t>
      </w:r>
    </w:p>
    <w:p w:rsidR="00000000" w:rsidRDefault="00000000">
      <w:pPr>
        <w:pStyle w:val="Bullet1G"/>
      </w:pPr>
      <w:r>
        <w:t>Libertad de asociación,</w:t>
      </w:r>
    </w:p>
    <w:p w:rsidR="00000000" w:rsidRDefault="00000000">
      <w:pPr>
        <w:pStyle w:val="Bullet1G"/>
      </w:pPr>
      <w:r>
        <w:t>Acceso a los tribunales,</w:t>
      </w:r>
    </w:p>
    <w:p w:rsidR="00000000" w:rsidRDefault="00000000">
      <w:pPr>
        <w:pStyle w:val="Bullet1G"/>
      </w:pPr>
      <w:r>
        <w:t>Derecho al trabajo,</w:t>
      </w:r>
    </w:p>
    <w:p w:rsidR="00000000" w:rsidRDefault="00000000">
      <w:pPr>
        <w:pStyle w:val="Bullet1G"/>
      </w:pPr>
      <w:r>
        <w:t>Derecho a la educación,</w:t>
      </w:r>
    </w:p>
    <w:p w:rsidR="00000000" w:rsidRDefault="00000000">
      <w:pPr>
        <w:pStyle w:val="Bullet1G"/>
      </w:pPr>
      <w:r>
        <w:t>Derecho a la vivienda,</w:t>
      </w:r>
    </w:p>
    <w:p w:rsidR="00000000" w:rsidRDefault="00000000">
      <w:pPr>
        <w:pStyle w:val="Bullet1G"/>
      </w:pPr>
      <w:r>
        <w:t>Derecho a la asistencia social y pública,</w:t>
      </w:r>
    </w:p>
    <w:p w:rsidR="00000000" w:rsidRDefault="00000000">
      <w:pPr>
        <w:pStyle w:val="Bullet1G"/>
      </w:pPr>
      <w:r>
        <w:t>Libertad de circulación,</w:t>
      </w:r>
    </w:p>
    <w:p w:rsidR="00000000" w:rsidRDefault="00000000">
      <w:pPr>
        <w:pStyle w:val="Bullet1G"/>
      </w:pPr>
      <w:r>
        <w:t>Derecho a obtener documentos de identidad y de viaje,</w:t>
      </w:r>
    </w:p>
    <w:p w:rsidR="00000000" w:rsidRDefault="00000000">
      <w:pPr>
        <w:pStyle w:val="Bullet1G"/>
      </w:pPr>
      <w:r>
        <w:t>Derecho a la transferencia de haberes,</w:t>
      </w:r>
    </w:p>
    <w:p w:rsidR="00000000" w:rsidRDefault="00000000">
      <w:pPr>
        <w:pStyle w:val="Bullet1G"/>
      </w:pPr>
      <w:r>
        <w:t>Derecho a la naturalización.</w:t>
      </w:r>
    </w:p>
    <w:p w:rsidR="00000000" w:rsidRDefault="00000000">
      <w:pPr>
        <w:pStyle w:val="SingleTxtG"/>
      </w:pPr>
      <w:r>
        <w:t>45.</w:t>
      </w:r>
      <w:r>
        <w:tab/>
        <w:t>En lo relativo a la protección de la infancia, el artículo 5 de la ley reconoce el estatuto de refugiados a los miembros de la familia (cónyuges e hijos menores de edad) de los refugiados. Asimismo, establece que "previa realización de las verificaciones necesarias, se otorgará a los niños no acompañados el estatuto de refugiado" y que el "Estado del Camerún, en colaboración con las organizaciones internacionales, actuará en favor de la reunificación familiar" (art. 6). Las personas reconocidas como refugiados "recibirán el mismo trato que los nacionales en lo tocante al acceso a la educación, la matrícula escolar y universitaria y los costos de los centros para universitarios" (inciso 2).</w:t>
      </w:r>
    </w:p>
    <w:p w:rsidR="00000000" w:rsidRDefault="00000000">
      <w:pPr>
        <w:pStyle w:val="SingleTxtG"/>
      </w:pPr>
      <w:r>
        <w:t>46.</w:t>
      </w:r>
      <w:r>
        <w:tab/>
        <w:t>En el Camerún se ha establecido una instancia encargada de determinar el estatuto de refugiado. La Comisión que concede el estatuto de refugiado fue creada en virtud del artículo 16 de la ley de 2005.</w:t>
      </w:r>
    </w:p>
    <w:p w:rsidR="00000000" w:rsidRDefault="00000000">
      <w:pPr>
        <w:pStyle w:val="SingleTxtG"/>
      </w:pPr>
      <w:r>
        <w:t>47.</w:t>
      </w:r>
      <w:r>
        <w:tab/>
        <w:t>En lo que respecta a la inscripción de los nacimientos, la mencionada ley de 2005 reconoce al refugiado "el derecho a que se le expidan [...] todos los documentos que pueda necesitar para realizar los diferentes actos de la vida civil". A tal efecto, y de conformidad con la resolución de 1981 que regula la organización del Registro Civil, "los extranjeros que residan en el Camerún deberán inscribir los nacimientos en el registro de estado civil de su lugar de residencia, o transcribir esa inscripción a dicho registro".</w:t>
      </w:r>
    </w:p>
    <w:p w:rsidR="00000000" w:rsidRDefault="00000000">
      <w:pPr>
        <w:pStyle w:val="SingleTxtG"/>
      </w:pPr>
      <w:r>
        <w:t>48.</w:t>
      </w:r>
      <w:r>
        <w:tab/>
        <w:t>Por consiguiente, con el apoyo de la Oficina del Alto Comisionado de las Naciones Unidas para los Refugiados (ACNUR), todos los nuevos refugiados están inscritos y reciben certificados de nacimiento en el Camerún. Los funcionarios de estado civil reciben formación con tal fin, y el Gobierno procede periódicamente a la entrega oficial de las partidas de nacimiento a los refugiados.</w:t>
      </w:r>
    </w:p>
    <w:p w:rsidR="00000000" w:rsidRDefault="00000000">
      <w:pPr>
        <w:pStyle w:val="SingleTxtG"/>
      </w:pPr>
      <w:r>
        <w:t>49.</w:t>
      </w:r>
      <w:r>
        <w:tab/>
        <w:t>En lo que respecta a la protección de los niños refugiados contra la explotación sexual y los matrimonios precoces, el Camerún, de conformidad con sus compromisos internacionales, ha adoptado medidas amplias destinadas a prohibir todas las formas de violencia contra los niños.</w:t>
      </w:r>
    </w:p>
    <w:p w:rsidR="00000000" w:rsidRDefault="00000000">
      <w:pPr>
        <w:pStyle w:val="SingleTxtG"/>
      </w:pPr>
      <w:r>
        <w:t>50.</w:t>
      </w:r>
      <w:r>
        <w:tab/>
        <w:t>Con tal fin, el 29 de diciembre de 2005 se promulgó la Ley Nº 2005/015 relativa a la trata de niños. La ley reprime la explotación de los niños (el proxenetismo y las demás formas de explotación sexual, la explotación laboral o los servicios forzados, la esclavitud o las prácticas similares, la servidumbre o la extracción de órganos). Según la ley, "la trata de niños será castigada con una pena de prisión de 15 a 20 años y una multa de 100.000 francos CFA (alrededor de 200 dólares de los Estados Unidos) a 10 millones de francos CFA (alrededor de 20.000 dólares):</w:t>
      </w:r>
    </w:p>
    <w:p w:rsidR="00000000" w:rsidRDefault="00000000">
      <w:pPr>
        <w:pStyle w:val="SingleTxtG"/>
      </w:pPr>
      <w:r>
        <w:tab/>
        <w:t>a)</w:t>
      </w:r>
      <w:r>
        <w:tab/>
        <w:t>Cuando la infracción se cometa contra un menor de 15 años;</w:t>
      </w:r>
    </w:p>
    <w:p w:rsidR="00000000" w:rsidRDefault="00000000">
      <w:pPr>
        <w:pStyle w:val="SingleTxtG"/>
      </w:pPr>
      <w:r>
        <w:tab/>
        <w:t>b)</w:t>
      </w:r>
      <w:r>
        <w:tab/>
        <w:t>Cuando el autor de los hechos sea un ascendente legítimo, natural o adoptivo de la víctima;</w:t>
      </w:r>
    </w:p>
    <w:p w:rsidR="00000000" w:rsidRDefault="00000000">
      <w:pPr>
        <w:pStyle w:val="SingleTxtG"/>
      </w:pPr>
      <w:r>
        <w:tab/>
        <w:t>c)</w:t>
      </w:r>
      <w:r>
        <w:tab/>
        <w:t>Cuando el autor de los hechos tenga autoridad sobre el niño o, por sus funciones, participe en la lucha contra la trata o el mantenimiento de la paz;</w:t>
      </w:r>
    </w:p>
    <w:p w:rsidR="00000000" w:rsidRDefault="00000000">
      <w:pPr>
        <w:pStyle w:val="SingleTxtG"/>
      </w:pPr>
      <w:r>
        <w:tab/>
        <w:t>d)</w:t>
      </w:r>
      <w:r>
        <w:tab/>
        <w:t>Cuando la infracción se cometa en banda o a mano armada;</w:t>
      </w:r>
    </w:p>
    <w:p w:rsidR="00000000" w:rsidRDefault="00000000">
      <w:pPr>
        <w:pStyle w:val="SingleTxtG"/>
      </w:pPr>
      <w:r>
        <w:tab/>
        <w:t>e)</w:t>
      </w:r>
      <w:r>
        <w:tab/>
        <w:t>Cuando la víctima haya sufrido heridas como las que se describen en el artículo 227 del Código Penal (heridas graves) o cuando haya resultado muerta a consecuencia de los actos ligados a estos hechos".</w:t>
      </w:r>
    </w:p>
    <w:p w:rsidR="00000000" w:rsidRDefault="00000000">
      <w:pPr>
        <w:pStyle w:val="SingleTxtG"/>
      </w:pPr>
      <w:r>
        <w:t>51.</w:t>
      </w:r>
      <w:r>
        <w:tab/>
        <w:t>En lo relativo a los matrimonios precoces o forzados, el artículo 356 del Código Penal dispone que:</w:t>
      </w:r>
    </w:p>
    <w:p w:rsidR="00000000" w:rsidRDefault="00000000">
      <w:pPr>
        <w:pStyle w:val="SingleTxtG"/>
      </w:pPr>
      <w:r>
        <w:tab/>
        <w:t>"1.</w:t>
      </w:r>
      <w:r>
        <w:tab/>
        <w:t>Se castigará con una pena de prisión de cinco a diez años y una multa de 25.000 francos CFA (alrededor de 50 dólares) a 1 millón de francos CFA (alrededor de 250 dólares) a quienes obliguen a una persona a contraer matrimonio;</w:t>
      </w:r>
    </w:p>
    <w:p w:rsidR="00000000" w:rsidRDefault="00000000">
      <w:pPr>
        <w:pStyle w:val="SingleTxtG"/>
      </w:pPr>
      <w:r>
        <w:tab/>
        <w:t>2.</w:t>
      </w:r>
      <w:r>
        <w:tab/>
        <w:t>Si la víctima es menor de 18 años, la pena de prisión cuando medien circunstancias atenuantes no podrá ser inferior a dos años;</w:t>
      </w:r>
    </w:p>
    <w:p w:rsidR="00000000" w:rsidRDefault="00000000">
      <w:pPr>
        <w:pStyle w:val="SingleTxtG"/>
      </w:pPr>
      <w:r>
        <w:tab/>
        <w:t>3.</w:t>
      </w:r>
      <w:r>
        <w:tab/>
        <w:t>Se castigará con las penas previstas en los dos incisos precedentes a quien entregue en matrimonio una hija menor de 14 años o un varón menor de 16 años;</w:t>
      </w:r>
    </w:p>
    <w:p w:rsidR="00000000" w:rsidRDefault="00000000">
      <w:pPr>
        <w:pStyle w:val="SingleTxtG"/>
      </w:pPr>
      <w:r>
        <w:tab/>
        <w:t>4.</w:t>
      </w:r>
      <w:r>
        <w:tab/>
        <w:t>El tribunal juzgador podrá también privar al condenado de la patria potestad, la tutela o la curatela durante un período igual o superior a cinco años".</w:t>
      </w:r>
    </w:p>
    <w:p w:rsidR="00000000" w:rsidRDefault="00000000">
      <w:pPr>
        <w:pStyle w:val="SingleTxtG"/>
      </w:pPr>
      <w:r>
        <w:t>52.</w:t>
      </w:r>
      <w:r>
        <w:tab/>
        <w:t>Sobre el terreno, la estrategia del Gobierno se basa sobre todo en la sensibilización y la educación.</w:t>
      </w:r>
    </w:p>
    <w:p w:rsidR="00000000" w:rsidRDefault="00000000">
      <w:pPr>
        <w:pStyle w:val="SingleTxtG"/>
      </w:pPr>
      <w:r>
        <w:t>53.</w:t>
      </w:r>
      <w:r>
        <w:tab/>
        <w:t>El Gobierno del Camerún organiza periódicamente en todo el país seminarios y talleres sobre los derechos humanos en general y los derechos del niño en particular, con el fin de proporcionar a magistrados, trabajadores sociales, docentes, agentes del orden, personal penitenciario y de salud, así como a los miembros de las organizaciones de la sociedad civil que trabajan con niños, instrumentos adecuados para proteger mejor los derechos del niño y eliminar las causas de la violencia en su contra.</w:t>
      </w:r>
    </w:p>
    <w:p w:rsidR="00000000" w:rsidRDefault="00000000">
      <w:pPr>
        <w:pStyle w:val="SingleTxtG"/>
      </w:pPr>
      <w:r>
        <w:t>54.</w:t>
      </w:r>
      <w:r>
        <w:tab/>
        <w:t>Se han redactado dos guías educativas sobre la prevención de la explotación sexual de los niños. Estas guías se difundieron entre los niños, para indicarles actitudes y comportamientos favorables a su protección, y entre los padres y las personas que trabajan con niños, para aumentar su capacidad de proteger a los niños contra la violencia.</w:t>
      </w:r>
    </w:p>
    <w:p w:rsidR="00000000" w:rsidRDefault="00000000">
      <w:pPr>
        <w:pStyle w:val="SingleTxtG"/>
      </w:pPr>
      <w:r>
        <w:t>55.</w:t>
      </w:r>
      <w:r>
        <w:tab/>
        <w:t>Por medio de programas de radio, se organizan campañas de sensibilización y educación dirigidas a las poblaciones y las familias sobre los efectos de la violencia contra las niñas. En este marco se inscribe la emisión semanal del programa bilingüe "Tribuna de las libertades" de la Comisión Nacional de Derechos Humanos y Libertades.</w:t>
      </w:r>
    </w:p>
    <w:p w:rsidR="00000000" w:rsidRDefault="00000000">
      <w:pPr>
        <w:pStyle w:val="SingleTxtG"/>
      </w:pPr>
      <w:r>
        <w:t>56.</w:t>
      </w:r>
      <w:r>
        <w:tab/>
        <w:t>Junto con el ACNUR, el Gobierno participó en la ejecución de un programa de prevención e intervención en el ámbito de la violencia sexual y sexista.</w:t>
      </w:r>
    </w:p>
    <w:p w:rsidR="00000000" w:rsidRDefault="00000000">
      <w:pPr>
        <w:pStyle w:val="SingleTxtG"/>
      </w:pPr>
      <w:r>
        <w:t>57.</w:t>
      </w:r>
      <w:r>
        <w:tab/>
        <w:t>En lo relativo a la educación, el Gobierno organiza campañas destinadas a sensibilizar a los padres sobre los beneficios de la educación de las niñas. El Gobierno ha aplicado una política que privilegia la matriculación de los hijos de los refugiados en los institutos de enseñanza secundaria y la construcción de instalaciones educativas adicionales cerca de las poblaciones objetivo.</w:t>
      </w:r>
    </w:p>
    <w:p w:rsidR="00000000" w:rsidRDefault="00000000">
      <w:pPr>
        <w:pStyle w:val="SingleTxtG"/>
      </w:pPr>
      <w:r>
        <w:t>58.</w:t>
      </w:r>
      <w:r>
        <w:tab/>
        <w:t>Gracias a la política desarrollada con el ACNUR, casi el 80% de los hijos de los refugiados fueron a la escuela en 2009.</w:t>
      </w:r>
    </w:p>
    <w:p w:rsidR="00000000" w:rsidRDefault="00000000">
      <w:pPr>
        <w:pStyle w:val="SingleTxtG"/>
        <w:rPr>
          <w:b/>
        </w:rPr>
      </w:pPr>
      <w:r>
        <w:rPr>
          <w:b/>
        </w:rPr>
        <w:t>Sírvanse indicar qué cuestiones relativas a los niños son prioritarias para el Estado parte y requieren atención urgente en relación con la aplicación de la Convención.</w:t>
      </w:r>
    </w:p>
    <w:p w:rsidR="00000000" w:rsidRDefault="00000000">
      <w:pPr>
        <w:pStyle w:val="SingleTxtG"/>
      </w:pPr>
      <w:r>
        <w:t>59.</w:t>
      </w:r>
      <w:r>
        <w:tab/>
        <w:t>Estas cuestiones son:</w:t>
      </w:r>
    </w:p>
    <w:p w:rsidR="00000000" w:rsidRDefault="00000000">
      <w:pPr>
        <w:pStyle w:val="Bullet1G"/>
      </w:pPr>
      <w:r>
        <w:t>El acceso de los niños con discapacidad a la educación (educación especial e inclusiva),</w:t>
      </w:r>
    </w:p>
    <w:p w:rsidR="00000000" w:rsidRDefault="00000000">
      <w:pPr>
        <w:pStyle w:val="Bullet1G"/>
      </w:pPr>
      <w:r>
        <w:t>La lucha contra el fenómeno de los niños de la calle,</w:t>
      </w:r>
    </w:p>
    <w:p w:rsidR="00000000" w:rsidRDefault="00000000">
      <w:pPr>
        <w:pStyle w:val="Bullet1G"/>
      </w:pPr>
      <w:r>
        <w:t>La lucha contra el fenómeno de la trata y la explotación de los niños,</w:t>
      </w:r>
    </w:p>
    <w:p w:rsidR="00000000" w:rsidRDefault="00000000">
      <w:pPr>
        <w:pStyle w:val="Bullet1G"/>
      </w:pPr>
      <w:r>
        <w:t>La administración de la justicia juvenil</w:t>
      </w:r>
      <w:r>
        <w:rPr>
          <w:rStyle w:val="FootnoteReference"/>
        </w:rPr>
        <w:footnoteReference w:id="1"/>
      </w:r>
      <w:r>
        <w:t>,</w:t>
      </w:r>
    </w:p>
    <w:p w:rsidR="00000000" w:rsidRDefault="00000000">
      <w:pPr>
        <w:pStyle w:val="Bullet1G"/>
      </w:pPr>
      <w:r>
        <w:t>La protección de los niños de las poblaciones marginales,</w:t>
      </w:r>
    </w:p>
    <w:p w:rsidR="00000000" w:rsidRDefault="00000000">
      <w:pPr>
        <w:pStyle w:val="Bullet1G"/>
      </w:pPr>
      <w:r>
        <w:t>La atención de los niños refugiados,</w:t>
      </w:r>
    </w:p>
    <w:p w:rsidR="00000000" w:rsidRDefault="00000000">
      <w:pPr>
        <w:pStyle w:val="Bullet1G"/>
      </w:pPr>
      <w:r>
        <w:t>La atención integral de los huérfanos y demás niños vulnerables a causa del VIH/SIDA y los niños abandonados,</w:t>
      </w:r>
    </w:p>
    <w:p w:rsidR="00000000" w:rsidRDefault="00000000">
      <w:pPr>
        <w:pStyle w:val="Bullet1G"/>
      </w:pPr>
      <w:r>
        <w:t>La lucha contra el VIH/SIDA,</w:t>
      </w:r>
    </w:p>
    <w:p w:rsidR="00000000" w:rsidRDefault="00000000">
      <w:pPr>
        <w:pStyle w:val="Bullet1G"/>
      </w:pPr>
      <w:r>
        <w:t>El desarrollo integral del la primera infancia (0 a 8 años).</w:t>
      </w:r>
    </w:p>
    <w:p w:rsidR="00000000" w:rsidRDefault="00000000">
      <w:pPr>
        <w:pStyle w:val="H1G"/>
      </w:pPr>
      <w:r>
        <w:tab/>
      </w:r>
      <w:r>
        <w:tab/>
        <w:t>Parte II</w:t>
      </w:r>
    </w:p>
    <w:p w:rsidR="00000000" w:rsidRDefault="00000000">
      <w:pPr>
        <w:pStyle w:val="SingleTxtG"/>
        <w:rPr>
          <w:b/>
        </w:rPr>
      </w:pPr>
      <w:r>
        <w:rPr>
          <w:b/>
        </w:rPr>
        <w:t>En esta sección se invita al Estado parte a que actualice sucintamente (tres páginas como máximo) la información facilitada en su informe en relación con:</w:t>
      </w:r>
    </w:p>
    <w:p w:rsidR="00000000" w:rsidRDefault="00000000">
      <w:pPr>
        <w:pStyle w:val="H23G"/>
      </w:pPr>
      <w:r>
        <w:tab/>
      </w:r>
      <w:r>
        <w:tab/>
        <w:t>1.</w:t>
      </w:r>
      <w:r>
        <w:tab/>
        <w:t>Las nuevas leyes o proyectos de ley</w:t>
      </w:r>
    </w:p>
    <w:p w:rsidR="00000000" w:rsidRDefault="00000000">
      <w:pPr>
        <w:pStyle w:val="Bullet1G"/>
      </w:pPr>
      <w:r>
        <w:t>Ley Nº 2005/007, de 27 de julio de 2005, sobre el Código de Procedimiento Penal.</w:t>
      </w:r>
    </w:p>
    <w:p w:rsidR="00000000" w:rsidRDefault="00000000">
      <w:pPr>
        <w:pStyle w:val="Bullet1G"/>
      </w:pPr>
      <w:r>
        <w:t>Ley Nº 2005/015, de 29 de diciembre de 2005, sobre la lucha contra la trata de niños en el Camerún.</w:t>
      </w:r>
    </w:p>
    <w:p w:rsidR="00000000" w:rsidRDefault="00000000">
      <w:pPr>
        <w:pStyle w:val="Bullet1G"/>
      </w:pPr>
      <w:r>
        <w:t>Ley Nº 2006/011, de 29 de diciembre de 2006, sobre la creación de Elections Cameroon (ELECAM), órgano independiente de gestión de las elecciones en el Camerún, que reemplaza al Observatorio Nacional de las Elecciones (ONEL) en la organización y el control de las operaciones electorales. El Decreto presidencial Nº 2008/372, de 11 de noviembre de 2008, define las modalidades de aplicación de ciertas disposiciones de la ley de 2006.</w:t>
      </w:r>
    </w:p>
    <w:p w:rsidR="00000000" w:rsidRDefault="00000000">
      <w:pPr>
        <w:pStyle w:val="Bullet1G"/>
      </w:pPr>
      <w:r>
        <w:t>Ley Nº 2008/015, de 29 de diciembre de 2008, sobre la organización de la justicia militar, que fija las normas de procedimiento aplicables ante los tribunales militares.</w:t>
      </w:r>
    </w:p>
    <w:p w:rsidR="00000000" w:rsidRDefault="00000000">
      <w:pPr>
        <w:pStyle w:val="Bullet1G"/>
      </w:pPr>
      <w:r>
        <w:t>Ley Nº 2009/004, de 14 de abril de 2009, sobre la organización de la asistencia judicial en el Camerún.</w:t>
      </w:r>
    </w:p>
    <w:p w:rsidR="00000000" w:rsidRDefault="00000000">
      <w:pPr>
        <w:pStyle w:val="Bullet1G"/>
      </w:pPr>
      <w:r>
        <w:t>Anteproyecto de ley de código civil.</w:t>
      </w:r>
    </w:p>
    <w:p w:rsidR="00000000" w:rsidRDefault="00000000">
      <w:pPr>
        <w:pStyle w:val="Bullet1G"/>
      </w:pPr>
      <w:r>
        <w:t xml:space="preserve">Anteproyecto de ley de </w:t>
      </w:r>
      <w:bookmarkStart w:id="4" w:name="_Hlk251745638"/>
      <w:r>
        <w:t>código de procedimiento civil</w:t>
      </w:r>
      <w:bookmarkEnd w:id="4"/>
      <w:r>
        <w:t xml:space="preserve"> y comercial.</w:t>
      </w:r>
    </w:p>
    <w:p w:rsidR="00000000" w:rsidRDefault="00000000">
      <w:pPr>
        <w:pStyle w:val="Bullet1G"/>
      </w:pPr>
      <w:r>
        <w:t>Anteproyecto de reforma del código penal.</w:t>
      </w:r>
    </w:p>
    <w:p w:rsidR="00000000" w:rsidRDefault="00000000">
      <w:pPr>
        <w:pStyle w:val="Bullet1G"/>
      </w:pPr>
      <w:r>
        <w:t>Anteproyecto de ley marco de seguridad social.</w:t>
      </w:r>
    </w:p>
    <w:p w:rsidR="00000000" w:rsidRDefault="00000000">
      <w:pPr>
        <w:pStyle w:val="Bullet1G"/>
      </w:pPr>
      <w:r>
        <w:t>Anteproyecto de ley marco general sobre las mutualidades.</w:t>
      </w:r>
    </w:p>
    <w:p w:rsidR="00000000" w:rsidRDefault="00000000">
      <w:pPr>
        <w:pStyle w:val="Bullet1G"/>
      </w:pPr>
      <w:r>
        <w:t>Anteproyecto de ley que fija el marco general de la cobertura del seguro de enfermedad.</w:t>
      </w:r>
    </w:p>
    <w:p w:rsidR="00000000" w:rsidRDefault="00000000">
      <w:pPr>
        <w:pStyle w:val="Bullet1G"/>
      </w:pPr>
      <w:r>
        <w:t>Anteproyecto de ley sobre la mutilación genital femenina y otros delitos de carácter sexual.</w:t>
      </w:r>
    </w:p>
    <w:p w:rsidR="00000000" w:rsidRDefault="00000000">
      <w:pPr>
        <w:pStyle w:val="Bullet1G"/>
      </w:pPr>
      <w:r>
        <w:t>Anteproyecto de ley sobre la ciberseguridad y la ciberdelincuencia.</w:t>
      </w:r>
    </w:p>
    <w:p w:rsidR="00000000" w:rsidRDefault="00000000">
      <w:pPr>
        <w:pStyle w:val="H23G"/>
      </w:pPr>
      <w:r>
        <w:tab/>
      </w:r>
      <w:r>
        <w:tab/>
        <w:t>2.</w:t>
      </w:r>
      <w:r>
        <w:tab/>
        <w:t>Las nuevas instituciones</w:t>
      </w:r>
    </w:p>
    <w:p w:rsidR="00000000" w:rsidRDefault="00000000">
      <w:pPr>
        <w:pStyle w:val="Bullet1G"/>
      </w:pPr>
      <w:r>
        <w:t>Consejo Nacional de la Juventud;</w:t>
      </w:r>
    </w:p>
    <w:p w:rsidR="00000000" w:rsidRDefault="00000000">
      <w:pPr>
        <w:pStyle w:val="Bullet1G"/>
      </w:pPr>
      <w:r>
        <w:t>Servicio cívico nacional de participación en el desarrollo;</w:t>
      </w:r>
    </w:p>
    <w:p w:rsidR="00000000" w:rsidRDefault="00000000">
      <w:pPr>
        <w:pStyle w:val="Bullet1G"/>
      </w:pPr>
      <w:r>
        <w:t>Consejo Nacional de Descentralización;</w:t>
      </w:r>
    </w:p>
    <w:p w:rsidR="00000000" w:rsidRDefault="00000000">
      <w:pPr>
        <w:pStyle w:val="Bullet1G"/>
      </w:pPr>
      <w:r>
        <w:t>Comisión Nacional de Derechos Humanos y Libertades;</w:t>
      </w:r>
    </w:p>
    <w:p w:rsidR="00000000" w:rsidRDefault="00000000">
      <w:pPr>
        <w:pStyle w:val="Bullet1G"/>
      </w:pPr>
      <w:r>
        <w:t>Comisión Nacional Anticorrupción.</w:t>
      </w:r>
    </w:p>
    <w:p w:rsidR="00000000" w:rsidRDefault="00000000">
      <w:pPr>
        <w:pStyle w:val="H23G"/>
      </w:pPr>
      <w:r>
        <w:tab/>
      </w:r>
      <w:r>
        <w:tab/>
        <w:t>3.</w:t>
      </w:r>
      <w:r>
        <w:tab/>
        <w:t>Las políticas aplicadas recientemente</w:t>
      </w:r>
    </w:p>
    <w:p w:rsidR="00000000" w:rsidRDefault="00000000">
      <w:pPr>
        <w:pStyle w:val="Bullet1G"/>
      </w:pPr>
      <w:r>
        <w:t>Política nacional de desarrollo integrado de la primera infancia;</w:t>
      </w:r>
    </w:p>
    <w:p w:rsidR="00000000" w:rsidRDefault="00000000">
      <w:pPr>
        <w:pStyle w:val="Bullet1G"/>
      </w:pPr>
      <w:r>
        <w:t>Política nacional de la juventud;</w:t>
      </w:r>
    </w:p>
    <w:p w:rsidR="00000000" w:rsidRDefault="00000000">
      <w:pPr>
        <w:pStyle w:val="Bullet1G"/>
        <w:keepNext/>
        <w:keepLines/>
      </w:pPr>
      <w:r>
        <w:t>Documento de estrategia del crecimiento y el empleo;</w:t>
      </w:r>
    </w:p>
    <w:p w:rsidR="00000000" w:rsidRDefault="00000000">
      <w:pPr>
        <w:pStyle w:val="Bullet1G"/>
        <w:keepNext/>
        <w:keepLines/>
      </w:pPr>
      <w:r>
        <w:t>Visión de desarrollo del Camerún;</w:t>
      </w:r>
    </w:p>
    <w:p w:rsidR="00000000" w:rsidRDefault="00000000">
      <w:pPr>
        <w:pStyle w:val="Bullet1G"/>
      </w:pPr>
      <w:r>
        <w:t>Documento de política nacional de salud reproductiva.</w:t>
      </w:r>
    </w:p>
    <w:p w:rsidR="00000000" w:rsidRDefault="00000000">
      <w:pPr>
        <w:pStyle w:val="H23G"/>
        <w:tabs>
          <w:tab w:val="clear" w:pos="851"/>
          <w:tab w:val="left" w:pos="1134"/>
        </w:tabs>
        <w:ind w:left="1701" w:hanging="1701"/>
      </w:pPr>
      <w:r>
        <w:tab/>
        <w:t>4.</w:t>
      </w:r>
      <w:r>
        <w:tab/>
        <w:t>Los planes de acción, programas y proyectos aplicados recientemente, así como sus ámbitos de aplicación</w:t>
      </w:r>
    </w:p>
    <w:p w:rsidR="00000000" w:rsidRDefault="00000000">
      <w:pPr>
        <w:pStyle w:val="Bullet1G"/>
      </w:pPr>
      <w:r>
        <w:t>Proyecto de lucha contra el fenómeno de los niños de la calle;</w:t>
      </w:r>
    </w:p>
    <w:p w:rsidR="00000000" w:rsidRDefault="00000000">
      <w:pPr>
        <w:pStyle w:val="Bullet1G"/>
      </w:pPr>
      <w:r>
        <w:t xml:space="preserve">Proyecto global de apoyo a los integrantes del sector informal; </w:t>
      </w:r>
    </w:p>
    <w:p w:rsidR="00000000" w:rsidRDefault="00000000">
      <w:pPr>
        <w:pStyle w:val="Bullet1G"/>
      </w:pPr>
      <w:r>
        <w:t>Programa de apoyo a la aplicación de la Declaración de la OIT;</w:t>
      </w:r>
    </w:p>
    <w:p w:rsidR="00000000" w:rsidRDefault="00000000">
      <w:pPr>
        <w:pStyle w:val="Bullet1G"/>
      </w:pPr>
      <w:r>
        <w:t>Proyecto de promoción del trabajo decente con miras a la reducción de la pobreza en las comunidades vulnerables a la trata de niños en el Camerún;</w:t>
      </w:r>
    </w:p>
    <w:p w:rsidR="00000000" w:rsidRDefault="00000000">
      <w:pPr>
        <w:pStyle w:val="Bullet1G"/>
      </w:pPr>
      <w:r>
        <w:t>Programa de inserción de los jóvenes mediante la fabricación de material deportivo;</w:t>
      </w:r>
    </w:p>
    <w:p w:rsidR="00000000" w:rsidRDefault="00000000">
      <w:pPr>
        <w:pStyle w:val="Bullet1G"/>
      </w:pPr>
      <w:r>
        <w:t xml:space="preserve">Plan de desarrollo de los </w:t>
      </w:r>
      <w:bookmarkStart w:id="5" w:name="_Hlk251748061"/>
      <w:r>
        <w:t xml:space="preserve">pueblos pigmeos </w:t>
      </w:r>
      <w:bookmarkEnd w:id="5"/>
      <w:r>
        <w:t>del Programa sectorial bosque y medio ambiente;</w:t>
      </w:r>
    </w:p>
    <w:p w:rsidR="00000000" w:rsidRDefault="00000000">
      <w:pPr>
        <w:pStyle w:val="Bullet1G"/>
      </w:pPr>
      <w:r>
        <w:t>Programa de fortalecimiento de las capacidades medioambientales y sociales del sector de la energía;</w:t>
      </w:r>
    </w:p>
    <w:p w:rsidR="00000000" w:rsidRDefault="00000000">
      <w:pPr>
        <w:pStyle w:val="Bullet1G"/>
      </w:pPr>
      <w:r>
        <w:t>Programa de apoyo a la juventud rural y urbana;</w:t>
      </w:r>
    </w:p>
    <w:p w:rsidR="00000000" w:rsidRDefault="00000000">
      <w:pPr>
        <w:pStyle w:val="Bullet1G"/>
      </w:pPr>
      <w:r>
        <w:t>Programa nacional de apoyo a los huérfanos y demás niños vulnerables a causa del VIH/SIDA;</w:t>
      </w:r>
    </w:p>
    <w:p w:rsidR="00000000" w:rsidRDefault="00000000">
      <w:pPr>
        <w:pStyle w:val="Bullet1G"/>
      </w:pPr>
      <w:r>
        <w:t>Programa de cooperación Camerún-UNICEF 2008-2012;</w:t>
      </w:r>
    </w:p>
    <w:p w:rsidR="00000000" w:rsidRDefault="00000000">
      <w:pPr>
        <w:pStyle w:val="Bullet1G"/>
      </w:pPr>
      <w:r>
        <w:t xml:space="preserve">Programa "Global Water Partnership"; </w:t>
      </w:r>
    </w:p>
    <w:p w:rsidR="00000000" w:rsidRDefault="00000000">
      <w:pPr>
        <w:pStyle w:val="Bullet1G"/>
      </w:pPr>
      <w:r>
        <w:t>Programa de supervivencia infantil;</w:t>
      </w:r>
    </w:p>
    <w:p w:rsidR="00000000" w:rsidRDefault="00000000">
      <w:pPr>
        <w:pStyle w:val="Bullet1G"/>
      </w:pPr>
      <w:r>
        <w:t xml:space="preserve">Programa de dignidad de los "Baka"; </w:t>
      </w:r>
    </w:p>
    <w:p w:rsidR="00000000" w:rsidRDefault="00000000">
      <w:pPr>
        <w:pStyle w:val="Bullet1G"/>
      </w:pPr>
      <w:r>
        <w:t xml:space="preserve">Programa "Roll Back Malaria"; </w:t>
      </w:r>
    </w:p>
    <w:p w:rsidR="00000000" w:rsidRDefault="00000000">
      <w:pPr>
        <w:pStyle w:val="Bullet1G"/>
      </w:pPr>
      <w:r>
        <w:t>Programa nacional de lucha contra la esquistosomiasis, con un componente de eliminación de parásitos en los niños.</w:t>
      </w:r>
    </w:p>
    <w:p w:rsidR="00000000" w:rsidRDefault="00000000">
      <w:pPr>
        <w:pStyle w:val="H23G"/>
      </w:pPr>
      <w:r>
        <w:tab/>
      </w:r>
      <w:r>
        <w:tab/>
        <w:t>5.</w:t>
      </w:r>
      <w:r>
        <w:tab/>
        <w:t>Las nuevas ratificaciones de los instrumentos de derechos humanos</w:t>
      </w:r>
    </w:p>
    <w:p w:rsidR="00000000" w:rsidRDefault="00000000">
      <w:pPr>
        <w:pStyle w:val="Bullet1G"/>
      </w:pPr>
      <w:r>
        <w:t xml:space="preserve">Convención sobre los derechos de las personas con discapacidad (ratificada el 1º de octubre de 2008); </w:t>
      </w:r>
    </w:p>
    <w:p w:rsidR="00000000" w:rsidRDefault="00000000">
      <w:pPr>
        <w:pStyle w:val="Bullet1G"/>
      </w:pPr>
      <w:r>
        <w:t>Protocolo adicional de la Carta Africana de Derechos Humanos y de los Pueblos relativo a los derechos de la mujer (Protocolo de Maputo), ratificado por el Camerún en junio de 2009.</w:t>
      </w:r>
    </w:p>
    <w:p w:rsidR="00000000" w:rsidRDefault="00000000">
      <w:pPr>
        <w:pStyle w:val="H1G"/>
      </w:pPr>
      <w:r>
        <w:tab/>
      </w:r>
      <w:r>
        <w:tab/>
        <w:t>Parte III</w:t>
      </w:r>
    </w:p>
    <w:p w:rsidR="00000000" w:rsidRDefault="00000000">
      <w:pPr>
        <w:pStyle w:val="SingleTxtG"/>
        <w:keepNext/>
        <w:keepLines/>
        <w:rPr>
          <w:b/>
        </w:rPr>
      </w:pPr>
      <w:r>
        <w:rPr>
          <w:b/>
        </w:rPr>
        <w:t>Datos y estadísticas, si se dispone de ellos.</w:t>
      </w:r>
    </w:p>
    <w:p w:rsidR="00000000" w:rsidRDefault="00000000">
      <w:pPr>
        <w:pStyle w:val="SingleTxtG"/>
        <w:keepNext/>
        <w:keepLines/>
        <w:rPr>
          <w:b/>
        </w:rPr>
      </w:pPr>
      <w:r>
        <w:rPr>
          <w:b/>
        </w:rPr>
        <w:t>1.</w:t>
      </w:r>
      <w:r>
        <w:rPr>
          <w:b/>
        </w:rPr>
        <w:tab/>
        <w:t>A tenor del artículo 4 de la Convención, sírvanse facilitar datos correspondientes a los años 2006, 2007 y 2008 sobre las asignaciones presupuestarias (en cifras absolutas y como porcentaje del presupuesto nacional o del producto interno bruto) destinadas a la aplicación de la Convención en todo el país, en los ámbitos de:</w:t>
      </w:r>
    </w:p>
    <w:p w:rsidR="00000000" w:rsidRDefault="00000000">
      <w:pPr>
        <w:pStyle w:val="SingleTxtG"/>
        <w:rPr>
          <w:b/>
        </w:rPr>
      </w:pPr>
      <w:r>
        <w:tab/>
      </w:r>
      <w:r>
        <w:rPr>
          <w:b/>
        </w:rPr>
        <w:t>a)</w:t>
      </w:r>
      <w:r>
        <w:rPr>
          <w:b/>
        </w:rPr>
        <w:tab/>
        <w:t>La educación (preescolar, primaria y secundaria)</w:t>
      </w:r>
    </w:p>
    <w:p w:rsidR="00000000" w:rsidRDefault="00000000">
      <w:pPr>
        <w:pStyle w:val="SingleTxtG"/>
      </w:pPr>
      <w:r>
        <w:tab/>
        <w:t>En los años 2006, 2007 y 2008 se asignaron al Ministerio de Enseñanza Secundaria 150.400 millones de francos CFA o 15,1% del presupuesto nacional, 166.700 millones de francos CFA o 13,5% del presupuesto nacional, y 168.156 millones de francos CFA, respectivamente.</w:t>
      </w:r>
    </w:p>
    <w:p w:rsidR="00000000" w:rsidRDefault="00000000">
      <w:pPr>
        <w:pStyle w:val="SingleTxtG"/>
      </w:pPr>
      <w:r>
        <w:tab/>
        <w:t>En los años 2007 y 2008 se asignaron al Ministerio de Educación Básica 121.929 millones de francos CFA y 117.636 millones de francos CFA, respectivamente.</w:t>
      </w:r>
    </w:p>
    <w:p w:rsidR="00000000" w:rsidRDefault="00000000">
      <w:pPr>
        <w:pStyle w:val="SingleTxtG"/>
        <w:rPr>
          <w:b/>
        </w:rPr>
      </w:pPr>
      <w:r>
        <w:tab/>
      </w:r>
      <w:r>
        <w:rPr>
          <w:b/>
        </w:rPr>
        <w:t>b)</w:t>
      </w:r>
      <w:r>
        <w:rPr>
          <w:b/>
        </w:rPr>
        <w:tab/>
        <w:t>La salud y la nutrición</w:t>
      </w:r>
    </w:p>
    <w:p w:rsidR="00000000" w:rsidRDefault="00000000">
      <w:pPr>
        <w:pStyle w:val="SingleTxtG"/>
      </w:pPr>
      <w:r>
        <w:tab/>
        <w:t>En 2006 se asignaron al Ministerio de Salud Pública 84.250.137.237 francos CFA, equivalentes al 4,5% del presupuesto nacional.</w:t>
      </w:r>
    </w:p>
    <w:p w:rsidR="00000000" w:rsidRDefault="00000000">
      <w:pPr>
        <w:pStyle w:val="SingleTxtG"/>
        <w:rPr>
          <w:b/>
        </w:rPr>
      </w:pPr>
      <w:r>
        <w:tab/>
      </w:r>
      <w:r>
        <w:rPr>
          <w:b/>
        </w:rPr>
        <w:t>c)</w:t>
      </w:r>
      <w:r>
        <w:rPr>
          <w:b/>
        </w:rPr>
        <w:tab/>
        <w:t>La administración de la justicia juvenil</w:t>
      </w:r>
    </w:p>
    <w:p w:rsidR="00000000" w:rsidRDefault="00000000">
      <w:pPr>
        <w:pStyle w:val="SingleTxtG"/>
      </w:pPr>
      <w:r>
        <w:tab/>
        <w:t>Según datos facilitados por la Dirección de Administración Penitenciaria, en 2009 había 1.200 menores en las cárceles de la República. En ese año se asignaron 240 francos CFA diarios por persona, lo que suma una partida global anual de 105.120.000 francos CFA.</w:t>
      </w:r>
    </w:p>
    <w:p w:rsidR="00000000" w:rsidRDefault="00000000">
      <w:pPr>
        <w:pStyle w:val="SingleTxtG"/>
        <w:rPr>
          <w:b/>
        </w:rPr>
      </w:pPr>
      <w:r>
        <w:tab/>
      </w:r>
      <w:r>
        <w:rPr>
          <w:b/>
        </w:rPr>
        <w:t>d)</w:t>
      </w:r>
      <w:r>
        <w:rPr>
          <w:b/>
        </w:rPr>
        <w:tab/>
        <w:t>El tráfico y la trata de niños</w:t>
      </w:r>
    </w:p>
    <w:p w:rsidR="00000000" w:rsidRDefault="00000000">
      <w:pPr>
        <w:pStyle w:val="SingleTxtG"/>
      </w:pPr>
      <w:r>
        <w:tab/>
        <w:t>Las asignaciones presupuestarias (en cifras absolutas) para la aplicación de la Convención en todo el país en el ámbito de la trata de niños para los años 2006, 2007 y 2008 fueron de 20 millones, 10 millones y 60 millones de francos CFA, respectivamente.</w:t>
      </w:r>
    </w:p>
    <w:p w:rsidR="00000000" w:rsidRDefault="00000000">
      <w:pPr>
        <w:pStyle w:val="SingleTxtG"/>
        <w:rPr>
          <w:b/>
        </w:rPr>
      </w:pPr>
      <w:r>
        <w:rPr>
          <w:b/>
        </w:rPr>
        <w:t>2.</w:t>
      </w:r>
      <w:r>
        <w:rPr>
          <w:b/>
        </w:rPr>
        <w:tab/>
        <w:t>Sírvanse facilitar información sobre la tasa de inscripción de nacimientos, incluidos los de los niños indígenas y los refugiados en el Estado parte, e indicar su evolución durante los tres últimos años.</w:t>
      </w:r>
    </w:p>
    <w:p w:rsidR="00000000" w:rsidRDefault="00000000">
      <w:pPr>
        <w:pStyle w:val="SingleTxtG"/>
      </w:pPr>
      <w:r>
        <w:tab/>
        <w:t>Según los resultados de la encuesta agrupada de indicadores múltiples (MICS3) realizada en 2006 por el Instituto Nacional de Estadística, se inscribe en el registro del estado civil el nacimiento del 70% de los niños de 0 a 5 años. Se está preparando la próxima MICS, que se hará junto con la Encuesta Demográfica y de Salud y permitirá conocer la evolución de este indicador entre 2006 y 2009.</w:t>
      </w:r>
    </w:p>
    <w:p w:rsidR="00000000" w:rsidRDefault="00000000">
      <w:pPr>
        <w:pStyle w:val="SingleTxtG"/>
        <w:rPr>
          <w:b/>
        </w:rPr>
      </w:pPr>
      <w:r>
        <w:rPr>
          <w:b/>
        </w:rPr>
        <w:t>3.</w:t>
      </w:r>
      <w:r>
        <w:rPr>
          <w:b/>
        </w:rPr>
        <w:tab/>
        <w:t>En relación con los niños privados de un entorno familiar y separados de sus padres, sírvanse proporcionar datos desglosados (por sexo, grupos de edad y medio urbano o rural) para los años 2006, 2007 y 2008 sobre el número de niños:</w:t>
      </w:r>
    </w:p>
    <w:p w:rsidR="00000000" w:rsidRDefault="00000000">
      <w:pPr>
        <w:pStyle w:val="SingleTxtG"/>
        <w:rPr>
          <w:b/>
        </w:rPr>
      </w:pPr>
      <w:r>
        <w:rPr>
          <w:b/>
        </w:rPr>
        <w:tab/>
        <w:t>a)</w:t>
      </w:r>
      <w:r>
        <w:rPr>
          <w:b/>
        </w:rPr>
        <w:tab/>
        <w:t>Separados de sus padres</w:t>
      </w:r>
    </w:p>
    <w:p w:rsidR="00000000" w:rsidRDefault="00000000">
      <w:pPr>
        <w:pStyle w:val="SingleTxtG"/>
      </w:pPr>
      <w:r>
        <w:tab/>
        <w:t>Según los resultados de la MICS3, el 17% de los niños de 0 a 17 años no vive con sus padres biológicos. Este indicador es de 18% en el caso de las niñas y de 15% en el de los niños. Asimismo, cerca del 11% de los niños de este grupo de edad son huérfanos de padre o madre y el 1% son huérfanos de ambos.</w:t>
      </w:r>
    </w:p>
    <w:p w:rsidR="00000000" w:rsidRDefault="00000000">
      <w:pPr>
        <w:pStyle w:val="SingleTxtG"/>
        <w:keepNext/>
        <w:keepLines/>
        <w:rPr>
          <w:b/>
        </w:rPr>
      </w:pPr>
      <w:r>
        <w:tab/>
      </w:r>
      <w:r>
        <w:rPr>
          <w:b/>
        </w:rPr>
        <w:t>b)</w:t>
      </w:r>
      <w:r>
        <w:rPr>
          <w:b/>
        </w:rPr>
        <w:tab/>
        <w:t>Internados en instituciones (indicar el número de instituciones del país)</w:t>
      </w:r>
    </w:p>
    <w:p w:rsidR="00000000" w:rsidRDefault="00000000">
      <w:pPr>
        <w:pStyle w:val="SingleTxtG"/>
      </w:pPr>
      <w:r>
        <w:tab/>
        <w:t xml:space="preserve">En 2008, 11.077 niños fueron colocados en 64 orfelinatos y 13 estructuras públicas en las 10 regiones del país. </w:t>
      </w:r>
    </w:p>
    <w:p w:rsidR="00000000" w:rsidRDefault="00000000">
      <w:pPr>
        <w:pStyle w:val="SingleTxtG"/>
        <w:rPr>
          <w:b/>
        </w:rPr>
      </w:pPr>
      <w:r>
        <w:rPr>
          <w:b/>
        </w:rPr>
        <w:tab/>
        <w:t>c)</w:t>
      </w:r>
      <w:r>
        <w:rPr>
          <w:b/>
        </w:rPr>
        <w:tab/>
        <w:t>Acogidos en hogares de guarda</w:t>
      </w:r>
    </w:p>
    <w:p w:rsidR="00000000" w:rsidRDefault="00000000">
      <w:pPr>
        <w:pStyle w:val="SingleTxtG"/>
      </w:pPr>
      <w:r>
        <w:tab/>
        <w:t>El mapa social que están elaborando el Ministerio de Asuntos Sociales y el Instituto Nacional de Estadística permitirá disponer de estadísticas en la materia.</w:t>
      </w:r>
    </w:p>
    <w:p w:rsidR="00000000" w:rsidRDefault="00000000">
      <w:pPr>
        <w:pStyle w:val="SingleTxtG"/>
        <w:rPr>
          <w:b/>
        </w:rPr>
      </w:pPr>
      <w:r>
        <w:tab/>
      </w:r>
      <w:r>
        <w:rPr>
          <w:b/>
        </w:rPr>
        <w:t>d)</w:t>
      </w:r>
      <w:r>
        <w:rPr>
          <w:b/>
        </w:rPr>
        <w:tab/>
        <w:t>Adoptados en el país o en el extranjero</w:t>
      </w:r>
    </w:p>
    <w:p w:rsidR="00000000" w:rsidRDefault="00000000">
      <w:pPr>
        <w:pStyle w:val="SingleTxtG"/>
      </w:pPr>
      <w:r>
        <w:tab/>
        <w:t>Entre 2007 y 2009, 68 niños fueron colocados con fines de adopción.</w:t>
      </w:r>
    </w:p>
    <w:p w:rsidR="00000000" w:rsidRDefault="00000000">
      <w:pPr>
        <w:pStyle w:val="SingleTxtG"/>
        <w:rPr>
          <w:b/>
        </w:rPr>
      </w:pPr>
      <w:r>
        <w:rPr>
          <w:b/>
        </w:rPr>
        <w:t>4.</w:t>
      </w:r>
      <w:r>
        <w:rPr>
          <w:b/>
        </w:rPr>
        <w:tab/>
        <w:t>Sírvanse facilitar datos desglosados (por sexo, zona geográfica y edad) para los años 2006, 2007 y 2008 sobre el número de niños con discapacidad que:</w:t>
      </w:r>
    </w:p>
    <w:p w:rsidR="00000000" w:rsidRDefault="00000000">
      <w:pPr>
        <w:pStyle w:val="SingleTxtG"/>
        <w:rPr>
          <w:b/>
        </w:rPr>
      </w:pPr>
      <w:r>
        <w:tab/>
      </w:r>
      <w:r>
        <w:rPr>
          <w:b/>
        </w:rPr>
        <w:t>a)</w:t>
      </w:r>
      <w:r>
        <w:rPr>
          <w:b/>
        </w:rPr>
        <w:tab/>
        <w:t>Vivían con su familia</w:t>
      </w:r>
    </w:p>
    <w:p w:rsidR="00000000" w:rsidRDefault="00000000">
      <w:pPr>
        <w:pStyle w:val="SingleTxtG"/>
      </w:pPr>
      <w:r>
        <w:tab/>
        <w:t xml:space="preserve">Según los resultados de la MICS3, alrededor del 22% de los niños de 2 a 9 años tienen por lo menos una discapacidad. En términos relativos, este fenómeno afecta más a los niños que a las niñas (24% en comparación con 21%). En 2000 (MICS2), este indicador era del 23%, lo que representa un ligero descenso entre 2000 y 2006. Los tipos de discapacidad más extendidos son, por orden de importancia decreciente: </w:t>
      </w:r>
    </w:p>
    <w:p w:rsidR="00000000" w:rsidRDefault="00000000">
      <w:pPr>
        <w:pStyle w:val="Bullet1G"/>
      </w:pPr>
      <w:r>
        <w:t>El retraso en sentarse o mantenerse de pie (7%),</w:t>
      </w:r>
    </w:p>
    <w:p w:rsidR="00000000" w:rsidRDefault="00000000">
      <w:pPr>
        <w:pStyle w:val="Bullet1G"/>
      </w:pPr>
      <w:r>
        <w:t>La incapacidad de hablar de manera inteligible (6%),</w:t>
      </w:r>
    </w:p>
    <w:p w:rsidR="00000000" w:rsidRDefault="00000000">
      <w:pPr>
        <w:pStyle w:val="Bullet1G"/>
      </w:pPr>
      <w:r>
        <w:t xml:space="preserve">La dificultad de entender las instrucciones (5%). </w:t>
      </w:r>
    </w:p>
    <w:p w:rsidR="00000000" w:rsidRDefault="00000000">
      <w:pPr>
        <w:pStyle w:val="SingleTxtG"/>
        <w:rPr>
          <w:b/>
        </w:rPr>
      </w:pPr>
      <w:r>
        <w:tab/>
      </w:r>
      <w:r>
        <w:rPr>
          <w:b/>
        </w:rPr>
        <w:t>b)</w:t>
      </w:r>
      <w:r>
        <w:rPr>
          <w:b/>
        </w:rPr>
        <w:tab/>
        <w:t>Estaban internos en instituciones</w:t>
      </w:r>
    </w:p>
    <w:p w:rsidR="00000000" w:rsidRDefault="00000000">
      <w:pPr>
        <w:pStyle w:val="SingleTxtG"/>
      </w:pPr>
      <w:r>
        <w:tab/>
        <w:t>El mapa social que están elaborando el Ministerio de Asuntos Sociales y el Instituto Nacional de Estadística permitirá disponer de estadísticas en la materia.</w:t>
      </w:r>
    </w:p>
    <w:p w:rsidR="00000000" w:rsidRDefault="00000000">
      <w:pPr>
        <w:pStyle w:val="SingleTxtG"/>
        <w:rPr>
          <w:b/>
        </w:rPr>
      </w:pPr>
      <w:r>
        <w:tab/>
      </w:r>
      <w:r>
        <w:rPr>
          <w:b/>
        </w:rPr>
        <w:t>c)</w:t>
      </w:r>
      <w:r>
        <w:rPr>
          <w:b/>
        </w:rPr>
        <w:tab/>
        <w:t>Vivían en hogares de guarda</w:t>
      </w:r>
    </w:p>
    <w:p w:rsidR="00000000" w:rsidRDefault="00000000">
      <w:pPr>
        <w:pStyle w:val="SingleTxtG"/>
      </w:pPr>
      <w:r>
        <w:tab/>
        <w:t>El mapa social que están elaborando el Ministerio de Asuntos Sociales y el Instituto Nacional de Estadística permitirá disponer de estadísticas en la materia.</w:t>
      </w:r>
    </w:p>
    <w:p w:rsidR="00000000" w:rsidRDefault="00000000">
      <w:pPr>
        <w:pStyle w:val="SingleTxtG"/>
        <w:rPr>
          <w:b/>
        </w:rPr>
      </w:pPr>
      <w:r>
        <w:tab/>
      </w:r>
      <w:r>
        <w:rPr>
          <w:b/>
        </w:rPr>
        <w:t>d)</w:t>
      </w:r>
      <w:r>
        <w:rPr>
          <w:b/>
        </w:rPr>
        <w:tab/>
        <w:t>Asistían a escuelas de enseñanza general</w:t>
      </w:r>
    </w:p>
    <w:p w:rsidR="00000000" w:rsidRDefault="00000000">
      <w:pPr>
        <w:pStyle w:val="SingleTxtG"/>
      </w:pPr>
      <w:r>
        <w:tab/>
        <w:t>En el año escolar 2006/07, 579 alumnos con discapacidad se presentaron a los exámenes oficiales.</w:t>
      </w:r>
    </w:p>
    <w:p w:rsidR="00000000" w:rsidRDefault="00000000">
      <w:pPr>
        <w:pStyle w:val="SingleTxtG"/>
      </w:pPr>
      <w:r>
        <w:tab/>
        <w:t>En el año escolar 2007/08, 1.607 alumnos con discapacidad se matricularon en las escuelas públicas ordinarias y 976 de ellos se presentaron a los exámenes oficiales.</w:t>
      </w:r>
    </w:p>
    <w:p w:rsidR="00000000" w:rsidRDefault="00000000">
      <w:pPr>
        <w:pStyle w:val="SingleTxtG"/>
        <w:rPr>
          <w:b/>
        </w:rPr>
      </w:pPr>
      <w:r>
        <w:rPr>
          <w:b/>
        </w:rPr>
        <w:tab/>
        <w:t>e)</w:t>
      </w:r>
      <w:r>
        <w:rPr>
          <w:b/>
        </w:rPr>
        <w:tab/>
        <w:t>Asistían a escuelas especializadas</w:t>
      </w:r>
    </w:p>
    <w:p w:rsidR="00000000" w:rsidRDefault="00000000">
      <w:pPr>
        <w:pStyle w:val="SingleTxtG"/>
      </w:pPr>
      <w:r>
        <w:tab/>
        <w:t>El mapa social que están elaborando el Ministerio de Asuntos Sociales y el Instituto Nacional de Estadística permitirá disponer de estadísticas en la materia.</w:t>
      </w:r>
    </w:p>
    <w:p w:rsidR="00000000" w:rsidRDefault="00000000">
      <w:pPr>
        <w:pStyle w:val="SingleTxtG"/>
        <w:rPr>
          <w:b/>
        </w:rPr>
      </w:pPr>
      <w:r>
        <w:rPr>
          <w:b/>
        </w:rPr>
        <w:tab/>
        <w:t>f)</w:t>
      </w:r>
      <w:r>
        <w:rPr>
          <w:b/>
        </w:rPr>
        <w:tab/>
        <w:t>No estaban escolarizados</w:t>
      </w:r>
    </w:p>
    <w:p w:rsidR="00000000" w:rsidRDefault="00000000">
      <w:pPr>
        <w:pStyle w:val="SingleTxtG"/>
      </w:pPr>
      <w:r>
        <w:tab/>
        <w:t>El mapa social que están elaborando el Ministerio de Asuntos Sociales y el Instituto Nacional de Estadística permitirá disponer de estadísticas en la materia.</w:t>
      </w:r>
    </w:p>
    <w:p w:rsidR="00000000" w:rsidRDefault="00000000">
      <w:pPr>
        <w:pStyle w:val="SingleTxtG"/>
        <w:keepNext/>
        <w:keepLines/>
        <w:rPr>
          <w:b/>
        </w:rPr>
      </w:pPr>
      <w:r>
        <w:rPr>
          <w:b/>
        </w:rPr>
        <w:t>5.</w:t>
      </w:r>
      <w:r>
        <w:rPr>
          <w:b/>
        </w:rPr>
        <w:tab/>
        <w:t>Sírvanse facilitar datos desglosados (por sexo, edad y zona geográfica) sobre el número de niños escolarizados en establecimientos primarios y secundarios, precisando el número de niños indígenas y niños con discapacidad, para los años 2006, 2007 y 2008.</w:t>
      </w:r>
    </w:p>
    <w:p w:rsidR="00000000" w:rsidRDefault="00000000">
      <w:pPr>
        <w:pStyle w:val="SingleTxtG"/>
        <w:rPr>
          <w:b/>
        </w:rPr>
      </w:pPr>
      <w:r>
        <w:rPr>
          <w:b/>
        </w:rPr>
        <w:tab/>
        <w:t>En el mapa escolar de 2007 del Camerún figuran los siguientes datos.</w:t>
      </w:r>
    </w:p>
    <w:p w:rsidR="00000000" w:rsidRDefault="00000000">
      <w:pPr>
        <w:pStyle w:val="Heading1"/>
      </w:pPr>
      <w:r>
        <w:t>Cuadro 2</w:t>
      </w:r>
    </w:p>
    <w:p w:rsidR="00000000" w:rsidRDefault="00000000">
      <w:pPr>
        <w:pStyle w:val="SingleTxtG"/>
        <w:rPr>
          <w:b/>
        </w:rPr>
      </w:pPr>
      <w:r>
        <w:rPr>
          <w:b/>
        </w:rPr>
        <w:t>Evolución de la población escolarizada, por región y sexo, de 2006 a 2007, del grupo de edad de 6 a 11 años que cursa la enseñanza primaria</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84"/>
        <w:gridCol w:w="1310"/>
        <w:gridCol w:w="1311"/>
        <w:gridCol w:w="1311"/>
        <w:gridCol w:w="167"/>
        <w:gridCol w:w="1352"/>
        <w:gridCol w:w="1352"/>
        <w:gridCol w:w="1352"/>
      </w:tblGrid>
      <w:tr w:rsidR="00000000">
        <w:trPr>
          <w:tblHeader/>
        </w:trPr>
        <w:tc>
          <w:tcPr>
            <w:tcW w:w="1309" w:type="dxa"/>
            <w:vMerge w:val="restart"/>
            <w:tcBorders>
              <w:top w:val="single" w:sz="4" w:space="0" w:color="auto"/>
            </w:tcBorders>
            <w:shd w:val="clear" w:color="auto" w:fill="auto"/>
            <w:tcMar>
              <w:left w:w="0" w:type="dxa"/>
              <w:right w:w="0" w:type="dxa"/>
            </w:tcMar>
            <w:vAlign w:val="bottom"/>
          </w:tcPr>
          <w:p w:rsidR="00000000" w:rsidRDefault="00000000">
            <w:pPr>
              <w:spacing w:before="80" w:after="80" w:line="200" w:lineRule="exact"/>
              <w:rPr>
                <w:i/>
                <w:sz w:val="16"/>
              </w:rPr>
            </w:pPr>
            <w:r>
              <w:rPr>
                <w:i/>
                <w:sz w:val="16"/>
              </w:rPr>
              <w:t>Región</w:t>
            </w:r>
          </w:p>
        </w:tc>
        <w:tc>
          <w:tcPr>
            <w:tcW w:w="3470" w:type="dxa"/>
            <w:gridSpan w:val="3"/>
            <w:tcBorders>
              <w:top w:val="single" w:sz="4" w:space="0" w:color="auto"/>
              <w:bottom w:val="single" w:sz="4" w:space="0" w:color="auto"/>
            </w:tcBorders>
            <w:shd w:val="clear" w:color="auto" w:fill="auto"/>
            <w:tcMar>
              <w:left w:w="0" w:type="dxa"/>
              <w:right w:w="0" w:type="dxa"/>
            </w:tcMar>
            <w:vAlign w:val="bottom"/>
          </w:tcPr>
          <w:p w:rsidR="00000000" w:rsidRDefault="00000000">
            <w:pPr>
              <w:spacing w:before="80" w:after="80" w:line="200" w:lineRule="exact"/>
              <w:jc w:val="center"/>
              <w:rPr>
                <w:i/>
                <w:sz w:val="16"/>
              </w:rPr>
            </w:pPr>
            <w:r>
              <w:rPr>
                <w:i/>
                <w:sz w:val="16"/>
              </w:rPr>
              <w:t>2005/06</w:t>
            </w:r>
          </w:p>
        </w:tc>
        <w:tc>
          <w:tcPr>
            <w:tcW w:w="147" w:type="dxa"/>
            <w:tcBorders>
              <w:top w:val="single" w:sz="4"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p>
        </w:tc>
        <w:tc>
          <w:tcPr>
            <w:tcW w:w="3579" w:type="dxa"/>
            <w:gridSpan w:val="3"/>
            <w:tcBorders>
              <w:top w:val="single" w:sz="4" w:space="0" w:color="auto"/>
              <w:bottom w:val="single" w:sz="4" w:space="0" w:color="auto"/>
            </w:tcBorders>
            <w:shd w:val="clear" w:color="auto" w:fill="auto"/>
            <w:tcMar>
              <w:left w:w="0" w:type="dxa"/>
              <w:right w:w="0" w:type="dxa"/>
            </w:tcMar>
            <w:vAlign w:val="bottom"/>
          </w:tcPr>
          <w:p w:rsidR="00000000" w:rsidRDefault="00000000">
            <w:pPr>
              <w:spacing w:before="80" w:after="80" w:line="200" w:lineRule="exact"/>
              <w:jc w:val="center"/>
              <w:rPr>
                <w:i/>
                <w:sz w:val="16"/>
              </w:rPr>
            </w:pPr>
            <w:r>
              <w:rPr>
                <w:i/>
                <w:sz w:val="16"/>
              </w:rPr>
              <w:t>2006/07</w:t>
            </w:r>
          </w:p>
        </w:tc>
      </w:tr>
      <w:tr w:rsidR="00000000">
        <w:trPr>
          <w:tblHeader/>
        </w:trPr>
        <w:tc>
          <w:tcPr>
            <w:tcW w:w="1309" w:type="dxa"/>
            <w:vMerge/>
            <w:tcBorders>
              <w:bottom w:val="single" w:sz="12" w:space="0" w:color="auto"/>
            </w:tcBorders>
            <w:shd w:val="clear" w:color="auto" w:fill="auto"/>
            <w:tcMar>
              <w:left w:w="0" w:type="dxa"/>
              <w:right w:w="0" w:type="dxa"/>
            </w:tcMar>
            <w:vAlign w:val="bottom"/>
          </w:tcPr>
          <w:p w:rsidR="00000000" w:rsidRDefault="00000000">
            <w:pPr>
              <w:spacing w:before="80" w:after="80" w:line="200" w:lineRule="exact"/>
              <w:rPr>
                <w:i/>
                <w:sz w:val="16"/>
              </w:rPr>
            </w:pPr>
          </w:p>
        </w:tc>
        <w:tc>
          <w:tcPr>
            <w:tcW w:w="1156"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r>
              <w:rPr>
                <w:i/>
                <w:sz w:val="16"/>
              </w:rPr>
              <w:t>Niños</w:t>
            </w:r>
          </w:p>
        </w:tc>
        <w:tc>
          <w:tcPr>
            <w:tcW w:w="1157"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r>
              <w:rPr>
                <w:i/>
                <w:sz w:val="16"/>
              </w:rPr>
              <w:t>Niñas</w:t>
            </w:r>
          </w:p>
        </w:tc>
        <w:tc>
          <w:tcPr>
            <w:tcW w:w="1157"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b/>
                <w:i/>
                <w:sz w:val="16"/>
              </w:rPr>
            </w:pPr>
            <w:r>
              <w:rPr>
                <w:b/>
                <w:i/>
                <w:sz w:val="16"/>
              </w:rPr>
              <w:t>Total</w:t>
            </w:r>
          </w:p>
        </w:tc>
        <w:tc>
          <w:tcPr>
            <w:tcW w:w="147" w:type="dxa"/>
            <w:tcBorders>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p>
        </w:tc>
        <w:tc>
          <w:tcPr>
            <w:tcW w:w="1193"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r>
              <w:rPr>
                <w:i/>
                <w:sz w:val="16"/>
              </w:rPr>
              <w:t>Niños</w:t>
            </w:r>
          </w:p>
        </w:tc>
        <w:tc>
          <w:tcPr>
            <w:tcW w:w="1193"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r>
              <w:rPr>
                <w:i/>
                <w:sz w:val="16"/>
              </w:rPr>
              <w:t>Niñas</w:t>
            </w:r>
          </w:p>
        </w:tc>
        <w:tc>
          <w:tcPr>
            <w:tcW w:w="1193"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b/>
                <w:i/>
                <w:sz w:val="16"/>
              </w:rPr>
            </w:pPr>
            <w:r>
              <w:rPr>
                <w:b/>
                <w:i/>
                <w:sz w:val="16"/>
              </w:rPr>
              <w:t>Total</w:t>
            </w:r>
          </w:p>
        </w:tc>
      </w:tr>
      <w:tr w:rsidR="00000000">
        <w:tc>
          <w:tcPr>
            <w:tcW w:w="1309" w:type="dxa"/>
            <w:tcBorders>
              <w:top w:val="single" w:sz="12" w:space="0" w:color="auto"/>
            </w:tcBorders>
            <w:shd w:val="clear" w:color="auto" w:fill="auto"/>
            <w:tcMar>
              <w:left w:w="0" w:type="dxa"/>
              <w:right w:w="0" w:type="dxa"/>
            </w:tcMar>
          </w:tcPr>
          <w:p w:rsidR="00000000" w:rsidRDefault="00000000">
            <w:pPr>
              <w:spacing w:before="40" w:after="40" w:line="220" w:lineRule="exact"/>
              <w:rPr>
                <w:sz w:val="18"/>
              </w:rPr>
            </w:pPr>
            <w:r>
              <w:rPr>
                <w:sz w:val="18"/>
              </w:rPr>
              <w:t>Adamaua</w:t>
            </w:r>
          </w:p>
        </w:tc>
        <w:tc>
          <w:tcPr>
            <w:tcW w:w="1156"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80 369</w:t>
            </w:r>
          </w:p>
        </w:tc>
        <w:tc>
          <w:tcPr>
            <w:tcW w:w="1157" w:type="dxa"/>
            <w:tcBorders>
              <w:top w:val="single" w:sz="12" w:space="0" w:color="auto"/>
            </w:tcBorders>
            <w:shd w:val="clear" w:color="auto" w:fill="auto"/>
            <w:tcMar>
              <w:left w:w="0" w:type="dxa"/>
              <w:right w:w="0" w:type="dxa"/>
            </w:tcMar>
            <w:vAlign w:val="bottom"/>
          </w:tcPr>
          <w:p w:rsidR="00000000" w:rsidRDefault="00000000">
            <w:pPr>
              <w:spacing w:before="40" w:after="40" w:line="220" w:lineRule="exact"/>
              <w:jc w:val="right"/>
              <w:rPr>
                <w:sz w:val="18"/>
              </w:rPr>
            </w:pPr>
            <w:r>
              <w:rPr>
                <w:sz w:val="18"/>
              </w:rPr>
              <w:t>59 220</w:t>
            </w:r>
          </w:p>
        </w:tc>
        <w:tc>
          <w:tcPr>
            <w:tcW w:w="1157" w:type="dxa"/>
            <w:tcBorders>
              <w:top w:val="single" w:sz="12" w:space="0" w:color="auto"/>
            </w:tcBorders>
            <w:shd w:val="clear" w:color="auto" w:fill="auto"/>
            <w:tcMar>
              <w:left w:w="0" w:type="dxa"/>
              <w:right w:w="0" w:type="dxa"/>
            </w:tcMar>
            <w:vAlign w:val="bottom"/>
          </w:tcPr>
          <w:p w:rsidR="00000000" w:rsidRDefault="00000000">
            <w:pPr>
              <w:spacing w:before="40" w:after="40" w:line="220" w:lineRule="exact"/>
              <w:jc w:val="right"/>
              <w:rPr>
                <w:b/>
                <w:sz w:val="18"/>
              </w:rPr>
            </w:pPr>
            <w:r>
              <w:rPr>
                <w:b/>
                <w:sz w:val="18"/>
              </w:rPr>
              <w:t>139 589</w:t>
            </w:r>
          </w:p>
        </w:tc>
        <w:tc>
          <w:tcPr>
            <w:tcW w:w="147" w:type="dxa"/>
            <w:tcBorders>
              <w:top w:val="single" w:sz="12" w:space="0" w:color="auto"/>
            </w:tcBorders>
            <w:shd w:val="clear" w:color="auto" w:fill="auto"/>
            <w:tcMar>
              <w:left w:w="0" w:type="dxa"/>
              <w:right w:w="0" w:type="dxa"/>
            </w:tcMar>
            <w:vAlign w:val="bottom"/>
          </w:tcPr>
          <w:p w:rsidR="00000000" w:rsidRDefault="00000000">
            <w:pPr>
              <w:spacing w:before="40" w:after="40" w:line="220" w:lineRule="exact"/>
              <w:jc w:val="right"/>
              <w:rPr>
                <w:sz w:val="18"/>
              </w:rPr>
            </w:pPr>
          </w:p>
        </w:tc>
        <w:tc>
          <w:tcPr>
            <w:tcW w:w="1193" w:type="dxa"/>
            <w:tcBorders>
              <w:top w:val="single" w:sz="12" w:space="0" w:color="auto"/>
            </w:tcBorders>
            <w:shd w:val="clear" w:color="auto" w:fill="auto"/>
            <w:tcMar>
              <w:left w:w="0" w:type="dxa"/>
              <w:right w:w="0" w:type="dxa"/>
            </w:tcMar>
            <w:vAlign w:val="bottom"/>
          </w:tcPr>
          <w:p w:rsidR="00000000" w:rsidRDefault="00000000">
            <w:pPr>
              <w:spacing w:before="40" w:after="40" w:line="220" w:lineRule="exact"/>
              <w:jc w:val="right"/>
              <w:rPr>
                <w:sz w:val="18"/>
              </w:rPr>
            </w:pPr>
            <w:r>
              <w:rPr>
                <w:sz w:val="18"/>
              </w:rPr>
              <w:t>85 035</w:t>
            </w:r>
          </w:p>
        </w:tc>
        <w:tc>
          <w:tcPr>
            <w:tcW w:w="1193"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62 974</w:t>
            </w:r>
          </w:p>
        </w:tc>
        <w:tc>
          <w:tcPr>
            <w:tcW w:w="1193"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148 009</w:t>
            </w:r>
          </w:p>
        </w:tc>
      </w:tr>
      <w:tr w:rsidR="00000000">
        <w:tc>
          <w:tcPr>
            <w:tcW w:w="1309" w:type="dxa"/>
            <w:shd w:val="clear" w:color="auto" w:fill="auto"/>
            <w:tcMar>
              <w:left w:w="0" w:type="dxa"/>
              <w:right w:w="0" w:type="dxa"/>
            </w:tcMar>
          </w:tcPr>
          <w:p w:rsidR="00000000" w:rsidRDefault="00000000">
            <w:pPr>
              <w:spacing w:before="40" w:after="40" w:line="220" w:lineRule="exact"/>
              <w:rPr>
                <w:sz w:val="18"/>
              </w:rPr>
            </w:pPr>
            <w:r>
              <w:rPr>
                <w:sz w:val="18"/>
              </w:rPr>
              <w:t>Centro</w:t>
            </w:r>
          </w:p>
        </w:tc>
        <w:tc>
          <w:tcPr>
            <w:tcW w:w="1156" w:type="dxa"/>
            <w:shd w:val="clear" w:color="auto" w:fill="auto"/>
            <w:tcMar>
              <w:left w:w="0" w:type="dxa"/>
              <w:right w:w="0" w:type="dxa"/>
            </w:tcMar>
          </w:tcPr>
          <w:p w:rsidR="00000000" w:rsidRDefault="00000000">
            <w:pPr>
              <w:spacing w:before="40" w:after="40" w:line="220" w:lineRule="exact"/>
              <w:jc w:val="right"/>
              <w:rPr>
                <w:sz w:val="18"/>
              </w:rPr>
            </w:pPr>
            <w:r>
              <w:rPr>
                <w:sz w:val="18"/>
              </w:rPr>
              <w:t>263 845</w:t>
            </w:r>
          </w:p>
        </w:tc>
        <w:tc>
          <w:tcPr>
            <w:tcW w:w="1157" w:type="dxa"/>
            <w:shd w:val="clear" w:color="auto" w:fill="auto"/>
            <w:tcMar>
              <w:left w:w="0" w:type="dxa"/>
              <w:right w:w="0" w:type="dxa"/>
            </w:tcMar>
            <w:vAlign w:val="bottom"/>
          </w:tcPr>
          <w:p w:rsidR="00000000" w:rsidRDefault="00000000">
            <w:pPr>
              <w:spacing w:before="40" w:after="40" w:line="220" w:lineRule="exact"/>
              <w:jc w:val="right"/>
              <w:rPr>
                <w:sz w:val="18"/>
              </w:rPr>
            </w:pPr>
            <w:r>
              <w:rPr>
                <w:sz w:val="18"/>
              </w:rPr>
              <w:t>254 259</w:t>
            </w:r>
          </w:p>
        </w:tc>
        <w:tc>
          <w:tcPr>
            <w:tcW w:w="1157" w:type="dxa"/>
            <w:shd w:val="clear" w:color="auto" w:fill="auto"/>
            <w:tcMar>
              <w:left w:w="0" w:type="dxa"/>
              <w:right w:w="0" w:type="dxa"/>
            </w:tcMar>
            <w:vAlign w:val="bottom"/>
          </w:tcPr>
          <w:p w:rsidR="00000000" w:rsidRDefault="00000000">
            <w:pPr>
              <w:spacing w:before="40" w:after="40" w:line="220" w:lineRule="exact"/>
              <w:jc w:val="right"/>
              <w:rPr>
                <w:b/>
                <w:sz w:val="18"/>
              </w:rPr>
            </w:pPr>
            <w:r>
              <w:rPr>
                <w:b/>
                <w:sz w:val="18"/>
              </w:rPr>
              <w:t>518 104</w:t>
            </w:r>
          </w:p>
        </w:tc>
        <w:tc>
          <w:tcPr>
            <w:tcW w:w="147"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1193" w:type="dxa"/>
            <w:shd w:val="clear" w:color="auto" w:fill="auto"/>
            <w:tcMar>
              <w:left w:w="0" w:type="dxa"/>
              <w:right w:w="0" w:type="dxa"/>
            </w:tcMar>
            <w:vAlign w:val="bottom"/>
          </w:tcPr>
          <w:p w:rsidR="00000000" w:rsidRDefault="00000000">
            <w:pPr>
              <w:spacing w:before="40" w:after="40" w:line="220" w:lineRule="exact"/>
              <w:jc w:val="right"/>
              <w:rPr>
                <w:sz w:val="18"/>
              </w:rPr>
            </w:pPr>
            <w:r>
              <w:rPr>
                <w:sz w:val="18"/>
              </w:rPr>
              <w:t>279 190</w:t>
            </w:r>
          </w:p>
        </w:tc>
        <w:tc>
          <w:tcPr>
            <w:tcW w:w="1193" w:type="dxa"/>
            <w:shd w:val="clear" w:color="auto" w:fill="auto"/>
            <w:tcMar>
              <w:left w:w="0" w:type="dxa"/>
              <w:right w:w="0" w:type="dxa"/>
            </w:tcMar>
          </w:tcPr>
          <w:p w:rsidR="00000000" w:rsidRDefault="00000000">
            <w:pPr>
              <w:spacing w:before="40" w:after="40" w:line="220" w:lineRule="exact"/>
              <w:jc w:val="right"/>
              <w:rPr>
                <w:sz w:val="18"/>
              </w:rPr>
            </w:pPr>
            <w:r>
              <w:rPr>
                <w:sz w:val="18"/>
              </w:rPr>
              <w:t>267 251</w:t>
            </w:r>
          </w:p>
        </w:tc>
        <w:tc>
          <w:tcPr>
            <w:tcW w:w="1193" w:type="dxa"/>
            <w:shd w:val="clear" w:color="auto" w:fill="auto"/>
            <w:tcMar>
              <w:left w:w="0" w:type="dxa"/>
              <w:right w:w="0" w:type="dxa"/>
            </w:tcMar>
          </w:tcPr>
          <w:p w:rsidR="00000000" w:rsidRDefault="00000000">
            <w:pPr>
              <w:spacing w:before="40" w:after="40" w:line="220" w:lineRule="exact"/>
              <w:jc w:val="right"/>
              <w:rPr>
                <w:b/>
                <w:sz w:val="18"/>
              </w:rPr>
            </w:pPr>
            <w:r>
              <w:rPr>
                <w:b/>
                <w:sz w:val="18"/>
              </w:rPr>
              <w:t>546 441</w:t>
            </w:r>
          </w:p>
        </w:tc>
      </w:tr>
      <w:tr w:rsidR="00000000">
        <w:tc>
          <w:tcPr>
            <w:tcW w:w="1309" w:type="dxa"/>
            <w:shd w:val="clear" w:color="auto" w:fill="auto"/>
            <w:tcMar>
              <w:left w:w="0" w:type="dxa"/>
              <w:right w:w="0" w:type="dxa"/>
            </w:tcMar>
          </w:tcPr>
          <w:p w:rsidR="00000000" w:rsidRDefault="00000000">
            <w:pPr>
              <w:spacing w:before="40" w:after="40" w:line="220" w:lineRule="exact"/>
              <w:rPr>
                <w:sz w:val="18"/>
              </w:rPr>
            </w:pPr>
            <w:r>
              <w:rPr>
                <w:sz w:val="18"/>
              </w:rPr>
              <w:t>Este</w:t>
            </w:r>
          </w:p>
        </w:tc>
        <w:tc>
          <w:tcPr>
            <w:tcW w:w="1156" w:type="dxa"/>
            <w:shd w:val="clear" w:color="auto" w:fill="auto"/>
            <w:tcMar>
              <w:left w:w="0" w:type="dxa"/>
              <w:right w:w="0" w:type="dxa"/>
            </w:tcMar>
          </w:tcPr>
          <w:p w:rsidR="00000000" w:rsidRDefault="00000000">
            <w:pPr>
              <w:spacing w:before="40" w:after="40" w:line="220" w:lineRule="exact"/>
              <w:jc w:val="right"/>
              <w:rPr>
                <w:sz w:val="18"/>
              </w:rPr>
            </w:pPr>
            <w:r>
              <w:rPr>
                <w:sz w:val="18"/>
              </w:rPr>
              <w:t>78 914</w:t>
            </w:r>
          </w:p>
        </w:tc>
        <w:tc>
          <w:tcPr>
            <w:tcW w:w="1157" w:type="dxa"/>
            <w:shd w:val="clear" w:color="auto" w:fill="auto"/>
            <w:tcMar>
              <w:left w:w="0" w:type="dxa"/>
              <w:right w:w="0" w:type="dxa"/>
            </w:tcMar>
            <w:vAlign w:val="bottom"/>
          </w:tcPr>
          <w:p w:rsidR="00000000" w:rsidRDefault="00000000">
            <w:pPr>
              <w:spacing w:before="40" w:after="40" w:line="220" w:lineRule="exact"/>
              <w:jc w:val="right"/>
              <w:rPr>
                <w:sz w:val="18"/>
              </w:rPr>
            </w:pPr>
            <w:r>
              <w:rPr>
                <w:sz w:val="18"/>
              </w:rPr>
              <w:t>67 956</w:t>
            </w:r>
          </w:p>
        </w:tc>
        <w:tc>
          <w:tcPr>
            <w:tcW w:w="1157" w:type="dxa"/>
            <w:shd w:val="clear" w:color="auto" w:fill="auto"/>
            <w:tcMar>
              <w:left w:w="0" w:type="dxa"/>
              <w:right w:w="0" w:type="dxa"/>
            </w:tcMar>
            <w:vAlign w:val="bottom"/>
          </w:tcPr>
          <w:p w:rsidR="00000000" w:rsidRDefault="00000000">
            <w:pPr>
              <w:spacing w:before="40" w:after="40" w:line="220" w:lineRule="exact"/>
              <w:jc w:val="right"/>
              <w:rPr>
                <w:b/>
                <w:sz w:val="18"/>
              </w:rPr>
            </w:pPr>
            <w:r>
              <w:rPr>
                <w:b/>
                <w:sz w:val="18"/>
              </w:rPr>
              <w:t>146 870</w:t>
            </w:r>
          </w:p>
        </w:tc>
        <w:tc>
          <w:tcPr>
            <w:tcW w:w="147"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1193" w:type="dxa"/>
            <w:shd w:val="clear" w:color="auto" w:fill="auto"/>
            <w:tcMar>
              <w:left w:w="0" w:type="dxa"/>
              <w:right w:w="0" w:type="dxa"/>
            </w:tcMar>
            <w:vAlign w:val="bottom"/>
          </w:tcPr>
          <w:p w:rsidR="00000000" w:rsidRDefault="00000000">
            <w:pPr>
              <w:spacing w:before="40" w:after="40" w:line="220" w:lineRule="exact"/>
              <w:jc w:val="right"/>
              <w:rPr>
                <w:sz w:val="18"/>
              </w:rPr>
            </w:pPr>
            <w:r>
              <w:rPr>
                <w:sz w:val="18"/>
              </w:rPr>
              <w:t>86 849</w:t>
            </w:r>
          </w:p>
        </w:tc>
        <w:tc>
          <w:tcPr>
            <w:tcW w:w="1193" w:type="dxa"/>
            <w:shd w:val="clear" w:color="auto" w:fill="auto"/>
            <w:tcMar>
              <w:left w:w="0" w:type="dxa"/>
              <w:right w:w="0" w:type="dxa"/>
            </w:tcMar>
          </w:tcPr>
          <w:p w:rsidR="00000000" w:rsidRDefault="00000000">
            <w:pPr>
              <w:spacing w:before="40" w:after="40" w:line="220" w:lineRule="exact"/>
              <w:jc w:val="right"/>
              <w:rPr>
                <w:sz w:val="18"/>
              </w:rPr>
            </w:pPr>
            <w:r>
              <w:rPr>
                <w:sz w:val="18"/>
              </w:rPr>
              <w:t>74 069</w:t>
            </w:r>
          </w:p>
        </w:tc>
        <w:tc>
          <w:tcPr>
            <w:tcW w:w="1193" w:type="dxa"/>
            <w:shd w:val="clear" w:color="auto" w:fill="auto"/>
            <w:tcMar>
              <w:left w:w="0" w:type="dxa"/>
              <w:right w:w="0" w:type="dxa"/>
            </w:tcMar>
          </w:tcPr>
          <w:p w:rsidR="00000000" w:rsidRDefault="00000000">
            <w:pPr>
              <w:spacing w:before="40" w:after="40" w:line="220" w:lineRule="exact"/>
              <w:jc w:val="right"/>
              <w:rPr>
                <w:b/>
                <w:sz w:val="18"/>
              </w:rPr>
            </w:pPr>
            <w:r>
              <w:rPr>
                <w:b/>
                <w:sz w:val="18"/>
              </w:rPr>
              <w:t>160 918</w:t>
            </w:r>
          </w:p>
        </w:tc>
      </w:tr>
      <w:tr w:rsidR="00000000">
        <w:tc>
          <w:tcPr>
            <w:tcW w:w="1309" w:type="dxa"/>
            <w:shd w:val="clear" w:color="auto" w:fill="auto"/>
            <w:tcMar>
              <w:left w:w="0" w:type="dxa"/>
              <w:right w:w="0" w:type="dxa"/>
            </w:tcMar>
          </w:tcPr>
          <w:p w:rsidR="00000000" w:rsidRDefault="00000000">
            <w:pPr>
              <w:spacing w:before="40" w:after="40" w:line="220" w:lineRule="exact"/>
              <w:rPr>
                <w:sz w:val="18"/>
              </w:rPr>
            </w:pPr>
            <w:r>
              <w:rPr>
                <w:sz w:val="18"/>
              </w:rPr>
              <w:t>Extremo norte</w:t>
            </w:r>
          </w:p>
        </w:tc>
        <w:tc>
          <w:tcPr>
            <w:tcW w:w="1156" w:type="dxa"/>
            <w:shd w:val="clear" w:color="auto" w:fill="auto"/>
            <w:tcMar>
              <w:left w:w="0" w:type="dxa"/>
              <w:right w:w="0" w:type="dxa"/>
            </w:tcMar>
          </w:tcPr>
          <w:p w:rsidR="00000000" w:rsidRDefault="00000000">
            <w:pPr>
              <w:spacing w:before="40" w:after="40" w:line="220" w:lineRule="exact"/>
              <w:jc w:val="right"/>
              <w:rPr>
                <w:sz w:val="18"/>
              </w:rPr>
            </w:pPr>
            <w:r>
              <w:rPr>
                <w:sz w:val="18"/>
              </w:rPr>
              <w:t>288 584</w:t>
            </w:r>
          </w:p>
        </w:tc>
        <w:tc>
          <w:tcPr>
            <w:tcW w:w="1157" w:type="dxa"/>
            <w:shd w:val="clear" w:color="auto" w:fill="auto"/>
            <w:tcMar>
              <w:left w:w="0" w:type="dxa"/>
              <w:right w:w="0" w:type="dxa"/>
            </w:tcMar>
            <w:vAlign w:val="bottom"/>
          </w:tcPr>
          <w:p w:rsidR="00000000" w:rsidRDefault="00000000">
            <w:pPr>
              <w:spacing w:before="40" w:after="40" w:line="220" w:lineRule="exact"/>
              <w:jc w:val="right"/>
              <w:rPr>
                <w:sz w:val="18"/>
              </w:rPr>
            </w:pPr>
            <w:r>
              <w:rPr>
                <w:sz w:val="18"/>
              </w:rPr>
              <w:t>184 296</w:t>
            </w:r>
          </w:p>
        </w:tc>
        <w:tc>
          <w:tcPr>
            <w:tcW w:w="1157" w:type="dxa"/>
            <w:shd w:val="clear" w:color="auto" w:fill="auto"/>
            <w:tcMar>
              <w:left w:w="0" w:type="dxa"/>
              <w:right w:w="0" w:type="dxa"/>
            </w:tcMar>
            <w:vAlign w:val="bottom"/>
          </w:tcPr>
          <w:p w:rsidR="00000000" w:rsidRDefault="00000000">
            <w:pPr>
              <w:spacing w:before="40" w:after="40" w:line="220" w:lineRule="exact"/>
              <w:jc w:val="right"/>
              <w:rPr>
                <w:b/>
                <w:sz w:val="18"/>
              </w:rPr>
            </w:pPr>
            <w:r>
              <w:rPr>
                <w:b/>
                <w:sz w:val="18"/>
              </w:rPr>
              <w:t>472 880</w:t>
            </w:r>
          </w:p>
        </w:tc>
        <w:tc>
          <w:tcPr>
            <w:tcW w:w="147"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1193" w:type="dxa"/>
            <w:shd w:val="clear" w:color="auto" w:fill="auto"/>
            <w:tcMar>
              <w:left w:w="0" w:type="dxa"/>
              <w:right w:w="0" w:type="dxa"/>
            </w:tcMar>
            <w:vAlign w:val="bottom"/>
          </w:tcPr>
          <w:p w:rsidR="00000000" w:rsidRDefault="00000000">
            <w:pPr>
              <w:spacing w:before="40" w:after="40" w:line="220" w:lineRule="exact"/>
              <w:jc w:val="right"/>
              <w:rPr>
                <w:sz w:val="18"/>
              </w:rPr>
            </w:pPr>
            <w:r>
              <w:rPr>
                <w:sz w:val="18"/>
              </w:rPr>
              <w:t>302 990</w:t>
            </w:r>
          </w:p>
        </w:tc>
        <w:tc>
          <w:tcPr>
            <w:tcW w:w="1193" w:type="dxa"/>
            <w:shd w:val="clear" w:color="auto" w:fill="auto"/>
            <w:tcMar>
              <w:left w:w="0" w:type="dxa"/>
              <w:right w:w="0" w:type="dxa"/>
            </w:tcMar>
          </w:tcPr>
          <w:p w:rsidR="00000000" w:rsidRDefault="00000000">
            <w:pPr>
              <w:spacing w:before="40" w:after="40" w:line="220" w:lineRule="exact"/>
              <w:jc w:val="right"/>
              <w:rPr>
                <w:sz w:val="18"/>
              </w:rPr>
            </w:pPr>
            <w:r>
              <w:rPr>
                <w:sz w:val="18"/>
              </w:rPr>
              <w:t>198 366</w:t>
            </w:r>
          </w:p>
        </w:tc>
        <w:tc>
          <w:tcPr>
            <w:tcW w:w="1193" w:type="dxa"/>
            <w:shd w:val="clear" w:color="auto" w:fill="auto"/>
            <w:tcMar>
              <w:left w:w="0" w:type="dxa"/>
              <w:right w:w="0" w:type="dxa"/>
            </w:tcMar>
          </w:tcPr>
          <w:p w:rsidR="00000000" w:rsidRDefault="00000000">
            <w:pPr>
              <w:spacing w:before="40" w:after="40" w:line="220" w:lineRule="exact"/>
              <w:jc w:val="right"/>
              <w:rPr>
                <w:b/>
                <w:sz w:val="18"/>
              </w:rPr>
            </w:pPr>
            <w:r>
              <w:rPr>
                <w:b/>
                <w:sz w:val="18"/>
              </w:rPr>
              <w:t>501 356</w:t>
            </w:r>
          </w:p>
        </w:tc>
      </w:tr>
      <w:tr w:rsidR="00000000">
        <w:tc>
          <w:tcPr>
            <w:tcW w:w="1309" w:type="dxa"/>
            <w:shd w:val="clear" w:color="auto" w:fill="auto"/>
            <w:tcMar>
              <w:left w:w="0" w:type="dxa"/>
              <w:right w:w="0" w:type="dxa"/>
            </w:tcMar>
          </w:tcPr>
          <w:p w:rsidR="00000000" w:rsidRDefault="00000000">
            <w:pPr>
              <w:spacing w:before="40" w:after="40" w:line="220" w:lineRule="exact"/>
              <w:rPr>
                <w:sz w:val="18"/>
              </w:rPr>
            </w:pPr>
            <w:r>
              <w:rPr>
                <w:sz w:val="18"/>
              </w:rPr>
              <w:t>Litoral</w:t>
            </w:r>
          </w:p>
        </w:tc>
        <w:tc>
          <w:tcPr>
            <w:tcW w:w="1156" w:type="dxa"/>
            <w:shd w:val="clear" w:color="auto" w:fill="auto"/>
            <w:tcMar>
              <w:left w:w="0" w:type="dxa"/>
              <w:right w:w="0" w:type="dxa"/>
            </w:tcMar>
          </w:tcPr>
          <w:p w:rsidR="00000000" w:rsidRDefault="00000000">
            <w:pPr>
              <w:spacing w:before="40" w:after="40" w:line="220" w:lineRule="exact"/>
              <w:jc w:val="right"/>
              <w:rPr>
                <w:sz w:val="18"/>
              </w:rPr>
            </w:pPr>
            <w:r>
              <w:rPr>
                <w:sz w:val="18"/>
              </w:rPr>
              <w:t>153 071</w:t>
            </w:r>
          </w:p>
        </w:tc>
        <w:tc>
          <w:tcPr>
            <w:tcW w:w="1157" w:type="dxa"/>
            <w:shd w:val="clear" w:color="auto" w:fill="auto"/>
            <w:tcMar>
              <w:left w:w="0" w:type="dxa"/>
              <w:right w:w="0" w:type="dxa"/>
            </w:tcMar>
            <w:vAlign w:val="bottom"/>
          </w:tcPr>
          <w:p w:rsidR="00000000" w:rsidRDefault="00000000">
            <w:pPr>
              <w:spacing w:before="40" w:after="40" w:line="220" w:lineRule="exact"/>
              <w:jc w:val="right"/>
              <w:rPr>
                <w:sz w:val="18"/>
              </w:rPr>
            </w:pPr>
            <w:r>
              <w:rPr>
                <w:sz w:val="18"/>
              </w:rPr>
              <w:t>148 456</w:t>
            </w:r>
          </w:p>
        </w:tc>
        <w:tc>
          <w:tcPr>
            <w:tcW w:w="1157" w:type="dxa"/>
            <w:shd w:val="clear" w:color="auto" w:fill="auto"/>
            <w:tcMar>
              <w:left w:w="0" w:type="dxa"/>
              <w:right w:w="0" w:type="dxa"/>
            </w:tcMar>
            <w:vAlign w:val="bottom"/>
          </w:tcPr>
          <w:p w:rsidR="00000000" w:rsidRDefault="00000000">
            <w:pPr>
              <w:spacing w:before="40" w:after="40" w:line="220" w:lineRule="exact"/>
              <w:jc w:val="right"/>
              <w:rPr>
                <w:b/>
                <w:sz w:val="18"/>
              </w:rPr>
            </w:pPr>
            <w:r>
              <w:rPr>
                <w:b/>
                <w:sz w:val="18"/>
              </w:rPr>
              <w:t>301 527</w:t>
            </w:r>
          </w:p>
        </w:tc>
        <w:tc>
          <w:tcPr>
            <w:tcW w:w="147"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1193" w:type="dxa"/>
            <w:shd w:val="clear" w:color="auto" w:fill="auto"/>
            <w:tcMar>
              <w:left w:w="0" w:type="dxa"/>
              <w:right w:w="0" w:type="dxa"/>
            </w:tcMar>
          </w:tcPr>
          <w:p w:rsidR="00000000" w:rsidRDefault="00000000">
            <w:pPr>
              <w:spacing w:before="40" w:after="40" w:line="220" w:lineRule="exact"/>
              <w:jc w:val="right"/>
              <w:rPr>
                <w:sz w:val="18"/>
              </w:rPr>
            </w:pPr>
            <w:r>
              <w:rPr>
                <w:sz w:val="18"/>
              </w:rPr>
              <w:t>160 871</w:t>
            </w:r>
          </w:p>
        </w:tc>
        <w:tc>
          <w:tcPr>
            <w:tcW w:w="1193" w:type="dxa"/>
            <w:shd w:val="clear" w:color="auto" w:fill="auto"/>
            <w:tcMar>
              <w:left w:w="0" w:type="dxa"/>
              <w:right w:w="0" w:type="dxa"/>
            </w:tcMar>
          </w:tcPr>
          <w:p w:rsidR="00000000" w:rsidRDefault="00000000">
            <w:pPr>
              <w:spacing w:before="40" w:after="40" w:line="220" w:lineRule="exact"/>
              <w:jc w:val="right"/>
              <w:rPr>
                <w:sz w:val="18"/>
              </w:rPr>
            </w:pPr>
            <w:r>
              <w:rPr>
                <w:sz w:val="18"/>
              </w:rPr>
              <w:t>155 429</w:t>
            </w:r>
          </w:p>
        </w:tc>
        <w:tc>
          <w:tcPr>
            <w:tcW w:w="1193" w:type="dxa"/>
            <w:shd w:val="clear" w:color="auto" w:fill="auto"/>
            <w:tcMar>
              <w:left w:w="0" w:type="dxa"/>
              <w:right w:w="0" w:type="dxa"/>
            </w:tcMar>
          </w:tcPr>
          <w:p w:rsidR="00000000" w:rsidRDefault="00000000">
            <w:pPr>
              <w:spacing w:before="40" w:after="40" w:line="220" w:lineRule="exact"/>
              <w:jc w:val="right"/>
              <w:rPr>
                <w:b/>
                <w:sz w:val="18"/>
              </w:rPr>
            </w:pPr>
            <w:r>
              <w:rPr>
                <w:b/>
                <w:sz w:val="18"/>
              </w:rPr>
              <w:t>316 300</w:t>
            </w:r>
          </w:p>
        </w:tc>
      </w:tr>
      <w:tr w:rsidR="00000000">
        <w:tc>
          <w:tcPr>
            <w:tcW w:w="1309" w:type="dxa"/>
            <w:shd w:val="clear" w:color="auto" w:fill="auto"/>
            <w:tcMar>
              <w:left w:w="0" w:type="dxa"/>
              <w:right w:w="0" w:type="dxa"/>
            </w:tcMar>
          </w:tcPr>
          <w:p w:rsidR="00000000" w:rsidRDefault="00000000">
            <w:pPr>
              <w:spacing w:before="40" w:after="40" w:line="220" w:lineRule="exact"/>
              <w:rPr>
                <w:sz w:val="18"/>
              </w:rPr>
            </w:pPr>
            <w:r>
              <w:rPr>
                <w:sz w:val="18"/>
              </w:rPr>
              <w:t>Norte</w:t>
            </w:r>
          </w:p>
        </w:tc>
        <w:tc>
          <w:tcPr>
            <w:tcW w:w="1156" w:type="dxa"/>
            <w:shd w:val="clear" w:color="auto" w:fill="auto"/>
            <w:tcMar>
              <w:left w:w="0" w:type="dxa"/>
              <w:right w:w="0" w:type="dxa"/>
            </w:tcMar>
          </w:tcPr>
          <w:p w:rsidR="00000000" w:rsidRDefault="00000000">
            <w:pPr>
              <w:spacing w:before="40" w:after="40" w:line="220" w:lineRule="exact"/>
              <w:jc w:val="right"/>
              <w:rPr>
                <w:sz w:val="18"/>
              </w:rPr>
            </w:pPr>
            <w:r>
              <w:rPr>
                <w:sz w:val="18"/>
              </w:rPr>
              <w:t>155 644</w:t>
            </w:r>
          </w:p>
        </w:tc>
        <w:tc>
          <w:tcPr>
            <w:tcW w:w="1157" w:type="dxa"/>
            <w:shd w:val="clear" w:color="auto" w:fill="auto"/>
            <w:tcMar>
              <w:left w:w="0" w:type="dxa"/>
              <w:right w:w="0" w:type="dxa"/>
            </w:tcMar>
            <w:vAlign w:val="bottom"/>
          </w:tcPr>
          <w:p w:rsidR="00000000" w:rsidRDefault="00000000">
            <w:pPr>
              <w:spacing w:before="40" w:after="40" w:line="220" w:lineRule="exact"/>
              <w:jc w:val="right"/>
              <w:rPr>
                <w:sz w:val="18"/>
              </w:rPr>
            </w:pPr>
            <w:r>
              <w:rPr>
                <w:sz w:val="18"/>
              </w:rPr>
              <w:t>96 403</w:t>
            </w:r>
          </w:p>
        </w:tc>
        <w:tc>
          <w:tcPr>
            <w:tcW w:w="1157" w:type="dxa"/>
            <w:shd w:val="clear" w:color="auto" w:fill="auto"/>
            <w:tcMar>
              <w:left w:w="0" w:type="dxa"/>
              <w:right w:w="0" w:type="dxa"/>
            </w:tcMar>
            <w:vAlign w:val="bottom"/>
          </w:tcPr>
          <w:p w:rsidR="00000000" w:rsidRDefault="00000000">
            <w:pPr>
              <w:spacing w:before="40" w:after="40" w:line="220" w:lineRule="exact"/>
              <w:jc w:val="right"/>
              <w:rPr>
                <w:b/>
                <w:sz w:val="18"/>
              </w:rPr>
            </w:pPr>
            <w:r>
              <w:rPr>
                <w:b/>
                <w:sz w:val="18"/>
              </w:rPr>
              <w:t>252 047</w:t>
            </w:r>
          </w:p>
        </w:tc>
        <w:tc>
          <w:tcPr>
            <w:tcW w:w="147"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1193" w:type="dxa"/>
            <w:shd w:val="clear" w:color="auto" w:fill="auto"/>
            <w:tcMar>
              <w:left w:w="0" w:type="dxa"/>
              <w:right w:w="0" w:type="dxa"/>
            </w:tcMar>
          </w:tcPr>
          <w:p w:rsidR="00000000" w:rsidRDefault="00000000">
            <w:pPr>
              <w:spacing w:before="40" w:after="40" w:line="220" w:lineRule="exact"/>
              <w:jc w:val="right"/>
              <w:rPr>
                <w:sz w:val="18"/>
              </w:rPr>
            </w:pPr>
            <w:r>
              <w:rPr>
                <w:sz w:val="18"/>
              </w:rPr>
              <w:t>172 083</w:t>
            </w:r>
          </w:p>
        </w:tc>
        <w:tc>
          <w:tcPr>
            <w:tcW w:w="1193" w:type="dxa"/>
            <w:shd w:val="clear" w:color="auto" w:fill="auto"/>
            <w:tcMar>
              <w:left w:w="0" w:type="dxa"/>
              <w:right w:w="0" w:type="dxa"/>
            </w:tcMar>
          </w:tcPr>
          <w:p w:rsidR="00000000" w:rsidRDefault="00000000">
            <w:pPr>
              <w:spacing w:before="40" w:after="40" w:line="220" w:lineRule="exact"/>
              <w:jc w:val="right"/>
              <w:rPr>
                <w:sz w:val="18"/>
              </w:rPr>
            </w:pPr>
            <w:r>
              <w:rPr>
                <w:sz w:val="18"/>
              </w:rPr>
              <w:t>109 777</w:t>
            </w:r>
          </w:p>
        </w:tc>
        <w:tc>
          <w:tcPr>
            <w:tcW w:w="1193" w:type="dxa"/>
            <w:shd w:val="clear" w:color="auto" w:fill="auto"/>
            <w:tcMar>
              <w:left w:w="0" w:type="dxa"/>
              <w:right w:w="0" w:type="dxa"/>
            </w:tcMar>
          </w:tcPr>
          <w:p w:rsidR="00000000" w:rsidRDefault="00000000">
            <w:pPr>
              <w:spacing w:before="40" w:after="40" w:line="220" w:lineRule="exact"/>
              <w:jc w:val="right"/>
              <w:rPr>
                <w:b/>
                <w:sz w:val="18"/>
              </w:rPr>
            </w:pPr>
            <w:r>
              <w:rPr>
                <w:b/>
                <w:sz w:val="18"/>
              </w:rPr>
              <w:t>281 859</w:t>
            </w:r>
          </w:p>
        </w:tc>
      </w:tr>
      <w:tr w:rsidR="00000000">
        <w:tc>
          <w:tcPr>
            <w:tcW w:w="1309" w:type="dxa"/>
            <w:shd w:val="clear" w:color="auto" w:fill="auto"/>
            <w:tcMar>
              <w:left w:w="0" w:type="dxa"/>
              <w:right w:w="0" w:type="dxa"/>
            </w:tcMar>
          </w:tcPr>
          <w:p w:rsidR="00000000" w:rsidRDefault="00000000">
            <w:pPr>
              <w:spacing w:before="40" w:after="40" w:line="220" w:lineRule="exact"/>
              <w:rPr>
                <w:sz w:val="18"/>
              </w:rPr>
            </w:pPr>
            <w:r>
              <w:rPr>
                <w:sz w:val="18"/>
              </w:rPr>
              <w:t>Noroeste</w:t>
            </w:r>
          </w:p>
        </w:tc>
        <w:tc>
          <w:tcPr>
            <w:tcW w:w="1156" w:type="dxa"/>
            <w:shd w:val="clear" w:color="auto" w:fill="auto"/>
            <w:tcMar>
              <w:left w:w="0" w:type="dxa"/>
              <w:right w:w="0" w:type="dxa"/>
            </w:tcMar>
          </w:tcPr>
          <w:p w:rsidR="00000000" w:rsidRDefault="00000000">
            <w:pPr>
              <w:spacing w:before="40" w:after="40" w:line="220" w:lineRule="exact"/>
              <w:jc w:val="right"/>
              <w:rPr>
                <w:sz w:val="18"/>
              </w:rPr>
            </w:pPr>
            <w:r>
              <w:rPr>
                <w:sz w:val="18"/>
              </w:rPr>
              <w:t>185 170</w:t>
            </w:r>
          </w:p>
        </w:tc>
        <w:tc>
          <w:tcPr>
            <w:tcW w:w="1157" w:type="dxa"/>
            <w:shd w:val="clear" w:color="auto" w:fill="auto"/>
            <w:tcMar>
              <w:left w:w="0" w:type="dxa"/>
              <w:right w:w="0" w:type="dxa"/>
            </w:tcMar>
            <w:vAlign w:val="bottom"/>
          </w:tcPr>
          <w:p w:rsidR="00000000" w:rsidRDefault="00000000">
            <w:pPr>
              <w:spacing w:before="40" w:after="40" w:line="220" w:lineRule="exact"/>
              <w:jc w:val="right"/>
              <w:rPr>
                <w:sz w:val="18"/>
              </w:rPr>
            </w:pPr>
            <w:r>
              <w:rPr>
                <w:sz w:val="18"/>
              </w:rPr>
              <w:t>171 290</w:t>
            </w:r>
          </w:p>
        </w:tc>
        <w:tc>
          <w:tcPr>
            <w:tcW w:w="1157" w:type="dxa"/>
            <w:shd w:val="clear" w:color="auto" w:fill="auto"/>
            <w:tcMar>
              <w:left w:w="0" w:type="dxa"/>
              <w:right w:w="0" w:type="dxa"/>
            </w:tcMar>
            <w:vAlign w:val="bottom"/>
          </w:tcPr>
          <w:p w:rsidR="00000000" w:rsidRDefault="00000000">
            <w:pPr>
              <w:spacing w:before="40" w:after="40" w:line="220" w:lineRule="exact"/>
              <w:jc w:val="right"/>
              <w:rPr>
                <w:b/>
                <w:sz w:val="18"/>
              </w:rPr>
            </w:pPr>
            <w:r>
              <w:rPr>
                <w:b/>
                <w:sz w:val="18"/>
              </w:rPr>
              <w:t>356 460</w:t>
            </w:r>
          </w:p>
        </w:tc>
        <w:tc>
          <w:tcPr>
            <w:tcW w:w="147"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1193" w:type="dxa"/>
            <w:shd w:val="clear" w:color="auto" w:fill="auto"/>
            <w:tcMar>
              <w:left w:w="0" w:type="dxa"/>
              <w:right w:w="0" w:type="dxa"/>
            </w:tcMar>
          </w:tcPr>
          <w:p w:rsidR="00000000" w:rsidRDefault="00000000">
            <w:pPr>
              <w:spacing w:before="40" w:after="40" w:line="220" w:lineRule="exact"/>
              <w:jc w:val="right"/>
              <w:rPr>
                <w:sz w:val="18"/>
              </w:rPr>
            </w:pPr>
            <w:r>
              <w:rPr>
                <w:sz w:val="18"/>
              </w:rPr>
              <w:t>189 164</w:t>
            </w:r>
          </w:p>
        </w:tc>
        <w:tc>
          <w:tcPr>
            <w:tcW w:w="1193" w:type="dxa"/>
            <w:shd w:val="clear" w:color="auto" w:fill="auto"/>
            <w:tcMar>
              <w:left w:w="0" w:type="dxa"/>
              <w:right w:w="0" w:type="dxa"/>
            </w:tcMar>
          </w:tcPr>
          <w:p w:rsidR="00000000" w:rsidRDefault="00000000">
            <w:pPr>
              <w:spacing w:before="40" w:after="40" w:line="220" w:lineRule="exact"/>
              <w:jc w:val="right"/>
              <w:rPr>
                <w:sz w:val="18"/>
              </w:rPr>
            </w:pPr>
            <w:r>
              <w:rPr>
                <w:sz w:val="18"/>
              </w:rPr>
              <w:t>174 766</w:t>
            </w:r>
          </w:p>
        </w:tc>
        <w:tc>
          <w:tcPr>
            <w:tcW w:w="1193" w:type="dxa"/>
            <w:shd w:val="clear" w:color="auto" w:fill="auto"/>
            <w:tcMar>
              <w:left w:w="0" w:type="dxa"/>
              <w:right w:w="0" w:type="dxa"/>
            </w:tcMar>
          </w:tcPr>
          <w:p w:rsidR="00000000" w:rsidRDefault="00000000">
            <w:pPr>
              <w:spacing w:before="40" w:after="40" w:line="220" w:lineRule="exact"/>
              <w:jc w:val="right"/>
              <w:rPr>
                <w:b/>
                <w:sz w:val="18"/>
              </w:rPr>
            </w:pPr>
            <w:r>
              <w:rPr>
                <w:b/>
                <w:sz w:val="18"/>
              </w:rPr>
              <w:t>363 930</w:t>
            </w:r>
          </w:p>
        </w:tc>
      </w:tr>
      <w:tr w:rsidR="00000000">
        <w:tc>
          <w:tcPr>
            <w:tcW w:w="1309" w:type="dxa"/>
            <w:shd w:val="clear" w:color="auto" w:fill="auto"/>
            <w:tcMar>
              <w:left w:w="0" w:type="dxa"/>
              <w:right w:w="0" w:type="dxa"/>
            </w:tcMar>
          </w:tcPr>
          <w:p w:rsidR="00000000" w:rsidRDefault="00000000">
            <w:pPr>
              <w:spacing w:before="40" w:after="40" w:line="220" w:lineRule="exact"/>
              <w:rPr>
                <w:sz w:val="18"/>
              </w:rPr>
            </w:pPr>
            <w:r>
              <w:rPr>
                <w:sz w:val="18"/>
              </w:rPr>
              <w:t>Oeste</w:t>
            </w:r>
          </w:p>
        </w:tc>
        <w:tc>
          <w:tcPr>
            <w:tcW w:w="1156" w:type="dxa"/>
            <w:shd w:val="clear" w:color="auto" w:fill="auto"/>
            <w:tcMar>
              <w:left w:w="0" w:type="dxa"/>
              <w:right w:w="0" w:type="dxa"/>
            </w:tcMar>
          </w:tcPr>
          <w:p w:rsidR="00000000" w:rsidRDefault="00000000">
            <w:pPr>
              <w:spacing w:before="40" w:after="40" w:line="220" w:lineRule="exact"/>
              <w:jc w:val="right"/>
              <w:rPr>
                <w:sz w:val="18"/>
              </w:rPr>
            </w:pPr>
            <w:r>
              <w:rPr>
                <w:sz w:val="18"/>
              </w:rPr>
              <w:t>232 199</w:t>
            </w:r>
          </w:p>
        </w:tc>
        <w:tc>
          <w:tcPr>
            <w:tcW w:w="1157" w:type="dxa"/>
            <w:shd w:val="clear" w:color="auto" w:fill="auto"/>
            <w:tcMar>
              <w:left w:w="0" w:type="dxa"/>
              <w:right w:w="0" w:type="dxa"/>
            </w:tcMar>
            <w:vAlign w:val="bottom"/>
          </w:tcPr>
          <w:p w:rsidR="00000000" w:rsidRDefault="00000000">
            <w:pPr>
              <w:spacing w:before="40" w:after="40" w:line="220" w:lineRule="exact"/>
              <w:jc w:val="right"/>
              <w:rPr>
                <w:sz w:val="18"/>
              </w:rPr>
            </w:pPr>
            <w:r>
              <w:rPr>
                <w:sz w:val="18"/>
              </w:rPr>
              <w:t>217 412</w:t>
            </w:r>
          </w:p>
        </w:tc>
        <w:tc>
          <w:tcPr>
            <w:tcW w:w="1157" w:type="dxa"/>
            <w:shd w:val="clear" w:color="auto" w:fill="auto"/>
            <w:tcMar>
              <w:left w:w="0" w:type="dxa"/>
              <w:right w:w="0" w:type="dxa"/>
            </w:tcMar>
            <w:vAlign w:val="bottom"/>
          </w:tcPr>
          <w:p w:rsidR="00000000" w:rsidRDefault="00000000">
            <w:pPr>
              <w:spacing w:before="40" w:after="40" w:line="220" w:lineRule="exact"/>
              <w:jc w:val="right"/>
              <w:rPr>
                <w:b/>
                <w:sz w:val="18"/>
              </w:rPr>
            </w:pPr>
            <w:r>
              <w:rPr>
                <w:b/>
                <w:sz w:val="18"/>
              </w:rPr>
              <w:t>449 611</w:t>
            </w:r>
          </w:p>
        </w:tc>
        <w:tc>
          <w:tcPr>
            <w:tcW w:w="147"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1193" w:type="dxa"/>
            <w:shd w:val="clear" w:color="auto" w:fill="auto"/>
            <w:tcMar>
              <w:left w:w="0" w:type="dxa"/>
              <w:right w:w="0" w:type="dxa"/>
            </w:tcMar>
          </w:tcPr>
          <w:p w:rsidR="00000000" w:rsidRDefault="00000000">
            <w:pPr>
              <w:spacing w:before="40" w:after="40" w:line="220" w:lineRule="exact"/>
              <w:jc w:val="right"/>
              <w:rPr>
                <w:sz w:val="18"/>
              </w:rPr>
            </w:pPr>
            <w:r>
              <w:rPr>
                <w:sz w:val="18"/>
              </w:rPr>
              <w:t>236 972</w:t>
            </w:r>
          </w:p>
        </w:tc>
        <w:tc>
          <w:tcPr>
            <w:tcW w:w="1193" w:type="dxa"/>
            <w:shd w:val="clear" w:color="auto" w:fill="auto"/>
            <w:tcMar>
              <w:left w:w="0" w:type="dxa"/>
              <w:right w:w="0" w:type="dxa"/>
            </w:tcMar>
          </w:tcPr>
          <w:p w:rsidR="00000000" w:rsidRDefault="00000000">
            <w:pPr>
              <w:spacing w:before="40" w:after="40" w:line="220" w:lineRule="exact"/>
              <w:jc w:val="right"/>
              <w:rPr>
                <w:sz w:val="18"/>
              </w:rPr>
            </w:pPr>
            <w:r>
              <w:rPr>
                <w:sz w:val="18"/>
              </w:rPr>
              <w:t>221 111</w:t>
            </w:r>
          </w:p>
        </w:tc>
        <w:tc>
          <w:tcPr>
            <w:tcW w:w="1193" w:type="dxa"/>
            <w:shd w:val="clear" w:color="auto" w:fill="auto"/>
            <w:tcMar>
              <w:left w:w="0" w:type="dxa"/>
              <w:right w:w="0" w:type="dxa"/>
            </w:tcMar>
          </w:tcPr>
          <w:p w:rsidR="00000000" w:rsidRDefault="00000000">
            <w:pPr>
              <w:spacing w:before="40" w:after="40" w:line="220" w:lineRule="exact"/>
              <w:jc w:val="right"/>
              <w:rPr>
                <w:b/>
                <w:sz w:val="18"/>
              </w:rPr>
            </w:pPr>
            <w:r>
              <w:rPr>
                <w:b/>
                <w:sz w:val="18"/>
              </w:rPr>
              <w:t>458 083</w:t>
            </w:r>
          </w:p>
        </w:tc>
      </w:tr>
      <w:tr w:rsidR="00000000">
        <w:tc>
          <w:tcPr>
            <w:tcW w:w="1309" w:type="dxa"/>
            <w:shd w:val="clear" w:color="auto" w:fill="auto"/>
            <w:tcMar>
              <w:left w:w="0" w:type="dxa"/>
              <w:right w:w="0" w:type="dxa"/>
            </w:tcMar>
          </w:tcPr>
          <w:p w:rsidR="00000000" w:rsidRDefault="00000000">
            <w:pPr>
              <w:spacing w:before="40" w:after="40" w:line="220" w:lineRule="exact"/>
              <w:rPr>
                <w:sz w:val="18"/>
              </w:rPr>
            </w:pPr>
            <w:r>
              <w:rPr>
                <w:sz w:val="18"/>
              </w:rPr>
              <w:t>Sur</w:t>
            </w:r>
          </w:p>
        </w:tc>
        <w:tc>
          <w:tcPr>
            <w:tcW w:w="1156" w:type="dxa"/>
            <w:shd w:val="clear" w:color="auto" w:fill="auto"/>
            <w:tcMar>
              <w:left w:w="0" w:type="dxa"/>
              <w:right w:w="0" w:type="dxa"/>
            </w:tcMar>
          </w:tcPr>
          <w:p w:rsidR="00000000" w:rsidRDefault="00000000">
            <w:pPr>
              <w:spacing w:before="40" w:after="40" w:line="220" w:lineRule="exact"/>
              <w:jc w:val="right"/>
              <w:rPr>
                <w:sz w:val="18"/>
              </w:rPr>
            </w:pPr>
            <w:r>
              <w:rPr>
                <w:sz w:val="18"/>
              </w:rPr>
              <w:t>54 840</w:t>
            </w:r>
          </w:p>
        </w:tc>
        <w:tc>
          <w:tcPr>
            <w:tcW w:w="1157" w:type="dxa"/>
            <w:shd w:val="clear" w:color="auto" w:fill="auto"/>
            <w:tcMar>
              <w:left w:w="0" w:type="dxa"/>
              <w:right w:w="0" w:type="dxa"/>
            </w:tcMar>
            <w:vAlign w:val="bottom"/>
          </w:tcPr>
          <w:p w:rsidR="00000000" w:rsidRDefault="00000000">
            <w:pPr>
              <w:spacing w:before="40" w:after="40" w:line="220" w:lineRule="exact"/>
              <w:jc w:val="right"/>
              <w:rPr>
                <w:sz w:val="18"/>
              </w:rPr>
            </w:pPr>
            <w:r>
              <w:rPr>
                <w:sz w:val="18"/>
              </w:rPr>
              <w:t>50 455</w:t>
            </w:r>
          </w:p>
        </w:tc>
        <w:tc>
          <w:tcPr>
            <w:tcW w:w="1157" w:type="dxa"/>
            <w:shd w:val="clear" w:color="auto" w:fill="auto"/>
            <w:tcMar>
              <w:left w:w="0" w:type="dxa"/>
              <w:right w:w="0" w:type="dxa"/>
            </w:tcMar>
            <w:vAlign w:val="bottom"/>
          </w:tcPr>
          <w:p w:rsidR="00000000" w:rsidRDefault="00000000">
            <w:pPr>
              <w:spacing w:before="40" w:after="40" w:line="220" w:lineRule="exact"/>
              <w:jc w:val="right"/>
              <w:rPr>
                <w:b/>
                <w:sz w:val="18"/>
              </w:rPr>
            </w:pPr>
            <w:r>
              <w:rPr>
                <w:b/>
                <w:sz w:val="18"/>
              </w:rPr>
              <w:t>105 295</w:t>
            </w:r>
          </w:p>
        </w:tc>
        <w:tc>
          <w:tcPr>
            <w:tcW w:w="147"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1193" w:type="dxa"/>
            <w:shd w:val="clear" w:color="auto" w:fill="auto"/>
            <w:tcMar>
              <w:left w:w="0" w:type="dxa"/>
              <w:right w:w="0" w:type="dxa"/>
            </w:tcMar>
          </w:tcPr>
          <w:p w:rsidR="00000000" w:rsidRDefault="00000000">
            <w:pPr>
              <w:spacing w:before="40" w:after="40" w:line="220" w:lineRule="exact"/>
              <w:jc w:val="right"/>
              <w:rPr>
                <w:sz w:val="18"/>
              </w:rPr>
            </w:pPr>
            <w:r>
              <w:rPr>
                <w:sz w:val="18"/>
              </w:rPr>
              <w:t xml:space="preserve">59 225 </w:t>
            </w:r>
          </w:p>
        </w:tc>
        <w:tc>
          <w:tcPr>
            <w:tcW w:w="1193" w:type="dxa"/>
            <w:shd w:val="clear" w:color="auto" w:fill="auto"/>
            <w:tcMar>
              <w:left w:w="0" w:type="dxa"/>
              <w:right w:w="0" w:type="dxa"/>
            </w:tcMar>
          </w:tcPr>
          <w:p w:rsidR="00000000" w:rsidRDefault="00000000">
            <w:pPr>
              <w:spacing w:before="40" w:after="40" w:line="220" w:lineRule="exact"/>
              <w:jc w:val="right"/>
              <w:rPr>
                <w:sz w:val="18"/>
              </w:rPr>
            </w:pPr>
            <w:r>
              <w:rPr>
                <w:sz w:val="18"/>
              </w:rPr>
              <w:t>54 705</w:t>
            </w:r>
          </w:p>
        </w:tc>
        <w:tc>
          <w:tcPr>
            <w:tcW w:w="1193" w:type="dxa"/>
            <w:shd w:val="clear" w:color="auto" w:fill="auto"/>
            <w:tcMar>
              <w:left w:w="0" w:type="dxa"/>
              <w:right w:w="0" w:type="dxa"/>
            </w:tcMar>
          </w:tcPr>
          <w:p w:rsidR="00000000" w:rsidRDefault="00000000">
            <w:pPr>
              <w:spacing w:before="40" w:after="40" w:line="220" w:lineRule="exact"/>
              <w:jc w:val="right"/>
              <w:rPr>
                <w:b/>
                <w:sz w:val="18"/>
              </w:rPr>
            </w:pPr>
            <w:r>
              <w:rPr>
                <w:b/>
                <w:sz w:val="18"/>
              </w:rPr>
              <w:t>113 930</w:t>
            </w:r>
          </w:p>
        </w:tc>
      </w:tr>
      <w:tr w:rsidR="00000000">
        <w:tc>
          <w:tcPr>
            <w:tcW w:w="1309" w:type="dxa"/>
            <w:tcBorders>
              <w:bottom w:val="single" w:sz="4" w:space="0" w:color="auto"/>
            </w:tcBorders>
            <w:shd w:val="clear" w:color="auto" w:fill="auto"/>
            <w:tcMar>
              <w:left w:w="0" w:type="dxa"/>
              <w:right w:w="0" w:type="dxa"/>
            </w:tcMar>
          </w:tcPr>
          <w:p w:rsidR="00000000" w:rsidRDefault="00000000">
            <w:pPr>
              <w:spacing w:before="40" w:after="40" w:line="220" w:lineRule="exact"/>
              <w:rPr>
                <w:sz w:val="18"/>
              </w:rPr>
            </w:pPr>
            <w:r>
              <w:rPr>
                <w:sz w:val="18"/>
              </w:rPr>
              <w:t>Suroeste</w:t>
            </w:r>
          </w:p>
        </w:tc>
        <w:tc>
          <w:tcPr>
            <w:tcW w:w="1156"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109 949</w:t>
            </w:r>
          </w:p>
        </w:tc>
        <w:tc>
          <w:tcPr>
            <w:tcW w:w="1157" w:type="dxa"/>
            <w:tcBorders>
              <w:bottom w:val="single" w:sz="4" w:space="0" w:color="auto"/>
            </w:tcBorders>
            <w:shd w:val="clear" w:color="auto" w:fill="auto"/>
            <w:tcMar>
              <w:left w:w="0" w:type="dxa"/>
              <w:right w:w="0" w:type="dxa"/>
            </w:tcMar>
            <w:vAlign w:val="bottom"/>
          </w:tcPr>
          <w:p w:rsidR="00000000" w:rsidRDefault="00000000">
            <w:pPr>
              <w:spacing w:before="40" w:after="40" w:line="220" w:lineRule="exact"/>
              <w:jc w:val="right"/>
              <w:rPr>
                <w:sz w:val="18"/>
              </w:rPr>
            </w:pPr>
            <w:r>
              <w:rPr>
                <w:sz w:val="18"/>
              </w:rPr>
              <w:t>106 808</w:t>
            </w:r>
          </w:p>
        </w:tc>
        <w:tc>
          <w:tcPr>
            <w:tcW w:w="1157" w:type="dxa"/>
            <w:tcBorders>
              <w:bottom w:val="single" w:sz="4" w:space="0" w:color="auto"/>
            </w:tcBorders>
            <w:shd w:val="clear" w:color="auto" w:fill="auto"/>
            <w:tcMar>
              <w:left w:w="0" w:type="dxa"/>
              <w:right w:w="0" w:type="dxa"/>
            </w:tcMar>
            <w:vAlign w:val="bottom"/>
          </w:tcPr>
          <w:p w:rsidR="00000000" w:rsidRDefault="00000000">
            <w:pPr>
              <w:spacing w:before="40" w:after="40" w:line="220" w:lineRule="exact"/>
              <w:jc w:val="right"/>
              <w:rPr>
                <w:b/>
                <w:sz w:val="18"/>
              </w:rPr>
            </w:pPr>
            <w:r>
              <w:rPr>
                <w:b/>
                <w:sz w:val="18"/>
              </w:rPr>
              <w:t>216 757</w:t>
            </w:r>
          </w:p>
        </w:tc>
        <w:tc>
          <w:tcPr>
            <w:tcW w:w="147" w:type="dxa"/>
            <w:tcBorders>
              <w:bottom w:val="single" w:sz="4" w:space="0" w:color="auto"/>
            </w:tcBorders>
            <w:shd w:val="clear" w:color="auto" w:fill="auto"/>
            <w:tcMar>
              <w:left w:w="0" w:type="dxa"/>
              <w:right w:w="0" w:type="dxa"/>
            </w:tcMar>
            <w:vAlign w:val="bottom"/>
          </w:tcPr>
          <w:p w:rsidR="00000000" w:rsidRDefault="00000000">
            <w:pPr>
              <w:spacing w:before="40" w:after="40" w:line="220" w:lineRule="exact"/>
              <w:jc w:val="right"/>
              <w:rPr>
                <w:sz w:val="18"/>
              </w:rPr>
            </w:pPr>
          </w:p>
        </w:tc>
        <w:tc>
          <w:tcPr>
            <w:tcW w:w="1193"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116 354</w:t>
            </w:r>
          </w:p>
        </w:tc>
        <w:tc>
          <w:tcPr>
            <w:tcW w:w="1193"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113 177</w:t>
            </w:r>
          </w:p>
        </w:tc>
        <w:tc>
          <w:tcPr>
            <w:tcW w:w="1193"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229 531</w:t>
            </w:r>
          </w:p>
        </w:tc>
      </w:tr>
      <w:tr w:rsidR="00000000">
        <w:tc>
          <w:tcPr>
            <w:tcW w:w="1309" w:type="dxa"/>
            <w:tcBorders>
              <w:top w:val="single" w:sz="4" w:space="0" w:color="auto"/>
              <w:bottom w:val="single" w:sz="12" w:space="0" w:color="auto"/>
            </w:tcBorders>
            <w:shd w:val="clear" w:color="auto" w:fill="auto"/>
            <w:tcMar>
              <w:left w:w="0" w:type="dxa"/>
              <w:right w:w="0" w:type="dxa"/>
            </w:tcMar>
            <w:vAlign w:val="bottom"/>
          </w:tcPr>
          <w:p w:rsidR="00000000" w:rsidRDefault="00000000">
            <w:pPr>
              <w:tabs>
                <w:tab w:val="left" w:pos="281"/>
              </w:tabs>
              <w:spacing w:before="80" w:after="80" w:line="220" w:lineRule="exact"/>
              <w:rPr>
                <w:b/>
                <w:sz w:val="18"/>
              </w:rPr>
            </w:pPr>
            <w:r>
              <w:rPr>
                <w:b/>
                <w:sz w:val="18"/>
              </w:rPr>
              <w:tab/>
              <w:t>Total</w:t>
            </w:r>
          </w:p>
        </w:tc>
        <w:tc>
          <w:tcPr>
            <w:tcW w:w="1156"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1 602 585</w:t>
            </w:r>
          </w:p>
        </w:tc>
        <w:tc>
          <w:tcPr>
            <w:tcW w:w="1157"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20" w:lineRule="exact"/>
              <w:jc w:val="right"/>
              <w:rPr>
                <w:b/>
                <w:sz w:val="18"/>
              </w:rPr>
            </w:pPr>
            <w:r>
              <w:rPr>
                <w:b/>
                <w:sz w:val="18"/>
              </w:rPr>
              <w:t>1 356 550</w:t>
            </w:r>
          </w:p>
        </w:tc>
        <w:tc>
          <w:tcPr>
            <w:tcW w:w="1157"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20" w:lineRule="exact"/>
              <w:jc w:val="right"/>
              <w:rPr>
                <w:b/>
                <w:sz w:val="18"/>
              </w:rPr>
            </w:pPr>
            <w:r>
              <w:rPr>
                <w:b/>
                <w:sz w:val="18"/>
              </w:rPr>
              <w:t>2 959 135</w:t>
            </w:r>
          </w:p>
        </w:tc>
        <w:tc>
          <w:tcPr>
            <w:tcW w:w="147"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20" w:lineRule="exact"/>
              <w:jc w:val="right"/>
              <w:rPr>
                <w:b/>
                <w:sz w:val="18"/>
              </w:rPr>
            </w:pPr>
          </w:p>
        </w:tc>
        <w:tc>
          <w:tcPr>
            <w:tcW w:w="1193"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1 688 733</w:t>
            </w:r>
          </w:p>
        </w:tc>
        <w:tc>
          <w:tcPr>
            <w:tcW w:w="1193"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1 431 624</w:t>
            </w:r>
          </w:p>
        </w:tc>
        <w:tc>
          <w:tcPr>
            <w:tcW w:w="1193"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3 120 357</w:t>
            </w:r>
          </w:p>
        </w:tc>
      </w:tr>
    </w:tbl>
    <w:p w:rsidR="00000000" w:rsidRDefault="00000000">
      <w:pPr>
        <w:spacing w:after="240" w:line="240" w:lineRule="auto"/>
      </w:pPr>
    </w:p>
    <w:p w:rsidR="00000000" w:rsidRDefault="00000000">
      <w:pPr>
        <w:pStyle w:val="Heading1"/>
      </w:pPr>
      <w:r>
        <w:t xml:space="preserve">Cuadro 3 </w:t>
      </w:r>
    </w:p>
    <w:p w:rsidR="00000000" w:rsidRDefault="00000000">
      <w:pPr>
        <w:pStyle w:val="SingleTxtG"/>
        <w:rPr>
          <w:b/>
        </w:rPr>
      </w:pPr>
      <w:r>
        <w:rPr>
          <w:b/>
        </w:rPr>
        <w:t>Repartición de los alumnos de la enseñanza secundaria por región, tipo de enseñanza y sexo</w:t>
      </w:r>
    </w:p>
    <w:p w:rsidR="00000000" w:rsidRDefault="00000000">
      <w:pPr>
        <w:pStyle w:val="SingleTxtG"/>
        <w:rPr>
          <w:b/>
        </w:rPr>
      </w:pPr>
      <w:r>
        <w:rPr>
          <w:b/>
        </w:rPr>
        <w:t>2006</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6"/>
        <w:gridCol w:w="949"/>
        <w:gridCol w:w="949"/>
        <w:gridCol w:w="891"/>
        <w:gridCol w:w="130"/>
        <w:gridCol w:w="819"/>
        <w:gridCol w:w="819"/>
        <w:gridCol w:w="797"/>
        <w:gridCol w:w="133"/>
        <w:gridCol w:w="856"/>
        <w:gridCol w:w="857"/>
        <w:gridCol w:w="963"/>
      </w:tblGrid>
      <w:tr w:rsidR="00000000">
        <w:tc>
          <w:tcPr>
            <w:tcW w:w="1303" w:type="dxa"/>
            <w:vMerge w:val="restart"/>
            <w:tcBorders>
              <w:top w:val="single" w:sz="4" w:space="0" w:color="auto"/>
            </w:tcBorders>
            <w:shd w:val="clear" w:color="auto" w:fill="auto"/>
            <w:tcMar>
              <w:left w:w="0" w:type="dxa"/>
              <w:right w:w="0" w:type="dxa"/>
            </w:tcMar>
            <w:vAlign w:val="bottom"/>
          </w:tcPr>
          <w:p w:rsidR="00000000" w:rsidRDefault="00000000">
            <w:pPr>
              <w:spacing w:before="80" w:after="80" w:line="200" w:lineRule="exact"/>
              <w:rPr>
                <w:i/>
                <w:sz w:val="16"/>
              </w:rPr>
            </w:pPr>
            <w:r>
              <w:rPr>
                <w:i/>
                <w:sz w:val="16"/>
              </w:rPr>
              <w:t>Región</w:t>
            </w:r>
          </w:p>
        </w:tc>
        <w:tc>
          <w:tcPr>
            <w:tcW w:w="2460" w:type="dxa"/>
            <w:gridSpan w:val="3"/>
            <w:tcBorders>
              <w:top w:val="single" w:sz="4" w:space="0" w:color="auto"/>
              <w:bottom w:val="single" w:sz="4" w:space="0" w:color="auto"/>
            </w:tcBorders>
            <w:shd w:val="clear" w:color="auto" w:fill="auto"/>
            <w:tcMar>
              <w:left w:w="0" w:type="dxa"/>
              <w:right w:w="0" w:type="dxa"/>
            </w:tcMar>
            <w:vAlign w:val="bottom"/>
          </w:tcPr>
          <w:p w:rsidR="00000000" w:rsidRDefault="00000000">
            <w:pPr>
              <w:spacing w:before="80" w:after="80" w:line="200" w:lineRule="exact"/>
              <w:jc w:val="center"/>
              <w:rPr>
                <w:i/>
                <w:sz w:val="16"/>
              </w:rPr>
            </w:pPr>
            <w:r>
              <w:rPr>
                <w:i/>
                <w:sz w:val="16"/>
              </w:rPr>
              <w:t>Enseñanza técnica</w:t>
            </w:r>
          </w:p>
        </w:tc>
        <w:tc>
          <w:tcPr>
            <w:tcW w:w="115" w:type="dxa"/>
            <w:tcBorders>
              <w:top w:val="single" w:sz="4"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p>
        </w:tc>
        <w:tc>
          <w:tcPr>
            <w:tcW w:w="2149" w:type="dxa"/>
            <w:gridSpan w:val="3"/>
            <w:tcBorders>
              <w:top w:val="single" w:sz="4" w:space="0" w:color="auto"/>
              <w:bottom w:val="single" w:sz="4" w:space="0" w:color="auto"/>
            </w:tcBorders>
            <w:shd w:val="clear" w:color="auto" w:fill="auto"/>
            <w:tcMar>
              <w:left w:w="0" w:type="dxa"/>
              <w:right w:w="0" w:type="dxa"/>
            </w:tcMar>
            <w:vAlign w:val="bottom"/>
          </w:tcPr>
          <w:p w:rsidR="00000000" w:rsidRDefault="00000000">
            <w:pPr>
              <w:spacing w:before="80" w:after="80" w:line="200" w:lineRule="exact"/>
              <w:jc w:val="center"/>
              <w:rPr>
                <w:i/>
                <w:sz w:val="16"/>
              </w:rPr>
            </w:pPr>
            <w:r>
              <w:rPr>
                <w:i/>
                <w:sz w:val="16"/>
              </w:rPr>
              <w:t>Enseñanza general</w:t>
            </w:r>
          </w:p>
        </w:tc>
        <w:tc>
          <w:tcPr>
            <w:tcW w:w="117" w:type="dxa"/>
            <w:tcBorders>
              <w:top w:val="single" w:sz="4"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p>
        </w:tc>
        <w:tc>
          <w:tcPr>
            <w:tcW w:w="2361" w:type="dxa"/>
            <w:gridSpan w:val="3"/>
            <w:tcBorders>
              <w:top w:val="single" w:sz="4" w:space="0" w:color="auto"/>
              <w:bottom w:val="single" w:sz="4" w:space="0" w:color="auto"/>
            </w:tcBorders>
            <w:shd w:val="clear" w:color="auto" w:fill="auto"/>
            <w:tcMar>
              <w:left w:w="0" w:type="dxa"/>
              <w:right w:w="0" w:type="dxa"/>
            </w:tcMar>
            <w:vAlign w:val="bottom"/>
          </w:tcPr>
          <w:p w:rsidR="00000000" w:rsidRDefault="00000000">
            <w:pPr>
              <w:spacing w:before="80" w:after="80" w:line="200" w:lineRule="exact"/>
              <w:jc w:val="center"/>
              <w:rPr>
                <w:b/>
                <w:i/>
                <w:sz w:val="16"/>
              </w:rPr>
            </w:pPr>
            <w:r>
              <w:rPr>
                <w:b/>
                <w:i/>
                <w:sz w:val="16"/>
              </w:rPr>
              <w:t>Total</w:t>
            </w:r>
          </w:p>
        </w:tc>
      </w:tr>
      <w:tr w:rsidR="00000000">
        <w:tc>
          <w:tcPr>
            <w:tcW w:w="1303" w:type="dxa"/>
            <w:vMerge/>
            <w:tcBorders>
              <w:bottom w:val="single" w:sz="12" w:space="0" w:color="auto"/>
            </w:tcBorders>
            <w:shd w:val="clear" w:color="auto" w:fill="auto"/>
            <w:tcMar>
              <w:left w:w="0" w:type="dxa"/>
              <w:right w:w="0" w:type="dxa"/>
            </w:tcMar>
            <w:vAlign w:val="bottom"/>
          </w:tcPr>
          <w:p w:rsidR="00000000" w:rsidRDefault="00000000">
            <w:pPr>
              <w:spacing w:before="80" w:after="80" w:line="200" w:lineRule="exact"/>
              <w:rPr>
                <w:i/>
                <w:sz w:val="16"/>
              </w:rPr>
            </w:pPr>
          </w:p>
        </w:tc>
        <w:tc>
          <w:tcPr>
            <w:tcW w:w="837"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r>
              <w:rPr>
                <w:i/>
                <w:sz w:val="16"/>
              </w:rPr>
              <w:t>Niños</w:t>
            </w:r>
          </w:p>
        </w:tc>
        <w:tc>
          <w:tcPr>
            <w:tcW w:w="837"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r>
              <w:rPr>
                <w:i/>
                <w:sz w:val="16"/>
              </w:rPr>
              <w:t>Niñas</w:t>
            </w:r>
          </w:p>
        </w:tc>
        <w:tc>
          <w:tcPr>
            <w:tcW w:w="786"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b/>
                <w:i/>
                <w:sz w:val="16"/>
              </w:rPr>
            </w:pPr>
            <w:r>
              <w:rPr>
                <w:b/>
                <w:i/>
                <w:sz w:val="16"/>
              </w:rPr>
              <w:t>Total</w:t>
            </w:r>
          </w:p>
        </w:tc>
        <w:tc>
          <w:tcPr>
            <w:tcW w:w="115" w:type="dxa"/>
            <w:tcBorders>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p>
        </w:tc>
        <w:tc>
          <w:tcPr>
            <w:tcW w:w="723"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r>
              <w:rPr>
                <w:i/>
                <w:sz w:val="16"/>
              </w:rPr>
              <w:t>Niños</w:t>
            </w:r>
          </w:p>
        </w:tc>
        <w:tc>
          <w:tcPr>
            <w:tcW w:w="723"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r>
              <w:rPr>
                <w:i/>
                <w:sz w:val="16"/>
              </w:rPr>
              <w:t>Niñas</w:t>
            </w:r>
          </w:p>
        </w:tc>
        <w:tc>
          <w:tcPr>
            <w:tcW w:w="703"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b/>
                <w:i/>
                <w:sz w:val="16"/>
              </w:rPr>
            </w:pPr>
            <w:r>
              <w:rPr>
                <w:b/>
                <w:i/>
                <w:sz w:val="16"/>
              </w:rPr>
              <w:t>Total</w:t>
            </w:r>
          </w:p>
        </w:tc>
        <w:tc>
          <w:tcPr>
            <w:tcW w:w="117" w:type="dxa"/>
            <w:tcBorders>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p>
        </w:tc>
        <w:tc>
          <w:tcPr>
            <w:tcW w:w="755"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r>
              <w:rPr>
                <w:i/>
                <w:sz w:val="16"/>
              </w:rPr>
              <w:t>Niños</w:t>
            </w:r>
          </w:p>
        </w:tc>
        <w:tc>
          <w:tcPr>
            <w:tcW w:w="756"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r>
              <w:rPr>
                <w:i/>
                <w:sz w:val="16"/>
              </w:rPr>
              <w:t>Niñas</w:t>
            </w:r>
          </w:p>
        </w:tc>
        <w:tc>
          <w:tcPr>
            <w:tcW w:w="850"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b/>
                <w:i/>
                <w:sz w:val="16"/>
              </w:rPr>
            </w:pPr>
            <w:r>
              <w:rPr>
                <w:b/>
                <w:i/>
                <w:sz w:val="16"/>
              </w:rPr>
              <w:t>Total</w:t>
            </w:r>
          </w:p>
        </w:tc>
      </w:tr>
      <w:tr w:rsidR="00000000">
        <w:tc>
          <w:tcPr>
            <w:tcW w:w="1303" w:type="dxa"/>
            <w:tcBorders>
              <w:top w:val="single" w:sz="12" w:space="0" w:color="auto"/>
            </w:tcBorders>
            <w:shd w:val="clear" w:color="auto" w:fill="auto"/>
            <w:tcMar>
              <w:left w:w="0" w:type="dxa"/>
              <w:right w:w="0" w:type="dxa"/>
            </w:tcMar>
          </w:tcPr>
          <w:p w:rsidR="00000000" w:rsidRDefault="00000000">
            <w:pPr>
              <w:spacing w:before="40" w:after="40" w:line="220" w:lineRule="exact"/>
              <w:rPr>
                <w:sz w:val="18"/>
              </w:rPr>
            </w:pPr>
            <w:r>
              <w:rPr>
                <w:sz w:val="18"/>
              </w:rPr>
              <w:t>Adamaua</w:t>
            </w:r>
          </w:p>
        </w:tc>
        <w:tc>
          <w:tcPr>
            <w:tcW w:w="837"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1 679</w:t>
            </w:r>
          </w:p>
        </w:tc>
        <w:tc>
          <w:tcPr>
            <w:tcW w:w="837"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488</w:t>
            </w:r>
          </w:p>
        </w:tc>
        <w:tc>
          <w:tcPr>
            <w:tcW w:w="786"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2 163</w:t>
            </w:r>
          </w:p>
        </w:tc>
        <w:tc>
          <w:tcPr>
            <w:tcW w:w="115" w:type="dxa"/>
            <w:tcBorders>
              <w:top w:val="single" w:sz="12" w:space="0" w:color="auto"/>
            </w:tcBorders>
            <w:shd w:val="clear" w:color="auto" w:fill="auto"/>
            <w:tcMar>
              <w:left w:w="0" w:type="dxa"/>
              <w:right w:w="0" w:type="dxa"/>
            </w:tcMar>
            <w:vAlign w:val="bottom"/>
          </w:tcPr>
          <w:p w:rsidR="00000000" w:rsidRDefault="00000000">
            <w:pPr>
              <w:spacing w:before="40" w:after="40" w:line="220" w:lineRule="exact"/>
              <w:jc w:val="right"/>
              <w:rPr>
                <w:sz w:val="18"/>
              </w:rPr>
            </w:pPr>
          </w:p>
        </w:tc>
        <w:tc>
          <w:tcPr>
            <w:tcW w:w="723"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15 604</w:t>
            </w:r>
          </w:p>
        </w:tc>
        <w:tc>
          <w:tcPr>
            <w:tcW w:w="723"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7 940</w:t>
            </w:r>
          </w:p>
        </w:tc>
        <w:tc>
          <w:tcPr>
            <w:tcW w:w="703"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23 544</w:t>
            </w:r>
          </w:p>
        </w:tc>
        <w:tc>
          <w:tcPr>
            <w:tcW w:w="117" w:type="dxa"/>
            <w:tcBorders>
              <w:top w:val="single" w:sz="12" w:space="0" w:color="auto"/>
            </w:tcBorders>
            <w:shd w:val="clear" w:color="auto" w:fill="auto"/>
            <w:tcMar>
              <w:left w:w="0" w:type="dxa"/>
              <w:right w:w="0" w:type="dxa"/>
            </w:tcMar>
            <w:vAlign w:val="bottom"/>
          </w:tcPr>
          <w:p w:rsidR="00000000" w:rsidRDefault="00000000">
            <w:pPr>
              <w:spacing w:before="40" w:after="40" w:line="220" w:lineRule="exact"/>
              <w:jc w:val="right"/>
              <w:rPr>
                <w:sz w:val="18"/>
              </w:rPr>
            </w:pPr>
          </w:p>
        </w:tc>
        <w:tc>
          <w:tcPr>
            <w:tcW w:w="755"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17 283</w:t>
            </w:r>
          </w:p>
        </w:tc>
        <w:tc>
          <w:tcPr>
            <w:tcW w:w="756"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8 428</w:t>
            </w:r>
          </w:p>
        </w:tc>
        <w:tc>
          <w:tcPr>
            <w:tcW w:w="850"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25 711</w:t>
            </w:r>
          </w:p>
        </w:tc>
      </w:tr>
      <w:tr w:rsidR="00000000">
        <w:tc>
          <w:tcPr>
            <w:tcW w:w="1303" w:type="dxa"/>
            <w:shd w:val="clear" w:color="auto" w:fill="auto"/>
            <w:tcMar>
              <w:left w:w="0" w:type="dxa"/>
              <w:right w:w="0" w:type="dxa"/>
            </w:tcMar>
          </w:tcPr>
          <w:p w:rsidR="00000000" w:rsidRDefault="00000000">
            <w:pPr>
              <w:spacing w:before="40" w:after="40" w:line="220" w:lineRule="exact"/>
              <w:rPr>
                <w:sz w:val="18"/>
              </w:rPr>
            </w:pPr>
            <w:r>
              <w:rPr>
                <w:sz w:val="18"/>
              </w:rPr>
              <w:t>Centro</w:t>
            </w:r>
          </w:p>
        </w:tc>
        <w:tc>
          <w:tcPr>
            <w:tcW w:w="837" w:type="dxa"/>
            <w:shd w:val="clear" w:color="auto" w:fill="auto"/>
            <w:tcMar>
              <w:left w:w="0" w:type="dxa"/>
              <w:right w:w="0" w:type="dxa"/>
            </w:tcMar>
          </w:tcPr>
          <w:p w:rsidR="00000000" w:rsidRDefault="00000000">
            <w:pPr>
              <w:spacing w:before="40" w:after="40" w:line="220" w:lineRule="exact"/>
              <w:jc w:val="right"/>
              <w:rPr>
                <w:sz w:val="18"/>
              </w:rPr>
            </w:pPr>
            <w:r>
              <w:rPr>
                <w:sz w:val="18"/>
              </w:rPr>
              <w:t>13 683</w:t>
            </w:r>
          </w:p>
        </w:tc>
        <w:tc>
          <w:tcPr>
            <w:tcW w:w="837" w:type="dxa"/>
            <w:shd w:val="clear" w:color="auto" w:fill="auto"/>
            <w:tcMar>
              <w:left w:w="0" w:type="dxa"/>
              <w:right w:w="0" w:type="dxa"/>
            </w:tcMar>
          </w:tcPr>
          <w:p w:rsidR="00000000" w:rsidRDefault="00000000">
            <w:pPr>
              <w:spacing w:before="40" w:after="40" w:line="220" w:lineRule="exact"/>
              <w:jc w:val="right"/>
              <w:rPr>
                <w:sz w:val="18"/>
              </w:rPr>
            </w:pPr>
            <w:r>
              <w:rPr>
                <w:sz w:val="18"/>
              </w:rPr>
              <w:t>10 900</w:t>
            </w:r>
          </w:p>
        </w:tc>
        <w:tc>
          <w:tcPr>
            <w:tcW w:w="786" w:type="dxa"/>
            <w:shd w:val="clear" w:color="auto" w:fill="auto"/>
            <w:tcMar>
              <w:left w:w="0" w:type="dxa"/>
              <w:right w:w="0" w:type="dxa"/>
            </w:tcMar>
          </w:tcPr>
          <w:p w:rsidR="00000000" w:rsidRDefault="00000000">
            <w:pPr>
              <w:spacing w:before="40" w:after="40" w:line="220" w:lineRule="exact"/>
              <w:jc w:val="right"/>
              <w:rPr>
                <w:b/>
                <w:sz w:val="18"/>
              </w:rPr>
            </w:pPr>
            <w:r>
              <w:rPr>
                <w:b/>
                <w:sz w:val="18"/>
              </w:rPr>
              <w:t>24 632</w:t>
            </w:r>
          </w:p>
        </w:tc>
        <w:tc>
          <w:tcPr>
            <w:tcW w:w="115"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723" w:type="dxa"/>
            <w:shd w:val="clear" w:color="auto" w:fill="auto"/>
            <w:tcMar>
              <w:left w:w="0" w:type="dxa"/>
              <w:right w:w="0" w:type="dxa"/>
            </w:tcMar>
          </w:tcPr>
          <w:p w:rsidR="00000000" w:rsidRDefault="00000000">
            <w:pPr>
              <w:spacing w:before="40" w:after="40" w:line="220" w:lineRule="exact"/>
              <w:jc w:val="right"/>
              <w:rPr>
                <w:sz w:val="18"/>
              </w:rPr>
            </w:pPr>
            <w:r>
              <w:rPr>
                <w:sz w:val="18"/>
              </w:rPr>
              <w:t>66 433</w:t>
            </w:r>
          </w:p>
        </w:tc>
        <w:tc>
          <w:tcPr>
            <w:tcW w:w="723" w:type="dxa"/>
            <w:shd w:val="clear" w:color="auto" w:fill="auto"/>
            <w:tcMar>
              <w:left w:w="0" w:type="dxa"/>
              <w:right w:w="0" w:type="dxa"/>
            </w:tcMar>
          </w:tcPr>
          <w:p w:rsidR="00000000" w:rsidRDefault="00000000">
            <w:pPr>
              <w:spacing w:before="40" w:after="40" w:line="220" w:lineRule="exact"/>
              <w:jc w:val="right"/>
              <w:rPr>
                <w:sz w:val="18"/>
              </w:rPr>
            </w:pPr>
            <w:r>
              <w:rPr>
                <w:sz w:val="18"/>
              </w:rPr>
              <w:t>64 307</w:t>
            </w:r>
          </w:p>
        </w:tc>
        <w:tc>
          <w:tcPr>
            <w:tcW w:w="703" w:type="dxa"/>
            <w:shd w:val="clear" w:color="auto" w:fill="auto"/>
            <w:tcMar>
              <w:left w:w="0" w:type="dxa"/>
              <w:right w:w="0" w:type="dxa"/>
            </w:tcMar>
          </w:tcPr>
          <w:p w:rsidR="00000000" w:rsidRDefault="00000000">
            <w:pPr>
              <w:spacing w:before="40" w:after="40" w:line="220" w:lineRule="exact"/>
              <w:jc w:val="right"/>
              <w:rPr>
                <w:b/>
                <w:sz w:val="18"/>
              </w:rPr>
            </w:pPr>
            <w:r>
              <w:rPr>
                <w:b/>
                <w:sz w:val="18"/>
              </w:rPr>
              <w:t>130 740</w:t>
            </w:r>
          </w:p>
        </w:tc>
        <w:tc>
          <w:tcPr>
            <w:tcW w:w="117"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755" w:type="dxa"/>
            <w:shd w:val="clear" w:color="auto" w:fill="auto"/>
            <w:tcMar>
              <w:left w:w="0" w:type="dxa"/>
              <w:right w:w="0" w:type="dxa"/>
            </w:tcMar>
          </w:tcPr>
          <w:p w:rsidR="00000000" w:rsidRDefault="00000000">
            <w:pPr>
              <w:spacing w:before="40" w:after="40" w:line="220" w:lineRule="exact"/>
              <w:jc w:val="right"/>
              <w:rPr>
                <w:sz w:val="18"/>
              </w:rPr>
            </w:pPr>
            <w:r>
              <w:rPr>
                <w:sz w:val="18"/>
              </w:rPr>
              <w:t>80 116</w:t>
            </w:r>
          </w:p>
        </w:tc>
        <w:tc>
          <w:tcPr>
            <w:tcW w:w="756" w:type="dxa"/>
            <w:shd w:val="clear" w:color="auto" w:fill="auto"/>
            <w:tcMar>
              <w:left w:w="0" w:type="dxa"/>
              <w:right w:w="0" w:type="dxa"/>
            </w:tcMar>
          </w:tcPr>
          <w:p w:rsidR="00000000" w:rsidRDefault="00000000">
            <w:pPr>
              <w:spacing w:before="40" w:after="40" w:line="220" w:lineRule="exact"/>
              <w:jc w:val="right"/>
              <w:rPr>
                <w:sz w:val="18"/>
              </w:rPr>
            </w:pPr>
            <w:r>
              <w:rPr>
                <w:sz w:val="18"/>
              </w:rPr>
              <w:t>75 207</w:t>
            </w:r>
          </w:p>
        </w:tc>
        <w:tc>
          <w:tcPr>
            <w:tcW w:w="850" w:type="dxa"/>
            <w:shd w:val="clear" w:color="auto" w:fill="auto"/>
            <w:tcMar>
              <w:left w:w="0" w:type="dxa"/>
              <w:right w:w="0" w:type="dxa"/>
            </w:tcMar>
          </w:tcPr>
          <w:p w:rsidR="00000000" w:rsidRDefault="00000000">
            <w:pPr>
              <w:spacing w:before="40" w:after="40" w:line="220" w:lineRule="exact"/>
              <w:jc w:val="right"/>
              <w:rPr>
                <w:b/>
                <w:sz w:val="18"/>
              </w:rPr>
            </w:pPr>
            <w:r>
              <w:rPr>
                <w:b/>
                <w:sz w:val="18"/>
              </w:rPr>
              <w:t>155 323</w:t>
            </w:r>
          </w:p>
        </w:tc>
      </w:tr>
      <w:tr w:rsidR="00000000">
        <w:tc>
          <w:tcPr>
            <w:tcW w:w="1303" w:type="dxa"/>
            <w:shd w:val="clear" w:color="auto" w:fill="auto"/>
            <w:tcMar>
              <w:left w:w="0" w:type="dxa"/>
              <w:right w:w="0" w:type="dxa"/>
            </w:tcMar>
          </w:tcPr>
          <w:p w:rsidR="00000000" w:rsidRDefault="00000000">
            <w:pPr>
              <w:spacing w:before="40" w:after="40" w:line="220" w:lineRule="exact"/>
              <w:rPr>
                <w:sz w:val="18"/>
              </w:rPr>
            </w:pPr>
            <w:r>
              <w:rPr>
                <w:sz w:val="18"/>
              </w:rPr>
              <w:t>Este</w:t>
            </w:r>
          </w:p>
        </w:tc>
        <w:tc>
          <w:tcPr>
            <w:tcW w:w="837" w:type="dxa"/>
            <w:shd w:val="clear" w:color="auto" w:fill="auto"/>
            <w:tcMar>
              <w:left w:w="0" w:type="dxa"/>
              <w:right w:w="0" w:type="dxa"/>
            </w:tcMar>
          </w:tcPr>
          <w:p w:rsidR="00000000" w:rsidRDefault="00000000">
            <w:pPr>
              <w:spacing w:before="40" w:after="40" w:line="220" w:lineRule="exact"/>
              <w:jc w:val="right"/>
              <w:rPr>
                <w:sz w:val="18"/>
              </w:rPr>
            </w:pPr>
            <w:r>
              <w:rPr>
                <w:sz w:val="18"/>
              </w:rPr>
              <w:t>5 317</w:t>
            </w:r>
          </w:p>
        </w:tc>
        <w:tc>
          <w:tcPr>
            <w:tcW w:w="837" w:type="dxa"/>
            <w:shd w:val="clear" w:color="auto" w:fill="auto"/>
            <w:tcMar>
              <w:left w:w="0" w:type="dxa"/>
              <w:right w:w="0" w:type="dxa"/>
            </w:tcMar>
          </w:tcPr>
          <w:p w:rsidR="00000000" w:rsidRDefault="00000000">
            <w:pPr>
              <w:spacing w:before="40" w:after="40" w:line="220" w:lineRule="exact"/>
              <w:jc w:val="right"/>
              <w:rPr>
                <w:sz w:val="18"/>
              </w:rPr>
            </w:pPr>
            <w:r>
              <w:rPr>
                <w:sz w:val="18"/>
              </w:rPr>
              <w:t>2 162</w:t>
            </w:r>
          </w:p>
        </w:tc>
        <w:tc>
          <w:tcPr>
            <w:tcW w:w="786" w:type="dxa"/>
            <w:shd w:val="clear" w:color="auto" w:fill="auto"/>
            <w:tcMar>
              <w:left w:w="0" w:type="dxa"/>
              <w:right w:w="0" w:type="dxa"/>
            </w:tcMar>
          </w:tcPr>
          <w:p w:rsidR="00000000" w:rsidRDefault="00000000">
            <w:pPr>
              <w:spacing w:before="40" w:after="40" w:line="220" w:lineRule="exact"/>
              <w:jc w:val="right"/>
              <w:rPr>
                <w:b/>
                <w:sz w:val="18"/>
              </w:rPr>
            </w:pPr>
            <w:r>
              <w:rPr>
                <w:b/>
                <w:sz w:val="18"/>
              </w:rPr>
              <w:t>8 279</w:t>
            </w:r>
          </w:p>
        </w:tc>
        <w:tc>
          <w:tcPr>
            <w:tcW w:w="115"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723" w:type="dxa"/>
            <w:shd w:val="clear" w:color="auto" w:fill="auto"/>
            <w:tcMar>
              <w:left w:w="0" w:type="dxa"/>
              <w:right w:w="0" w:type="dxa"/>
            </w:tcMar>
          </w:tcPr>
          <w:p w:rsidR="00000000" w:rsidRDefault="00000000">
            <w:pPr>
              <w:spacing w:before="40" w:after="40" w:line="220" w:lineRule="exact"/>
              <w:jc w:val="right"/>
              <w:rPr>
                <w:sz w:val="18"/>
              </w:rPr>
            </w:pPr>
            <w:r>
              <w:rPr>
                <w:sz w:val="18"/>
              </w:rPr>
              <w:t>15 575</w:t>
            </w:r>
          </w:p>
        </w:tc>
        <w:tc>
          <w:tcPr>
            <w:tcW w:w="723" w:type="dxa"/>
            <w:shd w:val="clear" w:color="auto" w:fill="auto"/>
            <w:tcMar>
              <w:left w:w="0" w:type="dxa"/>
              <w:right w:w="0" w:type="dxa"/>
            </w:tcMar>
          </w:tcPr>
          <w:p w:rsidR="00000000" w:rsidRDefault="00000000">
            <w:pPr>
              <w:spacing w:before="40" w:after="40" w:line="220" w:lineRule="exact"/>
              <w:jc w:val="right"/>
              <w:rPr>
                <w:sz w:val="18"/>
              </w:rPr>
            </w:pPr>
            <w:r>
              <w:rPr>
                <w:sz w:val="18"/>
              </w:rPr>
              <w:t>11 374</w:t>
            </w:r>
          </w:p>
        </w:tc>
        <w:tc>
          <w:tcPr>
            <w:tcW w:w="703" w:type="dxa"/>
            <w:shd w:val="clear" w:color="auto" w:fill="auto"/>
            <w:tcMar>
              <w:left w:w="0" w:type="dxa"/>
              <w:right w:w="0" w:type="dxa"/>
            </w:tcMar>
          </w:tcPr>
          <w:p w:rsidR="00000000" w:rsidRDefault="00000000">
            <w:pPr>
              <w:spacing w:before="40" w:after="40" w:line="220" w:lineRule="exact"/>
              <w:jc w:val="right"/>
              <w:rPr>
                <w:b/>
                <w:sz w:val="18"/>
              </w:rPr>
            </w:pPr>
            <w:r>
              <w:rPr>
                <w:b/>
                <w:sz w:val="18"/>
              </w:rPr>
              <w:t>26 949</w:t>
            </w:r>
          </w:p>
        </w:tc>
        <w:tc>
          <w:tcPr>
            <w:tcW w:w="117"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755" w:type="dxa"/>
            <w:shd w:val="clear" w:color="auto" w:fill="auto"/>
            <w:tcMar>
              <w:left w:w="0" w:type="dxa"/>
              <w:right w:w="0" w:type="dxa"/>
            </w:tcMar>
          </w:tcPr>
          <w:p w:rsidR="00000000" w:rsidRDefault="00000000">
            <w:pPr>
              <w:spacing w:before="40" w:after="40" w:line="220" w:lineRule="exact"/>
              <w:jc w:val="right"/>
              <w:rPr>
                <w:sz w:val="18"/>
              </w:rPr>
            </w:pPr>
            <w:r>
              <w:rPr>
                <w:sz w:val="18"/>
              </w:rPr>
              <w:t>20 892</w:t>
            </w:r>
          </w:p>
        </w:tc>
        <w:tc>
          <w:tcPr>
            <w:tcW w:w="756" w:type="dxa"/>
            <w:shd w:val="clear" w:color="auto" w:fill="auto"/>
            <w:tcMar>
              <w:left w:w="0" w:type="dxa"/>
              <w:right w:w="0" w:type="dxa"/>
            </w:tcMar>
          </w:tcPr>
          <w:p w:rsidR="00000000" w:rsidRDefault="00000000">
            <w:pPr>
              <w:spacing w:before="40" w:after="40" w:line="220" w:lineRule="exact"/>
              <w:jc w:val="right"/>
              <w:rPr>
                <w:sz w:val="18"/>
              </w:rPr>
            </w:pPr>
            <w:r>
              <w:rPr>
                <w:sz w:val="18"/>
              </w:rPr>
              <w:t>13 536</w:t>
            </w:r>
          </w:p>
        </w:tc>
        <w:tc>
          <w:tcPr>
            <w:tcW w:w="850" w:type="dxa"/>
            <w:shd w:val="clear" w:color="auto" w:fill="auto"/>
            <w:tcMar>
              <w:left w:w="0" w:type="dxa"/>
              <w:right w:w="0" w:type="dxa"/>
            </w:tcMar>
          </w:tcPr>
          <w:p w:rsidR="00000000" w:rsidRDefault="00000000">
            <w:pPr>
              <w:spacing w:before="40" w:after="40" w:line="220" w:lineRule="exact"/>
              <w:jc w:val="right"/>
              <w:rPr>
                <w:b/>
                <w:sz w:val="18"/>
              </w:rPr>
            </w:pPr>
            <w:r>
              <w:rPr>
                <w:b/>
                <w:sz w:val="18"/>
              </w:rPr>
              <w:t>34 428</w:t>
            </w:r>
          </w:p>
        </w:tc>
      </w:tr>
      <w:tr w:rsidR="00000000">
        <w:tc>
          <w:tcPr>
            <w:tcW w:w="1303" w:type="dxa"/>
            <w:shd w:val="clear" w:color="auto" w:fill="auto"/>
            <w:tcMar>
              <w:left w:w="0" w:type="dxa"/>
              <w:right w:w="0" w:type="dxa"/>
            </w:tcMar>
          </w:tcPr>
          <w:p w:rsidR="00000000" w:rsidRDefault="00000000">
            <w:pPr>
              <w:spacing w:before="40" w:after="40" w:line="220" w:lineRule="exact"/>
              <w:rPr>
                <w:sz w:val="18"/>
              </w:rPr>
            </w:pPr>
            <w:r>
              <w:rPr>
                <w:sz w:val="18"/>
              </w:rPr>
              <w:t>Extremo norte</w:t>
            </w:r>
          </w:p>
        </w:tc>
        <w:tc>
          <w:tcPr>
            <w:tcW w:w="837" w:type="dxa"/>
            <w:shd w:val="clear" w:color="auto" w:fill="auto"/>
            <w:tcMar>
              <w:left w:w="0" w:type="dxa"/>
              <w:right w:w="0" w:type="dxa"/>
            </w:tcMar>
          </w:tcPr>
          <w:p w:rsidR="00000000" w:rsidRDefault="00000000">
            <w:pPr>
              <w:spacing w:before="40" w:after="40" w:line="220" w:lineRule="exact"/>
              <w:jc w:val="right"/>
              <w:rPr>
                <w:sz w:val="18"/>
              </w:rPr>
            </w:pPr>
            <w:r>
              <w:rPr>
                <w:sz w:val="18"/>
              </w:rPr>
              <w:t>3 830</w:t>
            </w:r>
          </w:p>
        </w:tc>
        <w:tc>
          <w:tcPr>
            <w:tcW w:w="837" w:type="dxa"/>
            <w:shd w:val="clear" w:color="auto" w:fill="auto"/>
            <w:tcMar>
              <w:left w:w="0" w:type="dxa"/>
              <w:right w:w="0" w:type="dxa"/>
            </w:tcMar>
          </w:tcPr>
          <w:p w:rsidR="00000000" w:rsidRDefault="00000000">
            <w:pPr>
              <w:spacing w:before="40" w:after="40" w:line="220" w:lineRule="exact"/>
              <w:jc w:val="right"/>
              <w:rPr>
                <w:sz w:val="18"/>
              </w:rPr>
            </w:pPr>
            <w:r>
              <w:rPr>
                <w:sz w:val="18"/>
              </w:rPr>
              <w:t>2 122</w:t>
            </w:r>
          </w:p>
        </w:tc>
        <w:tc>
          <w:tcPr>
            <w:tcW w:w="786" w:type="dxa"/>
            <w:shd w:val="clear" w:color="auto" w:fill="auto"/>
            <w:tcMar>
              <w:left w:w="0" w:type="dxa"/>
              <w:right w:w="0" w:type="dxa"/>
            </w:tcMar>
          </w:tcPr>
          <w:p w:rsidR="00000000" w:rsidRDefault="00000000">
            <w:pPr>
              <w:spacing w:before="40" w:after="40" w:line="220" w:lineRule="exact"/>
              <w:jc w:val="right"/>
              <w:rPr>
                <w:b/>
                <w:sz w:val="18"/>
              </w:rPr>
            </w:pPr>
            <w:r>
              <w:rPr>
                <w:b/>
                <w:sz w:val="18"/>
              </w:rPr>
              <w:t>5 952</w:t>
            </w:r>
          </w:p>
        </w:tc>
        <w:tc>
          <w:tcPr>
            <w:tcW w:w="115"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723" w:type="dxa"/>
            <w:shd w:val="clear" w:color="auto" w:fill="auto"/>
            <w:tcMar>
              <w:left w:w="0" w:type="dxa"/>
              <w:right w:w="0" w:type="dxa"/>
            </w:tcMar>
          </w:tcPr>
          <w:p w:rsidR="00000000" w:rsidRDefault="00000000">
            <w:pPr>
              <w:spacing w:before="40" w:after="40" w:line="220" w:lineRule="exact"/>
              <w:jc w:val="right"/>
              <w:rPr>
                <w:sz w:val="18"/>
              </w:rPr>
            </w:pPr>
            <w:r>
              <w:rPr>
                <w:sz w:val="18"/>
              </w:rPr>
              <w:t>47 553</w:t>
            </w:r>
          </w:p>
        </w:tc>
        <w:tc>
          <w:tcPr>
            <w:tcW w:w="723" w:type="dxa"/>
            <w:shd w:val="clear" w:color="auto" w:fill="auto"/>
            <w:tcMar>
              <w:left w:w="0" w:type="dxa"/>
              <w:right w:w="0" w:type="dxa"/>
            </w:tcMar>
          </w:tcPr>
          <w:p w:rsidR="00000000" w:rsidRDefault="00000000">
            <w:pPr>
              <w:spacing w:before="40" w:after="40" w:line="220" w:lineRule="exact"/>
              <w:jc w:val="right"/>
              <w:rPr>
                <w:sz w:val="18"/>
              </w:rPr>
            </w:pPr>
            <w:r>
              <w:rPr>
                <w:sz w:val="18"/>
              </w:rPr>
              <w:t>12 956</w:t>
            </w:r>
          </w:p>
        </w:tc>
        <w:tc>
          <w:tcPr>
            <w:tcW w:w="703" w:type="dxa"/>
            <w:shd w:val="clear" w:color="auto" w:fill="auto"/>
            <w:tcMar>
              <w:left w:w="0" w:type="dxa"/>
              <w:right w:w="0" w:type="dxa"/>
            </w:tcMar>
          </w:tcPr>
          <w:p w:rsidR="00000000" w:rsidRDefault="00000000">
            <w:pPr>
              <w:spacing w:before="40" w:after="40" w:line="220" w:lineRule="exact"/>
              <w:jc w:val="right"/>
              <w:rPr>
                <w:b/>
                <w:sz w:val="18"/>
              </w:rPr>
            </w:pPr>
            <w:r>
              <w:rPr>
                <w:b/>
                <w:sz w:val="18"/>
              </w:rPr>
              <w:t>60 509</w:t>
            </w:r>
          </w:p>
        </w:tc>
        <w:tc>
          <w:tcPr>
            <w:tcW w:w="117"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755" w:type="dxa"/>
            <w:shd w:val="clear" w:color="auto" w:fill="auto"/>
            <w:tcMar>
              <w:left w:w="0" w:type="dxa"/>
              <w:right w:w="0" w:type="dxa"/>
            </w:tcMar>
          </w:tcPr>
          <w:p w:rsidR="00000000" w:rsidRDefault="00000000">
            <w:pPr>
              <w:spacing w:before="40" w:after="40" w:line="220" w:lineRule="exact"/>
              <w:jc w:val="right"/>
              <w:rPr>
                <w:sz w:val="18"/>
              </w:rPr>
            </w:pPr>
            <w:r>
              <w:rPr>
                <w:sz w:val="18"/>
              </w:rPr>
              <w:t>51 383</w:t>
            </w:r>
          </w:p>
        </w:tc>
        <w:tc>
          <w:tcPr>
            <w:tcW w:w="756" w:type="dxa"/>
            <w:shd w:val="clear" w:color="auto" w:fill="auto"/>
            <w:tcMar>
              <w:left w:w="0" w:type="dxa"/>
              <w:right w:w="0" w:type="dxa"/>
            </w:tcMar>
          </w:tcPr>
          <w:p w:rsidR="00000000" w:rsidRDefault="00000000">
            <w:pPr>
              <w:spacing w:before="40" w:after="40" w:line="220" w:lineRule="exact"/>
              <w:jc w:val="right"/>
              <w:rPr>
                <w:sz w:val="18"/>
              </w:rPr>
            </w:pPr>
            <w:r>
              <w:rPr>
                <w:sz w:val="18"/>
              </w:rPr>
              <w:t>15 078</w:t>
            </w:r>
          </w:p>
        </w:tc>
        <w:tc>
          <w:tcPr>
            <w:tcW w:w="850" w:type="dxa"/>
            <w:shd w:val="clear" w:color="auto" w:fill="auto"/>
            <w:tcMar>
              <w:left w:w="0" w:type="dxa"/>
              <w:right w:w="0" w:type="dxa"/>
            </w:tcMar>
          </w:tcPr>
          <w:p w:rsidR="00000000" w:rsidRDefault="00000000">
            <w:pPr>
              <w:spacing w:before="40" w:after="40" w:line="220" w:lineRule="exact"/>
              <w:jc w:val="right"/>
              <w:rPr>
                <w:b/>
                <w:sz w:val="18"/>
              </w:rPr>
            </w:pPr>
            <w:r>
              <w:rPr>
                <w:b/>
                <w:sz w:val="18"/>
              </w:rPr>
              <w:t>66 461</w:t>
            </w:r>
          </w:p>
        </w:tc>
      </w:tr>
      <w:tr w:rsidR="00000000">
        <w:tc>
          <w:tcPr>
            <w:tcW w:w="1303" w:type="dxa"/>
            <w:shd w:val="clear" w:color="auto" w:fill="auto"/>
            <w:tcMar>
              <w:left w:w="0" w:type="dxa"/>
              <w:right w:w="0" w:type="dxa"/>
            </w:tcMar>
          </w:tcPr>
          <w:p w:rsidR="00000000" w:rsidRDefault="00000000">
            <w:pPr>
              <w:spacing w:before="40" w:after="40" w:line="220" w:lineRule="exact"/>
              <w:rPr>
                <w:sz w:val="18"/>
              </w:rPr>
            </w:pPr>
            <w:r>
              <w:rPr>
                <w:sz w:val="18"/>
              </w:rPr>
              <w:t>Litoral</w:t>
            </w:r>
          </w:p>
        </w:tc>
        <w:tc>
          <w:tcPr>
            <w:tcW w:w="837" w:type="dxa"/>
            <w:shd w:val="clear" w:color="auto" w:fill="auto"/>
            <w:tcMar>
              <w:left w:w="0" w:type="dxa"/>
              <w:right w:w="0" w:type="dxa"/>
            </w:tcMar>
          </w:tcPr>
          <w:p w:rsidR="00000000" w:rsidRDefault="00000000">
            <w:pPr>
              <w:spacing w:before="40" w:after="40" w:line="220" w:lineRule="exact"/>
              <w:jc w:val="right"/>
              <w:rPr>
                <w:sz w:val="18"/>
              </w:rPr>
            </w:pPr>
            <w:r>
              <w:rPr>
                <w:sz w:val="18"/>
              </w:rPr>
              <w:t>9 836</w:t>
            </w:r>
          </w:p>
        </w:tc>
        <w:tc>
          <w:tcPr>
            <w:tcW w:w="837" w:type="dxa"/>
            <w:shd w:val="clear" w:color="auto" w:fill="auto"/>
            <w:tcMar>
              <w:left w:w="0" w:type="dxa"/>
              <w:right w:w="0" w:type="dxa"/>
            </w:tcMar>
          </w:tcPr>
          <w:p w:rsidR="00000000" w:rsidRDefault="00000000">
            <w:pPr>
              <w:spacing w:before="40" w:after="40" w:line="220" w:lineRule="exact"/>
              <w:jc w:val="right"/>
              <w:rPr>
                <w:sz w:val="18"/>
              </w:rPr>
            </w:pPr>
            <w:r>
              <w:rPr>
                <w:sz w:val="18"/>
              </w:rPr>
              <w:t>7 732</w:t>
            </w:r>
          </w:p>
        </w:tc>
        <w:tc>
          <w:tcPr>
            <w:tcW w:w="786" w:type="dxa"/>
            <w:shd w:val="clear" w:color="auto" w:fill="auto"/>
            <w:tcMar>
              <w:left w:w="0" w:type="dxa"/>
              <w:right w:w="0" w:type="dxa"/>
            </w:tcMar>
          </w:tcPr>
          <w:p w:rsidR="00000000" w:rsidRDefault="00000000">
            <w:pPr>
              <w:spacing w:before="40" w:after="40" w:line="220" w:lineRule="exact"/>
              <w:jc w:val="right"/>
              <w:rPr>
                <w:b/>
                <w:sz w:val="18"/>
              </w:rPr>
            </w:pPr>
            <w:r>
              <w:rPr>
                <w:b/>
                <w:sz w:val="18"/>
              </w:rPr>
              <w:t>17 568</w:t>
            </w:r>
          </w:p>
        </w:tc>
        <w:tc>
          <w:tcPr>
            <w:tcW w:w="115"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723" w:type="dxa"/>
            <w:shd w:val="clear" w:color="auto" w:fill="auto"/>
            <w:tcMar>
              <w:left w:w="0" w:type="dxa"/>
              <w:right w:w="0" w:type="dxa"/>
            </w:tcMar>
          </w:tcPr>
          <w:p w:rsidR="00000000" w:rsidRDefault="00000000">
            <w:pPr>
              <w:spacing w:before="40" w:after="40" w:line="220" w:lineRule="exact"/>
              <w:jc w:val="right"/>
              <w:rPr>
                <w:sz w:val="18"/>
              </w:rPr>
            </w:pPr>
            <w:r>
              <w:rPr>
                <w:sz w:val="18"/>
              </w:rPr>
              <w:t>40 548</w:t>
            </w:r>
          </w:p>
        </w:tc>
        <w:tc>
          <w:tcPr>
            <w:tcW w:w="723" w:type="dxa"/>
            <w:shd w:val="clear" w:color="auto" w:fill="auto"/>
            <w:tcMar>
              <w:left w:w="0" w:type="dxa"/>
              <w:right w:w="0" w:type="dxa"/>
            </w:tcMar>
          </w:tcPr>
          <w:p w:rsidR="00000000" w:rsidRDefault="00000000">
            <w:pPr>
              <w:spacing w:before="40" w:after="40" w:line="220" w:lineRule="exact"/>
              <w:jc w:val="right"/>
              <w:rPr>
                <w:sz w:val="18"/>
              </w:rPr>
            </w:pPr>
            <w:r>
              <w:rPr>
                <w:sz w:val="18"/>
              </w:rPr>
              <w:t>42 096</w:t>
            </w:r>
          </w:p>
        </w:tc>
        <w:tc>
          <w:tcPr>
            <w:tcW w:w="703" w:type="dxa"/>
            <w:shd w:val="clear" w:color="auto" w:fill="auto"/>
            <w:tcMar>
              <w:left w:w="0" w:type="dxa"/>
              <w:right w:w="0" w:type="dxa"/>
            </w:tcMar>
          </w:tcPr>
          <w:p w:rsidR="00000000" w:rsidRDefault="00000000">
            <w:pPr>
              <w:spacing w:before="40" w:after="40" w:line="220" w:lineRule="exact"/>
              <w:jc w:val="right"/>
              <w:rPr>
                <w:b/>
                <w:sz w:val="18"/>
              </w:rPr>
            </w:pPr>
            <w:r>
              <w:rPr>
                <w:b/>
                <w:sz w:val="18"/>
              </w:rPr>
              <w:t>82 644</w:t>
            </w:r>
          </w:p>
        </w:tc>
        <w:tc>
          <w:tcPr>
            <w:tcW w:w="117"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755" w:type="dxa"/>
            <w:shd w:val="clear" w:color="auto" w:fill="auto"/>
            <w:tcMar>
              <w:left w:w="0" w:type="dxa"/>
              <w:right w:w="0" w:type="dxa"/>
            </w:tcMar>
          </w:tcPr>
          <w:p w:rsidR="00000000" w:rsidRDefault="00000000">
            <w:pPr>
              <w:spacing w:before="40" w:after="40" w:line="220" w:lineRule="exact"/>
              <w:jc w:val="right"/>
              <w:rPr>
                <w:sz w:val="18"/>
              </w:rPr>
            </w:pPr>
            <w:r>
              <w:rPr>
                <w:sz w:val="18"/>
              </w:rPr>
              <w:t>50 384</w:t>
            </w:r>
          </w:p>
        </w:tc>
        <w:tc>
          <w:tcPr>
            <w:tcW w:w="756" w:type="dxa"/>
            <w:shd w:val="clear" w:color="auto" w:fill="auto"/>
            <w:tcMar>
              <w:left w:w="0" w:type="dxa"/>
              <w:right w:w="0" w:type="dxa"/>
            </w:tcMar>
          </w:tcPr>
          <w:p w:rsidR="00000000" w:rsidRDefault="00000000">
            <w:pPr>
              <w:spacing w:before="40" w:after="40" w:line="220" w:lineRule="exact"/>
              <w:jc w:val="right"/>
              <w:rPr>
                <w:sz w:val="18"/>
              </w:rPr>
            </w:pPr>
            <w:r>
              <w:rPr>
                <w:sz w:val="18"/>
              </w:rPr>
              <w:t xml:space="preserve">49 828 </w:t>
            </w:r>
          </w:p>
        </w:tc>
        <w:tc>
          <w:tcPr>
            <w:tcW w:w="850" w:type="dxa"/>
            <w:shd w:val="clear" w:color="auto" w:fill="auto"/>
            <w:tcMar>
              <w:left w:w="0" w:type="dxa"/>
              <w:right w:w="0" w:type="dxa"/>
            </w:tcMar>
          </w:tcPr>
          <w:p w:rsidR="00000000" w:rsidRDefault="00000000">
            <w:pPr>
              <w:spacing w:before="40" w:after="40" w:line="220" w:lineRule="exact"/>
              <w:jc w:val="right"/>
              <w:rPr>
                <w:b/>
                <w:sz w:val="18"/>
              </w:rPr>
            </w:pPr>
            <w:r>
              <w:rPr>
                <w:b/>
                <w:sz w:val="18"/>
              </w:rPr>
              <w:t>100 212</w:t>
            </w:r>
          </w:p>
        </w:tc>
      </w:tr>
      <w:tr w:rsidR="00000000">
        <w:tc>
          <w:tcPr>
            <w:tcW w:w="1303" w:type="dxa"/>
            <w:shd w:val="clear" w:color="auto" w:fill="auto"/>
            <w:tcMar>
              <w:left w:w="0" w:type="dxa"/>
              <w:right w:w="0" w:type="dxa"/>
            </w:tcMar>
          </w:tcPr>
          <w:p w:rsidR="00000000" w:rsidRDefault="00000000">
            <w:pPr>
              <w:spacing w:before="40" w:after="40" w:line="220" w:lineRule="exact"/>
              <w:rPr>
                <w:sz w:val="18"/>
              </w:rPr>
            </w:pPr>
            <w:r>
              <w:rPr>
                <w:sz w:val="18"/>
              </w:rPr>
              <w:t>Norte</w:t>
            </w:r>
          </w:p>
        </w:tc>
        <w:tc>
          <w:tcPr>
            <w:tcW w:w="837" w:type="dxa"/>
            <w:shd w:val="clear" w:color="auto" w:fill="auto"/>
            <w:tcMar>
              <w:left w:w="0" w:type="dxa"/>
              <w:right w:w="0" w:type="dxa"/>
            </w:tcMar>
          </w:tcPr>
          <w:p w:rsidR="00000000" w:rsidRDefault="00000000">
            <w:pPr>
              <w:spacing w:before="40" w:after="40" w:line="220" w:lineRule="exact"/>
              <w:jc w:val="right"/>
              <w:rPr>
                <w:sz w:val="18"/>
              </w:rPr>
            </w:pPr>
            <w:r>
              <w:rPr>
                <w:sz w:val="18"/>
              </w:rPr>
              <w:t>4 826</w:t>
            </w:r>
          </w:p>
        </w:tc>
        <w:tc>
          <w:tcPr>
            <w:tcW w:w="837" w:type="dxa"/>
            <w:shd w:val="clear" w:color="auto" w:fill="auto"/>
            <w:tcMar>
              <w:left w:w="0" w:type="dxa"/>
              <w:right w:w="0" w:type="dxa"/>
            </w:tcMar>
          </w:tcPr>
          <w:p w:rsidR="00000000" w:rsidRDefault="00000000">
            <w:pPr>
              <w:spacing w:before="40" w:after="40" w:line="220" w:lineRule="exact"/>
              <w:jc w:val="right"/>
              <w:rPr>
                <w:sz w:val="18"/>
              </w:rPr>
            </w:pPr>
            <w:r>
              <w:rPr>
                <w:sz w:val="18"/>
              </w:rPr>
              <w:t>2 491</w:t>
            </w:r>
          </w:p>
        </w:tc>
        <w:tc>
          <w:tcPr>
            <w:tcW w:w="786" w:type="dxa"/>
            <w:shd w:val="clear" w:color="auto" w:fill="auto"/>
            <w:tcMar>
              <w:left w:w="0" w:type="dxa"/>
              <w:right w:w="0" w:type="dxa"/>
            </w:tcMar>
          </w:tcPr>
          <w:p w:rsidR="00000000" w:rsidRDefault="00000000">
            <w:pPr>
              <w:spacing w:before="40" w:after="40" w:line="220" w:lineRule="exact"/>
              <w:jc w:val="right"/>
              <w:rPr>
                <w:b/>
                <w:sz w:val="18"/>
              </w:rPr>
            </w:pPr>
            <w:r>
              <w:rPr>
                <w:b/>
                <w:sz w:val="18"/>
              </w:rPr>
              <w:t>7 317</w:t>
            </w:r>
          </w:p>
        </w:tc>
        <w:tc>
          <w:tcPr>
            <w:tcW w:w="115"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723" w:type="dxa"/>
            <w:shd w:val="clear" w:color="auto" w:fill="auto"/>
            <w:tcMar>
              <w:left w:w="0" w:type="dxa"/>
              <w:right w:w="0" w:type="dxa"/>
            </w:tcMar>
          </w:tcPr>
          <w:p w:rsidR="00000000" w:rsidRDefault="00000000">
            <w:pPr>
              <w:spacing w:before="40" w:after="40" w:line="220" w:lineRule="exact"/>
              <w:jc w:val="right"/>
              <w:rPr>
                <w:sz w:val="18"/>
              </w:rPr>
            </w:pPr>
            <w:r>
              <w:rPr>
                <w:sz w:val="18"/>
              </w:rPr>
              <w:t>18 334</w:t>
            </w:r>
          </w:p>
        </w:tc>
        <w:tc>
          <w:tcPr>
            <w:tcW w:w="723" w:type="dxa"/>
            <w:shd w:val="clear" w:color="auto" w:fill="auto"/>
            <w:tcMar>
              <w:left w:w="0" w:type="dxa"/>
              <w:right w:w="0" w:type="dxa"/>
            </w:tcMar>
          </w:tcPr>
          <w:p w:rsidR="00000000" w:rsidRDefault="00000000">
            <w:pPr>
              <w:spacing w:before="40" w:after="40" w:line="220" w:lineRule="exact"/>
              <w:jc w:val="right"/>
              <w:rPr>
                <w:sz w:val="18"/>
              </w:rPr>
            </w:pPr>
            <w:r>
              <w:rPr>
                <w:sz w:val="18"/>
              </w:rPr>
              <w:t>7 037</w:t>
            </w:r>
          </w:p>
        </w:tc>
        <w:tc>
          <w:tcPr>
            <w:tcW w:w="703" w:type="dxa"/>
            <w:shd w:val="clear" w:color="auto" w:fill="auto"/>
            <w:tcMar>
              <w:left w:w="0" w:type="dxa"/>
              <w:right w:w="0" w:type="dxa"/>
            </w:tcMar>
          </w:tcPr>
          <w:p w:rsidR="00000000" w:rsidRDefault="00000000">
            <w:pPr>
              <w:spacing w:before="40" w:after="40" w:line="220" w:lineRule="exact"/>
              <w:jc w:val="right"/>
              <w:rPr>
                <w:b/>
                <w:sz w:val="18"/>
              </w:rPr>
            </w:pPr>
            <w:r>
              <w:rPr>
                <w:b/>
                <w:sz w:val="18"/>
              </w:rPr>
              <w:t>25 371</w:t>
            </w:r>
          </w:p>
        </w:tc>
        <w:tc>
          <w:tcPr>
            <w:tcW w:w="117"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755" w:type="dxa"/>
            <w:shd w:val="clear" w:color="auto" w:fill="auto"/>
            <w:tcMar>
              <w:left w:w="0" w:type="dxa"/>
              <w:right w:w="0" w:type="dxa"/>
            </w:tcMar>
          </w:tcPr>
          <w:p w:rsidR="00000000" w:rsidRDefault="00000000">
            <w:pPr>
              <w:spacing w:before="40" w:after="40" w:line="220" w:lineRule="exact"/>
              <w:jc w:val="right"/>
              <w:rPr>
                <w:sz w:val="18"/>
              </w:rPr>
            </w:pPr>
            <w:r>
              <w:rPr>
                <w:sz w:val="18"/>
              </w:rPr>
              <w:t>23 160</w:t>
            </w:r>
          </w:p>
        </w:tc>
        <w:tc>
          <w:tcPr>
            <w:tcW w:w="756" w:type="dxa"/>
            <w:shd w:val="clear" w:color="auto" w:fill="auto"/>
            <w:tcMar>
              <w:left w:w="0" w:type="dxa"/>
              <w:right w:w="0" w:type="dxa"/>
            </w:tcMar>
          </w:tcPr>
          <w:p w:rsidR="00000000" w:rsidRDefault="00000000">
            <w:pPr>
              <w:spacing w:before="40" w:after="40" w:line="220" w:lineRule="exact"/>
              <w:jc w:val="right"/>
              <w:rPr>
                <w:sz w:val="18"/>
              </w:rPr>
            </w:pPr>
            <w:r>
              <w:rPr>
                <w:sz w:val="18"/>
              </w:rPr>
              <w:t>9 528</w:t>
            </w:r>
          </w:p>
        </w:tc>
        <w:tc>
          <w:tcPr>
            <w:tcW w:w="850" w:type="dxa"/>
            <w:shd w:val="clear" w:color="auto" w:fill="auto"/>
            <w:tcMar>
              <w:left w:w="0" w:type="dxa"/>
              <w:right w:w="0" w:type="dxa"/>
            </w:tcMar>
          </w:tcPr>
          <w:p w:rsidR="00000000" w:rsidRDefault="00000000">
            <w:pPr>
              <w:spacing w:before="40" w:after="40" w:line="220" w:lineRule="exact"/>
              <w:jc w:val="right"/>
              <w:rPr>
                <w:b/>
                <w:sz w:val="18"/>
              </w:rPr>
            </w:pPr>
            <w:r>
              <w:rPr>
                <w:b/>
                <w:sz w:val="18"/>
              </w:rPr>
              <w:t>32 688</w:t>
            </w:r>
          </w:p>
        </w:tc>
      </w:tr>
      <w:tr w:rsidR="00000000">
        <w:tc>
          <w:tcPr>
            <w:tcW w:w="1303" w:type="dxa"/>
            <w:shd w:val="clear" w:color="auto" w:fill="auto"/>
            <w:tcMar>
              <w:left w:w="0" w:type="dxa"/>
              <w:right w:w="0" w:type="dxa"/>
            </w:tcMar>
          </w:tcPr>
          <w:p w:rsidR="00000000" w:rsidRDefault="00000000">
            <w:pPr>
              <w:spacing w:before="40" w:after="40" w:line="220" w:lineRule="exact"/>
              <w:rPr>
                <w:sz w:val="18"/>
              </w:rPr>
            </w:pPr>
            <w:r>
              <w:rPr>
                <w:sz w:val="18"/>
              </w:rPr>
              <w:t>Noroeste</w:t>
            </w:r>
          </w:p>
        </w:tc>
        <w:tc>
          <w:tcPr>
            <w:tcW w:w="837" w:type="dxa"/>
            <w:shd w:val="clear" w:color="auto" w:fill="auto"/>
            <w:tcMar>
              <w:left w:w="0" w:type="dxa"/>
              <w:right w:w="0" w:type="dxa"/>
            </w:tcMar>
          </w:tcPr>
          <w:p w:rsidR="00000000" w:rsidRDefault="00000000">
            <w:pPr>
              <w:spacing w:before="40" w:after="40" w:line="220" w:lineRule="exact"/>
              <w:jc w:val="right"/>
              <w:rPr>
                <w:sz w:val="18"/>
              </w:rPr>
            </w:pPr>
            <w:r>
              <w:rPr>
                <w:sz w:val="18"/>
              </w:rPr>
              <w:t>10 828</w:t>
            </w:r>
          </w:p>
        </w:tc>
        <w:tc>
          <w:tcPr>
            <w:tcW w:w="837" w:type="dxa"/>
            <w:shd w:val="clear" w:color="auto" w:fill="auto"/>
            <w:tcMar>
              <w:left w:w="0" w:type="dxa"/>
              <w:right w:w="0" w:type="dxa"/>
            </w:tcMar>
          </w:tcPr>
          <w:p w:rsidR="00000000" w:rsidRDefault="00000000">
            <w:pPr>
              <w:spacing w:before="40" w:after="40" w:line="220" w:lineRule="exact"/>
              <w:jc w:val="right"/>
              <w:rPr>
                <w:sz w:val="18"/>
              </w:rPr>
            </w:pPr>
            <w:r>
              <w:rPr>
                <w:sz w:val="18"/>
              </w:rPr>
              <w:t>7 180</w:t>
            </w:r>
          </w:p>
        </w:tc>
        <w:tc>
          <w:tcPr>
            <w:tcW w:w="786" w:type="dxa"/>
            <w:shd w:val="clear" w:color="auto" w:fill="auto"/>
            <w:tcMar>
              <w:left w:w="0" w:type="dxa"/>
              <w:right w:w="0" w:type="dxa"/>
            </w:tcMar>
          </w:tcPr>
          <w:p w:rsidR="00000000" w:rsidRDefault="00000000">
            <w:pPr>
              <w:spacing w:before="40" w:after="40" w:line="220" w:lineRule="exact"/>
              <w:jc w:val="right"/>
              <w:rPr>
                <w:b/>
                <w:sz w:val="18"/>
              </w:rPr>
            </w:pPr>
            <w:r>
              <w:rPr>
                <w:b/>
                <w:sz w:val="18"/>
              </w:rPr>
              <w:t>18 008</w:t>
            </w:r>
          </w:p>
        </w:tc>
        <w:tc>
          <w:tcPr>
            <w:tcW w:w="115"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723" w:type="dxa"/>
            <w:shd w:val="clear" w:color="auto" w:fill="auto"/>
            <w:tcMar>
              <w:left w:w="0" w:type="dxa"/>
              <w:right w:w="0" w:type="dxa"/>
            </w:tcMar>
          </w:tcPr>
          <w:p w:rsidR="00000000" w:rsidRDefault="00000000">
            <w:pPr>
              <w:spacing w:before="40" w:after="40" w:line="220" w:lineRule="exact"/>
              <w:jc w:val="right"/>
              <w:rPr>
                <w:sz w:val="18"/>
              </w:rPr>
            </w:pPr>
            <w:r>
              <w:rPr>
                <w:sz w:val="18"/>
              </w:rPr>
              <w:t>36 126</w:t>
            </w:r>
          </w:p>
        </w:tc>
        <w:tc>
          <w:tcPr>
            <w:tcW w:w="723" w:type="dxa"/>
            <w:shd w:val="clear" w:color="auto" w:fill="auto"/>
            <w:tcMar>
              <w:left w:w="0" w:type="dxa"/>
              <w:right w:w="0" w:type="dxa"/>
            </w:tcMar>
          </w:tcPr>
          <w:p w:rsidR="00000000" w:rsidRDefault="00000000">
            <w:pPr>
              <w:spacing w:before="40" w:after="40" w:line="220" w:lineRule="exact"/>
              <w:jc w:val="right"/>
              <w:rPr>
                <w:sz w:val="18"/>
              </w:rPr>
            </w:pPr>
            <w:r>
              <w:rPr>
                <w:sz w:val="18"/>
              </w:rPr>
              <w:t>41 695</w:t>
            </w:r>
          </w:p>
        </w:tc>
        <w:tc>
          <w:tcPr>
            <w:tcW w:w="703" w:type="dxa"/>
            <w:shd w:val="clear" w:color="auto" w:fill="auto"/>
            <w:tcMar>
              <w:left w:w="0" w:type="dxa"/>
              <w:right w:w="0" w:type="dxa"/>
            </w:tcMar>
          </w:tcPr>
          <w:p w:rsidR="00000000" w:rsidRDefault="00000000">
            <w:pPr>
              <w:spacing w:before="40" w:after="40" w:line="220" w:lineRule="exact"/>
              <w:jc w:val="right"/>
              <w:rPr>
                <w:b/>
                <w:sz w:val="18"/>
              </w:rPr>
            </w:pPr>
            <w:r>
              <w:rPr>
                <w:b/>
                <w:sz w:val="18"/>
              </w:rPr>
              <w:t>77 821</w:t>
            </w:r>
          </w:p>
        </w:tc>
        <w:tc>
          <w:tcPr>
            <w:tcW w:w="117"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755" w:type="dxa"/>
            <w:shd w:val="clear" w:color="auto" w:fill="auto"/>
            <w:tcMar>
              <w:left w:w="0" w:type="dxa"/>
              <w:right w:w="0" w:type="dxa"/>
            </w:tcMar>
          </w:tcPr>
          <w:p w:rsidR="00000000" w:rsidRDefault="00000000">
            <w:pPr>
              <w:spacing w:before="40" w:after="40" w:line="220" w:lineRule="exact"/>
              <w:jc w:val="right"/>
              <w:rPr>
                <w:sz w:val="18"/>
              </w:rPr>
            </w:pPr>
            <w:r>
              <w:rPr>
                <w:sz w:val="18"/>
              </w:rPr>
              <w:t>46 954</w:t>
            </w:r>
          </w:p>
        </w:tc>
        <w:tc>
          <w:tcPr>
            <w:tcW w:w="756" w:type="dxa"/>
            <w:shd w:val="clear" w:color="auto" w:fill="auto"/>
            <w:tcMar>
              <w:left w:w="0" w:type="dxa"/>
              <w:right w:w="0" w:type="dxa"/>
            </w:tcMar>
          </w:tcPr>
          <w:p w:rsidR="00000000" w:rsidRDefault="00000000">
            <w:pPr>
              <w:spacing w:before="40" w:after="40" w:line="220" w:lineRule="exact"/>
              <w:jc w:val="right"/>
              <w:rPr>
                <w:sz w:val="18"/>
              </w:rPr>
            </w:pPr>
            <w:r>
              <w:rPr>
                <w:sz w:val="18"/>
              </w:rPr>
              <w:t>48 875</w:t>
            </w:r>
          </w:p>
        </w:tc>
        <w:tc>
          <w:tcPr>
            <w:tcW w:w="850" w:type="dxa"/>
            <w:shd w:val="clear" w:color="auto" w:fill="auto"/>
            <w:tcMar>
              <w:left w:w="0" w:type="dxa"/>
              <w:right w:w="0" w:type="dxa"/>
            </w:tcMar>
          </w:tcPr>
          <w:p w:rsidR="00000000" w:rsidRDefault="00000000">
            <w:pPr>
              <w:spacing w:before="40" w:after="40" w:line="220" w:lineRule="exact"/>
              <w:jc w:val="right"/>
              <w:rPr>
                <w:b/>
                <w:sz w:val="18"/>
              </w:rPr>
            </w:pPr>
            <w:r>
              <w:rPr>
                <w:b/>
                <w:sz w:val="18"/>
              </w:rPr>
              <w:t>95 829</w:t>
            </w:r>
          </w:p>
        </w:tc>
      </w:tr>
      <w:tr w:rsidR="00000000">
        <w:tc>
          <w:tcPr>
            <w:tcW w:w="1303" w:type="dxa"/>
            <w:shd w:val="clear" w:color="auto" w:fill="auto"/>
            <w:tcMar>
              <w:left w:w="0" w:type="dxa"/>
              <w:right w:w="0" w:type="dxa"/>
            </w:tcMar>
          </w:tcPr>
          <w:p w:rsidR="00000000" w:rsidRDefault="00000000">
            <w:pPr>
              <w:spacing w:before="40" w:after="40" w:line="220" w:lineRule="exact"/>
              <w:rPr>
                <w:sz w:val="18"/>
              </w:rPr>
            </w:pPr>
            <w:r>
              <w:rPr>
                <w:sz w:val="18"/>
              </w:rPr>
              <w:t>Oeste</w:t>
            </w:r>
          </w:p>
        </w:tc>
        <w:tc>
          <w:tcPr>
            <w:tcW w:w="837" w:type="dxa"/>
            <w:shd w:val="clear" w:color="auto" w:fill="auto"/>
            <w:tcMar>
              <w:left w:w="0" w:type="dxa"/>
              <w:right w:w="0" w:type="dxa"/>
            </w:tcMar>
          </w:tcPr>
          <w:p w:rsidR="00000000" w:rsidRDefault="00000000">
            <w:pPr>
              <w:spacing w:before="40" w:after="40" w:line="220" w:lineRule="exact"/>
              <w:jc w:val="right"/>
              <w:rPr>
                <w:sz w:val="18"/>
              </w:rPr>
            </w:pPr>
            <w:r>
              <w:rPr>
                <w:sz w:val="18"/>
              </w:rPr>
              <w:t>10 130</w:t>
            </w:r>
          </w:p>
        </w:tc>
        <w:tc>
          <w:tcPr>
            <w:tcW w:w="837" w:type="dxa"/>
            <w:shd w:val="clear" w:color="auto" w:fill="auto"/>
            <w:tcMar>
              <w:left w:w="0" w:type="dxa"/>
              <w:right w:w="0" w:type="dxa"/>
            </w:tcMar>
          </w:tcPr>
          <w:p w:rsidR="00000000" w:rsidRDefault="00000000">
            <w:pPr>
              <w:spacing w:before="40" w:after="40" w:line="220" w:lineRule="exact"/>
              <w:jc w:val="right"/>
              <w:rPr>
                <w:sz w:val="18"/>
              </w:rPr>
            </w:pPr>
            <w:r>
              <w:rPr>
                <w:sz w:val="18"/>
              </w:rPr>
              <w:t>6 162</w:t>
            </w:r>
          </w:p>
        </w:tc>
        <w:tc>
          <w:tcPr>
            <w:tcW w:w="786" w:type="dxa"/>
            <w:shd w:val="clear" w:color="auto" w:fill="auto"/>
            <w:tcMar>
              <w:left w:w="0" w:type="dxa"/>
              <w:right w:w="0" w:type="dxa"/>
            </w:tcMar>
          </w:tcPr>
          <w:p w:rsidR="00000000" w:rsidRDefault="00000000">
            <w:pPr>
              <w:spacing w:before="40" w:after="40" w:line="220" w:lineRule="exact"/>
              <w:jc w:val="right"/>
              <w:rPr>
                <w:b/>
                <w:sz w:val="18"/>
              </w:rPr>
            </w:pPr>
            <w:r>
              <w:rPr>
                <w:b/>
                <w:sz w:val="18"/>
              </w:rPr>
              <w:t>16 292</w:t>
            </w:r>
          </w:p>
        </w:tc>
        <w:tc>
          <w:tcPr>
            <w:tcW w:w="115"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723" w:type="dxa"/>
            <w:shd w:val="clear" w:color="auto" w:fill="auto"/>
            <w:tcMar>
              <w:left w:w="0" w:type="dxa"/>
              <w:right w:w="0" w:type="dxa"/>
            </w:tcMar>
          </w:tcPr>
          <w:p w:rsidR="00000000" w:rsidRDefault="00000000">
            <w:pPr>
              <w:spacing w:before="40" w:after="40" w:line="220" w:lineRule="exact"/>
              <w:jc w:val="right"/>
              <w:rPr>
                <w:sz w:val="18"/>
              </w:rPr>
            </w:pPr>
            <w:r>
              <w:rPr>
                <w:sz w:val="18"/>
              </w:rPr>
              <w:t>40 325</w:t>
            </w:r>
          </w:p>
        </w:tc>
        <w:tc>
          <w:tcPr>
            <w:tcW w:w="723" w:type="dxa"/>
            <w:shd w:val="clear" w:color="auto" w:fill="auto"/>
            <w:tcMar>
              <w:left w:w="0" w:type="dxa"/>
              <w:right w:w="0" w:type="dxa"/>
            </w:tcMar>
          </w:tcPr>
          <w:p w:rsidR="00000000" w:rsidRDefault="00000000">
            <w:pPr>
              <w:spacing w:before="40" w:after="40" w:line="220" w:lineRule="exact"/>
              <w:jc w:val="right"/>
              <w:rPr>
                <w:sz w:val="18"/>
              </w:rPr>
            </w:pPr>
            <w:r>
              <w:rPr>
                <w:sz w:val="18"/>
              </w:rPr>
              <w:t>37 822</w:t>
            </w:r>
          </w:p>
        </w:tc>
        <w:tc>
          <w:tcPr>
            <w:tcW w:w="703" w:type="dxa"/>
            <w:shd w:val="clear" w:color="auto" w:fill="auto"/>
            <w:tcMar>
              <w:left w:w="0" w:type="dxa"/>
              <w:right w:w="0" w:type="dxa"/>
            </w:tcMar>
          </w:tcPr>
          <w:p w:rsidR="00000000" w:rsidRDefault="00000000">
            <w:pPr>
              <w:spacing w:before="40" w:after="40" w:line="220" w:lineRule="exact"/>
              <w:jc w:val="right"/>
              <w:rPr>
                <w:b/>
                <w:sz w:val="18"/>
              </w:rPr>
            </w:pPr>
            <w:r>
              <w:rPr>
                <w:b/>
                <w:sz w:val="18"/>
              </w:rPr>
              <w:t>78 147</w:t>
            </w:r>
          </w:p>
        </w:tc>
        <w:tc>
          <w:tcPr>
            <w:tcW w:w="117"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755" w:type="dxa"/>
            <w:shd w:val="clear" w:color="auto" w:fill="auto"/>
            <w:tcMar>
              <w:left w:w="0" w:type="dxa"/>
              <w:right w:w="0" w:type="dxa"/>
            </w:tcMar>
          </w:tcPr>
          <w:p w:rsidR="00000000" w:rsidRDefault="00000000">
            <w:pPr>
              <w:spacing w:before="40" w:after="40" w:line="220" w:lineRule="exact"/>
              <w:jc w:val="right"/>
              <w:rPr>
                <w:sz w:val="18"/>
              </w:rPr>
            </w:pPr>
            <w:r>
              <w:rPr>
                <w:sz w:val="18"/>
              </w:rPr>
              <w:t>50 455</w:t>
            </w:r>
          </w:p>
        </w:tc>
        <w:tc>
          <w:tcPr>
            <w:tcW w:w="756" w:type="dxa"/>
            <w:shd w:val="clear" w:color="auto" w:fill="auto"/>
            <w:tcMar>
              <w:left w:w="0" w:type="dxa"/>
              <w:right w:w="0" w:type="dxa"/>
            </w:tcMar>
          </w:tcPr>
          <w:p w:rsidR="00000000" w:rsidRDefault="00000000">
            <w:pPr>
              <w:spacing w:before="40" w:after="40" w:line="220" w:lineRule="exact"/>
              <w:jc w:val="right"/>
              <w:rPr>
                <w:sz w:val="18"/>
              </w:rPr>
            </w:pPr>
            <w:r>
              <w:rPr>
                <w:sz w:val="18"/>
              </w:rPr>
              <w:t>43 984</w:t>
            </w:r>
          </w:p>
        </w:tc>
        <w:tc>
          <w:tcPr>
            <w:tcW w:w="850" w:type="dxa"/>
            <w:shd w:val="clear" w:color="auto" w:fill="auto"/>
            <w:tcMar>
              <w:left w:w="0" w:type="dxa"/>
              <w:right w:w="0" w:type="dxa"/>
            </w:tcMar>
          </w:tcPr>
          <w:p w:rsidR="00000000" w:rsidRDefault="00000000">
            <w:pPr>
              <w:spacing w:before="40" w:after="40" w:line="220" w:lineRule="exact"/>
              <w:jc w:val="right"/>
              <w:rPr>
                <w:b/>
                <w:sz w:val="18"/>
              </w:rPr>
            </w:pPr>
            <w:r>
              <w:rPr>
                <w:b/>
                <w:sz w:val="18"/>
              </w:rPr>
              <w:t>94 439</w:t>
            </w:r>
          </w:p>
        </w:tc>
      </w:tr>
      <w:tr w:rsidR="00000000">
        <w:tc>
          <w:tcPr>
            <w:tcW w:w="1303" w:type="dxa"/>
            <w:shd w:val="clear" w:color="auto" w:fill="auto"/>
            <w:tcMar>
              <w:left w:w="0" w:type="dxa"/>
              <w:right w:w="0" w:type="dxa"/>
            </w:tcMar>
          </w:tcPr>
          <w:p w:rsidR="00000000" w:rsidRDefault="00000000">
            <w:pPr>
              <w:spacing w:before="40" w:after="40" w:line="220" w:lineRule="exact"/>
              <w:rPr>
                <w:sz w:val="18"/>
              </w:rPr>
            </w:pPr>
            <w:r>
              <w:rPr>
                <w:sz w:val="18"/>
              </w:rPr>
              <w:t>Sur</w:t>
            </w:r>
          </w:p>
        </w:tc>
        <w:tc>
          <w:tcPr>
            <w:tcW w:w="837" w:type="dxa"/>
            <w:shd w:val="clear" w:color="auto" w:fill="auto"/>
            <w:tcMar>
              <w:left w:w="0" w:type="dxa"/>
              <w:right w:w="0" w:type="dxa"/>
            </w:tcMar>
          </w:tcPr>
          <w:p w:rsidR="00000000" w:rsidRDefault="00000000">
            <w:pPr>
              <w:spacing w:before="40" w:after="40" w:line="220" w:lineRule="exact"/>
              <w:jc w:val="right"/>
              <w:rPr>
                <w:sz w:val="18"/>
              </w:rPr>
            </w:pPr>
            <w:r>
              <w:rPr>
                <w:sz w:val="18"/>
              </w:rPr>
              <w:t>1 229</w:t>
            </w:r>
          </w:p>
        </w:tc>
        <w:tc>
          <w:tcPr>
            <w:tcW w:w="837" w:type="dxa"/>
            <w:shd w:val="clear" w:color="auto" w:fill="auto"/>
            <w:tcMar>
              <w:left w:w="0" w:type="dxa"/>
              <w:right w:w="0" w:type="dxa"/>
            </w:tcMar>
          </w:tcPr>
          <w:p w:rsidR="00000000" w:rsidRDefault="00000000">
            <w:pPr>
              <w:spacing w:before="40" w:after="40" w:line="220" w:lineRule="exact"/>
              <w:jc w:val="right"/>
              <w:rPr>
                <w:sz w:val="18"/>
              </w:rPr>
            </w:pPr>
            <w:r>
              <w:rPr>
                <w:sz w:val="18"/>
              </w:rPr>
              <w:t>542</w:t>
            </w:r>
          </w:p>
        </w:tc>
        <w:tc>
          <w:tcPr>
            <w:tcW w:w="786" w:type="dxa"/>
            <w:shd w:val="clear" w:color="auto" w:fill="auto"/>
            <w:tcMar>
              <w:left w:w="0" w:type="dxa"/>
              <w:right w:w="0" w:type="dxa"/>
            </w:tcMar>
          </w:tcPr>
          <w:p w:rsidR="00000000" w:rsidRDefault="00000000">
            <w:pPr>
              <w:spacing w:before="40" w:after="40" w:line="220" w:lineRule="exact"/>
              <w:jc w:val="right"/>
              <w:rPr>
                <w:b/>
                <w:sz w:val="18"/>
              </w:rPr>
            </w:pPr>
            <w:r>
              <w:rPr>
                <w:b/>
                <w:sz w:val="18"/>
              </w:rPr>
              <w:t>1 771</w:t>
            </w:r>
          </w:p>
        </w:tc>
        <w:tc>
          <w:tcPr>
            <w:tcW w:w="115"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723" w:type="dxa"/>
            <w:shd w:val="clear" w:color="auto" w:fill="auto"/>
            <w:tcMar>
              <w:left w:w="0" w:type="dxa"/>
              <w:right w:w="0" w:type="dxa"/>
            </w:tcMar>
          </w:tcPr>
          <w:p w:rsidR="00000000" w:rsidRDefault="00000000">
            <w:pPr>
              <w:spacing w:before="40" w:after="40" w:line="220" w:lineRule="exact"/>
              <w:jc w:val="right"/>
              <w:rPr>
                <w:sz w:val="18"/>
              </w:rPr>
            </w:pPr>
            <w:r>
              <w:rPr>
                <w:sz w:val="18"/>
              </w:rPr>
              <w:t>4 414</w:t>
            </w:r>
          </w:p>
        </w:tc>
        <w:tc>
          <w:tcPr>
            <w:tcW w:w="723" w:type="dxa"/>
            <w:shd w:val="clear" w:color="auto" w:fill="auto"/>
            <w:tcMar>
              <w:left w:w="0" w:type="dxa"/>
              <w:right w:w="0" w:type="dxa"/>
            </w:tcMar>
          </w:tcPr>
          <w:p w:rsidR="00000000" w:rsidRDefault="00000000">
            <w:pPr>
              <w:spacing w:before="40" w:after="40" w:line="220" w:lineRule="exact"/>
              <w:jc w:val="right"/>
              <w:rPr>
                <w:sz w:val="18"/>
              </w:rPr>
            </w:pPr>
            <w:r>
              <w:rPr>
                <w:sz w:val="18"/>
              </w:rPr>
              <w:t>3 481</w:t>
            </w:r>
          </w:p>
        </w:tc>
        <w:tc>
          <w:tcPr>
            <w:tcW w:w="703" w:type="dxa"/>
            <w:shd w:val="clear" w:color="auto" w:fill="auto"/>
            <w:tcMar>
              <w:left w:w="0" w:type="dxa"/>
              <w:right w:w="0" w:type="dxa"/>
            </w:tcMar>
          </w:tcPr>
          <w:p w:rsidR="00000000" w:rsidRDefault="00000000">
            <w:pPr>
              <w:spacing w:before="40" w:after="40" w:line="220" w:lineRule="exact"/>
              <w:jc w:val="right"/>
              <w:rPr>
                <w:b/>
                <w:sz w:val="18"/>
              </w:rPr>
            </w:pPr>
            <w:r>
              <w:rPr>
                <w:b/>
                <w:sz w:val="18"/>
              </w:rPr>
              <w:t>7 895</w:t>
            </w:r>
          </w:p>
        </w:tc>
        <w:tc>
          <w:tcPr>
            <w:tcW w:w="117"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755" w:type="dxa"/>
            <w:shd w:val="clear" w:color="auto" w:fill="auto"/>
            <w:tcMar>
              <w:left w:w="0" w:type="dxa"/>
              <w:right w:w="0" w:type="dxa"/>
            </w:tcMar>
          </w:tcPr>
          <w:p w:rsidR="00000000" w:rsidRDefault="00000000">
            <w:pPr>
              <w:spacing w:before="40" w:after="40" w:line="220" w:lineRule="exact"/>
              <w:jc w:val="right"/>
              <w:rPr>
                <w:sz w:val="18"/>
              </w:rPr>
            </w:pPr>
            <w:r>
              <w:rPr>
                <w:sz w:val="18"/>
              </w:rPr>
              <w:t>5 643</w:t>
            </w:r>
          </w:p>
        </w:tc>
        <w:tc>
          <w:tcPr>
            <w:tcW w:w="756" w:type="dxa"/>
            <w:shd w:val="clear" w:color="auto" w:fill="auto"/>
            <w:tcMar>
              <w:left w:w="0" w:type="dxa"/>
              <w:right w:w="0" w:type="dxa"/>
            </w:tcMar>
          </w:tcPr>
          <w:p w:rsidR="00000000" w:rsidRDefault="00000000">
            <w:pPr>
              <w:spacing w:before="40" w:after="40" w:line="220" w:lineRule="exact"/>
              <w:jc w:val="right"/>
              <w:rPr>
                <w:sz w:val="18"/>
              </w:rPr>
            </w:pPr>
            <w:r>
              <w:rPr>
                <w:sz w:val="18"/>
              </w:rPr>
              <w:t>4 023</w:t>
            </w:r>
          </w:p>
        </w:tc>
        <w:tc>
          <w:tcPr>
            <w:tcW w:w="850" w:type="dxa"/>
            <w:shd w:val="clear" w:color="auto" w:fill="auto"/>
            <w:tcMar>
              <w:left w:w="0" w:type="dxa"/>
              <w:right w:w="0" w:type="dxa"/>
            </w:tcMar>
          </w:tcPr>
          <w:p w:rsidR="00000000" w:rsidRDefault="00000000">
            <w:pPr>
              <w:spacing w:before="40" w:after="40" w:line="220" w:lineRule="exact"/>
              <w:jc w:val="right"/>
              <w:rPr>
                <w:b/>
                <w:sz w:val="18"/>
              </w:rPr>
            </w:pPr>
            <w:r>
              <w:rPr>
                <w:b/>
                <w:sz w:val="18"/>
              </w:rPr>
              <w:t>9 666</w:t>
            </w:r>
          </w:p>
        </w:tc>
      </w:tr>
      <w:tr w:rsidR="00000000">
        <w:tc>
          <w:tcPr>
            <w:tcW w:w="1303" w:type="dxa"/>
            <w:tcBorders>
              <w:bottom w:val="single" w:sz="4" w:space="0" w:color="auto"/>
            </w:tcBorders>
            <w:shd w:val="clear" w:color="auto" w:fill="auto"/>
            <w:tcMar>
              <w:left w:w="0" w:type="dxa"/>
              <w:right w:w="0" w:type="dxa"/>
            </w:tcMar>
          </w:tcPr>
          <w:p w:rsidR="00000000" w:rsidRDefault="00000000">
            <w:pPr>
              <w:spacing w:before="40" w:after="40" w:line="220" w:lineRule="exact"/>
              <w:rPr>
                <w:sz w:val="18"/>
              </w:rPr>
            </w:pPr>
            <w:r>
              <w:rPr>
                <w:sz w:val="18"/>
              </w:rPr>
              <w:t>Suroeste</w:t>
            </w:r>
          </w:p>
        </w:tc>
        <w:tc>
          <w:tcPr>
            <w:tcW w:w="837"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9 152</w:t>
            </w:r>
          </w:p>
        </w:tc>
        <w:tc>
          <w:tcPr>
            <w:tcW w:w="837"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4 227</w:t>
            </w:r>
          </w:p>
        </w:tc>
        <w:tc>
          <w:tcPr>
            <w:tcW w:w="786"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13 379</w:t>
            </w:r>
          </w:p>
        </w:tc>
        <w:tc>
          <w:tcPr>
            <w:tcW w:w="115" w:type="dxa"/>
            <w:tcBorders>
              <w:bottom w:val="single" w:sz="4" w:space="0" w:color="auto"/>
            </w:tcBorders>
            <w:shd w:val="clear" w:color="auto" w:fill="auto"/>
            <w:tcMar>
              <w:left w:w="0" w:type="dxa"/>
              <w:right w:w="0" w:type="dxa"/>
            </w:tcMar>
            <w:vAlign w:val="bottom"/>
          </w:tcPr>
          <w:p w:rsidR="00000000" w:rsidRDefault="00000000">
            <w:pPr>
              <w:spacing w:before="40" w:after="40" w:line="220" w:lineRule="exact"/>
              <w:jc w:val="right"/>
              <w:rPr>
                <w:sz w:val="18"/>
              </w:rPr>
            </w:pPr>
          </w:p>
        </w:tc>
        <w:tc>
          <w:tcPr>
            <w:tcW w:w="723"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23 211</w:t>
            </w:r>
          </w:p>
        </w:tc>
        <w:tc>
          <w:tcPr>
            <w:tcW w:w="723"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22 458</w:t>
            </w:r>
          </w:p>
        </w:tc>
        <w:tc>
          <w:tcPr>
            <w:tcW w:w="703"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45 668</w:t>
            </w:r>
          </w:p>
        </w:tc>
        <w:tc>
          <w:tcPr>
            <w:tcW w:w="117" w:type="dxa"/>
            <w:tcBorders>
              <w:bottom w:val="single" w:sz="4" w:space="0" w:color="auto"/>
            </w:tcBorders>
            <w:shd w:val="clear" w:color="auto" w:fill="auto"/>
            <w:tcMar>
              <w:left w:w="0" w:type="dxa"/>
              <w:right w:w="0" w:type="dxa"/>
            </w:tcMar>
            <w:vAlign w:val="bottom"/>
          </w:tcPr>
          <w:p w:rsidR="00000000" w:rsidRDefault="00000000">
            <w:pPr>
              <w:spacing w:before="40" w:after="40" w:line="220" w:lineRule="exact"/>
              <w:jc w:val="right"/>
              <w:rPr>
                <w:sz w:val="18"/>
              </w:rPr>
            </w:pPr>
          </w:p>
        </w:tc>
        <w:tc>
          <w:tcPr>
            <w:tcW w:w="755"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32 363</w:t>
            </w:r>
          </w:p>
        </w:tc>
        <w:tc>
          <w:tcPr>
            <w:tcW w:w="756"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26 685</w:t>
            </w:r>
          </w:p>
        </w:tc>
        <w:tc>
          <w:tcPr>
            <w:tcW w:w="850"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59 048</w:t>
            </w:r>
          </w:p>
        </w:tc>
      </w:tr>
      <w:tr w:rsidR="00000000">
        <w:tc>
          <w:tcPr>
            <w:tcW w:w="1303" w:type="dxa"/>
            <w:tcBorders>
              <w:top w:val="single" w:sz="4" w:space="0" w:color="auto"/>
              <w:bottom w:val="single" w:sz="12" w:space="0" w:color="auto"/>
            </w:tcBorders>
            <w:shd w:val="clear" w:color="auto" w:fill="auto"/>
            <w:tcMar>
              <w:left w:w="0" w:type="dxa"/>
              <w:right w:w="0" w:type="dxa"/>
            </w:tcMar>
          </w:tcPr>
          <w:p w:rsidR="00000000" w:rsidRDefault="00000000">
            <w:pPr>
              <w:tabs>
                <w:tab w:val="left" w:pos="281"/>
              </w:tabs>
              <w:spacing w:before="80" w:after="80" w:line="220" w:lineRule="exact"/>
              <w:rPr>
                <w:b/>
                <w:sz w:val="18"/>
              </w:rPr>
            </w:pPr>
            <w:r>
              <w:rPr>
                <w:b/>
                <w:sz w:val="18"/>
              </w:rPr>
              <w:tab/>
              <w:t>Total</w:t>
            </w:r>
          </w:p>
        </w:tc>
        <w:tc>
          <w:tcPr>
            <w:tcW w:w="837"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70 610</w:t>
            </w:r>
          </w:p>
        </w:tc>
        <w:tc>
          <w:tcPr>
            <w:tcW w:w="837"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44 806</w:t>
            </w:r>
          </w:p>
        </w:tc>
        <w:tc>
          <w:tcPr>
            <w:tcW w:w="786"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115 416</w:t>
            </w:r>
          </w:p>
        </w:tc>
        <w:tc>
          <w:tcPr>
            <w:tcW w:w="115"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20" w:lineRule="exact"/>
              <w:jc w:val="right"/>
              <w:rPr>
                <w:b/>
                <w:sz w:val="18"/>
              </w:rPr>
            </w:pPr>
          </w:p>
        </w:tc>
        <w:tc>
          <w:tcPr>
            <w:tcW w:w="723"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308 123</w:t>
            </w:r>
          </w:p>
        </w:tc>
        <w:tc>
          <w:tcPr>
            <w:tcW w:w="723"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251 166</w:t>
            </w:r>
          </w:p>
        </w:tc>
        <w:tc>
          <w:tcPr>
            <w:tcW w:w="703"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559 289</w:t>
            </w:r>
          </w:p>
        </w:tc>
        <w:tc>
          <w:tcPr>
            <w:tcW w:w="117"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20" w:lineRule="exact"/>
              <w:jc w:val="right"/>
              <w:rPr>
                <w:b/>
                <w:sz w:val="18"/>
              </w:rPr>
            </w:pPr>
          </w:p>
        </w:tc>
        <w:tc>
          <w:tcPr>
            <w:tcW w:w="755"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378 733</w:t>
            </w:r>
          </w:p>
        </w:tc>
        <w:tc>
          <w:tcPr>
            <w:tcW w:w="756"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295 972</w:t>
            </w:r>
          </w:p>
        </w:tc>
        <w:tc>
          <w:tcPr>
            <w:tcW w:w="850"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674 705</w:t>
            </w:r>
          </w:p>
        </w:tc>
      </w:tr>
    </w:tbl>
    <w:p w:rsidR="00000000" w:rsidRDefault="00000000">
      <w:pPr>
        <w:pStyle w:val="SingleTxtG"/>
        <w:keepNext/>
        <w:keepLines/>
        <w:spacing w:before="240"/>
        <w:rPr>
          <w:b/>
        </w:rPr>
      </w:pPr>
      <w:r>
        <w:rPr>
          <w:b/>
        </w:rPr>
        <w:t>2007</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03"/>
        <w:gridCol w:w="1003"/>
        <w:gridCol w:w="1001"/>
        <w:gridCol w:w="835"/>
        <w:gridCol w:w="133"/>
        <w:gridCol w:w="668"/>
        <w:gridCol w:w="835"/>
        <w:gridCol w:w="835"/>
        <w:gridCol w:w="133"/>
        <w:gridCol w:w="857"/>
        <w:gridCol w:w="873"/>
        <w:gridCol w:w="963"/>
      </w:tblGrid>
      <w:tr w:rsidR="00000000">
        <w:tc>
          <w:tcPr>
            <w:tcW w:w="1503" w:type="dxa"/>
            <w:vMerge w:val="restart"/>
            <w:tcBorders>
              <w:top w:val="single" w:sz="4" w:space="0" w:color="auto"/>
            </w:tcBorders>
            <w:shd w:val="clear" w:color="auto" w:fill="auto"/>
            <w:tcMar>
              <w:left w:w="0" w:type="dxa"/>
              <w:right w:w="0" w:type="dxa"/>
            </w:tcMar>
            <w:vAlign w:val="bottom"/>
          </w:tcPr>
          <w:p w:rsidR="00000000" w:rsidRDefault="00000000">
            <w:pPr>
              <w:keepNext/>
              <w:keepLines/>
              <w:spacing w:before="80" w:after="80" w:line="200" w:lineRule="exact"/>
              <w:rPr>
                <w:i/>
                <w:sz w:val="16"/>
              </w:rPr>
            </w:pPr>
            <w:r>
              <w:rPr>
                <w:i/>
                <w:sz w:val="16"/>
              </w:rPr>
              <w:t>Región</w:t>
            </w:r>
          </w:p>
        </w:tc>
        <w:tc>
          <w:tcPr>
            <w:tcW w:w="2839" w:type="dxa"/>
            <w:gridSpan w:val="3"/>
            <w:tcBorders>
              <w:top w:val="single" w:sz="4" w:space="0" w:color="auto"/>
              <w:bottom w:val="single" w:sz="4" w:space="0" w:color="auto"/>
            </w:tcBorders>
            <w:shd w:val="clear" w:color="auto" w:fill="auto"/>
            <w:tcMar>
              <w:left w:w="0" w:type="dxa"/>
              <w:right w:w="0" w:type="dxa"/>
            </w:tcMar>
            <w:vAlign w:val="bottom"/>
          </w:tcPr>
          <w:p w:rsidR="00000000" w:rsidRDefault="00000000">
            <w:pPr>
              <w:keepNext/>
              <w:keepLines/>
              <w:spacing w:before="80" w:after="80" w:line="200" w:lineRule="exact"/>
              <w:jc w:val="center"/>
              <w:rPr>
                <w:i/>
                <w:sz w:val="16"/>
              </w:rPr>
            </w:pPr>
            <w:r>
              <w:rPr>
                <w:i/>
                <w:sz w:val="16"/>
              </w:rPr>
              <w:t>Enseñanza técnica</w:t>
            </w:r>
          </w:p>
        </w:tc>
        <w:tc>
          <w:tcPr>
            <w:tcW w:w="133" w:type="dxa"/>
            <w:tcBorders>
              <w:top w:val="single" w:sz="4" w:space="0" w:color="auto"/>
            </w:tcBorders>
            <w:shd w:val="clear" w:color="auto" w:fill="auto"/>
            <w:tcMar>
              <w:left w:w="0" w:type="dxa"/>
              <w:right w:w="0" w:type="dxa"/>
            </w:tcMar>
            <w:vAlign w:val="bottom"/>
          </w:tcPr>
          <w:p w:rsidR="00000000" w:rsidRDefault="00000000">
            <w:pPr>
              <w:keepNext/>
              <w:keepLines/>
              <w:spacing w:before="80" w:after="80" w:line="200" w:lineRule="exact"/>
              <w:jc w:val="right"/>
              <w:rPr>
                <w:i/>
                <w:sz w:val="16"/>
              </w:rPr>
            </w:pPr>
          </w:p>
        </w:tc>
        <w:tc>
          <w:tcPr>
            <w:tcW w:w="2338" w:type="dxa"/>
            <w:gridSpan w:val="3"/>
            <w:tcBorders>
              <w:top w:val="single" w:sz="4" w:space="0" w:color="auto"/>
              <w:bottom w:val="single" w:sz="4" w:space="0" w:color="auto"/>
            </w:tcBorders>
            <w:shd w:val="clear" w:color="auto" w:fill="auto"/>
            <w:tcMar>
              <w:left w:w="0" w:type="dxa"/>
              <w:right w:w="0" w:type="dxa"/>
            </w:tcMar>
            <w:vAlign w:val="bottom"/>
          </w:tcPr>
          <w:p w:rsidR="00000000" w:rsidRDefault="00000000">
            <w:pPr>
              <w:keepNext/>
              <w:keepLines/>
              <w:spacing w:before="80" w:after="80" w:line="200" w:lineRule="exact"/>
              <w:jc w:val="center"/>
              <w:rPr>
                <w:i/>
                <w:sz w:val="16"/>
              </w:rPr>
            </w:pPr>
            <w:r>
              <w:rPr>
                <w:i/>
                <w:sz w:val="16"/>
              </w:rPr>
              <w:t>Enseñanza general</w:t>
            </w:r>
          </w:p>
        </w:tc>
        <w:tc>
          <w:tcPr>
            <w:tcW w:w="133" w:type="dxa"/>
            <w:tcBorders>
              <w:top w:val="single" w:sz="4" w:space="0" w:color="auto"/>
            </w:tcBorders>
            <w:shd w:val="clear" w:color="auto" w:fill="auto"/>
            <w:tcMar>
              <w:left w:w="0" w:type="dxa"/>
              <w:right w:w="0" w:type="dxa"/>
            </w:tcMar>
            <w:vAlign w:val="bottom"/>
          </w:tcPr>
          <w:p w:rsidR="00000000" w:rsidRDefault="00000000">
            <w:pPr>
              <w:keepNext/>
              <w:keepLines/>
              <w:spacing w:before="80" w:after="80" w:line="200" w:lineRule="exact"/>
              <w:jc w:val="right"/>
              <w:rPr>
                <w:i/>
                <w:sz w:val="16"/>
              </w:rPr>
            </w:pPr>
          </w:p>
        </w:tc>
        <w:tc>
          <w:tcPr>
            <w:tcW w:w="2693" w:type="dxa"/>
            <w:gridSpan w:val="3"/>
            <w:tcBorders>
              <w:top w:val="single" w:sz="4" w:space="0" w:color="auto"/>
              <w:bottom w:val="single" w:sz="4" w:space="0" w:color="auto"/>
            </w:tcBorders>
            <w:shd w:val="clear" w:color="auto" w:fill="auto"/>
            <w:tcMar>
              <w:left w:w="0" w:type="dxa"/>
              <w:right w:w="0" w:type="dxa"/>
            </w:tcMar>
            <w:vAlign w:val="bottom"/>
          </w:tcPr>
          <w:p w:rsidR="00000000" w:rsidRDefault="00000000">
            <w:pPr>
              <w:keepNext/>
              <w:keepLines/>
              <w:spacing w:before="80" w:after="80" w:line="200" w:lineRule="exact"/>
              <w:jc w:val="center"/>
              <w:rPr>
                <w:b/>
                <w:i/>
                <w:sz w:val="16"/>
              </w:rPr>
            </w:pPr>
            <w:r>
              <w:rPr>
                <w:b/>
                <w:i/>
                <w:sz w:val="16"/>
              </w:rPr>
              <w:t>Total</w:t>
            </w:r>
          </w:p>
        </w:tc>
      </w:tr>
      <w:tr w:rsidR="00000000">
        <w:tc>
          <w:tcPr>
            <w:tcW w:w="1503" w:type="dxa"/>
            <w:vMerge/>
            <w:tcBorders>
              <w:bottom w:val="single" w:sz="12" w:space="0" w:color="auto"/>
            </w:tcBorders>
            <w:shd w:val="clear" w:color="auto" w:fill="auto"/>
            <w:tcMar>
              <w:left w:w="0" w:type="dxa"/>
              <w:right w:w="0" w:type="dxa"/>
            </w:tcMar>
            <w:vAlign w:val="bottom"/>
          </w:tcPr>
          <w:p w:rsidR="00000000" w:rsidRDefault="00000000">
            <w:pPr>
              <w:keepNext/>
              <w:keepLines/>
              <w:spacing w:before="80" w:after="80" w:line="200" w:lineRule="exact"/>
              <w:rPr>
                <w:i/>
                <w:sz w:val="16"/>
              </w:rPr>
            </w:pPr>
          </w:p>
        </w:tc>
        <w:tc>
          <w:tcPr>
            <w:tcW w:w="1003" w:type="dxa"/>
            <w:tcBorders>
              <w:top w:val="single" w:sz="4" w:space="0" w:color="auto"/>
              <w:bottom w:val="single" w:sz="12" w:space="0" w:color="auto"/>
            </w:tcBorders>
            <w:shd w:val="clear" w:color="auto" w:fill="auto"/>
            <w:tcMar>
              <w:left w:w="0" w:type="dxa"/>
              <w:right w:w="0" w:type="dxa"/>
            </w:tcMar>
            <w:vAlign w:val="bottom"/>
          </w:tcPr>
          <w:p w:rsidR="00000000" w:rsidRDefault="00000000">
            <w:pPr>
              <w:keepNext/>
              <w:keepLines/>
              <w:spacing w:before="80" w:after="80" w:line="200" w:lineRule="exact"/>
              <w:jc w:val="right"/>
              <w:rPr>
                <w:i/>
                <w:sz w:val="16"/>
              </w:rPr>
            </w:pPr>
            <w:r>
              <w:rPr>
                <w:i/>
                <w:sz w:val="16"/>
              </w:rPr>
              <w:t>Niños</w:t>
            </w:r>
          </w:p>
        </w:tc>
        <w:tc>
          <w:tcPr>
            <w:tcW w:w="1001" w:type="dxa"/>
            <w:tcBorders>
              <w:top w:val="single" w:sz="4" w:space="0" w:color="auto"/>
              <w:bottom w:val="single" w:sz="12" w:space="0" w:color="auto"/>
            </w:tcBorders>
            <w:shd w:val="clear" w:color="auto" w:fill="auto"/>
            <w:tcMar>
              <w:left w:w="0" w:type="dxa"/>
              <w:right w:w="0" w:type="dxa"/>
            </w:tcMar>
            <w:vAlign w:val="bottom"/>
          </w:tcPr>
          <w:p w:rsidR="00000000" w:rsidRDefault="00000000">
            <w:pPr>
              <w:keepNext/>
              <w:keepLines/>
              <w:spacing w:before="80" w:after="80" w:line="200" w:lineRule="exact"/>
              <w:jc w:val="right"/>
              <w:rPr>
                <w:i/>
                <w:sz w:val="16"/>
              </w:rPr>
            </w:pPr>
            <w:r>
              <w:rPr>
                <w:i/>
                <w:sz w:val="16"/>
              </w:rPr>
              <w:t>Niñas</w:t>
            </w:r>
          </w:p>
        </w:tc>
        <w:tc>
          <w:tcPr>
            <w:tcW w:w="835" w:type="dxa"/>
            <w:tcBorders>
              <w:top w:val="single" w:sz="4" w:space="0" w:color="auto"/>
              <w:bottom w:val="single" w:sz="12" w:space="0" w:color="auto"/>
            </w:tcBorders>
            <w:shd w:val="clear" w:color="auto" w:fill="auto"/>
            <w:tcMar>
              <w:left w:w="0" w:type="dxa"/>
              <w:right w:w="0" w:type="dxa"/>
            </w:tcMar>
            <w:vAlign w:val="bottom"/>
          </w:tcPr>
          <w:p w:rsidR="00000000" w:rsidRDefault="00000000">
            <w:pPr>
              <w:keepNext/>
              <w:keepLines/>
              <w:spacing w:before="80" w:after="80" w:line="200" w:lineRule="exact"/>
              <w:jc w:val="right"/>
              <w:rPr>
                <w:b/>
                <w:i/>
                <w:sz w:val="16"/>
              </w:rPr>
            </w:pPr>
            <w:r>
              <w:rPr>
                <w:b/>
                <w:i/>
                <w:sz w:val="16"/>
              </w:rPr>
              <w:t>Total</w:t>
            </w:r>
          </w:p>
        </w:tc>
        <w:tc>
          <w:tcPr>
            <w:tcW w:w="133" w:type="dxa"/>
            <w:tcBorders>
              <w:bottom w:val="single" w:sz="12" w:space="0" w:color="auto"/>
            </w:tcBorders>
            <w:shd w:val="clear" w:color="auto" w:fill="auto"/>
            <w:tcMar>
              <w:left w:w="0" w:type="dxa"/>
              <w:right w:w="0" w:type="dxa"/>
            </w:tcMar>
            <w:vAlign w:val="bottom"/>
          </w:tcPr>
          <w:p w:rsidR="00000000" w:rsidRDefault="00000000">
            <w:pPr>
              <w:keepNext/>
              <w:keepLines/>
              <w:spacing w:before="80" w:after="80" w:line="200" w:lineRule="exact"/>
              <w:jc w:val="right"/>
              <w:rPr>
                <w:i/>
                <w:sz w:val="16"/>
              </w:rPr>
            </w:pPr>
          </w:p>
        </w:tc>
        <w:tc>
          <w:tcPr>
            <w:tcW w:w="668" w:type="dxa"/>
            <w:tcBorders>
              <w:top w:val="single" w:sz="4" w:space="0" w:color="auto"/>
              <w:bottom w:val="single" w:sz="12" w:space="0" w:color="auto"/>
            </w:tcBorders>
            <w:shd w:val="clear" w:color="auto" w:fill="auto"/>
            <w:tcMar>
              <w:left w:w="0" w:type="dxa"/>
              <w:right w:w="0" w:type="dxa"/>
            </w:tcMar>
            <w:vAlign w:val="bottom"/>
          </w:tcPr>
          <w:p w:rsidR="00000000" w:rsidRDefault="00000000">
            <w:pPr>
              <w:keepNext/>
              <w:keepLines/>
              <w:spacing w:before="80" w:after="80" w:line="200" w:lineRule="exact"/>
              <w:jc w:val="right"/>
              <w:rPr>
                <w:i/>
                <w:sz w:val="16"/>
              </w:rPr>
            </w:pPr>
            <w:r>
              <w:rPr>
                <w:i/>
                <w:sz w:val="16"/>
              </w:rPr>
              <w:t>Niños</w:t>
            </w:r>
          </w:p>
        </w:tc>
        <w:tc>
          <w:tcPr>
            <w:tcW w:w="835" w:type="dxa"/>
            <w:tcBorders>
              <w:top w:val="single" w:sz="4" w:space="0" w:color="auto"/>
              <w:bottom w:val="single" w:sz="12" w:space="0" w:color="auto"/>
            </w:tcBorders>
            <w:shd w:val="clear" w:color="auto" w:fill="auto"/>
            <w:tcMar>
              <w:left w:w="0" w:type="dxa"/>
              <w:right w:w="0" w:type="dxa"/>
            </w:tcMar>
            <w:vAlign w:val="bottom"/>
          </w:tcPr>
          <w:p w:rsidR="00000000" w:rsidRDefault="00000000">
            <w:pPr>
              <w:keepNext/>
              <w:keepLines/>
              <w:spacing w:before="80" w:after="80" w:line="200" w:lineRule="exact"/>
              <w:jc w:val="right"/>
              <w:rPr>
                <w:i/>
                <w:sz w:val="16"/>
              </w:rPr>
            </w:pPr>
            <w:r>
              <w:rPr>
                <w:i/>
                <w:sz w:val="16"/>
              </w:rPr>
              <w:t>Niñas</w:t>
            </w:r>
          </w:p>
        </w:tc>
        <w:tc>
          <w:tcPr>
            <w:tcW w:w="835" w:type="dxa"/>
            <w:tcBorders>
              <w:top w:val="single" w:sz="4" w:space="0" w:color="auto"/>
              <w:bottom w:val="single" w:sz="12" w:space="0" w:color="auto"/>
            </w:tcBorders>
            <w:shd w:val="clear" w:color="auto" w:fill="auto"/>
            <w:tcMar>
              <w:left w:w="0" w:type="dxa"/>
              <w:right w:w="0" w:type="dxa"/>
            </w:tcMar>
            <w:vAlign w:val="bottom"/>
          </w:tcPr>
          <w:p w:rsidR="00000000" w:rsidRDefault="00000000">
            <w:pPr>
              <w:keepNext/>
              <w:keepLines/>
              <w:spacing w:before="80" w:after="80" w:line="200" w:lineRule="exact"/>
              <w:jc w:val="right"/>
              <w:rPr>
                <w:b/>
                <w:i/>
                <w:sz w:val="16"/>
              </w:rPr>
            </w:pPr>
            <w:r>
              <w:rPr>
                <w:b/>
                <w:i/>
                <w:sz w:val="16"/>
              </w:rPr>
              <w:t>Total</w:t>
            </w:r>
          </w:p>
        </w:tc>
        <w:tc>
          <w:tcPr>
            <w:tcW w:w="133" w:type="dxa"/>
            <w:tcBorders>
              <w:bottom w:val="single" w:sz="12" w:space="0" w:color="auto"/>
            </w:tcBorders>
            <w:shd w:val="clear" w:color="auto" w:fill="auto"/>
            <w:tcMar>
              <w:left w:w="0" w:type="dxa"/>
              <w:right w:w="0" w:type="dxa"/>
            </w:tcMar>
            <w:vAlign w:val="bottom"/>
          </w:tcPr>
          <w:p w:rsidR="00000000" w:rsidRDefault="00000000">
            <w:pPr>
              <w:keepNext/>
              <w:keepLines/>
              <w:spacing w:before="80" w:after="80" w:line="200" w:lineRule="exact"/>
              <w:jc w:val="right"/>
              <w:rPr>
                <w:i/>
                <w:sz w:val="16"/>
              </w:rPr>
            </w:pPr>
          </w:p>
        </w:tc>
        <w:tc>
          <w:tcPr>
            <w:tcW w:w="857" w:type="dxa"/>
            <w:tcBorders>
              <w:top w:val="single" w:sz="4" w:space="0" w:color="auto"/>
              <w:bottom w:val="single" w:sz="12" w:space="0" w:color="auto"/>
            </w:tcBorders>
            <w:shd w:val="clear" w:color="auto" w:fill="auto"/>
            <w:tcMar>
              <w:left w:w="0" w:type="dxa"/>
              <w:right w:w="0" w:type="dxa"/>
            </w:tcMar>
            <w:vAlign w:val="bottom"/>
          </w:tcPr>
          <w:p w:rsidR="00000000" w:rsidRDefault="00000000">
            <w:pPr>
              <w:keepNext/>
              <w:keepLines/>
              <w:spacing w:before="80" w:after="80" w:line="200" w:lineRule="exact"/>
              <w:jc w:val="right"/>
              <w:rPr>
                <w:i/>
                <w:sz w:val="16"/>
              </w:rPr>
            </w:pPr>
            <w:r>
              <w:rPr>
                <w:i/>
                <w:sz w:val="16"/>
              </w:rPr>
              <w:t>Niños</w:t>
            </w:r>
          </w:p>
        </w:tc>
        <w:tc>
          <w:tcPr>
            <w:tcW w:w="873" w:type="dxa"/>
            <w:tcBorders>
              <w:top w:val="single" w:sz="4" w:space="0" w:color="auto"/>
              <w:bottom w:val="single" w:sz="12" w:space="0" w:color="auto"/>
            </w:tcBorders>
            <w:shd w:val="clear" w:color="auto" w:fill="auto"/>
            <w:tcMar>
              <w:left w:w="0" w:type="dxa"/>
              <w:right w:w="0" w:type="dxa"/>
            </w:tcMar>
            <w:vAlign w:val="bottom"/>
          </w:tcPr>
          <w:p w:rsidR="00000000" w:rsidRDefault="00000000">
            <w:pPr>
              <w:keepNext/>
              <w:keepLines/>
              <w:spacing w:before="80" w:after="80" w:line="200" w:lineRule="exact"/>
              <w:jc w:val="right"/>
              <w:rPr>
                <w:i/>
                <w:sz w:val="16"/>
              </w:rPr>
            </w:pPr>
            <w:r>
              <w:rPr>
                <w:i/>
                <w:sz w:val="16"/>
              </w:rPr>
              <w:t>Niñas</w:t>
            </w:r>
          </w:p>
        </w:tc>
        <w:tc>
          <w:tcPr>
            <w:tcW w:w="963" w:type="dxa"/>
            <w:tcBorders>
              <w:top w:val="single" w:sz="4" w:space="0" w:color="auto"/>
              <w:bottom w:val="single" w:sz="12" w:space="0" w:color="auto"/>
            </w:tcBorders>
            <w:shd w:val="clear" w:color="auto" w:fill="auto"/>
            <w:tcMar>
              <w:left w:w="0" w:type="dxa"/>
              <w:right w:w="0" w:type="dxa"/>
            </w:tcMar>
            <w:vAlign w:val="bottom"/>
          </w:tcPr>
          <w:p w:rsidR="00000000" w:rsidRDefault="00000000">
            <w:pPr>
              <w:keepNext/>
              <w:keepLines/>
              <w:spacing w:before="80" w:after="80" w:line="200" w:lineRule="exact"/>
              <w:jc w:val="right"/>
              <w:rPr>
                <w:b/>
                <w:i/>
                <w:sz w:val="16"/>
              </w:rPr>
            </w:pPr>
            <w:r>
              <w:rPr>
                <w:b/>
                <w:i/>
                <w:sz w:val="16"/>
              </w:rPr>
              <w:t>Total</w:t>
            </w:r>
          </w:p>
        </w:tc>
      </w:tr>
      <w:tr w:rsidR="00000000">
        <w:tc>
          <w:tcPr>
            <w:tcW w:w="1503" w:type="dxa"/>
            <w:tcBorders>
              <w:top w:val="single" w:sz="12" w:space="0" w:color="auto"/>
            </w:tcBorders>
            <w:shd w:val="clear" w:color="auto" w:fill="auto"/>
            <w:tcMar>
              <w:left w:w="0" w:type="dxa"/>
              <w:right w:w="0" w:type="dxa"/>
            </w:tcMar>
          </w:tcPr>
          <w:p w:rsidR="00000000" w:rsidRDefault="00000000">
            <w:pPr>
              <w:keepNext/>
              <w:keepLines/>
              <w:spacing w:before="40" w:after="40" w:line="220" w:lineRule="exact"/>
              <w:rPr>
                <w:sz w:val="18"/>
              </w:rPr>
            </w:pPr>
            <w:r>
              <w:rPr>
                <w:sz w:val="18"/>
              </w:rPr>
              <w:t>Adamaua</w:t>
            </w:r>
          </w:p>
        </w:tc>
        <w:tc>
          <w:tcPr>
            <w:tcW w:w="1003" w:type="dxa"/>
            <w:tcBorders>
              <w:top w:val="single" w:sz="12" w:space="0" w:color="auto"/>
            </w:tcBorders>
            <w:shd w:val="clear" w:color="auto" w:fill="auto"/>
            <w:tcMar>
              <w:left w:w="0" w:type="dxa"/>
              <w:right w:w="0" w:type="dxa"/>
            </w:tcMar>
          </w:tcPr>
          <w:p w:rsidR="00000000" w:rsidRDefault="00000000">
            <w:pPr>
              <w:keepNext/>
              <w:keepLines/>
              <w:spacing w:before="40" w:after="40" w:line="220" w:lineRule="exact"/>
              <w:jc w:val="right"/>
              <w:rPr>
                <w:sz w:val="18"/>
              </w:rPr>
            </w:pPr>
            <w:r>
              <w:rPr>
                <w:sz w:val="18"/>
              </w:rPr>
              <w:t>3 301</w:t>
            </w:r>
          </w:p>
        </w:tc>
        <w:tc>
          <w:tcPr>
            <w:tcW w:w="1001" w:type="dxa"/>
            <w:tcBorders>
              <w:top w:val="single" w:sz="12" w:space="0" w:color="auto"/>
            </w:tcBorders>
            <w:shd w:val="clear" w:color="auto" w:fill="auto"/>
            <w:tcMar>
              <w:left w:w="0" w:type="dxa"/>
              <w:right w:w="0" w:type="dxa"/>
            </w:tcMar>
          </w:tcPr>
          <w:p w:rsidR="00000000" w:rsidRDefault="00000000">
            <w:pPr>
              <w:keepNext/>
              <w:keepLines/>
              <w:spacing w:before="40" w:after="40" w:line="220" w:lineRule="exact"/>
              <w:jc w:val="right"/>
              <w:rPr>
                <w:sz w:val="18"/>
              </w:rPr>
            </w:pPr>
            <w:r>
              <w:rPr>
                <w:sz w:val="18"/>
              </w:rPr>
              <w:t>1 039</w:t>
            </w:r>
          </w:p>
        </w:tc>
        <w:tc>
          <w:tcPr>
            <w:tcW w:w="835" w:type="dxa"/>
            <w:tcBorders>
              <w:top w:val="single" w:sz="12" w:space="0" w:color="auto"/>
            </w:tcBorders>
            <w:shd w:val="clear" w:color="auto" w:fill="auto"/>
            <w:tcMar>
              <w:left w:w="0" w:type="dxa"/>
              <w:right w:w="0" w:type="dxa"/>
            </w:tcMar>
          </w:tcPr>
          <w:p w:rsidR="00000000" w:rsidRDefault="00000000">
            <w:pPr>
              <w:keepNext/>
              <w:keepLines/>
              <w:spacing w:before="40" w:after="40" w:line="220" w:lineRule="exact"/>
              <w:jc w:val="right"/>
              <w:rPr>
                <w:b/>
                <w:sz w:val="18"/>
              </w:rPr>
            </w:pPr>
            <w:r>
              <w:rPr>
                <w:b/>
                <w:sz w:val="18"/>
              </w:rPr>
              <w:t>4 340</w:t>
            </w:r>
          </w:p>
        </w:tc>
        <w:tc>
          <w:tcPr>
            <w:tcW w:w="133" w:type="dxa"/>
            <w:tcBorders>
              <w:top w:val="single" w:sz="12" w:space="0" w:color="auto"/>
            </w:tcBorders>
            <w:shd w:val="clear" w:color="auto" w:fill="auto"/>
            <w:tcMar>
              <w:left w:w="0" w:type="dxa"/>
              <w:right w:w="0" w:type="dxa"/>
            </w:tcMar>
            <w:vAlign w:val="bottom"/>
          </w:tcPr>
          <w:p w:rsidR="00000000" w:rsidRDefault="00000000">
            <w:pPr>
              <w:keepNext/>
              <w:keepLines/>
              <w:spacing w:before="40" w:after="40" w:line="220" w:lineRule="exact"/>
              <w:jc w:val="right"/>
              <w:rPr>
                <w:sz w:val="18"/>
              </w:rPr>
            </w:pPr>
          </w:p>
        </w:tc>
        <w:tc>
          <w:tcPr>
            <w:tcW w:w="668" w:type="dxa"/>
            <w:tcBorders>
              <w:top w:val="single" w:sz="12" w:space="0" w:color="auto"/>
            </w:tcBorders>
            <w:shd w:val="clear" w:color="auto" w:fill="auto"/>
            <w:tcMar>
              <w:left w:w="0" w:type="dxa"/>
              <w:right w:w="0" w:type="dxa"/>
            </w:tcMar>
          </w:tcPr>
          <w:p w:rsidR="00000000" w:rsidRDefault="00000000">
            <w:pPr>
              <w:keepNext/>
              <w:keepLines/>
              <w:spacing w:before="40" w:after="40" w:line="220" w:lineRule="exact"/>
              <w:jc w:val="right"/>
              <w:rPr>
                <w:sz w:val="18"/>
              </w:rPr>
            </w:pPr>
            <w:r>
              <w:rPr>
                <w:sz w:val="18"/>
              </w:rPr>
              <w:t>16 522</w:t>
            </w:r>
          </w:p>
        </w:tc>
        <w:tc>
          <w:tcPr>
            <w:tcW w:w="835" w:type="dxa"/>
            <w:tcBorders>
              <w:top w:val="single" w:sz="12" w:space="0" w:color="auto"/>
            </w:tcBorders>
            <w:shd w:val="clear" w:color="auto" w:fill="auto"/>
            <w:tcMar>
              <w:left w:w="0" w:type="dxa"/>
              <w:right w:w="0" w:type="dxa"/>
            </w:tcMar>
          </w:tcPr>
          <w:p w:rsidR="00000000" w:rsidRDefault="00000000">
            <w:pPr>
              <w:keepNext/>
              <w:keepLines/>
              <w:spacing w:before="40" w:after="40" w:line="220" w:lineRule="exact"/>
              <w:jc w:val="right"/>
              <w:rPr>
                <w:sz w:val="18"/>
              </w:rPr>
            </w:pPr>
            <w:r>
              <w:rPr>
                <w:sz w:val="18"/>
              </w:rPr>
              <w:t>7 872</w:t>
            </w:r>
          </w:p>
        </w:tc>
        <w:tc>
          <w:tcPr>
            <w:tcW w:w="835" w:type="dxa"/>
            <w:tcBorders>
              <w:top w:val="single" w:sz="12" w:space="0" w:color="auto"/>
            </w:tcBorders>
            <w:shd w:val="clear" w:color="auto" w:fill="auto"/>
            <w:tcMar>
              <w:left w:w="0" w:type="dxa"/>
              <w:right w:w="0" w:type="dxa"/>
            </w:tcMar>
          </w:tcPr>
          <w:p w:rsidR="00000000" w:rsidRDefault="00000000">
            <w:pPr>
              <w:keepNext/>
              <w:keepLines/>
              <w:spacing w:before="40" w:after="40" w:line="220" w:lineRule="exact"/>
              <w:jc w:val="right"/>
              <w:rPr>
                <w:b/>
                <w:sz w:val="18"/>
              </w:rPr>
            </w:pPr>
            <w:r>
              <w:rPr>
                <w:b/>
                <w:sz w:val="18"/>
              </w:rPr>
              <w:t>24 394</w:t>
            </w:r>
          </w:p>
        </w:tc>
        <w:tc>
          <w:tcPr>
            <w:tcW w:w="133" w:type="dxa"/>
            <w:tcBorders>
              <w:top w:val="single" w:sz="12" w:space="0" w:color="auto"/>
            </w:tcBorders>
            <w:shd w:val="clear" w:color="auto" w:fill="auto"/>
            <w:tcMar>
              <w:left w:w="0" w:type="dxa"/>
              <w:right w:w="0" w:type="dxa"/>
            </w:tcMar>
            <w:vAlign w:val="bottom"/>
          </w:tcPr>
          <w:p w:rsidR="00000000" w:rsidRDefault="00000000">
            <w:pPr>
              <w:keepNext/>
              <w:keepLines/>
              <w:spacing w:before="40" w:after="40" w:line="220" w:lineRule="exact"/>
              <w:jc w:val="right"/>
              <w:rPr>
                <w:sz w:val="18"/>
              </w:rPr>
            </w:pPr>
          </w:p>
        </w:tc>
        <w:tc>
          <w:tcPr>
            <w:tcW w:w="857" w:type="dxa"/>
            <w:tcBorders>
              <w:top w:val="single" w:sz="12" w:space="0" w:color="auto"/>
            </w:tcBorders>
            <w:shd w:val="clear" w:color="auto" w:fill="auto"/>
            <w:tcMar>
              <w:left w:w="0" w:type="dxa"/>
              <w:right w:w="0" w:type="dxa"/>
            </w:tcMar>
          </w:tcPr>
          <w:p w:rsidR="00000000" w:rsidRDefault="00000000">
            <w:pPr>
              <w:keepNext/>
              <w:keepLines/>
              <w:spacing w:before="40" w:after="40" w:line="220" w:lineRule="exact"/>
              <w:jc w:val="right"/>
              <w:rPr>
                <w:sz w:val="18"/>
              </w:rPr>
            </w:pPr>
            <w:r>
              <w:rPr>
                <w:sz w:val="18"/>
              </w:rPr>
              <w:t>19 823</w:t>
            </w:r>
          </w:p>
        </w:tc>
        <w:tc>
          <w:tcPr>
            <w:tcW w:w="873" w:type="dxa"/>
            <w:tcBorders>
              <w:top w:val="single" w:sz="12" w:space="0" w:color="auto"/>
            </w:tcBorders>
            <w:shd w:val="clear" w:color="auto" w:fill="auto"/>
            <w:tcMar>
              <w:left w:w="0" w:type="dxa"/>
              <w:right w:w="0" w:type="dxa"/>
            </w:tcMar>
          </w:tcPr>
          <w:p w:rsidR="00000000" w:rsidRDefault="00000000">
            <w:pPr>
              <w:keepNext/>
              <w:keepLines/>
              <w:spacing w:before="40" w:after="40" w:line="220" w:lineRule="exact"/>
              <w:jc w:val="right"/>
              <w:rPr>
                <w:sz w:val="18"/>
              </w:rPr>
            </w:pPr>
            <w:r>
              <w:rPr>
                <w:sz w:val="18"/>
              </w:rPr>
              <w:t>8 911</w:t>
            </w:r>
          </w:p>
        </w:tc>
        <w:tc>
          <w:tcPr>
            <w:tcW w:w="963" w:type="dxa"/>
            <w:tcBorders>
              <w:top w:val="single" w:sz="12" w:space="0" w:color="auto"/>
            </w:tcBorders>
            <w:shd w:val="clear" w:color="auto" w:fill="auto"/>
            <w:tcMar>
              <w:left w:w="0" w:type="dxa"/>
              <w:right w:w="0" w:type="dxa"/>
            </w:tcMar>
          </w:tcPr>
          <w:p w:rsidR="00000000" w:rsidRDefault="00000000">
            <w:pPr>
              <w:keepNext/>
              <w:keepLines/>
              <w:spacing w:before="40" w:after="40" w:line="220" w:lineRule="exact"/>
              <w:jc w:val="right"/>
              <w:rPr>
                <w:b/>
                <w:sz w:val="18"/>
              </w:rPr>
            </w:pPr>
            <w:r>
              <w:rPr>
                <w:b/>
                <w:sz w:val="18"/>
              </w:rPr>
              <w:t>28 734</w:t>
            </w:r>
          </w:p>
        </w:tc>
      </w:tr>
      <w:tr w:rsidR="00000000">
        <w:tc>
          <w:tcPr>
            <w:tcW w:w="1503" w:type="dxa"/>
            <w:shd w:val="clear" w:color="auto" w:fill="auto"/>
            <w:tcMar>
              <w:left w:w="0" w:type="dxa"/>
              <w:right w:w="0" w:type="dxa"/>
            </w:tcMar>
          </w:tcPr>
          <w:p w:rsidR="00000000" w:rsidRDefault="00000000">
            <w:pPr>
              <w:keepNext/>
              <w:keepLines/>
              <w:spacing w:before="40" w:after="40" w:line="220" w:lineRule="exact"/>
              <w:rPr>
                <w:sz w:val="18"/>
              </w:rPr>
            </w:pPr>
            <w:r>
              <w:rPr>
                <w:sz w:val="18"/>
              </w:rPr>
              <w:t>Centro</w:t>
            </w:r>
          </w:p>
        </w:tc>
        <w:tc>
          <w:tcPr>
            <w:tcW w:w="1003" w:type="dxa"/>
            <w:shd w:val="clear" w:color="auto" w:fill="auto"/>
            <w:tcMar>
              <w:left w:w="0" w:type="dxa"/>
              <w:right w:w="0" w:type="dxa"/>
            </w:tcMar>
          </w:tcPr>
          <w:p w:rsidR="00000000" w:rsidRDefault="00000000">
            <w:pPr>
              <w:keepNext/>
              <w:keepLines/>
              <w:spacing w:before="40" w:after="40" w:line="220" w:lineRule="exact"/>
              <w:jc w:val="right"/>
              <w:rPr>
                <w:sz w:val="18"/>
              </w:rPr>
            </w:pPr>
            <w:r>
              <w:rPr>
                <w:sz w:val="18"/>
              </w:rPr>
              <w:t>21 893</w:t>
            </w:r>
          </w:p>
        </w:tc>
        <w:tc>
          <w:tcPr>
            <w:tcW w:w="1001" w:type="dxa"/>
            <w:shd w:val="clear" w:color="auto" w:fill="auto"/>
            <w:tcMar>
              <w:left w:w="0" w:type="dxa"/>
              <w:right w:w="0" w:type="dxa"/>
            </w:tcMar>
          </w:tcPr>
          <w:p w:rsidR="00000000" w:rsidRDefault="00000000">
            <w:pPr>
              <w:keepNext/>
              <w:keepLines/>
              <w:spacing w:before="40" w:after="40" w:line="220" w:lineRule="exact"/>
              <w:jc w:val="right"/>
              <w:rPr>
                <w:sz w:val="18"/>
              </w:rPr>
            </w:pPr>
            <w:r>
              <w:rPr>
                <w:sz w:val="18"/>
              </w:rPr>
              <w:t>16 816</w:t>
            </w:r>
          </w:p>
        </w:tc>
        <w:tc>
          <w:tcPr>
            <w:tcW w:w="835" w:type="dxa"/>
            <w:shd w:val="clear" w:color="auto" w:fill="auto"/>
            <w:tcMar>
              <w:left w:w="0" w:type="dxa"/>
              <w:right w:w="0" w:type="dxa"/>
            </w:tcMar>
          </w:tcPr>
          <w:p w:rsidR="00000000" w:rsidRDefault="00000000">
            <w:pPr>
              <w:keepNext/>
              <w:keepLines/>
              <w:spacing w:before="40" w:after="40" w:line="220" w:lineRule="exact"/>
              <w:jc w:val="right"/>
              <w:rPr>
                <w:b/>
                <w:sz w:val="18"/>
              </w:rPr>
            </w:pPr>
            <w:r>
              <w:rPr>
                <w:b/>
                <w:sz w:val="18"/>
              </w:rPr>
              <w:t>38 709</w:t>
            </w:r>
          </w:p>
        </w:tc>
        <w:tc>
          <w:tcPr>
            <w:tcW w:w="133" w:type="dxa"/>
            <w:shd w:val="clear" w:color="auto" w:fill="auto"/>
            <w:tcMar>
              <w:left w:w="0" w:type="dxa"/>
              <w:right w:w="0" w:type="dxa"/>
            </w:tcMar>
            <w:vAlign w:val="bottom"/>
          </w:tcPr>
          <w:p w:rsidR="00000000" w:rsidRDefault="00000000">
            <w:pPr>
              <w:keepNext/>
              <w:keepLines/>
              <w:spacing w:before="40" w:after="40" w:line="220" w:lineRule="exact"/>
              <w:jc w:val="right"/>
              <w:rPr>
                <w:sz w:val="18"/>
              </w:rPr>
            </w:pPr>
          </w:p>
        </w:tc>
        <w:tc>
          <w:tcPr>
            <w:tcW w:w="668" w:type="dxa"/>
            <w:shd w:val="clear" w:color="auto" w:fill="auto"/>
            <w:tcMar>
              <w:left w:w="0" w:type="dxa"/>
              <w:right w:w="0" w:type="dxa"/>
            </w:tcMar>
          </w:tcPr>
          <w:p w:rsidR="00000000" w:rsidRDefault="00000000">
            <w:pPr>
              <w:keepNext/>
              <w:keepLines/>
              <w:spacing w:before="40" w:after="40" w:line="220" w:lineRule="exact"/>
              <w:jc w:val="right"/>
              <w:rPr>
                <w:sz w:val="18"/>
              </w:rPr>
            </w:pPr>
            <w:r>
              <w:rPr>
                <w:sz w:val="18"/>
              </w:rPr>
              <w:t>92 143</w:t>
            </w:r>
          </w:p>
        </w:tc>
        <w:tc>
          <w:tcPr>
            <w:tcW w:w="835" w:type="dxa"/>
            <w:shd w:val="clear" w:color="auto" w:fill="auto"/>
            <w:tcMar>
              <w:left w:w="0" w:type="dxa"/>
              <w:right w:w="0" w:type="dxa"/>
            </w:tcMar>
          </w:tcPr>
          <w:p w:rsidR="00000000" w:rsidRDefault="00000000">
            <w:pPr>
              <w:keepNext/>
              <w:keepLines/>
              <w:spacing w:before="40" w:after="40" w:line="220" w:lineRule="exact"/>
              <w:jc w:val="right"/>
              <w:rPr>
                <w:sz w:val="18"/>
              </w:rPr>
            </w:pPr>
            <w:r>
              <w:rPr>
                <w:sz w:val="18"/>
              </w:rPr>
              <w:t>83 634</w:t>
            </w:r>
          </w:p>
        </w:tc>
        <w:tc>
          <w:tcPr>
            <w:tcW w:w="835" w:type="dxa"/>
            <w:shd w:val="clear" w:color="auto" w:fill="auto"/>
            <w:tcMar>
              <w:left w:w="0" w:type="dxa"/>
              <w:right w:w="0" w:type="dxa"/>
            </w:tcMar>
          </w:tcPr>
          <w:p w:rsidR="00000000" w:rsidRDefault="00000000">
            <w:pPr>
              <w:keepNext/>
              <w:keepLines/>
              <w:spacing w:before="40" w:after="40" w:line="220" w:lineRule="exact"/>
              <w:jc w:val="right"/>
              <w:rPr>
                <w:b/>
                <w:sz w:val="18"/>
              </w:rPr>
            </w:pPr>
            <w:r>
              <w:rPr>
                <w:b/>
                <w:sz w:val="18"/>
              </w:rPr>
              <w:t>175 777</w:t>
            </w:r>
          </w:p>
        </w:tc>
        <w:tc>
          <w:tcPr>
            <w:tcW w:w="133" w:type="dxa"/>
            <w:shd w:val="clear" w:color="auto" w:fill="auto"/>
            <w:tcMar>
              <w:left w:w="0" w:type="dxa"/>
              <w:right w:w="0" w:type="dxa"/>
            </w:tcMar>
            <w:vAlign w:val="bottom"/>
          </w:tcPr>
          <w:p w:rsidR="00000000" w:rsidRDefault="00000000">
            <w:pPr>
              <w:keepNext/>
              <w:keepLines/>
              <w:spacing w:before="40" w:after="40" w:line="220" w:lineRule="exact"/>
              <w:jc w:val="right"/>
              <w:rPr>
                <w:sz w:val="18"/>
              </w:rPr>
            </w:pPr>
          </w:p>
        </w:tc>
        <w:tc>
          <w:tcPr>
            <w:tcW w:w="857" w:type="dxa"/>
            <w:shd w:val="clear" w:color="auto" w:fill="auto"/>
            <w:tcMar>
              <w:left w:w="0" w:type="dxa"/>
              <w:right w:w="0" w:type="dxa"/>
            </w:tcMar>
          </w:tcPr>
          <w:p w:rsidR="00000000" w:rsidRDefault="00000000">
            <w:pPr>
              <w:keepNext/>
              <w:keepLines/>
              <w:spacing w:before="40" w:after="40" w:line="220" w:lineRule="exact"/>
              <w:jc w:val="right"/>
              <w:rPr>
                <w:sz w:val="18"/>
              </w:rPr>
            </w:pPr>
            <w:r>
              <w:rPr>
                <w:sz w:val="18"/>
              </w:rPr>
              <w:t>114 036</w:t>
            </w:r>
          </w:p>
        </w:tc>
        <w:tc>
          <w:tcPr>
            <w:tcW w:w="873" w:type="dxa"/>
            <w:shd w:val="clear" w:color="auto" w:fill="auto"/>
            <w:tcMar>
              <w:left w:w="0" w:type="dxa"/>
              <w:right w:w="0" w:type="dxa"/>
            </w:tcMar>
          </w:tcPr>
          <w:p w:rsidR="00000000" w:rsidRDefault="00000000">
            <w:pPr>
              <w:keepNext/>
              <w:keepLines/>
              <w:spacing w:before="40" w:after="40" w:line="220" w:lineRule="exact"/>
              <w:jc w:val="right"/>
              <w:rPr>
                <w:sz w:val="18"/>
              </w:rPr>
            </w:pPr>
            <w:r>
              <w:rPr>
                <w:sz w:val="18"/>
              </w:rPr>
              <w:t>100 450</w:t>
            </w:r>
          </w:p>
        </w:tc>
        <w:tc>
          <w:tcPr>
            <w:tcW w:w="963" w:type="dxa"/>
            <w:shd w:val="clear" w:color="auto" w:fill="auto"/>
            <w:tcMar>
              <w:left w:w="0" w:type="dxa"/>
              <w:right w:w="0" w:type="dxa"/>
            </w:tcMar>
          </w:tcPr>
          <w:p w:rsidR="00000000" w:rsidRDefault="00000000">
            <w:pPr>
              <w:keepNext/>
              <w:keepLines/>
              <w:spacing w:before="40" w:after="40" w:line="220" w:lineRule="exact"/>
              <w:jc w:val="right"/>
              <w:rPr>
                <w:b/>
                <w:sz w:val="18"/>
              </w:rPr>
            </w:pPr>
            <w:r>
              <w:rPr>
                <w:b/>
                <w:sz w:val="18"/>
              </w:rPr>
              <w:t>214 486</w:t>
            </w:r>
          </w:p>
        </w:tc>
      </w:tr>
      <w:tr w:rsidR="00000000">
        <w:tc>
          <w:tcPr>
            <w:tcW w:w="1503" w:type="dxa"/>
            <w:shd w:val="clear" w:color="auto" w:fill="auto"/>
            <w:tcMar>
              <w:left w:w="0" w:type="dxa"/>
              <w:right w:w="0" w:type="dxa"/>
            </w:tcMar>
          </w:tcPr>
          <w:p w:rsidR="00000000" w:rsidRDefault="00000000">
            <w:pPr>
              <w:spacing w:before="40" w:after="40" w:line="220" w:lineRule="exact"/>
              <w:rPr>
                <w:sz w:val="18"/>
              </w:rPr>
            </w:pPr>
            <w:r>
              <w:rPr>
                <w:sz w:val="18"/>
              </w:rPr>
              <w:t>Este</w:t>
            </w:r>
          </w:p>
        </w:tc>
        <w:tc>
          <w:tcPr>
            <w:tcW w:w="1003" w:type="dxa"/>
            <w:shd w:val="clear" w:color="auto" w:fill="auto"/>
            <w:tcMar>
              <w:left w:w="0" w:type="dxa"/>
              <w:right w:w="0" w:type="dxa"/>
            </w:tcMar>
          </w:tcPr>
          <w:p w:rsidR="00000000" w:rsidRDefault="00000000">
            <w:pPr>
              <w:spacing w:before="40" w:after="40" w:line="220" w:lineRule="exact"/>
              <w:jc w:val="right"/>
              <w:rPr>
                <w:sz w:val="18"/>
              </w:rPr>
            </w:pPr>
            <w:r>
              <w:rPr>
                <w:sz w:val="18"/>
              </w:rPr>
              <w:t>7 072</w:t>
            </w:r>
          </w:p>
        </w:tc>
        <w:tc>
          <w:tcPr>
            <w:tcW w:w="1001" w:type="dxa"/>
            <w:shd w:val="clear" w:color="auto" w:fill="auto"/>
            <w:tcMar>
              <w:left w:w="0" w:type="dxa"/>
              <w:right w:w="0" w:type="dxa"/>
            </w:tcMar>
          </w:tcPr>
          <w:p w:rsidR="00000000" w:rsidRDefault="00000000">
            <w:pPr>
              <w:spacing w:before="40" w:after="40" w:line="220" w:lineRule="exact"/>
              <w:jc w:val="right"/>
              <w:rPr>
                <w:sz w:val="18"/>
              </w:rPr>
            </w:pPr>
            <w:r>
              <w:rPr>
                <w:sz w:val="18"/>
              </w:rPr>
              <w:t>3 471</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10 543</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shd w:val="clear" w:color="auto" w:fill="auto"/>
            <w:tcMar>
              <w:left w:w="0" w:type="dxa"/>
              <w:right w:w="0" w:type="dxa"/>
            </w:tcMar>
          </w:tcPr>
          <w:p w:rsidR="00000000" w:rsidRDefault="00000000">
            <w:pPr>
              <w:spacing w:before="40" w:after="40" w:line="220" w:lineRule="exact"/>
              <w:jc w:val="right"/>
              <w:rPr>
                <w:sz w:val="18"/>
              </w:rPr>
            </w:pPr>
            <w:r>
              <w:rPr>
                <w:sz w:val="18"/>
              </w:rPr>
              <w:t>16 512</w:t>
            </w:r>
          </w:p>
        </w:tc>
        <w:tc>
          <w:tcPr>
            <w:tcW w:w="835" w:type="dxa"/>
            <w:shd w:val="clear" w:color="auto" w:fill="auto"/>
            <w:tcMar>
              <w:left w:w="0" w:type="dxa"/>
              <w:right w:w="0" w:type="dxa"/>
            </w:tcMar>
          </w:tcPr>
          <w:p w:rsidR="00000000" w:rsidRDefault="00000000">
            <w:pPr>
              <w:spacing w:before="40" w:after="40" w:line="220" w:lineRule="exact"/>
              <w:jc w:val="right"/>
              <w:rPr>
                <w:sz w:val="18"/>
              </w:rPr>
            </w:pPr>
            <w:r>
              <w:rPr>
                <w:sz w:val="18"/>
              </w:rPr>
              <w:t>11 290</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27 801</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shd w:val="clear" w:color="auto" w:fill="auto"/>
            <w:tcMar>
              <w:left w:w="0" w:type="dxa"/>
              <w:right w:w="0" w:type="dxa"/>
            </w:tcMar>
          </w:tcPr>
          <w:p w:rsidR="00000000" w:rsidRDefault="00000000">
            <w:pPr>
              <w:spacing w:before="40" w:after="40" w:line="220" w:lineRule="exact"/>
              <w:jc w:val="right"/>
              <w:rPr>
                <w:sz w:val="18"/>
              </w:rPr>
            </w:pPr>
            <w:r>
              <w:rPr>
                <w:sz w:val="18"/>
              </w:rPr>
              <w:t>23 584</w:t>
            </w:r>
          </w:p>
        </w:tc>
        <w:tc>
          <w:tcPr>
            <w:tcW w:w="873" w:type="dxa"/>
            <w:shd w:val="clear" w:color="auto" w:fill="auto"/>
            <w:tcMar>
              <w:left w:w="0" w:type="dxa"/>
              <w:right w:w="0" w:type="dxa"/>
            </w:tcMar>
          </w:tcPr>
          <w:p w:rsidR="00000000" w:rsidRDefault="00000000">
            <w:pPr>
              <w:spacing w:before="40" w:after="40" w:line="220" w:lineRule="exact"/>
              <w:jc w:val="right"/>
              <w:rPr>
                <w:sz w:val="18"/>
              </w:rPr>
            </w:pPr>
            <w:r>
              <w:rPr>
                <w:sz w:val="18"/>
              </w:rPr>
              <w:t>14 761</w:t>
            </w:r>
          </w:p>
        </w:tc>
        <w:tc>
          <w:tcPr>
            <w:tcW w:w="963" w:type="dxa"/>
            <w:shd w:val="clear" w:color="auto" w:fill="auto"/>
            <w:tcMar>
              <w:left w:w="0" w:type="dxa"/>
              <w:right w:w="0" w:type="dxa"/>
            </w:tcMar>
          </w:tcPr>
          <w:p w:rsidR="00000000" w:rsidRDefault="00000000">
            <w:pPr>
              <w:spacing w:before="40" w:after="40" w:line="220" w:lineRule="exact"/>
              <w:jc w:val="right"/>
              <w:rPr>
                <w:b/>
                <w:sz w:val="18"/>
              </w:rPr>
            </w:pPr>
            <w:r>
              <w:rPr>
                <w:b/>
                <w:sz w:val="18"/>
              </w:rPr>
              <w:t>38 344</w:t>
            </w:r>
          </w:p>
        </w:tc>
      </w:tr>
      <w:tr w:rsidR="00000000">
        <w:tc>
          <w:tcPr>
            <w:tcW w:w="1503" w:type="dxa"/>
            <w:shd w:val="clear" w:color="auto" w:fill="auto"/>
            <w:tcMar>
              <w:left w:w="0" w:type="dxa"/>
              <w:right w:w="0" w:type="dxa"/>
            </w:tcMar>
          </w:tcPr>
          <w:p w:rsidR="00000000" w:rsidRDefault="00000000">
            <w:pPr>
              <w:spacing w:before="40" w:after="40" w:line="220" w:lineRule="exact"/>
              <w:rPr>
                <w:sz w:val="18"/>
              </w:rPr>
            </w:pPr>
            <w:r>
              <w:rPr>
                <w:sz w:val="18"/>
              </w:rPr>
              <w:t>Extremo norte</w:t>
            </w:r>
          </w:p>
        </w:tc>
        <w:tc>
          <w:tcPr>
            <w:tcW w:w="1003" w:type="dxa"/>
            <w:shd w:val="clear" w:color="auto" w:fill="auto"/>
            <w:tcMar>
              <w:left w:w="0" w:type="dxa"/>
              <w:right w:w="0" w:type="dxa"/>
            </w:tcMar>
          </w:tcPr>
          <w:p w:rsidR="00000000" w:rsidRDefault="00000000">
            <w:pPr>
              <w:spacing w:before="40" w:after="40" w:line="220" w:lineRule="exact"/>
              <w:jc w:val="right"/>
              <w:rPr>
                <w:sz w:val="18"/>
              </w:rPr>
            </w:pPr>
            <w:r>
              <w:rPr>
                <w:sz w:val="18"/>
              </w:rPr>
              <w:t>6 278</w:t>
            </w:r>
          </w:p>
        </w:tc>
        <w:tc>
          <w:tcPr>
            <w:tcW w:w="1001" w:type="dxa"/>
            <w:shd w:val="clear" w:color="auto" w:fill="auto"/>
            <w:tcMar>
              <w:left w:w="0" w:type="dxa"/>
              <w:right w:w="0" w:type="dxa"/>
            </w:tcMar>
          </w:tcPr>
          <w:p w:rsidR="00000000" w:rsidRDefault="00000000">
            <w:pPr>
              <w:spacing w:before="40" w:after="40" w:line="220" w:lineRule="exact"/>
              <w:jc w:val="right"/>
              <w:rPr>
                <w:sz w:val="18"/>
              </w:rPr>
            </w:pPr>
            <w:r>
              <w:rPr>
                <w:sz w:val="18"/>
              </w:rPr>
              <w:t>7 763</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14 041</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shd w:val="clear" w:color="auto" w:fill="auto"/>
            <w:tcMar>
              <w:left w:w="0" w:type="dxa"/>
              <w:right w:w="0" w:type="dxa"/>
            </w:tcMar>
          </w:tcPr>
          <w:p w:rsidR="00000000" w:rsidRDefault="00000000">
            <w:pPr>
              <w:spacing w:before="40" w:after="40" w:line="220" w:lineRule="exact"/>
              <w:jc w:val="right"/>
              <w:rPr>
                <w:sz w:val="18"/>
              </w:rPr>
            </w:pPr>
            <w:r>
              <w:rPr>
                <w:sz w:val="18"/>
              </w:rPr>
              <w:t>55 035</w:t>
            </w:r>
          </w:p>
        </w:tc>
        <w:tc>
          <w:tcPr>
            <w:tcW w:w="835" w:type="dxa"/>
            <w:shd w:val="clear" w:color="auto" w:fill="auto"/>
            <w:tcMar>
              <w:left w:w="0" w:type="dxa"/>
              <w:right w:w="0" w:type="dxa"/>
            </w:tcMar>
          </w:tcPr>
          <w:p w:rsidR="00000000" w:rsidRDefault="00000000">
            <w:pPr>
              <w:spacing w:before="40" w:after="40" w:line="220" w:lineRule="exact"/>
              <w:jc w:val="right"/>
              <w:rPr>
                <w:sz w:val="18"/>
              </w:rPr>
            </w:pPr>
            <w:r>
              <w:rPr>
                <w:sz w:val="18"/>
              </w:rPr>
              <w:t>14 037</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69 071</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shd w:val="clear" w:color="auto" w:fill="auto"/>
            <w:tcMar>
              <w:left w:w="0" w:type="dxa"/>
              <w:right w:w="0" w:type="dxa"/>
            </w:tcMar>
          </w:tcPr>
          <w:p w:rsidR="00000000" w:rsidRDefault="00000000">
            <w:pPr>
              <w:spacing w:before="40" w:after="40" w:line="220" w:lineRule="exact"/>
              <w:jc w:val="right"/>
              <w:rPr>
                <w:sz w:val="18"/>
              </w:rPr>
            </w:pPr>
            <w:r>
              <w:rPr>
                <w:sz w:val="18"/>
              </w:rPr>
              <w:t>61 313</w:t>
            </w:r>
          </w:p>
        </w:tc>
        <w:tc>
          <w:tcPr>
            <w:tcW w:w="873" w:type="dxa"/>
            <w:shd w:val="clear" w:color="auto" w:fill="auto"/>
            <w:tcMar>
              <w:left w:w="0" w:type="dxa"/>
              <w:right w:w="0" w:type="dxa"/>
            </w:tcMar>
          </w:tcPr>
          <w:p w:rsidR="00000000" w:rsidRDefault="00000000">
            <w:pPr>
              <w:spacing w:before="40" w:after="40" w:line="220" w:lineRule="exact"/>
              <w:jc w:val="right"/>
              <w:rPr>
                <w:sz w:val="18"/>
              </w:rPr>
            </w:pPr>
            <w:r>
              <w:rPr>
                <w:sz w:val="18"/>
              </w:rPr>
              <w:t>21 800</w:t>
            </w:r>
          </w:p>
        </w:tc>
        <w:tc>
          <w:tcPr>
            <w:tcW w:w="963" w:type="dxa"/>
            <w:shd w:val="clear" w:color="auto" w:fill="auto"/>
            <w:tcMar>
              <w:left w:w="0" w:type="dxa"/>
              <w:right w:w="0" w:type="dxa"/>
            </w:tcMar>
          </w:tcPr>
          <w:p w:rsidR="00000000" w:rsidRDefault="00000000">
            <w:pPr>
              <w:spacing w:before="40" w:after="40" w:line="220" w:lineRule="exact"/>
              <w:jc w:val="right"/>
              <w:rPr>
                <w:b/>
                <w:sz w:val="18"/>
              </w:rPr>
            </w:pPr>
            <w:r>
              <w:rPr>
                <w:b/>
                <w:sz w:val="18"/>
              </w:rPr>
              <w:t>83 112</w:t>
            </w:r>
          </w:p>
        </w:tc>
      </w:tr>
      <w:tr w:rsidR="00000000">
        <w:tc>
          <w:tcPr>
            <w:tcW w:w="1503" w:type="dxa"/>
            <w:shd w:val="clear" w:color="auto" w:fill="auto"/>
            <w:tcMar>
              <w:left w:w="0" w:type="dxa"/>
              <w:right w:w="0" w:type="dxa"/>
            </w:tcMar>
          </w:tcPr>
          <w:p w:rsidR="00000000" w:rsidRDefault="00000000">
            <w:pPr>
              <w:spacing w:before="40" w:after="40" w:line="220" w:lineRule="exact"/>
              <w:rPr>
                <w:sz w:val="18"/>
              </w:rPr>
            </w:pPr>
            <w:r>
              <w:rPr>
                <w:sz w:val="18"/>
              </w:rPr>
              <w:t>Litoral</w:t>
            </w:r>
          </w:p>
        </w:tc>
        <w:tc>
          <w:tcPr>
            <w:tcW w:w="1003" w:type="dxa"/>
            <w:shd w:val="clear" w:color="auto" w:fill="auto"/>
            <w:tcMar>
              <w:left w:w="0" w:type="dxa"/>
              <w:right w:w="0" w:type="dxa"/>
            </w:tcMar>
          </w:tcPr>
          <w:p w:rsidR="00000000" w:rsidRDefault="00000000">
            <w:pPr>
              <w:spacing w:before="40" w:after="40" w:line="220" w:lineRule="exact"/>
              <w:jc w:val="right"/>
              <w:rPr>
                <w:sz w:val="18"/>
              </w:rPr>
            </w:pPr>
            <w:r>
              <w:rPr>
                <w:sz w:val="18"/>
              </w:rPr>
              <w:t>17 923</w:t>
            </w:r>
          </w:p>
        </w:tc>
        <w:tc>
          <w:tcPr>
            <w:tcW w:w="1001" w:type="dxa"/>
            <w:shd w:val="clear" w:color="auto" w:fill="auto"/>
            <w:tcMar>
              <w:left w:w="0" w:type="dxa"/>
              <w:right w:w="0" w:type="dxa"/>
            </w:tcMar>
          </w:tcPr>
          <w:p w:rsidR="00000000" w:rsidRDefault="00000000">
            <w:pPr>
              <w:spacing w:before="40" w:after="40" w:line="220" w:lineRule="exact"/>
              <w:jc w:val="right"/>
              <w:rPr>
                <w:sz w:val="18"/>
              </w:rPr>
            </w:pPr>
            <w:r>
              <w:rPr>
                <w:sz w:val="18"/>
              </w:rPr>
              <w:t>13 350</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31 273</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shd w:val="clear" w:color="auto" w:fill="auto"/>
            <w:tcMar>
              <w:left w:w="0" w:type="dxa"/>
              <w:right w:w="0" w:type="dxa"/>
            </w:tcMar>
          </w:tcPr>
          <w:p w:rsidR="00000000" w:rsidRDefault="00000000">
            <w:pPr>
              <w:spacing w:before="40" w:after="40" w:line="220" w:lineRule="exact"/>
              <w:jc w:val="right"/>
              <w:rPr>
                <w:sz w:val="18"/>
              </w:rPr>
            </w:pPr>
            <w:r>
              <w:rPr>
                <w:sz w:val="18"/>
              </w:rPr>
              <w:t>63 858</w:t>
            </w:r>
          </w:p>
        </w:tc>
        <w:tc>
          <w:tcPr>
            <w:tcW w:w="835" w:type="dxa"/>
            <w:shd w:val="clear" w:color="auto" w:fill="auto"/>
            <w:tcMar>
              <w:left w:w="0" w:type="dxa"/>
              <w:right w:w="0" w:type="dxa"/>
            </w:tcMar>
          </w:tcPr>
          <w:p w:rsidR="00000000" w:rsidRDefault="00000000">
            <w:pPr>
              <w:spacing w:before="40" w:after="40" w:line="220" w:lineRule="exact"/>
              <w:jc w:val="right"/>
              <w:rPr>
                <w:sz w:val="18"/>
              </w:rPr>
            </w:pPr>
            <w:r>
              <w:rPr>
                <w:sz w:val="18"/>
              </w:rPr>
              <w:t>68 166</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132 023</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shd w:val="clear" w:color="auto" w:fill="auto"/>
            <w:tcMar>
              <w:left w:w="0" w:type="dxa"/>
              <w:right w:w="0" w:type="dxa"/>
            </w:tcMar>
          </w:tcPr>
          <w:p w:rsidR="00000000" w:rsidRDefault="00000000">
            <w:pPr>
              <w:spacing w:before="40" w:after="40" w:line="220" w:lineRule="exact"/>
              <w:jc w:val="right"/>
              <w:rPr>
                <w:sz w:val="18"/>
              </w:rPr>
            </w:pPr>
            <w:r>
              <w:rPr>
                <w:sz w:val="18"/>
              </w:rPr>
              <w:t>81 781</w:t>
            </w:r>
          </w:p>
        </w:tc>
        <w:tc>
          <w:tcPr>
            <w:tcW w:w="873" w:type="dxa"/>
            <w:shd w:val="clear" w:color="auto" w:fill="auto"/>
            <w:tcMar>
              <w:left w:w="0" w:type="dxa"/>
              <w:right w:w="0" w:type="dxa"/>
            </w:tcMar>
          </w:tcPr>
          <w:p w:rsidR="00000000" w:rsidRDefault="00000000">
            <w:pPr>
              <w:spacing w:before="40" w:after="40" w:line="220" w:lineRule="exact"/>
              <w:jc w:val="right"/>
              <w:rPr>
                <w:sz w:val="18"/>
              </w:rPr>
            </w:pPr>
            <w:r>
              <w:rPr>
                <w:sz w:val="18"/>
              </w:rPr>
              <w:t>81 516</w:t>
            </w:r>
          </w:p>
        </w:tc>
        <w:tc>
          <w:tcPr>
            <w:tcW w:w="963" w:type="dxa"/>
            <w:shd w:val="clear" w:color="auto" w:fill="auto"/>
            <w:tcMar>
              <w:left w:w="0" w:type="dxa"/>
              <w:right w:w="0" w:type="dxa"/>
            </w:tcMar>
          </w:tcPr>
          <w:p w:rsidR="00000000" w:rsidRDefault="00000000">
            <w:pPr>
              <w:spacing w:before="40" w:after="40" w:line="220" w:lineRule="exact"/>
              <w:jc w:val="right"/>
              <w:rPr>
                <w:b/>
                <w:sz w:val="18"/>
              </w:rPr>
            </w:pPr>
            <w:r>
              <w:rPr>
                <w:b/>
                <w:sz w:val="18"/>
              </w:rPr>
              <w:t>163 297</w:t>
            </w:r>
          </w:p>
        </w:tc>
      </w:tr>
      <w:tr w:rsidR="00000000">
        <w:tc>
          <w:tcPr>
            <w:tcW w:w="1503" w:type="dxa"/>
            <w:shd w:val="clear" w:color="auto" w:fill="auto"/>
            <w:tcMar>
              <w:left w:w="0" w:type="dxa"/>
              <w:right w:w="0" w:type="dxa"/>
            </w:tcMar>
          </w:tcPr>
          <w:p w:rsidR="00000000" w:rsidRDefault="00000000">
            <w:pPr>
              <w:spacing w:before="40" w:after="40" w:line="220" w:lineRule="exact"/>
              <w:rPr>
                <w:sz w:val="18"/>
              </w:rPr>
            </w:pPr>
            <w:r>
              <w:rPr>
                <w:sz w:val="18"/>
              </w:rPr>
              <w:t>Norte</w:t>
            </w:r>
          </w:p>
        </w:tc>
        <w:tc>
          <w:tcPr>
            <w:tcW w:w="1003" w:type="dxa"/>
            <w:shd w:val="clear" w:color="auto" w:fill="auto"/>
            <w:tcMar>
              <w:left w:w="0" w:type="dxa"/>
              <w:right w:w="0" w:type="dxa"/>
            </w:tcMar>
          </w:tcPr>
          <w:p w:rsidR="00000000" w:rsidRDefault="00000000">
            <w:pPr>
              <w:spacing w:before="40" w:after="40" w:line="220" w:lineRule="exact"/>
              <w:jc w:val="right"/>
              <w:rPr>
                <w:sz w:val="18"/>
              </w:rPr>
            </w:pPr>
            <w:r>
              <w:rPr>
                <w:sz w:val="18"/>
              </w:rPr>
              <w:t>6 304</w:t>
            </w:r>
          </w:p>
        </w:tc>
        <w:tc>
          <w:tcPr>
            <w:tcW w:w="1001" w:type="dxa"/>
            <w:shd w:val="clear" w:color="auto" w:fill="auto"/>
            <w:tcMar>
              <w:left w:w="0" w:type="dxa"/>
              <w:right w:w="0" w:type="dxa"/>
            </w:tcMar>
          </w:tcPr>
          <w:p w:rsidR="00000000" w:rsidRDefault="00000000">
            <w:pPr>
              <w:spacing w:before="40" w:after="40" w:line="220" w:lineRule="exact"/>
              <w:jc w:val="right"/>
              <w:rPr>
                <w:sz w:val="18"/>
              </w:rPr>
            </w:pPr>
            <w:r>
              <w:rPr>
                <w:sz w:val="18"/>
              </w:rPr>
              <w:t>2 786</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9 090</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shd w:val="clear" w:color="auto" w:fill="auto"/>
            <w:tcMar>
              <w:left w:w="0" w:type="dxa"/>
              <w:right w:w="0" w:type="dxa"/>
            </w:tcMar>
          </w:tcPr>
          <w:p w:rsidR="00000000" w:rsidRDefault="00000000">
            <w:pPr>
              <w:spacing w:before="40" w:after="40" w:line="220" w:lineRule="exact"/>
              <w:jc w:val="right"/>
              <w:rPr>
                <w:sz w:val="18"/>
              </w:rPr>
            </w:pPr>
            <w:r>
              <w:rPr>
                <w:sz w:val="18"/>
              </w:rPr>
              <w:t>24 883</w:t>
            </w:r>
          </w:p>
        </w:tc>
        <w:tc>
          <w:tcPr>
            <w:tcW w:w="835" w:type="dxa"/>
            <w:shd w:val="clear" w:color="auto" w:fill="auto"/>
            <w:tcMar>
              <w:left w:w="0" w:type="dxa"/>
              <w:right w:w="0" w:type="dxa"/>
            </w:tcMar>
          </w:tcPr>
          <w:p w:rsidR="00000000" w:rsidRDefault="00000000">
            <w:pPr>
              <w:spacing w:before="40" w:after="40" w:line="220" w:lineRule="exact"/>
              <w:jc w:val="right"/>
              <w:rPr>
                <w:sz w:val="18"/>
              </w:rPr>
            </w:pPr>
            <w:r>
              <w:rPr>
                <w:sz w:val="18"/>
              </w:rPr>
              <w:t>8 651</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33 534</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shd w:val="clear" w:color="auto" w:fill="auto"/>
            <w:tcMar>
              <w:left w:w="0" w:type="dxa"/>
              <w:right w:w="0" w:type="dxa"/>
            </w:tcMar>
          </w:tcPr>
          <w:p w:rsidR="00000000" w:rsidRDefault="00000000">
            <w:pPr>
              <w:spacing w:before="40" w:after="40" w:line="220" w:lineRule="exact"/>
              <w:jc w:val="right"/>
              <w:rPr>
                <w:sz w:val="18"/>
              </w:rPr>
            </w:pPr>
            <w:r>
              <w:rPr>
                <w:sz w:val="18"/>
              </w:rPr>
              <w:t>31 187</w:t>
            </w:r>
          </w:p>
        </w:tc>
        <w:tc>
          <w:tcPr>
            <w:tcW w:w="873" w:type="dxa"/>
            <w:shd w:val="clear" w:color="auto" w:fill="auto"/>
            <w:tcMar>
              <w:left w:w="0" w:type="dxa"/>
              <w:right w:w="0" w:type="dxa"/>
            </w:tcMar>
          </w:tcPr>
          <w:p w:rsidR="00000000" w:rsidRDefault="00000000">
            <w:pPr>
              <w:spacing w:before="40" w:after="40" w:line="220" w:lineRule="exact"/>
              <w:jc w:val="right"/>
              <w:rPr>
                <w:sz w:val="18"/>
              </w:rPr>
            </w:pPr>
            <w:r>
              <w:rPr>
                <w:sz w:val="18"/>
              </w:rPr>
              <w:t>11 437</w:t>
            </w:r>
          </w:p>
        </w:tc>
        <w:tc>
          <w:tcPr>
            <w:tcW w:w="963" w:type="dxa"/>
            <w:shd w:val="clear" w:color="auto" w:fill="auto"/>
            <w:tcMar>
              <w:left w:w="0" w:type="dxa"/>
              <w:right w:w="0" w:type="dxa"/>
            </w:tcMar>
          </w:tcPr>
          <w:p w:rsidR="00000000" w:rsidRDefault="00000000">
            <w:pPr>
              <w:spacing w:before="40" w:after="40" w:line="220" w:lineRule="exact"/>
              <w:jc w:val="right"/>
              <w:rPr>
                <w:b/>
                <w:sz w:val="18"/>
              </w:rPr>
            </w:pPr>
            <w:r>
              <w:rPr>
                <w:b/>
                <w:sz w:val="18"/>
              </w:rPr>
              <w:t>42 624</w:t>
            </w:r>
          </w:p>
        </w:tc>
      </w:tr>
      <w:tr w:rsidR="00000000">
        <w:tc>
          <w:tcPr>
            <w:tcW w:w="1503" w:type="dxa"/>
            <w:shd w:val="clear" w:color="auto" w:fill="auto"/>
            <w:tcMar>
              <w:left w:w="0" w:type="dxa"/>
              <w:right w:w="0" w:type="dxa"/>
            </w:tcMar>
          </w:tcPr>
          <w:p w:rsidR="00000000" w:rsidRDefault="00000000">
            <w:pPr>
              <w:spacing w:before="40" w:after="40" w:line="220" w:lineRule="exact"/>
              <w:rPr>
                <w:sz w:val="18"/>
              </w:rPr>
            </w:pPr>
            <w:r>
              <w:rPr>
                <w:sz w:val="18"/>
              </w:rPr>
              <w:t>Noroeste</w:t>
            </w:r>
          </w:p>
        </w:tc>
        <w:tc>
          <w:tcPr>
            <w:tcW w:w="1003" w:type="dxa"/>
            <w:shd w:val="clear" w:color="auto" w:fill="auto"/>
            <w:tcMar>
              <w:left w:w="0" w:type="dxa"/>
              <w:right w:w="0" w:type="dxa"/>
            </w:tcMar>
          </w:tcPr>
          <w:p w:rsidR="00000000" w:rsidRDefault="00000000">
            <w:pPr>
              <w:spacing w:before="40" w:after="40" w:line="220" w:lineRule="exact"/>
              <w:jc w:val="right"/>
              <w:rPr>
                <w:sz w:val="18"/>
              </w:rPr>
            </w:pPr>
            <w:r>
              <w:rPr>
                <w:sz w:val="18"/>
              </w:rPr>
              <w:t>10 425</w:t>
            </w:r>
          </w:p>
        </w:tc>
        <w:tc>
          <w:tcPr>
            <w:tcW w:w="1001" w:type="dxa"/>
            <w:shd w:val="clear" w:color="auto" w:fill="auto"/>
            <w:tcMar>
              <w:left w:w="0" w:type="dxa"/>
              <w:right w:w="0" w:type="dxa"/>
            </w:tcMar>
          </w:tcPr>
          <w:p w:rsidR="00000000" w:rsidRDefault="00000000">
            <w:pPr>
              <w:spacing w:before="40" w:after="40" w:line="220" w:lineRule="exact"/>
              <w:jc w:val="right"/>
              <w:rPr>
                <w:sz w:val="18"/>
              </w:rPr>
            </w:pPr>
            <w:r>
              <w:rPr>
                <w:sz w:val="18"/>
              </w:rPr>
              <w:t>5 637</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16 062</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shd w:val="clear" w:color="auto" w:fill="auto"/>
            <w:tcMar>
              <w:left w:w="0" w:type="dxa"/>
              <w:right w:w="0" w:type="dxa"/>
            </w:tcMar>
          </w:tcPr>
          <w:p w:rsidR="00000000" w:rsidRDefault="00000000">
            <w:pPr>
              <w:spacing w:before="40" w:after="40" w:line="220" w:lineRule="exact"/>
              <w:jc w:val="right"/>
              <w:rPr>
                <w:sz w:val="18"/>
              </w:rPr>
            </w:pPr>
            <w:r>
              <w:rPr>
                <w:sz w:val="18"/>
              </w:rPr>
              <w:t>34 924</w:t>
            </w:r>
          </w:p>
        </w:tc>
        <w:tc>
          <w:tcPr>
            <w:tcW w:w="835" w:type="dxa"/>
            <w:shd w:val="clear" w:color="auto" w:fill="auto"/>
            <w:tcMar>
              <w:left w:w="0" w:type="dxa"/>
              <w:right w:w="0" w:type="dxa"/>
            </w:tcMar>
          </w:tcPr>
          <w:p w:rsidR="00000000" w:rsidRDefault="00000000">
            <w:pPr>
              <w:spacing w:before="40" w:after="40" w:line="220" w:lineRule="exact"/>
              <w:jc w:val="right"/>
              <w:rPr>
                <w:sz w:val="18"/>
              </w:rPr>
            </w:pPr>
            <w:r>
              <w:rPr>
                <w:sz w:val="18"/>
              </w:rPr>
              <w:t>37 739</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72 663</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shd w:val="clear" w:color="auto" w:fill="auto"/>
            <w:tcMar>
              <w:left w:w="0" w:type="dxa"/>
              <w:right w:w="0" w:type="dxa"/>
            </w:tcMar>
          </w:tcPr>
          <w:p w:rsidR="00000000" w:rsidRDefault="00000000">
            <w:pPr>
              <w:spacing w:before="40" w:after="40" w:line="220" w:lineRule="exact"/>
              <w:jc w:val="right"/>
              <w:rPr>
                <w:sz w:val="18"/>
              </w:rPr>
            </w:pPr>
            <w:r>
              <w:rPr>
                <w:sz w:val="18"/>
              </w:rPr>
              <w:t>45 349</w:t>
            </w:r>
          </w:p>
        </w:tc>
        <w:tc>
          <w:tcPr>
            <w:tcW w:w="873" w:type="dxa"/>
            <w:shd w:val="clear" w:color="auto" w:fill="auto"/>
            <w:tcMar>
              <w:left w:w="0" w:type="dxa"/>
              <w:right w:w="0" w:type="dxa"/>
            </w:tcMar>
          </w:tcPr>
          <w:p w:rsidR="00000000" w:rsidRDefault="00000000">
            <w:pPr>
              <w:spacing w:before="40" w:after="40" w:line="220" w:lineRule="exact"/>
              <w:jc w:val="right"/>
              <w:rPr>
                <w:sz w:val="18"/>
              </w:rPr>
            </w:pPr>
            <w:r>
              <w:rPr>
                <w:sz w:val="18"/>
              </w:rPr>
              <w:t>43 376</w:t>
            </w:r>
          </w:p>
        </w:tc>
        <w:tc>
          <w:tcPr>
            <w:tcW w:w="963" w:type="dxa"/>
            <w:shd w:val="clear" w:color="auto" w:fill="auto"/>
            <w:tcMar>
              <w:left w:w="0" w:type="dxa"/>
              <w:right w:w="0" w:type="dxa"/>
            </w:tcMar>
          </w:tcPr>
          <w:p w:rsidR="00000000" w:rsidRDefault="00000000">
            <w:pPr>
              <w:spacing w:before="40" w:after="40" w:line="220" w:lineRule="exact"/>
              <w:jc w:val="right"/>
              <w:rPr>
                <w:b/>
                <w:sz w:val="18"/>
              </w:rPr>
            </w:pPr>
            <w:r>
              <w:rPr>
                <w:b/>
                <w:sz w:val="18"/>
              </w:rPr>
              <w:t>88 725</w:t>
            </w:r>
          </w:p>
        </w:tc>
      </w:tr>
      <w:tr w:rsidR="00000000">
        <w:tc>
          <w:tcPr>
            <w:tcW w:w="1503" w:type="dxa"/>
            <w:shd w:val="clear" w:color="auto" w:fill="auto"/>
            <w:tcMar>
              <w:left w:w="0" w:type="dxa"/>
              <w:right w:w="0" w:type="dxa"/>
            </w:tcMar>
          </w:tcPr>
          <w:p w:rsidR="00000000" w:rsidRDefault="00000000">
            <w:pPr>
              <w:spacing w:before="40" w:after="40" w:line="220" w:lineRule="exact"/>
              <w:rPr>
                <w:sz w:val="18"/>
              </w:rPr>
            </w:pPr>
            <w:r>
              <w:rPr>
                <w:sz w:val="18"/>
              </w:rPr>
              <w:t>Oeste</w:t>
            </w:r>
          </w:p>
        </w:tc>
        <w:tc>
          <w:tcPr>
            <w:tcW w:w="1003" w:type="dxa"/>
            <w:shd w:val="clear" w:color="auto" w:fill="auto"/>
            <w:tcMar>
              <w:left w:w="0" w:type="dxa"/>
              <w:right w:w="0" w:type="dxa"/>
            </w:tcMar>
          </w:tcPr>
          <w:p w:rsidR="00000000" w:rsidRDefault="00000000">
            <w:pPr>
              <w:spacing w:before="40" w:after="40" w:line="220" w:lineRule="exact"/>
              <w:jc w:val="right"/>
              <w:rPr>
                <w:sz w:val="18"/>
              </w:rPr>
            </w:pPr>
            <w:r>
              <w:rPr>
                <w:sz w:val="18"/>
              </w:rPr>
              <w:t>19 916</w:t>
            </w:r>
          </w:p>
        </w:tc>
        <w:tc>
          <w:tcPr>
            <w:tcW w:w="1001" w:type="dxa"/>
            <w:shd w:val="clear" w:color="auto" w:fill="auto"/>
            <w:tcMar>
              <w:left w:w="0" w:type="dxa"/>
              <w:right w:w="0" w:type="dxa"/>
            </w:tcMar>
          </w:tcPr>
          <w:p w:rsidR="00000000" w:rsidRDefault="00000000">
            <w:pPr>
              <w:spacing w:before="40" w:after="40" w:line="220" w:lineRule="exact"/>
              <w:jc w:val="right"/>
              <w:rPr>
                <w:sz w:val="18"/>
              </w:rPr>
            </w:pPr>
            <w:r>
              <w:rPr>
                <w:sz w:val="18"/>
              </w:rPr>
              <w:t>16 616</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36 532</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shd w:val="clear" w:color="auto" w:fill="auto"/>
            <w:tcMar>
              <w:left w:w="0" w:type="dxa"/>
              <w:right w:w="0" w:type="dxa"/>
            </w:tcMar>
          </w:tcPr>
          <w:p w:rsidR="00000000" w:rsidRDefault="00000000">
            <w:pPr>
              <w:spacing w:before="40" w:after="40" w:line="220" w:lineRule="exact"/>
              <w:jc w:val="right"/>
              <w:rPr>
                <w:sz w:val="18"/>
              </w:rPr>
            </w:pPr>
            <w:r>
              <w:rPr>
                <w:sz w:val="18"/>
              </w:rPr>
              <w:t>85 213</w:t>
            </w:r>
          </w:p>
        </w:tc>
        <w:tc>
          <w:tcPr>
            <w:tcW w:w="835" w:type="dxa"/>
            <w:shd w:val="clear" w:color="auto" w:fill="auto"/>
            <w:tcMar>
              <w:left w:w="0" w:type="dxa"/>
              <w:right w:w="0" w:type="dxa"/>
            </w:tcMar>
          </w:tcPr>
          <w:p w:rsidR="00000000" w:rsidRDefault="00000000">
            <w:pPr>
              <w:spacing w:before="40" w:after="40" w:line="220" w:lineRule="exact"/>
              <w:jc w:val="right"/>
              <w:rPr>
                <w:sz w:val="18"/>
              </w:rPr>
            </w:pPr>
            <w:r>
              <w:rPr>
                <w:sz w:val="18"/>
              </w:rPr>
              <w:t>71 705</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156 919</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shd w:val="clear" w:color="auto" w:fill="auto"/>
            <w:tcMar>
              <w:left w:w="0" w:type="dxa"/>
              <w:right w:w="0" w:type="dxa"/>
            </w:tcMar>
          </w:tcPr>
          <w:p w:rsidR="00000000" w:rsidRDefault="00000000">
            <w:pPr>
              <w:spacing w:before="40" w:after="40" w:line="220" w:lineRule="exact"/>
              <w:jc w:val="right"/>
              <w:rPr>
                <w:sz w:val="18"/>
              </w:rPr>
            </w:pPr>
            <w:r>
              <w:rPr>
                <w:sz w:val="18"/>
              </w:rPr>
              <w:t>105 129</w:t>
            </w:r>
          </w:p>
        </w:tc>
        <w:tc>
          <w:tcPr>
            <w:tcW w:w="873" w:type="dxa"/>
            <w:shd w:val="clear" w:color="auto" w:fill="auto"/>
            <w:tcMar>
              <w:left w:w="0" w:type="dxa"/>
              <w:right w:w="0" w:type="dxa"/>
            </w:tcMar>
          </w:tcPr>
          <w:p w:rsidR="00000000" w:rsidRDefault="00000000">
            <w:pPr>
              <w:spacing w:before="40" w:after="40" w:line="220" w:lineRule="exact"/>
              <w:jc w:val="right"/>
              <w:rPr>
                <w:sz w:val="18"/>
              </w:rPr>
            </w:pPr>
            <w:r>
              <w:rPr>
                <w:sz w:val="18"/>
              </w:rPr>
              <w:t>88 321</w:t>
            </w:r>
          </w:p>
        </w:tc>
        <w:tc>
          <w:tcPr>
            <w:tcW w:w="963" w:type="dxa"/>
            <w:shd w:val="clear" w:color="auto" w:fill="auto"/>
            <w:tcMar>
              <w:left w:w="0" w:type="dxa"/>
              <w:right w:w="0" w:type="dxa"/>
            </w:tcMar>
          </w:tcPr>
          <w:p w:rsidR="00000000" w:rsidRDefault="00000000">
            <w:pPr>
              <w:spacing w:before="40" w:after="40" w:line="220" w:lineRule="exact"/>
              <w:jc w:val="right"/>
              <w:rPr>
                <w:b/>
                <w:sz w:val="18"/>
              </w:rPr>
            </w:pPr>
            <w:r>
              <w:rPr>
                <w:b/>
                <w:sz w:val="18"/>
              </w:rPr>
              <w:t>193 451</w:t>
            </w:r>
          </w:p>
        </w:tc>
      </w:tr>
      <w:tr w:rsidR="00000000">
        <w:tc>
          <w:tcPr>
            <w:tcW w:w="1503" w:type="dxa"/>
            <w:shd w:val="clear" w:color="auto" w:fill="auto"/>
            <w:tcMar>
              <w:left w:w="0" w:type="dxa"/>
              <w:right w:w="0" w:type="dxa"/>
            </w:tcMar>
          </w:tcPr>
          <w:p w:rsidR="00000000" w:rsidRDefault="00000000">
            <w:pPr>
              <w:spacing w:before="40" w:after="40" w:line="220" w:lineRule="exact"/>
              <w:rPr>
                <w:sz w:val="18"/>
              </w:rPr>
            </w:pPr>
            <w:r>
              <w:rPr>
                <w:sz w:val="18"/>
              </w:rPr>
              <w:t>Sur</w:t>
            </w:r>
          </w:p>
        </w:tc>
        <w:tc>
          <w:tcPr>
            <w:tcW w:w="1003" w:type="dxa"/>
            <w:shd w:val="clear" w:color="auto" w:fill="auto"/>
            <w:tcMar>
              <w:left w:w="0" w:type="dxa"/>
              <w:right w:w="0" w:type="dxa"/>
            </w:tcMar>
          </w:tcPr>
          <w:p w:rsidR="00000000" w:rsidRDefault="00000000">
            <w:pPr>
              <w:spacing w:before="40" w:after="40" w:line="220" w:lineRule="exact"/>
              <w:jc w:val="right"/>
              <w:rPr>
                <w:sz w:val="18"/>
              </w:rPr>
            </w:pPr>
            <w:r>
              <w:rPr>
                <w:sz w:val="18"/>
              </w:rPr>
              <w:t>5 609</w:t>
            </w:r>
          </w:p>
        </w:tc>
        <w:tc>
          <w:tcPr>
            <w:tcW w:w="1001" w:type="dxa"/>
            <w:shd w:val="clear" w:color="auto" w:fill="auto"/>
            <w:tcMar>
              <w:left w:w="0" w:type="dxa"/>
              <w:right w:w="0" w:type="dxa"/>
            </w:tcMar>
          </w:tcPr>
          <w:p w:rsidR="00000000" w:rsidRDefault="00000000">
            <w:pPr>
              <w:spacing w:before="40" w:after="40" w:line="220" w:lineRule="exact"/>
              <w:jc w:val="right"/>
              <w:rPr>
                <w:sz w:val="18"/>
              </w:rPr>
            </w:pPr>
            <w:r>
              <w:rPr>
                <w:sz w:val="18"/>
              </w:rPr>
              <w:t>2 971</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8 580</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shd w:val="clear" w:color="auto" w:fill="auto"/>
            <w:tcMar>
              <w:left w:w="0" w:type="dxa"/>
              <w:right w:w="0" w:type="dxa"/>
            </w:tcMar>
          </w:tcPr>
          <w:p w:rsidR="00000000" w:rsidRDefault="00000000">
            <w:pPr>
              <w:spacing w:before="40" w:after="40" w:line="220" w:lineRule="exact"/>
              <w:jc w:val="right"/>
              <w:rPr>
                <w:sz w:val="18"/>
              </w:rPr>
            </w:pPr>
            <w:r>
              <w:rPr>
                <w:sz w:val="18"/>
              </w:rPr>
              <w:t>19 458</w:t>
            </w:r>
          </w:p>
        </w:tc>
        <w:tc>
          <w:tcPr>
            <w:tcW w:w="835" w:type="dxa"/>
            <w:shd w:val="clear" w:color="auto" w:fill="auto"/>
            <w:tcMar>
              <w:left w:w="0" w:type="dxa"/>
              <w:right w:w="0" w:type="dxa"/>
            </w:tcMar>
          </w:tcPr>
          <w:p w:rsidR="00000000" w:rsidRDefault="00000000">
            <w:pPr>
              <w:spacing w:before="40" w:after="40" w:line="220" w:lineRule="exact"/>
              <w:jc w:val="right"/>
              <w:rPr>
                <w:sz w:val="18"/>
              </w:rPr>
            </w:pPr>
            <w:r>
              <w:rPr>
                <w:sz w:val="18"/>
              </w:rPr>
              <w:t>14 442</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33 900</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shd w:val="clear" w:color="auto" w:fill="auto"/>
            <w:tcMar>
              <w:left w:w="0" w:type="dxa"/>
              <w:right w:w="0" w:type="dxa"/>
            </w:tcMar>
          </w:tcPr>
          <w:p w:rsidR="00000000" w:rsidRDefault="00000000">
            <w:pPr>
              <w:spacing w:before="40" w:after="40" w:line="220" w:lineRule="exact"/>
              <w:jc w:val="right"/>
              <w:rPr>
                <w:sz w:val="18"/>
              </w:rPr>
            </w:pPr>
            <w:r>
              <w:rPr>
                <w:sz w:val="18"/>
              </w:rPr>
              <w:t>25 067</w:t>
            </w:r>
          </w:p>
        </w:tc>
        <w:tc>
          <w:tcPr>
            <w:tcW w:w="873" w:type="dxa"/>
            <w:shd w:val="clear" w:color="auto" w:fill="auto"/>
            <w:tcMar>
              <w:left w:w="0" w:type="dxa"/>
              <w:right w:w="0" w:type="dxa"/>
            </w:tcMar>
          </w:tcPr>
          <w:p w:rsidR="00000000" w:rsidRDefault="00000000">
            <w:pPr>
              <w:spacing w:before="40" w:after="40" w:line="220" w:lineRule="exact"/>
              <w:jc w:val="right"/>
              <w:rPr>
                <w:sz w:val="18"/>
              </w:rPr>
            </w:pPr>
            <w:r>
              <w:rPr>
                <w:sz w:val="18"/>
              </w:rPr>
              <w:t>17 413</w:t>
            </w:r>
          </w:p>
        </w:tc>
        <w:tc>
          <w:tcPr>
            <w:tcW w:w="963" w:type="dxa"/>
            <w:shd w:val="clear" w:color="auto" w:fill="auto"/>
            <w:tcMar>
              <w:left w:w="0" w:type="dxa"/>
              <w:right w:w="0" w:type="dxa"/>
            </w:tcMar>
          </w:tcPr>
          <w:p w:rsidR="00000000" w:rsidRDefault="00000000">
            <w:pPr>
              <w:spacing w:before="40" w:after="40" w:line="220" w:lineRule="exact"/>
              <w:jc w:val="right"/>
              <w:rPr>
                <w:b/>
                <w:sz w:val="18"/>
              </w:rPr>
            </w:pPr>
            <w:r>
              <w:rPr>
                <w:b/>
                <w:sz w:val="18"/>
              </w:rPr>
              <w:t>42 480</w:t>
            </w:r>
          </w:p>
        </w:tc>
      </w:tr>
      <w:tr w:rsidR="00000000">
        <w:tc>
          <w:tcPr>
            <w:tcW w:w="1503" w:type="dxa"/>
            <w:tcBorders>
              <w:bottom w:val="single" w:sz="4" w:space="0" w:color="auto"/>
            </w:tcBorders>
            <w:shd w:val="clear" w:color="auto" w:fill="auto"/>
            <w:tcMar>
              <w:left w:w="0" w:type="dxa"/>
              <w:right w:w="0" w:type="dxa"/>
            </w:tcMar>
          </w:tcPr>
          <w:p w:rsidR="00000000" w:rsidRDefault="00000000">
            <w:pPr>
              <w:spacing w:before="40" w:after="40" w:line="220" w:lineRule="exact"/>
              <w:rPr>
                <w:sz w:val="18"/>
              </w:rPr>
            </w:pPr>
            <w:r>
              <w:rPr>
                <w:sz w:val="18"/>
              </w:rPr>
              <w:t>Suroeste</w:t>
            </w:r>
          </w:p>
        </w:tc>
        <w:tc>
          <w:tcPr>
            <w:tcW w:w="1003"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10 461</w:t>
            </w:r>
          </w:p>
        </w:tc>
        <w:tc>
          <w:tcPr>
            <w:tcW w:w="1001"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4 803</w:t>
            </w:r>
          </w:p>
        </w:tc>
        <w:tc>
          <w:tcPr>
            <w:tcW w:w="835"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15 264</w:t>
            </w:r>
          </w:p>
        </w:tc>
        <w:tc>
          <w:tcPr>
            <w:tcW w:w="133" w:type="dxa"/>
            <w:tcBorders>
              <w:bottom w:val="single" w:sz="4" w:space="0" w:color="auto"/>
            </w:tcBorders>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35 166</w:t>
            </w:r>
          </w:p>
        </w:tc>
        <w:tc>
          <w:tcPr>
            <w:tcW w:w="835"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31 226</w:t>
            </w:r>
          </w:p>
        </w:tc>
        <w:tc>
          <w:tcPr>
            <w:tcW w:w="835"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66 392</w:t>
            </w:r>
          </w:p>
        </w:tc>
        <w:tc>
          <w:tcPr>
            <w:tcW w:w="133" w:type="dxa"/>
            <w:tcBorders>
              <w:bottom w:val="single" w:sz="4" w:space="0" w:color="auto"/>
            </w:tcBorders>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45 627</w:t>
            </w:r>
          </w:p>
        </w:tc>
        <w:tc>
          <w:tcPr>
            <w:tcW w:w="873"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36 029</w:t>
            </w:r>
          </w:p>
        </w:tc>
        <w:tc>
          <w:tcPr>
            <w:tcW w:w="963"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81 656</w:t>
            </w:r>
          </w:p>
        </w:tc>
      </w:tr>
      <w:tr w:rsidR="00000000">
        <w:tc>
          <w:tcPr>
            <w:tcW w:w="1503" w:type="dxa"/>
            <w:tcBorders>
              <w:top w:val="single" w:sz="4" w:space="0" w:color="auto"/>
              <w:bottom w:val="single" w:sz="12" w:space="0" w:color="auto"/>
            </w:tcBorders>
            <w:shd w:val="clear" w:color="auto" w:fill="auto"/>
            <w:tcMar>
              <w:left w:w="0" w:type="dxa"/>
              <w:right w:w="0" w:type="dxa"/>
            </w:tcMar>
          </w:tcPr>
          <w:p w:rsidR="00000000" w:rsidRDefault="00000000">
            <w:pPr>
              <w:tabs>
                <w:tab w:val="left" w:pos="281"/>
              </w:tabs>
              <w:spacing w:before="80" w:after="80" w:line="220" w:lineRule="exact"/>
              <w:rPr>
                <w:b/>
                <w:sz w:val="18"/>
              </w:rPr>
            </w:pPr>
            <w:r>
              <w:rPr>
                <w:b/>
                <w:sz w:val="18"/>
              </w:rPr>
              <w:tab/>
              <w:t>Total</w:t>
            </w:r>
          </w:p>
        </w:tc>
        <w:tc>
          <w:tcPr>
            <w:tcW w:w="1003"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109 182</w:t>
            </w:r>
          </w:p>
        </w:tc>
        <w:tc>
          <w:tcPr>
            <w:tcW w:w="1001"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75 252</w:t>
            </w:r>
          </w:p>
        </w:tc>
        <w:tc>
          <w:tcPr>
            <w:tcW w:w="835"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184 434</w:t>
            </w:r>
          </w:p>
        </w:tc>
        <w:tc>
          <w:tcPr>
            <w:tcW w:w="133"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20" w:lineRule="exact"/>
              <w:jc w:val="right"/>
              <w:rPr>
                <w:b/>
                <w:sz w:val="18"/>
              </w:rPr>
            </w:pPr>
          </w:p>
        </w:tc>
        <w:tc>
          <w:tcPr>
            <w:tcW w:w="668"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443 714</w:t>
            </w:r>
          </w:p>
        </w:tc>
        <w:tc>
          <w:tcPr>
            <w:tcW w:w="835"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348 761</w:t>
            </w:r>
          </w:p>
        </w:tc>
        <w:tc>
          <w:tcPr>
            <w:tcW w:w="835"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792 475</w:t>
            </w:r>
          </w:p>
        </w:tc>
        <w:tc>
          <w:tcPr>
            <w:tcW w:w="133"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20" w:lineRule="exact"/>
              <w:jc w:val="right"/>
              <w:rPr>
                <w:b/>
                <w:sz w:val="18"/>
              </w:rPr>
            </w:pPr>
          </w:p>
        </w:tc>
        <w:tc>
          <w:tcPr>
            <w:tcW w:w="857"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552 896</w:t>
            </w:r>
          </w:p>
        </w:tc>
        <w:tc>
          <w:tcPr>
            <w:tcW w:w="873"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424 014</w:t>
            </w:r>
          </w:p>
        </w:tc>
        <w:tc>
          <w:tcPr>
            <w:tcW w:w="963"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976 909</w:t>
            </w:r>
          </w:p>
        </w:tc>
      </w:tr>
    </w:tbl>
    <w:p w:rsidR="00000000" w:rsidRDefault="00000000">
      <w:pPr>
        <w:spacing w:after="240" w:line="240" w:lineRule="auto"/>
        <w:rPr>
          <w:bCs/>
          <w:i/>
        </w:rPr>
      </w:pPr>
    </w:p>
    <w:p w:rsidR="00000000" w:rsidRDefault="00000000">
      <w:pPr>
        <w:pStyle w:val="H23G"/>
      </w:pPr>
      <w:r>
        <w:tab/>
      </w:r>
      <w:r>
        <w:tab/>
        <w:t>2008</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03"/>
        <w:gridCol w:w="1003"/>
        <w:gridCol w:w="1001"/>
        <w:gridCol w:w="835"/>
        <w:gridCol w:w="133"/>
        <w:gridCol w:w="668"/>
        <w:gridCol w:w="835"/>
        <w:gridCol w:w="835"/>
        <w:gridCol w:w="133"/>
        <w:gridCol w:w="857"/>
        <w:gridCol w:w="873"/>
        <w:gridCol w:w="963"/>
      </w:tblGrid>
      <w:tr w:rsidR="00000000">
        <w:tc>
          <w:tcPr>
            <w:tcW w:w="1503" w:type="dxa"/>
            <w:vMerge w:val="restart"/>
            <w:tcBorders>
              <w:top w:val="single" w:sz="4" w:space="0" w:color="auto"/>
            </w:tcBorders>
            <w:shd w:val="clear" w:color="auto" w:fill="auto"/>
            <w:tcMar>
              <w:left w:w="0" w:type="dxa"/>
              <w:right w:w="0" w:type="dxa"/>
            </w:tcMar>
            <w:vAlign w:val="bottom"/>
          </w:tcPr>
          <w:p w:rsidR="00000000" w:rsidRDefault="00000000">
            <w:pPr>
              <w:spacing w:before="80" w:after="80" w:line="200" w:lineRule="exact"/>
              <w:rPr>
                <w:i/>
                <w:sz w:val="16"/>
              </w:rPr>
            </w:pPr>
            <w:r>
              <w:rPr>
                <w:i/>
                <w:sz w:val="16"/>
              </w:rPr>
              <w:t>Región</w:t>
            </w:r>
          </w:p>
        </w:tc>
        <w:tc>
          <w:tcPr>
            <w:tcW w:w="2839" w:type="dxa"/>
            <w:gridSpan w:val="3"/>
            <w:tcBorders>
              <w:top w:val="single" w:sz="4" w:space="0" w:color="auto"/>
              <w:bottom w:val="single" w:sz="4" w:space="0" w:color="auto"/>
            </w:tcBorders>
            <w:shd w:val="clear" w:color="auto" w:fill="auto"/>
            <w:tcMar>
              <w:left w:w="0" w:type="dxa"/>
              <w:right w:w="0" w:type="dxa"/>
            </w:tcMar>
            <w:vAlign w:val="bottom"/>
          </w:tcPr>
          <w:p w:rsidR="00000000" w:rsidRDefault="00000000">
            <w:pPr>
              <w:spacing w:before="80" w:after="80" w:line="200" w:lineRule="exact"/>
              <w:jc w:val="center"/>
              <w:rPr>
                <w:i/>
                <w:sz w:val="16"/>
              </w:rPr>
            </w:pPr>
            <w:r>
              <w:rPr>
                <w:i/>
                <w:sz w:val="16"/>
              </w:rPr>
              <w:t>Enseñanza técnica</w:t>
            </w:r>
          </w:p>
        </w:tc>
        <w:tc>
          <w:tcPr>
            <w:tcW w:w="133" w:type="dxa"/>
            <w:tcBorders>
              <w:top w:val="single" w:sz="4"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p>
        </w:tc>
        <w:tc>
          <w:tcPr>
            <w:tcW w:w="2338" w:type="dxa"/>
            <w:gridSpan w:val="3"/>
            <w:tcBorders>
              <w:top w:val="single" w:sz="4" w:space="0" w:color="auto"/>
              <w:bottom w:val="single" w:sz="4" w:space="0" w:color="auto"/>
            </w:tcBorders>
            <w:shd w:val="clear" w:color="auto" w:fill="auto"/>
            <w:tcMar>
              <w:left w:w="0" w:type="dxa"/>
              <w:right w:w="0" w:type="dxa"/>
            </w:tcMar>
            <w:vAlign w:val="bottom"/>
          </w:tcPr>
          <w:p w:rsidR="00000000" w:rsidRDefault="00000000">
            <w:pPr>
              <w:spacing w:before="80" w:after="80" w:line="200" w:lineRule="exact"/>
              <w:jc w:val="center"/>
              <w:rPr>
                <w:i/>
                <w:sz w:val="16"/>
              </w:rPr>
            </w:pPr>
            <w:r>
              <w:rPr>
                <w:i/>
                <w:sz w:val="16"/>
              </w:rPr>
              <w:t>Enseñanza general</w:t>
            </w:r>
          </w:p>
        </w:tc>
        <w:tc>
          <w:tcPr>
            <w:tcW w:w="133" w:type="dxa"/>
            <w:tcBorders>
              <w:top w:val="single" w:sz="4"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p>
        </w:tc>
        <w:tc>
          <w:tcPr>
            <w:tcW w:w="2693" w:type="dxa"/>
            <w:gridSpan w:val="3"/>
            <w:tcBorders>
              <w:top w:val="single" w:sz="4" w:space="0" w:color="auto"/>
              <w:bottom w:val="single" w:sz="4" w:space="0" w:color="auto"/>
            </w:tcBorders>
            <w:shd w:val="clear" w:color="auto" w:fill="auto"/>
            <w:tcMar>
              <w:left w:w="0" w:type="dxa"/>
              <w:right w:w="0" w:type="dxa"/>
            </w:tcMar>
            <w:vAlign w:val="bottom"/>
          </w:tcPr>
          <w:p w:rsidR="00000000" w:rsidRDefault="00000000">
            <w:pPr>
              <w:spacing w:before="80" w:after="80" w:line="200" w:lineRule="exact"/>
              <w:jc w:val="center"/>
              <w:rPr>
                <w:b/>
                <w:i/>
                <w:sz w:val="16"/>
              </w:rPr>
            </w:pPr>
            <w:r>
              <w:rPr>
                <w:b/>
                <w:i/>
                <w:sz w:val="16"/>
              </w:rPr>
              <w:t>Total</w:t>
            </w:r>
          </w:p>
        </w:tc>
      </w:tr>
      <w:tr w:rsidR="00000000">
        <w:tc>
          <w:tcPr>
            <w:tcW w:w="1503" w:type="dxa"/>
            <w:vMerge/>
            <w:tcBorders>
              <w:bottom w:val="single" w:sz="12" w:space="0" w:color="auto"/>
            </w:tcBorders>
            <w:shd w:val="clear" w:color="auto" w:fill="auto"/>
            <w:tcMar>
              <w:left w:w="0" w:type="dxa"/>
              <w:right w:w="0" w:type="dxa"/>
            </w:tcMar>
            <w:vAlign w:val="bottom"/>
          </w:tcPr>
          <w:p w:rsidR="00000000" w:rsidRDefault="00000000">
            <w:pPr>
              <w:spacing w:before="80" w:after="80" w:line="200" w:lineRule="exact"/>
              <w:rPr>
                <w:i/>
                <w:sz w:val="16"/>
              </w:rPr>
            </w:pPr>
          </w:p>
        </w:tc>
        <w:tc>
          <w:tcPr>
            <w:tcW w:w="1003"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r>
              <w:rPr>
                <w:i/>
                <w:sz w:val="16"/>
              </w:rPr>
              <w:t>Niños</w:t>
            </w:r>
          </w:p>
        </w:tc>
        <w:tc>
          <w:tcPr>
            <w:tcW w:w="1001"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r>
              <w:rPr>
                <w:i/>
                <w:sz w:val="16"/>
              </w:rPr>
              <w:t>Niñas</w:t>
            </w:r>
          </w:p>
        </w:tc>
        <w:tc>
          <w:tcPr>
            <w:tcW w:w="835"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b/>
                <w:i/>
                <w:sz w:val="16"/>
              </w:rPr>
            </w:pPr>
            <w:r>
              <w:rPr>
                <w:b/>
                <w:i/>
                <w:sz w:val="16"/>
              </w:rPr>
              <w:t>Total</w:t>
            </w:r>
          </w:p>
        </w:tc>
        <w:tc>
          <w:tcPr>
            <w:tcW w:w="133" w:type="dxa"/>
            <w:tcBorders>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p>
        </w:tc>
        <w:tc>
          <w:tcPr>
            <w:tcW w:w="668"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r>
              <w:rPr>
                <w:i/>
                <w:sz w:val="16"/>
              </w:rPr>
              <w:t>Niños</w:t>
            </w:r>
          </w:p>
        </w:tc>
        <w:tc>
          <w:tcPr>
            <w:tcW w:w="835"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r>
              <w:rPr>
                <w:i/>
                <w:sz w:val="16"/>
              </w:rPr>
              <w:t>Niñas</w:t>
            </w:r>
          </w:p>
        </w:tc>
        <w:tc>
          <w:tcPr>
            <w:tcW w:w="835"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b/>
                <w:i/>
                <w:sz w:val="16"/>
              </w:rPr>
            </w:pPr>
            <w:r>
              <w:rPr>
                <w:b/>
                <w:i/>
                <w:sz w:val="16"/>
              </w:rPr>
              <w:t>Total</w:t>
            </w:r>
          </w:p>
        </w:tc>
        <w:tc>
          <w:tcPr>
            <w:tcW w:w="133" w:type="dxa"/>
            <w:tcBorders>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p>
        </w:tc>
        <w:tc>
          <w:tcPr>
            <w:tcW w:w="857"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r>
              <w:rPr>
                <w:i/>
                <w:sz w:val="16"/>
              </w:rPr>
              <w:t>Niños</w:t>
            </w:r>
          </w:p>
        </w:tc>
        <w:tc>
          <w:tcPr>
            <w:tcW w:w="873"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i/>
                <w:sz w:val="16"/>
              </w:rPr>
            </w:pPr>
            <w:r>
              <w:rPr>
                <w:i/>
                <w:sz w:val="16"/>
              </w:rPr>
              <w:t>Niñas</w:t>
            </w:r>
          </w:p>
        </w:tc>
        <w:tc>
          <w:tcPr>
            <w:tcW w:w="963"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00" w:lineRule="exact"/>
              <w:jc w:val="right"/>
              <w:rPr>
                <w:b/>
                <w:i/>
                <w:sz w:val="16"/>
              </w:rPr>
            </w:pPr>
            <w:r>
              <w:rPr>
                <w:b/>
                <w:i/>
                <w:sz w:val="16"/>
              </w:rPr>
              <w:t>Total</w:t>
            </w:r>
          </w:p>
        </w:tc>
      </w:tr>
      <w:tr w:rsidR="00000000">
        <w:tc>
          <w:tcPr>
            <w:tcW w:w="1503" w:type="dxa"/>
            <w:tcBorders>
              <w:top w:val="single" w:sz="12" w:space="0" w:color="auto"/>
            </w:tcBorders>
            <w:shd w:val="clear" w:color="auto" w:fill="auto"/>
            <w:tcMar>
              <w:left w:w="0" w:type="dxa"/>
              <w:right w:w="0" w:type="dxa"/>
            </w:tcMar>
          </w:tcPr>
          <w:p w:rsidR="00000000" w:rsidRDefault="00000000">
            <w:pPr>
              <w:spacing w:before="40" w:after="40" w:line="220" w:lineRule="exact"/>
              <w:rPr>
                <w:sz w:val="18"/>
              </w:rPr>
            </w:pPr>
            <w:r>
              <w:rPr>
                <w:sz w:val="18"/>
              </w:rPr>
              <w:t>Adamaua</w:t>
            </w:r>
          </w:p>
        </w:tc>
        <w:tc>
          <w:tcPr>
            <w:tcW w:w="1003"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3 622</w:t>
            </w:r>
          </w:p>
        </w:tc>
        <w:tc>
          <w:tcPr>
            <w:tcW w:w="1001"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 xml:space="preserve">1 408 </w:t>
            </w:r>
          </w:p>
        </w:tc>
        <w:tc>
          <w:tcPr>
            <w:tcW w:w="835"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5 030</w:t>
            </w:r>
          </w:p>
        </w:tc>
        <w:tc>
          <w:tcPr>
            <w:tcW w:w="133" w:type="dxa"/>
            <w:tcBorders>
              <w:top w:val="single" w:sz="12" w:space="0" w:color="auto"/>
            </w:tcBorders>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17 125</w:t>
            </w:r>
          </w:p>
        </w:tc>
        <w:tc>
          <w:tcPr>
            <w:tcW w:w="835"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9 398</w:t>
            </w:r>
          </w:p>
        </w:tc>
        <w:tc>
          <w:tcPr>
            <w:tcW w:w="835"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26 523</w:t>
            </w:r>
          </w:p>
        </w:tc>
        <w:tc>
          <w:tcPr>
            <w:tcW w:w="133" w:type="dxa"/>
            <w:tcBorders>
              <w:top w:val="single" w:sz="12" w:space="0" w:color="auto"/>
            </w:tcBorders>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20 747</w:t>
            </w:r>
          </w:p>
        </w:tc>
        <w:tc>
          <w:tcPr>
            <w:tcW w:w="873"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10 806</w:t>
            </w:r>
          </w:p>
        </w:tc>
        <w:tc>
          <w:tcPr>
            <w:tcW w:w="963" w:type="dxa"/>
            <w:tcBorders>
              <w:top w:val="single" w:sz="12"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31 553</w:t>
            </w:r>
          </w:p>
        </w:tc>
      </w:tr>
      <w:tr w:rsidR="00000000">
        <w:tc>
          <w:tcPr>
            <w:tcW w:w="1503" w:type="dxa"/>
            <w:shd w:val="clear" w:color="auto" w:fill="auto"/>
            <w:tcMar>
              <w:left w:w="0" w:type="dxa"/>
              <w:right w:w="0" w:type="dxa"/>
            </w:tcMar>
          </w:tcPr>
          <w:p w:rsidR="00000000" w:rsidRDefault="00000000">
            <w:pPr>
              <w:spacing w:before="40" w:after="40" w:line="220" w:lineRule="exact"/>
              <w:rPr>
                <w:sz w:val="18"/>
              </w:rPr>
            </w:pPr>
            <w:r>
              <w:rPr>
                <w:sz w:val="18"/>
              </w:rPr>
              <w:t>Centro</w:t>
            </w:r>
          </w:p>
        </w:tc>
        <w:tc>
          <w:tcPr>
            <w:tcW w:w="1003" w:type="dxa"/>
            <w:shd w:val="clear" w:color="auto" w:fill="auto"/>
            <w:tcMar>
              <w:left w:w="0" w:type="dxa"/>
              <w:right w:w="0" w:type="dxa"/>
            </w:tcMar>
          </w:tcPr>
          <w:p w:rsidR="00000000" w:rsidRDefault="00000000">
            <w:pPr>
              <w:spacing w:before="40" w:after="40" w:line="220" w:lineRule="exact"/>
              <w:jc w:val="right"/>
              <w:rPr>
                <w:sz w:val="18"/>
              </w:rPr>
            </w:pPr>
            <w:r>
              <w:rPr>
                <w:sz w:val="18"/>
              </w:rPr>
              <w:t>28 053</w:t>
            </w:r>
          </w:p>
        </w:tc>
        <w:tc>
          <w:tcPr>
            <w:tcW w:w="1001" w:type="dxa"/>
            <w:shd w:val="clear" w:color="auto" w:fill="auto"/>
            <w:tcMar>
              <w:left w:w="0" w:type="dxa"/>
              <w:right w:w="0" w:type="dxa"/>
            </w:tcMar>
          </w:tcPr>
          <w:p w:rsidR="00000000" w:rsidRDefault="00000000">
            <w:pPr>
              <w:spacing w:before="40" w:after="40" w:line="220" w:lineRule="exact"/>
              <w:jc w:val="right"/>
              <w:rPr>
                <w:sz w:val="18"/>
              </w:rPr>
            </w:pPr>
            <w:r>
              <w:rPr>
                <w:sz w:val="18"/>
              </w:rPr>
              <w:t>18 426</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46 479</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shd w:val="clear" w:color="auto" w:fill="auto"/>
            <w:tcMar>
              <w:left w:w="0" w:type="dxa"/>
              <w:right w:w="0" w:type="dxa"/>
            </w:tcMar>
          </w:tcPr>
          <w:p w:rsidR="00000000" w:rsidRDefault="00000000">
            <w:pPr>
              <w:spacing w:before="40" w:after="40" w:line="220" w:lineRule="exact"/>
              <w:jc w:val="right"/>
              <w:rPr>
                <w:sz w:val="18"/>
              </w:rPr>
            </w:pPr>
            <w:r>
              <w:rPr>
                <w:sz w:val="18"/>
              </w:rPr>
              <w:t>106 707</w:t>
            </w:r>
          </w:p>
        </w:tc>
        <w:tc>
          <w:tcPr>
            <w:tcW w:w="835" w:type="dxa"/>
            <w:shd w:val="clear" w:color="auto" w:fill="auto"/>
            <w:tcMar>
              <w:left w:w="0" w:type="dxa"/>
              <w:right w:w="0" w:type="dxa"/>
            </w:tcMar>
          </w:tcPr>
          <w:p w:rsidR="00000000" w:rsidRDefault="00000000">
            <w:pPr>
              <w:spacing w:before="40" w:after="40" w:line="220" w:lineRule="exact"/>
              <w:jc w:val="right"/>
              <w:rPr>
                <w:sz w:val="18"/>
              </w:rPr>
            </w:pPr>
            <w:r>
              <w:rPr>
                <w:sz w:val="18"/>
              </w:rPr>
              <w:t>95 504</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202 211</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shd w:val="clear" w:color="auto" w:fill="auto"/>
            <w:tcMar>
              <w:left w:w="0" w:type="dxa"/>
              <w:right w:w="0" w:type="dxa"/>
            </w:tcMar>
          </w:tcPr>
          <w:p w:rsidR="00000000" w:rsidRDefault="00000000">
            <w:pPr>
              <w:spacing w:before="40" w:after="40" w:line="220" w:lineRule="exact"/>
              <w:jc w:val="right"/>
              <w:rPr>
                <w:sz w:val="18"/>
              </w:rPr>
            </w:pPr>
            <w:r>
              <w:rPr>
                <w:sz w:val="18"/>
              </w:rPr>
              <w:t>134 760</w:t>
            </w:r>
          </w:p>
        </w:tc>
        <w:tc>
          <w:tcPr>
            <w:tcW w:w="873" w:type="dxa"/>
            <w:shd w:val="clear" w:color="auto" w:fill="auto"/>
            <w:tcMar>
              <w:left w:w="0" w:type="dxa"/>
              <w:right w:w="0" w:type="dxa"/>
            </w:tcMar>
          </w:tcPr>
          <w:p w:rsidR="00000000" w:rsidRDefault="00000000">
            <w:pPr>
              <w:spacing w:before="40" w:after="40" w:line="220" w:lineRule="exact"/>
              <w:jc w:val="right"/>
              <w:rPr>
                <w:sz w:val="18"/>
              </w:rPr>
            </w:pPr>
            <w:r>
              <w:rPr>
                <w:sz w:val="18"/>
              </w:rPr>
              <w:t>113 930</w:t>
            </w:r>
          </w:p>
        </w:tc>
        <w:tc>
          <w:tcPr>
            <w:tcW w:w="963" w:type="dxa"/>
            <w:shd w:val="clear" w:color="auto" w:fill="auto"/>
            <w:tcMar>
              <w:left w:w="0" w:type="dxa"/>
              <w:right w:w="0" w:type="dxa"/>
            </w:tcMar>
          </w:tcPr>
          <w:p w:rsidR="00000000" w:rsidRDefault="00000000">
            <w:pPr>
              <w:spacing w:before="40" w:after="40" w:line="220" w:lineRule="exact"/>
              <w:jc w:val="right"/>
              <w:rPr>
                <w:b/>
                <w:sz w:val="18"/>
              </w:rPr>
            </w:pPr>
            <w:r>
              <w:rPr>
                <w:b/>
                <w:sz w:val="18"/>
              </w:rPr>
              <w:t>248 690</w:t>
            </w:r>
          </w:p>
        </w:tc>
      </w:tr>
      <w:tr w:rsidR="00000000">
        <w:tc>
          <w:tcPr>
            <w:tcW w:w="1503" w:type="dxa"/>
            <w:shd w:val="clear" w:color="auto" w:fill="auto"/>
            <w:tcMar>
              <w:left w:w="0" w:type="dxa"/>
              <w:right w:w="0" w:type="dxa"/>
            </w:tcMar>
          </w:tcPr>
          <w:p w:rsidR="00000000" w:rsidRDefault="00000000">
            <w:pPr>
              <w:spacing w:before="40" w:after="40" w:line="220" w:lineRule="exact"/>
              <w:rPr>
                <w:sz w:val="18"/>
              </w:rPr>
            </w:pPr>
            <w:r>
              <w:rPr>
                <w:sz w:val="18"/>
              </w:rPr>
              <w:t>Este</w:t>
            </w:r>
          </w:p>
        </w:tc>
        <w:tc>
          <w:tcPr>
            <w:tcW w:w="1003" w:type="dxa"/>
            <w:shd w:val="clear" w:color="auto" w:fill="auto"/>
            <w:tcMar>
              <w:left w:w="0" w:type="dxa"/>
              <w:right w:w="0" w:type="dxa"/>
            </w:tcMar>
          </w:tcPr>
          <w:p w:rsidR="00000000" w:rsidRDefault="00000000">
            <w:pPr>
              <w:spacing w:before="40" w:after="40" w:line="220" w:lineRule="exact"/>
              <w:jc w:val="right"/>
              <w:rPr>
                <w:sz w:val="18"/>
              </w:rPr>
            </w:pPr>
            <w:r>
              <w:rPr>
                <w:sz w:val="18"/>
              </w:rPr>
              <w:t>7 038</w:t>
            </w:r>
          </w:p>
        </w:tc>
        <w:tc>
          <w:tcPr>
            <w:tcW w:w="1001" w:type="dxa"/>
            <w:shd w:val="clear" w:color="auto" w:fill="auto"/>
            <w:tcMar>
              <w:left w:w="0" w:type="dxa"/>
              <w:right w:w="0" w:type="dxa"/>
            </w:tcMar>
          </w:tcPr>
          <w:p w:rsidR="00000000" w:rsidRDefault="00000000">
            <w:pPr>
              <w:spacing w:before="40" w:after="40" w:line="220" w:lineRule="exact"/>
              <w:jc w:val="right"/>
              <w:rPr>
                <w:sz w:val="18"/>
              </w:rPr>
            </w:pPr>
            <w:r>
              <w:rPr>
                <w:sz w:val="18"/>
              </w:rPr>
              <w:t>3 564</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10 602</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shd w:val="clear" w:color="auto" w:fill="auto"/>
            <w:tcMar>
              <w:left w:w="0" w:type="dxa"/>
              <w:right w:w="0" w:type="dxa"/>
            </w:tcMar>
          </w:tcPr>
          <w:p w:rsidR="00000000" w:rsidRDefault="00000000">
            <w:pPr>
              <w:spacing w:before="40" w:after="40" w:line="220" w:lineRule="exact"/>
              <w:jc w:val="right"/>
              <w:rPr>
                <w:sz w:val="18"/>
              </w:rPr>
            </w:pPr>
            <w:r>
              <w:rPr>
                <w:sz w:val="18"/>
              </w:rPr>
              <w:t>18 270</w:t>
            </w:r>
          </w:p>
        </w:tc>
        <w:tc>
          <w:tcPr>
            <w:tcW w:w="835" w:type="dxa"/>
            <w:shd w:val="clear" w:color="auto" w:fill="auto"/>
            <w:tcMar>
              <w:left w:w="0" w:type="dxa"/>
              <w:right w:w="0" w:type="dxa"/>
            </w:tcMar>
          </w:tcPr>
          <w:p w:rsidR="00000000" w:rsidRDefault="00000000">
            <w:pPr>
              <w:spacing w:before="40" w:after="40" w:line="220" w:lineRule="exact"/>
              <w:jc w:val="right"/>
              <w:rPr>
                <w:sz w:val="18"/>
              </w:rPr>
            </w:pPr>
            <w:r>
              <w:rPr>
                <w:sz w:val="18"/>
              </w:rPr>
              <w:t>13 865</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32 135</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shd w:val="clear" w:color="auto" w:fill="auto"/>
            <w:tcMar>
              <w:left w:w="0" w:type="dxa"/>
              <w:right w:w="0" w:type="dxa"/>
            </w:tcMar>
          </w:tcPr>
          <w:p w:rsidR="00000000" w:rsidRDefault="00000000">
            <w:pPr>
              <w:spacing w:before="40" w:after="40" w:line="220" w:lineRule="exact"/>
              <w:jc w:val="right"/>
              <w:rPr>
                <w:sz w:val="18"/>
              </w:rPr>
            </w:pPr>
            <w:r>
              <w:rPr>
                <w:sz w:val="18"/>
              </w:rPr>
              <w:t>25 308</w:t>
            </w:r>
          </w:p>
        </w:tc>
        <w:tc>
          <w:tcPr>
            <w:tcW w:w="873" w:type="dxa"/>
            <w:shd w:val="clear" w:color="auto" w:fill="auto"/>
            <w:tcMar>
              <w:left w:w="0" w:type="dxa"/>
              <w:right w:w="0" w:type="dxa"/>
            </w:tcMar>
          </w:tcPr>
          <w:p w:rsidR="00000000" w:rsidRDefault="00000000">
            <w:pPr>
              <w:spacing w:before="40" w:after="40" w:line="220" w:lineRule="exact"/>
              <w:jc w:val="right"/>
              <w:rPr>
                <w:sz w:val="18"/>
              </w:rPr>
            </w:pPr>
            <w:r>
              <w:rPr>
                <w:sz w:val="18"/>
              </w:rPr>
              <w:t>17 429</w:t>
            </w:r>
          </w:p>
        </w:tc>
        <w:tc>
          <w:tcPr>
            <w:tcW w:w="963" w:type="dxa"/>
            <w:shd w:val="clear" w:color="auto" w:fill="auto"/>
            <w:tcMar>
              <w:left w:w="0" w:type="dxa"/>
              <w:right w:w="0" w:type="dxa"/>
            </w:tcMar>
          </w:tcPr>
          <w:p w:rsidR="00000000" w:rsidRDefault="00000000">
            <w:pPr>
              <w:spacing w:before="40" w:after="40" w:line="220" w:lineRule="exact"/>
              <w:jc w:val="right"/>
              <w:rPr>
                <w:b/>
                <w:sz w:val="18"/>
              </w:rPr>
            </w:pPr>
            <w:r>
              <w:rPr>
                <w:b/>
                <w:sz w:val="18"/>
              </w:rPr>
              <w:t>42 737</w:t>
            </w:r>
          </w:p>
        </w:tc>
      </w:tr>
      <w:tr w:rsidR="00000000">
        <w:tc>
          <w:tcPr>
            <w:tcW w:w="1503" w:type="dxa"/>
            <w:shd w:val="clear" w:color="auto" w:fill="auto"/>
            <w:tcMar>
              <w:left w:w="0" w:type="dxa"/>
              <w:right w:w="0" w:type="dxa"/>
            </w:tcMar>
          </w:tcPr>
          <w:p w:rsidR="00000000" w:rsidRDefault="00000000">
            <w:pPr>
              <w:spacing w:before="40" w:after="40" w:line="220" w:lineRule="exact"/>
              <w:rPr>
                <w:sz w:val="18"/>
              </w:rPr>
            </w:pPr>
            <w:r>
              <w:rPr>
                <w:sz w:val="18"/>
              </w:rPr>
              <w:t>Extremo norte</w:t>
            </w:r>
          </w:p>
        </w:tc>
        <w:tc>
          <w:tcPr>
            <w:tcW w:w="1003" w:type="dxa"/>
            <w:shd w:val="clear" w:color="auto" w:fill="auto"/>
            <w:tcMar>
              <w:left w:w="0" w:type="dxa"/>
              <w:right w:w="0" w:type="dxa"/>
            </w:tcMar>
          </w:tcPr>
          <w:p w:rsidR="00000000" w:rsidRDefault="00000000">
            <w:pPr>
              <w:spacing w:before="40" w:after="40" w:line="220" w:lineRule="exact"/>
              <w:jc w:val="right"/>
              <w:rPr>
                <w:sz w:val="18"/>
              </w:rPr>
            </w:pPr>
            <w:r>
              <w:rPr>
                <w:sz w:val="18"/>
              </w:rPr>
              <w:t>5 007</w:t>
            </w:r>
          </w:p>
        </w:tc>
        <w:tc>
          <w:tcPr>
            <w:tcW w:w="1001" w:type="dxa"/>
            <w:shd w:val="clear" w:color="auto" w:fill="auto"/>
            <w:tcMar>
              <w:left w:w="0" w:type="dxa"/>
              <w:right w:w="0" w:type="dxa"/>
            </w:tcMar>
          </w:tcPr>
          <w:p w:rsidR="00000000" w:rsidRDefault="00000000">
            <w:pPr>
              <w:spacing w:before="40" w:after="40" w:line="220" w:lineRule="exact"/>
              <w:jc w:val="right"/>
              <w:rPr>
                <w:sz w:val="18"/>
              </w:rPr>
            </w:pPr>
            <w:r>
              <w:rPr>
                <w:sz w:val="18"/>
              </w:rPr>
              <w:t>2 242</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7 249</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shd w:val="clear" w:color="auto" w:fill="auto"/>
            <w:tcMar>
              <w:left w:w="0" w:type="dxa"/>
              <w:right w:w="0" w:type="dxa"/>
            </w:tcMar>
          </w:tcPr>
          <w:p w:rsidR="00000000" w:rsidRDefault="00000000">
            <w:pPr>
              <w:spacing w:before="40" w:after="40" w:line="220" w:lineRule="exact"/>
              <w:jc w:val="right"/>
              <w:rPr>
                <w:sz w:val="18"/>
              </w:rPr>
            </w:pPr>
            <w:r>
              <w:rPr>
                <w:sz w:val="18"/>
              </w:rPr>
              <w:t>59 166</w:t>
            </w:r>
          </w:p>
        </w:tc>
        <w:tc>
          <w:tcPr>
            <w:tcW w:w="835" w:type="dxa"/>
            <w:shd w:val="clear" w:color="auto" w:fill="auto"/>
            <w:tcMar>
              <w:left w:w="0" w:type="dxa"/>
              <w:right w:w="0" w:type="dxa"/>
            </w:tcMar>
          </w:tcPr>
          <w:p w:rsidR="00000000" w:rsidRDefault="00000000">
            <w:pPr>
              <w:spacing w:before="40" w:after="40" w:line="220" w:lineRule="exact"/>
              <w:jc w:val="right"/>
              <w:rPr>
                <w:sz w:val="18"/>
              </w:rPr>
            </w:pPr>
            <w:r>
              <w:rPr>
                <w:sz w:val="18"/>
              </w:rPr>
              <w:t>17 597</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76 763</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shd w:val="clear" w:color="auto" w:fill="auto"/>
            <w:tcMar>
              <w:left w:w="0" w:type="dxa"/>
              <w:right w:w="0" w:type="dxa"/>
            </w:tcMar>
          </w:tcPr>
          <w:p w:rsidR="00000000" w:rsidRDefault="00000000">
            <w:pPr>
              <w:spacing w:before="40" w:after="40" w:line="220" w:lineRule="exact"/>
              <w:jc w:val="right"/>
              <w:rPr>
                <w:sz w:val="18"/>
              </w:rPr>
            </w:pPr>
            <w:r>
              <w:rPr>
                <w:sz w:val="18"/>
              </w:rPr>
              <w:t>64 173</w:t>
            </w:r>
          </w:p>
        </w:tc>
        <w:tc>
          <w:tcPr>
            <w:tcW w:w="873" w:type="dxa"/>
            <w:shd w:val="clear" w:color="auto" w:fill="auto"/>
            <w:tcMar>
              <w:left w:w="0" w:type="dxa"/>
              <w:right w:w="0" w:type="dxa"/>
            </w:tcMar>
          </w:tcPr>
          <w:p w:rsidR="00000000" w:rsidRDefault="00000000">
            <w:pPr>
              <w:spacing w:before="40" w:after="40" w:line="220" w:lineRule="exact"/>
              <w:jc w:val="right"/>
              <w:rPr>
                <w:sz w:val="18"/>
              </w:rPr>
            </w:pPr>
            <w:r>
              <w:rPr>
                <w:sz w:val="18"/>
              </w:rPr>
              <w:t>19 839</w:t>
            </w:r>
          </w:p>
        </w:tc>
        <w:tc>
          <w:tcPr>
            <w:tcW w:w="963" w:type="dxa"/>
            <w:shd w:val="clear" w:color="auto" w:fill="auto"/>
            <w:tcMar>
              <w:left w:w="0" w:type="dxa"/>
              <w:right w:w="0" w:type="dxa"/>
            </w:tcMar>
          </w:tcPr>
          <w:p w:rsidR="00000000" w:rsidRDefault="00000000">
            <w:pPr>
              <w:spacing w:before="40" w:after="40" w:line="220" w:lineRule="exact"/>
              <w:jc w:val="right"/>
              <w:rPr>
                <w:b/>
                <w:sz w:val="18"/>
              </w:rPr>
            </w:pPr>
            <w:r>
              <w:rPr>
                <w:b/>
                <w:sz w:val="18"/>
              </w:rPr>
              <w:t>84 012</w:t>
            </w:r>
          </w:p>
        </w:tc>
      </w:tr>
      <w:tr w:rsidR="00000000">
        <w:tc>
          <w:tcPr>
            <w:tcW w:w="1503" w:type="dxa"/>
            <w:shd w:val="clear" w:color="auto" w:fill="auto"/>
            <w:tcMar>
              <w:left w:w="0" w:type="dxa"/>
              <w:right w:w="0" w:type="dxa"/>
            </w:tcMar>
          </w:tcPr>
          <w:p w:rsidR="00000000" w:rsidRDefault="00000000">
            <w:pPr>
              <w:spacing w:before="40" w:after="40" w:line="220" w:lineRule="exact"/>
              <w:rPr>
                <w:sz w:val="18"/>
              </w:rPr>
            </w:pPr>
            <w:r>
              <w:rPr>
                <w:sz w:val="18"/>
              </w:rPr>
              <w:t>Litoral</w:t>
            </w:r>
          </w:p>
        </w:tc>
        <w:tc>
          <w:tcPr>
            <w:tcW w:w="1003" w:type="dxa"/>
            <w:shd w:val="clear" w:color="auto" w:fill="auto"/>
            <w:tcMar>
              <w:left w:w="0" w:type="dxa"/>
              <w:right w:w="0" w:type="dxa"/>
            </w:tcMar>
          </w:tcPr>
          <w:p w:rsidR="00000000" w:rsidRDefault="00000000">
            <w:pPr>
              <w:spacing w:before="40" w:after="40" w:line="220" w:lineRule="exact"/>
              <w:jc w:val="right"/>
              <w:rPr>
                <w:sz w:val="18"/>
              </w:rPr>
            </w:pPr>
            <w:r>
              <w:rPr>
                <w:sz w:val="18"/>
              </w:rPr>
              <w:t>26 073</w:t>
            </w:r>
          </w:p>
        </w:tc>
        <w:tc>
          <w:tcPr>
            <w:tcW w:w="1001" w:type="dxa"/>
            <w:shd w:val="clear" w:color="auto" w:fill="auto"/>
            <w:tcMar>
              <w:left w:w="0" w:type="dxa"/>
              <w:right w:w="0" w:type="dxa"/>
            </w:tcMar>
          </w:tcPr>
          <w:p w:rsidR="00000000" w:rsidRDefault="00000000">
            <w:pPr>
              <w:spacing w:before="40" w:after="40" w:line="220" w:lineRule="exact"/>
              <w:jc w:val="right"/>
              <w:rPr>
                <w:sz w:val="18"/>
              </w:rPr>
            </w:pPr>
            <w:r>
              <w:rPr>
                <w:sz w:val="18"/>
              </w:rPr>
              <w:t>18 706</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44 779</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shd w:val="clear" w:color="auto" w:fill="auto"/>
            <w:tcMar>
              <w:left w:w="0" w:type="dxa"/>
              <w:right w:w="0" w:type="dxa"/>
            </w:tcMar>
          </w:tcPr>
          <w:p w:rsidR="00000000" w:rsidRDefault="00000000">
            <w:pPr>
              <w:spacing w:before="40" w:after="40" w:line="220" w:lineRule="exact"/>
              <w:jc w:val="right"/>
              <w:rPr>
                <w:sz w:val="18"/>
              </w:rPr>
            </w:pPr>
            <w:r>
              <w:rPr>
                <w:sz w:val="18"/>
              </w:rPr>
              <w:t>77 755</w:t>
            </w:r>
          </w:p>
        </w:tc>
        <w:tc>
          <w:tcPr>
            <w:tcW w:w="835" w:type="dxa"/>
            <w:shd w:val="clear" w:color="auto" w:fill="auto"/>
            <w:tcMar>
              <w:left w:w="0" w:type="dxa"/>
              <w:right w:w="0" w:type="dxa"/>
            </w:tcMar>
          </w:tcPr>
          <w:p w:rsidR="00000000" w:rsidRDefault="00000000">
            <w:pPr>
              <w:spacing w:before="40" w:after="40" w:line="220" w:lineRule="exact"/>
              <w:jc w:val="right"/>
              <w:rPr>
                <w:sz w:val="18"/>
              </w:rPr>
            </w:pPr>
            <w:r>
              <w:rPr>
                <w:sz w:val="18"/>
              </w:rPr>
              <w:t>78 449</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156 204</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shd w:val="clear" w:color="auto" w:fill="auto"/>
            <w:tcMar>
              <w:left w:w="0" w:type="dxa"/>
              <w:right w:w="0" w:type="dxa"/>
            </w:tcMar>
          </w:tcPr>
          <w:p w:rsidR="00000000" w:rsidRDefault="00000000">
            <w:pPr>
              <w:spacing w:before="40" w:after="40" w:line="220" w:lineRule="exact"/>
              <w:jc w:val="right"/>
              <w:rPr>
                <w:sz w:val="18"/>
              </w:rPr>
            </w:pPr>
            <w:r>
              <w:rPr>
                <w:sz w:val="18"/>
              </w:rPr>
              <w:t>103 828</w:t>
            </w:r>
          </w:p>
        </w:tc>
        <w:tc>
          <w:tcPr>
            <w:tcW w:w="873" w:type="dxa"/>
            <w:shd w:val="clear" w:color="auto" w:fill="auto"/>
            <w:tcMar>
              <w:left w:w="0" w:type="dxa"/>
              <w:right w:w="0" w:type="dxa"/>
            </w:tcMar>
          </w:tcPr>
          <w:p w:rsidR="00000000" w:rsidRDefault="00000000">
            <w:pPr>
              <w:spacing w:before="40" w:after="40" w:line="220" w:lineRule="exact"/>
              <w:jc w:val="right"/>
              <w:rPr>
                <w:sz w:val="18"/>
              </w:rPr>
            </w:pPr>
            <w:r>
              <w:rPr>
                <w:sz w:val="18"/>
              </w:rPr>
              <w:t>97 155</w:t>
            </w:r>
          </w:p>
        </w:tc>
        <w:tc>
          <w:tcPr>
            <w:tcW w:w="963" w:type="dxa"/>
            <w:shd w:val="clear" w:color="auto" w:fill="auto"/>
            <w:tcMar>
              <w:left w:w="0" w:type="dxa"/>
              <w:right w:w="0" w:type="dxa"/>
            </w:tcMar>
          </w:tcPr>
          <w:p w:rsidR="00000000" w:rsidRDefault="00000000">
            <w:pPr>
              <w:spacing w:before="40" w:after="40" w:line="220" w:lineRule="exact"/>
              <w:jc w:val="right"/>
              <w:rPr>
                <w:b/>
                <w:sz w:val="18"/>
              </w:rPr>
            </w:pPr>
            <w:r>
              <w:rPr>
                <w:b/>
                <w:sz w:val="18"/>
              </w:rPr>
              <w:t>200 983</w:t>
            </w:r>
          </w:p>
        </w:tc>
      </w:tr>
      <w:tr w:rsidR="00000000">
        <w:tc>
          <w:tcPr>
            <w:tcW w:w="1503" w:type="dxa"/>
            <w:shd w:val="clear" w:color="auto" w:fill="auto"/>
            <w:tcMar>
              <w:left w:w="0" w:type="dxa"/>
              <w:right w:w="0" w:type="dxa"/>
            </w:tcMar>
          </w:tcPr>
          <w:p w:rsidR="00000000" w:rsidRDefault="00000000">
            <w:pPr>
              <w:spacing w:before="40" w:after="40" w:line="220" w:lineRule="exact"/>
              <w:rPr>
                <w:sz w:val="18"/>
              </w:rPr>
            </w:pPr>
            <w:r>
              <w:rPr>
                <w:sz w:val="18"/>
              </w:rPr>
              <w:t>Norte</w:t>
            </w:r>
          </w:p>
        </w:tc>
        <w:tc>
          <w:tcPr>
            <w:tcW w:w="1003" w:type="dxa"/>
            <w:shd w:val="clear" w:color="auto" w:fill="auto"/>
            <w:tcMar>
              <w:left w:w="0" w:type="dxa"/>
              <w:right w:w="0" w:type="dxa"/>
            </w:tcMar>
          </w:tcPr>
          <w:p w:rsidR="00000000" w:rsidRDefault="00000000">
            <w:pPr>
              <w:spacing w:before="40" w:after="40" w:line="220" w:lineRule="exact"/>
              <w:jc w:val="right"/>
              <w:rPr>
                <w:sz w:val="18"/>
              </w:rPr>
            </w:pPr>
            <w:r>
              <w:rPr>
                <w:sz w:val="18"/>
              </w:rPr>
              <w:t>7 099</w:t>
            </w:r>
          </w:p>
        </w:tc>
        <w:tc>
          <w:tcPr>
            <w:tcW w:w="1001" w:type="dxa"/>
            <w:shd w:val="clear" w:color="auto" w:fill="auto"/>
            <w:tcMar>
              <w:left w:w="0" w:type="dxa"/>
              <w:right w:w="0" w:type="dxa"/>
            </w:tcMar>
          </w:tcPr>
          <w:p w:rsidR="00000000" w:rsidRDefault="00000000">
            <w:pPr>
              <w:spacing w:before="40" w:after="40" w:line="220" w:lineRule="exact"/>
              <w:jc w:val="right"/>
              <w:rPr>
                <w:sz w:val="18"/>
              </w:rPr>
            </w:pPr>
            <w:r>
              <w:rPr>
                <w:sz w:val="18"/>
              </w:rPr>
              <w:t>3 083</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10 182</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shd w:val="clear" w:color="auto" w:fill="auto"/>
            <w:tcMar>
              <w:left w:w="0" w:type="dxa"/>
              <w:right w:w="0" w:type="dxa"/>
            </w:tcMar>
          </w:tcPr>
          <w:p w:rsidR="00000000" w:rsidRDefault="00000000">
            <w:pPr>
              <w:spacing w:before="40" w:after="40" w:line="220" w:lineRule="exact"/>
              <w:jc w:val="right"/>
              <w:rPr>
                <w:sz w:val="18"/>
              </w:rPr>
            </w:pPr>
            <w:r>
              <w:rPr>
                <w:sz w:val="18"/>
              </w:rPr>
              <w:t>31 342</w:t>
            </w:r>
          </w:p>
        </w:tc>
        <w:tc>
          <w:tcPr>
            <w:tcW w:w="835" w:type="dxa"/>
            <w:shd w:val="clear" w:color="auto" w:fill="auto"/>
            <w:tcMar>
              <w:left w:w="0" w:type="dxa"/>
              <w:right w:w="0" w:type="dxa"/>
            </w:tcMar>
          </w:tcPr>
          <w:p w:rsidR="00000000" w:rsidRDefault="00000000">
            <w:pPr>
              <w:spacing w:before="40" w:after="40" w:line="220" w:lineRule="exact"/>
              <w:jc w:val="right"/>
              <w:rPr>
                <w:sz w:val="18"/>
              </w:rPr>
            </w:pPr>
            <w:r>
              <w:rPr>
                <w:sz w:val="18"/>
              </w:rPr>
              <w:t>12 158</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43 500</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shd w:val="clear" w:color="auto" w:fill="auto"/>
            <w:tcMar>
              <w:left w:w="0" w:type="dxa"/>
              <w:right w:w="0" w:type="dxa"/>
            </w:tcMar>
          </w:tcPr>
          <w:p w:rsidR="00000000" w:rsidRDefault="00000000">
            <w:pPr>
              <w:spacing w:before="40" w:after="40" w:line="220" w:lineRule="exact"/>
              <w:jc w:val="right"/>
              <w:rPr>
                <w:sz w:val="18"/>
              </w:rPr>
            </w:pPr>
            <w:r>
              <w:rPr>
                <w:sz w:val="18"/>
              </w:rPr>
              <w:t>38 441</w:t>
            </w:r>
          </w:p>
        </w:tc>
        <w:tc>
          <w:tcPr>
            <w:tcW w:w="873" w:type="dxa"/>
            <w:shd w:val="clear" w:color="auto" w:fill="auto"/>
            <w:tcMar>
              <w:left w:w="0" w:type="dxa"/>
              <w:right w:w="0" w:type="dxa"/>
            </w:tcMar>
          </w:tcPr>
          <w:p w:rsidR="00000000" w:rsidRDefault="00000000">
            <w:pPr>
              <w:spacing w:before="40" w:after="40" w:line="220" w:lineRule="exact"/>
              <w:jc w:val="right"/>
              <w:rPr>
                <w:sz w:val="18"/>
              </w:rPr>
            </w:pPr>
            <w:r>
              <w:rPr>
                <w:sz w:val="18"/>
              </w:rPr>
              <w:t>15 241</w:t>
            </w:r>
          </w:p>
        </w:tc>
        <w:tc>
          <w:tcPr>
            <w:tcW w:w="963" w:type="dxa"/>
            <w:shd w:val="clear" w:color="auto" w:fill="auto"/>
            <w:tcMar>
              <w:left w:w="0" w:type="dxa"/>
              <w:right w:w="0" w:type="dxa"/>
            </w:tcMar>
          </w:tcPr>
          <w:p w:rsidR="00000000" w:rsidRDefault="00000000">
            <w:pPr>
              <w:spacing w:before="40" w:after="40" w:line="220" w:lineRule="exact"/>
              <w:jc w:val="right"/>
              <w:rPr>
                <w:b/>
                <w:sz w:val="18"/>
              </w:rPr>
            </w:pPr>
            <w:r>
              <w:rPr>
                <w:b/>
                <w:sz w:val="18"/>
              </w:rPr>
              <w:t>53 682</w:t>
            </w:r>
          </w:p>
        </w:tc>
      </w:tr>
      <w:tr w:rsidR="00000000">
        <w:tc>
          <w:tcPr>
            <w:tcW w:w="1503" w:type="dxa"/>
            <w:shd w:val="clear" w:color="auto" w:fill="auto"/>
            <w:tcMar>
              <w:left w:w="0" w:type="dxa"/>
              <w:right w:w="0" w:type="dxa"/>
            </w:tcMar>
          </w:tcPr>
          <w:p w:rsidR="00000000" w:rsidRDefault="00000000">
            <w:pPr>
              <w:spacing w:before="40" w:after="40" w:line="220" w:lineRule="exact"/>
              <w:rPr>
                <w:sz w:val="18"/>
              </w:rPr>
            </w:pPr>
            <w:r>
              <w:rPr>
                <w:sz w:val="18"/>
              </w:rPr>
              <w:t>Noroeste</w:t>
            </w:r>
          </w:p>
        </w:tc>
        <w:tc>
          <w:tcPr>
            <w:tcW w:w="1003" w:type="dxa"/>
            <w:shd w:val="clear" w:color="auto" w:fill="auto"/>
            <w:tcMar>
              <w:left w:w="0" w:type="dxa"/>
              <w:right w:w="0" w:type="dxa"/>
            </w:tcMar>
          </w:tcPr>
          <w:p w:rsidR="00000000" w:rsidRDefault="00000000">
            <w:pPr>
              <w:spacing w:before="40" w:after="40" w:line="220" w:lineRule="exact"/>
              <w:jc w:val="right"/>
              <w:rPr>
                <w:sz w:val="18"/>
              </w:rPr>
            </w:pPr>
            <w:r>
              <w:rPr>
                <w:sz w:val="18"/>
              </w:rPr>
              <w:t>12 234</w:t>
            </w:r>
          </w:p>
        </w:tc>
        <w:tc>
          <w:tcPr>
            <w:tcW w:w="1001" w:type="dxa"/>
            <w:shd w:val="clear" w:color="auto" w:fill="auto"/>
            <w:tcMar>
              <w:left w:w="0" w:type="dxa"/>
              <w:right w:w="0" w:type="dxa"/>
            </w:tcMar>
          </w:tcPr>
          <w:p w:rsidR="00000000" w:rsidRDefault="00000000">
            <w:pPr>
              <w:spacing w:before="40" w:after="40" w:line="220" w:lineRule="exact"/>
              <w:jc w:val="right"/>
              <w:rPr>
                <w:sz w:val="18"/>
              </w:rPr>
            </w:pPr>
            <w:r>
              <w:rPr>
                <w:sz w:val="18"/>
              </w:rPr>
              <w:t>9 257</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21 491</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shd w:val="clear" w:color="auto" w:fill="auto"/>
            <w:tcMar>
              <w:left w:w="0" w:type="dxa"/>
              <w:right w:w="0" w:type="dxa"/>
            </w:tcMar>
          </w:tcPr>
          <w:p w:rsidR="00000000" w:rsidRDefault="00000000">
            <w:pPr>
              <w:spacing w:before="40" w:after="40" w:line="220" w:lineRule="exact"/>
              <w:jc w:val="right"/>
              <w:rPr>
                <w:sz w:val="18"/>
              </w:rPr>
            </w:pPr>
            <w:r>
              <w:rPr>
                <w:sz w:val="18"/>
              </w:rPr>
              <w:t>446 616</w:t>
            </w:r>
          </w:p>
        </w:tc>
        <w:tc>
          <w:tcPr>
            <w:tcW w:w="835" w:type="dxa"/>
            <w:shd w:val="clear" w:color="auto" w:fill="auto"/>
            <w:tcMar>
              <w:left w:w="0" w:type="dxa"/>
              <w:right w:w="0" w:type="dxa"/>
            </w:tcMar>
          </w:tcPr>
          <w:p w:rsidR="00000000" w:rsidRDefault="00000000">
            <w:pPr>
              <w:spacing w:before="40" w:after="40" w:line="220" w:lineRule="exact"/>
              <w:jc w:val="right"/>
              <w:rPr>
                <w:sz w:val="18"/>
              </w:rPr>
            </w:pPr>
            <w:r>
              <w:rPr>
                <w:sz w:val="18"/>
              </w:rPr>
              <w:t>42 816</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87 477</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shd w:val="clear" w:color="auto" w:fill="auto"/>
            <w:tcMar>
              <w:left w:w="0" w:type="dxa"/>
              <w:right w:w="0" w:type="dxa"/>
            </w:tcMar>
          </w:tcPr>
          <w:p w:rsidR="00000000" w:rsidRDefault="00000000">
            <w:pPr>
              <w:spacing w:before="40" w:after="40" w:line="220" w:lineRule="exact"/>
              <w:jc w:val="right"/>
              <w:rPr>
                <w:sz w:val="18"/>
              </w:rPr>
            </w:pPr>
            <w:r>
              <w:rPr>
                <w:sz w:val="18"/>
              </w:rPr>
              <w:t>56 895</w:t>
            </w:r>
          </w:p>
        </w:tc>
        <w:tc>
          <w:tcPr>
            <w:tcW w:w="873" w:type="dxa"/>
            <w:shd w:val="clear" w:color="auto" w:fill="auto"/>
            <w:tcMar>
              <w:left w:w="0" w:type="dxa"/>
              <w:right w:w="0" w:type="dxa"/>
            </w:tcMar>
          </w:tcPr>
          <w:p w:rsidR="00000000" w:rsidRDefault="00000000">
            <w:pPr>
              <w:spacing w:before="40" w:after="40" w:line="220" w:lineRule="exact"/>
              <w:jc w:val="right"/>
              <w:rPr>
                <w:sz w:val="18"/>
              </w:rPr>
            </w:pPr>
            <w:r>
              <w:rPr>
                <w:sz w:val="18"/>
              </w:rPr>
              <w:t>52 073</w:t>
            </w:r>
          </w:p>
        </w:tc>
        <w:tc>
          <w:tcPr>
            <w:tcW w:w="963" w:type="dxa"/>
            <w:shd w:val="clear" w:color="auto" w:fill="auto"/>
            <w:tcMar>
              <w:left w:w="0" w:type="dxa"/>
              <w:right w:w="0" w:type="dxa"/>
            </w:tcMar>
          </w:tcPr>
          <w:p w:rsidR="00000000" w:rsidRDefault="00000000">
            <w:pPr>
              <w:spacing w:before="40" w:after="40" w:line="220" w:lineRule="exact"/>
              <w:jc w:val="right"/>
              <w:rPr>
                <w:b/>
                <w:sz w:val="18"/>
              </w:rPr>
            </w:pPr>
            <w:r>
              <w:rPr>
                <w:b/>
                <w:sz w:val="18"/>
              </w:rPr>
              <w:t>108 968</w:t>
            </w:r>
          </w:p>
        </w:tc>
      </w:tr>
      <w:tr w:rsidR="00000000">
        <w:tc>
          <w:tcPr>
            <w:tcW w:w="1503" w:type="dxa"/>
            <w:shd w:val="clear" w:color="auto" w:fill="auto"/>
            <w:tcMar>
              <w:left w:w="0" w:type="dxa"/>
              <w:right w:w="0" w:type="dxa"/>
            </w:tcMar>
          </w:tcPr>
          <w:p w:rsidR="00000000" w:rsidRDefault="00000000">
            <w:pPr>
              <w:spacing w:before="40" w:after="40" w:line="220" w:lineRule="exact"/>
              <w:rPr>
                <w:sz w:val="18"/>
              </w:rPr>
            </w:pPr>
            <w:r>
              <w:rPr>
                <w:sz w:val="18"/>
              </w:rPr>
              <w:t>Oeste</w:t>
            </w:r>
          </w:p>
        </w:tc>
        <w:tc>
          <w:tcPr>
            <w:tcW w:w="1003" w:type="dxa"/>
            <w:shd w:val="clear" w:color="auto" w:fill="auto"/>
            <w:tcMar>
              <w:left w:w="0" w:type="dxa"/>
              <w:right w:w="0" w:type="dxa"/>
            </w:tcMar>
          </w:tcPr>
          <w:p w:rsidR="00000000" w:rsidRDefault="00000000">
            <w:pPr>
              <w:spacing w:before="40" w:after="40" w:line="220" w:lineRule="exact"/>
              <w:jc w:val="right"/>
              <w:rPr>
                <w:sz w:val="18"/>
              </w:rPr>
            </w:pPr>
            <w:r>
              <w:rPr>
                <w:sz w:val="18"/>
              </w:rPr>
              <w:t>25 987</w:t>
            </w:r>
          </w:p>
        </w:tc>
        <w:tc>
          <w:tcPr>
            <w:tcW w:w="1001" w:type="dxa"/>
            <w:shd w:val="clear" w:color="auto" w:fill="auto"/>
            <w:tcMar>
              <w:left w:w="0" w:type="dxa"/>
              <w:right w:w="0" w:type="dxa"/>
            </w:tcMar>
          </w:tcPr>
          <w:p w:rsidR="00000000" w:rsidRDefault="00000000">
            <w:pPr>
              <w:spacing w:before="40" w:after="40" w:line="220" w:lineRule="exact"/>
              <w:jc w:val="right"/>
              <w:rPr>
                <w:sz w:val="18"/>
              </w:rPr>
            </w:pPr>
            <w:r>
              <w:rPr>
                <w:sz w:val="18"/>
              </w:rPr>
              <w:t>15 352</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41 339</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shd w:val="clear" w:color="auto" w:fill="auto"/>
            <w:tcMar>
              <w:left w:w="0" w:type="dxa"/>
              <w:right w:w="0" w:type="dxa"/>
            </w:tcMar>
          </w:tcPr>
          <w:p w:rsidR="00000000" w:rsidRDefault="00000000">
            <w:pPr>
              <w:spacing w:before="40" w:after="40" w:line="220" w:lineRule="exact"/>
              <w:jc w:val="right"/>
              <w:rPr>
                <w:sz w:val="18"/>
              </w:rPr>
            </w:pPr>
            <w:r>
              <w:rPr>
                <w:sz w:val="18"/>
              </w:rPr>
              <w:t>80 517</w:t>
            </w:r>
          </w:p>
        </w:tc>
        <w:tc>
          <w:tcPr>
            <w:tcW w:w="835" w:type="dxa"/>
            <w:shd w:val="clear" w:color="auto" w:fill="auto"/>
            <w:tcMar>
              <w:left w:w="0" w:type="dxa"/>
              <w:right w:w="0" w:type="dxa"/>
            </w:tcMar>
          </w:tcPr>
          <w:p w:rsidR="00000000" w:rsidRDefault="00000000">
            <w:pPr>
              <w:spacing w:before="40" w:after="40" w:line="220" w:lineRule="exact"/>
              <w:jc w:val="right"/>
              <w:rPr>
                <w:sz w:val="18"/>
              </w:rPr>
            </w:pPr>
            <w:r>
              <w:rPr>
                <w:sz w:val="18"/>
              </w:rPr>
              <w:t>83 875</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164 392</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shd w:val="clear" w:color="auto" w:fill="auto"/>
            <w:tcMar>
              <w:left w:w="0" w:type="dxa"/>
              <w:right w:w="0" w:type="dxa"/>
            </w:tcMar>
          </w:tcPr>
          <w:p w:rsidR="00000000" w:rsidRDefault="00000000">
            <w:pPr>
              <w:spacing w:before="40" w:after="40" w:line="220" w:lineRule="exact"/>
              <w:jc w:val="right"/>
              <w:rPr>
                <w:sz w:val="18"/>
              </w:rPr>
            </w:pPr>
            <w:r>
              <w:rPr>
                <w:sz w:val="18"/>
              </w:rPr>
              <w:t>106 504</w:t>
            </w:r>
          </w:p>
        </w:tc>
        <w:tc>
          <w:tcPr>
            <w:tcW w:w="873" w:type="dxa"/>
            <w:shd w:val="clear" w:color="auto" w:fill="auto"/>
            <w:tcMar>
              <w:left w:w="0" w:type="dxa"/>
              <w:right w:w="0" w:type="dxa"/>
            </w:tcMar>
          </w:tcPr>
          <w:p w:rsidR="00000000" w:rsidRDefault="00000000">
            <w:pPr>
              <w:spacing w:before="40" w:after="40" w:line="220" w:lineRule="exact"/>
              <w:jc w:val="right"/>
              <w:rPr>
                <w:sz w:val="18"/>
              </w:rPr>
            </w:pPr>
            <w:r>
              <w:rPr>
                <w:sz w:val="18"/>
              </w:rPr>
              <w:t>99 227</w:t>
            </w:r>
          </w:p>
        </w:tc>
        <w:tc>
          <w:tcPr>
            <w:tcW w:w="963" w:type="dxa"/>
            <w:shd w:val="clear" w:color="auto" w:fill="auto"/>
            <w:tcMar>
              <w:left w:w="0" w:type="dxa"/>
              <w:right w:w="0" w:type="dxa"/>
            </w:tcMar>
          </w:tcPr>
          <w:p w:rsidR="00000000" w:rsidRDefault="00000000">
            <w:pPr>
              <w:spacing w:before="40" w:after="40" w:line="220" w:lineRule="exact"/>
              <w:jc w:val="right"/>
              <w:rPr>
                <w:b/>
                <w:sz w:val="18"/>
              </w:rPr>
            </w:pPr>
            <w:r>
              <w:rPr>
                <w:b/>
                <w:sz w:val="18"/>
              </w:rPr>
              <w:t>205 731</w:t>
            </w:r>
          </w:p>
        </w:tc>
      </w:tr>
      <w:tr w:rsidR="00000000">
        <w:tc>
          <w:tcPr>
            <w:tcW w:w="1503" w:type="dxa"/>
            <w:shd w:val="clear" w:color="auto" w:fill="auto"/>
            <w:tcMar>
              <w:left w:w="0" w:type="dxa"/>
              <w:right w:w="0" w:type="dxa"/>
            </w:tcMar>
          </w:tcPr>
          <w:p w:rsidR="00000000" w:rsidRDefault="00000000">
            <w:pPr>
              <w:spacing w:before="40" w:after="40" w:line="220" w:lineRule="exact"/>
              <w:rPr>
                <w:sz w:val="18"/>
              </w:rPr>
            </w:pPr>
            <w:r>
              <w:rPr>
                <w:sz w:val="18"/>
              </w:rPr>
              <w:t>Sur</w:t>
            </w:r>
          </w:p>
        </w:tc>
        <w:tc>
          <w:tcPr>
            <w:tcW w:w="1003" w:type="dxa"/>
            <w:shd w:val="clear" w:color="auto" w:fill="auto"/>
            <w:tcMar>
              <w:left w:w="0" w:type="dxa"/>
              <w:right w:w="0" w:type="dxa"/>
            </w:tcMar>
          </w:tcPr>
          <w:p w:rsidR="00000000" w:rsidRDefault="00000000">
            <w:pPr>
              <w:spacing w:before="40" w:after="40" w:line="220" w:lineRule="exact"/>
              <w:jc w:val="right"/>
              <w:rPr>
                <w:sz w:val="18"/>
              </w:rPr>
            </w:pPr>
            <w:r>
              <w:rPr>
                <w:sz w:val="18"/>
              </w:rPr>
              <w:t>6 309</w:t>
            </w:r>
          </w:p>
        </w:tc>
        <w:tc>
          <w:tcPr>
            <w:tcW w:w="1001" w:type="dxa"/>
            <w:shd w:val="clear" w:color="auto" w:fill="auto"/>
            <w:tcMar>
              <w:left w:w="0" w:type="dxa"/>
              <w:right w:w="0" w:type="dxa"/>
            </w:tcMar>
          </w:tcPr>
          <w:p w:rsidR="00000000" w:rsidRDefault="00000000">
            <w:pPr>
              <w:spacing w:before="40" w:after="40" w:line="220" w:lineRule="exact"/>
              <w:jc w:val="right"/>
              <w:rPr>
                <w:sz w:val="18"/>
              </w:rPr>
            </w:pPr>
            <w:r>
              <w:rPr>
                <w:sz w:val="18"/>
              </w:rPr>
              <w:t>3 895</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10 204</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shd w:val="clear" w:color="auto" w:fill="auto"/>
            <w:tcMar>
              <w:left w:w="0" w:type="dxa"/>
              <w:right w:w="0" w:type="dxa"/>
            </w:tcMar>
          </w:tcPr>
          <w:p w:rsidR="00000000" w:rsidRDefault="00000000">
            <w:pPr>
              <w:spacing w:before="40" w:after="40" w:line="220" w:lineRule="exact"/>
              <w:jc w:val="right"/>
              <w:rPr>
                <w:sz w:val="18"/>
              </w:rPr>
            </w:pPr>
            <w:r>
              <w:rPr>
                <w:sz w:val="18"/>
              </w:rPr>
              <w:t>21 991</w:t>
            </w:r>
          </w:p>
        </w:tc>
        <w:tc>
          <w:tcPr>
            <w:tcW w:w="835" w:type="dxa"/>
            <w:shd w:val="clear" w:color="auto" w:fill="auto"/>
            <w:tcMar>
              <w:left w:w="0" w:type="dxa"/>
              <w:right w:w="0" w:type="dxa"/>
            </w:tcMar>
          </w:tcPr>
          <w:p w:rsidR="00000000" w:rsidRDefault="00000000">
            <w:pPr>
              <w:spacing w:before="40" w:after="40" w:line="220" w:lineRule="exact"/>
              <w:jc w:val="right"/>
              <w:rPr>
                <w:sz w:val="18"/>
              </w:rPr>
            </w:pPr>
            <w:r>
              <w:rPr>
                <w:sz w:val="18"/>
              </w:rPr>
              <w:t>18 728</w:t>
            </w:r>
          </w:p>
        </w:tc>
        <w:tc>
          <w:tcPr>
            <w:tcW w:w="835" w:type="dxa"/>
            <w:shd w:val="clear" w:color="auto" w:fill="auto"/>
            <w:tcMar>
              <w:left w:w="0" w:type="dxa"/>
              <w:right w:w="0" w:type="dxa"/>
            </w:tcMar>
          </w:tcPr>
          <w:p w:rsidR="00000000" w:rsidRDefault="00000000">
            <w:pPr>
              <w:spacing w:before="40" w:after="40" w:line="220" w:lineRule="exact"/>
              <w:jc w:val="right"/>
              <w:rPr>
                <w:b/>
                <w:sz w:val="18"/>
              </w:rPr>
            </w:pPr>
            <w:r>
              <w:rPr>
                <w:b/>
                <w:sz w:val="18"/>
              </w:rPr>
              <w:t>40 719</w:t>
            </w:r>
          </w:p>
        </w:tc>
        <w:tc>
          <w:tcPr>
            <w:tcW w:w="133" w:type="dxa"/>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shd w:val="clear" w:color="auto" w:fill="auto"/>
            <w:tcMar>
              <w:left w:w="0" w:type="dxa"/>
              <w:right w:w="0" w:type="dxa"/>
            </w:tcMar>
          </w:tcPr>
          <w:p w:rsidR="00000000" w:rsidRDefault="00000000">
            <w:pPr>
              <w:spacing w:before="40" w:after="40" w:line="220" w:lineRule="exact"/>
              <w:jc w:val="right"/>
              <w:rPr>
                <w:sz w:val="18"/>
              </w:rPr>
            </w:pPr>
            <w:r>
              <w:rPr>
                <w:sz w:val="18"/>
              </w:rPr>
              <w:t>28 300</w:t>
            </w:r>
          </w:p>
        </w:tc>
        <w:tc>
          <w:tcPr>
            <w:tcW w:w="873" w:type="dxa"/>
            <w:shd w:val="clear" w:color="auto" w:fill="auto"/>
            <w:tcMar>
              <w:left w:w="0" w:type="dxa"/>
              <w:right w:w="0" w:type="dxa"/>
            </w:tcMar>
          </w:tcPr>
          <w:p w:rsidR="00000000" w:rsidRDefault="00000000">
            <w:pPr>
              <w:spacing w:before="40" w:after="40" w:line="220" w:lineRule="exact"/>
              <w:jc w:val="right"/>
              <w:rPr>
                <w:sz w:val="18"/>
              </w:rPr>
            </w:pPr>
            <w:r>
              <w:rPr>
                <w:sz w:val="18"/>
              </w:rPr>
              <w:t>22 623</w:t>
            </w:r>
          </w:p>
        </w:tc>
        <w:tc>
          <w:tcPr>
            <w:tcW w:w="963" w:type="dxa"/>
            <w:shd w:val="clear" w:color="auto" w:fill="auto"/>
            <w:tcMar>
              <w:left w:w="0" w:type="dxa"/>
              <w:right w:w="0" w:type="dxa"/>
            </w:tcMar>
          </w:tcPr>
          <w:p w:rsidR="00000000" w:rsidRDefault="00000000">
            <w:pPr>
              <w:spacing w:before="40" w:after="40" w:line="220" w:lineRule="exact"/>
              <w:jc w:val="right"/>
              <w:rPr>
                <w:b/>
                <w:sz w:val="18"/>
              </w:rPr>
            </w:pPr>
            <w:r>
              <w:rPr>
                <w:b/>
                <w:sz w:val="18"/>
              </w:rPr>
              <w:t>50 923</w:t>
            </w:r>
          </w:p>
        </w:tc>
      </w:tr>
      <w:tr w:rsidR="00000000">
        <w:tc>
          <w:tcPr>
            <w:tcW w:w="1503" w:type="dxa"/>
            <w:tcBorders>
              <w:bottom w:val="single" w:sz="4" w:space="0" w:color="auto"/>
            </w:tcBorders>
            <w:shd w:val="clear" w:color="auto" w:fill="auto"/>
            <w:tcMar>
              <w:left w:w="0" w:type="dxa"/>
              <w:right w:w="0" w:type="dxa"/>
            </w:tcMar>
          </w:tcPr>
          <w:p w:rsidR="00000000" w:rsidRDefault="00000000">
            <w:pPr>
              <w:spacing w:before="40" w:after="40" w:line="220" w:lineRule="exact"/>
              <w:rPr>
                <w:sz w:val="18"/>
              </w:rPr>
            </w:pPr>
            <w:r>
              <w:rPr>
                <w:sz w:val="18"/>
              </w:rPr>
              <w:t>Suroeste</w:t>
            </w:r>
          </w:p>
        </w:tc>
        <w:tc>
          <w:tcPr>
            <w:tcW w:w="1003"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10 686</w:t>
            </w:r>
          </w:p>
        </w:tc>
        <w:tc>
          <w:tcPr>
            <w:tcW w:w="1001"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7 179</w:t>
            </w:r>
          </w:p>
        </w:tc>
        <w:tc>
          <w:tcPr>
            <w:tcW w:w="835"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17 865</w:t>
            </w:r>
          </w:p>
        </w:tc>
        <w:tc>
          <w:tcPr>
            <w:tcW w:w="133" w:type="dxa"/>
            <w:tcBorders>
              <w:bottom w:val="single" w:sz="4" w:space="0" w:color="auto"/>
            </w:tcBorders>
            <w:shd w:val="clear" w:color="auto" w:fill="auto"/>
            <w:tcMar>
              <w:left w:w="0" w:type="dxa"/>
              <w:right w:w="0" w:type="dxa"/>
            </w:tcMar>
            <w:vAlign w:val="bottom"/>
          </w:tcPr>
          <w:p w:rsidR="00000000" w:rsidRDefault="00000000">
            <w:pPr>
              <w:spacing w:before="40" w:after="40" w:line="220" w:lineRule="exact"/>
              <w:jc w:val="right"/>
              <w:rPr>
                <w:sz w:val="18"/>
              </w:rPr>
            </w:pPr>
          </w:p>
        </w:tc>
        <w:tc>
          <w:tcPr>
            <w:tcW w:w="668"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40 167</w:t>
            </w:r>
          </w:p>
        </w:tc>
        <w:tc>
          <w:tcPr>
            <w:tcW w:w="835"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42 380</w:t>
            </w:r>
          </w:p>
        </w:tc>
        <w:tc>
          <w:tcPr>
            <w:tcW w:w="835"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82 547</w:t>
            </w:r>
          </w:p>
        </w:tc>
        <w:tc>
          <w:tcPr>
            <w:tcW w:w="133" w:type="dxa"/>
            <w:tcBorders>
              <w:bottom w:val="single" w:sz="4" w:space="0" w:color="auto"/>
            </w:tcBorders>
            <w:shd w:val="clear" w:color="auto" w:fill="auto"/>
            <w:tcMar>
              <w:left w:w="0" w:type="dxa"/>
              <w:right w:w="0" w:type="dxa"/>
            </w:tcMar>
            <w:vAlign w:val="bottom"/>
          </w:tcPr>
          <w:p w:rsidR="00000000" w:rsidRDefault="00000000">
            <w:pPr>
              <w:spacing w:before="40" w:after="40" w:line="220" w:lineRule="exact"/>
              <w:jc w:val="right"/>
              <w:rPr>
                <w:sz w:val="18"/>
              </w:rPr>
            </w:pPr>
          </w:p>
        </w:tc>
        <w:tc>
          <w:tcPr>
            <w:tcW w:w="857"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50 853</w:t>
            </w:r>
          </w:p>
        </w:tc>
        <w:tc>
          <w:tcPr>
            <w:tcW w:w="873"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sz w:val="18"/>
              </w:rPr>
            </w:pPr>
            <w:r>
              <w:rPr>
                <w:sz w:val="18"/>
              </w:rPr>
              <w:t>49 559</w:t>
            </w:r>
          </w:p>
        </w:tc>
        <w:tc>
          <w:tcPr>
            <w:tcW w:w="963" w:type="dxa"/>
            <w:tcBorders>
              <w:bottom w:val="single" w:sz="4" w:space="0" w:color="auto"/>
            </w:tcBorders>
            <w:shd w:val="clear" w:color="auto" w:fill="auto"/>
            <w:tcMar>
              <w:left w:w="0" w:type="dxa"/>
              <w:right w:w="0" w:type="dxa"/>
            </w:tcMar>
          </w:tcPr>
          <w:p w:rsidR="00000000" w:rsidRDefault="00000000">
            <w:pPr>
              <w:spacing w:before="40" w:after="40" w:line="220" w:lineRule="exact"/>
              <w:jc w:val="right"/>
              <w:rPr>
                <w:b/>
                <w:sz w:val="18"/>
              </w:rPr>
            </w:pPr>
            <w:r>
              <w:rPr>
                <w:b/>
                <w:sz w:val="18"/>
              </w:rPr>
              <w:t>100 412</w:t>
            </w:r>
          </w:p>
        </w:tc>
      </w:tr>
      <w:tr w:rsidR="00000000">
        <w:tc>
          <w:tcPr>
            <w:tcW w:w="1503" w:type="dxa"/>
            <w:tcBorders>
              <w:top w:val="single" w:sz="4" w:space="0" w:color="auto"/>
              <w:bottom w:val="single" w:sz="12" w:space="0" w:color="auto"/>
            </w:tcBorders>
            <w:shd w:val="clear" w:color="auto" w:fill="auto"/>
            <w:tcMar>
              <w:left w:w="0" w:type="dxa"/>
              <w:right w:w="0" w:type="dxa"/>
            </w:tcMar>
          </w:tcPr>
          <w:p w:rsidR="00000000" w:rsidRDefault="00000000">
            <w:pPr>
              <w:tabs>
                <w:tab w:val="left" w:pos="281"/>
              </w:tabs>
              <w:spacing w:before="80" w:after="80" w:line="220" w:lineRule="exact"/>
              <w:rPr>
                <w:b/>
                <w:sz w:val="18"/>
              </w:rPr>
            </w:pPr>
            <w:r>
              <w:rPr>
                <w:b/>
                <w:sz w:val="18"/>
              </w:rPr>
              <w:tab/>
              <w:t>Total</w:t>
            </w:r>
          </w:p>
        </w:tc>
        <w:tc>
          <w:tcPr>
            <w:tcW w:w="1003"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132 108</w:t>
            </w:r>
          </w:p>
        </w:tc>
        <w:tc>
          <w:tcPr>
            <w:tcW w:w="1001"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83 112</w:t>
            </w:r>
          </w:p>
        </w:tc>
        <w:tc>
          <w:tcPr>
            <w:tcW w:w="835"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215 220</w:t>
            </w:r>
          </w:p>
        </w:tc>
        <w:tc>
          <w:tcPr>
            <w:tcW w:w="133"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20" w:lineRule="exact"/>
              <w:jc w:val="right"/>
              <w:rPr>
                <w:b/>
                <w:sz w:val="18"/>
              </w:rPr>
            </w:pPr>
          </w:p>
        </w:tc>
        <w:tc>
          <w:tcPr>
            <w:tcW w:w="668"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497 701</w:t>
            </w:r>
          </w:p>
        </w:tc>
        <w:tc>
          <w:tcPr>
            <w:tcW w:w="835"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414 770</w:t>
            </w:r>
          </w:p>
        </w:tc>
        <w:tc>
          <w:tcPr>
            <w:tcW w:w="835"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912 471</w:t>
            </w:r>
          </w:p>
        </w:tc>
        <w:tc>
          <w:tcPr>
            <w:tcW w:w="133" w:type="dxa"/>
            <w:tcBorders>
              <w:top w:val="single" w:sz="4" w:space="0" w:color="auto"/>
              <w:bottom w:val="single" w:sz="12" w:space="0" w:color="auto"/>
            </w:tcBorders>
            <w:shd w:val="clear" w:color="auto" w:fill="auto"/>
            <w:tcMar>
              <w:left w:w="0" w:type="dxa"/>
              <w:right w:w="0" w:type="dxa"/>
            </w:tcMar>
            <w:vAlign w:val="bottom"/>
          </w:tcPr>
          <w:p w:rsidR="00000000" w:rsidRDefault="00000000">
            <w:pPr>
              <w:spacing w:before="80" w:after="80" w:line="220" w:lineRule="exact"/>
              <w:jc w:val="right"/>
              <w:rPr>
                <w:b/>
                <w:sz w:val="18"/>
              </w:rPr>
            </w:pPr>
          </w:p>
        </w:tc>
        <w:tc>
          <w:tcPr>
            <w:tcW w:w="857"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629 809</w:t>
            </w:r>
          </w:p>
        </w:tc>
        <w:tc>
          <w:tcPr>
            <w:tcW w:w="873"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497 882</w:t>
            </w:r>
          </w:p>
        </w:tc>
        <w:tc>
          <w:tcPr>
            <w:tcW w:w="963" w:type="dxa"/>
            <w:tcBorders>
              <w:top w:val="single" w:sz="4" w:space="0" w:color="auto"/>
              <w:bottom w:val="single" w:sz="12" w:space="0" w:color="auto"/>
            </w:tcBorders>
            <w:shd w:val="clear" w:color="auto" w:fill="auto"/>
            <w:tcMar>
              <w:left w:w="0" w:type="dxa"/>
              <w:right w:w="0" w:type="dxa"/>
            </w:tcMar>
          </w:tcPr>
          <w:p w:rsidR="00000000" w:rsidRDefault="00000000">
            <w:pPr>
              <w:spacing w:before="80" w:after="80" w:line="220" w:lineRule="exact"/>
              <w:jc w:val="right"/>
              <w:rPr>
                <w:b/>
                <w:sz w:val="18"/>
              </w:rPr>
            </w:pPr>
            <w:r>
              <w:rPr>
                <w:b/>
                <w:sz w:val="18"/>
              </w:rPr>
              <w:t>1 127 691</w:t>
            </w:r>
          </w:p>
        </w:tc>
      </w:tr>
    </w:tbl>
    <w:p w:rsidR="00000000" w:rsidRDefault="00000000">
      <w:pPr>
        <w:spacing w:after="240" w:line="240" w:lineRule="auto"/>
        <w:rPr>
          <w:b/>
          <w:i/>
        </w:rPr>
      </w:pPr>
    </w:p>
    <w:p w:rsidR="00000000" w:rsidRDefault="00000000">
      <w:pPr>
        <w:pStyle w:val="H1G"/>
      </w:pPr>
      <w:r>
        <w:tab/>
      </w:r>
      <w:r>
        <w:tab/>
        <w:t>Parte IV</w:t>
      </w:r>
    </w:p>
    <w:p w:rsidR="00000000" w:rsidRDefault="00000000">
      <w:pPr>
        <w:pStyle w:val="SingleTxtG"/>
        <w:rPr>
          <w:b/>
        </w:rPr>
      </w:pPr>
      <w:r>
        <w:rPr>
          <w:b/>
        </w:rPr>
        <w:t>A continuación figura una lista preliminar de las principales cuestiones (que no abarca las tratadas en la parte I) que el Comité tal vez aborde en el diálogo con el Estado parte. No es necesario dar una respuesta por escrito. Esta lista no es exhaustiva, ya que se podrían plantear otros asuntos durante el diálogo.</w:t>
      </w:r>
    </w:p>
    <w:p w:rsidR="00000000" w:rsidRDefault="00000000">
      <w:pPr>
        <w:pStyle w:val="SingleTxtG"/>
      </w:pPr>
      <w:r>
        <w:t>1.</w:t>
      </w:r>
      <w:r>
        <w:tab/>
        <w:t>La legislación.</w:t>
      </w:r>
    </w:p>
    <w:p w:rsidR="00000000" w:rsidRDefault="00000000">
      <w:pPr>
        <w:pStyle w:val="SingleTxtG"/>
      </w:pPr>
      <w:r>
        <w:t>2.</w:t>
      </w:r>
      <w:r>
        <w:tab/>
        <w:t xml:space="preserve">La coordinación. </w:t>
      </w:r>
    </w:p>
    <w:p w:rsidR="00000000" w:rsidRDefault="00000000">
      <w:pPr>
        <w:pStyle w:val="SingleTxtG"/>
      </w:pPr>
      <w:r>
        <w:t>3.</w:t>
      </w:r>
      <w:r>
        <w:tab/>
        <w:t>Las asignaciones presupuestarias para la infancia.</w:t>
      </w:r>
    </w:p>
    <w:p w:rsidR="00000000" w:rsidRDefault="00000000">
      <w:pPr>
        <w:pStyle w:val="SingleTxtG"/>
      </w:pPr>
      <w:r>
        <w:t>4.</w:t>
      </w:r>
      <w:r>
        <w:tab/>
        <w:t>La difusión de la Convención.</w:t>
      </w:r>
    </w:p>
    <w:p w:rsidR="00000000" w:rsidRDefault="00000000">
      <w:pPr>
        <w:pStyle w:val="SingleTxtG"/>
      </w:pPr>
      <w:r>
        <w:t>5.</w:t>
      </w:r>
      <w:r>
        <w:tab/>
        <w:t>La definición de niño.</w:t>
      </w:r>
    </w:p>
    <w:p w:rsidR="00000000" w:rsidRDefault="00000000">
      <w:pPr>
        <w:pStyle w:val="SingleTxtG"/>
      </w:pPr>
      <w:r>
        <w:t>6.</w:t>
      </w:r>
      <w:r>
        <w:tab/>
        <w:t>La no discriminación.</w:t>
      </w:r>
    </w:p>
    <w:p w:rsidR="00000000" w:rsidRDefault="00000000">
      <w:pPr>
        <w:pStyle w:val="SingleTxtG"/>
      </w:pPr>
      <w:r>
        <w:t>7.</w:t>
      </w:r>
      <w:r>
        <w:tab/>
        <w:t>La inscripción de los nacimientos.</w:t>
      </w:r>
    </w:p>
    <w:p w:rsidR="00000000" w:rsidRDefault="00000000">
      <w:pPr>
        <w:pStyle w:val="SingleTxtG"/>
      </w:pPr>
      <w:r>
        <w:t>8.</w:t>
      </w:r>
      <w:r>
        <w:tab/>
        <w:t>El entorno familiar (el apoyo/la asistencia que el Estado facilita a los padres).</w:t>
      </w:r>
    </w:p>
    <w:p w:rsidR="00000000" w:rsidRDefault="00000000">
      <w:pPr>
        <w:pStyle w:val="SingleTxtG"/>
      </w:pPr>
      <w:r>
        <w:t>9.</w:t>
      </w:r>
      <w:r>
        <w:tab/>
        <w:t>La protección de los niños privados de su entorno familiar.</w:t>
      </w:r>
    </w:p>
    <w:p w:rsidR="00000000" w:rsidRDefault="00000000">
      <w:pPr>
        <w:pStyle w:val="SingleTxtG"/>
      </w:pPr>
      <w:r>
        <w:t>10.</w:t>
      </w:r>
      <w:r>
        <w:tab/>
        <w:t>La adopción (política y legislación; la adopción en el país o en el extranjero).</w:t>
      </w:r>
    </w:p>
    <w:p w:rsidR="00000000" w:rsidRDefault="00000000">
      <w:pPr>
        <w:pStyle w:val="SingleTxtG"/>
      </w:pPr>
      <w:r>
        <w:t>11.</w:t>
      </w:r>
      <w:r>
        <w:tab/>
        <w:t>La violencia contra los niños, incluidos los castigos corporales.</w:t>
      </w:r>
    </w:p>
    <w:p w:rsidR="00000000" w:rsidRDefault="00000000">
      <w:pPr>
        <w:pStyle w:val="SingleTxtG"/>
        <w:ind w:left="1701" w:hanging="567"/>
      </w:pPr>
      <w:r>
        <w:t>12.</w:t>
      </w:r>
      <w:r>
        <w:tab/>
        <w:t>La salud (en particular las inversiones, la atención primaria de la salud, el VIH/SIDA, las enfermedades de transmisión sexual, la drogodependencia, el alcoholismo y la salud mental).</w:t>
      </w:r>
    </w:p>
    <w:p w:rsidR="00000000" w:rsidRDefault="00000000">
      <w:pPr>
        <w:pStyle w:val="SingleTxtG"/>
        <w:ind w:left="1701" w:hanging="567"/>
      </w:pPr>
      <w:r>
        <w:t>13.</w:t>
      </w:r>
      <w:r>
        <w:tab/>
        <w:t>Los niños con discapacidad (especialmente el marco jurídico para su protección, la accesibilidad de las escuelas y los servicios de salud, la formación de los profesionales que trabajan con niños con discapacidad y la ayuda a las familias).</w:t>
      </w:r>
    </w:p>
    <w:p w:rsidR="00000000" w:rsidRDefault="00000000">
      <w:pPr>
        <w:pStyle w:val="SingleTxtG"/>
        <w:ind w:left="1701" w:hanging="567"/>
      </w:pPr>
      <w:r>
        <w:t>14.</w:t>
      </w:r>
      <w:r>
        <w:tab/>
        <w:t>La educación (especialmente la existencia de suficientes maestros cualificados e instalaciones, el acceso de las niñas a la educación, los gastos adicionales de la educación y las disparidades geográficas en el acceso a la educación).</w:t>
      </w:r>
    </w:p>
    <w:p w:rsidR="00000000" w:rsidRDefault="00000000">
      <w:pPr>
        <w:pStyle w:val="SingleTxtG"/>
        <w:ind w:left="1701" w:hanging="567"/>
      </w:pPr>
      <w:r>
        <w:t>15.</w:t>
      </w:r>
      <w:r>
        <w:tab/>
        <w:t>La explotación económica, incluido el trabajo infantil (en los sectores estructurado y no estructurado).</w:t>
      </w:r>
    </w:p>
    <w:p w:rsidR="00000000" w:rsidRDefault="00000000">
      <w:pPr>
        <w:pStyle w:val="Bullet1G"/>
      </w:pPr>
      <w:r>
        <w:t>El trabajo infantil sigue siendo importante en el Camerún. Según los resultados de la MICS3 (2006) del Instituto Nacional de Estadística, al menos 3 de cada 10 niños de 5 a 14 años de edad realizan una actividad económica. Este fenómeno afecta casi en igual medida a niños (31%) y niñas (30%).</w:t>
      </w:r>
    </w:p>
    <w:p w:rsidR="00000000" w:rsidRDefault="00000000">
      <w:pPr>
        <w:pStyle w:val="Bullet1G"/>
      </w:pPr>
      <w:r>
        <w:t>El fenómeno está cobrando amplitud. Según el Informe nacional sobre el trabajo infantil en el Camerún (INS/ECAM3/2007), 4 de cada 10 niños llevan a cabo una actividad económica. Este indicador es prácticamente igual para los niños (41,1%) y las niñas (40,6%). La mayoría de los niños que trabajan (84,5%) lo hacen en el sector de la agricultura y la caza. Cabe notar que, de los niños que desempeñan una actividad económica, el 68,8% se dedica a trabajos que deben abolirse y el 11,0% a trabajos peligrosos.</w:t>
      </w:r>
    </w:p>
    <w:p w:rsidR="00000000" w:rsidRDefault="00000000">
      <w:pPr>
        <w:pStyle w:val="SingleTxtG"/>
        <w:ind w:left="1701" w:hanging="567"/>
      </w:pPr>
      <w:r>
        <w:t>16.</w:t>
      </w:r>
      <w:r>
        <w:tab/>
        <w:t>La explotación sexual, el tráfico y la trata de niños (tanto dentro como fuera de las fronteras nacionales).</w:t>
      </w:r>
    </w:p>
    <w:p w:rsidR="00000000" w:rsidRDefault="00000000">
      <w:pPr>
        <w:pStyle w:val="SingleTxtG"/>
      </w:pPr>
      <w:r>
        <w:t>17.</w:t>
      </w:r>
      <w:r>
        <w:tab/>
        <w:t>Los niños de la calle.</w:t>
      </w:r>
    </w:p>
    <w:p w:rsidR="00000000" w:rsidRDefault="00000000">
      <w:pPr>
        <w:pStyle w:val="SingleTxtG"/>
        <w:ind w:left="1701" w:hanging="567"/>
      </w:pPr>
      <w:r>
        <w:t>18.</w:t>
      </w:r>
      <w:r>
        <w:tab/>
        <w:t>La administración de la justicia juvenil (la edad de responsabilidad penal, las medidas alternativas a la prisión, las condiciones de vida en los centros de detención para niños y la reestructuración del sistema de justicia juvenil).</w:t>
      </w:r>
    </w:p>
    <w:p w:rsidR="00000000" w:rsidRDefault="00000000">
      <w:pPr>
        <w:pStyle w:val="Bullet1G"/>
      </w:pPr>
      <w:r>
        <w:t>La mayoría de edad penal está fijada en los 18 años. Antes, esto es, entre los 10 y 18 años, el menor recibe un trato especial, previsto en el artículo 80 mencionado en el presente informe.</w:t>
      </w:r>
    </w:p>
    <w:p w:rsidR="00000000" w:rsidRDefault="00000000">
      <w:pPr>
        <w:pStyle w:val="Bullet1G"/>
      </w:pPr>
      <w:r>
        <w:t>El Código de Procedimiento Penal, que fue aprobado el 27 de julio de 2005 y entró en vigor el 1º de enero de 2007, mejoró la administración de la justicia juvenil, ya que modernizó el régimen jurídico aplicable, tomando en cuenta las normas internacionales en la materia.</w:t>
      </w:r>
    </w:p>
    <w:p w:rsidR="00000000" w:rsidRDefault="00000000">
      <w:pPr>
        <w:pStyle w:val="Bullet1G"/>
      </w:pPr>
      <w:r>
        <w:t>El objetivo primordial es la reinserción de los niños en conflicto con la ley en el medio familiar y su rehabilitación social, y la privación de libertad solo se prevé como último recurso. Por consiguiente, en las fases preparatorias del proceso, y en particular durante la instrucción preliminar, la restricción de la libertad es excepcional y la ley favorece la colocación del menor (art. 701, inciso 4) o su custodia (art. 702).</w:t>
      </w:r>
    </w:p>
    <w:p w:rsidR="00000000" w:rsidRDefault="00000000">
      <w:pPr>
        <w:pStyle w:val="Bullet1G"/>
      </w:pPr>
      <w:r>
        <w:t>La privación de libertad es excepcional. Solo puede ordenarse la prisión preventiva de menores de 12 a 14 años cuando estos hayan atentado contra el derecho a la vida, en especial en los casos de asesinato, homicidio y lesiones con resultado de muerte (art. 704).</w:t>
      </w:r>
    </w:p>
    <w:p w:rsidR="00000000" w:rsidRDefault="00000000">
      <w:pPr>
        <w:pStyle w:val="Bullet1G"/>
      </w:pPr>
      <w:r>
        <w:t>Tras la admisión de la culpabilidad en la fase decisoria, el Código también regula las medidas o penas aplicables en función de la edad del menor. No hay penas de prisión para los menores de 10 a 14 años; el tribunal les dirige una amonestación y adopta una de las siguientes medidas: la atribución de su custodia a sus padres, tutores o custodios, o a otra persona digna de confianza; la libertad vigilada; el internamiento en un centro de formación profesional o de atención, o en una institución especializada; la intervención preventiva (art. 724).</w:t>
      </w:r>
    </w:p>
    <w:p w:rsidR="00000000" w:rsidRDefault="00000000">
      <w:pPr>
        <w:pStyle w:val="Bullet1G"/>
      </w:pPr>
      <w:r>
        <w:t xml:space="preserve">La minoría de edad es una atenuante en el caso de los menores de 14 a 18 años. En caso de delito menor, estos solo pueden recibir una reprimenda simple (art. 729). En caso de delito grave, la pena puede incluir las medidas ya mencionadas, salvo que se trate de una pena de prisión firme. Esta pena solo puede complementarse con la libertad vigilada (art. 725), que se hace efectiva a partir del cumplimiento de la pena de prisión. En ambas hipótesis, la sentencia ordena el internamiento del menor durante el tiempo necesario para su educación, hasta que cumpla la mayoría de edad (art. 726). </w:t>
      </w:r>
    </w:p>
    <w:p w:rsidR="00000000" w:rsidRDefault="00000000">
      <w:pPr>
        <w:pStyle w:val="Bullet1G"/>
      </w:pPr>
      <w:r>
        <w:t>Antes y después del juicio, se respeta el principio de la separación entre los adultos y los menores privados de libertad. La mejora de las condiciones de privación de libertad es una de las orientaciones de la política penitenciaria. En el marco de la cooperación con la Unión Europea, el Camerún está ejecutando el proyecto de mejora de las condiciones de privación de libertad.</w:t>
      </w:r>
    </w:p>
    <w:p w:rsidR="00000000" w:rsidRDefault="00000000">
      <w:pPr>
        <w:pStyle w:val="Bullet1G"/>
      </w:pPr>
      <w:r>
        <w:t>El Código de Procedimiento Penal también reestructuró el sistema de justicia juvenil. Se simplificaron las normas jurisdiccionales y se intensificó la participación de los profesionales que trabajan con niños en la administración de la justicia y la protección de los derechos del menor.</w:t>
      </w:r>
    </w:p>
    <w:p w:rsidR="00000000" w:rsidRDefault="00000000">
      <w:pPr>
        <w:pStyle w:val="Bullet1G"/>
      </w:pPr>
      <w:r>
        <w:t xml:space="preserve">El tribunal de primera instancia de menores es competente para juzgar los delitos menos graves cometidos por niños mayores de 10 años y menores de 18, sin cómplices ni coautores mayores de edad. </w:t>
      </w:r>
    </w:p>
    <w:p w:rsidR="00000000" w:rsidRDefault="00000000">
      <w:pPr>
        <w:pStyle w:val="Bullet1G"/>
      </w:pPr>
      <w:r>
        <w:t>El tribunal es colegiado, acompañan al magistrado profesional que actúa de presidente del tribunal, dos asesores elegidos en función de su interés por las cuestiones de la infancia o de su competencia en la materia. Estos tienen voz y voto en las penas y medidas que se pronuncien contra el menor.</w:t>
      </w:r>
    </w:p>
    <w:p w:rsidR="00000000" w:rsidRDefault="00000000">
      <w:pPr>
        <w:pStyle w:val="Bullet1G"/>
      </w:pPr>
      <w:r>
        <w:t>La protección del menor y sus derechos están garantizados por la designación de un abogado de oficio y la restricción de la publicidad de los debates. Los juicios se celebran obligatoriamente a puerta cerrada, y el incumplimiento de esta disposición entraña la nulidad de la sentencia. No obstante, puede autorizarse la asistencia de representantes de organizaciones de protección de los derechos humanos y los derechos del niño. La personalidad y estado de salud del menor se evalúa por medio de una investigación social y un examen médico y psicológico (art. 701).</w:t>
      </w:r>
    </w:p>
    <w:p w:rsidR="00000000" w:rsidRDefault="00000000">
      <w:pPr>
        <w:pStyle w:val="Bullet1G"/>
      </w:pPr>
      <w:r>
        <w:t>En materia civil, comercial y social, el artículo 388 del Código Civil define a los menores como las personas de ambos sexos que aún no han cumplido los 21 años de edad. Los menores siempre están representados por sus padres, tutores o custodios.</w:t>
      </w:r>
    </w:p>
    <w:p w:rsidR="00000000" w:rsidRDefault="00000000">
      <w:pPr>
        <w:pStyle w:val="Bullet1G"/>
      </w:pPr>
      <w:r>
        <w:t xml:space="preserve">Condiciones de vida y necesidades de los niños privados de libertad: la situación de los niños en conflicto con la ley se ha evaluado en un estudio sobre los niños que tienen necesidades de medidas especiales de protección realizado en 2009 y cuya aprobación está en curso. </w:t>
      </w:r>
    </w:p>
    <w:p w:rsidR="00000000" w:rsidRDefault="00000000">
      <w:pPr>
        <w:pStyle w:val="Bullet1G"/>
      </w:pPr>
      <w:r>
        <w:t>En lo que respecta al procedimiento judicial, en algunos casos la duración de la prisión preventiva sigue siendo larga debido al insuficiente número de magistrados y tribunales. Para paliar esta carencia, el Gobierno se ha propuesto controlar a 540 magistrados en un período de tres años (2008-2010) y fortalecer la capacidad de quienes intervienen en la justicia juvenil, en particular los magistrados, los agentes de la policía judicial, los trabajadores sociales, los asesores y los funcionarios encargados de la libertad vigilada.</w:t>
      </w:r>
    </w:p>
    <w:p w:rsidR="00000000" w:rsidRDefault="00000000">
      <w:pPr>
        <w:spacing w:before="240" w:after="120"/>
        <w:jc w:val="center"/>
        <w:rPr>
          <w:u w:val="single"/>
        </w:rPr>
      </w:pPr>
      <w:r>
        <w:rPr>
          <w:u w:val="single"/>
        </w:rPr>
        <w:tab/>
      </w:r>
      <w:r>
        <w:rPr>
          <w:u w:val="single"/>
        </w:rPr>
        <w:tab/>
      </w:r>
      <w:r>
        <w:rPr>
          <w:u w:val="single"/>
        </w:rPr>
        <w:tab/>
      </w:r>
    </w:p>
    <w:p w:rsidR="00000000" w:rsidRDefault="00000000"/>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t>GE.09-46751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GE.09-46751</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GE.09-46751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220110    250110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widowControl w:val="0"/>
        <w:tabs>
          <w:tab w:val="clear" w:pos="1021"/>
          <w:tab w:val="right" w:pos="1020"/>
        </w:tabs>
        <w:suppressAutoHyphens/>
      </w:pPr>
      <w:r>
        <w:tab/>
      </w:r>
      <w:r>
        <w:rPr>
          <w:rStyle w:val="FootnoteReference"/>
        </w:rPr>
        <w:footnoteRef/>
      </w:r>
      <w:r>
        <w:tab/>
        <w:t>A petición del Comité de los Derechos del Niño, se sustituye "justicia de menores" por "justicia juvenil".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CRC/C/CMR/Q/2/Add.1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CRC/C/CMR/Q/2/Add.1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22</Pages>
  <Words>9065</Words>
  <Characters>49859</Characters>
  <Application>Microsoft Office Word</Application>
  <DocSecurity>4</DocSecurity>
  <Lines>415</Lines>
  <Paragraphs>117</Paragraphs>
  <ScaleCrop>false</ScaleCrop>
  <HeadingPairs>
    <vt:vector size="2" baseType="variant">
      <vt:variant>
        <vt:lpstr>Título</vt:lpstr>
      </vt:variant>
      <vt:variant>
        <vt:i4>1</vt:i4>
      </vt:variant>
    </vt:vector>
  </HeadingPairs>
  <TitlesOfParts>
    <vt:vector size="1" baseType="lpstr">
      <vt:lpstr>CRC/C/CMR/Q/2/Add.1 - 09-46751</vt:lpstr>
    </vt:vector>
  </TitlesOfParts>
  <Company/>
  <LinksUpToDate>false</LinksUpToDate>
  <CharactersWithSpaces>58807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CRC/C/CMR/Q/2/Add.1 - 09-46751</dc:title>
  <dc:subject>FINAL</dc:subject>
  <dc:creator>María Dolores MARTÍNEZ OTERO</dc:creator>
  <cp:keywords/>
  <dc:description/>
  <cp:lastModifiedBy>Admieng</cp:lastModifiedBy>
  <cp:revision>2</cp:revision>
  <cp:lastPrinted>2010-01-25T15:05:00Z</cp:lastPrinted>
  <dcterms:created xsi:type="dcterms:W3CDTF">2010-01-25T15:26:00Z</dcterms:created>
  <dcterms:modified xsi:type="dcterms:W3CDTF">2010-01-25T15:26:00Z</dcterms:modified>
</cp:coreProperties>
</file>