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DA1E6D" w:rsidTr="00071FFB">
        <w:trPr>
          <w:cantSplit/>
          <w:trHeight w:hRule="exact" w:val="851"/>
        </w:trPr>
        <w:tc>
          <w:tcPr>
            <w:tcW w:w="1276" w:type="dxa"/>
            <w:tcBorders>
              <w:bottom w:val="single" w:sz="4" w:space="0" w:color="auto"/>
            </w:tcBorders>
            <w:vAlign w:val="bottom"/>
          </w:tcPr>
          <w:p w:rsidR="00DA1E6D" w:rsidRDefault="00DA1E6D" w:rsidP="00071FFB">
            <w:pPr>
              <w:spacing w:after="80"/>
            </w:pPr>
          </w:p>
        </w:tc>
        <w:tc>
          <w:tcPr>
            <w:tcW w:w="2268" w:type="dxa"/>
            <w:tcBorders>
              <w:bottom w:val="single" w:sz="4" w:space="0" w:color="auto"/>
            </w:tcBorders>
            <w:vAlign w:val="bottom"/>
          </w:tcPr>
          <w:p w:rsidR="00DA1E6D" w:rsidRPr="00304261" w:rsidRDefault="00DA1E6D" w:rsidP="00071FFB">
            <w:pPr>
              <w:spacing w:after="80" w:line="300" w:lineRule="exact"/>
              <w:rPr>
                <w:sz w:val="24"/>
                <w:szCs w:val="24"/>
              </w:rPr>
            </w:pPr>
            <w:r w:rsidRPr="00304261">
              <w:rPr>
                <w:sz w:val="28"/>
                <w:szCs w:val="28"/>
              </w:rPr>
              <w:t>Nations Unies</w:t>
            </w:r>
          </w:p>
        </w:tc>
        <w:tc>
          <w:tcPr>
            <w:tcW w:w="6095" w:type="dxa"/>
            <w:gridSpan w:val="2"/>
            <w:tcBorders>
              <w:bottom w:val="single" w:sz="4" w:space="0" w:color="auto"/>
            </w:tcBorders>
            <w:vAlign w:val="bottom"/>
          </w:tcPr>
          <w:p w:rsidR="00DA1E6D" w:rsidRPr="00D47EEA" w:rsidRDefault="00DA1E6D" w:rsidP="00071FFB">
            <w:pPr>
              <w:spacing w:after="80" w:line="300" w:lineRule="exact"/>
              <w:jc w:val="right"/>
            </w:pPr>
            <w:r>
              <w:fldChar w:fldCharType="begin"/>
            </w:r>
            <w:r>
              <w:rPr>
                <w:lang w:val="fr-FR"/>
              </w:rPr>
              <w:instrText xml:space="preserve"> FILLIN "Symbol" \* MERGEFORMAT </w:instrText>
            </w:r>
            <w:r>
              <w:fldChar w:fldCharType="separate"/>
            </w:r>
            <w:r w:rsidRPr="00DA1E6D">
              <w:rPr>
                <w:b/>
                <w:bCs/>
                <w:sz w:val="28"/>
                <w:szCs w:val="28"/>
                <w:lang w:val="fr-FR"/>
              </w:rPr>
              <w:t>CRC</w:t>
            </w:r>
            <w:r>
              <w:rPr>
                <w:lang w:val="fr-FR"/>
              </w:rPr>
              <w:t>/C/CMR/Q/</w:t>
            </w:r>
            <w:r>
              <w:fldChar w:fldCharType="end"/>
            </w:r>
            <w:r>
              <w:rPr>
                <w:lang w:val="fr-FR"/>
              </w:rPr>
              <w:t>2</w:t>
            </w:r>
          </w:p>
        </w:tc>
      </w:tr>
      <w:tr w:rsidR="00DA1E6D" w:rsidRPr="003E2E0C" w:rsidTr="00071FFB">
        <w:trPr>
          <w:cantSplit/>
          <w:trHeight w:hRule="exact" w:val="2696"/>
        </w:trPr>
        <w:tc>
          <w:tcPr>
            <w:tcW w:w="1276" w:type="dxa"/>
            <w:tcBorders>
              <w:top w:val="single" w:sz="4" w:space="0" w:color="auto"/>
              <w:bottom w:val="single" w:sz="12" w:space="0" w:color="auto"/>
            </w:tcBorders>
          </w:tcPr>
          <w:p w:rsidR="00DA1E6D" w:rsidRDefault="00DA1E6D" w:rsidP="00071FFB">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DA1E6D" w:rsidRPr="008352ED" w:rsidRDefault="00DA1E6D" w:rsidP="00071FFB">
            <w:pPr>
              <w:spacing w:before="120" w:line="380" w:lineRule="exact"/>
              <w:rPr>
                <w:rFonts w:ascii="Arial" w:hAnsi="Arial" w:cs="Arial"/>
                <w:b/>
                <w:bCs/>
                <w:sz w:val="34"/>
                <w:lang w:val="fr-FR"/>
              </w:rPr>
            </w:pPr>
            <w:r>
              <w:rPr>
                <w:rFonts w:ascii="Univers" w:hAnsi="Univers"/>
                <w:b/>
                <w:sz w:val="36"/>
                <w:lang w:val="fr-FR"/>
              </w:rPr>
              <w:t>Convention relative</w:t>
            </w:r>
            <w:r>
              <w:rPr>
                <w:rFonts w:ascii="Univers" w:hAnsi="Univers"/>
                <w:b/>
                <w:sz w:val="36"/>
                <w:lang w:val="fr-FR"/>
              </w:rPr>
              <w:br/>
              <w:t>aux droits de l’enfant</w:t>
            </w:r>
          </w:p>
        </w:tc>
        <w:tc>
          <w:tcPr>
            <w:tcW w:w="2835" w:type="dxa"/>
            <w:tcBorders>
              <w:top w:val="single" w:sz="4" w:space="0" w:color="auto"/>
              <w:bottom w:val="single" w:sz="12" w:space="0" w:color="auto"/>
            </w:tcBorders>
          </w:tcPr>
          <w:p w:rsidR="00DA1E6D" w:rsidRDefault="00DA1E6D" w:rsidP="00071FFB">
            <w:pPr>
              <w:spacing w:before="120"/>
              <w:rPr>
                <w:lang w:val="fr-FR"/>
              </w:rPr>
            </w:pPr>
            <w:r>
              <w:rPr>
                <w:lang w:val="fr-FR"/>
              </w:rPr>
              <w:t>Distr. : générale</w:t>
            </w:r>
          </w:p>
          <w:p w:rsidR="00DA1E6D" w:rsidRPr="00DA1E6D" w:rsidRDefault="00DA1E6D" w:rsidP="00071FFB">
            <w:pPr>
              <w:suppressAutoHyphens w:val="0"/>
              <w:autoSpaceDE w:val="0"/>
              <w:autoSpaceDN w:val="0"/>
              <w:adjustRightInd w:val="0"/>
              <w:spacing w:line="240" w:lineRule="auto"/>
              <w:rPr>
                <w:rFonts w:ascii="TimesNewRoman" w:eastAsia="SimSun" w:hAnsi="TimesNewRoman" w:cs="TimesNewRoman"/>
                <w:lang w:val="fr-FR"/>
              </w:rPr>
            </w:pPr>
            <w:r>
              <w:rPr>
                <w:lang w:val="fr-FR"/>
              </w:rPr>
              <w:t>12 octobre 2009</w:t>
            </w:r>
          </w:p>
          <w:p w:rsidR="00DA1E6D" w:rsidRDefault="00DA1E6D" w:rsidP="00071FFB">
            <w:pPr>
              <w:spacing w:after="120"/>
              <w:rPr>
                <w:lang w:val="fr-FR"/>
              </w:rPr>
            </w:pPr>
          </w:p>
          <w:p w:rsidR="00DA1E6D" w:rsidRPr="003E2E0C" w:rsidRDefault="00DA1E6D" w:rsidP="00071FFB">
            <w:pPr>
              <w:spacing w:after="120"/>
              <w:rPr>
                <w:lang w:val="fr-FR"/>
              </w:rPr>
            </w:pPr>
            <w:r>
              <w:rPr>
                <w:lang w:val="fr-FR"/>
              </w:rPr>
              <w:t>Original : français</w:t>
            </w:r>
          </w:p>
        </w:tc>
      </w:tr>
    </w:tbl>
    <w:p w:rsidR="00DA1E6D" w:rsidRPr="00071FFB" w:rsidRDefault="00DA1E6D" w:rsidP="00DA1E6D">
      <w:pPr>
        <w:rPr>
          <w:b/>
          <w:bCs/>
          <w:lang w:val="fr-FR"/>
        </w:rPr>
      </w:pPr>
      <w:r w:rsidRPr="00071FFB">
        <w:rPr>
          <w:b/>
          <w:bCs/>
          <w:lang w:val="fr-FR"/>
        </w:rPr>
        <w:t>Comité des droits de l’enfant</w:t>
      </w:r>
    </w:p>
    <w:p w:rsidR="00071FFB" w:rsidRPr="00DA1E6D" w:rsidRDefault="00071FFB" w:rsidP="00DA1E6D">
      <w:pPr>
        <w:rPr>
          <w:lang w:val="fr-FR"/>
        </w:rPr>
      </w:pPr>
    </w:p>
    <w:p w:rsidR="00DA1E6D" w:rsidRPr="00DA1E6D" w:rsidRDefault="00DA1E6D" w:rsidP="00DA1E6D">
      <w:pPr>
        <w:rPr>
          <w:lang w:val="fr-FR"/>
        </w:rPr>
      </w:pPr>
      <w:r w:rsidRPr="00DA1E6D">
        <w:rPr>
          <w:lang w:val="fr-FR"/>
        </w:rPr>
        <w:t>Cinquante-troisième session</w:t>
      </w:r>
    </w:p>
    <w:p w:rsidR="00E052B3" w:rsidRPr="00DA1E6D" w:rsidRDefault="00DA1E6D" w:rsidP="00071FFB">
      <w:pPr>
        <w:rPr>
          <w:lang w:val="fr-FR"/>
        </w:rPr>
      </w:pPr>
      <w:r w:rsidRPr="00DA1E6D">
        <w:rPr>
          <w:lang w:val="fr-FR"/>
        </w:rPr>
        <w:t xml:space="preserve">11 </w:t>
      </w:r>
      <w:r w:rsidR="00071FFB">
        <w:rPr>
          <w:lang w:val="fr-FR"/>
        </w:rPr>
        <w:t>–</w:t>
      </w:r>
      <w:r w:rsidRPr="00DA1E6D">
        <w:rPr>
          <w:lang w:val="fr-FR"/>
        </w:rPr>
        <w:t xml:space="preserve"> 29 janvier 2010</w:t>
      </w:r>
    </w:p>
    <w:p w:rsidR="00E052B3" w:rsidRDefault="00E052B3">
      <w:pPr>
        <w:rPr>
          <w:lang w:val="fr-FR"/>
        </w:rPr>
      </w:pPr>
    </w:p>
    <w:p w:rsidR="00A71F48" w:rsidRPr="00A71F48" w:rsidRDefault="0076530E" w:rsidP="00A71F48">
      <w:pPr>
        <w:pStyle w:val="HChG"/>
      </w:pPr>
      <w:r>
        <w:tab/>
      </w:r>
      <w:r>
        <w:tab/>
      </w:r>
      <w:r w:rsidR="00A71F48" w:rsidRPr="00A71F48">
        <w:t xml:space="preserve">Application de la </w:t>
      </w:r>
      <w:r w:rsidR="00A71F48">
        <w:t>C</w:t>
      </w:r>
      <w:r w:rsidR="00A71F48" w:rsidRPr="00A71F48">
        <w:t>onvention relative aux droits de l’enfant</w:t>
      </w:r>
    </w:p>
    <w:p w:rsidR="00A71F48" w:rsidRPr="00A71F48" w:rsidRDefault="0076530E" w:rsidP="00BA3D1B">
      <w:pPr>
        <w:pStyle w:val="HChG"/>
      </w:pPr>
      <w:r>
        <w:tab/>
      </w:r>
      <w:r>
        <w:tab/>
      </w:r>
      <w:r w:rsidR="00A71F48">
        <w:t>L</w:t>
      </w:r>
      <w:r w:rsidR="00A71F48" w:rsidRPr="00A71F48">
        <w:t>iste des points à traiter à l’occasion de l’examen du</w:t>
      </w:r>
      <w:r w:rsidR="00DA3B1A">
        <w:t xml:space="preserve"> </w:t>
      </w:r>
      <w:r w:rsidR="00A71F48" w:rsidRPr="00A71F48">
        <w:t>deuxième rapport</w:t>
      </w:r>
      <w:r w:rsidR="00A71F48">
        <w:t xml:space="preserve"> </w:t>
      </w:r>
      <w:r w:rsidR="00A71F48" w:rsidRPr="00A71F48">
        <w:t>périodique du Cameroun</w:t>
      </w:r>
      <w:r w:rsidR="00A71F48">
        <w:t xml:space="preserve"> </w:t>
      </w:r>
    </w:p>
    <w:p w:rsidR="00A71F48" w:rsidRPr="00C12D54" w:rsidRDefault="0076530E" w:rsidP="008C2130">
      <w:pPr>
        <w:pStyle w:val="H1G"/>
        <w:spacing w:after="240"/>
        <w:rPr>
          <w:lang w:val="fr-FR"/>
        </w:rPr>
      </w:pPr>
      <w:r w:rsidRPr="000D3C89">
        <w:rPr>
          <w:lang w:val="fr-FR"/>
        </w:rPr>
        <w:tab/>
      </w:r>
      <w:r w:rsidRPr="000D3C89">
        <w:rPr>
          <w:lang w:val="fr-FR"/>
        </w:rPr>
        <w:tab/>
      </w:r>
      <w:r w:rsidRPr="00C12D54">
        <w:rPr>
          <w:rFonts w:ascii="Times New Roman Bold" w:hAnsi="Times New Roman Bold" w:cs="Times New Roman Bold"/>
          <w:sz w:val="24"/>
          <w:szCs w:val="24"/>
          <w:lang w:val="fr-FR"/>
        </w:rPr>
        <w:t>Première partie</w:t>
      </w:r>
    </w:p>
    <w:p w:rsidR="00A71F48" w:rsidRPr="00DA3B1A" w:rsidRDefault="00A71F48" w:rsidP="00BA3D1B">
      <w:pPr>
        <w:pStyle w:val="SingleTxtG"/>
        <w:ind w:left="1134"/>
        <w:rPr>
          <w:b/>
          <w:bCs/>
          <w:lang w:val="fr-FR"/>
        </w:rPr>
      </w:pPr>
      <w:r w:rsidRPr="00DA3B1A">
        <w:rPr>
          <w:b/>
          <w:bCs/>
          <w:lang w:val="fr-FR"/>
        </w:rPr>
        <w:t xml:space="preserve">Sous cette rubrique, </w:t>
      </w:r>
      <w:r w:rsidR="0076530E" w:rsidRPr="00DA3B1A">
        <w:rPr>
          <w:b/>
          <w:bCs/>
          <w:lang w:val="fr-FR"/>
        </w:rPr>
        <w:t xml:space="preserve">l’État </w:t>
      </w:r>
      <w:r w:rsidRPr="00DA3B1A">
        <w:rPr>
          <w:b/>
          <w:bCs/>
          <w:lang w:val="fr-FR"/>
        </w:rPr>
        <w:t xml:space="preserve">partie est prié de communiquer par écrit des renseignements supplémentaires et à jour, si possible avant le 19 </w:t>
      </w:r>
      <w:r w:rsidR="00BA3D1B">
        <w:rPr>
          <w:b/>
          <w:bCs/>
          <w:lang w:val="fr-FR"/>
        </w:rPr>
        <w:t>n</w:t>
      </w:r>
      <w:r w:rsidR="00BA3D1B" w:rsidRPr="00DA3B1A">
        <w:rPr>
          <w:b/>
          <w:bCs/>
          <w:lang w:val="fr-FR"/>
        </w:rPr>
        <w:t xml:space="preserve">ovembre </w:t>
      </w:r>
      <w:r w:rsidRPr="00DA3B1A">
        <w:rPr>
          <w:b/>
          <w:bCs/>
          <w:lang w:val="fr-FR"/>
        </w:rPr>
        <w:t>2009.</w:t>
      </w:r>
    </w:p>
    <w:p w:rsidR="00A71F48" w:rsidRPr="00A71F48" w:rsidRDefault="003A4F2D" w:rsidP="003A4F2D">
      <w:pPr>
        <w:pStyle w:val="SingleTxtG"/>
        <w:ind w:left="1134"/>
        <w:rPr>
          <w:lang w:val="fr-FR"/>
        </w:rPr>
      </w:pPr>
      <w:r>
        <w:rPr>
          <w:lang w:val="fr-FR"/>
        </w:rPr>
        <w:t>1.</w:t>
      </w:r>
      <w:r>
        <w:rPr>
          <w:lang w:val="fr-FR"/>
        </w:rPr>
        <w:tab/>
      </w:r>
      <w:r w:rsidR="00A71F48" w:rsidRPr="00A71F48">
        <w:rPr>
          <w:lang w:val="fr-FR"/>
        </w:rPr>
        <w:t>Veuillez indiquer les étapes suivies dans la préparation du rapport de l’État partie (CRC/C/CMR/2), notamment les initiatives prises en vue d’associer les organisations non gouvernementales, les associations de la société civile, y compris les enfants, à la préparation du rapport.</w:t>
      </w:r>
    </w:p>
    <w:p w:rsidR="00A71F48" w:rsidRPr="00A71F48" w:rsidRDefault="003A4F2D" w:rsidP="00BA3D1B">
      <w:pPr>
        <w:pStyle w:val="SingleTxtG"/>
        <w:ind w:left="1134"/>
        <w:rPr>
          <w:lang w:val="fr-FR"/>
        </w:rPr>
      </w:pPr>
      <w:r>
        <w:rPr>
          <w:lang w:val="fr-FR"/>
        </w:rPr>
        <w:t>2.</w:t>
      </w:r>
      <w:r>
        <w:rPr>
          <w:lang w:val="fr-FR"/>
        </w:rPr>
        <w:tab/>
      </w:r>
      <w:r w:rsidR="00A71F48" w:rsidRPr="00A71F48">
        <w:rPr>
          <w:lang w:val="fr-FR"/>
        </w:rPr>
        <w:t xml:space="preserve">Veuillez informer le Comité de l’état d’avancement de l’adoption des projets de Code de </w:t>
      </w:r>
      <w:r w:rsidR="00BA3D1B">
        <w:rPr>
          <w:lang w:val="fr-FR"/>
        </w:rPr>
        <w:t>p</w:t>
      </w:r>
      <w:r w:rsidR="00BA3D1B" w:rsidRPr="00A71F48">
        <w:rPr>
          <w:lang w:val="fr-FR"/>
        </w:rPr>
        <w:t xml:space="preserve">rotection </w:t>
      </w:r>
      <w:r w:rsidR="00A71F48" w:rsidRPr="00A71F48">
        <w:rPr>
          <w:lang w:val="fr-FR"/>
        </w:rPr>
        <w:t xml:space="preserve">de </w:t>
      </w:r>
      <w:r w:rsidR="00BA3D1B" w:rsidRPr="00A71F48">
        <w:rPr>
          <w:lang w:val="fr-FR"/>
        </w:rPr>
        <w:t>l’</w:t>
      </w:r>
      <w:r w:rsidR="00BA3D1B">
        <w:rPr>
          <w:lang w:val="fr-FR"/>
        </w:rPr>
        <w:t>e</w:t>
      </w:r>
      <w:r w:rsidR="00BA3D1B" w:rsidRPr="00A71F48">
        <w:rPr>
          <w:lang w:val="fr-FR"/>
        </w:rPr>
        <w:t xml:space="preserve">nfant </w:t>
      </w:r>
      <w:r w:rsidR="00A71F48" w:rsidRPr="00A71F48">
        <w:rPr>
          <w:lang w:val="fr-FR"/>
        </w:rPr>
        <w:t xml:space="preserve">et de Code des </w:t>
      </w:r>
      <w:r w:rsidR="00BA3D1B">
        <w:rPr>
          <w:lang w:val="fr-FR"/>
        </w:rPr>
        <w:t>p</w:t>
      </w:r>
      <w:r w:rsidR="00BA3D1B" w:rsidRPr="00A71F48">
        <w:rPr>
          <w:lang w:val="fr-FR"/>
        </w:rPr>
        <w:t xml:space="preserve">ersonnes </w:t>
      </w:r>
      <w:r w:rsidR="00A71F48" w:rsidRPr="00A71F48">
        <w:rPr>
          <w:lang w:val="fr-FR"/>
        </w:rPr>
        <w:t xml:space="preserve">et de la </w:t>
      </w:r>
      <w:r w:rsidR="00BA3D1B">
        <w:rPr>
          <w:lang w:val="fr-FR"/>
        </w:rPr>
        <w:t>f</w:t>
      </w:r>
      <w:r w:rsidR="00BA3D1B" w:rsidRPr="00A71F48">
        <w:rPr>
          <w:lang w:val="fr-FR"/>
        </w:rPr>
        <w:t>amille</w:t>
      </w:r>
      <w:r w:rsidR="00A71F48" w:rsidRPr="00A71F48">
        <w:rPr>
          <w:lang w:val="fr-FR"/>
        </w:rPr>
        <w:t xml:space="preserve">. </w:t>
      </w:r>
    </w:p>
    <w:p w:rsidR="00A71F48" w:rsidRPr="00A71F48" w:rsidRDefault="003A4F2D" w:rsidP="003A4F2D">
      <w:pPr>
        <w:pStyle w:val="SingleTxtG"/>
        <w:ind w:left="1134"/>
        <w:rPr>
          <w:lang w:val="fr-FR"/>
        </w:rPr>
      </w:pPr>
      <w:r>
        <w:rPr>
          <w:lang w:val="fr-FR"/>
        </w:rPr>
        <w:t>3.</w:t>
      </w:r>
      <w:r>
        <w:rPr>
          <w:lang w:val="fr-FR"/>
        </w:rPr>
        <w:tab/>
      </w:r>
      <w:r w:rsidR="00A71F48" w:rsidRPr="00A71F48">
        <w:rPr>
          <w:lang w:val="fr-FR"/>
        </w:rPr>
        <w:t>Veuillez informer le Comité des mesures prises pour harmoniser la législation nationale avec les dispositions de la Convention en ce qui concerne l’âge minimum du mariage, de la responsabilité pénale et de l’enrôlement dans les forces armées.</w:t>
      </w:r>
    </w:p>
    <w:p w:rsidR="00A71F48" w:rsidRPr="00A71F48" w:rsidRDefault="003A4F2D" w:rsidP="00314D04">
      <w:pPr>
        <w:pStyle w:val="SingleTxtG"/>
        <w:ind w:left="1134"/>
        <w:rPr>
          <w:lang w:val="fr-FR"/>
        </w:rPr>
      </w:pPr>
      <w:r>
        <w:rPr>
          <w:lang w:val="fr-FR"/>
        </w:rPr>
        <w:t>4.</w:t>
      </w:r>
      <w:r>
        <w:rPr>
          <w:lang w:val="fr-FR"/>
        </w:rPr>
        <w:tab/>
      </w:r>
      <w:r w:rsidR="00A71F48" w:rsidRPr="00A71F48">
        <w:rPr>
          <w:lang w:val="fr-FR"/>
        </w:rPr>
        <w:t xml:space="preserve">Veuillez indiquer si </w:t>
      </w:r>
      <w:r w:rsidR="00BA3D1B" w:rsidRPr="00A71F48">
        <w:rPr>
          <w:lang w:val="fr-FR"/>
        </w:rPr>
        <w:t>l’</w:t>
      </w:r>
      <w:r w:rsidR="00BA3D1B">
        <w:rPr>
          <w:lang w:val="fr-FR"/>
        </w:rPr>
        <w:t>É</w:t>
      </w:r>
      <w:r w:rsidR="00BA3D1B" w:rsidRPr="00A71F48">
        <w:rPr>
          <w:lang w:val="fr-FR"/>
        </w:rPr>
        <w:t xml:space="preserve">tat </w:t>
      </w:r>
      <w:r w:rsidR="00A71F48" w:rsidRPr="00A71F48">
        <w:rPr>
          <w:lang w:val="fr-FR"/>
        </w:rPr>
        <w:t xml:space="preserve">partie a institué un mécanisme chargé de </w:t>
      </w:r>
      <w:r w:rsidR="004A4E71">
        <w:rPr>
          <w:lang w:val="fr-FR"/>
        </w:rPr>
        <w:t xml:space="preserve">coordonner </w:t>
      </w:r>
      <w:r w:rsidR="00A71F48" w:rsidRPr="00A71F48">
        <w:rPr>
          <w:lang w:val="fr-FR"/>
        </w:rPr>
        <w:t xml:space="preserve"> la mise en œuvre de la Convention. Dans l’affirmative, veuillez préciser l’autorité ainsi que les ressources humaines et financières </w:t>
      </w:r>
      <w:r w:rsidR="004A4E71">
        <w:rPr>
          <w:lang w:val="fr-FR"/>
        </w:rPr>
        <w:t>allouées</w:t>
      </w:r>
      <w:r w:rsidR="004A4E71" w:rsidRPr="00A71F48">
        <w:rPr>
          <w:lang w:val="fr-FR"/>
        </w:rPr>
        <w:t xml:space="preserve"> </w:t>
      </w:r>
      <w:r w:rsidR="00A71F48" w:rsidRPr="00A71F48">
        <w:rPr>
          <w:lang w:val="fr-FR"/>
        </w:rPr>
        <w:t xml:space="preserve">à ce mécanisme en vue de lui permettre de </w:t>
      </w:r>
      <w:r w:rsidR="004A4E71">
        <w:rPr>
          <w:lang w:val="fr-FR"/>
        </w:rPr>
        <w:t>s’acquitter</w:t>
      </w:r>
      <w:r w:rsidR="00A71F48" w:rsidRPr="00A71F48">
        <w:rPr>
          <w:lang w:val="fr-FR"/>
        </w:rPr>
        <w:t xml:space="preserve"> efficace</w:t>
      </w:r>
      <w:r w:rsidR="004A4E71">
        <w:rPr>
          <w:lang w:val="fr-FR"/>
        </w:rPr>
        <w:t>ment</w:t>
      </w:r>
      <w:r w:rsidR="00A71F48" w:rsidRPr="00A71F48">
        <w:rPr>
          <w:lang w:val="fr-FR"/>
        </w:rPr>
        <w:t xml:space="preserve"> </w:t>
      </w:r>
      <w:r w:rsidR="004A4E71">
        <w:rPr>
          <w:lang w:val="fr-FR"/>
        </w:rPr>
        <w:t xml:space="preserve">de </w:t>
      </w:r>
      <w:r w:rsidR="00A71F48" w:rsidRPr="00A71F48">
        <w:rPr>
          <w:lang w:val="fr-FR"/>
        </w:rPr>
        <w:t xml:space="preserve">son rôle de coordination auprès de tous les départements ministériels et entités responsables de la mise en </w:t>
      </w:r>
      <w:r w:rsidR="004A4E71" w:rsidRPr="00A71F48">
        <w:rPr>
          <w:lang w:val="fr-FR"/>
        </w:rPr>
        <w:t>œuvre</w:t>
      </w:r>
      <w:r w:rsidR="00A71F48" w:rsidRPr="00A71F48">
        <w:rPr>
          <w:lang w:val="fr-FR"/>
        </w:rPr>
        <w:t xml:space="preserve"> des droits de l’enfant au</w:t>
      </w:r>
      <w:r w:rsidR="004A4E71">
        <w:rPr>
          <w:lang w:val="fr-FR"/>
        </w:rPr>
        <w:t>x</w:t>
      </w:r>
      <w:r w:rsidR="00A71F48" w:rsidRPr="00A71F48">
        <w:rPr>
          <w:lang w:val="fr-FR"/>
        </w:rPr>
        <w:t xml:space="preserve"> </w:t>
      </w:r>
      <w:r w:rsidR="004A4E71">
        <w:rPr>
          <w:lang w:val="fr-FR"/>
        </w:rPr>
        <w:t>plans</w:t>
      </w:r>
      <w:r w:rsidR="004A4E71" w:rsidRPr="00A71F48">
        <w:rPr>
          <w:lang w:val="fr-FR"/>
        </w:rPr>
        <w:t xml:space="preserve"> </w:t>
      </w:r>
      <w:r w:rsidR="00A71F48" w:rsidRPr="00A71F48">
        <w:rPr>
          <w:lang w:val="fr-FR"/>
        </w:rPr>
        <w:t xml:space="preserve">national, régional et local, en tenant compte du processus de décentralisation en cours dans </w:t>
      </w:r>
      <w:r w:rsidR="00314D04" w:rsidRPr="00A71F48">
        <w:rPr>
          <w:lang w:val="fr-FR"/>
        </w:rPr>
        <w:t>l’</w:t>
      </w:r>
      <w:r w:rsidR="00314D04">
        <w:rPr>
          <w:lang w:val="fr-FR"/>
        </w:rPr>
        <w:t>É</w:t>
      </w:r>
      <w:r w:rsidR="00314D04" w:rsidRPr="00A71F48">
        <w:rPr>
          <w:lang w:val="fr-FR"/>
        </w:rPr>
        <w:t xml:space="preserve">tat </w:t>
      </w:r>
      <w:r w:rsidR="00A71F48" w:rsidRPr="00A71F48">
        <w:rPr>
          <w:lang w:val="fr-FR"/>
        </w:rPr>
        <w:t>partie.</w:t>
      </w:r>
    </w:p>
    <w:p w:rsidR="00A71F48" w:rsidRPr="00A71F48" w:rsidRDefault="003A4F2D" w:rsidP="00314D04">
      <w:pPr>
        <w:pStyle w:val="SingleTxtG"/>
        <w:ind w:left="1134"/>
        <w:rPr>
          <w:lang w:val="fr-FR"/>
        </w:rPr>
      </w:pPr>
      <w:r>
        <w:rPr>
          <w:lang w:val="fr-FR"/>
        </w:rPr>
        <w:t>5.</w:t>
      </w:r>
      <w:r>
        <w:rPr>
          <w:lang w:val="fr-FR"/>
        </w:rPr>
        <w:tab/>
      </w:r>
      <w:r w:rsidR="00A71F48" w:rsidRPr="00A71F48">
        <w:rPr>
          <w:lang w:val="fr-FR"/>
        </w:rPr>
        <w:t xml:space="preserve">Veuillez préciser si la Commission </w:t>
      </w:r>
      <w:r w:rsidR="00314D04">
        <w:rPr>
          <w:lang w:val="fr-FR"/>
        </w:rPr>
        <w:t>n</w:t>
      </w:r>
      <w:r w:rsidR="00314D04" w:rsidRPr="00A71F48">
        <w:rPr>
          <w:lang w:val="fr-FR"/>
        </w:rPr>
        <w:t xml:space="preserve">ationale </w:t>
      </w:r>
      <w:r w:rsidR="00A71F48" w:rsidRPr="00A71F48">
        <w:rPr>
          <w:lang w:val="fr-FR"/>
        </w:rPr>
        <w:t xml:space="preserve">des </w:t>
      </w:r>
      <w:r w:rsidR="00314D04">
        <w:rPr>
          <w:lang w:val="fr-FR"/>
        </w:rPr>
        <w:t>d</w:t>
      </w:r>
      <w:r w:rsidR="00314D04" w:rsidRPr="00A71F48">
        <w:rPr>
          <w:lang w:val="fr-FR"/>
        </w:rPr>
        <w:t xml:space="preserve">roits </w:t>
      </w:r>
      <w:r w:rsidR="00A71F48" w:rsidRPr="00A71F48">
        <w:rPr>
          <w:lang w:val="fr-FR"/>
        </w:rPr>
        <w:t xml:space="preserve">de </w:t>
      </w:r>
      <w:r w:rsidR="00314D04" w:rsidRPr="00A71F48">
        <w:rPr>
          <w:lang w:val="fr-FR"/>
        </w:rPr>
        <w:t>l’</w:t>
      </w:r>
      <w:r w:rsidR="00314D04">
        <w:rPr>
          <w:lang w:val="fr-FR"/>
        </w:rPr>
        <w:t>h</w:t>
      </w:r>
      <w:r w:rsidR="00314D04" w:rsidRPr="00A71F48">
        <w:rPr>
          <w:lang w:val="fr-FR"/>
        </w:rPr>
        <w:t xml:space="preserve">omme </w:t>
      </w:r>
      <w:r w:rsidR="00A71F48" w:rsidRPr="00A71F48">
        <w:rPr>
          <w:lang w:val="fr-FR"/>
        </w:rPr>
        <w:t xml:space="preserve">et des </w:t>
      </w:r>
      <w:r w:rsidR="00314D04">
        <w:rPr>
          <w:lang w:val="fr-FR"/>
        </w:rPr>
        <w:t>l</w:t>
      </w:r>
      <w:r w:rsidR="00314D04" w:rsidRPr="00A71F48">
        <w:rPr>
          <w:lang w:val="fr-FR"/>
        </w:rPr>
        <w:t xml:space="preserve">ibertés </w:t>
      </w:r>
      <w:r w:rsidR="00A71F48" w:rsidRPr="00A71F48">
        <w:rPr>
          <w:lang w:val="fr-FR"/>
        </w:rPr>
        <w:t xml:space="preserve">dispose d’une unité spécifique destinée aux enfants. Veuillez indiquer si cette unité est accessible aux enfants et habilitée à recevoir des plaintes concernant les violations des droits de l’enfant. </w:t>
      </w:r>
    </w:p>
    <w:p w:rsidR="00A71F48" w:rsidRPr="00A71F48" w:rsidRDefault="003A4F2D" w:rsidP="00FB5F0F">
      <w:pPr>
        <w:pStyle w:val="SingleTxtG"/>
        <w:ind w:left="1134"/>
        <w:rPr>
          <w:lang w:val="fr-FR"/>
        </w:rPr>
      </w:pPr>
      <w:r>
        <w:rPr>
          <w:lang w:val="fr-FR"/>
        </w:rPr>
        <w:t>6.</w:t>
      </w:r>
      <w:r>
        <w:rPr>
          <w:lang w:val="fr-FR"/>
        </w:rPr>
        <w:tab/>
      </w:r>
      <w:r w:rsidR="00A71F48" w:rsidRPr="00A71F48">
        <w:rPr>
          <w:lang w:val="fr-FR"/>
        </w:rPr>
        <w:t xml:space="preserve">Veuillez informer le Comité des bénéfices financiers perçus par </w:t>
      </w:r>
      <w:r w:rsidR="00314D04" w:rsidRPr="00A71F48">
        <w:rPr>
          <w:lang w:val="fr-FR"/>
        </w:rPr>
        <w:t>l’</w:t>
      </w:r>
      <w:r w:rsidR="00314D04">
        <w:rPr>
          <w:lang w:val="fr-FR"/>
        </w:rPr>
        <w:t>É</w:t>
      </w:r>
      <w:r w:rsidR="00314D04" w:rsidRPr="00A71F48">
        <w:rPr>
          <w:lang w:val="fr-FR"/>
        </w:rPr>
        <w:t xml:space="preserve">tat </w:t>
      </w:r>
      <w:r w:rsidR="00A71F48" w:rsidRPr="00A71F48">
        <w:rPr>
          <w:lang w:val="fr-FR"/>
        </w:rPr>
        <w:t xml:space="preserve">partie résultant de l'Initiative </w:t>
      </w:r>
      <w:r w:rsidR="00F11725">
        <w:rPr>
          <w:lang w:val="fr-FR"/>
        </w:rPr>
        <w:t xml:space="preserve">renforcée </w:t>
      </w:r>
      <w:r w:rsidR="00FB5F0F" w:rsidRPr="00FB5F0F">
        <w:rPr>
          <w:lang w:val="fr-FR"/>
        </w:rPr>
        <w:t xml:space="preserve">en faveur des pays pauvres très endettés </w:t>
      </w:r>
      <w:r w:rsidR="00A71F48" w:rsidRPr="00A71F48">
        <w:rPr>
          <w:lang w:val="fr-FR"/>
        </w:rPr>
        <w:t>(</w:t>
      </w:r>
      <w:r w:rsidR="00FB5F0F">
        <w:rPr>
          <w:lang w:val="fr-FR"/>
        </w:rPr>
        <w:t xml:space="preserve">Initiative </w:t>
      </w:r>
      <w:r w:rsidR="00A71F48" w:rsidRPr="00A71F48">
        <w:rPr>
          <w:lang w:val="fr-FR"/>
        </w:rPr>
        <w:t>PPTE</w:t>
      </w:r>
      <w:r w:rsidR="00F11725">
        <w:rPr>
          <w:lang w:val="fr-FR"/>
        </w:rPr>
        <w:t xml:space="preserve"> renforcée</w:t>
      </w:r>
      <w:r w:rsidR="00A71F48" w:rsidRPr="00A71F48">
        <w:rPr>
          <w:lang w:val="fr-FR"/>
        </w:rPr>
        <w:t xml:space="preserve">) et expliquer comment les enfants ont bénéficié de ces résultats financiers positifs. </w:t>
      </w:r>
    </w:p>
    <w:p w:rsidR="00A71F48" w:rsidRPr="00A71F48" w:rsidRDefault="003A4F2D" w:rsidP="008B00E4">
      <w:pPr>
        <w:pStyle w:val="SingleTxtG"/>
        <w:ind w:left="1134"/>
        <w:rPr>
          <w:lang w:val="fr-FR"/>
        </w:rPr>
      </w:pPr>
      <w:r>
        <w:rPr>
          <w:lang w:val="fr-FR"/>
        </w:rPr>
        <w:t>7.</w:t>
      </w:r>
      <w:r>
        <w:rPr>
          <w:lang w:val="fr-FR"/>
        </w:rPr>
        <w:tab/>
      </w:r>
      <w:r w:rsidR="00A71F48" w:rsidRPr="00A71F48">
        <w:rPr>
          <w:lang w:val="fr-FR"/>
        </w:rPr>
        <w:t xml:space="preserve">Veuillez fournir des </w:t>
      </w:r>
      <w:r w:rsidR="00FB5F0F">
        <w:rPr>
          <w:lang w:val="fr-FR"/>
        </w:rPr>
        <w:t>renseignements</w:t>
      </w:r>
      <w:r w:rsidR="00FB5F0F" w:rsidRPr="00A71F48">
        <w:rPr>
          <w:lang w:val="fr-FR"/>
        </w:rPr>
        <w:t xml:space="preserve"> </w:t>
      </w:r>
      <w:r w:rsidR="00A71F48" w:rsidRPr="00A71F48">
        <w:rPr>
          <w:lang w:val="fr-FR"/>
        </w:rPr>
        <w:t xml:space="preserve">sur la violence physique et psychologique à laquelle les enfants sont soumis dans tout </w:t>
      </w:r>
      <w:r w:rsidR="00FB5F0F" w:rsidRPr="00A71F48">
        <w:rPr>
          <w:lang w:val="fr-FR"/>
        </w:rPr>
        <w:t>l’</w:t>
      </w:r>
      <w:r w:rsidR="00FB5F0F">
        <w:rPr>
          <w:lang w:val="fr-FR"/>
        </w:rPr>
        <w:t>É</w:t>
      </w:r>
      <w:r w:rsidR="00FB5F0F" w:rsidRPr="00A71F48">
        <w:rPr>
          <w:lang w:val="fr-FR"/>
        </w:rPr>
        <w:t xml:space="preserve">tat </w:t>
      </w:r>
      <w:r w:rsidR="00A71F48" w:rsidRPr="00A71F48">
        <w:rPr>
          <w:lang w:val="fr-FR"/>
        </w:rPr>
        <w:t>partie</w:t>
      </w:r>
      <w:r w:rsidR="008D1066">
        <w:rPr>
          <w:lang w:val="fr-FR"/>
        </w:rPr>
        <w:t xml:space="preserve"> </w:t>
      </w:r>
      <w:r w:rsidR="008D1066" w:rsidRPr="00C12D54">
        <w:rPr>
          <w:lang w:val="fr-FR"/>
        </w:rPr>
        <w:t>et dans tous les cadres</w:t>
      </w:r>
      <w:r w:rsidR="00A71F48" w:rsidRPr="00C12D54">
        <w:rPr>
          <w:lang w:val="fr-FR"/>
        </w:rPr>
        <w:t>,</w:t>
      </w:r>
      <w:r w:rsidR="00A71F48" w:rsidRPr="00A71F48">
        <w:rPr>
          <w:lang w:val="fr-FR"/>
        </w:rPr>
        <w:t xml:space="preserve"> y compris les châtiments corporels, les abus et mauvais traitements dans la famille, </w:t>
      </w:r>
      <w:r w:rsidR="00FB5F0F">
        <w:rPr>
          <w:lang w:val="fr-FR"/>
        </w:rPr>
        <w:t xml:space="preserve">à </w:t>
      </w:r>
      <w:r w:rsidR="00A71F48" w:rsidRPr="00A71F48">
        <w:rPr>
          <w:lang w:val="fr-FR"/>
        </w:rPr>
        <w:t xml:space="preserve">l’école et </w:t>
      </w:r>
      <w:r w:rsidR="00FB5F0F">
        <w:rPr>
          <w:lang w:val="fr-FR"/>
        </w:rPr>
        <w:t xml:space="preserve">dans </w:t>
      </w:r>
      <w:r w:rsidR="00A71F48" w:rsidRPr="00A71F48">
        <w:rPr>
          <w:lang w:val="fr-FR"/>
        </w:rPr>
        <w:t xml:space="preserve">les établissements de protection de remplacement. Veuillez également </w:t>
      </w:r>
      <w:r w:rsidR="00FB5F0F">
        <w:rPr>
          <w:lang w:val="fr-FR"/>
        </w:rPr>
        <w:t xml:space="preserve">informer le Comité </w:t>
      </w:r>
      <w:r w:rsidR="008B00E4">
        <w:rPr>
          <w:lang w:val="fr-FR"/>
        </w:rPr>
        <w:t>d</w:t>
      </w:r>
      <w:r w:rsidR="00FB5F0F">
        <w:rPr>
          <w:lang w:val="fr-FR"/>
        </w:rPr>
        <w:t xml:space="preserve">u </w:t>
      </w:r>
      <w:r w:rsidR="00A71F48" w:rsidRPr="00A71F48">
        <w:rPr>
          <w:lang w:val="fr-FR"/>
        </w:rPr>
        <w:t xml:space="preserve"> résultat de l’étude menée contre la violence à l’égard des femmes </w:t>
      </w:r>
      <w:r w:rsidR="00FB5F0F">
        <w:rPr>
          <w:lang w:val="fr-FR"/>
        </w:rPr>
        <w:t xml:space="preserve">et </w:t>
      </w:r>
      <w:r w:rsidR="008B00E4">
        <w:rPr>
          <w:lang w:val="fr-FR"/>
        </w:rPr>
        <w:t>du</w:t>
      </w:r>
      <w:r w:rsidR="00A71F48" w:rsidRPr="00A71F48">
        <w:rPr>
          <w:lang w:val="fr-FR"/>
        </w:rPr>
        <w:t xml:space="preserve"> projet de loi sur la violence à l’égard des femmes qui prend en </w:t>
      </w:r>
      <w:r w:rsidR="008B00E4">
        <w:rPr>
          <w:lang w:val="fr-FR"/>
        </w:rPr>
        <w:t>considération</w:t>
      </w:r>
      <w:r w:rsidR="008B00E4" w:rsidRPr="00A71F48">
        <w:rPr>
          <w:lang w:val="fr-FR"/>
        </w:rPr>
        <w:t xml:space="preserve"> </w:t>
      </w:r>
      <w:r w:rsidR="00A71F48" w:rsidRPr="00A71F48">
        <w:rPr>
          <w:lang w:val="fr-FR"/>
        </w:rPr>
        <w:t>les mutilations génitales féminines.</w:t>
      </w:r>
    </w:p>
    <w:p w:rsidR="00A71F48" w:rsidRPr="00A71F48" w:rsidRDefault="003A4F2D" w:rsidP="00936097">
      <w:pPr>
        <w:pStyle w:val="SingleTxtG"/>
        <w:ind w:left="1134"/>
        <w:rPr>
          <w:lang w:val="fr-FR"/>
        </w:rPr>
      </w:pPr>
      <w:r>
        <w:rPr>
          <w:lang w:val="fr-FR"/>
        </w:rPr>
        <w:t>8.</w:t>
      </w:r>
      <w:r>
        <w:rPr>
          <w:lang w:val="fr-FR"/>
        </w:rPr>
        <w:tab/>
      </w:r>
      <w:r w:rsidR="00A71F48" w:rsidRPr="00A71F48">
        <w:rPr>
          <w:lang w:val="fr-FR"/>
        </w:rPr>
        <w:t xml:space="preserve">Veuillez fournir des </w:t>
      </w:r>
      <w:r w:rsidR="008B00E4">
        <w:rPr>
          <w:lang w:val="fr-FR"/>
        </w:rPr>
        <w:t>renseignements</w:t>
      </w:r>
      <w:r w:rsidR="008B00E4" w:rsidRPr="00A71F48">
        <w:rPr>
          <w:lang w:val="fr-FR"/>
        </w:rPr>
        <w:t xml:space="preserve"> </w:t>
      </w:r>
      <w:r w:rsidR="00A71F48" w:rsidRPr="00A71F48">
        <w:rPr>
          <w:lang w:val="fr-FR"/>
        </w:rPr>
        <w:t xml:space="preserve">sur les mesures concrètes prises par </w:t>
      </w:r>
      <w:r w:rsidR="008B00E4" w:rsidRPr="00A71F48">
        <w:rPr>
          <w:lang w:val="fr-FR"/>
        </w:rPr>
        <w:t>l’</w:t>
      </w:r>
      <w:r w:rsidR="008B00E4">
        <w:rPr>
          <w:lang w:val="fr-FR"/>
        </w:rPr>
        <w:t>É</w:t>
      </w:r>
      <w:r w:rsidR="008B00E4" w:rsidRPr="00A71F48">
        <w:rPr>
          <w:lang w:val="fr-FR"/>
        </w:rPr>
        <w:t xml:space="preserve">tat </w:t>
      </w:r>
      <w:r w:rsidR="00A71F48" w:rsidRPr="00A71F48">
        <w:rPr>
          <w:lang w:val="fr-FR"/>
        </w:rPr>
        <w:t>partie en vue d’éliminer les pratiques traditionnelles préjudiciables à la santé et au bien-être de l’enfant, y compris les mariages précoces et le repassage des seins des adolescentes. Veuillez, à cet égard</w:t>
      </w:r>
      <w:r w:rsidR="00F11725">
        <w:rPr>
          <w:lang w:val="fr-FR"/>
        </w:rPr>
        <w:t>,</w:t>
      </w:r>
      <w:r w:rsidR="00A71F48" w:rsidRPr="00A71F48">
        <w:rPr>
          <w:lang w:val="fr-FR"/>
        </w:rPr>
        <w:t xml:space="preserve"> fournir des </w:t>
      </w:r>
      <w:r w:rsidR="008B00E4">
        <w:rPr>
          <w:lang w:val="fr-FR"/>
        </w:rPr>
        <w:t xml:space="preserve">renseignements à jour </w:t>
      </w:r>
      <w:r w:rsidR="00A71F48" w:rsidRPr="00A71F48">
        <w:rPr>
          <w:lang w:val="fr-FR"/>
        </w:rPr>
        <w:t xml:space="preserve"> sur l’impact du Plan stratégique de lutte contre les </w:t>
      </w:r>
      <w:r w:rsidR="008B00E4">
        <w:rPr>
          <w:lang w:val="fr-FR"/>
        </w:rPr>
        <w:t>m</w:t>
      </w:r>
      <w:r w:rsidR="008B00E4" w:rsidRPr="00A71F48">
        <w:rPr>
          <w:lang w:val="fr-FR"/>
        </w:rPr>
        <w:t xml:space="preserve">utilations </w:t>
      </w:r>
      <w:r w:rsidR="008B00E4">
        <w:rPr>
          <w:lang w:val="fr-FR"/>
        </w:rPr>
        <w:t>g</w:t>
      </w:r>
      <w:r w:rsidR="008B00E4" w:rsidRPr="00A71F48">
        <w:rPr>
          <w:lang w:val="fr-FR"/>
        </w:rPr>
        <w:t xml:space="preserve">énitales </w:t>
      </w:r>
      <w:r w:rsidR="008B00E4">
        <w:rPr>
          <w:lang w:val="fr-FR"/>
        </w:rPr>
        <w:t>f</w:t>
      </w:r>
      <w:r w:rsidR="008B00E4" w:rsidRPr="00A71F48">
        <w:rPr>
          <w:lang w:val="fr-FR"/>
        </w:rPr>
        <w:t xml:space="preserve">éminines </w:t>
      </w:r>
      <w:r w:rsidR="00A71F48" w:rsidRPr="00A71F48">
        <w:rPr>
          <w:lang w:val="fr-FR"/>
        </w:rPr>
        <w:t xml:space="preserve">élaboré en 1998 </w:t>
      </w:r>
      <w:r w:rsidR="008D1066">
        <w:rPr>
          <w:lang w:val="fr-FR"/>
        </w:rPr>
        <w:t xml:space="preserve">s’agissant de </w:t>
      </w:r>
      <w:r w:rsidR="00A71F48" w:rsidRPr="00A71F48">
        <w:rPr>
          <w:lang w:val="fr-FR"/>
        </w:rPr>
        <w:t xml:space="preserve">l’élimination de </w:t>
      </w:r>
      <w:r w:rsidR="00936097">
        <w:rPr>
          <w:lang w:val="fr-FR"/>
        </w:rPr>
        <w:t>cette pratique</w:t>
      </w:r>
      <w:r w:rsidR="00A71F48" w:rsidRPr="00A71F48">
        <w:rPr>
          <w:lang w:val="fr-FR"/>
        </w:rPr>
        <w:t xml:space="preserve"> dans </w:t>
      </w:r>
      <w:r w:rsidR="008B00E4" w:rsidRPr="00A71F48">
        <w:rPr>
          <w:lang w:val="fr-FR"/>
        </w:rPr>
        <w:t>l’</w:t>
      </w:r>
      <w:r w:rsidR="008B00E4">
        <w:rPr>
          <w:lang w:val="fr-FR"/>
        </w:rPr>
        <w:t>É</w:t>
      </w:r>
      <w:r w:rsidR="008B00E4" w:rsidRPr="00A71F48">
        <w:rPr>
          <w:lang w:val="fr-FR"/>
        </w:rPr>
        <w:t xml:space="preserve">tat </w:t>
      </w:r>
      <w:r w:rsidR="00A71F48" w:rsidRPr="00A71F48">
        <w:rPr>
          <w:lang w:val="fr-FR"/>
        </w:rPr>
        <w:t>partie, en particulier dans les régions de l’extrême Nord, de l’Est et du Sud Ouest</w:t>
      </w:r>
      <w:r w:rsidR="008B00E4">
        <w:rPr>
          <w:lang w:val="fr-FR"/>
        </w:rPr>
        <w:t xml:space="preserve">. </w:t>
      </w:r>
    </w:p>
    <w:p w:rsidR="00A71F48" w:rsidRPr="00A71F48" w:rsidRDefault="003A4F2D" w:rsidP="008B00E4">
      <w:pPr>
        <w:pStyle w:val="SingleTxtG"/>
        <w:ind w:left="1134"/>
        <w:rPr>
          <w:lang w:val="fr-FR"/>
        </w:rPr>
      </w:pPr>
      <w:r>
        <w:rPr>
          <w:lang w:val="fr-FR"/>
        </w:rPr>
        <w:t>9.</w:t>
      </w:r>
      <w:r>
        <w:rPr>
          <w:lang w:val="fr-FR"/>
        </w:rPr>
        <w:tab/>
      </w:r>
      <w:r w:rsidR="00A71F48" w:rsidRPr="00A71F48">
        <w:rPr>
          <w:lang w:val="fr-FR"/>
        </w:rPr>
        <w:t xml:space="preserve">Veuillez fournir des </w:t>
      </w:r>
      <w:r w:rsidR="008B00E4">
        <w:rPr>
          <w:lang w:val="fr-FR"/>
        </w:rPr>
        <w:t>renseignements</w:t>
      </w:r>
      <w:r w:rsidR="008B00E4" w:rsidRPr="00A71F48">
        <w:rPr>
          <w:lang w:val="fr-FR"/>
        </w:rPr>
        <w:t xml:space="preserve"> </w:t>
      </w:r>
      <w:r w:rsidR="00A71F48" w:rsidRPr="00A71F48">
        <w:rPr>
          <w:lang w:val="fr-FR"/>
        </w:rPr>
        <w:t xml:space="preserve">sur les mesures prises entre 2005 et 2008 en vue de prévenir et </w:t>
      </w:r>
      <w:r w:rsidR="008B00E4">
        <w:rPr>
          <w:lang w:val="fr-FR"/>
        </w:rPr>
        <w:t xml:space="preserve">de </w:t>
      </w:r>
      <w:r w:rsidR="00A71F48" w:rsidRPr="00A71F48">
        <w:rPr>
          <w:lang w:val="fr-FR"/>
        </w:rPr>
        <w:t>réduire la mortalité infantile et maternelle, la malnutrition, le VIH/</w:t>
      </w:r>
      <w:r w:rsidR="008B00E4">
        <w:rPr>
          <w:lang w:val="fr-FR"/>
        </w:rPr>
        <w:t>s</w:t>
      </w:r>
      <w:r w:rsidR="008B00E4" w:rsidRPr="00A71F48">
        <w:rPr>
          <w:lang w:val="fr-FR"/>
        </w:rPr>
        <w:t>ida</w:t>
      </w:r>
      <w:r w:rsidR="00A71F48" w:rsidRPr="00A71F48">
        <w:rPr>
          <w:lang w:val="fr-FR"/>
        </w:rPr>
        <w:t xml:space="preserve">, la malaria et la tuberculose. </w:t>
      </w:r>
      <w:r w:rsidR="008B00E4">
        <w:rPr>
          <w:lang w:val="fr-FR"/>
        </w:rPr>
        <w:t>Veuillez également e</w:t>
      </w:r>
      <w:r w:rsidR="008B00E4" w:rsidRPr="00A71F48">
        <w:rPr>
          <w:lang w:val="fr-FR"/>
        </w:rPr>
        <w:t xml:space="preserve">xpliquer </w:t>
      </w:r>
      <w:r w:rsidR="00A71F48" w:rsidRPr="00A71F48">
        <w:rPr>
          <w:lang w:val="fr-FR"/>
        </w:rPr>
        <w:t>comment les enfants, en particulier les filles, sont impliqués dans l’élaboration et la mise en œuvre des politiques et programmes de santé</w:t>
      </w:r>
      <w:r w:rsidR="00BF49CF">
        <w:rPr>
          <w:lang w:val="fr-FR"/>
        </w:rPr>
        <w:t xml:space="preserve"> les concernant</w:t>
      </w:r>
      <w:r w:rsidR="00A71F48" w:rsidRPr="00A71F48">
        <w:rPr>
          <w:lang w:val="fr-FR"/>
        </w:rPr>
        <w:t>.</w:t>
      </w:r>
    </w:p>
    <w:p w:rsidR="00A71F48" w:rsidRPr="00A71F48" w:rsidRDefault="003A4F2D" w:rsidP="00936097">
      <w:pPr>
        <w:pStyle w:val="SingleTxtG"/>
        <w:ind w:left="1134"/>
        <w:rPr>
          <w:lang w:val="fr-FR"/>
        </w:rPr>
      </w:pPr>
      <w:r>
        <w:rPr>
          <w:lang w:val="fr-FR"/>
        </w:rPr>
        <w:t>10.</w:t>
      </w:r>
      <w:r>
        <w:rPr>
          <w:lang w:val="fr-FR"/>
        </w:rPr>
        <w:tab/>
      </w:r>
      <w:r w:rsidR="00A71F48" w:rsidRPr="00A71F48">
        <w:rPr>
          <w:lang w:val="fr-FR"/>
        </w:rPr>
        <w:t xml:space="preserve">Veuillez fournir des </w:t>
      </w:r>
      <w:r w:rsidR="00BF49CF">
        <w:rPr>
          <w:lang w:val="fr-FR"/>
        </w:rPr>
        <w:t>renseignements concernant</w:t>
      </w:r>
      <w:r w:rsidR="00A71F48" w:rsidRPr="00A71F48">
        <w:rPr>
          <w:lang w:val="fr-FR"/>
        </w:rPr>
        <w:t xml:space="preserve"> l’adoption de la politique nationale de </w:t>
      </w:r>
      <w:r w:rsidR="00936097">
        <w:rPr>
          <w:lang w:val="fr-FR"/>
        </w:rPr>
        <w:t>d</w:t>
      </w:r>
      <w:r w:rsidR="00A71F48" w:rsidRPr="00A71F48">
        <w:rPr>
          <w:lang w:val="fr-FR"/>
        </w:rPr>
        <w:t xml:space="preserve">éveloppement </w:t>
      </w:r>
      <w:r w:rsidR="00BF49CF">
        <w:rPr>
          <w:lang w:val="fr-FR"/>
        </w:rPr>
        <w:t>i</w:t>
      </w:r>
      <w:r w:rsidR="00BF49CF" w:rsidRPr="00A71F48">
        <w:rPr>
          <w:lang w:val="fr-FR"/>
        </w:rPr>
        <w:t xml:space="preserve">ntégré </w:t>
      </w:r>
      <w:r w:rsidR="00A71F48" w:rsidRPr="00A71F48">
        <w:rPr>
          <w:lang w:val="fr-FR"/>
        </w:rPr>
        <w:t xml:space="preserve">du </w:t>
      </w:r>
      <w:r w:rsidR="00BF49CF">
        <w:rPr>
          <w:lang w:val="fr-FR"/>
        </w:rPr>
        <w:t>j</w:t>
      </w:r>
      <w:r w:rsidR="00BF49CF" w:rsidRPr="00A71F48">
        <w:rPr>
          <w:lang w:val="fr-FR"/>
        </w:rPr>
        <w:t xml:space="preserve">eune </w:t>
      </w:r>
      <w:r w:rsidR="00BF49CF">
        <w:rPr>
          <w:lang w:val="fr-FR"/>
        </w:rPr>
        <w:t>e</w:t>
      </w:r>
      <w:r w:rsidR="00BF49CF" w:rsidRPr="00A71F48">
        <w:rPr>
          <w:lang w:val="fr-FR"/>
        </w:rPr>
        <w:t xml:space="preserve">nfant </w:t>
      </w:r>
      <w:r w:rsidR="00A71F48" w:rsidRPr="00A71F48">
        <w:rPr>
          <w:lang w:val="fr-FR"/>
        </w:rPr>
        <w:t xml:space="preserve">et indiquer les mesures prises </w:t>
      </w:r>
      <w:r w:rsidR="00BF49CF">
        <w:rPr>
          <w:lang w:val="fr-FR"/>
        </w:rPr>
        <w:t>pour</w:t>
      </w:r>
      <w:r w:rsidR="00A71F48" w:rsidRPr="00A71F48">
        <w:rPr>
          <w:lang w:val="fr-FR"/>
        </w:rPr>
        <w:t xml:space="preserve"> sa mise en œuvre, y compris les mesures d’ordre budgétaires. </w:t>
      </w:r>
    </w:p>
    <w:p w:rsidR="00A71F48" w:rsidRPr="00A71F48" w:rsidRDefault="003A4F2D" w:rsidP="00BF49CF">
      <w:pPr>
        <w:pStyle w:val="SingleTxtG"/>
        <w:ind w:left="1134"/>
        <w:rPr>
          <w:lang w:val="fr-FR"/>
        </w:rPr>
      </w:pPr>
      <w:r>
        <w:rPr>
          <w:lang w:val="fr-FR"/>
        </w:rPr>
        <w:t>11.</w:t>
      </w:r>
      <w:r>
        <w:rPr>
          <w:lang w:val="fr-FR"/>
        </w:rPr>
        <w:tab/>
      </w:r>
      <w:r w:rsidR="00A71F48" w:rsidRPr="00A71F48">
        <w:rPr>
          <w:lang w:val="fr-FR"/>
        </w:rPr>
        <w:t xml:space="preserve">Veuillez fournir des </w:t>
      </w:r>
      <w:r w:rsidR="00BF49CF">
        <w:rPr>
          <w:lang w:val="fr-FR"/>
        </w:rPr>
        <w:t>renseignements</w:t>
      </w:r>
      <w:r w:rsidR="00BF49CF" w:rsidRPr="00A71F48">
        <w:rPr>
          <w:lang w:val="fr-FR"/>
        </w:rPr>
        <w:t xml:space="preserve"> </w:t>
      </w:r>
      <w:r w:rsidR="00A71F48" w:rsidRPr="00A71F48">
        <w:rPr>
          <w:lang w:val="fr-FR"/>
        </w:rPr>
        <w:t>détaillé</w:t>
      </w:r>
      <w:r w:rsidR="00BF49CF">
        <w:rPr>
          <w:lang w:val="fr-FR"/>
        </w:rPr>
        <w:t>s</w:t>
      </w:r>
      <w:r w:rsidR="00A71F48" w:rsidRPr="00A71F48">
        <w:rPr>
          <w:lang w:val="fr-FR"/>
        </w:rPr>
        <w:t xml:space="preserve"> sur les mesures prises en vue de procurer un niveau de vie adéquat et une sécurité sociale aux enfants vivant dans la pauvreté, y compris les enfants qui ont été expulsés de leurs lieux de résidence avec leurs familles.</w:t>
      </w:r>
    </w:p>
    <w:p w:rsidR="00A71F48" w:rsidRPr="00A71F48" w:rsidRDefault="003A4F2D" w:rsidP="00BF49CF">
      <w:pPr>
        <w:pStyle w:val="SingleTxtG"/>
        <w:ind w:left="1134"/>
        <w:rPr>
          <w:lang w:val="fr-FR"/>
        </w:rPr>
      </w:pPr>
      <w:r>
        <w:rPr>
          <w:lang w:val="fr-FR"/>
        </w:rPr>
        <w:t>12.</w:t>
      </w:r>
      <w:r>
        <w:rPr>
          <w:lang w:val="fr-FR"/>
        </w:rPr>
        <w:tab/>
      </w:r>
      <w:r w:rsidR="00A71F48" w:rsidRPr="00A71F48">
        <w:rPr>
          <w:lang w:val="fr-FR"/>
        </w:rPr>
        <w:t xml:space="preserve">Veuillez fournir des </w:t>
      </w:r>
      <w:r w:rsidR="00BF49CF">
        <w:rPr>
          <w:lang w:val="fr-FR"/>
        </w:rPr>
        <w:t>renseignements</w:t>
      </w:r>
      <w:r w:rsidR="00BF49CF" w:rsidRPr="00A71F48">
        <w:rPr>
          <w:lang w:val="fr-FR"/>
        </w:rPr>
        <w:t xml:space="preserve"> </w:t>
      </w:r>
      <w:r w:rsidR="00A71F48" w:rsidRPr="00A71F48">
        <w:rPr>
          <w:lang w:val="fr-FR"/>
        </w:rPr>
        <w:t>détaillé</w:t>
      </w:r>
      <w:r w:rsidR="00BF49CF">
        <w:rPr>
          <w:lang w:val="fr-FR"/>
        </w:rPr>
        <w:t>s</w:t>
      </w:r>
      <w:r w:rsidR="00A71F48" w:rsidRPr="00A71F48">
        <w:rPr>
          <w:lang w:val="fr-FR"/>
        </w:rPr>
        <w:t xml:space="preserve"> sur les mesures prises de 2005 à 2008, en vue de réaliser les droits des enfants autochtones dans les services d’éducation, de santé et de protection sociale, en tenant compte de leur identité culturelle, de leur langue et </w:t>
      </w:r>
      <w:r w:rsidR="00BF49CF">
        <w:rPr>
          <w:lang w:val="fr-FR"/>
        </w:rPr>
        <w:t xml:space="preserve">de leurs </w:t>
      </w:r>
      <w:r w:rsidR="00A71F48" w:rsidRPr="00A71F48">
        <w:rPr>
          <w:lang w:val="fr-FR"/>
        </w:rPr>
        <w:t xml:space="preserve">valeurs. </w:t>
      </w:r>
    </w:p>
    <w:p w:rsidR="00A71F48" w:rsidRPr="00A71F48" w:rsidRDefault="003A4F2D" w:rsidP="00BF49CF">
      <w:pPr>
        <w:pStyle w:val="SingleTxtG"/>
        <w:ind w:left="1134"/>
        <w:rPr>
          <w:lang w:val="fr-FR"/>
        </w:rPr>
      </w:pPr>
      <w:r>
        <w:rPr>
          <w:lang w:val="fr-FR"/>
        </w:rPr>
        <w:t>13.</w:t>
      </w:r>
      <w:r>
        <w:rPr>
          <w:lang w:val="fr-FR"/>
        </w:rPr>
        <w:tab/>
      </w:r>
      <w:r w:rsidR="00A71F48" w:rsidRPr="00A71F48">
        <w:rPr>
          <w:lang w:val="fr-FR"/>
        </w:rPr>
        <w:t xml:space="preserve">Veuillez fournir des informations sur la loi n° 2005/006 du 27 juillet 2005 portant statut des réfugiés et indiquer si le décret d’application de ladite loi a été adoptée. Veuillez également indiquer si une instance chargée de </w:t>
      </w:r>
      <w:r w:rsidR="00BF49CF">
        <w:rPr>
          <w:lang w:val="fr-FR"/>
        </w:rPr>
        <w:t>l’octroi</w:t>
      </w:r>
      <w:r w:rsidR="00A71F48" w:rsidRPr="00A71F48">
        <w:rPr>
          <w:lang w:val="fr-FR"/>
        </w:rPr>
        <w:t xml:space="preserve"> du statut de réfugié a été instituée et indiquer les mesures prises en vue de l’enregistrement des naissances des enfants réfugiés et de leur protection contre l’exploitation sexuelle et les mariages précoces.</w:t>
      </w:r>
    </w:p>
    <w:p w:rsidR="00A71F48" w:rsidRPr="00A71F48" w:rsidRDefault="00DA3B1A" w:rsidP="00BF49CF">
      <w:pPr>
        <w:pStyle w:val="SingleTxtG"/>
        <w:ind w:left="1134"/>
        <w:rPr>
          <w:lang w:val="fr-FR"/>
        </w:rPr>
      </w:pPr>
      <w:r>
        <w:rPr>
          <w:lang w:val="fr-FR"/>
        </w:rPr>
        <w:t>14.</w:t>
      </w:r>
      <w:r>
        <w:rPr>
          <w:lang w:val="fr-FR"/>
        </w:rPr>
        <w:tab/>
      </w:r>
      <w:r w:rsidR="00A71F48" w:rsidRPr="00A71F48">
        <w:rPr>
          <w:lang w:val="fr-FR"/>
        </w:rPr>
        <w:t xml:space="preserve">Veuillez indiquer les questions concernant les enfants que </w:t>
      </w:r>
      <w:r w:rsidR="00BF49CF" w:rsidRPr="00A71F48">
        <w:rPr>
          <w:lang w:val="fr-FR"/>
        </w:rPr>
        <w:t>l’</w:t>
      </w:r>
      <w:r w:rsidR="00BF49CF">
        <w:rPr>
          <w:lang w:val="fr-FR"/>
        </w:rPr>
        <w:t>É</w:t>
      </w:r>
      <w:r w:rsidR="00BF49CF" w:rsidRPr="00A71F48">
        <w:rPr>
          <w:lang w:val="fr-FR"/>
        </w:rPr>
        <w:t xml:space="preserve">tat </w:t>
      </w:r>
      <w:r w:rsidR="00A71F48" w:rsidRPr="00A71F48">
        <w:rPr>
          <w:lang w:val="fr-FR"/>
        </w:rPr>
        <w:t xml:space="preserve">partie considère comme prioritaires et requérant de toute urgence l’attention dans la perspective de l’application de la Convention. </w:t>
      </w:r>
    </w:p>
    <w:p w:rsidR="00A71F48" w:rsidRDefault="00FE76C6" w:rsidP="000D3C89">
      <w:pPr>
        <w:pStyle w:val="H1G"/>
        <w:spacing w:after="240"/>
        <w:rPr>
          <w:lang w:val="fr-FR"/>
        </w:rPr>
      </w:pPr>
      <w:r>
        <w:rPr>
          <w:lang w:val="fr-FR"/>
        </w:rPr>
        <w:tab/>
      </w:r>
      <w:r>
        <w:rPr>
          <w:lang w:val="fr-FR"/>
        </w:rPr>
        <w:tab/>
      </w:r>
      <w:r w:rsidRPr="000D3C89">
        <w:rPr>
          <w:sz w:val="24"/>
          <w:szCs w:val="24"/>
          <w:lang w:val="fr-FR"/>
        </w:rPr>
        <w:t xml:space="preserve">Deuxième partie </w:t>
      </w:r>
    </w:p>
    <w:p w:rsidR="00A71F48" w:rsidRPr="00DA3B1A" w:rsidRDefault="00A71F48" w:rsidP="006F51C1">
      <w:pPr>
        <w:pStyle w:val="SingleTxtG"/>
        <w:ind w:left="1134"/>
        <w:rPr>
          <w:b/>
          <w:bCs/>
          <w:lang w:val="fr-FR"/>
        </w:rPr>
      </w:pPr>
      <w:r w:rsidRPr="00DA3B1A">
        <w:rPr>
          <w:b/>
          <w:bCs/>
          <w:lang w:val="fr-FR"/>
        </w:rPr>
        <w:t xml:space="preserve">Dans cette section, </w:t>
      </w:r>
      <w:r w:rsidR="006F51C1" w:rsidRPr="00DA3B1A">
        <w:rPr>
          <w:b/>
          <w:bCs/>
          <w:lang w:val="fr-FR"/>
        </w:rPr>
        <w:t xml:space="preserve">l’État </w:t>
      </w:r>
      <w:r w:rsidRPr="00DA3B1A">
        <w:rPr>
          <w:b/>
          <w:bCs/>
          <w:lang w:val="fr-FR"/>
        </w:rPr>
        <w:t>partie est prié de mettre à jour brièvement (en trois pages au maximum) les renseignements fournis dans son rapport en ce qui concerne:</w:t>
      </w:r>
    </w:p>
    <w:p w:rsidR="00A71F48" w:rsidRPr="006F51C1" w:rsidRDefault="00A71F48" w:rsidP="006F51C1">
      <w:pPr>
        <w:pStyle w:val="Bullet1G"/>
        <w:numPr>
          <w:ilvl w:val="2"/>
          <w:numId w:val="16"/>
        </w:numPr>
        <w:rPr>
          <w:lang w:val="fr-FR"/>
        </w:rPr>
      </w:pPr>
      <w:r w:rsidRPr="006F51C1">
        <w:rPr>
          <w:lang w:val="fr-FR"/>
        </w:rPr>
        <w:t>Les nouveaux projets ou textes de loi</w:t>
      </w:r>
    </w:p>
    <w:p w:rsidR="00A71F48" w:rsidRPr="006F51C1" w:rsidRDefault="00A71F48" w:rsidP="006F51C1">
      <w:pPr>
        <w:pStyle w:val="Bullet1G"/>
        <w:numPr>
          <w:ilvl w:val="2"/>
          <w:numId w:val="16"/>
        </w:numPr>
        <w:rPr>
          <w:lang w:val="fr-FR"/>
        </w:rPr>
      </w:pPr>
      <w:r w:rsidRPr="006F51C1">
        <w:rPr>
          <w:lang w:val="fr-FR"/>
        </w:rPr>
        <w:t>Les nouvelles institutions</w:t>
      </w:r>
    </w:p>
    <w:p w:rsidR="00A71F48" w:rsidRPr="006F51C1" w:rsidRDefault="00A71F48" w:rsidP="006F51C1">
      <w:pPr>
        <w:pStyle w:val="Bullet1G"/>
        <w:numPr>
          <w:ilvl w:val="2"/>
          <w:numId w:val="16"/>
        </w:numPr>
        <w:rPr>
          <w:lang w:val="fr-FR"/>
        </w:rPr>
      </w:pPr>
      <w:r w:rsidRPr="006F51C1">
        <w:rPr>
          <w:lang w:val="fr-FR"/>
        </w:rPr>
        <w:t>Les politiques récemment mises en application</w:t>
      </w:r>
    </w:p>
    <w:p w:rsidR="00A71F48" w:rsidRPr="006F51C1" w:rsidRDefault="00A71F48" w:rsidP="00BF1454">
      <w:pPr>
        <w:pStyle w:val="Bullet1G"/>
        <w:numPr>
          <w:ilvl w:val="2"/>
          <w:numId w:val="16"/>
        </w:numPr>
        <w:rPr>
          <w:lang w:val="fr-FR"/>
        </w:rPr>
      </w:pPr>
      <w:r w:rsidRPr="006F51C1">
        <w:rPr>
          <w:lang w:val="fr-FR"/>
        </w:rPr>
        <w:t xml:space="preserve">Les plans d’actions, programmes et projets récemment </w:t>
      </w:r>
      <w:r w:rsidR="00BF1454">
        <w:rPr>
          <w:lang w:val="fr-FR"/>
        </w:rPr>
        <w:t>mis en œuvre</w:t>
      </w:r>
      <w:r w:rsidRPr="006F51C1">
        <w:rPr>
          <w:lang w:val="fr-FR"/>
        </w:rPr>
        <w:t xml:space="preserve">, ainsi que leurs champs d’application </w:t>
      </w:r>
    </w:p>
    <w:p w:rsidR="00A71F48" w:rsidRPr="006F51C1" w:rsidRDefault="00A71F48" w:rsidP="00BF1454">
      <w:pPr>
        <w:pStyle w:val="Bullet1G"/>
        <w:numPr>
          <w:ilvl w:val="2"/>
          <w:numId w:val="16"/>
        </w:numPr>
        <w:rPr>
          <w:lang w:val="fr-FR"/>
        </w:rPr>
      </w:pPr>
      <w:r w:rsidRPr="006F51C1">
        <w:rPr>
          <w:lang w:val="fr-FR"/>
        </w:rPr>
        <w:t xml:space="preserve">Les nouvelles ratifications des instruments de droits de </w:t>
      </w:r>
      <w:r w:rsidR="00BF1454" w:rsidRPr="006F51C1">
        <w:rPr>
          <w:lang w:val="fr-FR"/>
        </w:rPr>
        <w:t>l’</w:t>
      </w:r>
      <w:r w:rsidR="00BF1454">
        <w:rPr>
          <w:lang w:val="fr-FR"/>
        </w:rPr>
        <w:t>h</w:t>
      </w:r>
      <w:r w:rsidR="00BF1454" w:rsidRPr="006F51C1">
        <w:rPr>
          <w:lang w:val="fr-FR"/>
        </w:rPr>
        <w:t>omme</w:t>
      </w:r>
      <w:r w:rsidRPr="006F51C1">
        <w:rPr>
          <w:lang w:val="fr-FR"/>
        </w:rPr>
        <w:t>.</w:t>
      </w:r>
    </w:p>
    <w:p w:rsidR="00A71F48" w:rsidRPr="000D3C89" w:rsidRDefault="006F51C1" w:rsidP="000D3C89">
      <w:pPr>
        <w:pStyle w:val="H1G"/>
        <w:spacing w:after="240"/>
        <w:rPr>
          <w:sz w:val="24"/>
          <w:szCs w:val="24"/>
          <w:lang w:val="fr-FR"/>
        </w:rPr>
      </w:pPr>
      <w:r>
        <w:rPr>
          <w:lang w:val="fr-FR"/>
        </w:rPr>
        <w:tab/>
      </w:r>
      <w:r>
        <w:rPr>
          <w:lang w:val="fr-FR"/>
        </w:rPr>
        <w:tab/>
      </w:r>
      <w:r w:rsidRPr="000D3C89">
        <w:rPr>
          <w:sz w:val="24"/>
          <w:szCs w:val="24"/>
          <w:lang w:val="fr-FR"/>
        </w:rPr>
        <w:t>Troisième partie</w:t>
      </w:r>
    </w:p>
    <w:p w:rsidR="00A71F48" w:rsidRPr="00A71F48" w:rsidRDefault="006F51C1" w:rsidP="000D3C89">
      <w:pPr>
        <w:pStyle w:val="H23G"/>
        <w:rPr>
          <w:lang w:val="fr-FR"/>
        </w:rPr>
      </w:pPr>
      <w:r>
        <w:rPr>
          <w:lang w:val="fr-FR"/>
        </w:rPr>
        <w:tab/>
      </w:r>
      <w:r>
        <w:rPr>
          <w:lang w:val="fr-FR"/>
        </w:rPr>
        <w:tab/>
      </w:r>
      <w:r w:rsidR="00A71F48" w:rsidRPr="00A71F48">
        <w:rPr>
          <w:lang w:val="fr-FR"/>
        </w:rPr>
        <w:t>Données et statistiques, si disponibles</w:t>
      </w:r>
    </w:p>
    <w:p w:rsidR="00A71F48" w:rsidRPr="00AA0651" w:rsidRDefault="00AA0651" w:rsidP="00BF1454">
      <w:pPr>
        <w:pStyle w:val="ParaNoG"/>
        <w:numPr>
          <w:ilvl w:val="0"/>
          <w:numId w:val="0"/>
        </w:numPr>
        <w:ind w:left="1134"/>
        <w:rPr>
          <w:lang w:val="fr-FR"/>
        </w:rPr>
      </w:pPr>
      <w:r>
        <w:rPr>
          <w:rStyle w:val="SingleTxtGChar"/>
          <w:lang w:val="fr-FR"/>
        </w:rPr>
        <w:t>1.</w:t>
      </w:r>
      <w:r>
        <w:rPr>
          <w:rStyle w:val="SingleTxtGChar"/>
          <w:lang w:val="fr-FR"/>
        </w:rPr>
        <w:tab/>
      </w:r>
      <w:r w:rsidR="00A71F48" w:rsidRPr="00AA0651">
        <w:rPr>
          <w:rStyle w:val="SingleTxtGChar"/>
          <w:lang w:val="fr-FR"/>
        </w:rPr>
        <w:t>À la lumière de l’article 4 de la Convention, fournir pour les années 2006, 2007 et 2008 des données sur les</w:t>
      </w:r>
      <w:r w:rsidR="00A71F48" w:rsidRPr="00AA0651">
        <w:rPr>
          <w:lang w:val="fr-FR"/>
        </w:rPr>
        <w:t xml:space="preserve"> crédits budgétaires (en chiffres absolus et en pourcentage du budget national ou du produit intérieur brut) alloués à l’application de la Convention dans tout le pays, dans les domaines de : </w:t>
      </w:r>
    </w:p>
    <w:p w:rsidR="00A71F48" w:rsidRPr="00A71F48" w:rsidRDefault="00AA0651" w:rsidP="00DA3B1A">
      <w:pPr>
        <w:pStyle w:val="ParaNoG"/>
        <w:numPr>
          <w:ilvl w:val="0"/>
          <w:numId w:val="0"/>
        </w:numPr>
        <w:ind w:left="1134"/>
      </w:pPr>
      <w:r w:rsidRPr="008C2130">
        <w:rPr>
          <w:lang w:val="fr-FR"/>
        </w:rPr>
        <w:tab/>
      </w:r>
      <w:r w:rsidR="00A71F48" w:rsidRPr="00A71F48">
        <w:t>a)</w:t>
      </w:r>
      <w:r w:rsidR="00A71F48" w:rsidRPr="00A71F48">
        <w:tab/>
      </w:r>
      <w:r w:rsidR="00A71F48" w:rsidRPr="00AA0651">
        <w:rPr>
          <w:rStyle w:val="SingleTxtGChar"/>
          <w:lang w:val="fr-FR"/>
        </w:rPr>
        <w:t>l’éducation</w:t>
      </w:r>
      <w:r w:rsidR="00A71F48" w:rsidRPr="00A71F48">
        <w:t xml:space="preserve"> (petite enfance, primaire et secondaire);</w:t>
      </w:r>
    </w:p>
    <w:p w:rsidR="00A71F48" w:rsidRPr="00AA0651" w:rsidRDefault="003A4F2D" w:rsidP="00DA3B1A">
      <w:pPr>
        <w:pStyle w:val="ParaNoG"/>
        <w:numPr>
          <w:ilvl w:val="0"/>
          <w:numId w:val="0"/>
        </w:numPr>
        <w:ind w:left="1134"/>
        <w:rPr>
          <w:lang w:val="fr-FR"/>
        </w:rPr>
      </w:pPr>
      <w:r>
        <w:rPr>
          <w:lang w:val="fr-FR"/>
        </w:rPr>
        <w:tab/>
      </w:r>
      <w:r w:rsidR="00A71F48" w:rsidRPr="00AA0651">
        <w:rPr>
          <w:lang w:val="fr-FR"/>
        </w:rPr>
        <w:t>b)</w:t>
      </w:r>
      <w:r w:rsidR="00A71F48" w:rsidRPr="00AA0651">
        <w:rPr>
          <w:lang w:val="fr-FR"/>
        </w:rPr>
        <w:tab/>
        <w:t>la santé et la nutrition;</w:t>
      </w:r>
    </w:p>
    <w:p w:rsidR="00A71F48" w:rsidRPr="00AA0651" w:rsidRDefault="003A4F2D" w:rsidP="00DA3B1A">
      <w:pPr>
        <w:pStyle w:val="ParaNoG"/>
        <w:numPr>
          <w:ilvl w:val="0"/>
          <w:numId w:val="0"/>
        </w:numPr>
        <w:ind w:left="1134"/>
        <w:rPr>
          <w:lang w:val="fr-FR"/>
        </w:rPr>
      </w:pPr>
      <w:r>
        <w:rPr>
          <w:lang w:val="fr-FR"/>
        </w:rPr>
        <w:tab/>
      </w:r>
      <w:r w:rsidR="00A71F48" w:rsidRPr="00AA0651">
        <w:rPr>
          <w:lang w:val="fr-FR"/>
        </w:rPr>
        <w:t>c)</w:t>
      </w:r>
      <w:r w:rsidR="00A71F48" w:rsidRPr="00AA0651">
        <w:rPr>
          <w:lang w:val="fr-FR"/>
        </w:rPr>
        <w:tab/>
        <w:t xml:space="preserve">l’administration de la justice des mineurs; </w:t>
      </w:r>
    </w:p>
    <w:p w:rsidR="00A71F48" w:rsidRPr="00AA0651" w:rsidRDefault="003A4F2D" w:rsidP="00DA3B1A">
      <w:pPr>
        <w:pStyle w:val="ParaNoG"/>
        <w:numPr>
          <w:ilvl w:val="0"/>
          <w:numId w:val="0"/>
        </w:numPr>
        <w:ind w:left="1134"/>
        <w:rPr>
          <w:lang w:val="fr-FR"/>
        </w:rPr>
      </w:pPr>
      <w:r>
        <w:rPr>
          <w:lang w:val="fr-FR"/>
        </w:rPr>
        <w:tab/>
      </w:r>
      <w:r w:rsidR="00A71F48" w:rsidRPr="00AA0651">
        <w:rPr>
          <w:lang w:val="fr-FR"/>
        </w:rPr>
        <w:t>d)</w:t>
      </w:r>
      <w:r w:rsidR="00A71F48" w:rsidRPr="00AA0651">
        <w:rPr>
          <w:lang w:val="fr-FR"/>
        </w:rPr>
        <w:tab/>
        <w:t>le trafic et</w:t>
      </w:r>
      <w:r w:rsidR="00936097">
        <w:rPr>
          <w:lang w:val="fr-FR"/>
        </w:rPr>
        <w:t xml:space="preserve"> la</w:t>
      </w:r>
      <w:r w:rsidR="00A71F48" w:rsidRPr="00AA0651">
        <w:rPr>
          <w:lang w:val="fr-FR"/>
        </w:rPr>
        <w:t xml:space="preserve"> traite des enfants.</w:t>
      </w:r>
    </w:p>
    <w:p w:rsidR="00A71F48" w:rsidRPr="00AA0651" w:rsidRDefault="00A71F48" w:rsidP="00FD3E8E">
      <w:pPr>
        <w:pStyle w:val="ParaNoG"/>
        <w:numPr>
          <w:ilvl w:val="0"/>
          <w:numId w:val="0"/>
        </w:numPr>
        <w:ind w:left="1134"/>
        <w:rPr>
          <w:lang w:val="fr-FR"/>
        </w:rPr>
      </w:pPr>
      <w:r w:rsidRPr="00AA0651">
        <w:rPr>
          <w:lang w:val="fr-FR"/>
        </w:rPr>
        <w:t>2.</w:t>
      </w:r>
      <w:r w:rsidRPr="00AA0651">
        <w:rPr>
          <w:lang w:val="fr-FR"/>
        </w:rPr>
        <w:tab/>
        <w:t xml:space="preserve">Veuillez fournir des informations sur le taux d’enregistrement des naissances, y compris des enfants autochtones et réfugiés dans </w:t>
      </w:r>
      <w:r w:rsidR="00FD3E8E" w:rsidRPr="00AA0651">
        <w:rPr>
          <w:lang w:val="fr-FR"/>
        </w:rPr>
        <w:t>l’</w:t>
      </w:r>
      <w:r w:rsidR="00FD3E8E">
        <w:rPr>
          <w:lang w:val="fr-FR"/>
        </w:rPr>
        <w:t>É</w:t>
      </w:r>
      <w:r w:rsidR="00FD3E8E" w:rsidRPr="00AA0651">
        <w:rPr>
          <w:lang w:val="fr-FR"/>
        </w:rPr>
        <w:t xml:space="preserve">tat </w:t>
      </w:r>
      <w:r w:rsidRPr="00AA0651">
        <w:rPr>
          <w:lang w:val="fr-FR"/>
        </w:rPr>
        <w:t>partie, et indiquer l’évolution au cours des trois dernières années.</w:t>
      </w:r>
    </w:p>
    <w:p w:rsidR="00A71F48" w:rsidRPr="00AA0651" w:rsidRDefault="00A71F48" w:rsidP="003A4F2D">
      <w:pPr>
        <w:pStyle w:val="ParaNoG"/>
        <w:numPr>
          <w:ilvl w:val="0"/>
          <w:numId w:val="0"/>
        </w:numPr>
        <w:ind w:left="1134"/>
        <w:rPr>
          <w:lang w:val="fr-FR"/>
        </w:rPr>
      </w:pPr>
      <w:r w:rsidRPr="00AA0651">
        <w:rPr>
          <w:lang w:val="fr-FR"/>
        </w:rPr>
        <w:t>3.</w:t>
      </w:r>
      <w:r w:rsidRPr="00AA0651">
        <w:rPr>
          <w:lang w:val="fr-FR"/>
        </w:rPr>
        <w:tab/>
        <w:t>En ce qui concerne les enfants privés de milieu familial et séparés de leurs parents, veuillez fournir, pour les années 2006, 2007 et 2008, des données ventilées (par sexe, tranche d’âge et zone urbaine ou rurale) sur le nombre d’enfants</w:t>
      </w:r>
      <w:r w:rsidR="00BF1454">
        <w:rPr>
          <w:lang w:val="fr-FR"/>
        </w:rPr>
        <w:t> </w:t>
      </w:r>
      <w:r w:rsidRPr="00AA0651">
        <w:rPr>
          <w:lang w:val="fr-FR"/>
        </w:rPr>
        <w:t>:</w:t>
      </w:r>
    </w:p>
    <w:p w:rsidR="00A71F48" w:rsidRPr="00AA0651" w:rsidRDefault="003A4F2D" w:rsidP="003A4F2D">
      <w:pPr>
        <w:pStyle w:val="ParaNoG"/>
        <w:numPr>
          <w:ilvl w:val="0"/>
          <w:numId w:val="0"/>
        </w:numPr>
        <w:ind w:left="1134"/>
        <w:rPr>
          <w:lang w:val="fr-FR"/>
        </w:rPr>
      </w:pPr>
      <w:r>
        <w:rPr>
          <w:lang w:val="fr-FR"/>
        </w:rPr>
        <w:tab/>
      </w:r>
      <w:r w:rsidR="00A71F48" w:rsidRPr="00AA0651">
        <w:rPr>
          <w:lang w:val="fr-FR"/>
        </w:rPr>
        <w:t>a)</w:t>
      </w:r>
      <w:r w:rsidR="00A71F48" w:rsidRPr="00AA0651">
        <w:rPr>
          <w:lang w:val="fr-FR"/>
        </w:rPr>
        <w:tab/>
        <w:t>Séparés de leurs parents;</w:t>
      </w:r>
    </w:p>
    <w:p w:rsidR="00A71F48" w:rsidRPr="00AA0651" w:rsidRDefault="003A4F2D" w:rsidP="003A4F2D">
      <w:pPr>
        <w:pStyle w:val="ParaNoG"/>
        <w:numPr>
          <w:ilvl w:val="0"/>
          <w:numId w:val="0"/>
        </w:numPr>
        <w:ind w:left="1134"/>
        <w:rPr>
          <w:lang w:val="fr-FR"/>
        </w:rPr>
      </w:pPr>
      <w:r>
        <w:rPr>
          <w:lang w:val="fr-FR"/>
        </w:rPr>
        <w:tab/>
      </w:r>
      <w:r w:rsidR="00A71F48" w:rsidRPr="00AA0651">
        <w:rPr>
          <w:lang w:val="fr-FR"/>
        </w:rPr>
        <w:t>b)</w:t>
      </w:r>
      <w:r w:rsidR="00A71F48" w:rsidRPr="00AA0651">
        <w:rPr>
          <w:lang w:val="fr-FR"/>
        </w:rPr>
        <w:tab/>
        <w:t>Placés en institution (indiquer le nombre d’institutions dans le pays);</w:t>
      </w:r>
    </w:p>
    <w:p w:rsidR="00A71F48" w:rsidRPr="00AA0651" w:rsidRDefault="003A4F2D" w:rsidP="003A4F2D">
      <w:pPr>
        <w:pStyle w:val="ParaNoG"/>
        <w:numPr>
          <w:ilvl w:val="0"/>
          <w:numId w:val="0"/>
        </w:numPr>
        <w:ind w:left="1134"/>
        <w:rPr>
          <w:lang w:val="fr-FR"/>
        </w:rPr>
      </w:pPr>
      <w:r>
        <w:rPr>
          <w:lang w:val="fr-FR"/>
        </w:rPr>
        <w:tab/>
      </w:r>
      <w:r w:rsidR="00A71F48" w:rsidRPr="00AA0651">
        <w:rPr>
          <w:lang w:val="fr-FR"/>
        </w:rPr>
        <w:t>c)</w:t>
      </w:r>
      <w:r w:rsidR="00A71F48" w:rsidRPr="00AA0651">
        <w:rPr>
          <w:lang w:val="fr-FR"/>
        </w:rPr>
        <w:tab/>
        <w:t xml:space="preserve">Placés en famille d’accueil; </w:t>
      </w:r>
    </w:p>
    <w:p w:rsidR="00A71F48" w:rsidRPr="00AA0651" w:rsidRDefault="003A4F2D" w:rsidP="003A4F2D">
      <w:pPr>
        <w:pStyle w:val="ParaNoG"/>
        <w:numPr>
          <w:ilvl w:val="0"/>
          <w:numId w:val="0"/>
        </w:numPr>
        <w:ind w:left="1134"/>
        <w:rPr>
          <w:lang w:val="fr-FR"/>
        </w:rPr>
      </w:pPr>
      <w:r>
        <w:rPr>
          <w:lang w:val="fr-FR"/>
        </w:rPr>
        <w:tab/>
      </w:r>
      <w:r w:rsidR="00A71F48" w:rsidRPr="00AA0651">
        <w:rPr>
          <w:lang w:val="fr-FR"/>
        </w:rPr>
        <w:t>d)</w:t>
      </w:r>
      <w:r w:rsidR="00A71F48" w:rsidRPr="00AA0651">
        <w:rPr>
          <w:lang w:val="fr-FR"/>
        </w:rPr>
        <w:tab/>
        <w:t>Adoptés dans le pays ou à l’étranger.</w:t>
      </w:r>
    </w:p>
    <w:p w:rsidR="00A71F48" w:rsidRPr="00AA0651" w:rsidRDefault="00A71F48" w:rsidP="003A4F2D">
      <w:pPr>
        <w:pStyle w:val="ParaNoG"/>
        <w:numPr>
          <w:ilvl w:val="0"/>
          <w:numId w:val="0"/>
        </w:numPr>
        <w:ind w:left="1134"/>
        <w:rPr>
          <w:lang w:val="fr-FR"/>
        </w:rPr>
      </w:pPr>
      <w:r w:rsidRPr="00AA0651">
        <w:rPr>
          <w:lang w:val="fr-FR"/>
        </w:rPr>
        <w:t>4.</w:t>
      </w:r>
      <w:r w:rsidRPr="00AA0651">
        <w:rPr>
          <w:lang w:val="fr-FR"/>
        </w:rPr>
        <w:tab/>
        <w:t>Veuillez fournir pour les années 2006, 2007 et 2008 des données ventilées (par sexe, zone géographique et âge) sur le nombre d’enfants handicapés</w:t>
      </w:r>
      <w:r w:rsidR="00BF1454">
        <w:rPr>
          <w:lang w:val="fr-FR"/>
        </w:rPr>
        <w:t> </w:t>
      </w:r>
      <w:r w:rsidRPr="00AA0651">
        <w:rPr>
          <w:lang w:val="fr-FR"/>
        </w:rPr>
        <w:t>:</w:t>
      </w:r>
    </w:p>
    <w:p w:rsidR="00A71F48" w:rsidRPr="00AA0651" w:rsidRDefault="003A4F2D" w:rsidP="003A4F2D">
      <w:pPr>
        <w:pStyle w:val="ParaNoG"/>
        <w:numPr>
          <w:ilvl w:val="0"/>
          <w:numId w:val="0"/>
        </w:numPr>
        <w:ind w:left="1134"/>
        <w:rPr>
          <w:lang w:val="fr-FR"/>
        </w:rPr>
      </w:pPr>
      <w:r>
        <w:rPr>
          <w:lang w:val="fr-FR"/>
        </w:rPr>
        <w:tab/>
      </w:r>
      <w:r w:rsidR="00A71F48" w:rsidRPr="00AA0651">
        <w:rPr>
          <w:lang w:val="fr-FR"/>
        </w:rPr>
        <w:t>a)</w:t>
      </w:r>
      <w:r w:rsidR="00A71F48" w:rsidRPr="00AA0651">
        <w:rPr>
          <w:lang w:val="fr-FR"/>
        </w:rPr>
        <w:tab/>
        <w:t>Vivant avec leur famille;</w:t>
      </w:r>
    </w:p>
    <w:p w:rsidR="00A71F48" w:rsidRPr="00AA0651" w:rsidRDefault="003A4F2D" w:rsidP="003A4F2D">
      <w:pPr>
        <w:pStyle w:val="ParaNoG"/>
        <w:numPr>
          <w:ilvl w:val="0"/>
          <w:numId w:val="0"/>
        </w:numPr>
        <w:ind w:left="1134"/>
        <w:rPr>
          <w:lang w:val="fr-FR"/>
        </w:rPr>
      </w:pPr>
      <w:r>
        <w:rPr>
          <w:lang w:val="fr-FR"/>
        </w:rPr>
        <w:tab/>
      </w:r>
      <w:r w:rsidR="00A71F48" w:rsidRPr="00AA0651">
        <w:rPr>
          <w:lang w:val="fr-FR"/>
        </w:rPr>
        <w:t>b)</w:t>
      </w:r>
      <w:r w:rsidR="00A71F48" w:rsidRPr="00AA0651">
        <w:rPr>
          <w:lang w:val="fr-FR"/>
        </w:rPr>
        <w:tab/>
        <w:t>Vivant en institution;</w:t>
      </w:r>
    </w:p>
    <w:p w:rsidR="00A71F48" w:rsidRPr="00AA0651" w:rsidRDefault="003A4F2D" w:rsidP="003A4F2D">
      <w:pPr>
        <w:pStyle w:val="ParaNoG"/>
        <w:numPr>
          <w:ilvl w:val="0"/>
          <w:numId w:val="0"/>
        </w:numPr>
        <w:ind w:left="1134"/>
        <w:rPr>
          <w:lang w:val="fr-FR"/>
        </w:rPr>
      </w:pPr>
      <w:r>
        <w:rPr>
          <w:lang w:val="fr-FR"/>
        </w:rPr>
        <w:tab/>
      </w:r>
      <w:r w:rsidR="00A71F48" w:rsidRPr="00AA0651">
        <w:rPr>
          <w:lang w:val="fr-FR"/>
        </w:rPr>
        <w:t>c)</w:t>
      </w:r>
      <w:r w:rsidR="00A71F48" w:rsidRPr="00AA0651">
        <w:rPr>
          <w:lang w:val="fr-FR"/>
        </w:rPr>
        <w:tab/>
        <w:t>Placés dans une famille d’accueil;</w:t>
      </w:r>
    </w:p>
    <w:p w:rsidR="00A71F48" w:rsidRPr="00AA0651" w:rsidRDefault="003A4F2D" w:rsidP="003A4F2D">
      <w:pPr>
        <w:pStyle w:val="ParaNoG"/>
        <w:numPr>
          <w:ilvl w:val="0"/>
          <w:numId w:val="0"/>
        </w:numPr>
        <w:ind w:left="1134"/>
        <w:rPr>
          <w:lang w:val="fr-FR"/>
        </w:rPr>
      </w:pPr>
      <w:r>
        <w:rPr>
          <w:lang w:val="fr-FR"/>
        </w:rPr>
        <w:tab/>
      </w:r>
      <w:r w:rsidR="00A71F48" w:rsidRPr="00AA0651">
        <w:rPr>
          <w:lang w:val="fr-FR"/>
        </w:rPr>
        <w:t>d)</w:t>
      </w:r>
      <w:r w:rsidR="00A71F48" w:rsidRPr="00AA0651">
        <w:rPr>
          <w:lang w:val="fr-FR"/>
        </w:rPr>
        <w:tab/>
        <w:t>Fréquentant une école ordinaire;</w:t>
      </w:r>
    </w:p>
    <w:p w:rsidR="00A71F48" w:rsidRPr="00AA0651" w:rsidRDefault="003A4F2D" w:rsidP="003A4F2D">
      <w:pPr>
        <w:pStyle w:val="ParaNoG"/>
        <w:numPr>
          <w:ilvl w:val="0"/>
          <w:numId w:val="0"/>
        </w:numPr>
        <w:ind w:left="1134"/>
        <w:rPr>
          <w:lang w:val="fr-FR"/>
        </w:rPr>
      </w:pPr>
      <w:r>
        <w:rPr>
          <w:lang w:val="fr-FR"/>
        </w:rPr>
        <w:tab/>
      </w:r>
      <w:r w:rsidR="00A71F48" w:rsidRPr="00AA0651">
        <w:rPr>
          <w:lang w:val="fr-FR"/>
        </w:rPr>
        <w:t>e)</w:t>
      </w:r>
      <w:r w:rsidR="00A71F48" w:rsidRPr="00AA0651">
        <w:rPr>
          <w:lang w:val="fr-FR"/>
        </w:rPr>
        <w:tab/>
        <w:t>Fréquentant une école spécialisée;</w:t>
      </w:r>
    </w:p>
    <w:p w:rsidR="00A71F48" w:rsidRPr="00AA0651" w:rsidRDefault="003A4F2D" w:rsidP="003A4F2D">
      <w:pPr>
        <w:pStyle w:val="ParaNoG"/>
        <w:numPr>
          <w:ilvl w:val="0"/>
          <w:numId w:val="0"/>
        </w:numPr>
        <w:ind w:left="1134"/>
        <w:rPr>
          <w:lang w:val="fr-FR"/>
        </w:rPr>
      </w:pPr>
      <w:r>
        <w:rPr>
          <w:lang w:val="fr-FR"/>
        </w:rPr>
        <w:tab/>
      </w:r>
      <w:r w:rsidR="00A71F48" w:rsidRPr="00AA0651">
        <w:rPr>
          <w:lang w:val="fr-FR"/>
        </w:rPr>
        <w:t>f)</w:t>
      </w:r>
      <w:r w:rsidR="00A71F48" w:rsidRPr="00AA0651">
        <w:rPr>
          <w:lang w:val="fr-FR"/>
        </w:rPr>
        <w:tab/>
        <w:t>Non scolarisés.</w:t>
      </w:r>
    </w:p>
    <w:p w:rsidR="00A71F48" w:rsidRPr="00AA0651" w:rsidRDefault="00A71F48" w:rsidP="00BF1454">
      <w:pPr>
        <w:pStyle w:val="ParaNoG"/>
        <w:numPr>
          <w:ilvl w:val="0"/>
          <w:numId w:val="0"/>
        </w:numPr>
        <w:ind w:left="1134"/>
        <w:rPr>
          <w:lang w:val="fr-FR"/>
        </w:rPr>
      </w:pPr>
      <w:r w:rsidRPr="00AA0651">
        <w:rPr>
          <w:lang w:val="fr-FR"/>
        </w:rPr>
        <w:t>5.</w:t>
      </w:r>
      <w:r w:rsidRPr="00AA0651">
        <w:rPr>
          <w:lang w:val="fr-FR"/>
        </w:rPr>
        <w:tab/>
        <w:t>Veuillez fournir pour les années 2006, 2007 et 2008 des données ventilées (par sexe, âge et zone géographique) sur le nombre d’enfants scolarisés dans les établissements primaires et secondaires, en précisant le nombre d’enfants autochtones et handicap</w:t>
      </w:r>
      <w:r w:rsidR="00BF1454">
        <w:rPr>
          <w:lang w:val="fr-FR"/>
        </w:rPr>
        <w:t>és</w:t>
      </w:r>
      <w:r w:rsidRPr="00AA0651">
        <w:rPr>
          <w:lang w:val="fr-FR"/>
        </w:rPr>
        <w:t xml:space="preserve">. </w:t>
      </w:r>
    </w:p>
    <w:p w:rsidR="00A71F48" w:rsidRPr="000D3C89" w:rsidRDefault="003A4F2D" w:rsidP="000D3C89">
      <w:pPr>
        <w:pStyle w:val="H1G"/>
        <w:spacing w:after="240"/>
        <w:rPr>
          <w:sz w:val="24"/>
          <w:szCs w:val="24"/>
          <w:lang w:val="fr-FR"/>
        </w:rPr>
      </w:pPr>
      <w:r>
        <w:tab/>
      </w:r>
      <w:r>
        <w:tab/>
      </w:r>
      <w:r w:rsidR="00DA3B1A" w:rsidRPr="000D3C89">
        <w:rPr>
          <w:sz w:val="24"/>
          <w:szCs w:val="24"/>
          <w:lang w:val="fr-FR"/>
        </w:rPr>
        <w:t xml:space="preserve">Quatrième </w:t>
      </w:r>
      <w:r w:rsidRPr="000D3C89">
        <w:rPr>
          <w:sz w:val="24"/>
          <w:szCs w:val="24"/>
          <w:lang w:val="fr-FR"/>
        </w:rPr>
        <w:t>partie</w:t>
      </w:r>
    </w:p>
    <w:p w:rsidR="00A71F48" w:rsidRPr="00936097" w:rsidRDefault="00A71F48" w:rsidP="003A4F2D">
      <w:pPr>
        <w:pStyle w:val="ParaNoG"/>
        <w:numPr>
          <w:ilvl w:val="0"/>
          <w:numId w:val="0"/>
        </w:numPr>
        <w:ind w:left="1134"/>
        <w:rPr>
          <w:b/>
          <w:bCs/>
          <w:lang w:val="fr-FR"/>
        </w:rPr>
      </w:pPr>
      <w:r w:rsidRPr="00936097">
        <w:rPr>
          <w:b/>
          <w:bCs/>
          <w:lang w:val="fr-FR"/>
        </w:rPr>
        <w:t>On trouvera ci-après une liste préliminaire des principales questions (qui ne contient pas les questions déjà mentionnées dans la première partie) que le Comité a l’intention d’aborder dans le cadre du dialogue avec l’État partie. Elles n’appellent pas de réponses écrites. Cette liste n’est pas exhaustive, d’autres questions pouvant être soulevées pendant le dialogue.</w:t>
      </w:r>
    </w:p>
    <w:p w:rsidR="00A71F48" w:rsidRPr="00A71F48" w:rsidRDefault="00A71F48" w:rsidP="003A4F2D">
      <w:pPr>
        <w:pStyle w:val="Bullet1G"/>
        <w:ind w:left="2160" w:hanging="480"/>
        <w:rPr>
          <w:lang w:val="fr-FR"/>
        </w:rPr>
      </w:pPr>
      <w:r w:rsidRPr="00A71F48">
        <w:rPr>
          <w:lang w:val="fr-FR"/>
        </w:rPr>
        <w:t>1.</w:t>
      </w:r>
      <w:r w:rsidRPr="00A71F48">
        <w:rPr>
          <w:lang w:val="fr-FR"/>
        </w:rPr>
        <w:tab/>
        <w:t>L</w:t>
      </w:r>
      <w:r w:rsidR="00412907">
        <w:rPr>
          <w:lang w:val="fr-FR"/>
        </w:rPr>
        <w:t>a l</w:t>
      </w:r>
      <w:r w:rsidRPr="00A71F48">
        <w:rPr>
          <w:lang w:val="fr-FR"/>
        </w:rPr>
        <w:t>égislation.</w:t>
      </w:r>
    </w:p>
    <w:p w:rsidR="00A71F48" w:rsidRPr="00A71F48" w:rsidRDefault="00A71F48" w:rsidP="00412907">
      <w:pPr>
        <w:pStyle w:val="Bullet1G"/>
        <w:ind w:left="2160" w:hanging="480"/>
        <w:rPr>
          <w:lang w:val="fr-FR"/>
        </w:rPr>
      </w:pPr>
      <w:r w:rsidRPr="00A71F48">
        <w:rPr>
          <w:lang w:val="fr-FR"/>
        </w:rPr>
        <w:t>2.</w:t>
      </w:r>
      <w:r w:rsidRPr="00A71F48">
        <w:rPr>
          <w:lang w:val="fr-FR"/>
        </w:rPr>
        <w:tab/>
      </w:r>
      <w:r w:rsidR="00412907">
        <w:rPr>
          <w:lang w:val="fr-FR"/>
        </w:rPr>
        <w:t>La c</w:t>
      </w:r>
      <w:r w:rsidR="00412907" w:rsidRPr="00A71F48">
        <w:rPr>
          <w:lang w:val="fr-FR"/>
        </w:rPr>
        <w:t>oordination</w:t>
      </w:r>
      <w:r w:rsidRPr="00A71F48">
        <w:rPr>
          <w:lang w:val="fr-FR"/>
        </w:rPr>
        <w:t xml:space="preserve">. </w:t>
      </w:r>
    </w:p>
    <w:p w:rsidR="00A71F48" w:rsidRPr="00A71F48" w:rsidRDefault="00A71F48" w:rsidP="003A4F2D">
      <w:pPr>
        <w:pStyle w:val="Bullet1G"/>
        <w:ind w:left="2160" w:hanging="480"/>
        <w:rPr>
          <w:lang w:val="fr-FR"/>
        </w:rPr>
      </w:pPr>
      <w:r w:rsidRPr="00A71F48">
        <w:rPr>
          <w:lang w:val="fr-FR"/>
        </w:rPr>
        <w:t>3.</w:t>
      </w:r>
      <w:r w:rsidRPr="00A71F48">
        <w:rPr>
          <w:lang w:val="fr-FR"/>
        </w:rPr>
        <w:tab/>
        <w:t>Les allocations budgétaires en faveur de l’enfance.</w:t>
      </w:r>
    </w:p>
    <w:p w:rsidR="00A71F48" w:rsidRPr="00A71F48" w:rsidRDefault="00A71F48" w:rsidP="00412907">
      <w:pPr>
        <w:pStyle w:val="Bullet1G"/>
        <w:ind w:left="2160" w:hanging="480"/>
        <w:rPr>
          <w:lang w:val="fr-FR"/>
        </w:rPr>
      </w:pPr>
      <w:r w:rsidRPr="00A71F48">
        <w:rPr>
          <w:lang w:val="fr-FR"/>
        </w:rPr>
        <w:t>4.</w:t>
      </w:r>
      <w:r w:rsidRPr="00A71F48">
        <w:rPr>
          <w:lang w:val="fr-FR"/>
        </w:rPr>
        <w:tab/>
      </w:r>
      <w:r w:rsidR="00412907">
        <w:rPr>
          <w:lang w:val="fr-FR"/>
        </w:rPr>
        <w:t>La d</w:t>
      </w:r>
      <w:r w:rsidR="00412907" w:rsidRPr="00A71F48">
        <w:rPr>
          <w:lang w:val="fr-FR"/>
        </w:rPr>
        <w:t xml:space="preserve">iffusion </w:t>
      </w:r>
      <w:r w:rsidRPr="00A71F48">
        <w:rPr>
          <w:lang w:val="fr-FR"/>
        </w:rPr>
        <w:t>de la Convention.</w:t>
      </w:r>
    </w:p>
    <w:p w:rsidR="00A71F48" w:rsidRPr="00A71F48" w:rsidRDefault="00A71F48" w:rsidP="003A4F2D">
      <w:pPr>
        <w:pStyle w:val="Bullet1G"/>
        <w:ind w:left="2160" w:hanging="480"/>
        <w:rPr>
          <w:lang w:val="fr-FR"/>
        </w:rPr>
      </w:pPr>
      <w:r w:rsidRPr="00A71F48">
        <w:rPr>
          <w:lang w:val="fr-FR"/>
        </w:rPr>
        <w:t>5.</w:t>
      </w:r>
      <w:r w:rsidRPr="00A71F48">
        <w:rPr>
          <w:lang w:val="fr-FR"/>
        </w:rPr>
        <w:tab/>
        <w:t>La définition de l’enfant.</w:t>
      </w:r>
    </w:p>
    <w:p w:rsidR="00A71F48" w:rsidRPr="00A71F48" w:rsidRDefault="00A71F48" w:rsidP="00412907">
      <w:pPr>
        <w:pStyle w:val="Bullet1G"/>
        <w:ind w:left="2160" w:hanging="480"/>
        <w:rPr>
          <w:lang w:val="fr-FR"/>
        </w:rPr>
      </w:pPr>
      <w:r w:rsidRPr="00A71F48">
        <w:rPr>
          <w:lang w:val="fr-FR"/>
        </w:rPr>
        <w:t>6.</w:t>
      </w:r>
      <w:r w:rsidRPr="00A71F48">
        <w:rPr>
          <w:lang w:val="fr-FR"/>
        </w:rPr>
        <w:tab/>
      </w:r>
      <w:r w:rsidR="00412907">
        <w:rPr>
          <w:lang w:val="fr-FR"/>
        </w:rPr>
        <w:t>La n</w:t>
      </w:r>
      <w:r w:rsidR="00412907" w:rsidRPr="00A71F48">
        <w:rPr>
          <w:lang w:val="fr-FR"/>
        </w:rPr>
        <w:t xml:space="preserve">on </w:t>
      </w:r>
      <w:r w:rsidRPr="00A71F48">
        <w:rPr>
          <w:lang w:val="fr-FR"/>
        </w:rPr>
        <w:t xml:space="preserve">discrimination. </w:t>
      </w:r>
    </w:p>
    <w:p w:rsidR="00A71F48" w:rsidRPr="00A71F48" w:rsidRDefault="00A71F48" w:rsidP="003A4F2D">
      <w:pPr>
        <w:pStyle w:val="Bullet1G"/>
        <w:ind w:left="2160" w:hanging="480"/>
        <w:rPr>
          <w:lang w:val="fr-FR"/>
        </w:rPr>
      </w:pPr>
      <w:r w:rsidRPr="00A71F48">
        <w:rPr>
          <w:lang w:val="fr-FR"/>
        </w:rPr>
        <w:t>7.</w:t>
      </w:r>
      <w:r w:rsidRPr="00A71F48">
        <w:rPr>
          <w:lang w:val="fr-FR"/>
        </w:rPr>
        <w:tab/>
        <w:t>L’enregistrement des naissances.</w:t>
      </w:r>
    </w:p>
    <w:p w:rsidR="00A71F48" w:rsidRPr="00A71F48" w:rsidRDefault="00A71F48" w:rsidP="003A4F2D">
      <w:pPr>
        <w:pStyle w:val="Bullet1G"/>
        <w:ind w:left="2160" w:hanging="480"/>
        <w:rPr>
          <w:lang w:val="fr-FR"/>
        </w:rPr>
      </w:pPr>
      <w:r w:rsidRPr="00A71F48">
        <w:rPr>
          <w:lang w:val="fr-FR"/>
        </w:rPr>
        <w:t>8.</w:t>
      </w:r>
      <w:r w:rsidRPr="00A71F48">
        <w:rPr>
          <w:lang w:val="fr-FR"/>
        </w:rPr>
        <w:tab/>
        <w:t>L’environnement familial (le soutien/l’assistance fourni(e) par l’Etat aux parents).</w:t>
      </w:r>
    </w:p>
    <w:p w:rsidR="00A71F48" w:rsidRPr="00A71F48" w:rsidRDefault="00A71F48" w:rsidP="003A4F2D">
      <w:pPr>
        <w:pStyle w:val="Bullet1G"/>
        <w:ind w:left="2160" w:hanging="480"/>
        <w:rPr>
          <w:lang w:val="fr-FR"/>
        </w:rPr>
      </w:pPr>
      <w:r w:rsidRPr="00A71F48">
        <w:rPr>
          <w:lang w:val="fr-FR"/>
        </w:rPr>
        <w:t>9.</w:t>
      </w:r>
      <w:r w:rsidRPr="00A71F48">
        <w:rPr>
          <w:lang w:val="fr-FR"/>
        </w:rPr>
        <w:tab/>
        <w:t>La protection des enfants privés de leur milieu familial.</w:t>
      </w:r>
    </w:p>
    <w:p w:rsidR="00A71F48" w:rsidRPr="00A71F48" w:rsidRDefault="00A71F48" w:rsidP="003A4F2D">
      <w:pPr>
        <w:pStyle w:val="Bullet1G"/>
        <w:ind w:left="2160" w:hanging="480"/>
        <w:rPr>
          <w:lang w:val="fr-FR"/>
        </w:rPr>
      </w:pPr>
      <w:r w:rsidRPr="00A71F48">
        <w:rPr>
          <w:lang w:val="fr-FR"/>
        </w:rPr>
        <w:t>10.</w:t>
      </w:r>
      <w:r w:rsidRPr="00A71F48">
        <w:rPr>
          <w:lang w:val="fr-FR"/>
        </w:rPr>
        <w:tab/>
        <w:t xml:space="preserve">L’adoption (politique et législation, l’adoption dans le pays ou à l’étranger). </w:t>
      </w:r>
    </w:p>
    <w:p w:rsidR="00A71F48" w:rsidRPr="00A71F48" w:rsidRDefault="00A71F48" w:rsidP="003A4F2D">
      <w:pPr>
        <w:pStyle w:val="Bullet1G"/>
        <w:ind w:left="2160" w:hanging="480"/>
        <w:rPr>
          <w:lang w:val="fr-FR"/>
        </w:rPr>
      </w:pPr>
      <w:r w:rsidRPr="00A71F48">
        <w:rPr>
          <w:lang w:val="fr-FR"/>
        </w:rPr>
        <w:t>11.</w:t>
      </w:r>
      <w:r w:rsidRPr="00A71F48">
        <w:rPr>
          <w:lang w:val="fr-FR"/>
        </w:rPr>
        <w:tab/>
        <w:t>La violence contre les enfants, y compris les châtiments corporels.</w:t>
      </w:r>
    </w:p>
    <w:p w:rsidR="00A71F48" w:rsidRPr="00A71F48" w:rsidRDefault="00A71F48" w:rsidP="00412907">
      <w:pPr>
        <w:pStyle w:val="Bullet1G"/>
        <w:ind w:left="2160" w:hanging="480"/>
        <w:rPr>
          <w:lang w:val="fr-FR"/>
        </w:rPr>
      </w:pPr>
      <w:r w:rsidRPr="00A71F48">
        <w:rPr>
          <w:lang w:val="fr-FR"/>
        </w:rPr>
        <w:t>12.</w:t>
      </w:r>
      <w:r w:rsidRPr="00A71F48">
        <w:rPr>
          <w:lang w:val="fr-FR"/>
        </w:rPr>
        <w:tab/>
        <w:t>La santé (en particulier les investissements, les soins de santé primaire, le VIH/</w:t>
      </w:r>
      <w:r w:rsidR="00412907">
        <w:rPr>
          <w:lang w:val="fr-FR"/>
        </w:rPr>
        <w:t>s</w:t>
      </w:r>
      <w:r w:rsidR="00412907" w:rsidRPr="00A71F48">
        <w:rPr>
          <w:lang w:val="fr-FR"/>
        </w:rPr>
        <w:t>ida</w:t>
      </w:r>
      <w:r w:rsidRPr="00A71F48">
        <w:rPr>
          <w:lang w:val="fr-FR"/>
        </w:rPr>
        <w:t xml:space="preserve">, les infections sexuellement transmissibles, la santé des adolescents, l’abus de drogue et d’alcool et la santé mentale). </w:t>
      </w:r>
    </w:p>
    <w:p w:rsidR="00A71F48" w:rsidRPr="00A71F48" w:rsidRDefault="00A71F48" w:rsidP="00412907">
      <w:pPr>
        <w:pStyle w:val="Bullet1G"/>
        <w:ind w:left="2160" w:hanging="480"/>
        <w:rPr>
          <w:lang w:val="fr-FR"/>
        </w:rPr>
      </w:pPr>
      <w:r w:rsidRPr="00A71F48">
        <w:rPr>
          <w:lang w:val="fr-FR"/>
        </w:rPr>
        <w:t>13.</w:t>
      </w:r>
      <w:r w:rsidRPr="00A71F48">
        <w:rPr>
          <w:lang w:val="fr-FR"/>
        </w:rPr>
        <w:tab/>
        <w:t>Les enfants</w:t>
      </w:r>
      <w:r w:rsidR="00412907">
        <w:rPr>
          <w:lang w:val="fr-FR"/>
        </w:rPr>
        <w:t xml:space="preserve"> </w:t>
      </w:r>
      <w:r w:rsidRPr="00A71F48">
        <w:rPr>
          <w:lang w:val="fr-FR"/>
        </w:rPr>
        <w:t>handicap</w:t>
      </w:r>
      <w:r w:rsidR="00412907">
        <w:rPr>
          <w:lang w:val="fr-FR"/>
        </w:rPr>
        <w:t>és</w:t>
      </w:r>
      <w:r w:rsidRPr="00A71F48">
        <w:rPr>
          <w:lang w:val="fr-FR"/>
        </w:rPr>
        <w:t xml:space="preserve"> (y compris le cadre juridique pour la protection, l’accessibilité des écoles et des services de santé, la formation des professionnels travaillant avec les enfants </w:t>
      </w:r>
      <w:r w:rsidR="00412907">
        <w:rPr>
          <w:lang w:val="fr-FR"/>
        </w:rPr>
        <w:t>handicapés</w:t>
      </w:r>
      <w:r w:rsidRPr="00A71F48">
        <w:rPr>
          <w:lang w:val="fr-FR"/>
        </w:rPr>
        <w:t xml:space="preserve"> et l’appui aux familles).</w:t>
      </w:r>
    </w:p>
    <w:p w:rsidR="00A71F48" w:rsidRPr="00A71F48" w:rsidRDefault="00A71F48" w:rsidP="003A4F2D">
      <w:pPr>
        <w:pStyle w:val="Bullet1G"/>
        <w:ind w:left="2160" w:hanging="480"/>
        <w:rPr>
          <w:lang w:val="fr-FR"/>
        </w:rPr>
      </w:pPr>
      <w:r w:rsidRPr="00A71F48">
        <w:rPr>
          <w:lang w:val="fr-FR"/>
        </w:rPr>
        <w:t>14.</w:t>
      </w:r>
      <w:r w:rsidRPr="00A71F48">
        <w:rPr>
          <w:lang w:val="fr-FR"/>
        </w:rPr>
        <w:tab/>
        <w:t>L’éducation (y compris l’existence d’enseignants qualifiés et d’installations suffisantes, l’accès des filles à l’éducation, les frais supplémentaires de l’éducation et les disparités géographiques dans l’accès à l’éducation).</w:t>
      </w:r>
    </w:p>
    <w:p w:rsidR="00A71F48" w:rsidRPr="00A71F48" w:rsidRDefault="00A71F48" w:rsidP="003A4F2D">
      <w:pPr>
        <w:pStyle w:val="Bullet1G"/>
        <w:ind w:left="2160" w:hanging="480"/>
        <w:rPr>
          <w:lang w:val="fr-FR"/>
        </w:rPr>
      </w:pPr>
      <w:r w:rsidRPr="00A71F48">
        <w:rPr>
          <w:lang w:val="fr-FR"/>
        </w:rPr>
        <w:t>15.</w:t>
      </w:r>
      <w:r w:rsidRPr="00A71F48">
        <w:rPr>
          <w:lang w:val="fr-FR"/>
        </w:rPr>
        <w:tab/>
        <w:t>L’exploitation économique, y compris le travail des enfants (dans les secteurs formel et informel).</w:t>
      </w:r>
    </w:p>
    <w:p w:rsidR="00A71F48" w:rsidRPr="00A71F48" w:rsidRDefault="00A71F48" w:rsidP="003A4F2D">
      <w:pPr>
        <w:pStyle w:val="Bullet1G"/>
        <w:ind w:left="2160" w:hanging="480"/>
        <w:rPr>
          <w:lang w:val="fr-FR"/>
        </w:rPr>
      </w:pPr>
      <w:r w:rsidRPr="00A71F48">
        <w:rPr>
          <w:lang w:val="fr-FR"/>
        </w:rPr>
        <w:t>16.</w:t>
      </w:r>
      <w:r w:rsidRPr="00A71F48">
        <w:rPr>
          <w:lang w:val="fr-FR"/>
        </w:rPr>
        <w:tab/>
        <w:t>L’exploitation sexuelle, le trafic et la traite des enfants (à l’intérieur et au-delà des frontières nationales).</w:t>
      </w:r>
    </w:p>
    <w:p w:rsidR="00A71F48" w:rsidRPr="00A71F48" w:rsidRDefault="00A71F48" w:rsidP="003A4F2D">
      <w:pPr>
        <w:pStyle w:val="Bullet1G"/>
        <w:ind w:left="2160" w:hanging="480"/>
        <w:rPr>
          <w:lang w:val="fr-FR"/>
        </w:rPr>
      </w:pPr>
      <w:r w:rsidRPr="00A71F48">
        <w:rPr>
          <w:lang w:val="fr-FR"/>
        </w:rPr>
        <w:t>17.</w:t>
      </w:r>
      <w:r w:rsidRPr="00A71F48">
        <w:rPr>
          <w:lang w:val="fr-FR"/>
        </w:rPr>
        <w:tab/>
        <w:t>Les enfants vivant dans la rue.</w:t>
      </w:r>
    </w:p>
    <w:p w:rsidR="00A71F48" w:rsidRPr="00A71F48" w:rsidRDefault="00A71F48" w:rsidP="003A4F2D">
      <w:pPr>
        <w:pStyle w:val="Bullet1G"/>
        <w:ind w:left="2160" w:hanging="480"/>
        <w:rPr>
          <w:lang w:val="fr-FR"/>
        </w:rPr>
      </w:pPr>
      <w:r w:rsidRPr="00A71F48">
        <w:rPr>
          <w:lang w:val="fr-FR"/>
        </w:rPr>
        <w:t>18.</w:t>
      </w:r>
      <w:r w:rsidRPr="00A71F48">
        <w:rPr>
          <w:lang w:val="fr-FR"/>
        </w:rPr>
        <w:tab/>
        <w:t>L’administration de la justice juvénile (âge de la responsabilité pénale, les mesures alternatives à la détention, les conditions de vie dans les centres de détention pour mineurs et la restructuration du système de la justice juvénile).</w:t>
      </w:r>
    </w:p>
    <w:p w:rsidR="000D3C89" w:rsidRPr="00874397" w:rsidRDefault="000D3C89" w:rsidP="000D3C89">
      <w:pPr>
        <w:spacing w:before="240"/>
        <w:jc w:val="center"/>
        <w:rPr>
          <w:u w:val="single"/>
          <w:lang w:val="fr-FR"/>
        </w:rPr>
      </w:pPr>
      <w:r w:rsidRPr="00874397">
        <w:rPr>
          <w:u w:val="single"/>
          <w:lang w:val="fr-FR"/>
        </w:rPr>
        <w:tab/>
      </w:r>
      <w:r w:rsidRPr="00874397">
        <w:rPr>
          <w:u w:val="single"/>
          <w:lang w:val="fr-FR"/>
        </w:rPr>
        <w:tab/>
      </w:r>
      <w:r w:rsidRPr="00874397">
        <w:rPr>
          <w:u w:val="single"/>
          <w:lang w:val="fr-FR"/>
        </w:rPr>
        <w:tab/>
      </w:r>
    </w:p>
    <w:p w:rsidR="00FB484E" w:rsidRPr="00A71F48" w:rsidRDefault="00FB484E" w:rsidP="00A71F48">
      <w:pPr>
        <w:rPr>
          <w:lang w:val="fr-FR"/>
        </w:rPr>
      </w:pPr>
    </w:p>
    <w:sectPr w:rsidR="00FB484E" w:rsidRPr="00A71F48" w:rsidSect="00071FFB">
      <w:headerReference w:type="even" r:id="rId8"/>
      <w:headerReference w:type="default" r:id="rId9"/>
      <w:footerReference w:type="even" r:id="rId10"/>
      <w:footerReference w:type="default" r:id="rId11"/>
      <w:footerReference w:type="first" r:id="rId12"/>
      <w:type w:val="continuous"/>
      <w:pgSz w:w="11907" w:h="16840" w:code="9"/>
      <w:pgMar w:top="1701" w:right="1134" w:bottom="2268" w:left="1134" w:header="1134"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E4B" w:rsidRDefault="00C77E4B">
      <w:r>
        <w:separator/>
      </w:r>
    </w:p>
  </w:endnote>
  <w:endnote w:type="continuationSeparator" w:id="0">
    <w:p w:rsidR="00C77E4B" w:rsidRDefault="00C77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ld Antic Outline">
    <w:charset w:val="B2"/>
    <w:family w:val="auto"/>
    <w:pitch w:val="variable"/>
    <w:sig w:usb0="00006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1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F6D" w:rsidRDefault="00AD2F6D">
    <w:pPr>
      <w:pStyle w:val="Footer"/>
    </w:pPr>
    <w:r>
      <w:rPr>
        <w:rStyle w:val="PageNumber"/>
      </w:rPr>
      <w:fldChar w:fldCharType="begin"/>
    </w:r>
    <w:r>
      <w:rPr>
        <w:rStyle w:val="PageNumber"/>
      </w:rPr>
      <w:instrText xml:space="preserve"> PAGE </w:instrText>
    </w:r>
    <w:r>
      <w:rPr>
        <w:rStyle w:val="PageNumber"/>
      </w:rPr>
      <w:fldChar w:fldCharType="separate"/>
    </w:r>
    <w:r w:rsidR="004E69AD">
      <w:rPr>
        <w:rStyle w:val="PageNumber"/>
        <w:noProof/>
      </w:rPr>
      <w:t>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F6D" w:rsidRDefault="00AD2F6D" w:rsidP="00BA3D1B">
    <w:pPr>
      <w:pStyle w:val="Footer"/>
      <w:jc w:val="right"/>
    </w:pPr>
    <w:r>
      <w:rPr>
        <w:rStyle w:val="PageNumber"/>
      </w:rPr>
      <w:fldChar w:fldCharType="begin"/>
    </w:r>
    <w:r>
      <w:rPr>
        <w:rStyle w:val="PageNumber"/>
      </w:rPr>
      <w:instrText xml:space="preserve"> PAGE </w:instrText>
    </w:r>
    <w:r>
      <w:rPr>
        <w:rStyle w:val="PageNumber"/>
      </w:rPr>
      <w:fldChar w:fldCharType="separate"/>
    </w:r>
    <w:r w:rsidR="004E69AD">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E88" w:rsidRDefault="00312E88">
    <w:pPr>
      <w:pStyle w:val="Footer"/>
    </w:pPr>
    <w:r>
      <w:t>GE.09-</w:t>
    </w:r>
    <w:r w:rsidR="004E69AD">
      <w:t>45427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E4B" w:rsidRDefault="00C77E4B">
      <w:r>
        <w:separator/>
      </w:r>
    </w:p>
  </w:footnote>
  <w:footnote w:type="continuationSeparator" w:id="0">
    <w:p w:rsidR="00C77E4B" w:rsidRDefault="00C77E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F6D" w:rsidRPr="000D3C89" w:rsidRDefault="00AD2F6D" w:rsidP="000D3C89">
    <w:pPr>
      <w:pStyle w:val="Header"/>
      <w:rPr>
        <w:lang w:val="fr-FR"/>
      </w:rPr>
    </w:pPr>
    <w:r>
      <w:rPr>
        <w:lang w:val="fr-FR"/>
      </w:rPr>
      <w:t>CRC/C/CMR/Q/2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F6D" w:rsidRDefault="00AD2F6D" w:rsidP="000D3C89">
    <w:pPr>
      <w:pStyle w:val="Header"/>
      <w:jc w:val="right"/>
    </w:pPr>
    <w:r>
      <w:rPr>
        <w:lang w:val="fr-FR"/>
      </w:rPr>
      <w:t>CRC/C/CMR/Q/2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10C24106"/>
    <w:lvl w:ilvl="0" w:tplc="075A6416">
      <w:start w:val="1"/>
      <w:numFmt w:val="decimal"/>
      <w:pStyle w:val="ParaNoG"/>
      <w:lvlText w:val="%1."/>
      <w:lvlJc w:val="left"/>
      <w:pPr>
        <w:tabs>
          <w:tab w:val="num" w:pos="1494"/>
        </w:tabs>
        <w:ind w:left="1134" w:firstLine="0"/>
      </w:pPr>
      <w:rPr>
        <w:rFonts w:ascii="Old Antic Outline" w:hAnsi="Old Antic Outline"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97E05C7"/>
    <w:multiLevelType w:val="hybridMultilevel"/>
    <w:tmpl w:val="A5509D06"/>
    <w:lvl w:ilvl="0" w:tplc="2D905ED4">
      <w:start w:val="1"/>
      <w:numFmt w:val="bullet"/>
      <w:lvlText w:val=""/>
      <w:lvlJc w:val="left"/>
      <w:pPr>
        <w:tabs>
          <w:tab w:val="num" w:pos="737"/>
        </w:tabs>
        <w:ind w:left="0" w:firstLine="1701"/>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0"/>
  </w:num>
  <w:num w:numId="3">
    <w:abstractNumId w:val="15"/>
  </w:num>
  <w:num w:numId="4">
    <w:abstractNumId w:val="12"/>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evenAndOddHeaders/>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52B3"/>
    <w:rsid w:val="00000BF1"/>
    <w:rsid w:val="00021B9E"/>
    <w:rsid w:val="00045558"/>
    <w:rsid w:val="000463B7"/>
    <w:rsid w:val="00071FFB"/>
    <w:rsid w:val="00086348"/>
    <w:rsid w:val="000B781E"/>
    <w:rsid w:val="000D3C89"/>
    <w:rsid w:val="001662B5"/>
    <w:rsid w:val="00177D63"/>
    <w:rsid w:val="001C3877"/>
    <w:rsid w:val="001D232F"/>
    <w:rsid w:val="001E2859"/>
    <w:rsid w:val="00200399"/>
    <w:rsid w:val="00246F8B"/>
    <w:rsid w:val="00261CA1"/>
    <w:rsid w:val="00277EB1"/>
    <w:rsid w:val="002974FC"/>
    <w:rsid w:val="002C6AAB"/>
    <w:rsid w:val="00312E88"/>
    <w:rsid w:val="00314D04"/>
    <w:rsid w:val="0033518D"/>
    <w:rsid w:val="003A4F2D"/>
    <w:rsid w:val="00412907"/>
    <w:rsid w:val="00413BC4"/>
    <w:rsid w:val="00452488"/>
    <w:rsid w:val="004610BB"/>
    <w:rsid w:val="004A4E71"/>
    <w:rsid w:val="004E503C"/>
    <w:rsid w:val="004E69AD"/>
    <w:rsid w:val="004F0F1C"/>
    <w:rsid w:val="005126D1"/>
    <w:rsid w:val="00553DF7"/>
    <w:rsid w:val="005A3C38"/>
    <w:rsid w:val="005C6A02"/>
    <w:rsid w:val="005F31D2"/>
    <w:rsid w:val="006306F2"/>
    <w:rsid w:val="0068210B"/>
    <w:rsid w:val="006F51C1"/>
    <w:rsid w:val="0070030D"/>
    <w:rsid w:val="0076530E"/>
    <w:rsid w:val="00782E56"/>
    <w:rsid w:val="007B2DB2"/>
    <w:rsid w:val="007D5F65"/>
    <w:rsid w:val="007E24F2"/>
    <w:rsid w:val="007F5EFE"/>
    <w:rsid w:val="008226A7"/>
    <w:rsid w:val="0082532C"/>
    <w:rsid w:val="008845C5"/>
    <w:rsid w:val="00885B8E"/>
    <w:rsid w:val="008B00E4"/>
    <w:rsid w:val="008C2130"/>
    <w:rsid w:val="008D1066"/>
    <w:rsid w:val="00901D03"/>
    <w:rsid w:val="00904A27"/>
    <w:rsid w:val="0091033A"/>
    <w:rsid w:val="00936097"/>
    <w:rsid w:val="009808CA"/>
    <w:rsid w:val="009E0097"/>
    <w:rsid w:val="009E6DD2"/>
    <w:rsid w:val="009F1DCF"/>
    <w:rsid w:val="00A1308A"/>
    <w:rsid w:val="00A65DC8"/>
    <w:rsid w:val="00A71F48"/>
    <w:rsid w:val="00AA0651"/>
    <w:rsid w:val="00AA31E1"/>
    <w:rsid w:val="00AB2AA0"/>
    <w:rsid w:val="00AC616B"/>
    <w:rsid w:val="00AD2F6D"/>
    <w:rsid w:val="00AE2F61"/>
    <w:rsid w:val="00AF7C62"/>
    <w:rsid w:val="00B05A2A"/>
    <w:rsid w:val="00B47B5B"/>
    <w:rsid w:val="00BA3D1B"/>
    <w:rsid w:val="00BD0848"/>
    <w:rsid w:val="00BF1454"/>
    <w:rsid w:val="00BF49CF"/>
    <w:rsid w:val="00C12D54"/>
    <w:rsid w:val="00C2506D"/>
    <w:rsid w:val="00C41772"/>
    <w:rsid w:val="00C5667C"/>
    <w:rsid w:val="00C77E4B"/>
    <w:rsid w:val="00CD3E2E"/>
    <w:rsid w:val="00CF272C"/>
    <w:rsid w:val="00CF559B"/>
    <w:rsid w:val="00DA1E6D"/>
    <w:rsid w:val="00DA3B1A"/>
    <w:rsid w:val="00DB4C5A"/>
    <w:rsid w:val="00DD67EE"/>
    <w:rsid w:val="00DF1282"/>
    <w:rsid w:val="00E01E4B"/>
    <w:rsid w:val="00E052B3"/>
    <w:rsid w:val="00E055D4"/>
    <w:rsid w:val="00E5165D"/>
    <w:rsid w:val="00E72A2E"/>
    <w:rsid w:val="00E735C2"/>
    <w:rsid w:val="00E95BDF"/>
    <w:rsid w:val="00EF6E2F"/>
    <w:rsid w:val="00F11725"/>
    <w:rsid w:val="00F2291E"/>
    <w:rsid w:val="00F26884"/>
    <w:rsid w:val="00F31EEA"/>
    <w:rsid w:val="00F73625"/>
    <w:rsid w:val="00FA0B5A"/>
    <w:rsid w:val="00FB484E"/>
    <w:rsid w:val="00FB5F0F"/>
    <w:rsid w:val="00FD3E8E"/>
    <w:rsid w:val="00FE76C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1282"/>
    <w:pPr>
      <w:suppressAutoHyphens/>
      <w:spacing w:line="240" w:lineRule="atLeast"/>
    </w:pPr>
    <w:rPr>
      <w:lang w:val="en-GB" w:eastAsia="zh-CN"/>
    </w:rPr>
  </w:style>
  <w:style w:type="paragraph" w:styleId="Heading1">
    <w:name w:val="heading 1"/>
    <w:aliases w:val="Table_G"/>
    <w:basedOn w:val="SingleTxtG"/>
    <w:next w:val="SingleTxtG"/>
    <w:qFormat/>
    <w:rsid w:val="00DF1282"/>
    <w:pPr>
      <w:spacing w:after="0" w:line="240" w:lineRule="auto"/>
      <w:ind w:left="1134" w:right="0"/>
      <w:jc w:val="left"/>
      <w:outlineLvl w:val="0"/>
    </w:pPr>
  </w:style>
  <w:style w:type="paragraph" w:styleId="Heading2">
    <w:name w:val="heading 2"/>
    <w:basedOn w:val="Normal"/>
    <w:next w:val="Normal"/>
    <w:qFormat/>
    <w:rsid w:val="00DF1282"/>
    <w:pPr>
      <w:outlineLvl w:val="1"/>
    </w:pPr>
    <w:rPr>
      <w:rFonts w:eastAsia="Times New Roman"/>
      <w:lang w:eastAsia="en-US"/>
    </w:rPr>
  </w:style>
  <w:style w:type="paragraph" w:styleId="Heading3">
    <w:name w:val="heading 3"/>
    <w:basedOn w:val="Normal"/>
    <w:next w:val="Normal"/>
    <w:qFormat/>
    <w:rsid w:val="00DF1282"/>
    <w:pPr>
      <w:outlineLvl w:val="2"/>
    </w:pPr>
    <w:rPr>
      <w:rFonts w:eastAsia="Times New Roman"/>
      <w:lang w:eastAsia="en-US"/>
    </w:rPr>
  </w:style>
  <w:style w:type="paragraph" w:styleId="Heading4">
    <w:name w:val="heading 4"/>
    <w:basedOn w:val="Normal"/>
    <w:next w:val="Normal"/>
    <w:qFormat/>
    <w:rsid w:val="00DF1282"/>
    <w:pPr>
      <w:outlineLvl w:val="3"/>
    </w:pPr>
    <w:rPr>
      <w:rFonts w:eastAsia="Times New Roman"/>
      <w:lang w:eastAsia="en-US"/>
    </w:rPr>
  </w:style>
  <w:style w:type="paragraph" w:styleId="Heading5">
    <w:name w:val="heading 5"/>
    <w:basedOn w:val="Normal"/>
    <w:next w:val="Normal"/>
    <w:qFormat/>
    <w:rsid w:val="00DF1282"/>
    <w:pPr>
      <w:outlineLvl w:val="4"/>
    </w:pPr>
    <w:rPr>
      <w:rFonts w:eastAsia="Times New Roman"/>
      <w:lang w:eastAsia="en-US"/>
    </w:rPr>
  </w:style>
  <w:style w:type="paragraph" w:styleId="Heading6">
    <w:name w:val="heading 6"/>
    <w:basedOn w:val="Normal"/>
    <w:next w:val="Normal"/>
    <w:qFormat/>
    <w:rsid w:val="00DF1282"/>
    <w:pPr>
      <w:outlineLvl w:val="5"/>
    </w:pPr>
    <w:rPr>
      <w:rFonts w:eastAsia="Times New Roman"/>
      <w:lang w:eastAsia="en-US"/>
    </w:rPr>
  </w:style>
  <w:style w:type="paragraph" w:styleId="Heading7">
    <w:name w:val="heading 7"/>
    <w:basedOn w:val="Normal"/>
    <w:next w:val="Normal"/>
    <w:qFormat/>
    <w:rsid w:val="00DF1282"/>
    <w:pPr>
      <w:outlineLvl w:val="6"/>
    </w:pPr>
    <w:rPr>
      <w:rFonts w:eastAsia="Times New Roman"/>
      <w:lang w:eastAsia="en-US"/>
    </w:rPr>
  </w:style>
  <w:style w:type="paragraph" w:styleId="Heading8">
    <w:name w:val="heading 8"/>
    <w:basedOn w:val="Normal"/>
    <w:next w:val="Normal"/>
    <w:qFormat/>
    <w:rsid w:val="00DF1282"/>
    <w:pPr>
      <w:outlineLvl w:val="7"/>
    </w:pPr>
    <w:rPr>
      <w:rFonts w:eastAsia="Times New Roman"/>
      <w:lang w:eastAsia="en-US"/>
    </w:rPr>
  </w:style>
  <w:style w:type="paragraph" w:styleId="Heading9">
    <w:name w:val="heading 9"/>
    <w:basedOn w:val="Normal"/>
    <w:next w:val="Normal"/>
    <w:qFormat/>
    <w:rsid w:val="00DF1282"/>
    <w:pPr>
      <w:outlineLvl w:val="8"/>
    </w:pPr>
    <w:rPr>
      <w:rFonts w:eastAsia="Times New Roman"/>
      <w:lang w:eastAsia="en-US"/>
    </w:rPr>
  </w:style>
  <w:style w:type="character" w:default="1" w:styleId="DefaultParagraphFont">
    <w:name w:val="Default Paragraph Font"/>
    <w:semiHidden/>
    <w:rsid w:val="00DF1282"/>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DF1282"/>
  </w:style>
  <w:style w:type="paragraph" w:customStyle="1" w:styleId="Style1">
    <w:name w:val="Style1"/>
    <w:basedOn w:val="Heading1"/>
    <w:rsid w:val="00E95BDF"/>
    <w:pPr>
      <w:spacing w:before="120" w:after="240"/>
      <w:jc w:val="center"/>
    </w:pPr>
    <w:rPr>
      <w:sz w:val="24"/>
    </w:rPr>
  </w:style>
  <w:style w:type="paragraph" w:customStyle="1" w:styleId="Style2">
    <w:name w:val="Style2"/>
    <w:basedOn w:val="Heading2"/>
    <w:rsid w:val="007F5EFE"/>
    <w:pPr>
      <w:spacing w:after="120"/>
      <w:jc w:val="center"/>
    </w:pPr>
    <w:rPr>
      <w:rFonts w:ascii="Times New Roman Bold" w:hAnsi="Times New Roman Bold" w:cs="Georgia"/>
      <w:i/>
      <w:sz w:val="24"/>
      <w:lang w:val="fr-FR"/>
    </w:rPr>
  </w:style>
  <w:style w:type="paragraph" w:customStyle="1" w:styleId="HMG">
    <w:name w:val="_H_M_G"/>
    <w:basedOn w:val="Normal"/>
    <w:rsid w:val="002C6AAB"/>
    <w:pPr>
      <w:tabs>
        <w:tab w:val="right" w:pos="851"/>
      </w:tabs>
      <w:spacing w:before="240" w:line="360" w:lineRule="exact"/>
      <w:ind w:left="1134" w:hanging="1134"/>
    </w:pPr>
    <w:rPr>
      <w:b/>
      <w:sz w:val="32"/>
    </w:rPr>
  </w:style>
  <w:style w:type="paragraph" w:customStyle="1" w:styleId="HMG0">
    <w:name w:val="_ H __M_G"/>
    <w:basedOn w:val="Normal"/>
    <w:next w:val="Normal"/>
    <w:rsid w:val="00DF1282"/>
    <w:pPr>
      <w:keepNext/>
      <w:keepLines/>
      <w:tabs>
        <w:tab w:val="right" w:pos="851"/>
      </w:tabs>
      <w:spacing w:before="240" w:line="360" w:lineRule="exact"/>
      <w:ind w:left="1134" w:right="1134" w:hanging="1134"/>
    </w:pPr>
    <w:rPr>
      <w:rFonts w:eastAsia="Times New Roman"/>
      <w:b/>
      <w:sz w:val="34"/>
      <w:lang w:eastAsia="en-US"/>
    </w:rPr>
  </w:style>
  <w:style w:type="paragraph" w:customStyle="1" w:styleId="HChG">
    <w:name w:val="_ H _Ch_G"/>
    <w:basedOn w:val="Normal"/>
    <w:next w:val="Normal"/>
    <w:rsid w:val="008C2130"/>
    <w:pPr>
      <w:keepNext/>
      <w:keepLines/>
      <w:tabs>
        <w:tab w:val="right" w:pos="851"/>
      </w:tabs>
      <w:spacing w:before="360" w:line="300" w:lineRule="exact"/>
      <w:ind w:left="1134" w:right="1134" w:hanging="1134"/>
    </w:pPr>
    <w:rPr>
      <w:rFonts w:eastAsia="Times New Roman"/>
      <w:b/>
      <w:sz w:val="28"/>
      <w:lang w:val="fr-FR" w:eastAsia="en-US"/>
    </w:rPr>
  </w:style>
  <w:style w:type="paragraph" w:customStyle="1" w:styleId="H1G">
    <w:name w:val="_ H_1_G"/>
    <w:basedOn w:val="Normal"/>
    <w:next w:val="Normal"/>
    <w:rsid w:val="00DF1282"/>
    <w:pPr>
      <w:keepNext/>
      <w:keepLines/>
      <w:tabs>
        <w:tab w:val="right" w:pos="851"/>
      </w:tabs>
      <w:spacing w:before="360" w:line="270" w:lineRule="exact"/>
      <w:ind w:left="1134" w:right="1134" w:hanging="1134"/>
    </w:pPr>
    <w:rPr>
      <w:rFonts w:eastAsia="Times New Roman"/>
      <w:b/>
      <w:lang w:eastAsia="en-US"/>
    </w:rPr>
  </w:style>
  <w:style w:type="paragraph" w:customStyle="1" w:styleId="H23G">
    <w:name w:val="_ H_2/3_G"/>
    <w:basedOn w:val="Normal"/>
    <w:next w:val="Normal"/>
    <w:rsid w:val="00DF1282"/>
    <w:pPr>
      <w:keepNext/>
      <w:keepLines/>
      <w:tabs>
        <w:tab w:val="right" w:pos="851"/>
      </w:tabs>
      <w:spacing w:before="240" w:after="120" w:line="240" w:lineRule="exact"/>
      <w:ind w:left="1134" w:right="1134" w:hanging="1134"/>
    </w:pPr>
    <w:rPr>
      <w:rFonts w:eastAsia="Times New Roman"/>
      <w:b/>
      <w:lang w:eastAsia="en-US"/>
    </w:rPr>
  </w:style>
  <w:style w:type="paragraph" w:customStyle="1" w:styleId="H4G">
    <w:name w:val="_ H_4_G"/>
    <w:basedOn w:val="Normal"/>
    <w:next w:val="Normal"/>
    <w:rsid w:val="00DF1282"/>
    <w:pPr>
      <w:keepNext/>
      <w:keepLines/>
      <w:tabs>
        <w:tab w:val="right" w:pos="851"/>
      </w:tabs>
      <w:spacing w:before="240" w:after="120" w:line="240" w:lineRule="exact"/>
      <w:ind w:left="1134" w:right="1134" w:hanging="1134"/>
    </w:pPr>
    <w:rPr>
      <w:rFonts w:eastAsia="Times New Roman"/>
      <w:i/>
      <w:lang w:eastAsia="en-US"/>
    </w:rPr>
  </w:style>
  <w:style w:type="paragraph" w:customStyle="1" w:styleId="H56G">
    <w:name w:val="_ H_5/6_G"/>
    <w:basedOn w:val="Normal"/>
    <w:next w:val="Normal"/>
    <w:rsid w:val="00DF1282"/>
    <w:pPr>
      <w:keepNext/>
      <w:keepLines/>
      <w:numPr>
        <w:numId w:val="1"/>
      </w:numPr>
      <w:tabs>
        <w:tab w:val="right" w:pos="851"/>
      </w:tabs>
      <w:spacing w:before="240" w:after="120" w:line="240" w:lineRule="exact"/>
      <w:ind w:right="1134"/>
    </w:pPr>
    <w:rPr>
      <w:rFonts w:eastAsia="Times New Roman"/>
      <w:lang w:eastAsia="en-US"/>
    </w:rPr>
  </w:style>
  <w:style w:type="paragraph" w:customStyle="1" w:styleId="SingleTxtG">
    <w:name w:val="_ Single Txt_G"/>
    <w:basedOn w:val="Normal"/>
    <w:link w:val="SingleTxtGChar"/>
    <w:rsid w:val="00AA0651"/>
    <w:pPr>
      <w:tabs>
        <w:tab w:val="left" w:pos="567"/>
      </w:tabs>
      <w:spacing w:after="120"/>
      <w:ind w:right="1134"/>
      <w:jc w:val="both"/>
    </w:pPr>
    <w:rPr>
      <w:rFonts w:eastAsia="Times New Roman"/>
      <w:lang w:eastAsia="en-US"/>
    </w:rPr>
  </w:style>
  <w:style w:type="paragraph" w:customStyle="1" w:styleId="SLG">
    <w:name w:val="__S_L_G"/>
    <w:basedOn w:val="Normal"/>
    <w:next w:val="Normal"/>
    <w:rsid w:val="00DF1282"/>
    <w:pPr>
      <w:keepNext/>
      <w:keepLines/>
      <w:spacing w:before="240" w:line="580" w:lineRule="exact"/>
      <w:ind w:left="1134" w:right="1134"/>
    </w:pPr>
    <w:rPr>
      <w:rFonts w:eastAsia="Times New Roman"/>
      <w:b/>
      <w:sz w:val="56"/>
      <w:lang w:eastAsia="en-US"/>
    </w:rPr>
  </w:style>
  <w:style w:type="paragraph" w:customStyle="1" w:styleId="SMG">
    <w:name w:val="__S_M_G"/>
    <w:basedOn w:val="Normal"/>
    <w:next w:val="Normal"/>
    <w:rsid w:val="00DF1282"/>
    <w:pPr>
      <w:keepNext/>
      <w:keepLines/>
      <w:spacing w:before="240" w:line="420" w:lineRule="exact"/>
      <w:ind w:left="1134" w:right="1134"/>
    </w:pPr>
    <w:rPr>
      <w:rFonts w:eastAsia="Times New Roman"/>
      <w:b/>
      <w:sz w:val="40"/>
      <w:lang w:eastAsia="en-US"/>
    </w:rPr>
  </w:style>
  <w:style w:type="paragraph" w:customStyle="1" w:styleId="SSG">
    <w:name w:val="__S_S_G"/>
    <w:basedOn w:val="Normal"/>
    <w:next w:val="Normal"/>
    <w:rsid w:val="00DF1282"/>
    <w:pPr>
      <w:keepNext/>
      <w:keepLines/>
      <w:spacing w:before="240" w:line="300" w:lineRule="exact"/>
      <w:ind w:left="1134" w:right="1134"/>
    </w:pPr>
    <w:rPr>
      <w:rFonts w:eastAsia="Times New Roman"/>
      <w:b/>
      <w:sz w:val="28"/>
      <w:lang w:eastAsia="en-US"/>
    </w:rPr>
  </w:style>
  <w:style w:type="paragraph" w:customStyle="1" w:styleId="XLargeG">
    <w:name w:val="__XLarge_G"/>
    <w:basedOn w:val="Normal"/>
    <w:next w:val="Normal"/>
    <w:rsid w:val="00DF1282"/>
    <w:pPr>
      <w:keepNext/>
      <w:keepLines/>
      <w:spacing w:before="240" w:line="420" w:lineRule="exact"/>
      <w:ind w:left="1134" w:right="1134"/>
    </w:pPr>
    <w:rPr>
      <w:rFonts w:eastAsia="Times New Roman"/>
      <w:b/>
      <w:sz w:val="40"/>
      <w:lang w:eastAsia="en-US"/>
    </w:rPr>
  </w:style>
  <w:style w:type="paragraph" w:customStyle="1" w:styleId="Bullet1G">
    <w:name w:val="_Bullet 1_G"/>
    <w:basedOn w:val="Normal"/>
    <w:rsid w:val="006F51C1"/>
    <w:pPr>
      <w:tabs>
        <w:tab w:val="left" w:pos="1701"/>
      </w:tabs>
      <w:spacing w:after="120"/>
      <w:ind w:left="170" w:right="1134" w:hanging="170"/>
      <w:jc w:val="both"/>
    </w:pPr>
    <w:rPr>
      <w:rFonts w:eastAsia="Times New Roman"/>
      <w:lang w:eastAsia="en-US"/>
    </w:rPr>
  </w:style>
  <w:style w:type="paragraph" w:customStyle="1" w:styleId="Bullet2G">
    <w:name w:val="_Bullet 2_G"/>
    <w:basedOn w:val="Normal"/>
    <w:rsid w:val="00DF1282"/>
    <w:pPr>
      <w:spacing w:after="120"/>
      <w:ind w:right="1134"/>
      <w:jc w:val="both"/>
    </w:pPr>
    <w:rPr>
      <w:rFonts w:eastAsia="Times New Roman"/>
      <w:lang w:eastAsia="en-US"/>
    </w:rPr>
  </w:style>
  <w:style w:type="paragraph" w:customStyle="1" w:styleId="ParaNoG">
    <w:name w:val="_ParaNo._G"/>
    <w:basedOn w:val="SingleTxtG"/>
    <w:rsid w:val="00DF1282"/>
    <w:pPr>
      <w:numPr>
        <w:numId w:val="2"/>
      </w:numPr>
    </w:pPr>
  </w:style>
  <w:style w:type="numbering" w:styleId="111111">
    <w:name w:val="Outline List 2"/>
    <w:basedOn w:val="NoList"/>
    <w:semiHidden/>
    <w:rsid w:val="00DF1282"/>
    <w:pPr>
      <w:numPr>
        <w:numId w:val="3"/>
      </w:numPr>
    </w:pPr>
  </w:style>
  <w:style w:type="numbering" w:styleId="1ai">
    <w:name w:val="Outline List 1"/>
    <w:basedOn w:val="NoList"/>
    <w:semiHidden/>
    <w:rsid w:val="00DF1282"/>
    <w:pPr>
      <w:numPr>
        <w:numId w:val="4"/>
      </w:numPr>
    </w:pPr>
  </w:style>
  <w:style w:type="numbering" w:styleId="ArticleSection">
    <w:name w:val="Outline List 3"/>
    <w:basedOn w:val="NoList"/>
    <w:semiHidden/>
    <w:rsid w:val="00DF1282"/>
    <w:pPr>
      <w:numPr>
        <w:numId w:val="5"/>
      </w:numPr>
    </w:pPr>
  </w:style>
  <w:style w:type="paragraph" w:styleId="BlockText">
    <w:name w:val="Block Text"/>
    <w:basedOn w:val="Normal"/>
    <w:semiHidden/>
    <w:rsid w:val="00DF1282"/>
    <w:pPr>
      <w:ind w:left="1440" w:right="1440"/>
    </w:pPr>
    <w:rPr>
      <w:rFonts w:eastAsia="Times New Roman"/>
      <w:lang w:eastAsia="en-US"/>
    </w:rPr>
  </w:style>
  <w:style w:type="paragraph" w:styleId="BodyText">
    <w:name w:val="Body Text"/>
    <w:basedOn w:val="Normal"/>
    <w:next w:val="Normal"/>
    <w:semiHidden/>
    <w:rsid w:val="00DF1282"/>
    <w:rPr>
      <w:rFonts w:eastAsia="Times New Roman"/>
      <w:lang w:eastAsia="en-US"/>
    </w:rPr>
  </w:style>
  <w:style w:type="paragraph" w:styleId="BodyText2">
    <w:name w:val="Body Text 2"/>
    <w:basedOn w:val="Normal"/>
    <w:semiHidden/>
    <w:rsid w:val="00DF1282"/>
    <w:pPr>
      <w:spacing w:after="120" w:line="480" w:lineRule="auto"/>
    </w:pPr>
    <w:rPr>
      <w:rFonts w:eastAsia="Times New Roman"/>
      <w:lang w:eastAsia="en-US"/>
    </w:rPr>
  </w:style>
  <w:style w:type="paragraph" w:styleId="BodyText3">
    <w:name w:val="Body Text 3"/>
    <w:basedOn w:val="Normal"/>
    <w:semiHidden/>
    <w:rsid w:val="00DF1282"/>
    <w:pPr>
      <w:spacing w:after="120"/>
    </w:pPr>
    <w:rPr>
      <w:rFonts w:eastAsia="Times New Roman"/>
      <w:sz w:val="16"/>
      <w:szCs w:val="16"/>
      <w:lang w:eastAsia="en-US"/>
    </w:rPr>
  </w:style>
  <w:style w:type="paragraph" w:styleId="BodyTextFirstIndent">
    <w:name w:val="Body Text First Indent"/>
    <w:basedOn w:val="BodyText"/>
    <w:semiHidden/>
    <w:rsid w:val="00DF1282"/>
    <w:pPr>
      <w:spacing w:after="120"/>
      <w:ind w:firstLine="210"/>
    </w:pPr>
  </w:style>
  <w:style w:type="paragraph" w:styleId="BodyTextIndent">
    <w:name w:val="Body Text Indent"/>
    <w:basedOn w:val="Normal"/>
    <w:semiHidden/>
    <w:rsid w:val="00DF1282"/>
    <w:pPr>
      <w:spacing w:after="120"/>
      <w:ind w:left="283"/>
    </w:pPr>
    <w:rPr>
      <w:rFonts w:eastAsia="Times New Roman"/>
      <w:lang w:eastAsia="en-US"/>
    </w:rPr>
  </w:style>
  <w:style w:type="paragraph" w:styleId="BodyTextFirstIndent2">
    <w:name w:val="Body Text First Indent 2"/>
    <w:basedOn w:val="BodyTextIndent"/>
    <w:semiHidden/>
    <w:rsid w:val="00DF1282"/>
    <w:pPr>
      <w:ind w:firstLine="210"/>
    </w:pPr>
  </w:style>
  <w:style w:type="paragraph" w:styleId="BodyTextIndent2">
    <w:name w:val="Body Text Indent 2"/>
    <w:basedOn w:val="Normal"/>
    <w:semiHidden/>
    <w:rsid w:val="00DF1282"/>
    <w:pPr>
      <w:spacing w:after="120" w:line="480" w:lineRule="auto"/>
      <w:ind w:left="283"/>
    </w:pPr>
    <w:rPr>
      <w:rFonts w:eastAsia="Times New Roman"/>
      <w:lang w:eastAsia="en-US"/>
    </w:rPr>
  </w:style>
  <w:style w:type="paragraph" w:styleId="BodyTextIndent3">
    <w:name w:val="Body Text Indent 3"/>
    <w:basedOn w:val="Normal"/>
    <w:semiHidden/>
    <w:rsid w:val="00DF1282"/>
    <w:pPr>
      <w:spacing w:after="120"/>
      <w:ind w:left="283"/>
    </w:pPr>
    <w:rPr>
      <w:rFonts w:eastAsia="Times New Roman"/>
      <w:sz w:val="16"/>
      <w:szCs w:val="16"/>
      <w:lang w:eastAsia="en-US"/>
    </w:rPr>
  </w:style>
  <w:style w:type="paragraph" w:styleId="Closing">
    <w:name w:val="Closing"/>
    <w:basedOn w:val="Normal"/>
    <w:semiHidden/>
    <w:rsid w:val="00DF1282"/>
    <w:pPr>
      <w:ind w:left="4252"/>
    </w:pPr>
    <w:rPr>
      <w:rFonts w:eastAsia="Times New Roman"/>
      <w:lang w:eastAsia="en-US"/>
    </w:rPr>
  </w:style>
  <w:style w:type="character" w:styleId="CommentReference">
    <w:name w:val="annotation reference"/>
    <w:semiHidden/>
    <w:rsid w:val="00DF1282"/>
    <w:rPr>
      <w:sz w:val="6"/>
    </w:rPr>
  </w:style>
  <w:style w:type="paragraph" w:styleId="CommentText">
    <w:name w:val="annotation text"/>
    <w:basedOn w:val="Normal"/>
    <w:semiHidden/>
    <w:rsid w:val="00DF1282"/>
    <w:rPr>
      <w:rFonts w:eastAsia="Times New Roman"/>
      <w:lang w:eastAsia="en-US"/>
    </w:rPr>
  </w:style>
  <w:style w:type="paragraph" w:styleId="Date">
    <w:name w:val="Date"/>
    <w:basedOn w:val="Normal"/>
    <w:next w:val="Normal"/>
    <w:semiHidden/>
    <w:rsid w:val="00DF1282"/>
    <w:rPr>
      <w:rFonts w:eastAsia="Times New Roman"/>
      <w:lang w:eastAsia="en-US"/>
    </w:rPr>
  </w:style>
  <w:style w:type="paragraph" w:styleId="E-mailSignature">
    <w:name w:val="E-mail Signature"/>
    <w:basedOn w:val="Normal"/>
    <w:semiHidden/>
    <w:rsid w:val="00DF1282"/>
    <w:rPr>
      <w:rFonts w:eastAsia="Times New Roman"/>
      <w:lang w:eastAsia="en-US"/>
    </w:rPr>
  </w:style>
  <w:style w:type="character" w:styleId="Emphasis">
    <w:name w:val="Emphasis"/>
    <w:qFormat/>
    <w:rsid w:val="00DF1282"/>
    <w:rPr>
      <w:i/>
      <w:iCs/>
    </w:rPr>
  </w:style>
  <w:style w:type="character" w:styleId="EndnoteReference">
    <w:name w:val="endnote reference"/>
    <w:aliases w:val="1_G"/>
    <w:rsid w:val="00DF1282"/>
    <w:rPr>
      <w:rFonts w:ascii="Times New Roman" w:hAnsi="Times New Roman"/>
      <w:sz w:val="18"/>
      <w:vertAlign w:val="superscript"/>
    </w:rPr>
  </w:style>
  <w:style w:type="character" w:styleId="FootnoteReference">
    <w:name w:val="footnote reference"/>
    <w:aliases w:val="4_G"/>
    <w:rsid w:val="00DF1282"/>
    <w:rPr>
      <w:rFonts w:ascii="Times New Roman" w:hAnsi="Times New Roman"/>
      <w:sz w:val="18"/>
      <w:vertAlign w:val="superscript"/>
    </w:rPr>
  </w:style>
  <w:style w:type="paragraph" w:styleId="EndnoteText">
    <w:name w:val="endnote text"/>
    <w:aliases w:val="2_G"/>
    <w:basedOn w:val="FootnoteText"/>
    <w:rsid w:val="00DF1282"/>
  </w:style>
  <w:style w:type="paragraph" w:styleId="FootnoteText">
    <w:name w:val="footnote text"/>
    <w:aliases w:val="5_G"/>
    <w:basedOn w:val="Normal"/>
    <w:rsid w:val="00DF1282"/>
    <w:pPr>
      <w:tabs>
        <w:tab w:val="right" w:pos="1021"/>
      </w:tabs>
      <w:spacing w:line="220" w:lineRule="exact"/>
      <w:ind w:left="1134" w:right="1134" w:hanging="1134"/>
    </w:pPr>
    <w:rPr>
      <w:rFonts w:eastAsia="Times New Roman"/>
      <w:sz w:val="18"/>
      <w:lang w:eastAsia="en-US"/>
    </w:rPr>
  </w:style>
  <w:style w:type="paragraph" w:styleId="EnvelopeAddress">
    <w:name w:val="envelope address"/>
    <w:basedOn w:val="Normal"/>
    <w:semiHidden/>
    <w:rsid w:val="00DF1282"/>
    <w:pPr>
      <w:framePr w:w="7920" w:h="1980" w:hRule="exact" w:hSpace="180" w:wrap="auto" w:hAnchor="page" w:xAlign="center" w:yAlign="bottom"/>
      <w:ind w:left="2880"/>
    </w:pPr>
    <w:rPr>
      <w:rFonts w:ascii="Arial" w:eastAsia="Times New Roman" w:hAnsi="Arial" w:cs="Arial"/>
      <w:szCs w:val="24"/>
      <w:lang w:eastAsia="en-US"/>
    </w:rPr>
  </w:style>
  <w:style w:type="paragraph" w:styleId="EnvelopeReturn">
    <w:name w:val="envelope return"/>
    <w:basedOn w:val="Normal"/>
    <w:semiHidden/>
    <w:rsid w:val="00DF1282"/>
    <w:rPr>
      <w:rFonts w:ascii="Arial" w:eastAsia="Times New Roman" w:hAnsi="Arial" w:cs="Arial"/>
      <w:lang w:eastAsia="en-US"/>
    </w:rPr>
  </w:style>
  <w:style w:type="character" w:styleId="FollowedHyperlink">
    <w:name w:val="FollowedHyperlink"/>
    <w:semiHidden/>
    <w:rsid w:val="00DF1282"/>
    <w:rPr>
      <w:color w:val="800080"/>
      <w:u w:val="single"/>
    </w:rPr>
  </w:style>
  <w:style w:type="paragraph" w:styleId="Footer">
    <w:name w:val="footer"/>
    <w:aliases w:val="3_G"/>
    <w:basedOn w:val="Normal"/>
    <w:rsid w:val="00DF1282"/>
    <w:rPr>
      <w:rFonts w:eastAsia="Times New Roman"/>
      <w:sz w:val="16"/>
      <w:lang w:eastAsia="en-US"/>
    </w:rPr>
  </w:style>
  <w:style w:type="paragraph" w:styleId="Header">
    <w:name w:val="header"/>
    <w:aliases w:val="6_G"/>
    <w:basedOn w:val="Normal"/>
    <w:rsid w:val="00DF1282"/>
    <w:pPr>
      <w:pBdr>
        <w:bottom w:val="single" w:sz="4" w:space="4" w:color="auto"/>
      </w:pBdr>
    </w:pPr>
    <w:rPr>
      <w:rFonts w:eastAsia="Times New Roman"/>
      <w:b/>
      <w:sz w:val="18"/>
      <w:lang w:eastAsia="en-US"/>
    </w:rPr>
  </w:style>
  <w:style w:type="character" w:styleId="HTMLAcronym">
    <w:name w:val="HTML Acronym"/>
    <w:basedOn w:val="DefaultParagraphFont"/>
    <w:semiHidden/>
    <w:rsid w:val="00DF1282"/>
  </w:style>
  <w:style w:type="paragraph" w:styleId="HTMLAddress">
    <w:name w:val="HTML Address"/>
    <w:basedOn w:val="Normal"/>
    <w:semiHidden/>
    <w:rsid w:val="00DF1282"/>
    <w:rPr>
      <w:rFonts w:eastAsia="Times New Roman"/>
      <w:i/>
      <w:iCs/>
      <w:lang w:eastAsia="en-US"/>
    </w:rPr>
  </w:style>
  <w:style w:type="character" w:styleId="HTMLCite">
    <w:name w:val="HTML Cite"/>
    <w:semiHidden/>
    <w:rsid w:val="00DF1282"/>
    <w:rPr>
      <w:i/>
      <w:iCs/>
    </w:rPr>
  </w:style>
  <w:style w:type="character" w:styleId="HTMLCode">
    <w:name w:val="HTML Code"/>
    <w:semiHidden/>
    <w:rsid w:val="00DF1282"/>
    <w:rPr>
      <w:rFonts w:ascii="Courier New" w:hAnsi="Courier New" w:cs="Courier New"/>
      <w:sz w:val="20"/>
      <w:szCs w:val="20"/>
    </w:rPr>
  </w:style>
  <w:style w:type="character" w:styleId="HTMLDefinition">
    <w:name w:val="HTML Definition"/>
    <w:semiHidden/>
    <w:rsid w:val="00DF1282"/>
    <w:rPr>
      <w:i/>
      <w:iCs/>
    </w:rPr>
  </w:style>
  <w:style w:type="character" w:styleId="HTMLKeyboard">
    <w:name w:val="HTML Keyboard"/>
    <w:semiHidden/>
    <w:rsid w:val="00DF1282"/>
    <w:rPr>
      <w:rFonts w:ascii="Courier New" w:hAnsi="Courier New" w:cs="Courier New"/>
      <w:sz w:val="20"/>
      <w:szCs w:val="20"/>
    </w:rPr>
  </w:style>
  <w:style w:type="paragraph" w:styleId="HTMLPreformatted">
    <w:name w:val="HTML Preformatted"/>
    <w:basedOn w:val="Normal"/>
    <w:semiHidden/>
    <w:rsid w:val="00DF1282"/>
    <w:rPr>
      <w:rFonts w:ascii="Courier New" w:eastAsia="Times New Roman" w:hAnsi="Courier New" w:cs="Courier New"/>
      <w:lang w:eastAsia="en-US"/>
    </w:rPr>
  </w:style>
  <w:style w:type="character" w:styleId="HTMLSample">
    <w:name w:val="HTML Sample"/>
    <w:semiHidden/>
    <w:rsid w:val="00DF1282"/>
    <w:rPr>
      <w:rFonts w:ascii="Courier New" w:hAnsi="Courier New" w:cs="Courier New"/>
    </w:rPr>
  </w:style>
  <w:style w:type="character" w:styleId="HTMLTypewriter">
    <w:name w:val="HTML Typewriter"/>
    <w:semiHidden/>
    <w:rsid w:val="00DF1282"/>
    <w:rPr>
      <w:rFonts w:ascii="Courier New" w:hAnsi="Courier New" w:cs="Courier New"/>
      <w:sz w:val="20"/>
      <w:szCs w:val="20"/>
    </w:rPr>
  </w:style>
  <w:style w:type="character" w:styleId="HTMLVariable">
    <w:name w:val="HTML Variable"/>
    <w:semiHidden/>
    <w:rsid w:val="00DF1282"/>
    <w:rPr>
      <w:i/>
      <w:iCs/>
    </w:rPr>
  </w:style>
  <w:style w:type="character" w:styleId="Hyperlink">
    <w:name w:val="Hyperlink"/>
    <w:semiHidden/>
    <w:rsid w:val="00DF1282"/>
    <w:rPr>
      <w:color w:val="0000FF"/>
      <w:u w:val="single"/>
    </w:rPr>
  </w:style>
  <w:style w:type="character" w:styleId="LineNumber">
    <w:name w:val="line number"/>
    <w:semiHidden/>
    <w:rsid w:val="00DF1282"/>
    <w:rPr>
      <w:sz w:val="14"/>
    </w:rPr>
  </w:style>
  <w:style w:type="paragraph" w:styleId="List">
    <w:name w:val="List"/>
    <w:basedOn w:val="Normal"/>
    <w:semiHidden/>
    <w:rsid w:val="00DF1282"/>
    <w:pPr>
      <w:ind w:left="283" w:hanging="283"/>
    </w:pPr>
    <w:rPr>
      <w:rFonts w:eastAsia="Times New Roman"/>
      <w:lang w:eastAsia="en-US"/>
    </w:rPr>
  </w:style>
  <w:style w:type="paragraph" w:styleId="List2">
    <w:name w:val="List 2"/>
    <w:basedOn w:val="Normal"/>
    <w:semiHidden/>
    <w:rsid w:val="00DF1282"/>
    <w:pPr>
      <w:ind w:left="566" w:hanging="283"/>
    </w:pPr>
    <w:rPr>
      <w:rFonts w:eastAsia="Times New Roman"/>
      <w:lang w:eastAsia="en-US"/>
    </w:rPr>
  </w:style>
  <w:style w:type="paragraph" w:styleId="List3">
    <w:name w:val="List 3"/>
    <w:basedOn w:val="Normal"/>
    <w:semiHidden/>
    <w:rsid w:val="00DF1282"/>
    <w:pPr>
      <w:ind w:left="849" w:hanging="283"/>
    </w:pPr>
    <w:rPr>
      <w:rFonts w:eastAsia="Times New Roman"/>
      <w:lang w:eastAsia="en-US"/>
    </w:rPr>
  </w:style>
  <w:style w:type="paragraph" w:styleId="List4">
    <w:name w:val="List 4"/>
    <w:basedOn w:val="Normal"/>
    <w:semiHidden/>
    <w:rsid w:val="00DF1282"/>
    <w:pPr>
      <w:ind w:left="1132" w:hanging="283"/>
    </w:pPr>
    <w:rPr>
      <w:rFonts w:eastAsia="Times New Roman"/>
      <w:lang w:eastAsia="en-US"/>
    </w:rPr>
  </w:style>
  <w:style w:type="paragraph" w:styleId="List5">
    <w:name w:val="List 5"/>
    <w:basedOn w:val="Normal"/>
    <w:semiHidden/>
    <w:rsid w:val="00DF1282"/>
    <w:pPr>
      <w:ind w:left="1415" w:hanging="283"/>
    </w:pPr>
    <w:rPr>
      <w:rFonts w:eastAsia="Times New Roman"/>
      <w:lang w:eastAsia="en-US"/>
    </w:rPr>
  </w:style>
  <w:style w:type="paragraph" w:styleId="ListBullet">
    <w:name w:val="List Bullet"/>
    <w:basedOn w:val="Normal"/>
    <w:semiHidden/>
    <w:rsid w:val="00DF1282"/>
    <w:pPr>
      <w:numPr>
        <w:numId w:val="6"/>
      </w:numPr>
    </w:pPr>
    <w:rPr>
      <w:rFonts w:eastAsia="Times New Roman"/>
      <w:lang w:eastAsia="en-US"/>
    </w:rPr>
  </w:style>
  <w:style w:type="paragraph" w:styleId="ListBullet2">
    <w:name w:val="List Bullet 2"/>
    <w:basedOn w:val="Normal"/>
    <w:semiHidden/>
    <w:rsid w:val="00DF1282"/>
    <w:pPr>
      <w:numPr>
        <w:numId w:val="7"/>
      </w:numPr>
    </w:pPr>
    <w:rPr>
      <w:rFonts w:eastAsia="Times New Roman"/>
      <w:lang w:eastAsia="en-US"/>
    </w:rPr>
  </w:style>
  <w:style w:type="paragraph" w:styleId="ListBullet3">
    <w:name w:val="List Bullet 3"/>
    <w:basedOn w:val="Normal"/>
    <w:semiHidden/>
    <w:rsid w:val="00DF1282"/>
    <w:pPr>
      <w:numPr>
        <w:numId w:val="8"/>
      </w:numPr>
    </w:pPr>
    <w:rPr>
      <w:rFonts w:eastAsia="Times New Roman"/>
      <w:lang w:eastAsia="en-US"/>
    </w:rPr>
  </w:style>
  <w:style w:type="paragraph" w:styleId="ListBullet4">
    <w:name w:val="List Bullet 4"/>
    <w:basedOn w:val="Normal"/>
    <w:semiHidden/>
    <w:rsid w:val="00DF1282"/>
    <w:pPr>
      <w:numPr>
        <w:numId w:val="9"/>
      </w:numPr>
    </w:pPr>
    <w:rPr>
      <w:rFonts w:eastAsia="Times New Roman"/>
      <w:lang w:eastAsia="en-US"/>
    </w:rPr>
  </w:style>
  <w:style w:type="paragraph" w:styleId="ListBullet5">
    <w:name w:val="List Bullet 5"/>
    <w:basedOn w:val="Normal"/>
    <w:semiHidden/>
    <w:rsid w:val="00DF1282"/>
    <w:pPr>
      <w:numPr>
        <w:numId w:val="10"/>
      </w:numPr>
    </w:pPr>
    <w:rPr>
      <w:rFonts w:eastAsia="Times New Roman"/>
      <w:lang w:eastAsia="en-US"/>
    </w:rPr>
  </w:style>
  <w:style w:type="paragraph" w:styleId="ListContinue">
    <w:name w:val="List Continue"/>
    <w:basedOn w:val="Normal"/>
    <w:semiHidden/>
    <w:rsid w:val="00DF1282"/>
    <w:pPr>
      <w:spacing w:after="120"/>
      <w:ind w:left="283"/>
    </w:pPr>
    <w:rPr>
      <w:rFonts w:eastAsia="Times New Roman"/>
      <w:lang w:eastAsia="en-US"/>
    </w:rPr>
  </w:style>
  <w:style w:type="paragraph" w:styleId="ListContinue2">
    <w:name w:val="List Continue 2"/>
    <w:basedOn w:val="Normal"/>
    <w:semiHidden/>
    <w:rsid w:val="00DF1282"/>
    <w:pPr>
      <w:spacing w:after="120"/>
      <w:ind w:left="566"/>
    </w:pPr>
    <w:rPr>
      <w:rFonts w:eastAsia="Times New Roman"/>
      <w:lang w:eastAsia="en-US"/>
    </w:rPr>
  </w:style>
  <w:style w:type="paragraph" w:styleId="ListContinue3">
    <w:name w:val="List Continue 3"/>
    <w:basedOn w:val="Normal"/>
    <w:semiHidden/>
    <w:rsid w:val="00DF1282"/>
    <w:pPr>
      <w:spacing w:after="120"/>
      <w:ind w:left="849"/>
    </w:pPr>
    <w:rPr>
      <w:rFonts w:eastAsia="Times New Roman"/>
      <w:lang w:eastAsia="en-US"/>
    </w:rPr>
  </w:style>
  <w:style w:type="paragraph" w:styleId="ListContinue4">
    <w:name w:val="List Continue 4"/>
    <w:basedOn w:val="Normal"/>
    <w:semiHidden/>
    <w:rsid w:val="00DF1282"/>
    <w:pPr>
      <w:spacing w:after="120"/>
      <w:ind w:left="1132"/>
    </w:pPr>
    <w:rPr>
      <w:rFonts w:eastAsia="Times New Roman"/>
      <w:lang w:eastAsia="en-US"/>
    </w:rPr>
  </w:style>
  <w:style w:type="paragraph" w:styleId="ListContinue5">
    <w:name w:val="List Continue 5"/>
    <w:basedOn w:val="Normal"/>
    <w:semiHidden/>
    <w:rsid w:val="00DF1282"/>
    <w:pPr>
      <w:spacing w:after="120"/>
      <w:ind w:left="1415"/>
    </w:pPr>
    <w:rPr>
      <w:rFonts w:eastAsia="Times New Roman"/>
      <w:lang w:eastAsia="en-US"/>
    </w:rPr>
  </w:style>
  <w:style w:type="paragraph" w:styleId="ListNumber">
    <w:name w:val="List Number"/>
    <w:basedOn w:val="Normal"/>
    <w:semiHidden/>
    <w:rsid w:val="00DF1282"/>
    <w:pPr>
      <w:numPr>
        <w:numId w:val="11"/>
      </w:numPr>
    </w:pPr>
    <w:rPr>
      <w:rFonts w:eastAsia="Times New Roman"/>
      <w:lang w:eastAsia="en-US"/>
    </w:rPr>
  </w:style>
  <w:style w:type="paragraph" w:styleId="ListNumber2">
    <w:name w:val="List Number 2"/>
    <w:basedOn w:val="Normal"/>
    <w:semiHidden/>
    <w:rsid w:val="00DF1282"/>
    <w:pPr>
      <w:numPr>
        <w:numId w:val="12"/>
      </w:numPr>
    </w:pPr>
    <w:rPr>
      <w:rFonts w:eastAsia="Times New Roman"/>
      <w:lang w:eastAsia="en-US"/>
    </w:rPr>
  </w:style>
  <w:style w:type="paragraph" w:styleId="ListNumber3">
    <w:name w:val="List Number 3"/>
    <w:basedOn w:val="Normal"/>
    <w:semiHidden/>
    <w:rsid w:val="00DF1282"/>
    <w:pPr>
      <w:numPr>
        <w:numId w:val="13"/>
      </w:numPr>
    </w:pPr>
    <w:rPr>
      <w:rFonts w:eastAsia="Times New Roman"/>
      <w:lang w:eastAsia="en-US"/>
    </w:rPr>
  </w:style>
  <w:style w:type="paragraph" w:styleId="ListNumber4">
    <w:name w:val="List Number 4"/>
    <w:basedOn w:val="Normal"/>
    <w:semiHidden/>
    <w:rsid w:val="00DF1282"/>
    <w:pPr>
      <w:numPr>
        <w:numId w:val="14"/>
      </w:numPr>
    </w:pPr>
    <w:rPr>
      <w:rFonts w:eastAsia="Times New Roman"/>
      <w:lang w:eastAsia="en-US"/>
    </w:rPr>
  </w:style>
  <w:style w:type="paragraph" w:styleId="ListNumber5">
    <w:name w:val="List Number 5"/>
    <w:basedOn w:val="Normal"/>
    <w:semiHidden/>
    <w:rsid w:val="00DF1282"/>
    <w:pPr>
      <w:numPr>
        <w:numId w:val="15"/>
      </w:numPr>
    </w:pPr>
    <w:rPr>
      <w:rFonts w:eastAsia="Times New Roman"/>
      <w:lang w:eastAsia="en-US"/>
    </w:rPr>
  </w:style>
  <w:style w:type="paragraph" w:styleId="MessageHeader">
    <w:name w:val="Message Header"/>
    <w:basedOn w:val="Normal"/>
    <w:semiHidden/>
    <w:rsid w:val="00DF12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Cs w:val="24"/>
      <w:lang w:eastAsia="en-US"/>
    </w:rPr>
  </w:style>
  <w:style w:type="paragraph" w:styleId="NormalWeb">
    <w:name w:val="Normal (Web)"/>
    <w:basedOn w:val="Normal"/>
    <w:semiHidden/>
    <w:rsid w:val="00DF1282"/>
    <w:rPr>
      <w:sz w:val="24"/>
      <w:szCs w:val="24"/>
    </w:rPr>
  </w:style>
  <w:style w:type="paragraph" w:styleId="NormalIndent">
    <w:name w:val="Normal Indent"/>
    <w:basedOn w:val="Normal"/>
    <w:semiHidden/>
    <w:rsid w:val="00DF1282"/>
    <w:pPr>
      <w:ind w:left="567"/>
    </w:pPr>
  </w:style>
  <w:style w:type="paragraph" w:styleId="NoteHeading">
    <w:name w:val="Note Heading"/>
    <w:basedOn w:val="Normal"/>
    <w:next w:val="Normal"/>
    <w:semiHidden/>
    <w:rsid w:val="00DF1282"/>
  </w:style>
  <w:style w:type="character" w:styleId="PageNumber">
    <w:name w:val="page number"/>
    <w:aliases w:val="7_G"/>
    <w:rsid w:val="00DF1282"/>
    <w:rPr>
      <w:rFonts w:ascii="Times New Roman" w:hAnsi="Times New Roman"/>
      <w:b/>
      <w:sz w:val="18"/>
    </w:rPr>
  </w:style>
  <w:style w:type="paragraph" w:styleId="PlainText">
    <w:name w:val="Plain Text"/>
    <w:basedOn w:val="Normal"/>
    <w:semiHidden/>
    <w:rsid w:val="00DF1282"/>
    <w:rPr>
      <w:rFonts w:cs="Courier New"/>
    </w:rPr>
  </w:style>
  <w:style w:type="paragraph" w:styleId="Salutation">
    <w:name w:val="Salutation"/>
    <w:basedOn w:val="Normal"/>
    <w:next w:val="Normal"/>
    <w:semiHidden/>
    <w:rsid w:val="00DF1282"/>
  </w:style>
  <w:style w:type="paragraph" w:styleId="Signature">
    <w:name w:val="Signature"/>
    <w:basedOn w:val="Normal"/>
    <w:semiHidden/>
    <w:rsid w:val="00DF1282"/>
    <w:pPr>
      <w:ind w:left="4252"/>
    </w:pPr>
  </w:style>
  <w:style w:type="character" w:styleId="Strong">
    <w:name w:val="Strong"/>
    <w:qFormat/>
    <w:rsid w:val="00DF1282"/>
    <w:rPr>
      <w:b/>
      <w:bCs/>
    </w:rPr>
  </w:style>
  <w:style w:type="paragraph" w:styleId="Subtitle">
    <w:name w:val="Subtitle"/>
    <w:basedOn w:val="Normal"/>
    <w:qFormat/>
    <w:rsid w:val="00DF1282"/>
    <w:pPr>
      <w:spacing w:after="60"/>
      <w:jc w:val="center"/>
      <w:outlineLvl w:val="1"/>
    </w:pPr>
    <w:rPr>
      <w:rFonts w:ascii="Arial" w:hAnsi="Arial" w:cs="Arial"/>
      <w:sz w:val="24"/>
      <w:szCs w:val="24"/>
    </w:rPr>
  </w:style>
  <w:style w:type="table" w:styleId="Table3Deffects1">
    <w:name w:val="Table 3D effects 1"/>
    <w:basedOn w:val="TableNormal"/>
    <w:semiHidden/>
    <w:rsid w:val="00DF1282"/>
    <w:pPr>
      <w:suppressAutoHyphens/>
      <w:spacing w:line="240" w:lineRule="atLeast"/>
    </w:pPr>
    <w:rPr>
      <w:rFonts w:eastAsia="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F1282"/>
    <w:pPr>
      <w:suppressAutoHyphens/>
      <w:spacing w:line="240" w:lineRule="atLeast"/>
    </w:pPr>
    <w:rPr>
      <w:rFonts w:eastAsia="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F1282"/>
    <w:pPr>
      <w:suppressAutoHyphens/>
      <w:spacing w:line="240" w:lineRule="atLeast"/>
    </w:pPr>
    <w:rPr>
      <w:rFonts w:eastAsia="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F1282"/>
    <w:pPr>
      <w:suppressAutoHyphens/>
      <w:spacing w:line="240" w:lineRule="atLeast"/>
    </w:pPr>
    <w:rPr>
      <w:rFonts w:eastAsia="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F1282"/>
    <w:pPr>
      <w:suppressAutoHyphens/>
      <w:spacing w:line="240" w:lineRule="atLeast"/>
    </w:pPr>
    <w:rPr>
      <w:rFonts w:eastAsia="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F1282"/>
    <w:pPr>
      <w:suppressAutoHyphens/>
      <w:spacing w:line="240" w:lineRule="atLeast"/>
    </w:pPr>
    <w:rPr>
      <w:rFonts w:eastAsia="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F1282"/>
    <w:pPr>
      <w:suppressAutoHyphens/>
      <w:spacing w:line="240" w:lineRule="atLeast"/>
    </w:pPr>
    <w:rPr>
      <w:rFonts w:eastAsia="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F1282"/>
    <w:pPr>
      <w:suppressAutoHyphens/>
      <w:spacing w:line="240" w:lineRule="atLeast"/>
    </w:pPr>
    <w:rPr>
      <w:rFonts w:eastAsia="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F1282"/>
    <w:pPr>
      <w:suppressAutoHyphens/>
      <w:spacing w:line="240" w:lineRule="atLeast"/>
    </w:pPr>
    <w:rPr>
      <w:rFonts w:eastAsia="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F1282"/>
    <w:pPr>
      <w:suppressAutoHyphens/>
      <w:spacing w:line="240" w:lineRule="atLeast"/>
    </w:pPr>
    <w:rPr>
      <w:rFonts w:eastAsia="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F1282"/>
    <w:pPr>
      <w:suppressAutoHyphens/>
      <w:spacing w:line="240" w:lineRule="atLeast"/>
    </w:pPr>
    <w:rPr>
      <w:rFonts w:eastAsia="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F1282"/>
    <w:pPr>
      <w:suppressAutoHyphens/>
      <w:spacing w:line="240" w:lineRule="atLeast"/>
    </w:pPr>
    <w:rPr>
      <w:rFonts w:eastAsia="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F1282"/>
    <w:pPr>
      <w:suppressAutoHyphens/>
      <w:spacing w:line="240" w:lineRule="atLeast"/>
    </w:pPr>
    <w:rPr>
      <w:rFonts w:eastAsia="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F1282"/>
    <w:pPr>
      <w:suppressAutoHyphens/>
      <w:spacing w:line="240" w:lineRule="atLeast"/>
    </w:pPr>
    <w:rPr>
      <w:rFonts w:eastAsia="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F1282"/>
    <w:pPr>
      <w:suppressAutoHyphens/>
      <w:spacing w:line="240" w:lineRule="atLeast"/>
    </w:pPr>
    <w:rPr>
      <w:rFonts w:eastAsia="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F1282"/>
    <w:pPr>
      <w:suppressAutoHyphens/>
      <w:spacing w:line="240" w:lineRule="atLeast"/>
    </w:pPr>
    <w:rPr>
      <w:rFonts w:eastAsia="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F1282"/>
    <w:pPr>
      <w:suppressAutoHyphens/>
      <w:spacing w:line="240" w:lineRule="atLeast"/>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F1282"/>
    <w:pPr>
      <w:suppressAutoHyphens/>
      <w:spacing w:line="240" w:lineRule="atLeas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DF1282"/>
    <w:pPr>
      <w:suppressAutoHyphens/>
      <w:spacing w:line="240" w:lineRule="atLeast"/>
    </w:pPr>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F1282"/>
    <w:pPr>
      <w:suppressAutoHyphens/>
      <w:spacing w:line="240" w:lineRule="atLeast"/>
    </w:pPr>
    <w:rPr>
      <w:rFonts w:eastAsia="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F1282"/>
    <w:pPr>
      <w:suppressAutoHyphens/>
      <w:spacing w:line="240" w:lineRule="atLeast"/>
    </w:pPr>
    <w:rPr>
      <w:rFonts w:eastAsia="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F1282"/>
    <w:pPr>
      <w:suppressAutoHyphens/>
      <w:spacing w:line="240" w:lineRule="atLeast"/>
    </w:pPr>
    <w:rPr>
      <w:rFonts w:eastAsia="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F1282"/>
    <w:pPr>
      <w:suppressAutoHyphens/>
      <w:spacing w:line="240" w:lineRule="atLeast"/>
    </w:pPr>
    <w:rPr>
      <w:rFonts w:eastAsia="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F1282"/>
    <w:pPr>
      <w:suppressAutoHyphens/>
      <w:spacing w:line="240" w:lineRule="atLeast"/>
    </w:pPr>
    <w:rPr>
      <w:rFonts w:eastAsia="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F1282"/>
    <w:pPr>
      <w:suppressAutoHyphens/>
      <w:spacing w:line="240" w:lineRule="atLeast"/>
    </w:pPr>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F1282"/>
    <w:pPr>
      <w:suppressAutoHyphens/>
      <w:spacing w:line="240" w:lineRule="atLeast"/>
    </w:pPr>
    <w:rPr>
      <w:rFonts w:eastAsia="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F1282"/>
    <w:pPr>
      <w:suppressAutoHyphens/>
      <w:spacing w:line="240" w:lineRule="atLeast"/>
    </w:pPr>
    <w:rPr>
      <w:rFonts w:eastAsia="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F1282"/>
    <w:pPr>
      <w:suppressAutoHyphens/>
      <w:spacing w:line="240" w:lineRule="atLeast"/>
    </w:pPr>
    <w:rPr>
      <w:rFonts w:eastAsia="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F1282"/>
    <w:pPr>
      <w:suppressAutoHyphens/>
      <w:spacing w:line="240" w:lineRule="atLeast"/>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F1282"/>
    <w:pPr>
      <w:suppressAutoHyphens/>
      <w:spacing w:line="240" w:lineRule="atLeast"/>
    </w:pPr>
    <w:rPr>
      <w:rFonts w:eastAsia="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F1282"/>
    <w:pPr>
      <w:suppressAutoHyphens/>
      <w:spacing w:line="240" w:lineRule="atLeast"/>
    </w:pPr>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F1282"/>
    <w:pPr>
      <w:suppressAutoHyphens/>
      <w:spacing w:line="240" w:lineRule="atLeast"/>
    </w:pPr>
    <w:rPr>
      <w:rFonts w:eastAsia="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F1282"/>
    <w:pPr>
      <w:suppressAutoHyphens/>
      <w:spacing w:line="240" w:lineRule="atLeast"/>
    </w:pPr>
    <w:rPr>
      <w:rFonts w:eastAsia="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F1282"/>
    <w:pPr>
      <w:suppressAutoHyphens/>
      <w:spacing w:line="240" w:lineRule="atLeast"/>
    </w:pPr>
    <w:rPr>
      <w:rFonts w:eastAsia="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F1282"/>
    <w:pPr>
      <w:suppressAutoHyphens/>
      <w:spacing w:line="240" w:lineRule="atLeast"/>
    </w:pPr>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F1282"/>
    <w:pPr>
      <w:suppressAutoHyphens/>
      <w:spacing w:line="240" w:lineRule="atLeast"/>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F1282"/>
    <w:pPr>
      <w:suppressAutoHyphens/>
      <w:spacing w:line="240" w:lineRule="atLeast"/>
    </w:pPr>
    <w:rPr>
      <w:rFonts w:eastAsia="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F1282"/>
    <w:pPr>
      <w:suppressAutoHyphens/>
      <w:spacing w:line="240" w:lineRule="atLeast"/>
    </w:pPr>
    <w:rPr>
      <w:rFonts w:eastAsia="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F1282"/>
    <w:pPr>
      <w:suppressAutoHyphens/>
      <w:spacing w:line="240" w:lineRule="atLeast"/>
    </w:pPr>
    <w:rPr>
      <w:rFonts w:eastAsia="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F1282"/>
    <w:pPr>
      <w:suppressAutoHyphens/>
      <w:spacing w:line="240" w:lineRule="atLeast"/>
    </w:pPr>
    <w:rPr>
      <w:rFonts w:eastAsia="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F1282"/>
    <w:pPr>
      <w:suppressAutoHyphens/>
      <w:spacing w:line="240" w:lineRule="atLeas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DF1282"/>
    <w:pPr>
      <w:suppressAutoHyphens/>
      <w:spacing w:line="240" w:lineRule="atLeast"/>
    </w:pPr>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F1282"/>
    <w:pPr>
      <w:suppressAutoHyphens/>
      <w:spacing w:line="240" w:lineRule="atLeast"/>
    </w:pPr>
    <w:rPr>
      <w:rFonts w:eastAsia="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F1282"/>
    <w:pPr>
      <w:suppressAutoHyphens/>
      <w:spacing w:line="240" w:lineRule="atLeast"/>
    </w:pPr>
    <w:rPr>
      <w:rFonts w:eastAsia="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DF1282"/>
    <w:pPr>
      <w:spacing w:before="240" w:after="60"/>
      <w:jc w:val="center"/>
      <w:outlineLvl w:val="0"/>
    </w:pPr>
    <w:rPr>
      <w:rFonts w:ascii="Arial" w:hAnsi="Arial" w:cs="Arial"/>
      <w:b/>
      <w:bCs/>
      <w:kern w:val="28"/>
      <w:sz w:val="32"/>
      <w:szCs w:val="32"/>
    </w:rPr>
  </w:style>
  <w:style w:type="character" w:customStyle="1" w:styleId="SingleTxtGChar">
    <w:name w:val="_ Single Txt_G Char"/>
    <w:link w:val="SingleTxtG"/>
    <w:rsid w:val="00AA0651"/>
    <w:rPr>
      <w:lang w:val="en-GB" w:eastAsia="en-US" w:bidi="ar-SA"/>
    </w:rPr>
  </w:style>
  <w:style w:type="paragraph" w:styleId="BalloonText">
    <w:name w:val="Balloon Text"/>
    <w:basedOn w:val="Normal"/>
    <w:semiHidden/>
    <w:rsid w:val="008D1066"/>
    <w:rPr>
      <w:rFonts w:ascii="Tahoma" w:hAnsi="Tahoma" w:cs="Tahoma"/>
      <w:sz w:val="16"/>
      <w:szCs w:val="16"/>
    </w:rPr>
  </w:style>
  <w:style w:type="paragraph" w:styleId="CommentSubject">
    <w:name w:val="annotation subject"/>
    <w:basedOn w:val="CommentText"/>
    <w:next w:val="CommentText"/>
    <w:semiHidden/>
    <w:rsid w:val="008D1066"/>
    <w:rPr>
      <w:rFonts w:eastAsia="SimSun"/>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1444</Words>
  <Characters>8233</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Nations Unies</vt:lpstr>
    </vt:vector>
  </TitlesOfParts>
  <Company>ONU</Company>
  <LinksUpToDate>false</LinksUpToDate>
  <CharactersWithSpaces>9658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Marianne  Guénot-Hovnanian</dc:creator>
  <cp:keywords/>
  <dc:description/>
  <cp:lastModifiedBy>csd</cp:lastModifiedBy>
  <cp:revision>2</cp:revision>
  <cp:lastPrinted>2009-10-15T14:05:00Z</cp:lastPrinted>
  <dcterms:created xsi:type="dcterms:W3CDTF">2009-10-16T12:38:00Z</dcterms:created>
  <dcterms:modified xsi:type="dcterms:W3CDTF">2009-10-16T12:38:00Z</dcterms:modified>
</cp:coreProperties>
</file>