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BA7F35">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A7F35" w:rsidP="00BA7F35">
            <w:pPr>
              <w:jc w:val="right"/>
            </w:pPr>
            <w:r w:rsidRPr="00BA7F35">
              <w:rPr>
                <w:sz w:val="40"/>
              </w:rPr>
              <w:t>CRC</w:t>
            </w:r>
            <w:r>
              <w:t>/C/ROU/Q/5/Add.1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BA7F35" w:rsidP="007F3812">
            <w:pPr>
              <w:spacing w:before="240"/>
            </w:pPr>
            <w:r>
              <w:t>Distr. general</w:t>
            </w:r>
          </w:p>
          <w:p w:rsidR="00BA7F35" w:rsidRDefault="00BA7F35" w:rsidP="00BA7F35">
            <w:pPr>
              <w:spacing w:line="240" w:lineRule="exact"/>
            </w:pPr>
            <w:r>
              <w:t>29 de marzo de 2017</w:t>
            </w:r>
          </w:p>
          <w:p w:rsidR="00BA7F35" w:rsidRDefault="00BA7F35" w:rsidP="00BA7F35">
            <w:pPr>
              <w:spacing w:line="240" w:lineRule="exact"/>
            </w:pPr>
            <w:r>
              <w:t>Español</w:t>
            </w:r>
          </w:p>
          <w:p w:rsidR="00BA7F35" w:rsidRDefault="00BA7F35" w:rsidP="00BA7F35">
            <w:pPr>
              <w:spacing w:line="240" w:lineRule="exact"/>
            </w:pPr>
            <w:r>
              <w:t>Original: inglés</w:t>
            </w:r>
          </w:p>
          <w:p w:rsidR="000B3955" w:rsidRDefault="000B3955" w:rsidP="001D4584">
            <w:pPr>
              <w:spacing w:line="240" w:lineRule="exact"/>
            </w:pPr>
            <w:r>
              <w:t>Español e inglés únicamente</w:t>
            </w:r>
          </w:p>
        </w:tc>
      </w:tr>
    </w:tbl>
    <w:p w:rsidR="00C57CE7" w:rsidRPr="00C57CE7" w:rsidRDefault="00C57CE7" w:rsidP="00C57CE7">
      <w:pPr>
        <w:spacing w:before="120"/>
        <w:rPr>
          <w:b/>
          <w:sz w:val="24"/>
        </w:rPr>
      </w:pPr>
      <w:r w:rsidRPr="00C57CE7">
        <w:rPr>
          <w:b/>
          <w:sz w:val="24"/>
        </w:rPr>
        <w:t>Comité de los Derechos del Niño</w:t>
      </w:r>
    </w:p>
    <w:p w:rsidR="00C57CE7" w:rsidRPr="00C57CE7" w:rsidRDefault="00C57CE7" w:rsidP="00C57CE7">
      <w:pPr>
        <w:rPr>
          <w:b/>
        </w:rPr>
      </w:pPr>
      <w:r w:rsidRPr="00C57CE7">
        <w:rPr>
          <w:b/>
        </w:rPr>
        <w:t>75º período de sesiones</w:t>
      </w:r>
    </w:p>
    <w:p w:rsidR="00C57CE7" w:rsidRPr="001E5ADB" w:rsidRDefault="00C57CE7" w:rsidP="00C57CE7">
      <w:r w:rsidRPr="001E5ADB">
        <w:t>15 de mayo a 2 de junio de 2017</w:t>
      </w:r>
    </w:p>
    <w:p w:rsidR="00C57CE7" w:rsidRPr="001E5ADB" w:rsidRDefault="00C57CE7" w:rsidP="00C57CE7">
      <w:r w:rsidRPr="001E5ADB">
        <w:t>Tema 4 del programa provisional</w:t>
      </w:r>
    </w:p>
    <w:p w:rsidR="00C57CE7" w:rsidRPr="00C57CE7" w:rsidRDefault="00C57CE7" w:rsidP="00C57CE7">
      <w:pPr>
        <w:rPr>
          <w:b/>
        </w:rPr>
      </w:pPr>
      <w:r w:rsidRPr="00C57CE7">
        <w:rPr>
          <w:b/>
        </w:rPr>
        <w:t>Examen de los informes de los Estados partes</w:t>
      </w:r>
    </w:p>
    <w:p w:rsidR="00C57CE7" w:rsidRPr="001E5ADB" w:rsidRDefault="00C57CE7" w:rsidP="00C57CE7">
      <w:pPr>
        <w:pStyle w:val="HChG"/>
      </w:pPr>
      <w:r>
        <w:tab/>
      </w:r>
      <w:r>
        <w:tab/>
      </w:r>
      <w:r w:rsidRPr="001E5ADB">
        <w:t>Lista de cuestiones relativa al quinto informe periódico de Rumania</w:t>
      </w:r>
    </w:p>
    <w:p w:rsidR="00C57CE7" w:rsidRPr="001E5ADB" w:rsidRDefault="00C57CE7" w:rsidP="00C57CE7">
      <w:pPr>
        <w:pStyle w:val="H23G"/>
      </w:pPr>
      <w:r>
        <w:tab/>
      </w:r>
      <w:r>
        <w:tab/>
      </w:r>
      <w:r w:rsidRPr="001E5ADB">
        <w:t>Adición</w:t>
      </w:r>
    </w:p>
    <w:p w:rsidR="00C57CE7" w:rsidRPr="001E5ADB" w:rsidRDefault="00C57CE7" w:rsidP="00C57CE7">
      <w:pPr>
        <w:pStyle w:val="HChG"/>
      </w:pPr>
      <w:r>
        <w:tab/>
      </w:r>
      <w:r>
        <w:tab/>
      </w:r>
      <w:r w:rsidRPr="001E5ADB">
        <w:t>Respuestas de Rumania a la lista de cuestiones</w:t>
      </w:r>
      <w:r w:rsidRPr="00C57CE7">
        <w:rPr>
          <w:rStyle w:val="Refdenotaalpie"/>
          <w:b w:val="0"/>
          <w:sz w:val="20"/>
          <w:vertAlign w:val="baseline"/>
        </w:rPr>
        <w:footnoteReference w:customMarkFollows="1" w:id="1"/>
        <w:t>*</w:t>
      </w:r>
    </w:p>
    <w:p w:rsidR="00C57CE7" w:rsidRPr="001E5ADB" w:rsidRDefault="00C57CE7" w:rsidP="00C57CE7">
      <w:pPr>
        <w:pStyle w:val="SingleTxtG"/>
        <w:jc w:val="right"/>
      </w:pPr>
      <w:r w:rsidRPr="001E5ADB">
        <w:t>[Fecha de recepción: 17 de marzo de 2017]</w:t>
      </w:r>
    </w:p>
    <w:p w:rsidR="00C57CE7" w:rsidRPr="001E5ADB" w:rsidRDefault="00C57CE7" w:rsidP="00C57CE7">
      <w:pPr>
        <w:pStyle w:val="HChG"/>
        <w:rPr>
          <w:lang w:val="en-GB"/>
        </w:rPr>
      </w:pPr>
      <w:r w:rsidRPr="001E5ADB">
        <w:t xml:space="preserve"> </w:t>
      </w:r>
      <w:r>
        <w:tab/>
      </w:r>
      <w:r w:rsidRPr="001E5ADB">
        <w:br w:type="page"/>
      </w:r>
      <w:r w:rsidRPr="001E5ADB">
        <w:lastRenderedPageBreak/>
        <w:t>Parte I</w:t>
      </w:r>
    </w:p>
    <w:p w:rsidR="00C57CE7" w:rsidRPr="001E5ADB" w:rsidRDefault="00C57CE7" w:rsidP="00C57CE7">
      <w:pPr>
        <w:pStyle w:val="H1G"/>
      </w:pPr>
      <w:r>
        <w:tab/>
      </w:r>
      <w:r w:rsidRPr="001E5ADB">
        <w:t>1.</w:t>
      </w:r>
      <w:r>
        <w:tab/>
      </w:r>
      <w:r w:rsidRPr="001E5ADB">
        <w:t>Respuesta a la pregunta 1</w:t>
      </w:r>
    </w:p>
    <w:p w:rsidR="00C57CE7" w:rsidRPr="001E5ADB" w:rsidRDefault="00C57CE7" w:rsidP="00C57CE7">
      <w:pPr>
        <w:pStyle w:val="SingleTxtG"/>
      </w:pPr>
      <w:r w:rsidRPr="001E5ADB">
        <w:t>1.</w:t>
      </w:r>
      <w:r w:rsidRPr="001E5ADB">
        <w:tab/>
        <w:t>Con el fin de reforzar la capacidad del Organismo Nacional para la Protección de los Derechos del Niño y la Adopción (ONPDNA) de aplicar las leyes, las políticas y los programas relativos a la infancia, la Decisión del Gobierno núm. 299/2014 relativa a la organización y el funcionamiento de dicho Organismo establece las normas para el establecimiento y la organización del Consejo de Coordinación para la Protección de los Derechos del Niño y la Adopción. El Consejo actúa como órgano asesor del Presidente del ONPDNA y asegura la cooperación de las instituciones y organizaciones que lo integran en la aplicación de las políticas públicas nacionales y del Plan de Gobierno sobre la protección y la promoción de los derechos del niño y la adopción, así como en la mejora de las relaciones interinstitucionales entre las autoridades públicas que intervienen en la protección y la promoción de los derechos del niño y la adopción.</w:t>
      </w:r>
    </w:p>
    <w:p w:rsidR="00C57CE7" w:rsidRPr="001E5ADB" w:rsidRDefault="00C57CE7" w:rsidP="00C57CE7">
      <w:pPr>
        <w:pStyle w:val="SingleTxtG"/>
      </w:pPr>
      <w:r w:rsidRPr="001E5ADB">
        <w:t xml:space="preserve">2. </w:t>
      </w:r>
      <w:r w:rsidRPr="001E5ADB">
        <w:tab/>
        <w:t xml:space="preserve">El Consejo está integrado por un alto representante de cada uno de los órganos e instituciones siguientes: </w:t>
      </w:r>
    </w:p>
    <w:p w:rsidR="00C57CE7" w:rsidRPr="001E5ADB" w:rsidRDefault="00C57CE7" w:rsidP="00C57CE7">
      <w:pPr>
        <w:pStyle w:val="Bullet1G"/>
      </w:pPr>
      <w:r w:rsidRPr="001E5ADB">
        <w:t xml:space="preserve">Organismo Nacional para la Protección de los Derechos del Niño y la Adopción; </w:t>
      </w:r>
    </w:p>
    <w:p w:rsidR="00C57CE7" w:rsidRPr="001E5ADB" w:rsidRDefault="00C57CE7" w:rsidP="00C57CE7">
      <w:pPr>
        <w:pStyle w:val="Bullet1G"/>
      </w:pPr>
      <w:r w:rsidRPr="001E5ADB">
        <w:t xml:space="preserve">Ministerio de Desarrollo Regional y Administración Pública; </w:t>
      </w:r>
    </w:p>
    <w:p w:rsidR="00C57CE7" w:rsidRPr="001E5ADB" w:rsidRDefault="00C57CE7" w:rsidP="00C57CE7">
      <w:pPr>
        <w:pStyle w:val="Bullet1G"/>
        <w:rPr>
          <w:lang w:val="en-GB"/>
        </w:rPr>
      </w:pPr>
      <w:r w:rsidRPr="001E5ADB">
        <w:t xml:space="preserve">Ministerio del Interior; </w:t>
      </w:r>
    </w:p>
    <w:p w:rsidR="00C57CE7" w:rsidRPr="001E5ADB" w:rsidRDefault="00C57CE7" w:rsidP="00C57CE7">
      <w:pPr>
        <w:pStyle w:val="Bullet1G"/>
        <w:rPr>
          <w:lang w:val="en-GB"/>
        </w:rPr>
      </w:pPr>
      <w:r w:rsidRPr="001E5ADB">
        <w:t xml:space="preserve">Ministerio de Educación Nacional; </w:t>
      </w:r>
    </w:p>
    <w:p w:rsidR="00C57CE7" w:rsidRPr="001E5ADB" w:rsidRDefault="00C57CE7" w:rsidP="00C57CE7">
      <w:pPr>
        <w:pStyle w:val="Bullet1G"/>
        <w:rPr>
          <w:lang w:val="en-GB"/>
        </w:rPr>
      </w:pPr>
      <w:r w:rsidRPr="001E5ADB">
        <w:t xml:space="preserve">Ministerio de Salud; </w:t>
      </w:r>
    </w:p>
    <w:p w:rsidR="00C57CE7" w:rsidRPr="001E5ADB" w:rsidRDefault="00C57CE7" w:rsidP="00C57CE7">
      <w:pPr>
        <w:pStyle w:val="Bullet1G"/>
        <w:rPr>
          <w:lang w:val="en-GB"/>
        </w:rPr>
      </w:pPr>
      <w:r w:rsidRPr="001E5ADB">
        <w:t xml:space="preserve">Ministerio de Justicia; </w:t>
      </w:r>
    </w:p>
    <w:p w:rsidR="00C57CE7" w:rsidRPr="001E5ADB" w:rsidRDefault="00C57CE7" w:rsidP="00C57CE7">
      <w:pPr>
        <w:pStyle w:val="Bullet1G"/>
        <w:rPr>
          <w:lang w:val="en-GB"/>
        </w:rPr>
      </w:pPr>
      <w:r w:rsidRPr="001E5ADB">
        <w:t xml:space="preserve">Ministerio de Relaciones Exteriores; </w:t>
      </w:r>
    </w:p>
    <w:p w:rsidR="00C57CE7" w:rsidRPr="001E5ADB" w:rsidRDefault="00C57CE7" w:rsidP="00C57CE7">
      <w:pPr>
        <w:pStyle w:val="Bullet1G"/>
      </w:pPr>
      <w:r w:rsidRPr="001E5ADB">
        <w:t xml:space="preserve">Oficina del Defensor del Pueblo; </w:t>
      </w:r>
    </w:p>
    <w:p w:rsidR="00C57CE7" w:rsidRPr="001E5ADB" w:rsidRDefault="00C57CE7" w:rsidP="00C57CE7">
      <w:pPr>
        <w:pStyle w:val="Bullet1G"/>
      </w:pPr>
      <w:r w:rsidRPr="001E5ADB">
        <w:t xml:space="preserve">Unión Nacional de los Consejos de los Condados de Rumania; </w:t>
      </w:r>
    </w:p>
    <w:p w:rsidR="00C57CE7" w:rsidRPr="001E5ADB" w:rsidRDefault="00C57CE7" w:rsidP="00C57CE7">
      <w:pPr>
        <w:pStyle w:val="Bullet1G"/>
      </w:pPr>
      <w:r w:rsidRPr="001E5ADB">
        <w:t xml:space="preserve">Asociación de Directores de las Direcciones Generales de Asistencia Social y Protección del Niño; </w:t>
      </w:r>
    </w:p>
    <w:p w:rsidR="00C57CE7" w:rsidRPr="001E5ADB" w:rsidRDefault="00C57CE7" w:rsidP="00C57CE7">
      <w:pPr>
        <w:pStyle w:val="Bullet1G"/>
      </w:pPr>
      <w:r w:rsidRPr="001E5ADB">
        <w:t xml:space="preserve">Federación de Organizaciones No Gubernamentales para la Protección de los Derechos del Niño de Rumania; </w:t>
      </w:r>
    </w:p>
    <w:p w:rsidR="00C57CE7" w:rsidRPr="001E5ADB" w:rsidRDefault="00C57CE7" w:rsidP="00C57CE7">
      <w:pPr>
        <w:pStyle w:val="Bullet1G"/>
      </w:pPr>
      <w:r w:rsidRPr="001E5ADB">
        <w:t xml:space="preserve">Asociación de Trabajadores Sociales de Rumania; </w:t>
      </w:r>
    </w:p>
    <w:p w:rsidR="00C57CE7" w:rsidRPr="001E5ADB" w:rsidRDefault="00C57CE7" w:rsidP="00C57CE7">
      <w:pPr>
        <w:pStyle w:val="Bullet1G"/>
      </w:pPr>
      <w:r w:rsidRPr="001E5ADB">
        <w:t xml:space="preserve">Asociación de Psicólogos de Rumania. </w:t>
      </w:r>
    </w:p>
    <w:p w:rsidR="00C57CE7" w:rsidRPr="001E5ADB" w:rsidRDefault="00C57CE7" w:rsidP="00C57CE7">
      <w:pPr>
        <w:pStyle w:val="SingleTxtG"/>
      </w:pPr>
      <w:r w:rsidRPr="001E5ADB">
        <w:t xml:space="preserve">3. </w:t>
      </w:r>
      <w:r w:rsidRPr="001E5ADB">
        <w:tab/>
        <w:t>De conformidad con su reglamento, además de miembros permanentes que representan a las instituciones y organizaciones mencionadas, el Consejo de Coordinación ha apoyado la propuesta del Presidente del ONPDNA de que asistan a sus reuniones representantes de la Oficina del UNICEF en Rumania, Save the Children, SERA Rumania, el Comité Helsinki de Rumania y el Consejo Nacional de Estudiantes. Los representantes de esas organizaciones tienen la condición de invitados permanentes.</w:t>
      </w:r>
    </w:p>
    <w:p w:rsidR="00C57CE7" w:rsidRPr="001E5ADB" w:rsidRDefault="00C57CE7" w:rsidP="00C57CE7">
      <w:pPr>
        <w:pStyle w:val="H1G"/>
      </w:pPr>
      <w:r>
        <w:tab/>
      </w:r>
      <w:r w:rsidRPr="001E5ADB">
        <w:t>2.</w:t>
      </w:r>
      <w:r>
        <w:tab/>
      </w:r>
      <w:r w:rsidRPr="001E5ADB">
        <w:t>Respuesta a la pregunta 2</w:t>
      </w:r>
    </w:p>
    <w:p w:rsidR="00C57CE7" w:rsidRPr="001E5ADB" w:rsidRDefault="00C57CE7" w:rsidP="00C57CE7">
      <w:pPr>
        <w:pStyle w:val="SingleTxtG"/>
      </w:pPr>
      <w:r w:rsidRPr="001E5ADB">
        <w:t xml:space="preserve">4. </w:t>
      </w:r>
      <w:r w:rsidRPr="001E5ADB">
        <w:tab/>
        <w:t xml:space="preserve">Con miras a prohibir y eliminar la discriminación </w:t>
      </w:r>
      <w:r w:rsidRPr="001E5ADB">
        <w:rPr>
          <w:i/>
        </w:rPr>
        <w:t>de facto</w:t>
      </w:r>
      <w:r w:rsidRPr="001E5ADB">
        <w:t>, en 2016 el Ministerio de Educación Nacional elaboró y aprobó dos instrumentos jurídicos para prevenir, combatir y prohibir la segregación en los centros de enseñanza preuniversitaria de toda Rumania.</w:t>
      </w:r>
    </w:p>
    <w:p w:rsidR="00C57CE7" w:rsidRPr="001E5ADB" w:rsidRDefault="00C57CE7" w:rsidP="00C57CE7">
      <w:pPr>
        <w:pStyle w:val="SingleTxtG"/>
      </w:pPr>
      <w:r w:rsidRPr="001E5ADB">
        <w:t xml:space="preserve">5. </w:t>
      </w:r>
      <w:r w:rsidRPr="001E5ADB">
        <w:tab/>
        <w:t>En virtud de una de esas órdenes, que es una orden marco sobre la prohibición de la segregación en las escuelas, se aprueba el plan de acción para la eliminación de la segregación escolar y la mejora de la calidad de la educación en los centros de enseñanza preuniversitaria.</w:t>
      </w:r>
    </w:p>
    <w:p w:rsidR="00C57CE7" w:rsidRPr="001E5ADB" w:rsidRDefault="00C57CE7" w:rsidP="00C57CE7">
      <w:pPr>
        <w:pStyle w:val="SingleTxtG"/>
      </w:pPr>
      <w:r w:rsidRPr="001E5ADB">
        <w:lastRenderedPageBreak/>
        <w:t xml:space="preserve">6. </w:t>
      </w:r>
      <w:r w:rsidRPr="001E5ADB">
        <w:tab/>
        <w:t>El plan de acción para la eliminación de la segregación y la mejora de la calidad de la educación en los centros de enseñanza preuniversitaria de toda Rumania es el documento de política pública en el que se disponen los objetivos, las medidas estratégicas y el calendario de las actividades encaminadas a prevenir y combatir toda forma de segregación escolar en el sistema educativo rumano.</w:t>
      </w:r>
    </w:p>
    <w:p w:rsidR="00C57CE7" w:rsidRPr="001E5ADB" w:rsidRDefault="00C57CE7" w:rsidP="00C57CE7">
      <w:pPr>
        <w:pStyle w:val="SingleTxtG"/>
      </w:pPr>
      <w:r w:rsidRPr="001E5ADB">
        <w:t xml:space="preserve">7. </w:t>
      </w:r>
      <w:r w:rsidRPr="001E5ADB">
        <w:tab/>
        <w:t>A fin de aplicar el plan de acción para la eliminación de la segregación y la mejora de la calidad de la educación en los centros de enseñanza preuniversitaria de toda Rumania, habida cuenta de la complejidad de las actividades y de la necesidad de aplicar enfoques integrados y transversales, el Ministerio de Educación Nacional puede concertar acuerdos de cooperación con el Ministerio de Desarrollo Regional, Administración Pública y Fondos Europeos, el Ministerio de Salud y el Ministerio de Trabajo y Justicia Social, así como con organizaciones no gubernamentales</w:t>
      </w:r>
      <w:r w:rsidR="00ED31AC">
        <w:t xml:space="preserve"> (ONG)</w:t>
      </w:r>
      <w:r w:rsidRPr="001E5ADB">
        <w:t xml:space="preserve"> y otros asociados en el ámbito de la educación. </w:t>
      </w:r>
    </w:p>
    <w:p w:rsidR="00C57CE7" w:rsidRPr="001E5ADB" w:rsidRDefault="00C57CE7" w:rsidP="00C57CE7">
      <w:pPr>
        <w:pStyle w:val="SingleTxtG"/>
      </w:pPr>
      <w:r w:rsidRPr="001E5ADB">
        <w:t xml:space="preserve">8. </w:t>
      </w:r>
      <w:r w:rsidRPr="001E5ADB">
        <w:tab/>
        <w:t xml:space="preserve">La coordinación de la aplicación del plan de acción correrá a cargo de la Comisión Nacional para la Eliminación de la Segregación y la Inclusión Educativa, órgano dependiente del Ministerio de Educación Nacional, integrado por expertos del Ministerio, el mundo académico, las </w:t>
      </w:r>
      <w:r w:rsidR="00ED31AC">
        <w:t xml:space="preserve">ONG </w:t>
      </w:r>
      <w:r w:rsidRPr="001E5ADB">
        <w:t xml:space="preserve">y otras instituciones pertinentes. </w:t>
      </w:r>
    </w:p>
    <w:p w:rsidR="00C57CE7" w:rsidRPr="001E5ADB" w:rsidRDefault="00C57CE7" w:rsidP="00C57CE7">
      <w:pPr>
        <w:pStyle w:val="SingleTxtG"/>
      </w:pPr>
      <w:r w:rsidRPr="001E5ADB">
        <w:t xml:space="preserve">9. </w:t>
      </w:r>
      <w:r w:rsidRPr="001E5ADB">
        <w:tab/>
        <w:t xml:space="preserve">La otra Orden, relativa a la prohibición de la segregación en los centros de enseñanza preuniversitaria, redefine la segregación escolar añadiendo nuevas causas que pueden generarla. </w:t>
      </w:r>
    </w:p>
    <w:p w:rsidR="00C57CE7" w:rsidRPr="001E5ADB" w:rsidRDefault="00C57CE7" w:rsidP="00C57CE7">
      <w:pPr>
        <w:pStyle w:val="SingleTxtG"/>
      </w:pPr>
      <w:r w:rsidRPr="001E5ADB">
        <w:t xml:space="preserve">10. </w:t>
      </w:r>
      <w:r w:rsidRPr="001E5ADB">
        <w:tab/>
        <w:t xml:space="preserve">Así, además del criterio étnico que se aplicaba anteriormente, también incluye criterios como la discapacidad o las necesidades educativas especiales, la situación socioeconómica de los padres o las familias, el lugar de residencia, y los resultados académicos de los principales beneficiarios de la educación. </w:t>
      </w:r>
    </w:p>
    <w:p w:rsidR="00C57CE7" w:rsidRPr="001E5ADB" w:rsidRDefault="00C57CE7" w:rsidP="00C57CE7">
      <w:pPr>
        <w:pStyle w:val="SingleTxtG"/>
      </w:pPr>
      <w:r w:rsidRPr="001E5ADB">
        <w:t xml:space="preserve">11. </w:t>
      </w:r>
      <w:r w:rsidRPr="001E5ADB">
        <w:tab/>
        <w:t>Por lo tanto, en el sistema general de enseñanza se prohíbe separar físicamente a los escolares procedentes de familias con una situación socioeconómica similar en grupos, aulas, edificios, las dos últimas filas de la clase u otras instalaciones, para evitar que estén representados de manera desproporcionada en comparación con el resto del alumnado.</w:t>
      </w:r>
    </w:p>
    <w:p w:rsidR="00C57CE7" w:rsidRPr="00ED31AC" w:rsidRDefault="00C57CE7" w:rsidP="00C57CE7">
      <w:pPr>
        <w:pStyle w:val="SingleTxtG"/>
      </w:pPr>
      <w:r w:rsidRPr="001E5ADB">
        <w:t xml:space="preserve">12. </w:t>
      </w:r>
      <w:r w:rsidRPr="001E5ADB">
        <w:tab/>
        <w:t xml:space="preserve">En cuanto a las medidas adoptadas para prohibir y erradicar la discriminación contra los niños solicitantes de asilo, la </w:t>
      </w:r>
      <w:r w:rsidRPr="00ED31AC">
        <w:t xml:space="preserve">Ley núm. 331/2015 por la que se modifican y complementan algunas disposiciones legales relativas a los extranjeros ha modificado la legislación de asilo de Rumania. </w:t>
      </w:r>
    </w:p>
    <w:p w:rsidR="00C57CE7" w:rsidRPr="001E5ADB" w:rsidRDefault="00C57CE7" w:rsidP="00C57CE7">
      <w:pPr>
        <w:pStyle w:val="SingleTxtG"/>
      </w:pPr>
      <w:r w:rsidRPr="001E5ADB">
        <w:t xml:space="preserve">13. </w:t>
      </w:r>
      <w:r w:rsidRPr="001E5ADB">
        <w:tab/>
        <w:t>Esa Ley dispone que se les debe asignar un número de identificación nacional, que consta en el documento de identidad temporal y les da acceso a los derechos sociales, dado que los niños solicitantes de asilo tienen los mismos derechos que los ciudadanos rumanos menores de edad.</w:t>
      </w:r>
    </w:p>
    <w:p w:rsidR="00C57CE7" w:rsidRPr="001E5ADB" w:rsidRDefault="00C57CE7" w:rsidP="00C57CE7">
      <w:pPr>
        <w:pStyle w:val="H1G"/>
      </w:pPr>
      <w:r>
        <w:tab/>
      </w:r>
      <w:r w:rsidRPr="001E5ADB">
        <w:t>3.</w:t>
      </w:r>
      <w:r>
        <w:tab/>
      </w:r>
      <w:r w:rsidRPr="001E5ADB">
        <w:t>Respuesta a la pregunta 3</w:t>
      </w:r>
    </w:p>
    <w:p w:rsidR="00C57CE7" w:rsidRPr="001E5ADB" w:rsidRDefault="00C57CE7" w:rsidP="00C57CE7">
      <w:pPr>
        <w:pStyle w:val="SingleTxtG"/>
      </w:pPr>
      <w:r w:rsidRPr="001E5ADB">
        <w:t xml:space="preserve">14. </w:t>
      </w:r>
      <w:r w:rsidRPr="001E5ADB">
        <w:tab/>
        <w:t>Desde un punto de vista legislativo, una de las medidas prácticas adoptadas recientemente para garantizar la inscripción de los nacimientos ha sido la elaboración y aprobación de la Orden de Emergencia del Gobierno núm. 33/2016 por la que se que modifican y complementan ciertas disposiciones legales sobre el registro civil y los documentos de identidad de los ciudadanos rumanos, y la Decisión del Gobierno núm.</w:t>
      </w:r>
      <w:r w:rsidR="00F041DB">
        <w:t> </w:t>
      </w:r>
      <w:r w:rsidRPr="001E5ADB">
        <w:t xml:space="preserve">801/2016 por la que se establecen procedimientos para la recopilación y la supresión de los datos relativos a las personas con una identidad declarada y por la que se modifican y complementan ciertas disposiciones legales relativas a la aplicación uniforme de las disposiciones del registro civil y de población. </w:t>
      </w:r>
    </w:p>
    <w:p w:rsidR="00C57CE7" w:rsidRPr="001E5ADB" w:rsidRDefault="00C57CE7" w:rsidP="00C57CE7">
      <w:pPr>
        <w:pStyle w:val="SingleTxtG"/>
      </w:pPr>
      <w:r w:rsidRPr="001E5ADB">
        <w:t xml:space="preserve">15. </w:t>
      </w:r>
      <w:r w:rsidRPr="001E5ADB">
        <w:tab/>
        <w:t xml:space="preserve">Las modificaciones se introdujeron para tener en cuenta la situación de los niños cuya identidad no podía demostrarse y a los que, por lo tanto, que se les negaban derechos fundamentales dado que la legislación pertinente disponía que debían aplicarse determinados procedimientos y presentarse determinados documentos para poder inscribir los nacimientos, lo que podía retrasar la emisión de la partida de nacimiento y, por lo tanto, el acceso a los distintos servicios. </w:t>
      </w:r>
    </w:p>
    <w:p w:rsidR="00C57CE7" w:rsidRPr="001E5ADB" w:rsidRDefault="00C57CE7" w:rsidP="00ED31AC">
      <w:pPr>
        <w:pStyle w:val="SingleTxtG"/>
        <w:keepNext/>
        <w:keepLines/>
      </w:pPr>
      <w:r w:rsidRPr="001E5ADB">
        <w:lastRenderedPageBreak/>
        <w:t>16.</w:t>
      </w:r>
      <w:r w:rsidRPr="001E5ADB">
        <w:tab/>
        <w:t>Por lo tanto, existen dos opciones para inscribir los nacimientos:</w:t>
      </w:r>
    </w:p>
    <w:p w:rsidR="00C57CE7" w:rsidRPr="001E5ADB" w:rsidRDefault="00C57CE7" w:rsidP="00ED31AC">
      <w:pPr>
        <w:pStyle w:val="Bullet1G"/>
        <w:keepNext/>
        <w:keepLines/>
      </w:pPr>
      <w:r w:rsidRPr="001E5ADB">
        <w:t>Por norma general, el hecho vital ha de registrarse en un plazo de 30 días a partir del nacimiento del niño (frente a los 15 días estipulados anteriormente), lo que da a los padres y las autoridades estatales tiempo suficiente para aclarar, por medio de algunos procedimientos administrativos, todos los aspectos relativos a la inscripción del hecho vital. Por lo que respecta al plazo de 30 días, se han establecido nuevas normas que permiten inscribir el nacimiento del niño incluso si, al ingresar en el hospital, la madre no puede presentar ningún documento que demuestre su identidad</w:t>
      </w:r>
      <w:r w:rsidR="00F041DB">
        <w:t>.</w:t>
      </w:r>
    </w:p>
    <w:p w:rsidR="00C57CE7" w:rsidRPr="001E5ADB" w:rsidRDefault="00C57CE7" w:rsidP="00910AFA">
      <w:pPr>
        <w:pStyle w:val="Bullet1G"/>
      </w:pPr>
      <w:r w:rsidRPr="001E5ADB">
        <w:t>Excepcionalmente, el nacimiento también puede inscribirse en el registro después de concluido el plazo de 30 días siempre que se cumplan determinados procedimientos administrativos.</w:t>
      </w:r>
    </w:p>
    <w:p w:rsidR="00C57CE7" w:rsidRPr="001E5ADB" w:rsidRDefault="00C57CE7" w:rsidP="00C57CE7">
      <w:pPr>
        <w:pStyle w:val="SingleTxtG"/>
      </w:pPr>
      <w:r w:rsidRPr="001E5ADB">
        <w:t xml:space="preserve">17. </w:t>
      </w:r>
      <w:r w:rsidRPr="001E5ADB">
        <w:tab/>
        <w:t>La nueva regulación ha sustituido por un procedimiento administrativo el procedimiento legal previsto para inscribir con retraso los nacimientos en el registro.</w:t>
      </w:r>
    </w:p>
    <w:p w:rsidR="00C57CE7" w:rsidRPr="001E5ADB" w:rsidRDefault="00C57CE7" w:rsidP="00C57CE7">
      <w:pPr>
        <w:pStyle w:val="SingleTxtG"/>
      </w:pPr>
      <w:r w:rsidRPr="001E5ADB">
        <w:t xml:space="preserve">18. </w:t>
      </w:r>
      <w:r w:rsidRPr="001E5ADB">
        <w:tab/>
        <w:t xml:space="preserve">Además, aunque la legislación anterior preveía que en caso de retraso en la inscripción del nacimiento se llevase a cabo un reconocimiento médico forense, actualmente ello solo es necesario si no se dispone de un certificado de nacimiento expedido por el médico que haya atendido a la madre. </w:t>
      </w:r>
    </w:p>
    <w:p w:rsidR="00C57CE7" w:rsidRPr="001E5ADB" w:rsidRDefault="00C57CE7" w:rsidP="00C57CE7">
      <w:pPr>
        <w:pStyle w:val="SingleTxtG"/>
      </w:pPr>
      <w:r w:rsidRPr="001E5ADB">
        <w:t xml:space="preserve">19. </w:t>
      </w:r>
      <w:r w:rsidRPr="001E5ADB">
        <w:tab/>
        <w:t>Además, las recientes modificaciones estipulan que, para identificar a una madre cuyo nacimiento no conste en el registro, las autoridades estatales deberán tomar las medidas necesarias para inscribir el nacimiento y asegurarse de que la madre recibe un documento de identidad.</w:t>
      </w:r>
    </w:p>
    <w:p w:rsidR="00C57CE7" w:rsidRPr="001E5ADB" w:rsidRDefault="00C57CE7" w:rsidP="00C57CE7">
      <w:pPr>
        <w:pStyle w:val="SingleTxtG"/>
      </w:pPr>
      <w:r w:rsidRPr="001E5ADB">
        <w:t xml:space="preserve">20. </w:t>
      </w:r>
      <w:r w:rsidRPr="001E5ADB">
        <w:tab/>
        <w:t xml:space="preserve">Con ese fin, aunque no disponga de actas de estado civil, la madre puede inscribir al recién nacido declarando su identidad, que habrá de consignarse en un informe; el procedimiento tiene en cuenta el interés superior del niño y se basa en el requisito de </w:t>
      </w:r>
      <w:r w:rsidR="00ED31AC">
        <w:t xml:space="preserve">que </w:t>
      </w:r>
      <w:r w:rsidRPr="001E5ADB">
        <w:t xml:space="preserve">todo niño tenga una identidad. </w:t>
      </w:r>
    </w:p>
    <w:p w:rsidR="00C57CE7" w:rsidRPr="001E5ADB" w:rsidRDefault="00C57CE7" w:rsidP="00C57CE7">
      <w:pPr>
        <w:pStyle w:val="SingleTxtG"/>
      </w:pPr>
      <w:r w:rsidRPr="001E5ADB">
        <w:t xml:space="preserve">21. </w:t>
      </w:r>
      <w:r w:rsidRPr="001E5ADB">
        <w:tab/>
        <w:t>Con objeto de prestar apoyo técnico al Servicio Público de Asistencia Social en el desempeño de sus funciones en materia de registro de nacimientos, atendiendo a sus responsabilidades de coordinación y orientación metodológica, el ONPDNA redactó una disposición jurídica por la que se aprobaba la metodología para el desempeño de las funciones asignadas a las autoridades de la administración pública local, las instituciones y los profesionales que intervienen en la prevención de los casos de niños en situación de riesgo de abandono o abandonados en los establecimientos sanitarios y se hacen cargo de ellos, que fue aprobada en virtud de la Decisión del Gobierno núm. 1103/2014.</w:t>
      </w:r>
    </w:p>
    <w:p w:rsidR="00C57CE7" w:rsidRPr="001E5ADB" w:rsidRDefault="00C57CE7" w:rsidP="00C57CE7">
      <w:pPr>
        <w:pStyle w:val="SingleTxtG"/>
      </w:pPr>
      <w:r w:rsidRPr="001E5ADB">
        <w:t xml:space="preserve">22. </w:t>
      </w:r>
      <w:r w:rsidRPr="001E5ADB">
        <w:tab/>
        <w:t>Con la aprobación y la entrada en vigor de esa Decisión, se establecieron las condiciones y los procedimientos administrativos que habían de cumplir los expertos de cada institución, además de las medidas que los representantes de los servicios de atención de la salud, los servicios públicos de asistencia social, los departamentos del registro civil, los departamentos de la policía y las direcciones generales de asistencia social y protección del niño tenían que adoptar para atender a sus responsabilidades con respecto a los niños en situación de riesgo de abandono o abandonados en establecimientos sanitarios.</w:t>
      </w:r>
    </w:p>
    <w:p w:rsidR="00C57CE7" w:rsidRPr="001E5ADB" w:rsidRDefault="00C57CE7" w:rsidP="00C57CE7">
      <w:pPr>
        <w:pStyle w:val="SingleTxtG"/>
      </w:pPr>
      <w:r w:rsidRPr="001E5ADB">
        <w:t xml:space="preserve">23. </w:t>
      </w:r>
      <w:r w:rsidRPr="001E5ADB">
        <w:tab/>
        <w:t>Asimismo, las actividades previstas para cada una de las autoridades mencionadas deben llevarse a cabo dentro de plazos claros a fin de evitar la permanencia prolongada e injustificada de los niños en los pabellones de maternidad o los establecimientos sanitarios.</w:t>
      </w:r>
    </w:p>
    <w:p w:rsidR="00C57CE7" w:rsidRPr="001E5ADB" w:rsidRDefault="00C57CE7" w:rsidP="00C57CE7">
      <w:pPr>
        <w:pStyle w:val="SingleTxtG"/>
      </w:pPr>
      <w:r w:rsidRPr="001E5ADB">
        <w:t xml:space="preserve">24. </w:t>
      </w:r>
      <w:r w:rsidRPr="001E5ADB">
        <w:tab/>
        <w:t>Por lo que respecta al apoyo prestado al Servicio Público de Asistencia Social para que tome medidas y desempeñe sus funciones relativas al registro de los nacimientos, hay que señalar que en las aclaraciones que aporta la Decisión del Gobierno mencionada se estipulan las condiciones para aplicar unos procedimientos de trabajo uniformes a nivel nacional y repartir las responsabilidades entre las diversas instituciones y se disponen las maneras en que deben ayudar al Servicio Público de Asistencia Social a cumplir su cometido.</w:t>
      </w:r>
    </w:p>
    <w:p w:rsidR="00C57CE7" w:rsidRPr="001E5ADB" w:rsidRDefault="00C57CE7" w:rsidP="00C57CE7">
      <w:pPr>
        <w:pStyle w:val="SingleTxtG"/>
      </w:pPr>
      <w:r w:rsidRPr="001E5ADB">
        <w:t xml:space="preserve">25. </w:t>
      </w:r>
      <w:r w:rsidRPr="001E5ADB">
        <w:tab/>
        <w:t xml:space="preserve">Con el fin de prestar apoyo financiero a los servicios públicos de asistencia social en el marco del Programa Operacional de Capital Humano 2014-2020, el Eje Prioritario 4, </w:t>
      </w:r>
      <w:r>
        <w:t>“</w:t>
      </w:r>
      <w:r w:rsidRPr="001E5ADB">
        <w:t>Inclusión social y mitigación de la pobreza</w:t>
      </w:r>
      <w:r>
        <w:t>”</w:t>
      </w:r>
      <w:r w:rsidRPr="001E5ADB">
        <w:t xml:space="preserve">, incluye un objetivo específico destinado a </w:t>
      </w:r>
      <w:r w:rsidRPr="001E5ADB">
        <w:lastRenderedPageBreak/>
        <w:t xml:space="preserve">mejorar la calidad del sistema de asistencia social, incluida la capacidad de los servicios públicos de asistencia social. </w:t>
      </w:r>
    </w:p>
    <w:p w:rsidR="00C57CE7" w:rsidRPr="001E5ADB" w:rsidRDefault="00C57CE7" w:rsidP="00C57CE7">
      <w:pPr>
        <w:pStyle w:val="SingleTxtG"/>
      </w:pPr>
      <w:r w:rsidRPr="001E5ADB">
        <w:t xml:space="preserve">26. </w:t>
      </w:r>
      <w:r w:rsidRPr="001E5ADB">
        <w:tab/>
        <w:t xml:space="preserve">Las principales actividades que pueden financiarse con cargo al objetivo específico de </w:t>
      </w:r>
      <w:r>
        <w:t>“</w:t>
      </w:r>
      <w:r w:rsidRPr="001E5ADB">
        <w:t>Mejorar la calidad del sistema de asistencia social a través de nuevos instrumentos, procedimientos, mecanismos, etc., y los conocimientos de los profesionales a nivel del sistema</w:t>
      </w:r>
      <w:r>
        <w:t>”</w:t>
      </w:r>
      <w:r w:rsidRPr="001E5ADB">
        <w:t xml:space="preserve"> son las siguientes:</w:t>
      </w:r>
    </w:p>
    <w:p w:rsidR="00C57CE7" w:rsidRPr="001E5ADB" w:rsidRDefault="00C57CE7" w:rsidP="00C57CE7">
      <w:pPr>
        <w:pStyle w:val="Bullet1G"/>
      </w:pPr>
      <w:r w:rsidRPr="001E5ADB">
        <w:t>Desarrollo del mecanismo destinado a determinar las necesidades individuales de las personas vulnerables con necesidades especiales (personas solas dependientes) y de las medidas y procedimientos de intervención</w:t>
      </w:r>
      <w:r w:rsidR="00ED31AC">
        <w:t>;</w:t>
      </w:r>
    </w:p>
    <w:p w:rsidR="00C57CE7" w:rsidRPr="001E5ADB" w:rsidRDefault="00C57CE7" w:rsidP="00C57CE7">
      <w:pPr>
        <w:pStyle w:val="Bullet1G"/>
      </w:pPr>
      <w:r w:rsidRPr="001E5ADB">
        <w:t>Fomento de la capacidad de recopilación de datos y elaboración de análisis, proyecciones, etc., en el ámbito de la asistencia social y para la inclusión, en particular en relación con la gestión de la desinstitucionalización</w:t>
      </w:r>
      <w:r w:rsidR="00ED31AC">
        <w:t>;</w:t>
      </w:r>
    </w:p>
    <w:p w:rsidR="00C57CE7" w:rsidRPr="001E5ADB" w:rsidRDefault="00C57CE7" w:rsidP="00C57CE7">
      <w:pPr>
        <w:pStyle w:val="Bullet1G"/>
      </w:pPr>
      <w:r w:rsidRPr="001E5ADB">
        <w:t>Actividades de formación, cualificación y orientación para el personal de las instituciones de asistencia social y los proveedores de servicios sociales, incluidas actividades de intercambio de experiencias (que pueden realizarse en el contexto de la cooperación transnacional).</w:t>
      </w:r>
    </w:p>
    <w:p w:rsidR="00C57CE7" w:rsidRPr="001E5ADB" w:rsidRDefault="00C57CE7" w:rsidP="00C57CE7">
      <w:pPr>
        <w:pStyle w:val="SingleTxtG"/>
      </w:pPr>
      <w:r w:rsidRPr="001E5ADB">
        <w:t xml:space="preserve">27. </w:t>
      </w:r>
      <w:r w:rsidRPr="001E5ADB">
        <w:tab/>
        <w:t>Se han asignado a este objetivo alrededor de 100 millones de euros.</w:t>
      </w:r>
    </w:p>
    <w:p w:rsidR="00C57CE7" w:rsidRPr="001E5ADB" w:rsidRDefault="00C57CE7" w:rsidP="00C57CE7">
      <w:pPr>
        <w:pStyle w:val="H1G"/>
      </w:pPr>
      <w:r>
        <w:tab/>
      </w:r>
      <w:r w:rsidRPr="001E5ADB">
        <w:t>4.</w:t>
      </w:r>
      <w:r>
        <w:tab/>
      </w:r>
      <w:r w:rsidRPr="001E5ADB">
        <w:t>Respuesta a la pregunta 4</w:t>
      </w:r>
    </w:p>
    <w:p w:rsidR="00C57CE7" w:rsidRPr="001E5ADB" w:rsidRDefault="00C57CE7" w:rsidP="00C57CE7">
      <w:pPr>
        <w:pStyle w:val="SingleTxtG"/>
      </w:pPr>
      <w:r w:rsidRPr="001E5ADB">
        <w:t xml:space="preserve">28. </w:t>
      </w:r>
      <w:r w:rsidRPr="001E5ADB">
        <w:tab/>
        <w:t>Aunque las disposiciones y medidas adoptadas por las autoridades en los últimos años muestran una clara reorientación de los esfuerzos institucionales para prevenir la separación de los niños de sus padres, las medidas para identificar a los niños en situación de riesgo de maltrato, descuido y explotación siguen siendo deficientes.</w:t>
      </w:r>
    </w:p>
    <w:p w:rsidR="00C57CE7" w:rsidRPr="001E5ADB" w:rsidRDefault="00C57CE7" w:rsidP="00C57CE7">
      <w:pPr>
        <w:pStyle w:val="SingleTxtG"/>
      </w:pPr>
      <w:r w:rsidRPr="001E5ADB">
        <w:t xml:space="preserve">29. </w:t>
      </w:r>
      <w:r w:rsidRPr="001E5ADB">
        <w:tab/>
        <w:t>Por lo tanto, se han elaborado dos instrumentos de aplicación nacional con el objetivo de, en primer lugar, identificar a los niños que necesitan ayuda y, a continuación, darles acceso a los servicios que necesitan, bajo la coordinación directa y la orientación metodológica de la Dirección General de Asistencia Social y Protección del Niño. Se trata del formulario de observación y el formulario de evaluación de riesgos.</w:t>
      </w:r>
    </w:p>
    <w:p w:rsidR="00C57CE7" w:rsidRPr="001E5ADB" w:rsidRDefault="00C57CE7" w:rsidP="00C57CE7">
      <w:pPr>
        <w:pStyle w:val="SingleTxtG"/>
      </w:pPr>
      <w:r w:rsidRPr="001E5ADB">
        <w:t xml:space="preserve">30. </w:t>
      </w:r>
      <w:r w:rsidRPr="001E5ADB">
        <w:tab/>
        <w:t xml:space="preserve">El formulario de observación se ha diseñado de manera que resulte fácil de rellenar a los representantes del servicio público de asistencia social y a otros profesionales que están en contacto con los niños a nivel local. </w:t>
      </w:r>
    </w:p>
    <w:p w:rsidR="00C57CE7" w:rsidRPr="001E5ADB" w:rsidRDefault="00C57CE7" w:rsidP="00C57CE7">
      <w:pPr>
        <w:pStyle w:val="SingleTxtG"/>
      </w:pPr>
      <w:r w:rsidRPr="001E5ADB">
        <w:t xml:space="preserve">31. </w:t>
      </w:r>
      <w:r w:rsidRPr="001E5ADB">
        <w:tab/>
        <w:t>Una vez cumplimentado o, en su caso, una vez recibido este documento, los representantes del servicio público de asistencia social evalúan la situación de los niños utilizando el otro instrumento que se ha elaborado, el formulario de evaluación de riesgos, que permite a los expertos determinar los casos que requieren una intervención inmediata.</w:t>
      </w:r>
    </w:p>
    <w:p w:rsidR="00C57CE7" w:rsidRPr="001E5ADB" w:rsidRDefault="00C57CE7" w:rsidP="00C57CE7">
      <w:pPr>
        <w:pStyle w:val="SingleTxtG"/>
      </w:pPr>
      <w:r w:rsidRPr="001E5ADB">
        <w:t xml:space="preserve">32. </w:t>
      </w:r>
      <w:r w:rsidRPr="001E5ADB">
        <w:tab/>
        <w:t>Esos dos instrumentos figuran en el anexo de la Metodología de Trabajo para la Cooperación de las Direcciones Generales de Asistencia Social y Protección del Niño y los Servicios Públicos de Asistencia Social, junto con modelos de los documentos que tienen que preparar, aprobada como anexo 2 de la Decisión del Gobierno núm. 691/2015.</w:t>
      </w:r>
    </w:p>
    <w:p w:rsidR="00C57CE7" w:rsidRPr="001E5ADB" w:rsidRDefault="00C57CE7" w:rsidP="00C57CE7">
      <w:pPr>
        <w:pStyle w:val="SingleTxtG"/>
      </w:pPr>
      <w:r w:rsidRPr="001E5ADB">
        <w:t xml:space="preserve">33. </w:t>
      </w:r>
      <w:r w:rsidRPr="001E5ADB">
        <w:tab/>
        <w:t>En cuanto a las medidas adoptadas para establecer un mecanismo que se encargue de recibir las denuncias presentadas por niños o en su nombre, cabe señalar que los procedimientos pertinentes figuran en la Orden del Secretario de Estado del ONPDNA núm. 27/2004 por la que se aprueban las normas mínimas obligatorias de los centros de asistencia residencial que acogen a niños con discapacidad o, en su caso, en la Orden del Secretario de Estado del ONPDNA núm. 21/2004 por la que se aprueban de las normas mínimas obligatorias de las residencias que acogen a niños.</w:t>
      </w:r>
    </w:p>
    <w:p w:rsidR="00C57CE7" w:rsidRPr="001E5ADB" w:rsidRDefault="00C57CE7" w:rsidP="00C57CE7">
      <w:pPr>
        <w:pStyle w:val="SingleTxtG"/>
      </w:pPr>
      <w:r w:rsidRPr="001E5ADB">
        <w:t xml:space="preserve">34. </w:t>
      </w:r>
      <w:r w:rsidRPr="001E5ADB">
        <w:tab/>
        <w:t>Las normas 17</w:t>
      </w:r>
      <w:r w:rsidR="00ED31AC">
        <w:t xml:space="preserve"> a </w:t>
      </w:r>
      <w:r w:rsidRPr="001E5ADB">
        <w:t>20 y 16</w:t>
      </w:r>
      <w:r w:rsidR="00ED31AC">
        <w:t xml:space="preserve"> a </w:t>
      </w:r>
      <w:r w:rsidRPr="001E5ADB">
        <w:t>19, respectivamente, que figuran en la citada Orden regulan las denuncias y la protección contra los malos tratos.</w:t>
      </w:r>
    </w:p>
    <w:p w:rsidR="00C57CE7" w:rsidRPr="001E5ADB" w:rsidRDefault="00C57CE7" w:rsidP="00ED31AC">
      <w:pPr>
        <w:pStyle w:val="SingleTxtG"/>
        <w:keepNext/>
        <w:keepLines/>
      </w:pPr>
      <w:r w:rsidRPr="001E5ADB">
        <w:lastRenderedPageBreak/>
        <w:t xml:space="preserve">35. </w:t>
      </w:r>
      <w:r w:rsidRPr="001E5ADB">
        <w:tab/>
        <w:t>A continuación figuran algunas de las disposiciones relativas a las denuncias y la protección contra los malos tratos:</w:t>
      </w:r>
    </w:p>
    <w:p w:rsidR="00C57CE7" w:rsidRPr="001E5ADB" w:rsidRDefault="00C57CE7" w:rsidP="00ED31AC">
      <w:pPr>
        <w:pStyle w:val="Bullet1G"/>
        <w:keepNext/>
        <w:keepLines/>
      </w:pPr>
      <w:r w:rsidRPr="001E5ADB">
        <w:t>Los proveedores de servicios y las residencias que atienden a niños con discapacidad deben establecer un sistema para la recepción, el registro y la resolución de las quejas y denuncias que se les remitan acerca de los servicios proporcionados o facilitados</w:t>
      </w:r>
      <w:r w:rsidR="00F041DB">
        <w:t>.</w:t>
      </w:r>
      <w:r w:rsidRPr="001E5ADB">
        <w:t xml:space="preserve"> </w:t>
      </w:r>
    </w:p>
    <w:p w:rsidR="00C57CE7" w:rsidRPr="001E5ADB" w:rsidRDefault="00C57CE7" w:rsidP="00C57CE7">
      <w:pPr>
        <w:pStyle w:val="Bullet1G"/>
      </w:pPr>
      <w:r w:rsidRPr="001E5ADB">
        <w:t>Las quejas y denuncias remitidas deberán tramitarse con prontitud y de manera profesional y el interesado deberá ser informado periódicamente de los progresos realizados y se le deberá dar una respuesta por escrito en un plazo de 30 días naturales</w:t>
      </w:r>
      <w:r w:rsidR="00F041DB">
        <w:t>.</w:t>
      </w:r>
    </w:p>
    <w:p w:rsidR="00C57CE7" w:rsidRPr="001E5ADB" w:rsidRDefault="00C57CE7" w:rsidP="00C57CE7">
      <w:pPr>
        <w:pStyle w:val="Bullet1G"/>
      </w:pPr>
      <w:r w:rsidRPr="001E5ADB">
        <w:t>El centro de asistencia residencial tiene que proporcionar a los niños, sus representantes legales, las familias y el personal una versión abreviada de los procedimientos de denuncia. Los procedimientos de denuncia se explican a los niños al ingresar en el centro, en función de su edad y del tipo o el grado de discapacidad</w:t>
      </w:r>
      <w:r w:rsidR="00F041DB">
        <w:t>.</w:t>
      </w:r>
    </w:p>
    <w:p w:rsidR="00C57CE7" w:rsidRPr="001E5ADB" w:rsidRDefault="00C57CE7" w:rsidP="00C57CE7">
      <w:pPr>
        <w:pStyle w:val="Bullet1G"/>
      </w:pPr>
      <w:r w:rsidRPr="001E5ADB">
        <w:t>El director de la institución deberá nombrar a una persona que lleve un registro claro de las quejas y denuncias recibidas (peticiones, soluciones, información facilitada a los solicitantes, etc.) y revisar periódicamente ese registro, al menos una vez cada tres meses, anotando sus conclusiones en el libro de quejas y denuncias correspondiente.</w:t>
      </w:r>
    </w:p>
    <w:p w:rsidR="00C57CE7" w:rsidRPr="001E5ADB" w:rsidRDefault="00C57CE7" w:rsidP="00C57CE7">
      <w:pPr>
        <w:pStyle w:val="SingleTxtG"/>
      </w:pPr>
      <w:r w:rsidRPr="001E5ADB">
        <w:t xml:space="preserve">36. </w:t>
      </w:r>
      <w:r w:rsidRPr="001E5ADB">
        <w:tab/>
        <w:t>El Ministerio de Educación Nacional sigue consolidando los datos sobre incidentes de violencia escolar denunciados durante el primer y el segundo semestres, y a lo largo del curso escolar, dado que esos datos son la base del marco estratégico y normativo nacional sobre violencia y seguridad en el entorno escolar.</w:t>
      </w:r>
    </w:p>
    <w:p w:rsidR="00C57CE7" w:rsidRPr="001E5ADB" w:rsidRDefault="00C57CE7" w:rsidP="00C57CE7">
      <w:pPr>
        <w:pStyle w:val="H1G"/>
      </w:pPr>
      <w:r>
        <w:tab/>
      </w:r>
      <w:r w:rsidRPr="001E5ADB">
        <w:t>5.</w:t>
      </w:r>
      <w:r>
        <w:tab/>
      </w:r>
      <w:r w:rsidRPr="001E5ADB">
        <w:t>Respuesta a la pregunta 5</w:t>
      </w:r>
    </w:p>
    <w:p w:rsidR="00C57CE7" w:rsidRPr="001E5ADB" w:rsidRDefault="00C57CE7" w:rsidP="00C57CE7">
      <w:pPr>
        <w:pStyle w:val="SingleTxtG"/>
      </w:pPr>
      <w:r w:rsidRPr="001E5ADB">
        <w:t xml:space="preserve">37. </w:t>
      </w:r>
      <w:r w:rsidRPr="001E5ADB">
        <w:tab/>
        <w:t>Hasta la fecha, los centros de acogida se cerraban sin aplicar criterios ni instrumentos para establecer un orden de prioridades que permitiera su cierre planificado para evitar posibles riesgos. Desde que se inició la reforma del sistema de cuidado del niño, se han cerrado más de 300 centros de acogida (al 30 de septiembre de 2016, seguían en funcionamiento 161 centros de acogida tradicionales y modulares que atendían a unos 6.600 niños)</w:t>
      </w:r>
      <w:r w:rsidR="00ED31AC">
        <w:t>.</w:t>
      </w:r>
    </w:p>
    <w:p w:rsidR="00C57CE7" w:rsidRPr="001E5ADB" w:rsidRDefault="00C57CE7" w:rsidP="00C57CE7">
      <w:pPr>
        <w:pStyle w:val="SingleTxtG"/>
      </w:pPr>
      <w:r w:rsidRPr="001E5ADB">
        <w:t xml:space="preserve">38. </w:t>
      </w:r>
      <w:r w:rsidRPr="001E5ADB">
        <w:tab/>
        <w:t xml:space="preserve">En marzo de 2016, el ONPDNA empezó a aplicar un proyecto de 30 meses de duración denominado </w:t>
      </w:r>
      <w:r>
        <w:t>“</w:t>
      </w:r>
      <w:r w:rsidRPr="001E5ADB">
        <w:t>Plan para fomentar la desinstitucionalización de los niños internados en instituciones y garantizar su transición a la atención basada en la comunidad</w:t>
      </w:r>
      <w:r>
        <w:t>”</w:t>
      </w:r>
      <w:r w:rsidRPr="001E5ADB">
        <w:t>. El proyecto se financia con cargo al Programa Operacional de Capacidad Administrativa, que se está aplicando con el apoyo de los servicios de asesores y expertos del Banco Mundial.</w:t>
      </w:r>
    </w:p>
    <w:p w:rsidR="00C57CE7" w:rsidRPr="001E5ADB" w:rsidRDefault="00C57CE7" w:rsidP="00C57CE7">
      <w:pPr>
        <w:pStyle w:val="SingleTxtG"/>
      </w:pPr>
      <w:r w:rsidRPr="001E5ADB">
        <w:t xml:space="preserve">39. </w:t>
      </w:r>
      <w:r w:rsidRPr="001E5ADB">
        <w:tab/>
        <w:t>El objetivo del proyecto es desarrollar procedimientos y metodologías comunes para las autoridades de las administraciones públicas central y locales que les permitan facilitar más eficientemente la transición del cuidado institucional del niño a la atención basada en la comunidad.</w:t>
      </w:r>
    </w:p>
    <w:p w:rsidR="00C57CE7" w:rsidRPr="001E5ADB" w:rsidRDefault="00C57CE7" w:rsidP="00C57CE7">
      <w:pPr>
        <w:pStyle w:val="SingleTxtG"/>
      </w:pPr>
      <w:r w:rsidRPr="001E5ADB">
        <w:t xml:space="preserve">40. </w:t>
      </w:r>
      <w:r w:rsidRPr="001E5ADB">
        <w:tab/>
        <w:t>Es la primera vez que se planifica el cierre de centros de acogida con arreglo a un plan operacional. La metodología utilizada para preparar el plan de desinstitucionalización para cada centro que se vaya a cerrar permitirá a los directores de esas instituciones aplicar una planificación estratégica y basar las medidas que se adopten en la información sistemática pertinente, de manera que cada uno de los centro</w:t>
      </w:r>
      <w:r w:rsidR="00910AFA">
        <w:t>s</w:t>
      </w:r>
      <w:r w:rsidRPr="001E5ADB">
        <w:t xml:space="preserve"> se cerrará evitando ulteriores riesgos.</w:t>
      </w:r>
    </w:p>
    <w:p w:rsidR="00C57CE7" w:rsidRPr="001E5ADB" w:rsidRDefault="00C57CE7" w:rsidP="00C57CE7">
      <w:pPr>
        <w:pStyle w:val="SingleTxtG"/>
      </w:pPr>
      <w:r w:rsidRPr="001E5ADB">
        <w:t xml:space="preserve">41. </w:t>
      </w:r>
      <w:r w:rsidRPr="001E5ADB">
        <w:tab/>
        <w:t xml:space="preserve">También es la primera vez que el ONPDNA dispondrá de un plan de seguimiento y evaluación para la transición de la atención institucional a la atención basada en la comunidad, que se incluirá en un proyecto de ley y será utilizado por el Organismo como instrumento para garantizar la coordinación metodológica de la labor que llevan a cabo las direcciones generales de asistencia social y protección del niño, y para supervisar la aplicación de las medidas previstas en la Estrategia Nacional de Protección y Promoción de </w:t>
      </w:r>
      <w:r w:rsidRPr="001E5ADB">
        <w:lastRenderedPageBreak/>
        <w:t xml:space="preserve">los Derechos del Niño. Además, el plan de supervisión y evaluación permitirá hacer un seguimiento del desarrollo de servicios de prevención a nivel local y analizar su eficacia. </w:t>
      </w:r>
    </w:p>
    <w:p w:rsidR="00C57CE7" w:rsidRPr="001E5ADB" w:rsidRDefault="00C57CE7" w:rsidP="00C57CE7">
      <w:pPr>
        <w:pStyle w:val="H1G"/>
      </w:pPr>
      <w:r>
        <w:tab/>
      </w:r>
      <w:r w:rsidRPr="001E5ADB">
        <w:t>6.</w:t>
      </w:r>
      <w:r>
        <w:tab/>
      </w:r>
      <w:r w:rsidRPr="001E5ADB">
        <w:t>Respuesta a la pregunta 6</w:t>
      </w:r>
    </w:p>
    <w:p w:rsidR="00C57CE7" w:rsidRPr="001E5ADB" w:rsidRDefault="00C57CE7" w:rsidP="00C57CE7">
      <w:pPr>
        <w:pStyle w:val="SingleTxtG"/>
      </w:pPr>
      <w:r w:rsidRPr="001E5ADB">
        <w:t xml:space="preserve">42. </w:t>
      </w:r>
      <w:r w:rsidRPr="001E5ADB">
        <w:tab/>
        <w:t>La Dirección Nacional de Protección de las Personas con Discapacidad no lleva a cabo actividades relacionadas con los niños. Como autoridad central con funciones en la esfera de la protección de las personas con discapacidad, la Dirección Nacional se encarga de la coordinación y la orientación metodológica de las instituciones que se ocupan de los adultos con discapacidad. La Dirección Nacional colabora permanentemente con el Organismo Nacional para la Protección de los Derechos del Niño y la Adopción con miras a garantizar la coherencia entre las políticas destinadas a los adultos con discapacidad y las destinadas a los niños.</w:t>
      </w:r>
    </w:p>
    <w:p w:rsidR="00C57CE7" w:rsidRPr="001E5ADB" w:rsidRDefault="00C57CE7" w:rsidP="00C57CE7">
      <w:pPr>
        <w:pStyle w:val="SingleTxtG"/>
      </w:pPr>
      <w:r w:rsidRPr="001E5ADB">
        <w:t xml:space="preserve">43. </w:t>
      </w:r>
      <w:r w:rsidRPr="001E5ADB">
        <w:tab/>
        <w:t>Por lo que respecta al apoyo prestado por el Estado a las familias con niños con discapacidad y los servicios disponibles para los niños con discapacidad mental, cabe señalar que, en 2016, el Gobierno aprobó, en virtud de su Decisión núm. 889, la Estrategia Nacional de Salud Mental para los Niños y Adolescentes.</w:t>
      </w:r>
    </w:p>
    <w:p w:rsidR="00C57CE7" w:rsidRPr="001E5ADB" w:rsidRDefault="00C57CE7" w:rsidP="00C57CE7">
      <w:pPr>
        <w:pStyle w:val="SingleTxtG"/>
      </w:pPr>
      <w:r w:rsidRPr="001E5ADB">
        <w:t xml:space="preserve">44. </w:t>
      </w:r>
      <w:r w:rsidRPr="001E5ADB">
        <w:tab/>
        <w:t xml:space="preserve">En 2016 se prestaban servicios públicos de salud mental en los siguientes establecimientos: 22 pabellones psiquiátricos y departamentos de psiquiatría infantil de los hospitales, 29 centros de salud mental para niños, 7 centros ambulatorios y 21 consultorios médicos. </w:t>
      </w:r>
    </w:p>
    <w:p w:rsidR="00C57CE7" w:rsidRPr="001E5ADB" w:rsidRDefault="00C57CE7" w:rsidP="00C57CE7">
      <w:pPr>
        <w:pStyle w:val="SingleTxtG"/>
      </w:pPr>
      <w:r w:rsidRPr="001E5ADB">
        <w:t xml:space="preserve">45. </w:t>
      </w:r>
      <w:r w:rsidRPr="001E5ADB">
        <w:tab/>
        <w:t>La Estrategia Nacional de Salud Mental para los Niños y Adolescentes responde a los problemas a los que se enfrentan los profesionales de la salud, la educación, la justicia y la protección de la infancia, y a los que afectan a los padres, los niños y los adolescentes expuestos a diversos riesgos relacionados con trastornos de salud mental.</w:t>
      </w:r>
    </w:p>
    <w:p w:rsidR="00C57CE7" w:rsidRPr="001E5ADB" w:rsidRDefault="00C57CE7" w:rsidP="00C57CE7">
      <w:pPr>
        <w:pStyle w:val="SingleTxtG"/>
      </w:pPr>
      <w:r w:rsidRPr="001E5ADB">
        <w:t xml:space="preserve">46. </w:t>
      </w:r>
      <w:r w:rsidRPr="001E5ADB">
        <w:tab/>
        <w:t xml:space="preserve">La Estrategia crea el marco para establecer un sistema integrado de servicios de salud mental que realicen labores de promoción, prevención, detección e intervención a nivel de las instituciones educativas, sanitarias y sociales. </w:t>
      </w:r>
    </w:p>
    <w:p w:rsidR="00C57CE7" w:rsidRPr="001E5ADB" w:rsidRDefault="00C57CE7" w:rsidP="00C57CE7">
      <w:pPr>
        <w:pStyle w:val="SingleTxtG"/>
      </w:pPr>
      <w:r w:rsidRPr="001E5ADB">
        <w:t xml:space="preserve">47. </w:t>
      </w:r>
      <w:r w:rsidRPr="001E5ADB">
        <w:tab/>
        <w:t xml:space="preserve">Las medidas adoptadas para hacer frente a los trastornos de salud mental que afectan a los niños y adolescentes se incluyen en las actividades del Programa Nacional de Salud Mental y Profilaxis de las Patologías Psiquiátricas que lleva a cabo el Ministerio de Salud con coordinación técnica y metodológica del Centro Nacional de Salud Mental y de Lucha contra la Drogas. </w:t>
      </w:r>
    </w:p>
    <w:p w:rsidR="00C57CE7" w:rsidRPr="001E5ADB" w:rsidRDefault="00C57CE7" w:rsidP="00C57CE7">
      <w:pPr>
        <w:pStyle w:val="SingleTxtG"/>
      </w:pPr>
      <w:r w:rsidRPr="001E5ADB">
        <w:t>48.</w:t>
      </w:r>
      <w:r w:rsidRPr="001E5ADB">
        <w:tab/>
        <w:t xml:space="preserve">Sobre la base de los programas de estudios elaborados en años anteriores en el marco del Programa Nacional de Salud Mental, los profesionales de la salud mental han llevado a cabo las siguientes actividades de capacitación: </w:t>
      </w:r>
    </w:p>
    <w:p w:rsidR="00C57CE7" w:rsidRPr="001E5ADB" w:rsidRDefault="00C57CE7" w:rsidP="00C57CE7">
      <w:pPr>
        <w:pStyle w:val="Bullet1G"/>
      </w:pPr>
      <w:r w:rsidRPr="001E5ADB">
        <w:t>Capacitación dirigida a los padres a través de un programa para desarrollar las competencias sociales y emocionales de los niños: 2015 (1.831 padres) y 2016 (1.006 padres);</w:t>
      </w:r>
    </w:p>
    <w:p w:rsidR="00C57CE7" w:rsidRPr="001E5ADB" w:rsidRDefault="00C57CE7" w:rsidP="00C57CE7">
      <w:pPr>
        <w:pStyle w:val="Bullet1G"/>
      </w:pPr>
      <w:r w:rsidRPr="001E5ADB">
        <w:t>Formación de consejeros escolares mediante un programa de capacitación destinado a los consejeros escolares de todo el sistema educativo para la detección y la intervención tempranas en el caso de niños y adolescentes con trastornos del desarrollo: 2015 (301 consejeros escolares) y 2016 (595 consejeros escolares);</w:t>
      </w:r>
    </w:p>
    <w:p w:rsidR="00C57CE7" w:rsidRPr="001E5ADB" w:rsidRDefault="00C57CE7" w:rsidP="00C57CE7">
      <w:pPr>
        <w:pStyle w:val="Bullet1G"/>
      </w:pPr>
      <w:r w:rsidRPr="001E5ADB">
        <w:t>Formación de niños y adolescentes mediante un programa experimental para la prevención de los trastornos de la alimentación y otras enfermedades conexas: 2015 (preparación de un manual) y 2016 (1.073 niños y adolescentes);</w:t>
      </w:r>
    </w:p>
    <w:p w:rsidR="00C57CE7" w:rsidRPr="001E5ADB" w:rsidRDefault="00C57CE7" w:rsidP="00C57CE7">
      <w:pPr>
        <w:pStyle w:val="Bullet1G"/>
      </w:pPr>
      <w:r w:rsidRPr="001E5ADB">
        <w:t>Capacitación de los profesionales de los centros de salud mental para niños, los centros mixtos y los establecimientos de psiquiatría infantil en relación con la evaluación de los niños basada en instrumentos internacionales sobre trastornos del espectro autista: 2016 (107 profesionales).</w:t>
      </w:r>
    </w:p>
    <w:p w:rsidR="00C57CE7" w:rsidRPr="001E5ADB" w:rsidRDefault="00C57CE7" w:rsidP="00C57CE7">
      <w:pPr>
        <w:pStyle w:val="SingleTxtG"/>
      </w:pPr>
      <w:r w:rsidRPr="001E5ADB">
        <w:t xml:space="preserve">49. </w:t>
      </w:r>
      <w:r w:rsidRPr="001E5ADB">
        <w:tab/>
        <w:t>A fin de garantizar el acceso a los servicios médicos y a la educación inclusiva, en</w:t>
      </w:r>
      <w:r w:rsidR="00ED31AC">
        <w:t> 2</w:t>
      </w:r>
      <w:r w:rsidRPr="001E5ADB">
        <w:t xml:space="preserve">016 el Ministerio de Trabajo y Justicia Social, el Ministerio de Salud y el Ministerio de Educación Nacional e Investigación Científica elaboraron y aprobaron, en virtud de una </w:t>
      </w:r>
      <w:r w:rsidRPr="001E5ADB">
        <w:lastRenderedPageBreak/>
        <w:t xml:space="preserve">orden conjunta, una metodología de evaluación e intervención integrada para determinar el grado de discapacidad de los niños con discapacidades a fin de ofrecer orientación escolar y profesional a los niños con necesidades educativas especiales y servicios de habilitación y la rehabilitación a los niños con discapacidad y/o necesidades educativas especiales. </w:t>
      </w:r>
    </w:p>
    <w:p w:rsidR="00C57CE7" w:rsidRPr="001E5ADB" w:rsidRDefault="00C57CE7" w:rsidP="00C57CE7">
      <w:pPr>
        <w:pStyle w:val="SingleTxtG"/>
      </w:pPr>
      <w:r w:rsidRPr="001E5ADB">
        <w:t xml:space="preserve">50. </w:t>
      </w:r>
      <w:r w:rsidRPr="001E5ADB">
        <w:tab/>
        <w:t>La orden conjunta establece medidas prácticas para promover una educación inclusiva, así como medidas de apoyo para ayudar a los niños a prepararse para los distintos períodos de transición, incluida la transición a la edad adulta y adaptarse a ellos.</w:t>
      </w:r>
    </w:p>
    <w:p w:rsidR="00C57CE7" w:rsidRPr="001E5ADB" w:rsidRDefault="00C57CE7" w:rsidP="00C57CE7">
      <w:pPr>
        <w:pStyle w:val="SingleTxtG"/>
      </w:pPr>
      <w:r w:rsidRPr="001E5ADB">
        <w:t xml:space="preserve">51. </w:t>
      </w:r>
      <w:r w:rsidRPr="001E5ADB">
        <w:tab/>
        <w:t xml:space="preserve">Los conceptos de la discapacidad y las necesidades educativas especiales están claramente definidos, con sus similitudes y diferencias. Habida cuenta de que su enfoque holístico se basa en recursos institucionales similares, se requería una única metodología para garantizar un enfoque coherente e integrado desde el punto de vista de los tres sistemas que interactúan con los niños con discapacidad o necesidades educativas especiales y con sus padres, metodología que se basa en la coordinación asistencial. </w:t>
      </w:r>
    </w:p>
    <w:p w:rsidR="00C57CE7" w:rsidRPr="001E5ADB" w:rsidRDefault="00C57CE7" w:rsidP="00C57CE7">
      <w:pPr>
        <w:pStyle w:val="SingleTxtG"/>
      </w:pPr>
      <w:r w:rsidRPr="001E5ADB">
        <w:t xml:space="preserve">52. </w:t>
      </w:r>
      <w:r w:rsidRPr="001E5ADB">
        <w:tab/>
        <w:t xml:space="preserve">La orden conjunta establece responsabilidades claras e inequívocas para todos los expertos que intervienen, independientemente del sistema del que procedan y del tipo de entorno, público o privado, en el que interactúan con el niño: los médicos generalistas, los médicos especialistas, los psicólogos, los trabajadores sociales, los profesores, los coordinadores asistenciales, el personal de los servicios de evaluación general y de los servicios de evaluación educativa y profesional y de orientación, y los miembros de comités de protección de los niños y de comités de orientación escolar y profesional. </w:t>
      </w:r>
    </w:p>
    <w:p w:rsidR="00C57CE7" w:rsidRPr="001E5ADB" w:rsidRDefault="00C57CE7" w:rsidP="00C57CE7">
      <w:pPr>
        <w:pStyle w:val="H1G"/>
      </w:pPr>
      <w:r>
        <w:tab/>
      </w:r>
      <w:r w:rsidRPr="001E5ADB">
        <w:t>7.</w:t>
      </w:r>
      <w:r>
        <w:tab/>
      </w:r>
      <w:r w:rsidRPr="001E5ADB">
        <w:t>Respuesta a la pregunta 7</w:t>
      </w:r>
    </w:p>
    <w:p w:rsidR="00C57CE7" w:rsidRPr="001E5ADB" w:rsidRDefault="00C57CE7" w:rsidP="00C57CE7">
      <w:pPr>
        <w:pStyle w:val="SingleTxtG"/>
      </w:pPr>
      <w:r w:rsidRPr="001E5ADB">
        <w:t xml:space="preserve">53. </w:t>
      </w:r>
      <w:r w:rsidRPr="001E5ADB">
        <w:tab/>
        <w:t xml:space="preserve">Una de las medidas adoptadas fue la elaboración y aprobación de la Estrategia Nacional de Salud 2014-2020 y el Plan de Acción para la Aplicación de la Estrategia Nacional 2014-2020 en virtud de la Decisión del Gobierno núm. 1028/2014. </w:t>
      </w:r>
    </w:p>
    <w:p w:rsidR="00C57CE7" w:rsidRPr="001E5ADB" w:rsidRDefault="00C57CE7" w:rsidP="00C57CE7">
      <w:pPr>
        <w:pStyle w:val="SingleTxtG"/>
      </w:pPr>
      <w:r w:rsidRPr="001E5ADB">
        <w:t xml:space="preserve">54. </w:t>
      </w:r>
      <w:r w:rsidRPr="001E5ADB">
        <w:tab/>
        <w:t>La Estrategia contiene un capítulo específico sobre las líneas estratégicas para mejorar la salud maternoinfantil, a saber:</w:t>
      </w:r>
    </w:p>
    <w:p w:rsidR="00C57CE7" w:rsidRPr="001E5ADB" w:rsidRDefault="00C57CE7" w:rsidP="00C57CE7">
      <w:pPr>
        <w:pStyle w:val="Bullet1G"/>
      </w:pPr>
      <w:r w:rsidRPr="001E5ADB">
        <w:t>Mejorar el estado nutricional de los niños;</w:t>
      </w:r>
    </w:p>
    <w:p w:rsidR="00C57CE7" w:rsidRPr="001E5ADB" w:rsidRDefault="00C57CE7" w:rsidP="00C57CE7">
      <w:pPr>
        <w:pStyle w:val="Bullet1G"/>
      </w:pPr>
      <w:r w:rsidRPr="001E5ADB">
        <w:t>Mejorar la capacidad de diagnóstico genético prenatal y posnatal;</w:t>
      </w:r>
    </w:p>
    <w:p w:rsidR="00C57CE7" w:rsidRPr="001E5ADB" w:rsidRDefault="00C57CE7" w:rsidP="00C57CE7">
      <w:pPr>
        <w:pStyle w:val="Bullet1G"/>
      </w:pPr>
      <w:r w:rsidRPr="001E5ADB">
        <w:t>Mejorar el acceso a servicios profilácticos prenatales de calidad de todas las mujeres embarazadas y a servicios de atención regionalizados en los casos de alto riesgo;</w:t>
      </w:r>
    </w:p>
    <w:p w:rsidR="00C57CE7" w:rsidRPr="001E5ADB" w:rsidRDefault="00C57CE7" w:rsidP="00C57CE7">
      <w:pPr>
        <w:pStyle w:val="Bullet1G"/>
      </w:pPr>
      <w:r w:rsidRPr="001E5ADB">
        <w:t>Mejorar el acceso a servicios de planificación familiar y los conocimientos sobre conducta reproductiva;</w:t>
      </w:r>
    </w:p>
    <w:p w:rsidR="00C57CE7" w:rsidRPr="001E5ADB" w:rsidRDefault="00C57CE7" w:rsidP="00C57CE7">
      <w:pPr>
        <w:pStyle w:val="Bullet1G"/>
      </w:pPr>
      <w:r w:rsidRPr="001E5ADB">
        <w:t>Mejorar la capacidad de vigilancia de la salud maternoinfantil.</w:t>
      </w:r>
    </w:p>
    <w:p w:rsidR="00C57CE7" w:rsidRPr="001E5ADB" w:rsidRDefault="00C57CE7" w:rsidP="00C57CE7">
      <w:pPr>
        <w:pStyle w:val="SingleTxtG"/>
      </w:pPr>
      <w:r w:rsidRPr="001E5ADB">
        <w:t xml:space="preserve">55. </w:t>
      </w:r>
      <w:r w:rsidRPr="001E5ADB">
        <w:tab/>
        <w:t>Con el fin de poner en práctica esas líneas estratégicas, se han realizado o se están realizando las siguientes intervenciones:</w:t>
      </w:r>
    </w:p>
    <w:p w:rsidR="00C57CE7" w:rsidRPr="001E5ADB" w:rsidRDefault="00C57CE7" w:rsidP="00C57CE7">
      <w:pPr>
        <w:pStyle w:val="Bullet1G"/>
      </w:pPr>
      <w:r w:rsidRPr="001E5ADB">
        <w:t>En el segundo semestre de 2016 se celebraron consultas nacionales con expertos en salud pública, pediatras, neonatólogos y ginecólogos y obstetras para analizar la salud maternoinfantil y el acceso a servicios de calidad; se está preparando el informe definitivo sobre el proyecto de plan de intervención</w:t>
      </w:r>
      <w:r w:rsidR="00ED31AC">
        <w:t>.</w:t>
      </w:r>
      <w:r w:rsidRPr="001E5ADB">
        <w:t xml:space="preserve"> </w:t>
      </w:r>
    </w:p>
    <w:p w:rsidR="00C57CE7" w:rsidRPr="001E5ADB" w:rsidRDefault="00C57CE7" w:rsidP="00C57CE7">
      <w:pPr>
        <w:pStyle w:val="Bullet1G"/>
      </w:pPr>
      <w:r w:rsidRPr="001E5ADB">
        <w:t>Sobre la base del análisis nacional antes mencionado, se ha decidido dar acceso prioritario a las embarazadas a cualquier tipo de servicios médicos, sin listas de espera para la realización de análisis de laboratorio y pruebas paraclínicas</w:t>
      </w:r>
      <w:r w:rsidR="00ED31AC">
        <w:t>.</w:t>
      </w:r>
      <w:r w:rsidRPr="001E5ADB">
        <w:t xml:space="preserve"> </w:t>
      </w:r>
    </w:p>
    <w:p w:rsidR="00C57CE7" w:rsidRPr="001E5ADB" w:rsidRDefault="00C57CE7" w:rsidP="00C57CE7">
      <w:pPr>
        <w:pStyle w:val="Bullet1G"/>
      </w:pPr>
      <w:r w:rsidRPr="001E5ADB">
        <w:t>Con arreglo al acuerdo marco actual sobre la prestación de asistencia sanitaria, el sistema público de seguro médico cubre los procedimientos preventivos y terapéuticos de las embarazadas sin ingresos que necesiten esos servicios; las embarazadas están aseguradas durante todo el embarazo y el puerperio</w:t>
      </w:r>
      <w:r w:rsidR="00ED31AC">
        <w:t>.</w:t>
      </w:r>
    </w:p>
    <w:p w:rsidR="00C57CE7" w:rsidRPr="001E5ADB" w:rsidRDefault="00C57CE7" w:rsidP="00C57CE7">
      <w:pPr>
        <w:pStyle w:val="Bullet1G"/>
      </w:pPr>
      <w:r w:rsidRPr="001E5ADB">
        <w:t xml:space="preserve">La mortalidad neonatal, durante el primer mes de vida, se debe por lo general a patologías que afectan a los recién nacidos prematuros o con peso inferior al normal. Esas muertes representan más del 50% de las muertes de niños menores de </w:t>
      </w:r>
      <w:r w:rsidR="00ED31AC">
        <w:t>1</w:t>
      </w:r>
      <w:r w:rsidRPr="001E5ADB">
        <w:t xml:space="preserve"> año</w:t>
      </w:r>
      <w:r w:rsidR="00ED31AC">
        <w:t>.</w:t>
      </w:r>
      <w:r w:rsidRPr="001E5ADB">
        <w:t xml:space="preserve"> </w:t>
      </w:r>
    </w:p>
    <w:p w:rsidR="00C57CE7" w:rsidRPr="001E5ADB" w:rsidRDefault="00C57CE7" w:rsidP="00C57CE7">
      <w:pPr>
        <w:pStyle w:val="Bullet1G"/>
      </w:pPr>
      <w:r w:rsidRPr="001E5ADB">
        <w:lastRenderedPageBreak/>
        <w:t>El personal de los servicios de neonatología ha asistido a programas de capacitación cofinanciados por la Unión Europea y el Gobierno de Rumania a través del Ministerio de Salud</w:t>
      </w:r>
      <w:r w:rsidR="00ED31AC">
        <w:t>.</w:t>
      </w:r>
    </w:p>
    <w:p w:rsidR="00C57CE7" w:rsidRPr="001E5ADB" w:rsidRDefault="00C57CE7" w:rsidP="00C57CE7">
      <w:pPr>
        <w:pStyle w:val="Bullet1G"/>
      </w:pPr>
      <w:r w:rsidRPr="001E5ADB">
        <w:t>Las malformaciones y vicios genéticos son la tercera causa de mortalidad en los niños; para mejorar la capacidad de diagnóstico prenatal y de asesoramiento genético, el Ministerio de Salud ha creado seis centros regionales de genética médica en todo el país cuya labor es financiada por el Estado en el marco de programas nacionales; esos centros regionales de genética estén en pleno funcionamiento</w:t>
      </w:r>
      <w:r w:rsidR="00ED31AC">
        <w:t>.</w:t>
      </w:r>
      <w:r w:rsidRPr="001E5ADB">
        <w:t xml:space="preserve"> </w:t>
      </w:r>
    </w:p>
    <w:p w:rsidR="00C57CE7" w:rsidRPr="001E5ADB" w:rsidRDefault="00C57CE7" w:rsidP="00C57CE7">
      <w:pPr>
        <w:pStyle w:val="Bullet1G"/>
      </w:pPr>
      <w:r w:rsidRPr="001E5ADB">
        <w:t xml:space="preserve">En 2016 se creó un centro de excelencia para las patologías prenatales en el Instituto Nacional de Salud Maternoinfantil de Bucarest. </w:t>
      </w:r>
    </w:p>
    <w:p w:rsidR="00C57CE7" w:rsidRPr="001E5ADB" w:rsidRDefault="00C57CE7" w:rsidP="00C57CE7">
      <w:pPr>
        <w:pStyle w:val="SingleTxtG"/>
      </w:pPr>
      <w:r w:rsidRPr="001E5ADB">
        <w:t>56.</w:t>
      </w:r>
      <w:r w:rsidRPr="001E5ADB">
        <w:tab/>
        <w:t>El Instituto Nacional de Salud Pública de Bucarest participa desde 2013 en la Iniciativa Europea para la Vigilancia de la Obesidad Infantil (COSI), que es un proyecto destinado a reunir y analizar datos esenciales para la planificación, ejecución y evaluación de las intervenciones de salud pública.</w:t>
      </w:r>
    </w:p>
    <w:p w:rsidR="00C57CE7" w:rsidRPr="001E5ADB" w:rsidRDefault="00C57CE7" w:rsidP="00C57CE7">
      <w:pPr>
        <w:pStyle w:val="SingleTxtG"/>
      </w:pPr>
      <w:r w:rsidRPr="001E5ADB">
        <w:t xml:space="preserve">57. </w:t>
      </w:r>
      <w:r w:rsidRPr="001E5ADB">
        <w:tab/>
        <w:t xml:space="preserve">El Programa Nacional de Salud Maternoinfantil incluye una intervención destinada a promover la lactancia materna y una dieta saludable, así como a prevenir la obesidad infantil, con actividades como la capacitación del personal de las maternidades en educación prenatal de las parejas, cuidado del recién nacido y lactancia materna exclusiva; paralelamente, se ha preparado material de información sobre la lactancia materna y la nutrición de los lactantes y los niños pequeños. </w:t>
      </w:r>
    </w:p>
    <w:p w:rsidR="00C57CE7" w:rsidRPr="001E5ADB" w:rsidRDefault="00C57CE7" w:rsidP="00C57CE7">
      <w:pPr>
        <w:pStyle w:val="SingleTxtG"/>
      </w:pPr>
      <w:r w:rsidRPr="001E5ADB">
        <w:t xml:space="preserve">58. </w:t>
      </w:r>
      <w:r w:rsidRPr="001E5ADB">
        <w:tab/>
        <w:t>El Programa incluye también una intervención sobre prevención de la morbilidad y la mortalidad maternas mediante la mejora del acceso de las mujeres a servicios médicos de calidad y eficaces durante el embarazo y el puerperio. Durante las consultas prenatales, se hace hincapié en la detección de la obesidad en las embarazadas, y en el asesoramiento y el suministro de información sobre una dieta sana y el ejercicio durante el embarazo.</w:t>
      </w:r>
    </w:p>
    <w:p w:rsidR="00C57CE7" w:rsidRPr="001E5ADB" w:rsidRDefault="00C57CE7" w:rsidP="00C57CE7">
      <w:pPr>
        <w:pStyle w:val="SingleTxtG"/>
      </w:pPr>
      <w:r w:rsidRPr="001E5ADB">
        <w:t xml:space="preserve">59. </w:t>
      </w:r>
      <w:r w:rsidRPr="001E5ADB">
        <w:tab/>
        <w:t xml:space="preserve">Al mismo tiempo, a fin de garantizar un mayor acceso de las personas desfavorecidas, muchas de ellas romaníes, a la atención de la salud, se han creado servicios médicos basados en la comunidad, consistentes en enfermeros y mediadores sanitarios de la comunidad que trabajan en los ayuntamientos, en particular en las zonas rurales y en las comunidades romaníes. </w:t>
      </w:r>
    </w:p>
    <w:p w:rsidR="00C57CE7" w:rsidRPr="001E5ADB" w:rsidRDefault="00C57CE7" w:rsidP="00C57CE7">
      <w:pPr>
        <w:pStyle w:val="SingleTxtG"/>
      </w:pPr>
      <w:r w:rsidRPr="001E5ADB">
        <w:t xml:space="preserve">60. </w:t>
      </w:r>
      <w:r w:rsidRPr="001E5ADB">
        <w:tab/>
        <w:t>Ese tipo de personal aumentó en casi un 20% en 2016.</w:t>
      </w:r>
    </w:p>
    <w:p w:rsidR="00C57CE7" w:rsidRPr="001E5ADB" w:rsidRDefault="00C57CE7" w:rsidP="00C57CE7">
      <w:pPr>
        <w:pStyle w:val="SingleTxtG"/>
      </w:pPr>
      <w:r w:rsidRPr="001E5ADB">
        <w:t xml:space="preserve">61. </w:t>
      </w:r>
      <w:r w:rsidRPr="001E5ADB">
        <w:tab/>
        <w:t xml:space="preserve">Por lo que atañe a la falta de acceso de los niños romaníes a servicios de asistencia sanitaria en las zonas rurales, el Instituto Nacional de Salud Pública está ejecutando un proyecto destinado a reforzar la red nacional de mediadores sanitarios romaníes para mejorar la salud de la población romaní. El proyecto abarca el período 2014-2017 y está siendo financiado con una subvención de Noruega. </w:t>
      </w:r>
    </w:p>
    <w:p w:rsidR="00C57CE7" w:rsidRPr="001E5ADB" w:rsidRDefault="00C57CE7" w:rsidP="00C57CE7">
      <w:pPr>
        <w:pStyle w:val="SingleTxtG"/>
      </w:pPr>
      <w:r w:rsidRPr="001E5ADB">
        <w:t xml:space="preserve">62. </w:t>
      </w:r>
      <w:r w:rsidRPr="001E5ADB">
        <w:tab/>
        <w:t xml:space="preserve">Se han llevado a cabo intervenciones enmarcadas en el proyecto con las comunidades romaníes en 45 asentamientos de </w:t>
      </w:r>
      <w:r w:rsidR="00E70C01">
        <w:t>6</w:t>
      </w:r>
      <w:r w:rsidRPr="001E5ADB">
        <w:t xml:space="preserve"> condados. El proyecto contrata a mediadores sanitarios romaníes y a personal sanitario de la comunidad. </w:t>
      </w:r>
    </w:p>
    <w:p w:rsidR="00C57CE7" w:rsidRPr="001E5ADB" w:rsidRDefault="00C57CE7" w:rsidP="00C57CE7">
      <w:pPr>
        <w:pStyle w:val="SingleTxtG"/>
      </w:pPr>
      <w:r w:rsidRPr="001E5ADB">
        <w:t xml:space="preserve">63. </w:t>
      </w:r>
      <w:r w:rsidRPr="001E5ADB">
        <w:tab/>
        <w:t>Esos equipos comunitarios se han esforzado por mejorar el acceso de los grupos vulnerables a los servicios de asistencia sanitaria, por ejemplo, promoviendo la vacunación y realizando actividades de promoción de la salud.</w:t>
      </w:r>
    </w:p>
    <w:p w:rsidR="00C57CE7" w:rsidRPr="001E5ADB" w:rsidRDefault="00C57CE7" w:rsidP="00C57CE7">
      <w:pPr>
        <w:pStyle w:val="SingleTxtG"/>
      </w:pPr>
      <w:r w:rsidRPr="001E5ADB">
        <w:t xml:space="preserve">64. </w:t>
      </w:r>
      <w:r w:rsidRPr="001E5ADB">
        <w:tab/>
        <w:t>Las medidas previstas en la Estrategia Nacional de Salud 2014-2020 incluyen la creación de marcos jurídicos e institucionales que permitan el desarrollo de los servicios de enfermería comunitarios, el establecimiento de centros modelo de la comunidad, la ampliación de la red de servicios, el fomento de la capacidad institucional y técnica de los que prestan servicios a las comunidades o el aumento del número de mediadores de salud romaníes de 391 en 2014 a 600 en 2020 y del de enfermeros comunitarios de 982 en 2014 a 3.000 en 2020.</w:t>
      </w:r>
    </w:p>
    <w:p w:rsidR="00C57CE7" w:rsidRPr="001E5ADB" w:rsidRDefault="00C57CE7" w:rsidP="00C57CE7">
      <w:pPr>
        <w:pStyle w:val="SingleTxtG"/>
      </w:pPr>
      <w:r w:rsidRPr="001E5ADB">
        <w:t xml:space="preserve">65. </w:t>
      </w:r>
      <w:r w:rsidRPr="001E5ADB">
        <w:tab/>
        <w:t xml:space="preserve">En Rumania, las embarazadas seropositivas son supervisadas en nueve centros regionales de vigilancia de la infección por el VIH, en los que, una vez confirmada la infección, cualquier persona, independientemente de su edad, género, nacionalidad u orientación sexual, queda registrada, es supervisada desde el punto de vista clínico y </w:t>
      </w:r>
      <w:r w:rsidRPr="001E5ADB">
        <w:lastRenderedPageBreak/>
        <w:t xml:space="preserve">biológico y recibe tratamiento con antirretrovirales desde el momento en que se confirma el diagnóstico. </w:t>
      </w:r>
    </w:p>
    <w:p w:rsidR="00C57CE7" w:rsidRPr="001E5ADB" w:rsidRDefault="00C57CE7" w:rsidP="00C57CE7">
      <w:pPr>
        <w:pStyle w:val="SingleTxtG"/>
      </w:pPr>
      <w:r w:rsidRPr="001E5ADB">
        <w:t xml:space="preserve">66. </w:t>
      </w:r>
      <w:r w:rsidRPr="001E5ADB">
        <w:tab/>
        <w:t xml:space="preserve">El acceso a la terapia antirretroviral es universal desde 2001, año en que todo el grupo de pacientes seropositivos empezó a recibir tratamiento específico. Además, Rumania ha sido uno de los primeros países en poner en marcha la terapia antirretroviral independientemente del estado inmunológico. </w:t>
      </w:r>
    </w:p>
    <w:p w:rsidR="00C57CE7" w:rsidRPr="001E5ADB" w:rsidRDefault="00C57CE7" w:rsidP="00C57CE7">
      <w:pPr>
        <w:pStyle w:val="SingleTxtG"/>
      </w:pPr>
      <w:r w:rsidRPr="001E5ADB">
        <w:t xml:space="preserve">67. </w:t>
      </w:r>
      <w:r w:rsidRPr="001E5ADB">
        <w:tab/>
        <w:t>La gestión de los pacientes seropositivos infantiles y adolescentes se ajusta a las Directrices sobre la Terapia Antirretroviral 2013-2014, que contienen un capítulo específico sobre ese grupo de edad.</w:t>
      </w:r>
    </w:p>
    <w:p w:rsidR="00C57CE7" w:rsidRPr="001E5ADB" w:rsidRDefault="00C57CE7" w:rsidP="00C57CE7">
      <w:pPr>
        <w:pStyle w:val="SingleTxtG"/>
      </w:pPr>
      <w:r w:rsidRPr="001E5ADB">
        <w:t xml:space="preserve">68. </w:t>
      </w:r>
      <w:r w:rsidRPr="001E5ADB">
        <w:tab/>
        <w:t xml:space="preserve">Entre mayo de 2014 y agosto de 2016, el Instituto Nacional de Enfermedades Infecciosas de Bucarest Profesor Dr. Matei Balș, en calidad de promotor del proyecto, bajo la coordinación del Ministerio de Salud como operador de programa, ejecutó, en el marco del Mecanismo Financiero de Noruego para 2009-2014, un proyecto destinado a mejorar la prevención y el control del VIH/SIDA y la hepatitis B y C en Rumania. </w:t>
      </w:r>
    </w:p>
    <w:p w:rsidR="00C57CE7" w:rsidRPr="001E5ADB" w:rsidRDefault="00C57CE7" w:rsidP="00C57CE7">
      <w:pPr>
        <w:pStyle w:val="SingleTxtG"/>
      </w:pPr>
      <w:r w:rsidRPr="001E5ADB">
        <w:t xml:space="preserve">69. </w:t>
      </w:r>
      <w:r w:rsidRPr="001E5ADB">
        <w:tab/>
        <w:t xml:space="preserve">Una parte importante del presupuesto se destinó al programa de intercambio de jeringuillas dirigido a los consumidores de drogas inyectables. </w:t>
      </w:r>
    </w:p>
    <w:p w:rsidR="00C57CE7" w:rsidRPr="001E5ADB" w:rsidRDefault="00C57CE7" w:rsidP="00C57CE7">
      <w:pPr>
        <w:pStyle w:val="SingleTxtG"/>
      </w:pPr>
      <w:r w:rsidRPr="001E5ADB">
        <w:t xml:space="preserve">70. </w:t>
      </w:r>
      <w:r w:rsidRPr="001E5ADB">
        <w:tab/>
        <w:t xml:space="preserve">Los servicios prestados en el marco de ese proyecto han consistido en actividades de divulgación llevadas a cabo en las comunidades, tales como: </w:t>
      </w:r>
    </w:p>
    <w:p w:rsidR="00C57CE7" w:rsidRPr="001E5ADB" w:rsidRDefault="00C57CE7" w:rsidP="00C57CE7">
      <w:pPr>
        <w:pStyle w:val="Bullet1G"/>
      </w:pPr>
      <w:r w:rsidRPr="001E5ADB">
        <w:t xml:space="preserve">Información y educación de los beneficiarios sobre el VIH/SIDA y otras enfermedades de transmisión sexual, los procedimientos de detección rápida, el significado de la prueba del VIH y las normas generales de protección e higiene; </w:t>
      </w:r>
    </w:p>
    <w:p w:rsidR="00C57CE7" w:rsidRPr="001E5ADB" w:rsidRDefault="00C57CE7" w:rsidP="00C57CE7">
      <w:pPr>
        <w:pStyle w:val="Bullet1G"/>
      </w:pPr>
      <w:r w:rsidRPr="001E5ADB">
        <w:t>Información y asesoramiento sobre los riesgos derivados del consumo de drogas intravenosas;</w:t>
      </w:r>
    </w:p>
    <w:p w:rsidR="00C57CE7" w:rsidRPr="001E5ADB" w:rsidRDefault="00C57CE7" w:rsidP="00C57CE7">
      <w:pPr>
        <w:pStyle w:val="Bullet1G"/>
        <w:rPr>
          <w:lang w:val="en-GB"/>
        </w:rPr>
      </w:pPr>
      <w:r w:rsidRPr="001E5ADB">
        <w:t>Distribución de preservativos;</w:t>
      </w:r>
    </w:p>
    <w:p w:rsidR="00C57CE7" w:rsidRPr="001E5ADB" w:rsidRDefault="00C57CE7" w:rsidP="00C57CE7">
      <w:pPr>
        <w:pStyle w:val="Bullet1G"/>
      </w:pPr>
      <w:r w:rsidRPr="001E5ADB">
        <w:t xml:space="preserve">Intercambio de jeringuillas y distribución de otro tipo de equipo de inyección esterilizado; </w:t>
      </w:r>
    </w:p>
    <w:p w:rsidR="00C57CE7" w:rsidRPr="001E5ADB" w:rsidRDefault="00C57CE7" w:rsidP="00C57CE7">
      <w:pPr>
        <w:pStyle w:val="Bullet1G"/>
      </w:pPr>
      <w:r w:rsidRPr="001E5ADB">
        <w:t>Recuperación e incineración de jeringuillas usadas;</w:t>
      </w:r>
    </w:p>
    <w:p w:rsidR="00C57CE7" w:rsidRPr="001E5ADB" w:rsidRDefault="00C57CE7" w:rsidP="00C57CE7">
      <w:pPr>
        <w:pStyle w:val="Bullet1G"/>
      </w:pPr>
      <w:r w:rsidRPr="001E5ADB">
        <w:t>Remisión de los beneficiarios de los centros de asesoramiento y análisis voluntarios del VIH;</w:t>
      </w:r>
    </w:p>
    <w:p w:rsidR="00C57CE7" w:rsidRPr="001E5ADB" w:rsidRDefault="00C57CE7" w:rsidP="00C57CE7">
      <w:pPr>
        <w:pStyle w:val="Bullet1G"/>
      </w:pPr>
      <w:r w:rsidRPr="001E5ADB">
        <w:t>Remisión de los beneficiarios a centros de salud especializados en rehabilitación, terapias de sustitución o asistencia después del período de desintoxicación;</w:t>
      </w:r>
    </w:p>
    <w:p w:rsidR="00C57CE7" w:rsidRPr="001E5ADB" w:rsidRDefault="00C57CE7" w:rsidP="00C57CE7">
      <w:pPr>
        <w:pStyle w:val="Bullet1G"/>
        <w:rPr>
          <w:lang w:val="en-GB"/>
        </w:rPr>
      </w:pPr>
      <w:r w:rsidRPr="001E5ADB">
        <w:t>Distribución de material informativo.</w:t>
      </w:r>
    </w:p>
    <w:p w:rsidR="00C57CE7" w:rsidRPr="001E5ADB" w:rsidRDefault="00C57CE7" w:rsidP="00C57CE7">
      <w:pPr>
        <w:pStyle w:val="H1G"/>
      </w:pPr>
      <w:r>
        <w:tab/>
      </w:r>
      <w:r w:rsidRPr="001E5ADB">
        <w:t>8.</w:t>
      </w:r>
      <w:r>
        <w:tab/>
      </w:r>
      <w:r w:rsidRPr="001E5ADB">
        <w:t>Respuesta a la pregunta 8</w:t>
      </w:r>
    </w:p>
    <w:p w:rsidR="00C57CE7" w:rsidRPr="001E5ADB" w:rsidRDefault="00C57CE7" w:rsidP="00C57CE7">
      <w:pPr>
        <w:pStyle w:val="SingleTxtG"/>
      </w:pPr>
      <w:r w:rsidRPr="001E5ADB">
        <w:t xml:space="preserve">71. </w:t>
      </w:r>
      <w:r w:rsidRPr="001E5ADB">
        <w:tab/>
        <w:t>Cabe señalar que, en los últimos años, Rumania ha logrado superar la crisis económica y financiera y que ninguna de las medidas de austeridad adoptadas ha afectado a los niños.</w:t>
      </w:r>
    </w:p>
    <w:p w:rsidR="00C57CE7" w:rsidRPr="001E5ADB" w:rsidRDefault="00C57CE7" w:rsidP="00C57CE7">
      <w:pPr>
        <w:pStyle w:val="SingleTxtG"/>
      </w:pPr>
      <w:r w:rsidRPr="001E5ADB">
        <w:t xml:space="preserve">72. </w:t>
      </w:r>
      <w:r w:rsidRPr="001E5ADB">
        <w:tab/>
        <w:t>Como Estado miembro de la Unión Europea, Rumania no ceja en sus esfuerzos por alcanzar un nivel de ingresos y de vida similar al de los demás Estados miembros de la Unión</w:t>
      </w:r>
      <w:r w:rsidR="00257323">
        <w:t xml:space="preserve"> Europea</w:t>
      </w:r>
      <w:r w:rsidRPr="001E5ADB">
        <w:t xml:space="preserve">, a pesar de que la reciente crisis económica ha frenado ese proceso. </w:t>
      </w:r>
    </w:p>
    <w:p w:rsidR="00C57CE7" w:rsidRPr="001E5ADB" w:rsidRDefault="00C57CE7" w:rsidP="00C57CE7">
      <w:pPr>
        <w:pStyle w:val="SingleTxtG"/>
      </w:pPr>
      <w:r w:rsidRPr="001E5ADB">
        <w:t xml:space="preserve">73. </w:t>
      </w:r>
      <w:r w:rsidRPr="001E5ADB">
        <w:tab/>
        <w:t xml:space="preserve">Con el fin de asegurar una mayor coherencia entre la inversión real y los compromisos de política adoptados en el marco de la Estrategia Europa 2020, la Comisión Europea aprobó el Marco Estratégico Común para la Política de Cohesión 2014-2020, que se centra, entre otras medidas, en la adopción de una estrategia de inclusión social y reducción de la pobreza como uno de los instrumentos fundamentales para centrar en mayor medida el apoyo financiero que se presta a Rumania a través de los Fondos Estructurales y de Inversión Europeos. </w:t>
      </w:r>
    </w:p>
    <w:p w:rsidR="00C57CE7" w:rsidRPr="001E5ADB" w:rsidRDefault="00C57CE7" w:rsidP="00C57CE7">
      <w:pPr>
        <w:pStyle w:val="SingleTxtG"/>
      </w:pPr>
      <w:r w:rsidRPr="001E5ADB">
        <w:lastRenderedPageBreak/>
        <w:t xml:space="preserve">74. </w:t>
      </w:r>
      <w:r w:rsidRPr="001E5ADB">
        <w:tab/>
        <w:t>En ese contexto, Rumania elaboró y aprobó en virtud de la Decisión del Gobierno núm. 383/2015 la Estrategia Nacional de Inclusión Social y Reducción de la Pobreza 2015</w:t>
      </w:r>
      <w:r w:rsidR="00257323">
        <w:noBreakHyphen/>
      </w:r>
      <w:r w:rsidRPr="001E5ADB">
        <w:t xml:space="preserve">2020 y el Plan de Acción Estratégico para 2015-2020. </w:t>
      </w:r>
    </w:p>
    <w:p w:rsidR="00C57CE7" w:rsidRPr="001E5ADB" w:rsidRDefault="00C57CE7" w:rsidP="00C57CE7">
      <w:pPr>
        <w:pStyle w:val="SingleTxtG"/>
      </w:pPr>
      <w:r w:rsidRPr="001E5ADB">
        <w:t xml:space="preserve">75. </w:t>
      </w:r>
      <w:r w:rsidRPr="001E5ADB">
        <w:tab/>
        <w:t xml:space="preserve">Partiendo del marco general de inclusión social de la Unión Europea, los principales resultados que se prevé obtener de la Estrategia son los siguientes: </w:t>
      </w:r>
    </w:p>
    <w:p w:rsidR="00C57CE7" w:rsidRPr="001E5ADB" w:rsidRDefault="00C57CE7" w:rsidP="00C57CE7">
      <w:pPr>
        <w:pStyle w:val="Bullet1G"/>
      </w:pPr>
      <w:r w:rsidRPr="001E5ADB">
        <w:t xml:space="preserve">Aumento del empleo entre las personas pobres y vulnerables mediante programas a gran escala relacionados con el mercado laboral; </w:t>
      </w:r>
    </w:p>
    <w:p w:rsidR="00C57CE7" w:rsidRPr="001E5ADB" w:rsidRDefault="00C57CE7" w:rsidP="00C57CE7">
      <w:pPr>
        <w:pStyle w:val="Bullet1G"/>
      </w:pPr>
      <w:r w:rsidRPr="001E5ADB">
        <w:t xml:space="preserve">Aumento del apoyo financiero a las personas de ingresos bajos e introducción de incentivos laborales para los beneficiarios del programa de prestaciones sociales; </w:t>
      </w:r>
    </w:p>
    <w:p w:rsidR="00C57CE7" w:rsidRPr="001E5ADB" w:rsidRDefault="00C57CE7" w:rsidP="00C57CE7">
      <w:pPr>
        <w:pStyle w:val="Bullet1G"/>
      </w:pPr>
      <w:r w:rsidRPr="001E5ADB">
        <w:t>Promoción de la inclusión social de las comunidades marginadas mediante un enfoque integrado centrado en el niño;</w:t>
      </w:r>
    </w:p>
    <w:p w:rsidR="00C57CE7" w:rsidRPr="001E5ADB" w:rsidRDefault="00C57CE7" w:rsidP="00C57CE7">
      <w:pPr>
        <w:pStyle w:val="Bullet1G"/>
      </w:pPr>
      <w:r w:rsidRPr="001E5ADB">
        <w:t>Mejora de la funcionalidad de los servicios sociales;</w:t>
      </w:r>
    </w:p>
    <w:p w:rsidR="00C57CE7" w:rsidRPr="001E5ADB" w:rsidRDefault="00C57CE7" w:rsidP="00C57CE7">
      <w:pPr>
        <w:pStyle w:val="Bullet1G"/>
      </w:pPr>
      <w:r w:rsidRPr="001E5ADB">
        <w:t xml:space="preserve">Integración de las prestaciones de asistencia social, los servicios sociales, los servicios de empleo y otros servicios públicos convirtiendo a los trabajadores sociales en </w:t>
      </w:r>
      <w:r>
        <w:t>“</w:t>
      </w:r>
      <w:r w:rsidRPr="001E5ADB">
        <w:t>integradores</w:t>
      </w:r>
      <w:r>
        <w:t>”</w:t>
      </w:r>
      <w:r w:rsidRPr="001E5ADB">
        <w:t xml:space="preserve"> con amplias responsabilidades en materia de coordinación asistencial;</w:t>
      </w:r>
    </w:p>
    <w:p w:rsidR="00C57CE7" w:rsidRPr="001E5ADB" w:rsidRDefault="00C57CE7" w:rsidP="00C57CE7">
      <w:pPr>
        <w:pStyle w:val="Bullet1G"/>
      </w:pPr>
      <w:r w:rsidRPr="001E5ADB">
        <w:t>Inversión en un sistema de asistencia social sólido;</w:t>
      </w:r>
    </w:p>
    <w:p w:rsidR="00C57CE7" w:rsidRPr="001E5ADB" w:rsidRDefault="00C57CE7" w:rsidP="00C57CE7">
      <w:pPr>
        <w:pStyle w:val="Bullet1G"/>
      </w:pPr>
      <w:r w:rsidRPr="001E5ADB">
        <w:t>Mejora del papel de la economía social en la mitigación de la exclusión social;</w:t>
      </w:r>
    </w:p>
    <w:p w:rsidR="00C57CE7" w:rsidRPr="001E5ADB" w:rsidRDefault="00C57CE7" w:rsidP="00C57CE7">
      <w:pPr>
        <w:pStyle w:val="Bullet1G"/>
      </w:pPr>
      <w:r w:rsidRPr="001E5ADB">
        <w:t>Fortalecimiento de los mecanismos de coordinación, supervisión y evaluación.</w:t>
      </w:r>
    </w:p>
    <w:p w:rsidR="00C57CE7" w:rsidRPr="001E5ADB" w:rsidRDefault="00C57CE7" w:rsidP="00C57CE7">
      <w:pPr>
        <w:pStyle w:val="SingleTxtG"/>
      </w:pPr>
      <w:r w:rsidRPr="001E5ADB">
        <w:t xml:space="preserve">76. </w:t>
      </w:r>
      <w:r w:rsidRPr="001E5ADB">
        <w:tab/>
        <w:t>A continuación se indican algunos de los objetivos generales establecidos en el ámbito de intervención de los servicios sociales que también se aplican a los niños:</w:t>
      </w:r>
    </w:p>
    <w:p w:rsidR="00C57CE7" w:rsidRPr="001E5ADB" w:rsidRDefault="00C57CE7" w:rsidP="00C57CE7">
      <w:pPr>
        <w:pStyle w:val="Bullet1G"/>
      </w:pPr>
      <w:r w:rsidRPr="001E5ADB">
        <w:t>Prever mecanismos para incrementar la responsabilidad social en todos los servicios sociales;</w:t>
      </w:r>
    </w:p>
    <w:p w:rsidR="00C57CE7" w:rsidRPr="001E5ADB" w:rsidRDefault="00C57CE7" w:rsidP="00C57CE7">
      <w:pPr>
        <w:pStyle w:val="Bullet1G"/>
      </w:pPr>
      <w:r w:rsidRPr="001E5ADB">
        <w:t>Mejorar la evaluación de las necesidades y los sistemas de gestión de la información y vincularlos a las políticas locales y a las prácticas en materia de adopción de decisiones;</w:t>
      </w:r>
    </w:p>
    <w:p w:rsidR="00C57CE7" w:rsidRPr="001E5ADB" w:rsidRDefault="00C57CE7" w:rsidP="00C57CE7">
      <w:pPr>
        <w:pStyle w:val="Bullet1G"/>
      </w:pPr>
      <w:r w:rsidRPr="001E5ADB">
        <w:t>Incrementar la financiación destinada a los servicios sociales;</w:t>
      </w:r>
    </w:p>
    <w:p w:rsidR="00C57CE7" w:rsidRPr="001E5ADB" w:rsidRDefault="00C57CE7" w:rsidP="00C57CE7">
      <w:pPr>
        <w:pStyle w:val="Bullet1G"/>
      </w:pPr>
      <w:r w:rsidRPr="001E5ADB">
        <w:t>Reforzar y mejorar la asistencia social a nivel de la comunidad;</w:t>
      </w:r>
    </w:p>
    <w:p w:rsidR="00C57CE7" w:rsidRPr="001E5ADB" w:rsidRDefault="00C57CE7" w:rsidP="00C57CE7">
      <w:pPr>
        <w:pStyle w:val="Bullet1G"/>
      </w:pPr>
      <w:r w:rsidRPr="001E5ADB">
        <w:t>Establecer equipos comunitarios integrados de intervención;</w:t>
      </w:r>
    </w:p>
    <w:p w:rsidR="00C57CE7" w:rsidRPr="001E5ADB" w:rsidRDefault="00C57CE7" w:rsidP="00C57CE7">
      <w:pPr>
        <w:pStyle w:val="Bullet1G"/>
      </w:pPr>
      <w:r w:rsidRPr="001E5ADB">
        <w:t>Desarrollar servicios destinados a los grupos vulnerables.</w:t>
      </w:r>
    </w:p>
    <w:p w:rsidR="00C57CE7" w:rsidRPr="001E5ADB" w:rsidRDefault="00C57CE7" w:rsidP="00C57CE7">
      <w:pPr>
        <w:pStyle w:val="H1G"/>
      </w:pPr>
      <w:r>
        <w:tab/>
      </w:r>
      <w:r w:rsidRPr="001E5ADB">
        <w:t>9.</w:t>
      </w:r>
      <w:r>
        <w:tab/>
      </w:r>
      <w:r w:rsidRPr="001E5ADB">
        <w:t>Respuesta a la pregunta 9</w:t>
      </w:r>
    </w:p>
    <w:p w:rsidR="00C57CE7" w:rsidRPr="001E5ADB" w:rsidRDefault="00C57CE7" w:rsidP="00C57CE7">
      <w:pPr>
        <w:pStyle w:val="SingleTxtG"/>
      </w:pPr>
      <w:r w:rsidRPr="001E5ADB">
        <w:t xml:space="preserve">77. </w:t>
      </w:r>
      <w:r w:rsidRPr="001E5ADB">
        <w:tab/>
        <w:t xml:space="preserve">La principal medida adoptada para aumentar las tasas de escolarización ha sido la elaboración y aprobación de la Estrategia para Reducir el Abandono Escolar en Rumania. </w:t>
      </w:r>
    </w:p>
    <w:p w:rsidR="00C57CE7" w:rsidRPr="001E5ADB" w:rsidRDefault="00C57CE7" w:rsidP="00C57CE7">
      <w:pPr>
        <w:pStyle w:val="SingleTxtG"/>
      </w:pPr>
      <w:r w:rsidRPr="001E5ADB">
        <w:t xml:space="preserve">78. </w:t>
      </w:r>
      <w:r w:rsidRPr="001E5ADB">
        <w:tab/>
        <w:t xml:space="preserve">La Estrategia ofrece un enfoque coherente y coordinado al tiempo que trata de alcanzar los ambiciosos objetivos de la agenda nacional y de la Estrategia Europa 2020, combinando las medidas de prevención con las de intervención y las de reparación y centrándose, sobre todo, en las intervenciones dirigidas a las escuelas y los alumnos. </w:t>
      </w:r>
    </w:p>
    <w:p w:rsidR="00C57CE7" w:rsidRPr="001E5ADB" w:rsidRDefault="00C57CE7" w:rsidP="00C57CE7">
      <w:pPr>
        <w:pStyle w:val="SingleTxtG"/>
      </w:pPr>
      <w:r w:rsidRPr="001E5ADB">
        <w:t xml:space="preserve">79. </w:t>
      </w:r>
      <w:r w:rsidRPr="001E5ADB">
        <w:tab/>
        <w:t>Las medidas de prevención buscan reducir el riesgo de abandono escolar antes de que el problema se produzca, dando a los niños una base sólida en una etapa temprana para desarrollar su potencial y facilitar su integración en el entorno educativo.</w:t>
      </w:r>
    </w:p>
    <w:p w:rsidR="00C57CE7" w:rsidRPr="001E5ADB" w:rsidRDefault="00C57CE7" w:rsidP="00C57CE7">
      <w:pPr>
        <w:pStyle w:val="SingleTxtG"/>
      </w:pPr>
      <w:r w:rsidRPr="001E5ADB">
        <w:t xml:space="preserve">80. </w:t>
      </w:r>
      <w:r w:rsidRPr="001E5ADB">
        <w:tab/>
        <w:t xml:space="preserve">Las medidas de intervención están destinadas a prevenir o revertir el fenómeno del abandono escolar mediante la mejora de la calidad de la enseñanza y la formación profesional en las instituciones docentes, respondiendo a las señales de alerta temprana y prestando apoyo específico a los alumnos o grupos en situación de riesgo de abandono escolar. </w:t>
      </w:r>
    </w:p>
    <w:p w:rsidR="00C57CE7" w:rsidRPr="001E5ADB" w:rsidRDefault="00C57CE7" w:rsidP="00C57CE7">
      <w:pPr>
        <w:pStyle w:val="SingleTxtG"/>
      </w:pPr>
      <w:r w:rsidRPr="001E5ADB">
        <w:lastRenderedPageBreak/>
        <w:t xml:space="preserve">81. </w:t>
      </w:r>
      <w:r w:rsidRPr="001E5ADB">
        <w:tab/>
        <w:t>Las medidas de reparación tienen por objeto ayudar a los que han abandonado precozmente la escuela, permitiéndoles reincorporarse a ella o cursar formación profesional y ofreciéndoles otras opciones en materia de cualificación.</w:t>
      </w:r>
    </w:p>
    <w:p w:rsidR="00C57CE7" w:rsidRPr="001E5ADB" w:rsidRDefault="00C57CE7" w:rsidP="00C57CE7">
      <w:pPr>
        <w:pStyle w:val="SingleTxtG"/>
      </w:pPr>
      <w:r w:rsidRPr="001E5ADB">
        <w:t xml:space="preserve">82. </w:t>
      </w:r>
      <w:r w:rsidRPr="001E5ADB">
        <w:tab/>
        <w:t>La Estrategia para Reducir el Abandono Escolar consta de cuatro pilares y seis programas principales que se centran en las medidas de prevención, intervención y reparación.</w:t>
      </w:r>
    </w:p>
    <w:p w:rsidR="00C57CE7" w:rsidRPr="001E5ADB" w:rsidRDefault="00C57CE7" w:rsidP="00C57CE7">
      <w:pPr>
        <w:pStyle w:val="SingleTxtG"/>
      </w:pPr>
      <w:r w:rsidRPr="001E5ADB">
        <w:t xml:space="preserve">83. </w:t>
      </w:r>
      <w:r w:rsidRPr="001E5ADB">
        <w:tab/>
        <w:t xml:space="preserve">Pilar 1: </w:t>
      </w:r>
      <w:r w:rsidR="00257323">
        <w:t>g</w:t>
      </w:r>
      <w:r w:rsidRPr="001E5ADB">
        <w:t xml:space="preserve">arantizar el acceso de todos los niños a la educación y a una enseñanza de calidad, Programa principal 1.1: </w:t>
      </w:r>
      <w:r w:rsidR="00257323">
        <w:t>a</w:t>
      </w:r>
      <w:r w:rsidRPr="001E5ADB">
        <w:t>umentar el acceso a los servicios de enseñanza y guardería en la primera infancia —este programa busca reforzar y ampliar la educación en la primera infancia mediante la culminación de la enseñanza preescolar (de los 3 a los 6 años) y facilitar una rápida expansión de la prestación de servicios de guardería a los niños menores de 3 años (en su mayoría niños de 2 a 3 años).</w:t>
      </w:r>
    </w:p>
    <w:p w:rsidR="00C57CE7" w:rsidRPr="001E5ADB" w:rsidRDefault="00C57CE7" w:rsidP="00C57CE7">
      <w:pPr>
        <w:pStyle w:val="SingleTxtG"/>
      </w:pPr>
      <w:r w:rsidRPr="001E5ADB">
        <w:t xml:space="preserve">84. </w:t>
      </w:r>
      <w:r w:rsidRPr="001E5ADB">
        <w:tab/>
        <w:t xml:space="preserve">Programa principal 1.2: </w:t>
      </w:r>
      <w:r w:rsidR="00257323">
        <w:t>g</w:t>
      </w:r>
      <w:r w:rsidRPr="001E5ADB">
        <w:t>arantizar la calidad de la enseñanza primaria y del primer ciclo de la enseñanza secundaria para todos —este programa se basa en los logros conseguidos hasta la fecha en la matriculación en la enseñanza primaria y secundaria. Se centrará en dos esferas principales de intervención: mejorar la alfabetización funcional y las competencias básicas y reforzar la formación de los docentes en el empleo.</w:t>
      </w:r>
    </w:p>
    <w:p w:rsidR="00C57CE7" w:rsidRPr="001E5ADB" w:rsidRDefault="00C57CE7" w:rsidP="00C57CE7">
      <w:pPr>
        <w:pStyle w:val="SingleTxtG"/>
      </w:pPr>
      <w:r w:rsidRPr="001E5ADB">
        <w:t xml:space="preserve">85. </w:t>
      </w:r>
      <w:r w:rsidRPr="001E5ADB">
        <w:tab/>
        <w:t xml:space="preserve">Pilar 2: </w:t>
      </w:r>
      <w:r w:rsidR="00257323">
        <w:t>g</w:t>
      </w:r>
      <w:r w:rsidRPr="001E5ADB">
        <w:t xml:space="preserve">arantizar que todos los niños terminan la enseñanza obligatoria, Programa principal 2.1: </w:t>
      </w:r>
      <w:r w:rsidR="00257323">
        <w:t>d</w:t>
      </w:r>
      <w:r w:rsidRPr="001E5ADB">
        <w:t xml:space="preserve">esarrollar sistemas de alerta temprana y reforzar los programas correctivos y de apoyo para los alumnos en situación de riesgo que cursan la enseñanza obligatoria. El </w:t>
      </w:r>
      <w:r w:rsidR="00257323" w:rsidRPr="001E5ADB">
        <w:t xml:space="preserve">Programa </w:t>
      </w:r>
      <w:r w:rsidRPr="001E5ADB">
        <w:t>desarrollará sistemas de alerta e intervención tempranas para detectar a los niños en riesgo de abandono escolar. Asimismo, ayudará a reforzar y ampliar diferentes programas de prevención y de recuperación, como el Programa de la Escuela después de la Escuela.</w:t>
      </w:r>
    </w:p>
    <w:p w:rsidR="00C57CE7" w:rsidRPr="001E5ADB" w:rsidRDefault="00C57CE7" w:rsidP="00C57CE7">
      <w:pPr>
        <w:pStyle w:val="SingleTxtG"/>
      </w:pPr>
      <w:r w:rsidRPr="001E5ADB">
        <w:t xml:space="preserve">86. </w:t>
      </w:r>
      <w:r w:rsidRPr="001E5ADB">
        <w:tab/>
        <w:t xml:space="preserve">Programa principal 2.2: </w:t>
      </w:r>
      <w:r w:rsidR="00257323">
        <w:t>m</w:t>
      </w:r>
      <w:r w:rsidRPr="001E5ADB">
        <w:t xml:space="preserve">ejorar el atractivo, la inclusión, la calidad y la pertinencia de la formación profesional y técnica —este programa rediseñará los itinerarios de la formación profesional y técnica para hacerla más atractiva y pertinente, por ejemplo, mediante la creación de oportunidades de aprendizaje en el empleo. El </w:t>
      </w:r>
      <w:r w:rsidR="00257323" w:rsidRPr="001E5ADB">
        <w:t xml:space="preserve">Programa </w:t>
      </w:r>
      <w:r w:rsidRPr="001E5ADB">
        <w:t>también prestará apoyo a la reforma de los planes de estudios de la formación profesional y técnica y a la formación de los docentes.</w:t>
      </w:r>
    </w:p>
    <w:p w:rsidR="00C57CE7" w:rsidRPr="001E5ADB" w:rsidRDefault="00257323" w:rsidP="00C57CE7">
      <w:pPr>
        <w:pStyle w:val="SingleTxtG"/>
      </w:pPr>
      <w:r>
        <w:t xml:space="preserve">87. </w:t>
      </w:r>
      <w:r>
        <w:tab/>
        <w:t>Pilar 3: p</w:t>
      </w:r>
      <w:r w:rsidR="00C57CE7" w:rsidRPr="001E5ADB">
        <w:t xml:space="preserve">romover la reincorporación al sistema educativo de los que lo han abandonado, Programa principal 3.1: </w:t>
      </w:r>
      <w:r>
        <w:t>g</w:t>
      </w:r>
      <w:r w:rsidR="00C57CE7" w:rsidRPr="001E5ADB">
        <w:t xml:space="preserve">arantizar una oferta adecuada de programas de aprendizaje de </w:t>
      </w:r>
      <w:r w:rsidR="00C57CE7">
        <w:t>“</w:t>
      </w:r>
      <w:r w:rsidR="00C57CE7" w:rsidRPr="001E5ADB">
        <w:t>segunda oportunidad</w:t>
      </w:r>
      <w:r w:rsidR="00C57CE7">
        <w:t>”</w:t>
      </w:r>
      <w:r w:rsidR="00C57CE7" w:rsidRPr="001E5ADB">
        <w:t xml:space="preserve"> —este programa busca prestar apoyo a corto plazo a los alumnos que han abandonado la escuela mediante el acceso al programa </w:t>
      </w:r>
      <w:r w:rsidR="00C57CE7">
        <w:t>“</w:t>
      </w:r>
      <w:r w:rsidR="00C57CE7" w:rsidRPr="001E5ADB">
        <w:t>Una segunda oportunidad</w:t>
      </w:r>
      <w:r w:rsidR="00C57CE7">
        <w:t>”</w:t>
      </w:r>
      <w:r w:rsidR="00C57CE7" w:rsidRPr="001E5ADB">
        <w:t xml:space="preserve"> y la participación en él, habida cuenta de que los programas de prevención e intervención se aplican a mediano o largo plazo. El </w:t>
      </w:r>
      <w:r w:rsidRPr="001E5ADB">
        <w:t xml:space="preserve">Programa </w:t>
      </w:r>
      <w:r w:rsidR="00C57CE7" w:rsidRPr="001E5ADB">
        <w:t xml:space="preserve">también trata de mejorar la calidad del programa </w:t>
      </w:r>
      <w:r w:rsidR="00C57CE7">
        <w:t>“</w:t>
      </w:r>
      <w:r w:rsidR="00C57CE7" w:rsidRPr="001E5ADB">
        <w:t>Una segunda oportunidad</w:t>
      </w:r>
      <w:r w:rsidR="00C57CE7">
        <w:t>”</w:t>
      </w:r>
      <w:r w:rsidR="00C57CE7" w:rsidRPr="001E5ADB">
        <w:t>.</w:t>
      </w:r>
    </w:p>
    <w:p w:rsidR="00C57CE7" w:rsidRPr="001E5ADB" w:rsidRDefault="00C57CE7" w:rsidP="00C57CE7">
      <w:pPr>
        <w:pStyle w:val="SingleTxtG"/>
      </w:pPr>
      <w:r w:rsidRPr="001E5ADB">
        <w:t xml:space="preserve">88. </w:t>
      </w:r>
      <w:r w:rsidRPr="001E5ADB">
        <w:tab/>
        <w:t xml:space="preserve">Pilar 4: </w:t>
      </w:r>
      <w:r w:rsidR="00257323">
        <w:t>g</w:t>
      </w:r>
      <w:r w:rsidRPr="001E5ADB">
        <w:t xml:space="preserve">enerar un apoyo institucional suficiente, Programa principal 4.1: </w:t>
      </w:r>
      <w:r w:rsidR="00257323">
        <w:t>d</w:t>
      </w:r>
      <w:r w:rsidRPr="001E5ADB">
        <w:t>esarrollar la capacidad gubernamental de aplicar, supervisar y evaluar la Estrategia para Reducir el Abandono Escolar —este programa ayudará a crear un entorno propicio para la aplicación, la vigilancia y la evaluación de la Estrategia, centrándose en la capacidad del Gobierno y fomentando la adopción de un enfoque integral respecto del problema del abandono escolar.</w:t>
      </w:r>
    </w:p>
    <w:p w:rsidR="00C57CE7" w:rsidRPr="001E5ADB" w:rsidRDefault="00C57CE7" w:rsidP="00C57CE7">
      <w:pPr>
        <w:pStyle w:val="SingleTxtG"/>
      </w:pPr>
      <w:r w:rsidRPr="001E5ADB">
        <w:t xml:space="preserve">89. </w:t>
      </w:r>
      <w:r w:rsidRPr="001E5ADB">
        <w:tab/>
        <w:t xml:space="preserve">En cuanto a las medidas adoptadas para facilitar la inclusión de los niños migrantes, refugiados y solicitantes de asilo en la enseñanza corriente, una de las medidas adoptadas para aumentar la tasa de escolarización y reducir el abandono escolar ha sido cambiar el método de enseñanza del curso preparatorio de lengua rumana. </w:t>
      </w:r>
    </w:p>
    <w:p w:rsidR="00C57CE7" w:rsidRPr="001E5ADB" w:rsidRDefault="00C57CE7" w:rsidP="00C57CE7">
      <w:pPr>
        <w:pStyle w:val="SingleTxtG"/>
      </w:pPr>
      <w:r w:rsidRPr="001E5ADB">
        <w:t xml:space="preserve">90. </w:t>
      </w:r>
      <w:r w:rsidRPr="001E5ADB">
        <w:tab/>
        <w:t>Así pues, se ha modificado la legislación para poner en marcha cursos intensivos de rumano que sustituyen al anterior requisito de cursar dos horas de lengua dos días a la semana. La disposición relativa al curso intensivo de rumano se introdujo también en el proyecto de modificación de la Orden del Gobierno núm. 44/2004 sobre integración social de los extranjeros que se benefician de alguna forma de protección o tienen derecho a residir en Rumania y de los nacionales de la Unión Europea y los Estados miembros del Espacio Económico Europeo.</w:t>
      </w:r>
    </w:p>
    <w:p w:rsidR="00C57CE7" w:rsidRPr="001E5ADB" w:rsidRDefault="00C57CE7" w:rsidP="00C57CE7">
      <w:pPr>
        <w:pStyle w:val="SingleTxtG"/>
      </w:pPr>
      <w:r w:rsidRPr="001E5ADB">
        <w:lastRenderedPageBreak/>
        <w:t xml:space="preserve">91. </w:t>
      </w:r>
      <w:r w:rsidRPr="001E5ADB">
        <w:tab/>
        <w:t>Asimismo, se ha introducido una disposición clara en relación con los niños solicitantes de asilo para que tengan acceso a las guarderías, la enseñanza preescolar y la enseñanza obligatoria en las mismas condiciones que los niños rumanos. Esta disposición se introdujo también en el proyecto de modificación de la Orden del Gobierno núm.</w:t>
      </w:r>
      <w:r w:rsidR="00A04E13">
        <w:t> </w:t>
      </w:r>
      <w:r w:rsidRPr="001E5ADB">
        <w:t>44/2004 sobre la integración social de los extranjeros que se benefician de alguna forma de protección o tienen derecho a residir en Rumania y de los nacionales de la Unión Europea y los Estados miembros del Espacio Económico Europeo.</w:t>
      </w:r>
    </w:p>
    <w:p w:rsidR="00C57CE7" w:rsidRPr="001E5ADB" w:rsidRDefault="00C57CE7" w:rsidP="00C57CE7">
      <w:pPr>
        <w:pStyle w:val="H1G"/>
      </w:pPr>
      <w:r>
        <w:tab/>
      </w:r>
      <w:r w:rsidRPr="001E5ADB">
        <w:t>10.</w:t>
      </w:r>
      <w:r>
        <w:tab/>
      </w:r>
      <w:r w:rsidRPr="001E5ADB">
        <w:t>Respuesta a la pregunta 10</w:t>
      </w:r>
    </w:p>
    <w:p w:rsidR="00C57CE7" w:rsidRPr="001E5ADB" w:rsidRDefault="00C57CE7" w:rsidP="00C57CE7">
      <w:pPr>
        <w:pStyle w:val="SingleTxtG"/>
      </w:pPr>
      <w:r w:rsidRPr="001E5ADB">
        <w:t xml:space="preserve">92. </w:t>
      </w:r>
      <w:r w:rsidRPr="001E5ADB">
        <w:tab/>
        <w:t>Durante el período de referencia, se aumentaron los subsidios directos y para alimentos, se concedieron subsidios para prendas de vestir y se incrementaron las prestaciones para los niños en función de las necesidades de calorías de cada edad.</w:t>
      </w:r>
    </w:p>
    <w:p w:rsidR="00C57CE7" w:rsidRPr="001E5ADB" w:rsidRDefault="00C57CE7" w:rsidP="00C57CE7">
      <w:pPr>
        <w:pStyle w:val="SingleTxtG"/>
      </w:pPr>
      <w:r w:rsidRPr="001E5ADB">
        <w:t xml:space="preserve">93. </w:t>
      </w:r>
      <w:r w:rsidRPr="001E5ADB">
        <w:tab/>
        <w:t>Los centros de acogida y procedimiento regionales para solicitantes de asilo disponen de instalaciones de alojamiento, zonas de cocina, consultorios médicos, clubes, gimnasios, patios de recreo y salas de juego para los niños y campos deportivos. Esos establecimientos están debidamente equipados y se renuevan en función de las necesidades.</w:t>
      </w:r>
    </w:p>
    <w:p w:rsidR="00C57CE7" w:rsidRPr="001E5ADB" w:rsidRDefault="00C57CE7" w:rsidP="00C57CE7">
      <w:pPr>
        <w:pStyle w:val="H1G"/>
      </w:pPr>
      <w:r>
        <w:tab/>
      </w:r>
      <w:r w:rsidRPr="001E5ADB">
        <w:t>11.</w:t>
      </w:r>
      <w:r>
        <w:tab/>
      </w:r>
      <w:r w:rsidRPr="001E5ADB">
        <w:t>Respuesta a la pregunta 11</w:t>
      </w:r>
    </w:p>
    <w:p w:rsidR="00C57CE7" w:rsidRPr="001E5ADB" w:rsidRDefault="00C57CE7" w:rsidP="00C57CE7">
      <w:pPr>
        <w:pStyle w:val="SingleTxtG"/>
      </w:pPr>
      <w:r w:rsidRPr="001E5ADB">
        <w:t xml:space="preserve">94. </w:t>
      </w:r>
      <w:r w:rsidRPr="001E5ADB">
        <w:tab/>
        <w:t>En 2014, con la entrada en vigor del nuevo Código Penal, Ley núm. 286/2009, y el nuevo Código de Procedimiento Penal, Ley núm. 135/2010, se tipifican en un capítulo todos los delitos relacionados con la trata de personas y la explotación.</w:t>
      </w:r>
    </w:p>
    <w:p w:rsidR="00C57CE7" w:rsidRPr="001E5ADB" w:rsidRDefault="00C57CE7" w:rsidP="00C57CE7">
      <w:pPr>
        <w:pStyle w:val="SingleTxtG"/>
      </w:pPr>
      <w:r w:rsidRPr="001E5ADB">
        <w:t xml:space="preserve">95. </w:t>
      </w:r>
      <w:r w:rsidRPr="001E5ADB">
        <w:tab/>
        <w:t xml:space="preserve">El Organismo Nacional contra la Trata de Personas (ONTP) y sus asociados institucionales públicos y privados se han centrado en la labor de prevención y el mejoramiento de la protección de los derechos de los niños víctimas de la trata en los objetivos de algunos proyectos transnacionales ejecutados en colaboración con las instituciones de otros Estados europeos. </w:t>
      </w:r>
    </w:p>
    <w:p w:rsidR="00C57CE7" w:rsidRPr="001E5ADB" w:rsidRDefault="00C57CE7" w:rsidP="00C57CE7">
      <w:pPr>
        <w:pStyle w:val="SingleTxtG"/>
      </w:pPr>
      <w:r w:rsidRPr="001E5ADB">
        <w:t xml:space="preserve">96. </w:t>
      </w:r>
      <w:r w:rsidRPr="001E5ADB">
        <w:tab/>
        <w:t xml:space="preserve">Para reducir la demanda e informar a los ciudadanos de la tipificación como delito de la utilización de los servicios prestados por una persona explotada a sabiendas de que se trata de una víctima de la trata, entre octubre de 2014 y abril de 2015 el ONTP llevó a cabo una campaña de información para la prevención de la trata de personas con el título </w:t>
      </w:r>
      <w:r>
        <w:t>“</w:t>
      </w:r>
      <w:r w:rsidRPr="001E5ADB">
        <w:t>La explotación es la muerte del alma</w:t>
      </w:r>
      <w:r>
        <w:t>”</w:t>
      </w:r>
      <w:r w:rsidRPr="001E5ADB">
        <w:t>. La campaña tenía por objeto ayudar a reducir la demanda de servicios prestados por víctimas de la explotación y la trata informando a los consumidores de esos servicios y al público en general acerca de la situación de la víctima, los métodos de contratación y las repercusiones jurídicas. El grupo destinatario estaba integrado por personas que frecuentaban lugares en los que podían darse los tres tipos de explotación (explotación sexual, trabajo forzoso y mendicidad): bares, restaurantes, hoteles, zonas cercanas a edificios religiosos (mendicidad) y agencias de contratación de mano de obra (explotación laboral).</w:t>
      </w:r>
    </w:p>
    <w:p w:rsidR="00C57CE7" w:rsidRPr="001E5ADB" w:rsidRDefault="00C57CE7" w:rsidP="00C57CE7">
      <w:pPr>
        <w:pStyle w:val="SingleTxtG"/>
      </w:pPr>
      <w:r w:rsidRPr="001E5ADB">
        <w:t xml:space="preserve">97. </w:t>
      </w:r>
      <w:r w:rsidRPr="001E5ADB">
        <w:tab/>
        <w:t xml:space="preserve">Como parte del proyecto </w:t>
      </w:r>
      <w:r>
        <w:t>“</w:t>
      </w:r>
      <w:r w:rsidRPr="001E5ADB">
        <w:t>Modelos de mejores prácticas para los servicios de atención a las víctimas de la trata de personas</w:t>
      </w:r>
      <w:r>
        <w:t>”</w:t>
      </w:r>
      <w:r w:rsidRPr="001E5ADB">
        <w:t xml:space="preserve">, financiado por el Mecanismo Financiero Noruego 2009-2014, el ONTP puso en marcha la campaña </w:t>
      </w:r>
      <w:r>
        <w:t>“</w:t>
      </w:r>
      <w:r w:rsidRPr="001E5ADB">
        <w:t>¡Pide ayuda, no mendigues!</w:t>
      </w:r>
      <w:r>
        <w:t>”</w:t>
      </w:r>
      <w:r w:rsidRPr="001E5ADB">
        <w:t xml:space="preserve">, destinada a prevenir la trata de personas para explotarlas en la mendicidad, cuyo objetivo era promover la sensibilización acerca de la trata de niños en las comunidades vulnerables (como las comunidades romaníes), identificar las causas fundamentales de la vulnerabilidad a la trata y hallar posibles soluciones para prevenir la trata y, en particular, la explotación de niños en la mendicidad. </w:t>
      </w:r>
    </w:p>
    <w:p w:rsidR="00C57CE7" w:rsidRPr="001E5ADB" w:rsidRDefault="00C57CE7" w:rsidP="00C57CE7">
      <w:pPr>
        <w:pStyle w:val="SingleTxtG"/>
      </w:pPr>
      <w:r w:rsidRPr="001E5ADB">
        <w:t xml:space="preserve">98. </w:t>
      </w:r>
      <w:r w:rsidRPr="001E5ADB">
        <w:tab/>
        <w:t xml:space="preserve">El mensaje de la campaña </w:t>
      </w:r>
      <w:r>
        <w:t>“</w:t>
      </w:r>
      <w:r w:rsidRPr="001E5ADB">
        <w:t>¡Tender la mano para mendigar no te consigue ayuda, solo dinero para los traficantes!</w:t>
      </w:r>
      <w:r>
        <w:t>”</w:t>
      </w:r>
      <w:r w:rsidRPr="001E5ADB">
        <w:t xml:space="preserve"> estaba dirigido a niños de 8 a 18 años en situación de riesgo, representantes adultos de las comunidades vulnerables (padres, dirigentes tradicionales, etc.), representantes de las instituciones que intervienen en la prevención de la trata de personas y la lucha contra ella (autoridades locales, departamentos de policía, inspecciones escolares, direcciones generales de asistencia social y protección del niño, etc.) y el público en general. La campaña incluía reuniones directas con los representantes </w:t>
      </w:r>
      <w:r w:rsidRPr="001E5ADB">
        <w:lastRenderedPageBreak/>
        <w:t>de los grupos destinatarios (alumnos y profesores, además de representantes de las comunidades y las autoridades locales) en diez lugares diferentes para determinar las causas fundamentales de la vulnerabilidad a la trata de personas y, en particular, de la explotación en la mendicidad, y encontrar soluciones concretas.</w:t>
      </w:r>
    </w:p>
    <w:p w:rsidR="00C57CE7" w:rsidRPr="001E5ADB" w:rsidRDefault="00C57CE7" w:rsidP="00C57CE7">
      <w:pPr>
        <w:pStyle w:val="SingleTxtG"/>
      </w:pPr>
      <w:r w:rsidRPr="001E5ADB">
        <w:t xml:space="preserve">99. </w:t>
      </w:r>
      <w:r w:rsidRPr="001E5ADB">
        <w:tab/>
        <w:t xml:space="preserve">En 2016, el Organismo Nacional contra la Trata de Personas puso en marcha la campaña nacional de prevención </w:t>
      </w:r>
      <w:r>
        <w:t>“</w:t>
      </w:r>
      <w:r w:rsidRPr="001E5ADB">
        <w:t>¡No apartes la mirada de la cara del invisible! ¡Su historia podría ser la tuya!</w:t>
      </w:r>
      <w:r>
        <w:t>”</w:t>
      </w:r>
      <w:r w:rsidRPr="001E5ADB">
        <w:t>, que consistía en actividades de información pública sobre la explotación sexual, sus causas y sus efectos.</w:t>
      </w:r>
    </w:p>
    <w:p w:rsidR="00C57CE7" w:rsidRPr="001E5ADB" w:rsidRDefault="00C57CE7" w:rsidP="00C57CE7">
      <w:pPr>
        <w:pStyle w:val="SingleTxtG"/>
      </w:pPr>
      <w:r w:rsidRPr="001E5ADB">
        <w:t xml:space="preserve">100. </w:t>
      </w:r>
      <w:r w:rsidRPr="001E5ADB">
        <w:tab/>
        <w:t xml:space="preserve">El 16 de junio de 2016, en colaboración con la Asociación de la Línea de Asistencia a la Infancia, el ONTP lanzó la campaña de información y sensibilización sobre las víctimas el trabajo infantil —¡Manos felices, NO manos estropeadas por el trabajo!. </w:t>
      </w:r>
    </w:p>
    <w:p w:rsidR="00C57CE7" w:rsidRPr="001E5ADB" w:rsidRDefault="00C57CE7" w:rsidP="00C57CE7">
      <w:pPr>
        <w:pStyle w:val="SingleTxtG"/>
      </w:pPr>
      <w:r w:rsidRPr="001E5ADB">
        <w:t xml:space="preserve">101. </w:t>
      </w:r>
      <w:r w:rsidRPr="001E5ADB">
        <w:tab/>
        <w:t xml:space="preserve">La campaña se puso en marcha el Día Mundial contra el Trabajo Infantil, con el objetivo declarado de mejorar los conocimientos de los niños, los padres, los educadores y los representantes legales o tutores acerca de los riesgos y peligros a los que se enfrentan los niños que son víctimas de la trata con fines de explotación laboral. </w:t>
      </w:r>
    </w:p>
    <w:p w:rsidR="00C57CE7" w:rsidRPr="001E5ADB" w:rsidRDefault="00C57CE7" w:rsidP="00C57CE7">
      <w:pPr>
        <w:pStyle w:val="H1G"/>
      </w:pPr>
      <w:r>
        <w:tab/>
      </w:r>
      <w:r w:rsidRPr="001E5ADB">
        <w:t>12.</w:t>
      </w:r>
      <w:r>
        <w:tab/>
      </w:r>
      <w:r w:rsidRPr="001E5ADB">
        <w:t>Respuesta a la pregunta 12</w:t>
      </w:r>
    </w:p>
    <w:p w:rsidR="00C57CE7" w:rsidRPr="001E5ADB" w:rsidRDefault="00C57CE7" w:rsidP="00C57CE7">
      <w:pPr>
        <w:pStyle w:val="SingleTxtG"/>
      </w:pPr>
      <w:r w:rsidRPr="001E5ADB">
        <w:t xml:space="preserve">102. </w:t>
      </w:r>
      <w:r w:rsidRPr="001E5ADB">
        <w:tab/>
        <w:t xml:space="preserve">El 23 de mayo de 2016 se publicó en el </w:t>
      </w:r>
      <w:r w:rsidRPr="00257323">
        <w:rPr>
          <w:i/>
        </w:rPr>
        <w:t>Boletín Oficial</w:t>
      </w:r>
      <w:r w:rsidRPr="001E5ADB">
        <w:t xml:space="preserve"> de Rumania núm. 389 la Orden de Emergencia del Gobierno núm. 18/2016 por la que se modificaban y complementaban la Ley núm. 286/2009, relativa al Código Penal, y la Ley núm. 135/2010, relativa al Código de Procedimiento Penal, y se complementaba el artículo 31</w:t>
      </w:r>
      <w:r w:rsidR="00257323">
        <w:t>, párrafo</w:t>
      </w:r>
      <w:r w:rsidRPr="001E5ADB">
        <w:t xml:space="preserve"> 1</w:t>
      </w:r>
      <w:r w:rsidR="00257323">
        <w:t>,</w:t>
      </w:r>
      <w:r w:rsidRPr="001E5ADB">
        <w:t xml:space="preserve"> de la Ley núm. 304/2004, relativa a la organización judicial, Orden que, entre otras cosas, recogía varias de las disposiciones de las directivas europeas sobre protección de los derechos del niño, en particular de los niños víctimas, en asuntos penales.</w:t>
      </w:r>
    </w:p>
    <w:p w:rsidR="00C57CE7" w:rsidRPr="001E5ADB" w:rsidRDefault="00C57CE7" w:rsidP="00C57CE7">
      <w:pPr>
        <w:pStyle w:val="SingleTxtG"/>
      </w:pPr>
      <w:r w:rsidRPr="001E5ADB">
        <w:t xml:space="preserve">103. </w:t>
      </w:r>
      <w:r w:rsidRPr="001E5ADB">
        <w:tab/>
        <w:t xml:space="preserve">Así pues, se han incorporado en la legislación nacional varias disposiciones sobre las obligaciones establecidas en la Directiva 2011/93 del Parlamento Europeo y del Consejo relativa a la lucha contra los abusos sexuales y la explotación sexual de niños y la utilización de niños en la pornografía, que sustituye a la Decisión Marco </w:t>
      </w:r>
      <w:r w:rsidR="00257323">
        <w:t xml:space="preserve">núm. </w:t>
      </w:r>
      <w:r w:rsidRPr="001E5ADB">
        <w:t>2004/68/JAI del Consejo, a saber:</w:t>
      </w:r>
    </w:p>
    <w:p w:rsidR="00C57CE7" w:rsidRPr="001E5ADB" w:rsidRDefault="00C57CE7" w:rsidP="00C57CE7">
      <w:pPr>
        <w:pStyle w:val="Bullet1G"/>
      </w:pPr>
      <w:r w:rsidRPr="001E5ADB">
        <w:t>La definición de material pornográfico en el que aparezcan niños y de espectáculos pornográficos;</w:t>
      </w:r>
    </w:p>
    <w:p w:rsidR="00C57CE7" w:rsidRPr="001E5ADB" w:rsidRDefault="00C57CE7" w:rsidP="00C57CE7">
      <w:pPr>
        <w:pStyle w:val="Bullet1G"/>
      </w:pPr>
      <w:r w:rsidRPr="001E5ADB">
        <w:t>Las sanciones penales aplicables a la demanda de prostitución infantil;</w:t>
      </w:r>
    </w:p>
    <w:p w:rsidR="00C57CE7" w:rsidRPr="001E5ADB" w:rsidRDefault="00C57CE7" w:rsidP="00C57CE7">
      <w:pPr>
        <w:pStyle w:val="Bullet1G"/>
      </w:pPr>
      <w:r w:rsidRPr="001E5ADB">
        <w:t>Las penas aplicables por la comisión de delitos en grado de tentativa que no eran punibles en virtud de la legislación nacional;</w:t>
      </w:r>
    </w:p>
    <w:p w:rsidR="00C57CE7" w:rsidRPr="001E5ADB" w:rsidRDefault="00C57CE7" w:rsidP="00C57CE7">
      <w:pPr>
        <w:pStyle w:val="Bullet1G"/>
      </w:pPr>
      <w:r w:rsidRPr="001E5ADB">
        <w:t>La aplicación de penas más severas si la víctima de una violación es menor de edad;</w:t>
      </w:r>
    </w:p>
    <w:p w:rsidR="00C57CE7" w:rsidRPr="001E5ADB" w:rsidRDefault="00C57CE7" w:rsidP="00C57CE7">
      <w:pPr>
        <w:pStyle w:val="Bullet1G"/>
      </w:pPr>
      <w:r w:rsidRPr="001E5ADB">
        <w:t>Las circunstancias agravantes aplicables a determinados tipos de delitos;</w:t>
      </w:r>
    </w:p>
    <w:p w:rsidR="00C57CE7" w:rsidRPr="001E5ADB" w:rsidRDefault="00C57CE7" w:rsidP="00C57CE7">
      <w:pPr>
        <w:pStyle w:val="Bullet1G"/>
      </w:pPr>
      <w:r w:rsidRPr="001E5ADB">
        <w:t>Los cambios introducidos en el delito de utilización de niños en la pornografía, a saber, la eliminación de los fines para los que se posee, almacena, facilita, etc., material pornográfico en el que aparezcan niños;</w:t>
      </w:r>
    </w:p>
    <w:p w:rsidR="00C57CE7" w:rsidRPr="001E5ADB" w:rsidRDefault="00C57CE7" w:rsidP="00C57CE7">
      <w:pPr>
        <w:pStyle w:val="Bullet1G"/>
      </w:pPr>
      <w:r w:rsidRPr="001E5ADB">
        <w:t>Las modificaciones introducidas en el plazo de prescripción en los casos en que el niño es víctima de determinados tipos de delitos, en el sentido de que comienza a correr desde la fecha en que el niño alcanza la mayoría de edad o, en caso de muerte, a partir de la fecha de su defunción;</w:t>
      </w:r>
    </w:p>
    <w:p w:rsidR="00C57CE7" w:rsidRPr="001E5ADB" w:rsidRDefault="00C57CE7" w:rsidP="00C57CE7">
      <w:pPr>
        <w:pStyle w:val="Bullet1G"/>
      </w:pPr>
      <w:r w:rsidRPr="001E5ADB">
        <w:t>La reducción en la medida de lo posible del número de ocasiones en que tienen que prestar declaración los niños y la emisión de la orden de que los niños solo testifiquen cuando ello sea absolutamente esencial para el juicio.</w:t>
      </w:r>
    </w:p>
    <w:p w:rsidR="00C57CE7" w:rsidRPr="001E5ADB" w:rsidRDefault="00C57CE7" w:rsidP="00257323">
      <w:pPr>
        <w:pStyle w:val="SingleTxtG"/>
        <w:keepNext/>
        <w:keepLines/>
      </w:pPr>
      <w:r w:rsidRPr="001E5ADB">
        <w:lastRenderedPageBreak/>
        <w:t xml:space="preserve">104. </w:t>
      </w:r>
      <w:r w:rsidRPr="001E5ADB">
        <w:tab/>
        <w:t xml:space="preserve">En cuanto a la Directiva 2012/29/UE por la que se establecen normas mínimas sobre los derechos, el apoyo y la protección de las víctimas de delitos, y que sustituye a la Decisión Marco </w:t>
      </w:r>
      <w:r w:rsidR="00257323">
        <w:t xml:space="preserve">núm. </w:t>
      </w:r>
      <w:r w:rsidRPr="001E5ADB">
        <w:t>2001/220/JAI del Consejo, a continuación figura una lista no exhaustiva de medidas para mejorar la protección de los niños víctimas:</w:t>
      </w:r>
    </w:p>
    <w:p w:rsidR="00C57CE7" w:rsidRPr="001E5ADB" w:rsidRDefault="00C57CE7" w:rsidP="00257323">
      <w:pPr>
        <w:pStyle w:val="Bullet1G"/>
        <w:keepNext/>
        <w:keepLines/>
      </w:pPr>
      <w:r w:rsidRPr="001E5ADB">
        <w:t>Si la víctima es menor de edad, la vista debe grabarse. Si ello no es posible, se grabará la declaración de la víctima</w:t>
      </w:r>
      <w:r w:rsidR="00F041DB">
        <w:t>.</w:t>
      </w:r>
    </w:p>
    <w:p w:rsidR="00C57CE7" w:rsidRPr="001E5ADB" w:rsidRDefault="00C57CE7" w:rsidP="00C57CE7">
      <w:pPr>
        <w:pStyle w:val="Bullet1G"/>
      </w:pPr>
      <w:r w:rsidRPr="001E5ADB">
        <w:t>La presunción de vulnerabilidad del niño víctima y el derecho a ser informado sobre cualquier medida que le brinde protección a ese respecto</w:t>
      </w:r>
      <w:r w:rsidR="00F041DB">
        <w:t>.</w:t>
      </w:r>
    </w:p>
    <w:p w:rsidR="00C57CE7" w:rsidRPr="001E5ADB" w:rsidRDefault="00C57CE7" w:rsidP="00C57CE7">
      <w:pPr>
        <w:pStyle w:val="Bullet1G"/>
      </w:pPr>
      <w:r w:rsidRPr="001E5ADB">
        <w:t>La presunción de la minoría de edad cuando los órganos judiciales no puedan determinar la edad de la víctima y existan motivos para creer que es menor</w:t>
      </w:r>
      <w:r w:rsidR="00F041DB">
        <w:t>.</w:t>
      </w:r>
    </w:p>
    <w:p w:rsidR="00C57CE7" w:rsidRPr="001E5ADB" w:rsidRDefault="00C57CE7" w:rsidP="00C57CE7">
      <w:pPr>
        <w:pStyle w:val="Bullet1G"/>
      </w:pPr>
      <w:r w:rsidRPr="001E5ADB">
        <w:t>La víctima hará sus declaraciones en salas debidamente equipadas/adaptadas, en presencia del mismo experto a lo largo de todo el proceso (a menos que ello afecte a la buena marcha de las actuaciones). Al investigar determinados tipos de delitos, la vista correrá a cargo de una persona del mismo sexo que la víctima. La víctima también podrá estar acompañada por una persona de su elección</w:t>
      </w:r>
      <w:r w:rsidR="00F041DB">
        <w:t>.</w:t>
      </w:r>
    </w:p>
    <w:p w:rsidR="00C57CE7" w:rsidRPr="001E5ADB" w:rsidRDefault="00C57CE7" w:rsidP="00C57CE7">
      <w:pPr>
        <w:pStyle w:val="Bullet1G"/>
      </w:pPr>
      <w:r w:rsidRPr="001E5ADB">
        <w:t>La víctima debe prestar declaración lo antes posible y su declaración tendrá valor probatorio aunque haya sido hecha antes del inicio de la acción penal.</w:t>
      </w:r>
    </w:p>
    <w:p w:rsidR="00C57CE7" w:rsidRPr="001E5ADB" w:rsidRDefault="00C57CE7" w:rsidP="00C57CE7">
      <w:pPr>
        <w:pStyle w:val="SingleTxtG"/>
      </w:pPr>
      <w:r w:rsidRPr="001E5ADB">
        <w:t xml:space="preserve">105. </w:t>
      </w:r>
      <w:r w:rsidRPr="001E5ADB">
        <w:tab/>
        <w:t>Por lo que respecta a la confidencialidad garantizada a las víctimas durante el proceso penal, cabe señalar que en virtud del Código Penal ni la etapa del enjuiciamiento ni la del acto procesal están abiertas al público.</w:t>
      </w:r>
    </w:p>
    <w:p w:rsidR="00C57CE7" w:rsidRPr="001E5ADB" w:rsidRDefault="00C57CE7" w:rsidP="00C57CE7">
      <w:pPr>
        <w:pStyle w:val="SingleTxtG"/>
      </w:pPr>
      <w:r w:rsidRPr="001E5ADB">
        <w:t xml:space="preserve">106. </w:t>
      </w:r>
      <w:r w:rsidRPr="001E5ADB">
        <w:tab/>
        <w:t xml:space="preserve">Al mismo tiempo, en virtud del Código de Procedimiento Penal, </w:t>
      </w:r>
      <w:r>
        <w:t>“</w:t>
      </w:r>
      <w:r w:rsidRPr="001E5ADB">
        <w:t xml:space="preserve">si un juicio público puede perjudicar a los intereses del Estado, a la moral, la dignidad o la vida privada de una persona, o a los intereses de los niños o la justicia, el tribunal podrá, a petición del fiscal, las partes o </w:t>
      </w:r>
      <w:r w:rsidRPr="001E5ADB">
        <w:rPr>
          <w:i/>
          <w:iCs/>
        </w:rPr>
        <w:t>ex officio</w:t>
      </w:r>
      <w:r w:rsidRPr="001E5ADB">
        <w:t>, determinar que las vistas se celebren a puerta cerrada durante la totalidad o una parte del juicio</w:t>
      </w:r>
      <w:r>
        <w:t>”</w:t>
      </w:r>
      <w:r w:rsidRPr="001E5ADB">
        <w:t xml:space="preserve">. Además, esa misma Ley dispone que </w:t>
      </w:r>
      <w:r>
        <w:t>“</w:t>
      </w:r>
      <w:r w:rsidRPr="001E5ADB">
        <w:t>de conformidad con el párrafo 3) o 4), durante todo el juicio, el tribunal podrá prohibir la publicación y la difusión, por escrito o por medios audiovisuales, de textos, dibujos, fotografías o imágenes que revelen la identidad de la víctima, el demandante, el responsable civil o los testigos</w:t>
      </w:r>
      <w:r>
        <w:t>”</w:t>
      </w:r>
      <w:r w:rsidRPr="001E5ADB">
        <w:t>.</w:t>
      </w:r>
    </w:p>
    <w:p w:rsidR="00C57CE7" w:rsidRPr="001E5ADB" w:rsidRDefault="00C57CE7" w:rsidP="00C57CE7">
      <w:pPr>
        <w:pStyle w:val="HChG"/>
      </w:pPr>
      <w:r>
        <w:tab/>
      </w:r>
      <w:r>
        <w:tab/>
      </w:r>
      <w:r w:rsidRPr="001E5ADB">
        <w:t>Parte II</w:t>
      </w:r>
    </w:p>
    <w:p w:rsidR="00C57CE7" w:rsidRPr="001E5ADB" w:rsidRDefault="00C57CE7" w:rsidP="00C57CE7">
      <w:pPr>
        <w:pStyle w:val="H1G"/>
      </w:pPr>
      <w:r w:rsidRPr="001E5ADB">
        <w:tab/>
        <w:t>13.</w:t>
      </w:r>
      <w:r w:rsidRPr="001E5ADB">
        <w:tab/>
        <w:t>El Comité invita al Estado parte a presentar una breve puesta al día</w:t>
      </w:r>
      <w:r>
        <w:br/>
      </w:r>
      <w:r w:rsidRPr="001E5ADB">
        <w:t>(en tres páginas como máximo) de la información proporcionada</w:t>
      </w:r>
      <w:r>
        <w:br/>
      </w:r>
      <w:r w:rsidRPr="001E5ADB">
        <w:t>en su informe en relación con:</w:t>
      </w:r>
    </w:p>
    <w:p w:rsidR="00C57CE7" w:rsidRPr="001E5ADB" w:rsidRDefault="00C57CE7" w:rsidP="00F041DB">
      <w:pPr>
        <w:pStyle w:val="SingleTxtG"/>
      </w:pPr>
      <w:r>
        <w:tab/>
      </w:r>
      <w:r w:rsidRPr="001E5ADB">
        <w:t>a)</w:t>
      </w:r>
      <w:r w:rsidRPr="001E5ADB">
        <w:tab/>
        <w:t>Los nuevos proyectos de ley o nuevas leyes y sus respectivos reglamentos;</w:t>
      </w:r>
    </w:p>
    <w:p w:rsidR="00C57CE7" w:rsidRPr="001E5ADB" w:rsidRDefault="00C57CE7" w:rsidP="00F041DB">
      <w:pPr>
        <w:pStyle w:val="Bullet2G"/>
      </w:pPr>
      <w:r w:rsidRPr="001E5ADB">
        <w:t>Ley núm. 207/2016 por la que se regula la comercialización de sucedáneos de la leche materna;</w:t>
      </w:r>
    </w:p>
    <w:p w:rsidR="00C57CE7" w:rsidRPr="00F041DB" w:rsidRDefault="00C57CE7" w:rsidP="00F041DB">
      <w:pPr>
        <w:pStyle w:val="Bullet2G"/>
      </w:pPr>
      <w:r w:rsidRPr="00F041DB">
        <w:t>Ley núm. 57/2016 por la que se modifica y complementa la Ley núm.</w:t>
      </w:r>
      <w:r w:rsidR="00F041DB">
        <w:t> </w:t>
      </w:r>
      <w:r w:rsidRPr="00F041DB">
        <w:t>273/2004 sobre los procedimientos de adopción y otros actos jurídicos;</w:t>
      </w:r>
    </w:p>
    <w:p w:rsidR="00C57CE7" w:rsidRPr="001E5ADB" w:rsidRDefault="00C57CE7" w:rsidP="00F041DB">
      <w:pPr>
        <w:pStyle w:val="Bullet2G"/>
      </w:pPr>
      <w:r w:rsidRPr="001E5ADB">
        <w:t xml:space="preserve">Orden de Emergencia núm. 18/2017 sobre los servicios de enfermería comunitarios; </w:t>
      </w:r>
    </w:p>
    <w:p w:rsidR="00C57CE7" w:rsidRPr="001E5ADB" w:rsidRDefault="00C57CE7" w:rsidP="00F041DB">
      <w:pPr>
        <w:pStyle w:val="Bullet2G"/>
      </w:pPr>
      <w:r w:rsidRPr="001E5ADB">
        <w:t xml:space="preserve">Orden de Emergencia núm. 33/2016 por la que se modifican y complementan ciertas disposiciones legales sobre las inscripciones relativas al estado civil y los documentos de identidad de los ciudadanos rumanos; </w:t>
      </w:r>
    </w:p>
    <w:p w:rsidR="00C57CE7" w:rsidRPr="001E5ADB" w:rsidRDefault="00C57CE7" w:rsidP="00F041DB">
      <w:pPr>
        <w:pStyle w:val="Bullet2G"/>
      </w:pPr>
      <w:r w:rsidRPr="001E5ADB">
        <w:t xml:space="preserve">Decisión del Gobierno núm. 801/2016 por la que se establecen procedimientos para la reunión y la supresión de los datos relativos a las personas con una identidad declarada y por la que se modifican y complementan ciertas disposiciones legales relativas a la aplicación uniforme de las disposiciones relativas al registro civil y de población; </w:t>
      </w:r>
    </w:p>
    <w:p w:rsidR="00C57CE7" w:rsidRPr="001E5ADB" w:rsidRDefault="00C57CE7" w:rsidP="00F041DB">
      <w:pPr>
        <w:pStyle w:val="Bullet2G"/>
      </w:pPr>
      <w:r w:rsidRPr="001E5ADB">
        <w:lastRenderedPageBreak/>
        <w:t xml:space="preserve">Decisión del Gobierno núm. 604/2016 por la que se aprueba el reglamento de aplicación de la Ley núm. 253/2013, relativa a la ejecución de sentencias, medidas educativas y otras medidas no privativas de libertad impuestas por los órganos judiciales durante los procesos penales; </w:t>
      </w:r>
    </w:p>
    <w:p w:rsidR="00C57CE7" w:rsidRPr="001E5ADB" w:rsidRDefault="00C57CE7" w:rsidP="00F041DB">
      <w:pPr>
        <w:pStyle w:val="Bullet2G"/>
      </w:pPr>
      <w:r w:rsidRPr="001E5ADB">
        <w:t>Decisión del Gobierno núm. 579/2016 por la que se aprueba el reglamento detallado para la aplicación de la Ley núm. 273/2004, relativa a los procedimientos de adopción, por la que se modifica y complementa la Decisión del Gobierno núm. 233/2012, relativa a los servicios y actividades que pueden realizar las entidades privadas rumanas durante los procedimientos de adopción nacionales, y a la metodología para su autorización, y se modifica también la Decisión del Gobierno núm. 1.441/2004 por la que se autoriza a entidades privadas extranjeras a llevar a cabo actividades de adopción entre países;</w:t>
      </w:r>
    </w:p>
    <w:p w:rsidR="00C57CE7" w:rsidRPr="001E5ADB" w:rsidRDefault="00096DE2" w:rsidP="00F041DB">
      <w:pPr>
        <w:pStyle w:val="Bullet2G"/>
      </w:pPr>
      <w:r>
        <w:rPr>
          <w:color w:val="000000"/>
          <w:lang w:eastAsia="zh-CN"/>
        </w:rPr>
        <w:t>La Decisión del Gobierno núm. 157/2016, de 10 de marzo de 2016, por la que se aprueba una normativa para la aplicación de la Ley núm. 254/2013, sobre la ejecución de sentencias y medidas de privación de libertad impuestas por órganos judiciales durante un proceso penal;</w:t>
      </w:r>
    </w:p>
    <w:p w:rsidR="00C57CE7" w:rsidRPr="001E5ADB" w:rsidRDefault="00C57CE7" w:rsidP="00F041DB">
      <w:pPr>
        <w:pStyle w:val="Bullet2G"/>
      </w:pPr>
      <w:r w:rsidRPr="001E5ADB">
        <w:t>Decisión del Gobierno núm. 978/2015 por la que se aprueban las normas relativas al costo mínimo de los servicios sociales y el nivel de ingresos mensuales por miembro de la familia utilizado para calcular l</w:t>
      </w:r>
      <w:r w:rsidR="00F041DB">
        <w:t>a</w:t>
      </w:r>
      <w:r w:rsidRPr="001E5ADB">
        <w:t>s tasas mensuales que han de abonar las personas que tienen legalmente a su cargo a personas de edad que estén ingresadas en centros de asistencia residencial;</w:t>
      </w:r>
    </w:p>
    <w:p w:rsidR="00C57CE7" w:rsidRPr="001E5ADB" w:rsidRDefault="00C57CE7" w:rsidP="00F041DB">
      <w:pPr>
        <w:pStyle w:val="Bullet2G"/>
      </w:pPr>
      <w:r w:rsidRPr="001E5ADB">
        <w:t>Decisión del Gobierno núm. 691/2015 por la que se aprueban el procedimiento de supervisión de la crianza y el cuidado de los hijos de padres migrantes y los servicios a los que tienen acceso, y se aprueban también la metodología de trabajo para la cooperación de las direcciones generales de asistencia social y protección del niño y los servicios públicos de asistencia social y los modelos de los documentos que han de preparar;</w:t>
      </w:r>
    </w:p>
    <w:p w:rsidR="00C57CE7" w:rsidRPr="001E5ADB" w:rsidRDefault="00C57CE7" w:rsidP="00F041DB">
      <w:pPr>
        <w:pStyle w:val="Bullet2G"/>
      </w:pPr>
      <w:r w:rsidRPr="001E5ADB">
        <w:t>Orden conjunta del Ministerio de Trabajo, Familia, Protección Social y Personas de Edad, el Ministerio de Salud y el Ministerio de Educación Nacional e Investigación Científica núm. 1985/1305/5805/2016 por la que se aprueba una metodología de evaluación e intervención integrada para determinar el grado de discapacidad de los niños con discapacidades, a fin de ofrecer orientación escolar y profesional a los niños con necesidades educativas especiales y servicios de habilitación y rehabilitación a los niños con discapacidad y/o necesidades educativas especiales;</w:t>
      </w:r>
    </w:p>
    <w:p w:rsidR="00C57CE7" w:rsidRPr="001E5ADB" w:rsidRDefault="00C57CE7" w:rsidP="00F041DB">
      <w:pPr>
        <w:pStyle w:val="Bullet2G"/>
      </w:pPr>
      <w:r w:rsidRPr="001E5ADB">
        <w:t>Orden conjunta del Ministerio de Salud y el Ministro de Trabajo, Familia, Protección Social y Personas de Edad núm. 1306/1883/2016 por la que se aprueban los criterios biopsicosociales para determinar el grado de discapacidad de los niños con discapacidades y los medios de aplicación de tales criterios, en su versión posteriormente modificada;</w:t>
      </w:r>
    </w:p>
    <w:p w:rsidR="00C57CE7" w:rsidRPr="00257323" w:rsidRDefault="00C57CE7" w:rsidP="00F041DB">
      <w:pPr>
        <w:pStyle w:val="Bullet2G"/>
      </w:pPr>
      <w:r w:rsidRPr="001E5ADB">
        <w:t xml:space="preserve">Orden conjunta del Ministerio de Salud, el Ministerio de Educación Nacional e Investigación Científica, el Presidente de la Cámara Nacional del Seguro Médico y el Ministerio de Trabajo, Familia, Protección Social y Personas de Edad núm. 968/5194/714/1945/2016 por la que se aprueban el reglamento detallado para la aplicación de la </w:t>
      </w:r>
      <w:r w:rsidRPr="00257323">
        <w:t>Ley núm. 151/2010 relativa a los servicios sanitarios, educativos y sociales integrados para las personas con trastornos del espectro autista y trastornos de salud mental.</w:t>
      </w:r>
    </w:p>
    <w:p w:rsidR="00C57CE7" w:rsidRPr="001E5ADB" w:rsidRDefault="00C57CE7" w:rsidP="00F041DB">
      <w:pPr>
        <w:pStyle w:val="SingleTxtG"/>
      </w:pPr>
      <w:r>
        <w:tab/>
      </w:r>
      <w:r w:rsidRPr="001E5ADB">
        <w:t>b)</w:t>
      </w:r>
      <w:r w:rsidRPr="001E5ADB">
        <w:tab/>
        <w:t>Las nuevas instituciones (y sus mandatos) o reformas institucionales;</w:t>
      </w:r>
    </w:p>
    <w:p w:rsidR="00C57CE7" w:rsidRPr="001E5ADB" w:rsidRDefault="00C57CE7" w:rsidP="00F041DB">
      <w:pPr>
        <w:pStyle w:val="Bullet2G"/>
      </w:pPr>
      <w:r w:rsidRPr="001E5ADB">
        <w:t xml:space="preserve">En 2014, se creó la Oficina del Defensor del Pueblo para la prevención de la tortura y otros tratos o penas crueles, inhumanos o degradantes en los lugares de detención para que desempeñara funciones específicas relacionadas con el Mecanismo Nacional de Prevención de la Tortura en los Lugares de Detención, de conformidad con el Protocolo Facultativo, aprobado en Nueva York el 18 de diciembre de 2002, de la Convención contra la Tortura y Otros </w:t>
      </w:r>
      <w:r w:rsidRPr="001E5ADB">
        <w:lastRenderedPageBreak/>
        <w:t>Tratos o Penas Crueles, Inhumanos o Degradantes, aprobada en Nueva York el 10 de diciembre de 1984.</w:t>
      </w:r>
    </w:p>
    <w:p w:rsidR="00C57CE7" w:rsidRPr="001E5ADB" w:rsidRDefault="00C57CE7" w:rsidP="00F041DB">
      <w:pPr>
        <w:pStyle w:val="Bullet2G"/>
      </w:pPr>
      <w:r w:rsidRPr="001E5ADB">
        <w:t xml:space="preserve">En 2016, se creó en el marco del Ministerio de Educación Nacional la Comisión Nacional para la Eliminación de la Segregación y la Inclusión Educativa con el mandato de coordinar la aplicación del Plan de Acción para la eliminación de la segregación escolar y la mejora de la calidad de la educación en los centros de enseñanza preuniversitaria. </w:t>
      </w:r>
    </w:p>
    <w:p w:rsidR="00C57CE7" w:rsidRPr="001E5ADB" w:rsidRDefault="00C57CE7" w:rsidP="00F041DB">
      <w:pPr>
        <w:pStyle w:val="Bullet2G"/>
      </w:pPr>
      <w:r w:rsidRPr="001E5ADB">
        <w:t xml:space="preserve">La Comisión Nacional para la Eliminación de la Segregación y la Inclusión Educativa está integrada por expertos del Ministerio de Educación Nacional, las instituciones académicas, las </w:t>
      </w:r>
      <w:r w:rsidR="00AB35E3">
        <w:t>ONG</w:t>
      </w:r>
      <w:r w:rsidRPr="001E5ADB">
        <w:t xml:space="preserve"> y otras instituciones pertinentes. </w:t>
      </w:r>
    </w:p>
    <w:p w:rsidR="00C57CE7" w:rsidRPr="001E5ADB" w:rsidRDefault="00C57CE7" w:rsidP="00F041DB">
      <w:pPr>
        <w:pStyle w:val="Bullet2G"/>
      </w:pPr>
      <w:r w:rsidRPr="001E5ADB">
        <w:t>El Ministro de Educación Nacional es el responsable de aplicar las recomendaciones de la Comisión Nacional para la Eliminación de la Segregación y la Inclusión Educativa.</w:t>
      </w:r>
    </w:p>
    <w:p w:rsidR="00C57CE7" w:rsidRPr="001E5ADB" w:rsidRDefault="00C57CE7" w:rsidP="00F041DB">
      <w:pPr>
        <w:pStyle w:val="Bullet2G"/>
      </w:pPr>
      <w:r w:rsidRPr="001E5ADB">
        <w:t>También en 2016, se creó el Consejo de Vigilancia, que es una dependencia administrativa autónoma con personalidad jurídica que responde ante el Parlamento. Para alcanzar sus objetivos, desempeña sus funciones atendiendo a los principios de legalidad, respeto de la dignidad humana, no discriminación, igualdad de oportunidades, independencia funcional y de su personal, imparcialidad y objetividad. El Consejo formula recomendaciones sobre el respeto de los derechos de las personas con discapacidad internadas en instituciones y supervisa su aplicación por las entidades públicas o privadas con responsabilidades en ese ámbito.</w:t>
      </w:r>
    </w:p>
    <w:p w:rsidR="00C57CE7" w:rsidRPr="001E5ADB" w:rsidRDefault="00C57CE7" w:rsidP="00F041DB">
      <w:pPr>
        <w:pStyle w:val="SingleTxtG"/>
      </w:pPr>
      <w:r>
        <w:tab/>
      </w:r>
      <w:r w:rsidRPr="001E5ADB">
        <w:t>c)</w:t>
      </w:r>
      <w:r w:rsidRPr="001E5ADB">
        <w:tab/>
        <w:t>Las políticas, los programas y los planes de acción adoptados recientemente y su alcance y financiación;</w:t>
      </w:r>
    </w:p>
    <w:p w:rsidR="00C57CE7" w:rsidRPr="001E5ADB" w:rsidRDefault="00C57CE7" w:rsidP="00F041DB">
      <w:pPr>
        <w:pStyle w:val="Bullet2G"/>
      </w:pPr>
      <w:r w:rsidRPr="001E5ADB">
        <w:t>Estrategia Nacional de Lucha contra la Tuberculosis en Rumania para 2015</w:t>
      </w:r>
      <w:r w:rsidR="00AB35E3">
        <w:noBreakHyphen/>
      </w:r>
      <w:r w:rsidRPr="001E5ADB">
        <w:t>2020, aprobada en virtud de la Decisión del Gobierno núm. 121/2015;</w:t>
      </w:r>
    </w:p>
    <w:p w:rsidR="00C57CE7" w:rsidRPr="001E5ADB" w:rsidRDefault="00C57CE7" w:rsidP="00F041DB">
      <w:pPr>
        <w:pStyle w:val="Bullet2G"/>
      </w:pPr>
      <w:r w:rsidRPr="001E5ADB">
        <w:t>Estrategia Nacional para la Reintegración Social de las Personas Privadas de Libertad, aprobada en virtud de la Decisión del Gobierno núm. 389/2015;</w:t>
      </w:r>
    </w:p>
    <w:p w:rsidR="00C57CE7" w:rsidRPr="001E5ADB" w:rsidRDefault="00C57CE7" w:rsidP="00F041DB">
      <w:pPr>
        <w:pStyle w:val="Bullet2G"/>
      </w:pPr>
      <w:r w:rsidRPr="001E5ADB">
        <w:t>Estrategia Nacional sobre la Protección y la Promoción de los Derechos del Niño 2014-2020 y Plan Operacional para la Aplicación de la Estrategia Nacional sobre la Protección y la Promoción de los Derechos del Niño 2014</w:t>
      </w:r>
      <w:r w:rsidR="00AB35E3">
        <w:noBreakHyphen/>
      </w:r>
      <w:r w:rsidRPr="001E5ADB">
        <w:t>2020, aprobados en virtud de la Decisión del Gobierno núm.</w:t>
      </w:r>
      <w:r w:rsidR="00AB35E3">
        <w:t> </w:t>
      </w:r>
      <w:r w:rsidRPr="001E5ADB">
        <w:t>1113/2014. Las medidas previstas en los dos documentos se aplican a los ámbitos de la protección del niño y la adopción, y se financian con cargo al presupuesto del Estado y a través de subvenciones;</w:t>
      </w:r>
    </w:p>
    <w:p w:rsidR="00C57CE7" w:rsidRPr="001E5ADB" w:rsidRDefault="00C57CE7" w:rsidP="00F041DB">
      <w:pPr>
        <w:pStyle w:val="Bullet2G"/>
      </w:pPr>
      <w:r w:rsidRPr="001E5ADB">
        <w:t>Estrategia Nacional de Inclusión Social y Reducción de la Pobreza 2015</w:t>
      </w:r>
      <w:r w:rsidR="00AB35E3">
        <w:noBreakHyphen/>
      </w:r>
      <w:r w:rsidRPr="001E5ADB">
        <w:t>2020 y Plan de Acción Estratégico para 2015-2020, aprobados en virtud de la Decisión del Gobierno núm. 383/2015. Las medidas previstas en los dos documentos se aplican a los ámbitos de la asistencia social y la inclusión social;</w:t>
      </w:r>
    </w:p>
    <w:p w:rsidR="00C57CE7" w:rsidRPr="001E5ADB" w:rsidRDefault="00C57CE7" w:rsidP="00F041DB">
      <w:pPr>
        <w:pStyle w:val="Bullet2G"/>
      </w:pPr>
      <w:r w:rsidRPr="001E5ADB">
        <w:t>Estrategia Nacional para Establecer una Sociedad Libre de Barreras para las Personas con Discapacidad 2016-2020 y Plan Operacional para la Aplicación de la Estrategia Nacional para Establecer una Sociedad Libre de Barreras para las Personas con Discapacidad 2016-2020, aprobados en virtud de la Decisión del Gobierno núm. 655/2016;</w:t>
      </w:r>
    </w:p>
    <w:p w:rsidR="00C57CE7" w:rsidRPr="001E5ADB" w:rsidRDefault="00C57CE7" w:rsidP="00F041DB">
      <w:pPr>
        <w:pStyle w:val="Bullet2G"/>
      </w:pPr>
      <w:r w:rsidRPr="001E5ADB">
        <w:t>Estrategia Nacional sobre la Salud Mental de los Niños y Adolescentes 2016</w:t>
      </w:r>
      <w:r w:rsidR="00AB35E3">
        <w:noBreakHyphen/>
      </w:r>
      <w:r w:rsidRPr="001E5ADB">
        <w:t>2020, aprobada en virtud de la Decisión del Gobierno núm. 889/2016.</w:t>
      </w:r>
    </w:p>
    <w:p w:rsidR="00C57CE7" w:rsidRPr="001E5ADB" w:rsidRDefault="00C57CE7" w:rsidP="00F041DB">
      <w:pPr>
        <w:pStyle w:val="SingleTxtG"/>
      </w:pPr>
      <w:r>
        <w:tab/>
      </w:r>
      <w:r w:rsidRPr="001E5ADB">
        <w:t>d)</w:t>
      </w:r>
      <w:r w:rsidRPr="001E5ADB">
        <w:tab/>
        <w:t>Las ratificaciones recientes de instrumentos de derechos humanos.</w:t>
      </w:r>
    </w:p>
    <w:p w:rsidR="00C57CE7" w:rsidRPr="001E5ADB" w:rsidRDefault="00C57CE7" w:rsidP="00F041DB">
      <w:pPr>
        <w:pStyle w:val="Bullet2G"/>
      </w:pPr>
      <w:r w:rsidRPr="001E5ADB">
        <w:t>Convenio del Consejo de Europa sobre Prevención y Lucha contra la Violencia contra la Mujer y la Violencia Doméstica, aprobado en Estambul el 11 de mayo de 2011 y ratificado en virtud de la Ley núm. 30/2016.</w:t>
      </w:r>
    </w:p>
    <w:p w:rsidR="00C57CE7" w:rsidRPr="001E5ADB" w:rsidRDefault="00C57CE7" w:rsidP="00C57CE7">
      <w:pPr>
        <w:pStyle w:val="HChG"/>
      </w:pPr>
      <w:r>
        <w:lastRenderedPageBreak/>
        <w:tab/>
      </w:r>
      <w:r>
        <w:tab/>
      </w:r>
      <w:r w:rsidRPr="001E5ADB">
        <w:t>Parte III</w:t>
      </w:r>
    </w:p>
    <w:p w:rsidR="00C57CE7" w:rsidRPr="001E5ADB" w:rsidRDefault="00C57CE7" w:rsidP="00C57CE7">
      <w:pPr>
        <w:pStyle w:val="H1G"/>
      </w:pPr>
      <w:r>
        <w:tab/>
      </w:r>
      <w:r w:rsidRPr="001E5ADB">
        <w:t>14.</w:t>
      </w:r>
      <w:r>
        <w:tab/>
      </w:r>
      <w:r w:rsidRPr="001E5AD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w:t>
      </w:r>
    </w:p>
    <w:tbl>
      <w:tblPr>
        <w:tblW w:w="7811" w:type="dxa"/>
        <w:tblInd w:w="1134" w:type="dxa"/>
        <w:tblBorders>
          <w:top w:val="single" w:sz="4" w:space="0" w:color="auto"/>
        </w:tblBorders>
        <w:tblCellMar>
          <w:left w:w="0" w:type="dxa"/>
          <w:right w:w="0" w:type="dxa"/>
        </w:tblCellMar>
        <w:tblLook w:val="04A0" w:firstRow="1" w:lastRow="0" w:firstColumn="1" w:lastColumn="0" w:noHBand="0" w:noVBand="1"/>
      </w:tblPr>
      <w:tblGrid>
        <w:gridCol w:w="1986"/>
        <w:gridCol w:w="970"/>
        <w:gridCol w:w="971"/>
        <w:gridCol w:w="971"/>
        <w:gridCol w:w="971"/>
        <w:gridCol w:w="971"/>
        <w:gridCol w:w="971"/>
      </w:tblGrid>
      <w:tr w:rsidR="00C57CE7" w:rsidRPr="00D536C8" w:rsidTr="008C3ABE">
        <w:trPr>
          <w:trHeight w:val="240"/>
          <w:tblHeader/>
        </w:trPr>
        <w:tc>
          <w:tcPr>
            <w:tcW w:w="1986" w:type="dxa"/>
            <w:tcBorders>
              <w:top w:val="single" w:sz="4" w:space="0" w:color="auto"/>
              <w:bottom w:val="nil"/>
            </w:tcBorders>
            <w:shd w:val="clear" w:color="auto" w:fill="auto"/>
            <w:vAlign w:val="bottom"/>
          </w:tcPr>
          <w:p w:rsidR="00C57CE7" w:rsidRPr="00D536C8" w:rsidRDefault="00C57CE7" w:rsidP="00D536C8">
            <w:pPr>
              <w:pStyle w:val="SingleTxtG"/>
              <w:spacing w:before="80" w:after="80" w:line="200" w:lineRule="exact"/>
              <w:ind w:left="0" w:right="0"/>
              <w:jc w:val="left"/>
              <w:rPr>
                <w:i/>
                <w:iCs/>
                <w:sz w:val="16"/>
                <w:lang w:val="en-GB"/>
              </w:rPr>
            </w:pPr>
            <w:r w:rsidRPr="00D536C8">
              <w:rPr>
                <w:i/>
                <w:sz w:val="16"/>
              </w:rPr>
              <w:t xml:space="preserve">Año de referencia </w:t>
            </w:r>
          </w:p>
        </w:tc>
        <w:tc>
          <w:tcPr>
            <w:tcW w:w="1941" w:type="dxa"/>
            <w:gridSpan w:val="2"/>
            <w:tcBorders>
              <w:top w:val="single" w:sz="4" w:space="0" w:color="auto"/>
              <w:bottom w:val="single" w:sz="4" w:space="0" w:color="auto"/>
              <w:right w:val="single" w:sz="24" w:space="0" w:color="FFFFFF" w:themeColor="background1"/>
            </w:tcBorders>
            <w:shd w:val="clear" w:color="auto" w:fill="auto"/>
            <w:vAlign w:val="bottom"/>
          </w:tcPr>
          <w:p w:rsidR="00C57CE7" w:rsidRPr="00D536C8" w:rsidRDefault="00C57CE7" w:rsidP="00910AFA">
            <w:pPr>
              <w:pStyle w:val="SingleTxtG"/>
              <w:spacing w:before="80" w:after="80" w:line="200" w:lineRule="exact"/>
              <w:ind w:left="113" w:right="0"/>
              <w:jc w:val="center"/>
              <w:rPr>
                <w:i/>
                <w:iCs/>
                <w:sz w:val="16"/>
                <w:lang w:val="en-GB"/>
              </w:rPr>
            </w:pPr>
            <w:r w:rsidRPr="00D536C8">
              <w:rPr>
                <w:i/>
                <w:sz w:val="16"/>
              </w:rPr>
              <w:t>2013</w:t>
            </w:r>
          </w:p>
        </w:tc>
        <w:tc>
          <w:tcPr>
            <w:tcW w:w="19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57CE7" w:rsidRPr="00D536C8" w:rsidRDefault="00C57CE7" w:rsidP="00910AFA">
            <w:pPr>
              <w:pStyle w:val="SingleTxtG"/>
              <w:spacing w:before="80" w:after="80" w:line="200" w:lineRule="exact"/>
              <w:ind w:left="113" w:right="0"/>
              <w:jc w:val="center"/>
              <w:rPr>
                <w:i/>
                <w:iCs/>
                <w:sz w:val="16"/>
                <w:lang w:val="en-GB"/>
              </w:rPr>
            </w:pPr>
            <w:r w:rsidRPr="00D536C8">
              <w:rPr>
                <w:i/>
                <w:sz w:val="16"/>
              </w:rPr>
              <w:t>2014</w:t>
            </w:r>
          </w:p>
        </w:tc>
        <w:tc>
          <w:tcPr>
            <w:tcW w:w="1942" w:type="dxa"/>
            <w:gridSpan w:val="2"/>
            <w:tcBorders>
              <w:top w:val="single" w:sz="4" w:space="0" w:color="auto"/>
              <w:left w:val="single" w:sz="24" w:space="0" w:color="FFFFFF" w:themeColor="background1"/>
              <w:bottom w:val="single" w:sz="4" w:space="0" w:color="auto"/>
            </w:tcBorders>
            <w:shd w:val="clear" w:color="auto" w:fill="auto"/>
            <w:vAlign w:val="bottom"/>
          </w:tcPr>
          <w:p w:rsidR="00C57CE7" w:rsidRPr="00D536C8" w:rsidRDefault="00C57CE7" w:rsidP="00910AFA">
            <w:pPr>
              <w:pStyle w:val="SingleTxtG"/>
              <w:spacing w:before="80" w:after="80" w:line="200" w:lineRule="exact"/>
              <w:ind w:left="113" w:right="0"/>
              <w:jc w:val="center"/>
              <w:rPr>
                <w:i/>
                <w:iCs/>
                <w:sz w:val="16"/>
                <w:lang w:val="en-GB"/>
              </w:rPr>
            </w:pPr>
            <w:r w:rsidRPr="00D536C8">
              <w:rPr>
                <w:i/>
                <w:sz w:val="16"/>
              </w:rPr>
              <w:t>2015</w:t>
            </w:r>
          </w:p>
        </w:tc>
      </w:tr>
      <w:tr w:rsidR="00034C05" w:rsidRPr="00D536C8" w:rsidTr="008C3ABE">
        <w:trPr>
          <w:trHeight w:val="240"/>
          <w:tblHeader/>
        </w:trPr>
        <w:tc>
          <w:tcPr>
            <w:tcW w:w="1986" w:type="dxa"/>
            <w:tcBorders>
              <w:top w:val="nil"/>
              <w:bottom w:val="single" w:sz="12" w:space="0" w:color="auto"/>
            </w:tcBorders>
            <w:shd w:val="clear" w:color="auto" w:fill="auto"/>
            <w:vAlign w:val="bottom"/>
          </w:tcPr>
          <w:p w:rsidR="00C57CE7" w:rsidRPr="00910AFA" w:rsidRDefault="00C57CE7" w:rsidP="00E90351">
            <w:pPr>
              <w:pStyle w:val="SingleTxtG"/>
              <w:spacing w:before="80" w:after="80" w:line="200" w:lineRule="exact"/>
              <w:ind w:left="0" w:right="0"/>
              <w:jc w:val="left"/>
              <w:rPr>
                <w:i/>
                <w:sz w:val="16"/>
              </w:rPr>
            </w:pPr>
            <w:r w:rsidRPr="00910AFA">
              <w:rPr>
                <w:i/>
                <w:sz w:val="16"/>
              </w:rPr>
              <w:t>Gastos en</w:t>
            </w:r>
          </w:p>
        </w:tc>
        <w:tc>
          <w:tcPr>
            <w:tcW w:w="970" w:type="dxa"/>
            <w:tcBorders>
              <w:top w:val="single" w:sz="4" w:space="0" w:color="auto"/>
              <w:bottom w:val="single" w:sz="12" w:space="0" w:color="auto"/>
            </w:tcBorders>
            <w:shd w:val="clear" w:color="auto" w:fill="auto"/>
            <w:vAlign w:val="bottom"/>
          </w:tcPr>
          <w:p w:rsidR="00C57CE7" w:rsidRPr="00910AFA" w:rsidRDefault="00C57CE7" w:rsidP="00910AFA">
            <w:pPr>
              <w:pStyle w:val="SingleTxtG"/>
              <w:spacing w:before="80" w:after="80" w:line="200" w:lineRule="exact"/>
              <w:ind w:left="113" w:right="0"/>
              <w:jc w:val="right"/>
              <w:rPr>
                <w:i/>
                <w:sz w:val="16"/>
              </w:rPr>
            </w:pPr>
            <w:r w:rsidRPr="00910AFA">
              <w:rPr>
                <w:i/>
                <w:sz w:val="16"/>
              </w:rPr>
              <w:t>Miles de lei</w:t>
            </w:r>
          </w:p>
        </w:tc>
        <w:tc>
          <w:tcPr>
            <w:tcW w:w="971" w:type="dxa"/>
            <w:tcBorders>
              <w:top w:val="single" w:sz="4" w:space="0" w:color="auto"/>
              <w:bottom w:val="single" w:sz="12" w:space="0" w:color="auto"/>
              <w:right w:val="single" w:sz="24" w:space="0" w:color="FFFFFF" w:themeColor="background1"/>
            </w:tcBorders>
            <w:shd w:val="clear" w:color="auto" w:fill="auto"/>
            <w:vAlign w:val="bottom"/>
          </w:tcPr>
          <w:p w:rsidR="00C57CE7" w:rsidRPr="00910AFA" w:rsidRDefault="00C57CE7" w:rsidP="00910AFA">
            <w:pPr>
              <w:pStyle w:val="SingleTxtG"/>
              <w:spacing w:before="80" w:after="80" w:line="200" w:lineRule="exact"/>
              <w:ind w:left="113" w:right="0"/>
              <w:jc w:val="right"/>
              <w:rPr>
                <w:i/>
                <w:sz w:val="16"/>
              </w:rPr>
            </w:pPr>
            <w:r w:rsidRPr="00910AFA">
              <w:rPr>
                <w:i/>
                <w:sz w:val="16"/>
              </w:rPr>
              <w:t>Porcentaje del PNB</w:t>
            </w:r>
          </w:p>
        </w:tc>
        <w:tc>
          <w:tcPr>
            <w:tcW w:w="971" w:type="dxa"/>
            <w:tcBorders>
              <w:top w:val="single" w:sz="4" w:space="0" w:color="auto"/>
              <w:left w:val="single" w:sz="24" w:space="0" w:color="FFFFFF" w:themeColor="background1"/>
              <w:bottom w:val="single" w:sz="12" w:space="0" w:color="auto"/>
            </w:tcBorders>
            <w:shd w:val="clear" w:color="auto" w:fill="auto"/>
            <w:vAlign w:val="bottom"/>
          </w:tcPr>
          <w:p w:rsidR="00C57CE7" w:rsidRPr="00910AFA" w:rsidRDefault="00C57CE7" w:rsidP="00910AFA">
            <w:pPr>
              <w:pStyle w:val="SingleTxtG"/>
              <w:spacing w:before="80" w:after="80" w:line="200" w:lineRule="exact"/>
              <w:ind w:left="113" w:right="0"/>
              <w:jc w:val="right"/>
              <w:rPr>
                <w:i/>
                <w:sz w:val="16"/>
              </w:rPr>
            </w:pPr>
            <w:r w:rsidRPr="00910AFA">
              <w:rPr>
                <w:i/>
                <w:sz w:val="16"/>
              </w:rPr>
              <w:t>Miles de lei</w:t>
            </w:r>
          </w:p>
        </w:tc>
        <w:tc>
          <w:tcPr>
            <w:tcW w:w="971" w:type="dxa"/>
            <w:tcBorders>
              <w:top w:val="single" w:sz="4" w:space="0" w:color="auto"/>
              <w:bottom w:val="single" w:sz="12" w:space="0" w:color="auto"/>
              <w:right w:val="single" w:sz="24" w:space="0" w:color="FFFFFF" w:themeColor="background1"/>
            </w:tcBorders>
            <w:shd w:val="clear" w:color="auto" w:fill="auto"/>
            <w:vAlign w:val="bottom"/>
          </w:tcPr>
          <w:p w:rsidR="00C57CE7" w:rsidRPr="00910AFA" w:rsidRDefault="00C57CE7" w:rsidP="00910AFA">
            <w:pPr>
              <w:pStyle w:val="SingleTxtG"/>
              <w:spacing w:before="80" w:after="80" w:line="200" w:lineRule="exact"/>
              <w:ind w:left="113" w:right="0"/>
              <w:jc w:val="right"/>
              <w:rPr>
                <w:i/>
                <w:sz w:val="16"/>
              </w:rPr>
            </w:pPr>
            <w:r w:rsidRPr="00910AFA">
              <w:rPr>
                <w:i/>
                <w:sz w:val="16"/>
              </w:rPr>
              <w:t>Porcentaje del PNB</w:t>
            </w:r>
          </w:p>
        </w:tc>
        <w:tc>
          <w:tcPr>
            <w:tcW w:w="971" w:type="dxa"/>
            <w:tcBorders>
              <w:top w:val="single" w:sz="4" w:space="0" w:color="auto"/>
              <w:left w:val="single" w:sz="24" w:space="0" w:color="FFFFFF" w:themeColor="background1"/>
              <w:bottom w:val="single" w:sz="12" w:space="0" w:color="auto"/>
            </w:tcBorders>
            <w:shd w:val="clear" w:color="auto" w:fill="auto"/>
            <w:vAlign w:val="bottom"/>
          </w:tcPr>
          <w:p w:rsidR="00C57CE7" w:rsidRPr="00910AFA" w:rsidRDefault="00C57CE7" w:rsidP="00910AFA">
            <w:pPr>
              <w:pStyle w:val="SingleTxtG"/>
              <w:spacing w:before="80" w:after="80" w:line="200" w:lineRule="exact"/>
              <w:ind w:left="113" w:right="0"/>
              <w:jc w:val="right"/>
              <w:rPr>
                <w:i/>
                <w:sz w:val="16"/>
              </w:rPr>
            </w:pPr>
            <w:r w:rsidRPr="00910AFA">
              <w:rPr>
                <w:i/>
                <w:sz w:val="16"/>
              </w:rPr>
              <w:t>Miles de lei</w:t>
            </w:r>
          </w:p>
        </w:tc>
        <w:tc>
          <w:tcPr>
            <w:tcW w:w="971" w:type="dxa"/>
            <w:tcBorders>
              <w:top w:val="single" w:sz="4" w:space="0" w:color="auto"/>
              <w:bottom w:val="single" w:sz="12" w:space="0" w:color="auto"/>
            </w:tcBorders>
            <w:shd w:val="clear" w:color="auto" w:fill="auto"/>
            <w:vAlign w:val="bottom"/>
          </w:tcPr>
          <w:p w:rsidR="00C57CE7" w:rsidRPr="00910AFA" w:rsidRDefault="00C57CE7" w:rsidP="00910AFA">
            <w:pPr>
              <w:pStyle w:val="SingleTxtG"/>
              <w:spacing w:before="80" w:after="80" w:line="200" w:lineRule="exact"/>
              <w:ind w:left="113" w:right="0"/>
              <w:jc w:val="right"/>
              <w:rPr>
                <w:i/>
                <w:sz w:val="16"/>
              </w:rPr>
            </w:pPr>
            <w:r w:rsidRPr="00910AFA">
              <w:rPr>
                <w:i/>
                <w:sz w:val="16"/>
              </w:rPr>
              <w:t>Porcentaje del PNB</w:t>
            </w:r>
          </w:p>
        </w:tc>
      </w:tr>
      <w:tr w:rsidR="00034C05" w:rsidRPr="00D536C8" w:rsidTr="008A3943">
        <w:trPr>
          <w:trHeight w:val="240"/>
        </w:trPr>
        <w:tc>
          <w:tcPr>
            <w:tcW w:w="1986" w:type="dxa"/>
            <w:tcBorders>
              <w:top w:val="single" w:sz="12" w:space="0" w:color="auto"/>
            </w:tcBorders>
            <w:shd w:val="clear" w:color="auto" w:fill="auto"/>
          </w:tcPr>
          <w:p w:rsidR="00C57CE7" w:rsidRPr="00D536C8" w:rsidRDefault="00C57CE7" w:rsidP="00D536C8">
            <w:pPr>
              <w:pStyle w:val="SingleTxtG"/>
              <w:spacing w:before="40" w:after="40" w:line="220" w:lineRule="exact"/>
              <w:ind w:left="0" w:right="0"/>
              <w:jc w:val="left"/>
              <w:rPr>
                <w:sz w:val="18"/>
                <w:lang w:val="en-GB"/>
              </w:rPr>
            </w:pPr>
            <w:r w:rsidRPr="00D536C8">
              <w:rPr>
                <w:sz w:val="18"/>
              </w:rPr>
              <w:t>Seguros y asistencia social</w:t>
            </w:r>
          </w:p>
        </w:tc>
        <w:tc>
          <w:tcPr>
            <w:tcW w:w="970" w:type="dxa"/>
            <w:tcBorders>
              <w:top w:val="single" w:sz="12" w:space="0" w:color="auto"/>
            </w:tcBorders>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72 399</w:t>
            </w:r>
            <w:r w:rsidR="00034C05">
              <w:rPr>
                <w:sz w:val="18"/>
              </w:rPr>
              <w:t>,</w:t>
            </w:r>
            <w:r w:rsidRPr="00D536C8">
              <w:rPr>
                <w:sz w:val="18"/>
              </w:rPr>
              <w:t>4</w:t>
            </w:r>
          </w:p>
        </w:tc>
        <w:tc>
          <w:tcPr>
            <w:tcW w:w="971" w:type="dxa"/>
            <w:tcBorders>
              <w:top w:val="single" w:sz="12" w:space="0" w:color="auto"/>
            </w:tcBorders>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11</w:t>
            </w:r>
            <w:r w:rsidR="00034C05">
              <w:rPr>
                <w:sz w:val="18"/>
              </w:rPr>
              <w:t>,</w:t>
            </w:r>
            <w:r w:rsidRPr="00D536C8">
              <w:rPr>
                <w:sz w:val="18"/>
              </w:rPr>
              <w:t>4</w:t>
            </w:r>
          </w:p>
        </w:tc>
        <w:tc>
          <w:tcPr>
            <w:tcW w:w="971" w:type="dxa"/>
            <w:tcBorders>
              <w:top w:val="single" w:sz="12" w:space="0" w:color="auto"/>
            </w:tcBorders>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74 957</w:t>
            </w:r>
            <w:r w:rsidR="00034C05">
              <w:rPr>
                <w:sz w:val="18"/>
              </w:rPr>
              <w:t>,</w:t>
            </w:r>
            <w:r w:rsidRPr="00D536C8">
              <w:rPr>
                <w:sz w:val="18"/>
              </w:rPr>
              <w:t>6</w:t>
            </w:r>
          </w:p>
        </w:tc>
        <w:tc>
          <w:tcPr>
            <w:tcW w:w="971" w:type="dxa"/>
            <w:tcBorders>
              <w:top w:val="single" w:sz="12" w:space="0" w:color="auto"/>
            </w:tcBorders>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11</w:t>
            </w:r>
            <w:r w:rsidR="00034C05">
              <w:rPr>
                <w:sz w:val="18"/>
              </w:rPr>
              <w:t>,</w:t>
            </w:r>
            <w:r w:rsidRPr="00D536C8">
              <w:rPr>
                <w:sz w:val="18"/>
              </w:rPr>
              <w:t>2</w:t>
            </w:r>
          </w:p>
        </w:tc>
        <w:tc>
          <w:tcPr>
            <w:tcW w:w="971" w:type="dxa"/>
            <w:tcBorders>
              <w:top w:val="single" w:sz="12" w:space="0" w:color="auto"/>
            </w:tcBorders>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80 344</w:t>
            </w:r>
            <w:r w:rsidR="00034C05">
              <w:rPr>
                <w:sz w:val="18"/>
              </w:rPr>
              <w:t>,</w:t>
            </w:r>
            <w:r w:rsidRPr="00D536C8">
              <w:rPr>
                <w:sz w:val="18"/>
              </w:rPr>
              <w:t>3</w:t>
            </w:r>
          </w:p>
        </w:tc>
        <w:tc>
          <w:tcPr>
            <w:tcW w:w="971" w:type="dxa"/>
            <w:tcBorders>
              <w:top w:val="single" w:sz="12" w:space="0" w:color="auto"/>
            </w:tcBorders>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11</w:t>
            </w:r>
            <w:r w:rsidR="00034C05">
              <w:rPr>
                <w:sz w:val="18"/>
              </w:rPr>
              <w:t>,</w:t>
            </w:r>
            <w:r w:rsidRPr="00D536C8">
              <w:rPr>
                <w:sz w:val="18"/>
              </w:rPr>
              <w:t>3</w:t>
            </w:r>
          </w:p>
        </w:tc>
      </w:tr>
      <w:tr w:rsidR="00034C05" w:rsidRPr="00D536C8" w:rsidTr="008A3943">
        <w:trPr>
          <w:trHeight w:val="240"/>
        </w:trPr>
        <w:tc>
          <w:tcPr>
            <w:tcW w:w="1986" w:type="dxa"/>
            <w:shd w:val="clear" w:color="auto" w:fill="auto"/>
          </w:tcPr>
          <w:p w:rsidR="00C57CE7" w:rsidRPr="00D536C8" w:rsidRDefault="00C57CE7" w:rsidP="00D536C8">
            <w:pPr>
              <w:pStyle w:val="SingleTxtG"/>
              <w:spacing w:before="40" w:after="40" w:line="220" w:lineRule="exact"/>
              <w:ind w:left="0" w:right="0"/>
              <w:jc w:val="left"/>
              <w:rPr>
                <w:sz w:val="18"/>
                <w:lang w:val="en-GB"/>
              </w:rPr>
            </w:pPr>
            <w:r w:rsidRPr="00D536C8">
              <w:rPr>
                <w:sz w:val="18"/>
              </w:rPr>
              <w:t>Educación</w:t>
            </w:r>
          </w:p>
        </w:tc>
        <w:tc>
          <w:tcPr>
            <w:tcW w:w="970" w:type="dxa"/>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18 920</w:t>
            </w:r>
            <w:r w:rsidR="00034C05">
              <w:rPr>
                <w:sz w:val="18"/>
              </w:rPr>
              <w:t>,</w:t>
            </w:r>
            <w:r w:rsidRPr="00D536C8">
              <w:rPr>
                <w:sz w:val="18"/>
              </w:rPr>
              <w:t>8</w:t>
            </w:r>
          </w:p>
        </w:tc>
        <w:tc>
          <w:tcPr>
            <w:tcW w:w="971" w:type="dxa"/>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3</w:t>
            </w:r>
            <w:r w:rsidR="00034C05">
              <w:rPr>
                <w:sz w:val="18"/>
              </w:rPr>
              <w:t>,</w:t>
            </w:r>
            <w:r w:rsidRPr="00D536C8">
              <w:rPr>
                <w:sz w:val="18"/>
              </w:rPr>
              <w:t>0</w:t>
            </w:r>
          </w:p>
        </w:tc>
        <w:tc>
          <w:tcPr>
            <w:tcW w:w="971" w:type="dxa"/>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20 643</w:t>
            </w:r>
            <w:r w:rsidR="00034C05">
              <w:rPr>
                <w:sz w:val="18"/>
              </w:rPr>
              <w:t>,</w:t>
            </w:r>
            <w:r w:rsidRPr="00D536C8">
              <w:rPr>
                <w:sz w:val="18"/>
              </w:rPr>
              <w:t>4</w:t>
            </w:r>
          </w:p>
        </w:tc>
        <w:tc>
          <w:tcPr>
            <w:tcW w:w="971" w:type="dxa"/>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3</w:t>
            </w:r>
            <w:r w:rsidR="00034C05">
              <w:rPr>
                <w:sz w:val="18"/>
              </w:rPr>
              <w:t>,</w:t>
            </w:r>
            <w:r w:rsidRPr="00D536C8">
              <w:rPr>
                <w:sz w:val="18"/>
              </w:rPr>
              <w:t>1</w:t>
            </w:r>
          </w:p>
        </w:tc>
        <w:tc>
          <w:tcPr>
            <w:tcW w:w="971" w:type="dxa"/>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23 031</w:t>
            </w:r>
            <w:r w:rsidR="00034C05">
              <w:rPr>
                <w:sz w:val="18"/>
              </w:rPr>
              <w:t>,</w:t>
            </w:r>
            <w:r w:rsidRPr="00D536C8">
              <w:rPr>
                <w:sz w:val="18"/>
              </w:rPr>
              <w:t>5</w:t>
            </w:r>
          </w:p>
        </w:tc>
        <w:tc>
          <w:tcPr>
            <w:tcW w:w="971" w:type="dxa"/>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3</w:t>
            </w:r>
            <w:r w:rsidR="00034C05">
              <w:rPr>
                <w:sz w:val="18"/>
              </w:rPr>
              <w:t>,</w:t>
            </w:r>
            <w:r w:rsidRPr="00D536C8">
              <w:rPr>
                <w:sz w:val="18"/>
              </w:rPr>
              <w:t>2</w:t>
            </w:r>
          </w:p>
        </w:tc>
      </w:tr>
      <w:tr w:rsidR="00034C05" w:rsidRPr="00D536C8" w:rsidTr="008A3943">
        <w:trPr>
          <w:trHeight w:val="240"/>
        </w:trPr>
        <w:tc>
          <w:tcPr>
            <w:tcW w:w="1986" w:type="dxa"/>
            <w:tcBorders>
              <w:bottom w:val="single" w:sz="12" w:space="0" w:color="auto"/>
            </w:tcBorders>
            <w:shd w:val="clear" w:color="auto" w:fill="auto"/>
          </w:tcPr>
          <w:p w:rsidR="00C57CE7" w:rsidRPr="00D536C8" w:rsidRDefault="00C57CE7" w:rsidP="00D536C8">
            <w:pPr>
              <w:pStyle w:val="SingleTxtG"/>
              <w:spacing w:before="40" w:after="40" w:line="220" w:lineRule="exact"/>
              <w:ind w:left="0" w:right="0"/>
              <w:jc w:val="left"/>
              <w:rPr>
                <w:sz w:val="18"/>
                <w:lang w:val="en-GB"/>
              </w:rPr>
            </w:pPr>
            <w:r w:rsidRPr="00D536C8">
              <w:rPr>
                <w:sz w:val="18"/>
              </w:rPr>
              <w:t>Salud</w:t>
            </w:r>
          </w:p>
        </w:tc>
        <w:tc>
          <w:tcPr>
            <w:tcW w:w="970" w:type="dxa"/>
            <w:tcBorders>
              <w:bottom w:val="single" w:sz="12" w:space="0" w:color="auto"/>
            </w:tcBorders>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27 427</w:t>
            </w:r>
            <w:r w:rsidR="00034C05">
              <w:rPr>
                <w:sz w:val="18"/>
              </w:rPr>
              <w:t>,</w:t>
            </w:r>
            <w:r w:rsidRPr="00D536C8">
              <w:rPr>
                <w:sz w:val="18"/>
              </w:rPr>
              <w:t>2</w:t>
            </w:r>
          </w:p>
        </w:tc>
        <w:tc>
          <w:tcPr>
            <w:tcW w:w="971" w:type="dxa"/>
            <w:tcBorders>
              <w:bottom w:val="single" w:sz="12" w:space="0" w:color="auto"/>
            </w:tcBorders>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4</w:t>
            </w:r>
            <w:r w:rsidR="00034C05">
              <w:rPr>
                <w:sz w:val="18"/>
              </w:rPr>
              <w:t>,</w:t>
            </w:r>
            <w:r w:rsidRPr="00D536C8">
              <w:rPr>
                <w:sz w:val="18"/>
              </w:rPr>
              <w:t>3</w:t>
            </w:r>
          </w:p>
        </w:tc>
        <w:tc>
          <w:tcPr>
            <w:tcW w:w="971" w:type="dxa"/>
            <w:tcBorders>
              <w:bottom w:val="single" w:sz="12" w:space="0" w:color="auto"/>
            </w:tcBorders>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26 660</w:t>
            </w:r>
            <w:r w:rsidR="00034C05">
              <w:rPr>
                <w:sz w:val="18"/>
              </w:rPr>
              <w:t>,</w:t>
            </w:r>
            <w:r w:rsidRPr="00D536C8">
              <w:rPr>
                <w:sz w:val="18"/>
              </w:rPr>
              <w:t>9</w:t>
            </w:r>
          </w:p>
        </w:tc>
        <w:tc>
          <w:tcPr>
            <w:tcW w:w="971" w:type="dxa"/>
            <w:tcBorders>
              <w:bottom w:val="single" w:sz="12" w:space="0" w:color="auto"/>
            </w:tcBorders>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4</w:t>
            </w:r>
            <w:r w:rsidR="00034C05">
              <w:rPr>
                <w:sz w:val="18"/>
              </w:rPr>
              <w:t>,</w:t>
            </w:r>
            <w:r w:rsidRPr="00D536C8">
              <w:rPr>
                <w:sz w:val="18"/>
              </w:rPr>
              <w:t>0</w:t>
            </w:r>
          </w:p>
        </w:tc>
        <w:tc>
          <w:tcPr>
            <w:tcW w:w="971" w:type="dxa"/>
            <w:tcBorders>
              <w:bottom w:val="single" w:sz="12" w:space="0" w:color="auto"/>
            </w:tcBorders>
            <w:shd w:val="clear" w:color="auto" w:fill="auto"/>
            <w:vAlign w:val="bottom"/>
          </w:tcPr>
          <w:p w:rsidR="00C57CE7" w:rsidRPr="00D536C8" w:rsidRDefault="00C57CE7" w:rsidP="00034C05">
            <w:pPr>
              <w:pStyle w:val="SingleTxtG"/>
              <w:spacing w:before="40" w:after="40" w:line="220" w:lineRule="exact"/>
              <w:ind w:left="113" w:right="0"/>
              <w:jc w:val="right"/>
              <w:rPr>
                <w:sz w:val="18"/>
                <w:lang w:val="en-GB"/>
              </w:rPr>
            </w:pPr>
            <w:r w:rsidRPr="00D536C8">
              <w:rPr>
                <w:sz w:val="18"/>
              </w:rPr>
              <w:t>28 917</w:t>
            </w:r>
            <w:r w:rsidR="00034C05">
              <w:rPr>
                <w:sz w:val="18"/>
              </w:rPr>
              <w:t>,</w:t>
            </w:r>
            <w:r w:rsidRPr="00D536C8">
              <w:rPr>
                <w:sz w:val="18"/>
              </w:rPr>
              <w:t>8</w:t>
            </w:r>
          </w:p>
        </w:tc>
        <w:tc>
          <w:tcPr>
            <w:tcW w:w="971" w:type="dxa"/>
            <w:tcBorders>
              <w:bottom w:val="single" w:sz="12" w:space="0" w:color="auto"/>
            </w:tcBorders>
            <w:shd w:val="clear" w:color="auto" w:fill="auto"/>
            <w:vAlign w:val="bottom"/>
          </w:tcPr>
          <w:p w:rsidR="00C57CE7" w:rsidRPr="00D536C8" w:rsidRDefault="00C57CE7" w:rsidP="00C73E18">
            <w:pPr>
              <w:pStyle w:val="SingleTxtG"/>
              <w:spacing w:before="40" w:after="40" w:line="220" w:lineRule="exact"/>
              <w:ind w:left="113" w:right="0"/>
              <w:jc w:val="right"/>
              <w:rPr>
                <w:sz w:val="18"/>
                <w:lang w:val="en-GB"/>
              </w:rPr>
            </w:pPr>
            <w:r w:rsidRPr="00D536C8">
              <w:rPr>
                <w:sz w:val="18"/>
              </w:rPr>
              <w:t>4</w:t>
            </w:r>
            <w:r w:rsidR="00034C05">
              <w:rPr>
                <w:sz w:val="18"/>
              </w:rPr>
              <w:t>,</w:t>
            </w:r>
            <w:r w:rsidRPr="00D536C8">
              <w:rPr>
                <w:sz w:val="18"/>
              </w:rPr>
              <w:t>1</w:t>
            </w:r>
          </w:p>
        </w:tc>
      </w:tr>
    </w:tbl>
    <w:p w:rsidR="00C57CE7" w:rsidRPr="00910AFA" w:rsidRDefault="00C57CE7" w:rsidP="004C2123">
      <w:pPr>
        <w:pStyle w:val="SingleTxtG"/>
        <w:spacing w:before="120" w:after="240"/>
        <w:ind w:firstLine="170"/>
        <w:jc w:val="left"/>
        <w:rPr>
          <w:sz w:val="18"/>
          <w:lang w:val="en-GB"/>
        </w:rPr>
      </w:pPr>
      <w:r w:rsidRPr="00910AFA">
        <w:rPr>
          <w:i/>
          <w:sz w:val="18"/>
        </w:rPr>
        <w:t>Fuente</w:t>
      </w:r>
      <w:r w:rsidRPr="00AB35E3">
        <w:rPr>
          <w:i/>
          <w:sz w:val="18"/>
        </w:rPr>
        <w:t>:</w:t>
      </w:r>
      <w:r w:rsidRPr="00910AFA">
        <w:rPr>
          <w:sz w:val="18"/>
        </w:rPr>
        <w:t xml:space="preserve"> Ministerio de Hacienda.</w:t>
      </w:r>
    </w:p>
    <w:p w:rsidR="00C57CE7" w:rsidRPr="001E5ADB" w:rsidRDefault="00D536C8" w:rsidP="00D536C8">
      <w:pPr>
        <w:pStyle w:val="H1G"/>
      </w:pPr>
      <w:r>
        <w:tab/>
      </w:r>
      <w:r w:rsidR="00C57CE7" w:rsidRPr="001E5ADB">
        <w:t xml:space="preserve">15. </w:t>
      </w:r>
      <w:r w:rsidR="00C57CE7" w:rsidRPr="001E5ADB">
        <w:tab/>
        <w:t>Se ruega faciliten los datos estadísticos actualizados de que se disponga, correspondientes a los tres últimos años, desglosados por edad, sexo, origen étnico, origen nacional, ubicación geográfica y situación socioeconómica, sobre:</w:t>
      </w:r>
    </w:p>
    <w:p w:rsidR="00C57CE7" w:rsidRPr="001E5ADB" w:rsidRDefault="00D536C8" w:rsidP="00D536C8">
      <w:pPr>
        <w:pStyle w:val="H23G"/>
      </w:pPr>
      <w:r>
        <w:tab/>
      </w:r>
      <w:r w:rsidR="00C57CE7" w:rsidRPr="001E5ADB">
        <w:t>a)</w:t>
      </w:r>
      <w:r w:rsidR="00C57CE7" w:rsidRPr="001E5ADB">
        <w:tab/>
        <w:t>Los niños víctimas de malos tratos, violencia y abusos, incluidos abusos sexuales, y sobre el número de denuncias, investigaciones, enjuiciamientos y condenas en ese sentido:</w:t>
      </w:r>
    </w:p>
    <w:p w:rsidR="00C57CE7" w:rsidRPr="001E5ADB" w:rsidRDefault="00C57CE7" w:rsidP="00D536C8">
      <w:pPr>
        <w:pStyle w:val="Bullet1G"/>
      </w:pPr>
      <w:r w:rsidRPr="001E5ADB">
        <w:t>Declaración sobre los niños víctimas en causas sustanciadas en cuanto a</w:t>
      </w:r>
      <w:r w:rsidR="00AB35E3">
        <w:t>l</w:t>
      </w:r>
      <w:r w:rsidRPr="001E5ADB">
        <w:t xml:space="preserve"> fondo ante los tribunales locales, los tribunales de condado y los tribunales de apelación</w:t>
      </w:r>
    </w:p>
    <w:tbl>
      <w:tblPr>
        <w:tblW w:w="7818"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334"/>
        <w:gridCol w:w="1750"/>
        <w:gridCol w:w="2263"/>
        <w:gridCol w:w="2471"/>
      </w:tblGrid>
      <w:tr w:rsidR="00C57CE7" w:rsidRPr="00D536C8" w:rsidTr="008A3943">
        <w:trPr>
          <w:trHeight w:val="360"/>
          <w:tblHeader/>
        </w:trPr>
        <w:tc>
          <w:tcPr>
            <w:tcW w:w="1334" w:type="dxa"/>
            <w:vMerge w:val="restart"/>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0" w:right="0"/>
              <w:jc w:val="left"/>
              <w:rPr>
                <w:i/>
                <w:sz w:val="16"/>
                <w:lang w:val="en-GB"/>
              </w:rPr>
            </w:pPr>
            <w:r w:rsidRPr="00D536C8">
              <w:rPr>
                <w:i/>
                <w:sz w:val="16"/>
              </w:rPr>
              <w:t>Año de referencia</w:t>
            </w:r>
          </w:p>
        </w:tc>
        <w:tc>
          <w:tcPr>
            <w:tcW w:w="1750" w:type="dxa"/>
            <w:vMerge w:val="restart"/>
            <w:tcBorders>
              <w:top w:val="single" w:sz="4" w:space="0" w:color="auto"/>
              <w:bottom w:val="single" w:sz="12" w:space="0" w:color="auto"/>
            </w:tcBorders>
            <w:shd w:val="clear" w:color="auto" w:fill="auto"/>
            <w:noWrap/>
            <w:vAlign w:val="bottom"/>
          </w:tcPr>
          <w:p w:rsidR="00C57CE7" w:rsidRPr="00D536C8" w:rsidRDefault="00C57CE7" w:rsidP="00E90351">
            <w:pPr>
              <w:pStyle w:val="SingleTxtG"/>
              <w:spacing w:before="80" w:after="80" w:line="200" w:lineRule="exact"/>
              <w:ind w:left="0" w:right="0"/>
              <w:jc w:val="left"/>
              <w:rPr>
                <w:i/>
                <w:sz w:val="16"/>
                <w:lang w:val="en-GB"/>
              </w:rPr>
            </w:pPr>
            <w:r w:rsidRPr="00D536C8">
              <w:rPr>
                <w:i/>
                <w:sz w:val="16"/>
              </w:rPr>
              <w:t xml:space="preserve">Tipo de tribunal </w:t>
            </w:r>
          </w:p>
        </w:tc>
        <w:tc>
          <w:tcPr>
            <w:tcW w:w="2263" w:type="dxa"/>
            <w:vMerge w:val="restart"/>
            <w:tcBorders>
              <w:top w:val="single" w:sz="4" w:space="0" w:color="auto"/>
              <w:bottom w:val="single" w:sz="12" w:space="0" w:color="auto"/>
            </w:tcBorders>
            <w:shd w:val="clear" w:color="auto" w:fill="auto"/>
            <w:vAlign w:val="bottom"/>
          </w:tcPr>
          <w:p w:rsidR="00C57CE7" w:rsidRPr="00D536C8" w:rsidRDefault="00C57CE7" w:rsidP="008A3943">
            <w:pPr>
              <w:pStyle w:val="SingleTxtG"/>
              <w:spacing w:before="80" w:after="80" w:line="200" w:lineRule="exact"/>
              <w:ind w:left="113" w:right="0"/>
              <w:jc w:val="right"/>
              <w:rPr>
                <w:i/>
                <w:sz w:val="16"/>
              </w:rPr>
            </w:pPr>
            <w:r w:rsidRPr="00D536C8">
              <w:rPr>
                <w:i/>
                <w:sz w:val="16"/>
              </w:rPr>
              <w:t>Número total de niños víctimas en causas sustanciadas en cuanto al fondo, de los cuales</w:t>
            </w:r>
          </w:p>
        </w:tc>
        <w:tc>
          <w:tcPr>
            <w:tcW w:w="2471" w:type="dxa"/>
            <w:vMerge w:val="restart"/>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113" w:right="0"/>
              <w:jc w:val="right"/>
              <w:rPr>
                <w:i/>
                <w:sz w:val="16"/>
              </w:rPr>
            </w:pPr>
            <w:r w:rsidRPr="00D536C8">
              <w:rPr>
                <w:i/>
                <w:sz w:val="16"/>
              </w:rPr>
              <w:t>Número de niños víctimas en causas comprendidas en la categoría de: “malos tratos, violencia y abusos (incluidos abusos sexuales)”</w:t>
            </w:r>
          </w:p>
        </w:tc>
      </w:tr>
      <w:tr w:rsidR="00C57CE7" w:rsidRPr="00D536C8" w:rsidTr="008A3943">
        <w:trPr>
          <w:trHeight w:val="400"/>
          <w:tblHeader/>
        </w:trPr>
        <w:tc>
          <w:tcPr>
            <w:tcW w:w="1334" w:type="dxa"/>
            <w:vMerge/>
            <w:tcBorders>
              <w:top w:val="nil"/>
              <w:bottom w:val="single" w:sz="12" w:space="0" w:color="auto"/>
            </w:tcBorders>
            <w:shd w:val="clear" w:color="auto" w:fill="auto"/>
            <w:vAlign w:val="bottom"/>
          </w:tcPr>
          <w:p w:rsidR="00C57CE7" w:rsidRPr="00D536C8" w:rsidRDefault="00C57CE7" w:rsidP="00D536C8">
            <w:pPr>
              <w:pStyle w:val="SingleTxtG"/>
              <w:spacing w:before="40" w:after="40" w:line="220" w:lineRule="exact"/>
              <w:ind w:left="0" w:right="0"/>
              <w:jc w:val="left"/>
              <w:rPr>
                <w:sz w:val="18"/>
              </w:rPr>
            </w:pPr>
          </w:p>
        </w:tc>
        <w:tc>
          <w:tcPr>
            <w:tcW w:w="1750" w:type="dxa"/>
            <w:vMerge/>
            <w:tcBorders>
              <w:top w:val="nil"/>
              <w:bottom w:val="single" w:sz="12" w:space="0" w:color="auto"/>
            </w:tcBorders>
            <w:shd w:val="clear" w:color="auto" w:fill="auto"/>
            <w:vAlign w:val="bottom"/>
          </w:tcPr>
          <w:p w:rsidR="00C57CE7" w:rsidRPr="00D536C8" w:rsidRDefault="00C57CE7" w:rsidP="00E90351">
            <w:pPr>
              <w:pStyle w:val="SingleTxtG"/>
              <w:spacing w:before="40" w:after="40" w:line="220" w:lineRule="exact"/>
              <w:ind w:left="0" w:right="0"/>
              <w:jc w:val="left"/>
              <w:rPr>
                <w:sz w:val="18"/>
              </w:rPr>
            </w:pPr>
          </w:p>
        </w:tc>
        <w:tc>
          <w:tcPr>
            <w:tcW w:w="2263" w:type="dxa"/>
            <w:vMerge/>
            <w:tcBorders>
              <w:top w:val="nil"/>
              <w:bottom w:val="single" w:sz="12"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rPr>
            </w:pPr>
          </w:p>
        </w:tc>
        <w:tc>
          <w:tcPr>
            <w:tcW w:w="2471" w:type="dxa"/>
            <w:vMerge/>
            <w:tcBorders>
              <w:top w:val="nil"/>
              <w:bottom w:val="single" w:sz="12"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rPr>
            </w:pPr>
          </w:p>
        </w:tc>
      </w:tr>
      <w:tr w:rsidR="00C57CE7" w:rsidRPr="00D536C8" w:rsidTr="008A3943">
        <w:trPr>
          <w:trHeight w:val="240"/>
        </w:trPr>
        <w:tc>
          <w:tcPr>
            <w:tcW w:w="1334" w:type="dxa"/>
            <w:vMerge w:val="restart"/>
            <w:shd w:val="clear" w:color="auto" w:fill="auto"/>
            <w:noWrap/>
          </w:tcPr>
          <w:p w:rsidR="00C57CE7" w:rsidRPr="00D536C8" w:rsidRDefault="00C57CE7" w:rsidP="00D536C8">
            <w:pPr>
              <w:pStyle w:val="SingleTxtG"/>
              <w:spacing w:before="40" w:after="40" w:line="220" w:lineRule="exact"/>
              <w:ind w:left="0" w:right="0"/>
              <w:jc w:val="left"/>
              <w:rPr>
                <w:sz w:val="18"/>
                <w:lang w:val="en-GB"/>
              </w:rPr>
            </w:pPr>
            <w:r w:rsidRPr="00D536C8">
              <w:rPr>
                <w:sz w:val="18"/>
              </w:rPr>
              <w:t>2014</w:t>
            </w: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local</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1 639</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1 210</w:t>
            </w:r>
          </w:p>
        </w:tc>
      </w:tr>
      <w:tr w:rsidR="00C57CE7" w:rsidRPr="00D536C8" w:rsidTr="008A3943">
        <w:trPr>
          <w:trHeight w:val="240"/>
        </w:trPr>
        <w:tc>
          <w:tcPr>
            <w:tcW w:w="1334" w:type="dxa"/>
            <w:vMerge/>
            <w:shd w:val="clear" w:color="auto" w:fill="auto"/>
          </w:tcPr>
          <w:p w:rsidR="00C57CE7" w:rsidRPr="00D536C8" w:rsidRDefault="00C57CE7" w:rsidP="00D536C8">
            <w:pPr>
              <w:pStyle w:val="SingleTxtG"/>
              <w:spacing w:before="40" w:after="40" w:line="220" w:lineRule="exact"/>
              <w:ind w:left="0" w:right="0"/>
              <w:jc w:val="left"/>
              <w:rPr>
                <w:sz w:val="18"/>
                <w:lang w:val="en-GB"/>
              </w:rPr>
            </w:pP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de condado</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782</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672</w:t>
            </w:r>
          </w:p>
        </w:tc>
      </w:tr>
      <w:tr w:rsidR="00C57CE7" w:rsidRPr="00D536C8" w:rsidTr="008A3943">
        <w:trPr>
          <w:trHeight w:val="240"/>
        </w:trPr>
        <w:tc>
          <w:tcPr>
            <w:tcW w:w="1334" w:type="dxa"/>
            <w:vMerge/>
            <w:shd w:val="clear" w:color="auto" w:fill="auto"/>
          </w:tcPr>
          <w:p w:rsidR="00C57CE7" w:rsidRPr="00D536C8" w:rsidRDefault="00C57CE7" w:rsidP="00D536C8">
            <w:pPr>
              <w:pStyle w:val="SingleTxtG"/>
              <w:spacing w:before="40" w:after="40" w:line="220" w:lineRule="exact"/>
              <w:ind w:left="0" w:right="0"/>
              <w:jc w:val="left"/>
              <w:rPr>
                <w:sz w:val="18"/>
                <w:lang w:val="en-GB"/>
              </w:rPr>
            </w:pP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de apelación</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r>
      <w:tr w:rsidR="00C57CE7" w:rsidRPr="00D536C8" w:rsidTr="008A3943">
        <w:trPr>
          <w:trHeight w:val="240"/>
        </w:trPr>
        <w:tc>
          <w:tcPr>
            <w:tcW w:w="1334" w:type="dxa"/>
            <w:vMerge w:val="restart"/>
            <w:shd w:val="clear" w:color="auto" w:fill="auto"/>
          </w:tcPr>
          <w:p w:rsidR="00C57CE7" w:rsidRPr="00D536C8" w:rsidRDefault="00C57CE7" w:rsidP="00D536C8">
            <w:pPr>
              <w:pStyle w:val="SingleTxtG"/>
              <w:spacing w:before="40" w:after="40" w:line="220" w:lineRule="exact"/>
              <w:ind w:left="0" w:right="0"/>
              <w:jc w:val="left"/>
              <w:rPr>
                <w:sz w:val="18"/>
                <w:lang w:val="en-GB"/>
              </w:rPr>
            </w:pPr>
            <w:r w:rsidRPr="00D536C8">
              <w:rPr>
                <w:sz w:val="18"/>
              </w:rPr>
              <w:t>2015</w:t>
            </w: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local</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1 953</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1 609</w:t>
            </w:r>
          </w:p>
        </w:tc>
      </w:tr>
      <w:tr w:rsidR="00C57CE7" w:rsidRPr="00D536C8" w:rsidTr="008A3943">
        <w:trPr>
          <w:trHeight w:val="240"/>
        </w:trPr>
        <w:tc>
          <w:tcPr>
            <w:tcW w:w="1334" w:type="dxa"/>
            <w:vMerge/>
            <w:shd w:val="clear" w:color="auto" w:fill="auto"/>
          </w:tcPr>
          <w:p w:rsidR="00C57CE7" w:rsidRPr="00D536C8" w:rsidRDefault="00C57CE7" w:rsidP="00D536C8">
            <w:pPr>
              <w:pStyle w:val="SingleTxtG"/>
              <w:spacing w:before="40" w:after="40" w:line="220" w:lineRule="exact"/>
              <w:ind w:left="0" w:right="0"/>
              <w:jc w:val="left"/>
              <w:rPr>
                <w:sz w:val="18"/>
                <w:lang w:val="en-GB"/>
              </w:rPr>
            </w:pP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de condado</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591</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488</w:t>
            </w:r>
          </w:p>
        </w:tc>
      </w:tr>
      <w:tr w:rsidR="00C57CE7" w:rsidRPr="00D536C8" w:rsidTr="008A3943">
        <w:trPr>
          <w:trHeight w:val="240"/>
        </w:trPr>
        <w:tc>
          <w:tcPr>
            <w:tcW w:w="1334" w:type="dxa"/>
            <w:vMerge/>
            <w:shd w:val="clear" w:color="auto" w:fill="auto"/>
          </w:tcPr>
          <w:p w:rsidR="00C57CE7" w:rsidRPr="00D536C8" w:rsidRDefault="00C57CE7" w:rsidP="00D536C8">
            <w:pPr>
              <w:pStyle w:val="SingleTxtG"/>
              <w:spacing w:before="40" w:after="40" w:line="220" w:lineRule="exact"/>
              <w:ind w:left="0" w:right="0"/>
              <w:jc w:val="left"/>
              <w:rPr>
                <w:sz w:val="18"/>
                <w:lang w:val="en-GB"/>
              </w:rPr>
            </w:pP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de apelación</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13</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r>
      <w:tr w:rsidR="00C57CE7" w:rsidRPr="00D536C8" w:rsidTr="008A3943">
        <w:trPr>
          <w:trHeight w:val="240"/>
        </w:trPr>
        <w:tc>
          <w:tcPr>
            <w:tcW w:w="1334" w:type="dxa"/>
            <w:vMerge w:val="restart"/>
            <w:shd w:val="clear" w:color="auto" w:fill="auto"/>
          </w:tcPr>
          <w:p w:rsidR="00C57CE7" w:rsidRPr="00D536C8" w:rsidRDefault="00C57CE7" w:rsidP="00D536C8">
            <w:pPr>
              <w:pStyle w:val="SingleTxtG"/>
              <w:spacing w:before="40" w:after="40" w:line="220" w:lineRule="exact"/>
              <w:ind w:left="0" w:right="0"/>
              <w:jc w:val="left"/>
              <w:rPr>
                <w:sz w:val="18"/>
                <w:lang w:val="en-GB"/>
              </w:rPr>
            </w:pPr>
            <w:r w:rsidRPr="00D536C8">
              <w:rPr>
                <w:sz w:val="18"/>
              </w:rPr>
              <w:t>2016</w:t>
            </w: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local</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2 024</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1 554</w:t>
            </w:r>
          </w:p>
        </w:tc>
      </w:tr>
      <w:tr w:rsidR="00C57CE7" w:rsidRPr="00D536C8" w:rsidTr="008A3943">
        <w:trPr>
          <w:trHeight w:val="240"/>
        </w:trPr>
        <w:tc>
          <w:tcPr>
            <w:tcW w:w="1334" w:type="dxa"/>
            <w:vMerge/>
            <w:shd w:val="clear" w:color="auto" w:fill="auto"/>
          </w:tcPr>
          <w:p w:rsidR="00C57CE7" w:rsidRPr="00D536C8" w:rsidRDefault="00C57CE7" w:rsidP="00D536C8">
            <w:pPr>
              <w:pStyle w:val="SingleTxtG"/>
              <w:spacing w:before="40" w:after="40" w:line="220" w:lineRule="exact"/>
              <w:ind w:left="0" w:right="0"/>
              <w:jc w:val="left"/>
              <w:rPr>
                <w:sz w:val="18"/>
                <w:lang w:val="en-GB"/>
              </w:rPr>
            </w:pPr>
          </w:p>
        </w:tc>
        <w:tc>
          <w:tcPr>
            <w:tcW w:w="1750" w:type="dxa"/>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de condado</w:t>
            </w:r>
          </w:p>
        </w:tc>
        <w:tc>
          <w:tcPr>
            <w:tcW w:w="226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487</w:t>
            </w:r>
          </w:p>
        </w:tc>
        <w:tc>
          <w:tcPr>
            <w:tcW w:w="2471"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397</w:t>
            </w:r>
          </w:p>
        </w:tc>
      </w:tr>
      <w:tr w:rsidR="00C57CE7" w:rsidRPr="00D536C8" w:rsidTr="008A3943">
        <w:trPr>
          <w:trHeight w:val="240"/>
        </w:trPr>
        <w:tc>
          <w:tcPr>
            <w:tcW w:w="1334" w:type="dxa"/>
            <w:vMerge/>
            <w:tcBorders>
              <w:bottom w:val="single" w:sz="12" w:space="0" w:color="auto"/>
            </w:tcBorders>
            <w:shd w:val="clear" w:color="auto" w:fill="auto"/>
          </w:tcPr>
          <w:p w:rsidR="00C57CE7" w:rsidRPr="00D536C8" w:rsidRDefault="00C57CE7" w:rsidP="00D536C8">
            <w:pPr>
              <w:pStyle w:val="SingleTxtG"/>
              <w:spacing w:before="40" w:after="40" w:line="220" w:lineRule="exact"/>
              <w:ind w:left="0" w:right="0"/>
              <w:jc w:val="left"/>
              <w:rPr>
                <w:sz w:val="18"/>
                <w:lang w:val="en-GB"/>
              </w:rPr>
            </w:pPr>
          </w:p>
        </w:tc>
        <w:tc>
          <w:tcPr>
            <w:tcW w:w="1750" w:type="dxa"/>
            <w:tcBorders>
              <w:bottom w:val="single" w:sz="12" w:space="0" w:color="auto"/>
            </w:tcBorders>
            <w:shd w:val="clear" w:color="auto" w:fill="auto"/>
            <w:noWrap/>
            <w:vAlign w:val="bottom"/>
          </w:tcPr>
          <w:p w:rsidR="00C57CE7" w:rsidRPr="00D536C8" w:rsidRDefault="00C57CE7" w:rsidP="00E90351">
            <w:pPr>
              <w:pStyle w:val="SingleTxtG"/>
              <w:spacing w:before="40" w:after="40" w:line="220" w:lineRule="exact"/>
              <w:ind w:left="0" w:right="0"/>
              <w:jc w:val="left"/>
              <w:rPr>
                <w:sz w:val="18"/>
                <w:lang w:val="en-GB"/>
              </w:rPr>
            </w:pPr>
            <w:r w:rsidRPr="00D536C8">
              <w:rPr>
                <w:sz w:val="18"/>
              </w:rPr>
              <w:t>Tribunal de apelación</w:t>
            </w:r>
          </w:p>
        </w:tc>
        <w:tc>
          <w:tcPr>
            <w:tcW w:w="2263"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28</w:t>
            </w:r>
          </w:p>
        </w:tc>
        <w:tc>
          <w:tcPr>
            <w:tcW w:w="2471"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r>
    </w:tbl>
    <w:p w:rsidR="00C57CE7" w:rsidRPr="00B775DE" w:rsidRDefault="00C57CE7" w:rsidP="004C2123">
      <w:pPr>
        <w:pStyle w:val="SingleTxtG"/>
        <w:spacing w:before="120" w:after="240"/>
        <w:ind w:firstLine="170"/>
        <w:jc w:val="left"/>
        <w:rPr>
          <w:sz w:val="18"/>
        </w:rPr>
      </w:pPr>
      <w:r w:rsidRPr="00B775DE">
        <w:rPr>
          <w:i/>
          <w:sz w:val="18"/>
        </w:rPr>
        <w:t>Fuente</w:t>
      </w:r>
      <w:r w:rsidRPr="00AB35E3">
        <w:rPr>
          <w:i/>
          <w:sz w:val="18"/>
        </w:rPr>
        <w:t>:</w:t>
      </w:r>
      <w:r w:rsidRPr="00B775DE">
        <w:rPr>
          <w:sz w:val="18"/>
        </w:rPr>
        <w:t xml:space="preserve"> Ministerio de Justicia</w:t>
      </w:r>
      <w:r w:rsidR="00B775DE" w:rsidRPr="00B775DE">
        <w:rPr>
          <w:sz w:val="18"/>
        </w:rPr>
        <w:t>.</w:t>
      </w:r>
    </w:p>
    <w:p w:rsidR="00C57CE7" w:rsidRDefault="00C57CE7" w:rsidP="00D536C8">
      <w:pPr>
        <w:pStyle w:val="Bullet1G"/>
      </w:pPr>
      <w:r w:rsidRPr="001E5ADB">
        <w:t>Número de delitos contra niños, por fase en que se encuentra el proceso (denuncia, inicio del procesamiento del sospechoso, desestimación y resolución), y número de niños víctimas de delitos relacionados con la violencia doméstica</w:t>
      </w:r>
    </w:p>
    <w:p w:rsidR="005F1B7D" w:rsidRDefault="005F1B7D">
      <w:r>
        <w:br w:type="page"/>
      </w:r>
    </w:p>
    <w:tbl>
      <w:tblPr>
        <w:tblW w:w="9652" w:type="dxa"/>
        <w:tblInd w:w="-14" w:type="dxa"/>
        <w:tblBorders>
          <w:top w:val="single" w:sz="4" w:space="0" w:color="auto"/>
        </w:tblBorders>
        <w:tblLayout w:type="fixed"/>
        <w:tblCellMar>
          <w:left w:w="0" w:type="dxa"/>
          <w:right w:w="0" w:type="dxa"/>
        </w:tblCellMar>
        <w:tblLook w:val="04A0" w:firstRow="1" w:lastRow="0" w:firstColumn="1" w:lastColumn="0" w:noHBand="0" w:noVBand="1"/>
      </w:tblPr>
      <w:tblGrid>
        <w:gridCol w:w="1444"/>
        <w:gridCol w:w="866"/>
        <w:gridCol w:w="686"/>
        <w:gridCol w:w="588"/>
        <w:gridCol w:w="798"/>
        <w:gridCol w:w="644"/>
        <w:gridCol w:w="522"/>
        <w:gridCol w:w="877"/>
        <w:gridCol w:w="616"/>
        <w:gridCol w:w="628"/>
        <w:gridCol w:w="870"/>
        <w:gridCol w:w="560"/>
        <w:gridCol w:w="553"/>
      </w:tblGrid>
      <w:tr w:rsidR="008A3943" w:rsidRPr="008A3943" w:rsidTr="003143C0">
        <w:trPr>
          <w:trHeight w:val="240"/>
          <w:tblHeader/>
        </w:trPr>
        <w:tc>
          <w:tcPr>
            <w:tcW w:w="1444" w:type="dxa"/>
            <w:tcBorders>
              <w:top w:val="single" w:sz="4" w:space="0" w:color="auto"/>
              <w:bottom w:val="nil"/>
            </w:tcBorders>
            <w:shd w:val="clear" w:color="auto" w:fill="auto"/>
            <w:noWrap/>
            <w:vAlign w:val="bottom"/>
          </w:tcPr>
          <w:p w:rsidR="00C57CE7" w:rsidRPr="008A3943" w:rsidRDefault="00C57CE7" w:rsidP="00E90351">
            <w:pPr>
              <w:pStyle w:val="SingleTxtG"/>
              <w:spacing w:before="80" w:after="80" w:line="200" w:lineRule="exact"/>
              <w:ind w:left="0" w:right="0"/>
              <w:jc w:val="center"/>
              <w:rPr>
                <w:i/>
                <w:sz w:val="16"/>
              </w:rPr>
            </w:pPr>
          </w:p>
        </w:tc>
        <w:tc>
          <w:tcPr>
            <w:tcW w:w="2140" w:type="dxa"/>
            <w:gridSpan w:val="3"/>
            <w:tcBorders>
              <w:top w:val="single" w:sz="4" w:space="0" w:color="auto"/>
              <w:bottom w:val="single" w:sz="4" w:space="0" w:color="auto"/>
              <w:right w:val="single" w:sz="24" w:space="0" w:color="FFFFFF" w:themeColor="background1"/>
            </w:tcBorders>
            <w:shd w:val="clear" w:color="auto" w:fill="auto"/>
            <w:noWrap/>
            <w:vAlign w:val="bottom"/>
          </w:tcPr>
          <w:p w:rsidR="00C57CE7" w:rsidRPr="008A3943" w:rsidRDefault="00C57CE7" w:rsidP="00E90351">
            <w:pPr>
              <w:pStyle w:val="SingleTxtG"/>
              <w:spacing w:before="80" w:after="80" w:line="200" w:lineRule="exact"/>
              <w:ind w:left="113" w:right="0"/>
              <w:jc w:val="center"/>
              <w:rPr>
                <w:i/>
                <w:sz w:val="16"/>
                <w:lang w:val="en-GB"/>
              </w:rPr>
            </w:pPr>
            <w:r w:rsidRPr="008A3943">
              <w:rPr>
                <w:i/>
                <w:sz w:val="16"/>
              </w:rPr>
              <w:t>Denuncia</w:t>
            </w:r>
          </w:p>
        </w:tc>
        <w:tc>
          <w:tcPr>
            <w:tcW w:w="196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C57CE7" w:rsidRPr="008A3943" w:rsidRDefault="00C57CE7" w:rsidP="00E90351">
            <w:pPr>
              <w:pStyle w:val="SingleTxtG"/>
              <w:spacing w:before="80" w:after="80" w:line="200" w:lineRule="exact"/>
              <w:ind w:left="113" w:right="0"/>
              <w:jc w:val="center"/>
              <w:rPr>
                <w:i/>
                <w:sz w:val="16"/>
                <w:lang w:val="en-GB"/>
              </w:rPr>
            </w:pPr>
            <w:r w:rsidRPr="008A3943">
              <w:rPr>
                <w:i/>
                <w:sz w:val="16"/>
              </w:rPr>
              <w:t>I.</w:t>
            </w:r>
            <w:r w:rsidR="00290E51">
              <w:rPr>
                <w:i/>
                <w:sz w:val="16"/>
              </w:rPr>
              <w:t xml:space="preserve"> </w:t>
            </w:r>
            <w:r w:rsidRPr="008A3943">
              <w:rPr>
                <w:i/>
                <w:sz w:val="16"/>
              </w:rPr>
              <w:t>P.</w:t>
            </w:r>
            <w:r w:rsidRPr="00E90351">
              <w:rPr>
                <w:i/>
              </w:rPr>
              <w:t>*</w:t>
            </w:r>
          </w:p>
        </w:tc>
        <w:tc>
          <w:tcPr>
            <w:tcW w:w="212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C57CE7" w:rsidRPr="008A3943" w:rsidRDefault="00C57CE7" w:rsidP="00E90351">
            <w:pPr>
              <w:pStyle w:val="SingleTxtG"/>
              <w:spacing w:before="80" w:after="80" w:line="200" w:lineRule="exact"/>
              <w:ind w:left="113" w:right="0"/>
              <w:jc w:val="center"/>
              <w:rPr>
                <w:i/>
                <w:sz w:val="16"/>
                <w:lang w:val="en-GB"/>
              </w:rPr>
            </w:pPr>
            <w:r w:rsidRPr="008A3943">
              <w:rPr>
                <w:i/>
                <w:sz w:val="16"/>
              </w:rPr>
              <w:t>Desestimación</w:t>
            </w:r>
          </w:p>
        </w:tc>
        <w:tc>
          <w:tcPr>
            <w:tcW w:w="1983" w:type="dxa"/>
            <w:gridSpan w:val="3"/>
            <w:tcBorders>
              <w:top w:val="single" w:sz="4" w:space="0" w:color="auto"/>
              <w:left w:val="single" w:sz="24" w:space="0" w:color="FFFFFF" w:themeColor="background1"/>
              <w:bottom w:val="single" w:sz="4" w:space="0" w:color="auto"/>
            </w:tcBorders>
            <w:shd w:val="clear" w:color="auto" w:fill="auto"/>
            <w:noWrap/>
            <w:vAlign w:val="bottom"/>
          </w:tcPr>
          <w:p w:rsidR="00C57CE7" w:rsidRPr="008A3943" w:rsidRDefault="00C57CE7" w:rsidP="00E90351">
            <w:pPr>
              <w:pStyle w:val="SingleTxtG"/>
              <w:spacing w:before="80" w:after="80" w:line="200" w:lineRule="exact"/>
              <w:ind w:left="113" w:right="0"/>
              <w:jc w:val="center"/>
              <w:rPr>
                <w:i/>
                <w:sz w:val="16"/>
                <w:lang w:val="en-GB"/>
              </w:rPr>
            </w:pPr>
            <w:r w:rsidRPr="008A3943">
              <w:rPr>
                <w:i/>
                <w:sz w:val="16"/>
              </w:rPr>
              <w:t>Resolución</w:t>
            </w:r>
          </w:p>
        </w:tc>
      </w:tr>
      <w:tr w:rsidR="003143C0" w:rsidRPr="008A3943" w:rsidTr="003143C0">
        <w:trPr>
          <w:trHeight w:val="240"/>
          <w:tblHeader/>
        </w:trPr>
        <w:tc>
          <w:tcPr>
            <w:tcW w:w="1444" w:type="dxa"/>
            <w:tcBorders>
              <w:top w:val="nil"/>
              <w:bottom w:val="single" w:sz="12" w:space="0" w:color="auto"/>
            </w:tcBorders>
            <w:shd w:val="clear" w:color="auto" w:fill="auto"/>
            <w:noWrap/>
          </w:tcPr>
          <w:p w:rsidR="00C57CE7" w:rsidRPr="008A3943" w:rsidRDefault="00C57CE7" w:rsidP="008A3943">
            <w:pPr>
              <w:pStyle w:val="SingleTxtG"/>
              <w:spacing w:before="80" w:after="80" w:line="200" w:lineRule="exact"/>
              <w:ind w:left="113" w:right="0"/>
              <w:jc w:val="right"/>
              <w:rPr>
                <w:i/>
                <w:sz w:val="16"/>
                <w:szCs w:val="16"/>
              </w:rPr>
            </w:pPr>
          </w:p>
        </w:tc>
        <w:tc>
          <w:tcPr>
            <w:tcW w:w="866" w:type="dxa"/>
            <w:tcBorders>
              <w:top w:val="single" w:sz="4" w:space="0" w:color="auto"/>
              <w:bottom w:val="single" w:sz="12" w:space="0" w:color="auto"/>
            </w:tcBorders>
            <w:shd w:val="clear" w:color="auto" w:fill="auto"/>
            <w:noWrap/>
            <w:vAlign w:val="bottom"/>
          </w:tcPr>
          <w:p w:rsidR="00C57CE7" w:rsidRPr="008A3943" w:rsidRDefault="00A04E13" w:rsidP="008A3943">
            <w:pPr>
              <w:pStyle w:val="SingleTxtG"/>
              <w:spacing w:before="80" w:after="80" w:line="200" w:lineRule="exact"/>
              <w:ind w:left="113" w:right="0"/>
              <w:jc w:val="right"/>
              <w:rPr>
                <w:i/>
                <w:sz w:val="16"/>
                <w:szCs w:val="16"/>
              </w:rPr>
            </w:pPr>
            <w:r w:rsidRPr="008A3943">
              <w:rPr>
                <w:i/>
                <w:sz w:val="16"/>
                <w:szCs w:val="16"/>
              </w:rPr>
              <w:t>1 de febrero a 31 de diciembre de 2014</w:t>
            </w:r>
          </w:p>
        </w:tc>
        <w:tc>
          <w:tcPr>
            <w:tcW w:w="686" w:type="dxa"/>
            <w:tcBorders>
              <w:top w:val="single" w:sz="4" w:space="0" w:color="auto"/>
              <w:bottom w:val="single" w:sz="12" w:space="0" w:color="auto"/>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2015</w:t>
            </w:r>
          </w:p>
        </w:tc>
        <w:tc>
          <w:tcPr>
            <w:tcW w:w="588" w:type="dxa"/>
            <w:tcBorders>
              <w:top w:val="single" w:sz="4" w:space="0" w:color="auto"/>
              <w:bottom w:val="single" w:sz="12" w:space="0" w:color="auto"/>
              <w:right w:val="single" w:sz="24" w:space="0" w:color="FFFFFF" w:themeColor="background1"/>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2016</w:t>
            </w:r>
          </w:p>
        </w:tc>
        <w:tc>
          <w:tcPr>
            <w:tcW w:w="798" w:type="dxa"/>
            <w:tcBorders>
              <w:top w:val="single" w:sz="4" w:space="0" w:color="auto"/>
              <w:left w:val="single" w:sz="24" w:space="0" w:color="FFFFFF" w:themeColor="background1"/>
              <w:bottom w:val="single" w:sz="12" w:space="0" w:color="auto"/>
            </w:tcBorders>
            <w:shd w:val="clear" w:color="auto" w:fill="auto"/>
            <w:noWrap/>
            <w:vAlign w:val="bottom"/>
          </w:tcPr>
          <w:p w:rsidR="00C57CE7" w:rsidRPr="008A3943" w:rsidRDefault="00A04E13" w:rsidP="008A3943">
            <w:pPr>
              <w:pStyle w:val="SingleTxtG"/>
              <w:spacing w:before="80" w:after="80" w:line="200" w:lineRule="exact"/>
              <w:ind w:left="113" w:right="0"/>
              <w:jc w:val="right"/>
              <w:rPr>
                <w:i/>
                <w:sz w:val="16"/>
                <w:szCs w:val="16"/>
              </w:rPr>
            </w:pPr>
            <w:r w:rsidRPr="008A3943">
              <w:rPr>
                <w:i/>
                <w:sz w:val="16"/>
                <w:szCs w:val="16"/>
              </w:rPr>
              <w:t>1 de febrero a 31 de diciembre de 2014</w:t>
            </w:r>
          </w:p>
        </w:tc>
        <w:tc>
          <w:tcPr>
            <w:tcW w:w="644" w:type="dxa"/>
            <w:tcBorders>
              <w:top w:val="single" w:sz="4" w:space="0" w:color="auto"/>
              <w:bottom w:val="single" w:sz="12" w:space="0" w:color="auto"/>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2015</w:t>
            </w:r>
          </w:p>
        </w:tc>
        <w:tc>
          <w:tcPr>
            <w:tcW w:w="522" w:type="dxa"/>
            <w:tcBorders>
              <w:top w:val="single" w:sz="4" w:space="0" w:color="auto"/>
              <w:bottom w:val="single" w:sz="12" w:space="0" w:color="auto"/>
              <w:right w:val="single" w:sz="24" w:space="0" w:color="FFFFFF" w:themeColor="background1"/>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2016</w:t>
            </w:r>
          </w:p>
        </w:tc>
        <w:tc>
          <w:tcPr>
            <w:tcW w:w="877" w:type="dxa"/>
            <w:tcBorders>
              <w:top w:val="single" w:sz="4" w:space="0" w:color="auto"/>
              <w:left w:val="single" w:sz="24" w:space="0" w:color="FFFFFF" w:themeColor="background1"/>
              <w:bottom w:val="single" w:sz="12" w:space="0" w:color="auto"/>
            </w:tcBorders>
            <w:shd w:val="clear" w:color="auto" w:fill="auto"/>
            <w:noWrap/>
            <w:vAlign w:val="bottom"/>
          </w:tcPr>
          <w:p w:rsidR="00C57CE7" w:rsidRPr="008A3943" w:rsidRDefault="00A04E13" w:rsidP="008A3943">
            <w:pPr>
              <w:pStyle w:val="SingleTxtG"/>
              <w:spacing w:before="80" w:after="80" w:line="200" w:lineRule="exact"/>
              <w:ind w:left="113" w:right="0"/>
              <w:jc w:val="right"/>
              <w:rPr>
                <w:i/>
                <w:sz w:val="16"/>
                <w:szCs w:val="16"/>
              </w:rPr>
            </w:pPr>
            <w:r w:rsidRPr="008A3943">
              <w:rPr>
                <w:i/>
                <w:sz w:val="16"/>
                <w:szCs w:val="16"/>
              </w:rPr>
              <w:t>1 de febrero a 31 de diciembre de 2014</w:t>
            </w:r>
          </w:p>
        </w:tc>
        <w:tc>
          <w:tcPr>
            <w:tcW w:w="616" w:type="dxa"/>
            <w:tcBorders>
              <w:top w:val="single" w:sz="4" w:space="0" w:color="auto"/>
              <w:bottom w:val="single" w:sz="12" w:space="0" w:color="auto"/>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2015</w:t>
            </w:r>
          </w:p>
        </w:tc>
        <w:tc>
          <w:tcPr>
            <w:tcW w:w="628" w:type="dxa"/>
            <w:tcBorders>
              <w:top w:val="single" w:sz="4" w:space="0" w:color="auto"/>
              <w:bottom w:val="single" w:sz="12" w:space="0" w:color="auto"/>
              <w:right w:val="single" w:sz="24" w:space="0" w:color="FFFFFF" w:themeColor="background1"/>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2016</w:t>
            </w:r>
          </w:p>
        </w:tc>
        <w:tc>
          <w:tcPr>
            <w:tcW w:w="870" w:type="dxa"/>
            <w:tcBorders>
              <w:top w:val="single" w:sz="4" w:space="0" w:color="auto"/>
              <w:left w:val="single" w:sz="24" w:space="0" w:color="FFFFFF" w:themeColor="background1"/>
              <w:bottom w:val="single" w:sz="12" w:space="0" w:color="auto"/>
            </w:tcBorders>
            <w:shd w:val="clear" w:color="auto" w:fill="auto"/>
            <w:noWrap/>
            <w:vAlign w:val="bottom"/>
          </w:tcPr>
          <w:p w:rsidR="00C57CE7" w:rsidRPr="008A3943" w:rsidRDefault="00A04E13" w:rsidP="008A3943">
            <w:pPr>
              <w:pStyle w:val="SingleTxtG"/>
              <w:spacing w:before="80" w:after="80" w:line="200" w:lineRule="exact"/>
              <w:ind w:left="113" w:right="0"/>
              <w:jc w:val="right"/>
              <w:rPr>
                <w:i/>
                <w:sz w:val="16"/>
                <w:szCs w:val="16"/>
              </w:rPr>
            </w:pPr>
            <w:r w:rsidRPr="008A3943">
              <w:rPr>
                <w:i/>
                <w:sz w:val="16"/>
                <w:szCs w:val="16"/>
              </w:rPr>
              <w:t>1 de febrero a 31 de diciembre de 2014</w:t>
            </w:r>
          </w:p>
        </w:tc>
        <w:tc>
          <w:tcPr>
            <w:tcW w:w="560" w:type="dxa"/>
            <w:tcBorders>
              <w:top w:val="single" w:sz="4" w:space="0" w:color="auto"/>
              <w:bottom w:val="single" w:sz="12" w:space="0" w:color="auto"/>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2015</w:t>
            </w:r>
          </w:p>
        </w:tc>
        <w:tc>
          <w:tcPr>
            <w:tcW w:w="553" w:type="dxa"/>
            <w:tcBorders>
              <w:top w:val="single" w:sz="4" w:space="0" w:color="auto"/>
              <w:bottom w:val="single" w:sz="12" w:space="0" w:color="auto"/>
            </w:tcBorders>
            <w:shd w:val="clear" w:color="auto" w:fill="auto"/>
            <w:noWrap/>
            <w:vAlign w:val="bottom"/>
          </w:tcPr>
          <w:p w:rsidR="00C57CE7" w:rsidRPr="008A3943" w:rsidRDefault="00C57CE7" w:rsidP="008A3943">
            <w:pPr>
              <w:pStyle w:val="SingleTxtG"/>
              <w:spacing w:before="80" w:after="80" w:line="200" w:lineRule="exact"/>
              <w:ind w:left="113" w:right="0"/>
              <w:jc w:val="right"/>
              <w:rPr>
                <w:i/>
                <w:sz w:val="16"/>
                <w:szCs w:val="16"/>
              </w:rPr>
            </w:pPr>
            <w:r w:rsidRPr="008A3943">
              <w:rPr>
                <w:i/>
                <w:sz w:val="16"/>
                <w:szCs w:val="16"/>
              </w:rPr>
              <w:t>2016</w:t>
            </w:r>
          </w:p>
        </w:tc>
      </w:tr>
      <w:tr w:rsidR="003143C0" w:rsidRPr="008A3943" w:rsidTr="003143C0">
        <w:trPr>
          <w:trHeight w:val="240"/>
        </w:trPr>
        <w:tc>
          <w:tcPr>
            <w:tcW w:w="1444" w:type="dxa"/>
            <w:tcBorders>
              <w:top w:val="single" w:sz="12" w:space="0" w:color="auto"/>
            </w:tcBorders>
            <w:shd w:val="clear" w:color="auto" w:fill="auto"/>
            <w:noWrap/>
          </w:tcPr>
          <w:p w:rsidR="00C57CE7" w:rsidRPr="008A3943" w:rsidRDefault="00C57CE7" w:rsidP="008A3943">
            <w:pPr>
              <w:pStyle w:val="SingleTxtG"/>
              <w:spacing w:before="40" w:after="40" w:line="220" w:lineRule="exact"/>
              <w:ind w:left="0" w:right="0"/>
              <w:jc w:val="left"/>
              <w:rPr>
                <w:sz w:val="16"/>
                <w:szCs w:val="16"/>
                <w:lang w:val="en-GB"/>
              </w:rPr>
            </w:pPr>
            <w:r w:rsidRPr="008A3943">
              <w:rPr>
                <w:sz w:val="16"/>
                <w:szCs w:val="16"/>
              </w:rPr>
              <w:t>Delitos contra niños</w:t>
            </w:r>
          </w:p>
        </w:tc>
        <w:tc>
          <w:tcPr>
            <w:tcW w:w="866"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4 442</w:t>
            </w:r>
          </w:p>
        </w:tc>
        <w:tc>
          <w:tcPr>
            <w:tcW w:w="686"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4 967</w:t>
            </w:r>
          </w:p>
        </w:tc>
        <w:tc>
          <w:tcPr>
            <w:tcW w:w="588"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5 642</w:t>
            </w:r>
          </w:p>
        </w:tc>
        <w:tc>
          <w:tcPr>
            <w:tcW w:w="798"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846</w:t>
            </w:r>
          </w:p>
        </w:tc>
        <w:tc>
          <w:tcPr>
            <w:tcW w:w="644"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1 174</w:t>
            </w:r>
          </w:p>
        </w:tc>
        <w:tc>
          <w:tcPr>
            <w:tcW w:w="522"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1233</w:t>
            </w:r>
          </w:p>
        </w:tc>
        <w:tc>
          <w:tcPr>
            <w:tcW w:w="877"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414</w:t>
            </w:r>
          </w:p>
        </w:tc>
        <w:tc>
          <w:tcPr>
            <w:tcW w:w="616"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389</w:t>
            </w:r>
          </w:p>
        </w:tc>
        <w:tc>
          <w:tcPr>
            <w:tcW w:w="628"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401</w:t>
            </w:r>
          </w:p>
        </w:tc>
        <w:tc>
          <w:tcPr>
            <w:tcW w:w="870"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1 233</w:t>
            </w:r>
          </w:p>
        </w:tc>
        <w:tc>
          <w:tcPr>
            <w:tcW w:w="560"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1 521</w:t>
            </w:r>
          </w:p>
        </w:tc>
        <w:tc>
          <w:tcPr>
            <w:tcW w:w="553" w:type="dxa"/>
            <w:tcBorders>
              <w:top w:val="single" w:sz="12" w:space="0" w:color="auto"/>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1 976</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Asesinato (artículos 188 y 189 del Código Penal)</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7</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13</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10</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10</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14</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Tentativa de asesinato (artículos 188 y 189 del Código Penal)</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12</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12</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14</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15</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14</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 xml:space="preserve">Ataque y lesiones (artículo 193 del Código Penal) </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1 222</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1 381</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1 741</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115</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89</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162</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8</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494</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644</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934</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Lesiones corporales (artículo 194 del Código Penal)</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9</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8</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 xml:space="preserve">Agresión o lesiones corporales con resultado de muerte  (artículo 195 del Código Penal) </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rPr>
            </w:pPr>
            <w:r w:rsidRPr="008A3943">
              <w:rPr>
                <w:sz w:val="16"/>
                <w:szCs w:val="16"/>
              </w:rPr>
              <w:t> </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rPr>
            </w:pPr>
            <w:r w:rsidRPr="008A3943">
              <w:rPr>
                <w:sz w:val="16"/>
                <w:szCs w:val="16"/>
              </w:rPr>
              <w:t> </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 xml:space="preserve">Maltrato infantil (artículo 197 del Código Penal) </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400</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438</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481</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42</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67</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74</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76</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69</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94</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Privación de libertad ilegal (artículo 205 del Código Penal)</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134</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155</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185</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28</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33</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27</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19</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17</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17</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 xml:space="preserve">Trata de niños (artículo 211 del Código Penal) </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214</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209</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196</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292</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276</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289</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26</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 xml:space="preserve">Compra (artículo 213 del Código Penal) </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27</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34</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26</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10</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15</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22</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13</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15</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10</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13</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Explotación de la mendicidad (artículo 214 del Código Penal)</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26</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27</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29</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Violación (artículo 218 del Código Penal) de una persona menor de 16 años</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554</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625</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692</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130</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166</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219</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24</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7</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119</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176</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188</w:t>
            </w:r>
          </w:p>
        </w:tc>
      </w:tr>
      <w:tr w:rsidR="003143C0" w:rsidRPr="008A3943" w:rsidTr="003143C0">
        <w:trPr>
          <w:trHeight w:val="240"/>
        </w:trPr>
        <w:tc>
          <w:tcPr>
            <w:tcW w:w="1444" w:type="dxa"/>
            <w:shd w:val="clear" w:color="auto" w:fill="auto"/>
            <w:noWrap/>
          </w:tcPr>
          <w:p w:rsidR="00C57CE7" w:rsidRPr="008A3943" w:rsidRDefault="00C57CE7" w:rsidP="00AB35E3">
            <w:pPr>
              <w:pStyle w:val="SingleTxtG"/>
              <w:spacing w:before="40" w:after="40" w:line="220" w:lineRule="exact"/>
              <w:ind w:left="0" w:right="0"/>
              <w:jc w:val="left"/>
              <w:rPr>
                <w:sz w:val="16"/>
                <w:szCs w:val="16"/>
              </w:rPr>
            </w:pPr>
            <w:r w:rsidRPr="008A3943">
              <w:rPr>
                <w:sz w:val="16"/>
                <w:szCs w:val="16"/>
              </w:rPr>
              <w:t>Agresión sexual (artículo 219 del Código Penal) contra una persona menor</w:t>
            </w:r>
            <w:r w:rsidR="00AB35E3">
              <w:rPr>
                <w:sz w:val="16"/>
                <w:szCs w:val="16"/>
              </w:rPr>
              <w:br/>
            </w:r>
            <w:r w:rsidRPr="008A3943">
              <w:rPr>
                <w:sz w:val="16"/>
                <w:szCs w:val="16"/>
              </w:rPr>
              <w:t>de 16 años</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75</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105</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125</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21</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41</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47</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8</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lang w:val="en-GB"/>
              </w:rPr>
              <w:t> </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10</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25</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32</w:t>
            </w:r>
          </w:p>
        </w:tc>
      </w:tr>
      <w:tr w:rsidR="003143C0" w:rsidRPr="008A3943" w:rsidTr="003143C0">
        <w:trPr>
          <w:trHeight w:val="240"/>
        </w:trPr>
        <w:tc>
          <w:tcPr>
            <w:tcW w:w="1444" w:type="dxa"/>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 xml:space="preserve">Relaciones sexuales con un menor de edad (artículo 220 del Código Penal) </w:t>
            </w:r>
          </w:p>
        </w:tc>
        <w:tc>
          <w:tcPr>
            <w:tcW w:w="86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1 556</w:t>
            </w:r>
          </w:p>
        </w:tc>
        <w:tc>
          <w:tcPr>
            <w:tcW w:w="68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1751</w:t>
            </w:r>
          </w:p>
        </w:tc>
        <w:tc>
          <w:tcPr>
            <w:tcW w:w="58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1885</w:t>
            </w:r>
          </w:p>
        </w:tc>
        <w:tc>
          <w:tcPr>
            <w:tcW w:w="79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450</w:t>
            </w:r>
          </w:p>
        </w:tc>
        <w:tc>
          <w:tcPr>
            <w:tcW w:w="644"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664</w:t>
            </w:r>
          </w:p>
        </w:tc>
        <w:tc>
          <w:tcPr>
            <w:tcW w:w="522"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600</w:t>
            </w:r>
          </w:p>
        </w:tc>
        <w:tc>
          <w:tcPr>
            <w:tcW w:w="877"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18</w:t>
            </w:r>
          </w:p>
        </w:tc>
        <w:tc>
          <w:tcPr>
            <w:tcW w:w="616"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29</w:t>
            </w:r>
          </w:p>
        </w:tc>
        <w:tc>
          <w:tcPr>
            <w:tcW w:w="628"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25</w:t>
            </w:r>
          </w:p>
        </w:tc>
        <w:tc>
          <w:tcPr>
            <w:tcW w:w="87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434</w:t>
            </w:r>
          </w:p>
        </w:tc>
        <w:tc>
          <w:tcPr>
            <w:tcW w:w="560"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498</w:t>
            </w:r>
          </w:p>
        </w:tc>
        <w:tc>
          <w:tcPr>
            <w:tcW w:w="553" w:type="dxa"/>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617</w:t>
            </w:r>
          </w:p>
        </w:tc>
      </w:tr>
      <w:tr w:rsidR="003143C0" w:rsidRPr="008A3943" w:rsidTr="00E90351">
        <w:trPr>
          <w:trHeight w:val="240"/>
        </w:trPr>
        <w:tc>
          <w:tcPr>
            <w:tcW w:w="1444" w:type="dxa"/>
            <w:tcBorders>
              <w:bottom w:val="nil"/>
            </w:tcBorders>
            <w:shd w:val="clear" w:color="auto" w:fill="auto"/>
            <w:noWrap/>
          </w:tcPr>
          <w:p w:rsidR="00C57CE7" w:rsidRPr="008A3943" w:rsidRDefault="00C57CE7" w:rsidP="008A3943">
            <w:pPr>
              <w:pStyle w:val="SingleTxtG"/>
              <w:spacing w:before="40" w:after="40" w:line="220" w:lineRule="exact"/>
              <w:ind w:left="0" w:right="0"/>
              <w:jc w:val="left"/>
              <w:rPr>
                <w:sz w:val="16"/>
                <w:szCs w:val="16"/>
              </w:rPr>
            </w:pPr>
            <w:r w:rsidRPr="008A3943">
              <w:rPr>
                <w:sz w:val="16"/>
                <w:szCs w:val="16"/>
              </w:rPr>
              <w:t>Corrupción de menores (artículo 221 del Código Penal)</w:t>
            </w:r>
          </w:p>
        </w:tc>
        <w:tc>
          <w:tcPr>
            <w:tcW w:w="866"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180</w:t>
            </w:r>
          </w:p>
        </w:tc>
        <w:tc>
          <w:tcPr>
            <w:tcW w:w="686"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187</w:t>
            </w:r>
          </w:p>
        </w:tc>
        <w:tc>
          <w:tcPr>
            <w:tcW w:w="588"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210</w:t>
            </w:r>
          </w:p>
        </w:tc>
        <w:tc>
          <w:tcPr>
            <w:tcW w:w="798"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50</w:t>
            </w:r>
          </w:p>
        </w:tc>
        <w:tc>
          <w:tcPr>
            <w:tcW w:w="644"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90</w:t>
            </w:r>
          </w:p>
        </w:tc>
        <w:tc>
          <w:tcPr>
            <w:tcW w:w="522"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66</w:t>
            </w:r>
          </w:p>
        </w:tc>
        <w:tc>
          <w:tcPr>
            <w:tcW w:w="877"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3</w:t>
            </w:r>
          </w:p>
        </w:tc>
        <w:tc>
          <w:tcPr>
            <w:tcW w:w="616"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9</w:t>
            </w:r>
          </w:p>
        </w:tc>
        <w:tc>
          <w:tcPr>
            <w:tcW w:w="628"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w:t>
            </w:r>
          </w:p>
        </w:tc>
        <w:tc>
          <w:tcPr>
            <w:tcW w:w="870"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45</w:t>
            </w:r>
          </w:p>
        </w:tc>
        <w:tc>
          <w:tcPr>
            <w:tcW w:w="560"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78</w:t>
            </w:r>
          </w:p>
        </w:tc>
        <w:tc>
          <w:tcPr>
            <w:tcW w:w="553" w:type="dxa"/>
            <w:tcBorders>
              <w:bottom w:val="nil"/>
            </w:tcBorders>
            <w:shd w:val="clear" w:color="auto" w:fill="auto"/>
            <w:noWrap/>
            <w:vAlign w:val="bottom"/>
          </w:tcPr>
          <w:p w:rsidR="00C57CE7" w:rsidRPr="008A3943" w:rsidRDefault="00C57CE7" w:rsidP="008A3943">
            <w:pPr>
              <w:pStyle w:val="SingleTxtG"/>
              <w:spacing w:before="40" w:after="40" w:line="220" w:lineRule="exact"/>
              <w:ind w:left="113" w:right="0"/>
              <w:jc w:val="right"/>
              <w:rPr>
                <w:sz w:val="16"/>
                <w:szCs w:val="16"/>
                <w:lang w:val="en-GB"/>
              </w:rPr>
            </w:pPr>
            <w:r w:rsidRPr="008A3943">
              <w:rPr>
                <w:sz w:val="16"/>
                <w:szCs w:val="16"/>
              </w:rPr>
              <w:t>69</w:t>
            </w:r>
          </w:p>
        </w:tc>
      </w:tr>
      <w:tr w:rsidR="003143C0" w:rsidRPr="008A3943" w:rsidTr="00E90351">
        <w:trPr>
          <w:trHeight w:val="240"/>
        </w:trPr>
        <w:tc>
          <w:tcPr>
            <w:tcW w:w="1444" w:type="dxa"/>
            <w:tcBorders>
              <w:top w:val="nil"/>
              <w:bottom w:val="single" w:sz="12" w:space="0" w:color="auto"/>
            </w:tcBorders>
            <w:shd w:val="clear" w:color="auto" w:fill="auto"/>
            <w:noWrap/>
          </w:tcPr>
          <w:p w:rsidR="00C57CE7" w:rsidRPr="008A3943" w:rsidRDefault="00C57CE7" w:rsidP="00F3700A">
            <w:pPr>
              <w:pStyle w:val="SingleTxtG"/>
              <w:keepNext/>
              <w:keepLines/>
              <w:spacing w:before="40" w:after="40" w:line="220" w:lineRule="exact"/>
              <w:ind w:left="0" w:right="0"/>
              <w:jc w:val="left"/>
              <w:rPr>
                <w:sz w:val="16"/>
                <w:szCs w:val="16"/>
              </w:rPr>
            </w:pPr>
            <w:r w:rsidRPr="008A3943">
              <w:rPr>
                <w:sz w:val="16"/>
                <w:szCs w:val="16"/>
              </w:rPr>
              <w:lastRenderedPageBreak/>
              <w:t>Reclutamiento de menores con fines sexuales (artículo 222 del Código Penal)</w:t>
            </w:r>
          </w:p>
        </w:tc>
        <w:tc>
          <w:tcPr>
            <w:tcW w:w="866"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26</w:t>
            </w:r>
          </w:p>
        </w:tc>
        <w:tc>
          <w:tcPr>
            <w:tcW w:w="686"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22</w:t>
            </w:r>
          </w:p>
        </w:tc>
        <w:tc>
          <w:tcPr>
            <w:tcW w:w="588"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39</w:t>
            </w:r>
          </w:p>
        </w:tc>
        <w:tc>
          <w:tcPr>
            <w:tcW w:w="798"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4</w:t>
            </w:r>
          </w:p>
        </w:tc>
        <w:tc>
          <w:tcPr>
            <w:tcW w:w="644"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7</w:t>
            </w:r>
          </w:p>
        </w:tc>
        <w:tc>
          <w:tcPr>
            <w:tcW w:w="522"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12</w:t>
            </w:r>
          </w:p>
        </w:tc>
        <w:tc>
          <w:tcPr>
            <w:tcW w:w="877"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lang w:val="en-GB"/>
              </w:rPr>
              <w:t> </w:t>
            </w:r>
          </w:p>
        </w:tc>
        <w:tc>
          <w:tcPr>
            <w:tcW w:w="616"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3</w:t>
            </w:r>
          </w:p>
        </w:tc>
        <w:tc>
          <w:tcPr>
            <w:tcW w:w="628"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5</w:t>
            </w:r>
          </w:p>
        </w:tc>
        <w:tc>
          <w:tcPr>
            <w:tcW w:w="870"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2</w:t>
            </w:r>
          </w:p>
        </w:tc>
        <w:tc>
          <w:tcPr>
            <w:tcW w:w="560"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2</w:t>
            </w:r>
          </w:p>
        </w:tc>
        <w:tc>
          <w:tcPr>
            <w:tcW w:w="553" w:type="dxa"/>
            <w:tcBorders>
              <w:top w:val="nil"/>
              <w:bottom w:val="single" w:sz="12" w:space="0" w:color="auto"/>
            </w:tcBorders>
            <w:shd w:val="clear" w:color="auto" w:fill="auto"/>
            <w:noWrap/>
            <w:vAlign w:val="bottom"/>
          </w:tcPr>
          <w:p w:rsidR="00C57CE7" w:rsidRPr="008A3943" w:rsidRDefault="00C57CE7" w:rsidP="00F3700A">
            <w:pPr>
              <w:pStyle w:val="SingleTxtG"/>
              <w:keepNext/>
              <w:keepLines/>
              <w:spacing w:before="40" w:after="40" w:line="220" w:lineRule="exact"/>
              <w:ind w:left="113" w:right="0"/>
              <w:jc w:val="right"/>
              <w:rPr>
                <w:sz w:val="16"/>
                <w:szCs w:val="16"/>
                <w:lang w:val="en-GB"/>
              </w:rPr>
            </w:pPr>
            <w:r w:rsidRPr="008A3943">
              <w:rPr>
                <w:sz w:val="16"/>
                <w:szCs w:val="16"/>
              </w:rPr>
              <w:t>8</w:t>
            </w:r>
          </w:p>
        </w:tc>
      </w:tr>
    </w:tbl>
    <w:p w:rsidR="00C57CE7" w:rsidRPr="001E5ADB" w:rsidRDefault="00C57CE7" w:rsidP="00F3700A">
      <w:pPr>
        <w:pStyle w:val="SingleTxtG"/>
        <w:keepNext/>
        <w:keepLines/>
        <w:spacing w:before="120"/>
        <w:rPr>
          <w:lang w:val="en-GB"/>
        </w:rPr>
      </w:pP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3801"/>
        <w:gridCol w:w="649"/>
        <w:gridCol w:w="648"/>
        <w:gridCol w:w="649"/>
        <w:gridCol w:w="648"/>
        <w:gridCol w:w="648"/>
        <w:gridCol w:w="649"/>
        <w:gridCol w:w="648"/>
        <w:gridCol w:w="648"/>
        <w:gridCol w:w="649"/>
      </w:tblGrid>
      <w:tr w:rsidR="00D536C8" w:rsidRPr="00D536C8" w:rsidTr="00F06248">
        <w:trPr>
          <w:trHeight w:val="240"/>
          <w:tblHeader/>
        </w:trPr>
        <w:tc>
          <w:tcPr>
            <w:tcW w:w="3354" w:type="dxa"/>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0" w:right="0"/>
              <w:jc w:val="left"/>
              <w:rPr>
                <w:i/>
                <w:sz w:val="16"/>
                <w:lang w:val="en-GB"/>
              </w:rPr>
            </w:pPr>
            <w:r w:rsidRPr="00D536C8">
              <w:rPr>
                <w:i/>
                <w:sz w:val="16"/>
                <w:lang w:val="en-GB"/>
              </w:rPr>
              <w:t> </w:t>
            </w:r>
          </w:p>
        </w:tc>
        <w:tc>
          <w:tcPr>
            <w:tcW w:w="1717" w:type="dxa"/>
            <w:gridSpan w:val="3"/>
            <w:tcBorders>
              <w:top w:val="single" w:sz="4" w:space="0" w:color="auto"/>
              <w:bottom w:val="single" w:sz="12" w:space="0" w:color="auto"/>
              <w:right w:val="single" w:sz="24" w:space="0" w:color="FFFFFF" w:themeColor="background1"/>
            </w:tcBorders>
            <w:shd w:val="clear" w:color="auto" w:fill="auto"/>
            <w:noWrap/>
            <w:vAlign w:val="bottom"/>
          </w:tcPr>
          <w:p w:rsidR="00C57CE7" w:rsidRPr="00516BAB" w:rsidRDefault="00C57CE7" w:rsidP="00D536C8">
            <w:pPr>
              <w:pStyle w:val="SingleTxtG"/>
              <w:spacing w:before="80" w:after="80" w:line="200" w:lineRule="exact"/>
              <w:ind w:left="113" w:right="0"/>
              <w:jc w:val="right"/>
              <w:rPr>
                <w:i/>
                <w:sz w:val="16"/>
                <w:lang w:val="en-GB"/>
              </w:rPr>
            </w:pPr>
            <w:r w:rsidRPr="00516BAB">
              <w:rPr>
                <w:i/>
                <w:sz w:val="16"/>
              </w:rPr>
              <w:t>Total</w:t>
            </w:r>
          </w:p>
        </w:tc>
        <w:tc>
          <w:tcPr>
            <w:tcW w:w="1717" w:type="dxa"/>
            <w:gridSpan w:val="3"/>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Varones</w:t>
            </w:r>
          </w:p>
        </w:tc>
        <w:tc>
          <w:tcPr>
            <w:tcW w:w="1717" w:type="dxa"/>
            <w:gridSpan w:val="3"/>
            <w:tcBorders>
              <w:top w:val="single" w:sz="4" w:space="0" w:color="auto"/>
              <w:left w:val="single" w:sz="24" w:space="0" w:color="FFFFFF" w:themeColor="background1"/>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Mujeres</w:t>
            </w:r>
          </w:p>
        </w:tc>
      </w:tr>
      <w:tr w:rsidR="00D536C8" w:rsidRPr="00F06248" w:rsidTr="00F06248">
        <w:trPr>
          <w:trHeight w:val="240"/>
          <w:tblHeader/>
        </w:trPr>
        <w:tc>
          <w:tcPr>
            <w:tcW w:w="3354" w:type="dxa"/>
            <w:tcBorders>
              <w:top w:val="single" w:sz="12" w:space="0" w:color="auto"/>
              <w:bottom w:val="single" w:sz="4" w:space="0" w:color="auto"/>
            </w:tcBorders>
            <w:shd w:val="clear" w:color="auto" w:fill="auto"/>
            <w:noWrap/>
          </w:tcPr>
          <w:p w:rsidR="00C57CE7" w:rsidRPr="00F06248" w:rsidRDefault="00C57CE7" w:rsidP="00F06248">
            <w:pPr>
              <w:pStyle w:val="SingleTxtG"/>
              <w:spacing w:before="80" w:after="80" w:line="200" w:lineRule="exact"/>
              <w:ind w:left="283" w:right="0"/>
              <w:jc w:val="left"/>
              <w:rPr>
                <w:b/>
                <w:sz w:val="18"/>
              </w:rPr>
            </w:pPr>
            <w:r w:rsidRPr="00F06248">
              <w:rPr>
                <w:b/>
                <w:sz w:val="18"/>
              </w:rPr>
              <w:t>Niños víctimas de la violencia doméstica</w:t>
            </w:r>
          </w:p>
        </w:tc>
        <w:tc>
          <w:tcPr>
            <w:tcW w:w="572"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1 147</w:t>
            </w:r>
          </w:p>
        </w:tc>
        <w:tc>
          <w:tcPr>
            <w:tcW w:w="572"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1 649</w:t>
            </w:r>
          </w:p>
        </w:tc>
        <w:tc>
          <w:tcPr>
            <w:tcW w:w="573"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1 632</w:t>
            </w:r>
          </w:p>
        </w:tc>
        <w:tc>
          <w:tcPr>
            <w:tcW w:w="572"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611</w:t>
            </w:r>
          </w:p>
        </w:tc>
        <w:tc>
          <w:tcPr>
            <w:tcW w:w="572"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845</w:t>
            </w:r>
          </w:p>
        </w:tc>
        <w:tc>
          <w:tcPr>
            <w:tcW w:w="573"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752</w:t>
            </w:r>
          </w:p>
        </w:tc>
        <w:tc>
          <w:tcPr>
            <w:tcW w:w="572"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536</w:t>
            </w:r>
          </w:p>
        </w:tc>
        <w:tc>
          <w:tcPr>
            <w:tcW w:w="572"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804</w:t>
            </w:r>
          </w:p>
        </w:tc>
        <w:tc>
          <w:tcPr>
            <w:tcW w:w="573" w:type="dxa"/>
            <w:tcBorders>
              <w:top w:val="single" w:sz="12" w:space="0" w:color="auto"/>
              <w:bottom w:val="single" w:sz="4" w:space="0" w:color="auto"/>
            </w:tcBorders>
            <w:shd w:val="clear" w:color="auto" w:fill="auto"/>
            <w:noWrap/>
            <w:vAlign w:val="bottom"/>
          </w:tcPr>
          <w:p w:rsidR="00C57CE7" w:rsidRPr="00F06248" w:rsidRDefault="00C57CE7" w:rsidP="00F06248">
            <w:pPr>
              <w:pStyle w:val="SingleTxtG"/>
              <w:spacing w:before="80" w:after="80" w:line="200" w:lineRule="exact"/>
              <w:ind w:left="0" w:right="0"/>
              <w:jc w:val="right"/>
              <w:rPr>
                <w:b/>
                <w:sz w:val="18"/>
                <w:lang w:val="en-GB"/>
              </w:rPr>
            </w:pPr>
            <w:r w:rsidRPr="00F06248">
              <w:rPr>
                <w:b/>
                <w:sz w:val="18"/>
              </w:rPr>
              <w:t>880</w:t>
            </w:r>
          </w:p>
        </w:tc>
      </w:tr>
      <w:tr w:rsidR="00D536C8" w:rsidRPr="00D536C8" w:rsidTr="00F06248">
        <w:trPr>
          <w:trHeight w:val="240"/>
        </w:trPr>
        <w:tc>
          <w:tcPr>
            <w:tcW w:w="3354" w:type="dxa"/>
            <w:tcBorders>
              <w:top w:val="single" w:sz="4" w:space="0" w:color="auto"/>
            </w:tcBorders>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Asesinato (artículos 188 y 189 del Código Penal)</w:t>
            </w:r>
          </w:p>
        </w:tc>
        <w:tc>
          <w:tcPr>
            <w:tcW w:w="572" w:type="dxa"/>
            <w:tcBorders>
              <w:top w:val="single" w:sz="4" w:space="0" w:color="auto"/>
            </w:tcBorders>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9</w:t>
            </w:r>
          </w:p>
        </w:tc>
        <w:tc>
          <w:tcPr>
            <w:tcW w:w="572" w:type="dxa"/>
            <w:tcBorders>
              <w:top w:val="single" w:sz="4" w:space="0" w:color="auto"/>
            </w:tcBorders>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12</w:t>
            </w:r>
          </w:p>
        </w:tc>
        <w:tc>
          <w:tcPr>
            <w:tcW w:w="573" w:type="dxa"/>
            <w:tcBorders>
              <w:top w:val="single" w:sz="4" w:space="0" w:color="auto"/>
            </w:tcBorders>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8</w:t>
            </w:r>
          </w:p>
        </w:tc>
        <w:tc>
          <w:tcPr>
            <w:tcW w:w="572" w:type="dxa"/>
            <w:tcBorders>
              <w:top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572" w:type="dxa"/>
            <w:tcBorders>
              <w:top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w:t>
            </w:r>
          </w:p>
        </w:tc>
        <w:tc>
          <w:tcPr>
            <w:tcW w:w="573" w:type="dxa"/>
            <w:tcBorders>
              <w:top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w:t>
            </w:r>
          </w:p>
        </w:tc>
        <w:tc>
          <w:tcPr>
            <w:tcW w:w="572" w:type="dxa"/>
            <w:tcBorders>
              <w:top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w:t>
            </w:r>
          </w:p>
        </w:tc>
        <w:tc>
          <w:tcPr>
            <w:tcW w:w="572" w:type="dxa"/>
            <w:tcBorders>
              <w:top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w:t>
            </w:r>
          </w:p>
        </w:tc>
        <w:tc>
          <w:tcPr>
            <w:tcW w:w="573" w:type="dxa"/>
            <w:tcBorders>
              <w:top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Tentativa de asesinato (artículos 188 y 189 del Código Penal)</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7</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16</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bookmarkStart w:id="0" w:name="_GoBack"/>
            <w:bookmarkEnd w:id="0"/>
            <w:r w:rsidRPr="00F06248">
              <w:rPr>
                <w:sz w:val="18"/>
              </w:rPr>
              <w:t>10</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 xml:space="preserve">Ataque y lesiones (artículo 193 del Código Penal)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647</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w:t>
            </w:r>
            <w:r w:rsidR="008C3ABE" w:rsidRPr="00F06248">
              <w:rPr>
                <w:sz w:val="18"/>
              </w:rPr>
              <w:t xml:space="preserve"> </w:t>
            </w:r>
            <w:r w:rsidRPr="00F06248">
              <w:rPr>
                <w:sz w:val="18"/>
              </w:rPr>
              <w:t>204</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841</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363</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513</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398</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284</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418</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443</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Lesiones corporales (artículo 194 del Código Penal)</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r>
      <w:tr w:rsidR="00D536C8" w:rsidRPr="00D536C8" w:rsidTr="00E90351">
        <w:trPr>
          <w:trHeight w:val="240"/>
        </w:trPr>
        <w:tc>
          <w:tcPr>
            <w:tcW w:w="3354" w:type="dxa"/>
            <w:shd w:val="clear" w:color="auto" w:fill="auto"/>
            <w:noWrap/>
          </w:tcPr>
          <w:p w:rsidR="00C57CE7" w:rsidRPr="00D536C8" w:rsidRDefault="00C57CE7" w:rsidP="00F7475C">
            <w:pPr>
              <w:pStyle w:val="SingleTxtG"/>
              <w:spacing w:before="40" w:after="40" w:line="220" w:lineRule="exact"/>
              <w:ind w:left="0" w:right="0"/>
              <w:jc w:val="left"/>
              <w:rPr>
                <w:sz w:val="18"/>
              </w:rPr>
            </w:pPr>
            <w:r w:rsidRPr="00D536C8">
              <w:rPr>
                <w:sz w:val="18"/>
              </w:rPr>
              <w:t xml:space="preserve">Agresión o lesiones corporales con resultado de muerte (artículo 195 del Código Penal)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rPr>
            </w:pPr>
            <w:r w:rsidRPr="00F06248">
              <w:rPr>
                <w:sz w:val="18"/>
              </w:rPr>
              <w:t>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rPr>
            </w:pPr>
            <w:r w:rsidRPr="00F06248">
              <w:rPr>
                <w:sz w:val="18"/>
              </w:rPr>
              <w:t> </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rPr>
            </w:pPr>
            <w:r w:rsidRPr="00F06248">
              <w:rPr>
                <w:sz w:val="18"/>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rPr>
            </w:pPr>
            <w:r w:rsidRPr="00D536C8">
              <w:rPr>
                <w:sz w:val="18"/>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rPr>
            </w:pPr>
            <w:r w:rsidRPr="00D536C8">
              <w:rPr>
                <w:sz w:val="18"/>
              </w:rPr>
              <w:t> </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rPr>
            </w:pPr>
            <w:r w:rsidRPr="00D536C8">
              <w:rPr>
                <w:sz w:val="18"/>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rPr>
            </w:pPr>
            <w:r w:rsidRPr="00D536C8">
              <w:rPr>
                <w:sz w:val="18"/>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 xml:space="preserve">Maltrato infantil (artículo 197 del Código Penal)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312</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678</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472</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206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273</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282</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152</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190</w:t>
            </w:r>
          </w:p>
        </w:tc>
      </w:tr>
      <w:tr w:rsidR="00D536C8" w:rsidRPr="00D536C8" w:rsidTr="00E90351">
        <w:trPr>
          <w:trHeight w:val="240"/>
        </w:trPr>
        <w:tc>
          <w:tcPr>
            <w:tcW w:w="3354" w:type="dxa"/>
            <w:shd w:val="clear" w:color="auto" w:fill="auto"/>
            <w:noWrap/>
          </w:tcPr>
          <w:p w:rsidR="00C57CE7" w:rsidRPr="00D536C8" w:rsidRDefault="00C57CE7" w:rsidP="00AB35E3">
            <w:pPr>
              <w:pStyle w:val="SingleTxtG"/>
              <w:spacing w:before="40" w:after="40" w:line="220" w:lineRule="exact"/>
              <w:ind w:left="0" w:right="0"/>
              <w:jc w:val="left"/>
              <w:rPr>
                <w:sz w:val="18"/>
              </w:rPr>
            </w:pPr>
            <w:r w:rsidRPr="00D536C8">
              <w:rPr>
                <w:sz w:val="18"/>
              </w:rPr>
              <w:t>Privación de libertad ilegal (artículo 205 del</w:t>
            </w:r>
            <w:r w:rsidR="00AB35E3">
              <w:rPr>
                <w:sz w:val="18"/>
              </w:rPr>
              <w:br/>
            </w:r>
            <w:r w:rsidRPr="00D536C8">
              <w:rPr>
                <w:sz w:val="18"/>
              </w:rPr>
              <w:t>Código Penal)</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10</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43</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37</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14</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14</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21</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23</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 xml:space="preserve">Compra (artículo 213 del Código Penal)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Explotación de la mendicidad (artículo 214 del Código Penal)</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rPr>
            </w:pPr>
            <w:r w:rsidRPr="00F06248">
              <w:rPr>
                <w:sz w:val="18"/>
              </w:rPr>
              <w:t>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25</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25</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16</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14</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Violación (artículo 218 del Código Penal)</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65</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113</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104</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11</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80</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93</w:t>
            </w:r>
          </w:p>
        </w:tc>
      </w:tr>
      <w:tr w:rsidR="00D536C8" w:rsidRPr="00D536C8" w:rsidTr="00E90351">
        <w:trPr>
          <w:trHeight w:val="240"/>
        </w:trPr>
        <w:tc>
          <w:tcPr>
            <w:tcW w:w="3354" w:type="dxa"/>
            <w:shd w:val="clear" w:color="auto" w:fill="auto"/>
            <w:noWrap/>
          </w:tcPr>
          <w:p w:rsidR="00C57CE7" w:rsidRPr="00D536C8" w:rsidRDefault="00C57CE7" w:rsidP="00D536C8">
            <w:pPr>
              <w:pStyle w:val="SingleTxtG"/>
              <w:spacing w:before="40" w:after="40" w:line="220" w:lineRule="exact"/>
              <w:ind w:left="0" w:right="0"/>
              <w:jc w:val="left"/>
              <w:rPr>
                <w:sz w:val="18"/>
              </w:rPr>
            </w:pPr>
            <w:r w:rsidRPr="00D536C8">
              <w:rPr>
                <w:sz w:val="18"/>
              </w:rPr>
              <w:t>Agresión sexual (artículo 219 del Código Penal)</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12</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36</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12</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24</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30</w:t>
            </w:r>
          </w:p>
        </w:tc>
      </w:tr>
      <w:tr w:rsidR="00D536C8" w:rsidRPr="00D536C8" w:rsidTr="00E90351">
        <w:trPr>
          <w:trHeight w:val="240"/>
        </w:trPr>
        <w:tc>
          <w:tcPr>
            <w:tcW w:w="3354" w:type="dxa"/>
            <w:shd w:val="clear" w:color="auto" w:fill="auto"/>
            <w:noWrap/>
          </w:tcPr>
          <w:p w:rsidR="00C57CE7" w:rsidRPr="00D536C8" w:rsidRDefault="00C57CE7" w:rsidP="005F1B7D">
            <w:pPr>
              <w:pStyle w:val="SingleTxtG"/>
              <w:spacing w:before="40" w:after="40" w:line="220" w:lineRule="exact"/>
              <w:ind w:left="0" w:right="0"/>
              <w:jc w:val="left"/>
              <w:rPr>
                <w:sz w:val="18"/>
              </w:rPr>
            </w:pPr>
            <w:r w:rsidRPr="00D536C8">
              <w:rPr>
                <w:sz w:val="18"/>
              </w:rPr>
              <w:t>Relaciones sexuales con un menor de eda</w:t>
            </w:r>
            <w:r w:rsidR="005F1B7D">
              <w:rPr>
                <w:sz w:val="18"/>
              </w:rPr>
              <w:t>d</w:t>
            </w:r>
            <w:r w:rsidR="005F1B7D">
              <w:rPr>
                <w:sz w:val="18"/>
              </w:rPr>
              <w:br/>
            </w:r>
            <w:r w:rsidRPr="00D536C8">
              <w:rPr>
                <w:sz w:val="18"/>
              </w:rPr>
              <w:t xml:space="preserve">(artículo 220 del Código Penal) </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57</w:t>
            </w:r>
          </w:p>
        </w:tc>
        <w:tc>
          <w:tcPr>
            <w:tcW w:w="572"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79</w:t>
            </w:r>
          </w:p>
        </w:tc>
        <w:tc>
          <w:tcPr>
            <w:tcW w:w="573" w:type="dxa"/>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71</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49</w:t>
            </w:r>
          </w:p>
        </w:tc>
        <w:tc>
          <w:tcPr>
            <w:tcW w:w="5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60</w:t>
            </w:r>
          </w:p>
        </w:tc>
        <w:tc>
          <w:tcPr>
            <w:tcW w:w="57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62</w:t>
            </w:r>
          </w:p>
        </w:tc>
      </w:tr>
      <w:tr w:rsidR="00D536C8" w:rsidRPr="00D536C8" w:rsidTr="00E90351">
        <w:trPr>
          <w:trHeight w:val="240"/>
        </w:trPr>
        <w:tc>
          <w:tcPr>
            <w:tcW w:w="3354" w:type="dxa"/>
            <w:tcBorders>
              <w:bottom w:val="single" w:sz="12" w:space="0" w:color="auto"/>
            </w:tcBorders>
            <w:shd w:val="clear" w:color="auto" w:fill="auto"/>
            <w:noWrap/>
          </w:tcPr>
          <w:p w:rsidR="00C57CE7" w:rsidRPr="00D536C8" w:rsidRDefault="00C57CE7" w:rsidP="00AB35E3">
            <w:pPr>
              <w:pStyle w:val="SingleTxtG"/>
              <w:spacing w:before="40" w:after="40" w:line="220" w:lineRule="exact"/>
              <w:ind w:left="0" w:right="0"/>
              <w:jc w:val="left"/>
              <w:rPr>
                <w:sz w:val="18"/>
              </w:rPr>
            </w:pPr>
            <w:r w:rsidRPr="00D536C8">
              <w:rPr>
                <w:sz w:val="18"/>
              </w:rPr>
              <w:t>Corrupción de menores (artículo 221 del</w:t>
            </w:r>
            <w:r w:rsidR="00AB35E3">
              <w:rPr>
                <w:sz w:val="18"/>
              </w:rPr>
              <w:br/>
            </w:r>
            <w:r w:rsidRPr="00D536C8">
              <w:rPr>
                <w:sz w:val="18"/>
              </w:rPr>
              <w:t>Código Penal)</w:t>
            </w:r>
          </w:p>
        </w:tc>
        <w:tc>
          <w:tcPr>
            <w:tcW w:w="572" w:type="dxa"/>
            <w:tcBorders>
              <w:bottom w:val="single" w:sz="12" w:space="0" w:color="auto"/>
            </w:tcBorders>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22</w:t>
            </w:r>
          </w:p>
        </w:tc>
        <w:tc>
          <w:tcPr>
            <w:tcW w:w="572" w:type="dxa"/>
            <w:tcBorders>
              <w:bottom w:val="single" w:sz="12" w:space="0" w:color="auto"/>
            </w:tcBorders>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31</w:t>
            </w:r>
          </w:p>
        </w:tc>
        <w:tc>
          <w:tcPr>
            <w:tcW w:w="573" w:type="dxa"/>
            <w:tcBorders>
              <w:bottom w:val="single" w:sz="12" w:space="0" w:color="auto"/>
            </w:tcBorders>
            <w:shd w:val="clear" w:color="auto" w:fill="auto"/>
            <w:noWrap/>
            <w:vAlign w:val="bottom"/>
          </w:tcPr>
          <w:p w:rsidR="00C57CE7" w:rsidRPr="00F06248" w:rsidRDefault="00C57CE7" w:rsidP="00D536C8">
            <w:pPr>
              <w:pStyle w:val="SingleTxtG"/>
              <w:spacing w:before="40" w:after="40" w:line="220" w:lineRule="exact"/>
              <w:ind w:left="113" w:right="0"/>
              <w:jc w:val="right"/>
              <w:rPr>
                <w:sz w:val="18"/>
                <w:lang w:val="en-GB"/>
              </w:rPr>
            </w:pPr>
            <w:r w:rsidRPr="00F06248">
              <w:rPr>
                <w:sz w:val="18"/>
              </w:rPr>
              <w:t>24</w:t>
            </w:r>
          </w:p>
        </w:tc>
        <w:tc>
          <w:tcPr>
            <w:tcW w:w="572"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w:t>
            </w:r>
          </w:p>
        </w:tc>
        <w:tc>
          <w:tcPr>
            <w:tcW w:w="572"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573"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572"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15</w:t>
            </w:r>
          </w:p>
        </w:tc>
        <w:tc>
          <w:tcPr>
            <w:tcW w:w="572"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15</w:t>
            </w:r>
          </w:p>
        </w:tc>
        <w:tc>
          <w:tcPr>
            <w:tcW w:w="573" w:type="dxa"/>
            <w:tcBorders>
              <w:bottom w:val="single" w:sz="12"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21</w:t>
            </w:r>
          </w:p>
        </w:tc>
      </w:tr>
    </w:tbl>
    <w:p w:rsidR="00CE37F2" w:rsidRDefault="00CE37F2" w:rsidP="00A41E11">
      <w:pPr>
        <w:pStyle w:val="SingleTxtG"/>
        <w:spacing w:before="120" w:after="0"/>
        <w:ind w:left="0" w:right="0" w:firstLine="170"/>
        <w:jc w:val="left"/>
        <w:rPr>
          <w:sz w:val="18"/>
        </w:rPr>
      </w:pPr>
      <w:r w:rsidRPr="00FA1DDE">
        <w:rPr>
          <w:i/>
          <w:sz w:val="18"/>
        </w:rPr>
        <w:t>Fuente</w:t>
      </w:r>
      <w:r w:rsidRPr="00AB35E3">
        <w:rPr>
          <w:i/>
          <w:sz w:val="18"/>
        </w:rPr>
        <w:t xml:space="preserve">: </w:t>
      </w:r>
      <w:r w:rsidRPr="00FA1DDE">
        <w:rPr>
          <w:sz w:val="18"/>
        </w:rPr>
        <w:t>Ministerio del Interior</w:t>
      </w:r>
      <w:r w:rsidR="000E6514">
        <w:rPr>
          <w:sz w:val="18"/>
        </w:rPr>
        <w:t>:</w:t>
      </w:r>
      <w:r w:rsidRPr="00FA1DDE">
        <w:rPr>
          <w:sz w:val="18"/>
        </w:rPr>
        <w:t xml:space="preserve"> Dirección de Antecedentes Penales, Estadísticas y Registros Operacionales.</w:t>
      </w:r>
    </w:p>
    <w:p w:rsidR="00C57CE7" w:rsidRPr="00FA1DDE" w:rsidRDefault="00C57CE7" w:rsidP="005F1B7D">
      <w:pPr>
        <w:pStyle w:val="SingleTxtG"/>
        <w:spacing w:after="240"/>
        <w:ind w:left="0" w:right="0" w:firstLine="170"/>
        <w:rPr>
          <w:sz w:val="18"/>
        </w:rPr>
      </w:pPr>
      <w:r w:rsidRPr="00FA1DDE">
        <w:rPr>
          <w:sz w:val="18"/>
        </w:rPr>
        <w:t>* I.</w:t>
      </w:r>
      <w:r w:rsidR="00290E51">
        <w:rPr>
          <w:sz w:val="18"/>
        </w:rPr>
        <w:t xml:space="preserve"> </w:t>
      </w:r>
      <w:r w:rsidRPr="00FA1DDE">
        <w:rPr>
          <w:sz w:val="18"/>
        </w:rPr>
        <w:t>P.</w:t>
      </w:r>
      <w:r w:rsidR="000E6514">
        <w:rPr>
          <w:sz w:val="18"/>
        </w:rPr>
        <w:t xml:space="preserve">: </w:t>
      </w:r>
      <w:r w:rsidRPr="00FA1DDE">
        <w:rPr>
          <w:sz w:val="18"/>
        </w:rPr>
        <w:t>Inicio del procesamiento del sospechoso.</w:t>
      </w:r>
    </w:p>
    <w:p w:rsidR="00C57CE7" w:rsidRPr="001E5ADB" w:rsidRDefault="00D536C8" w:rsidP="00D536C8">
      <w:pPr>
        <w:pStyle w:val="H23G"/>
      </w:pPr>
      <w:r>
        <w:tab/>
      </w:r>
      <w:r w:rsidR="00C57CE7" w:rsidRPr="001E5ADB">
        <w:t xml:space="preserve">b) </w:t>
      </w:r>
      <w:r w:rsidR="00C57CE7" w:rsidRPr="001E5ADB">
        <w:tab/>
        <w:t>Niños víctimas de la trata</w:t>
      </w:r>
      <w:r w:rsidR="00AB35E3">
        <w:t>:</w:t>
      </w:r>
    </w:p>
    <w:p w:rsidR="00C57CE7" w:rsidRPr="001E5ADB" w:rsidRDefault="00C57CE7" w:rsidP="00D536C8">
      <w:pPr>
        <w:pStyle w:val="Bullet1G"/>
      </w:pPr>
      <w:r w:rsidRPr="001E5ADB">
        <w:t>Niños víctimas de los delitos de trata de personas tipificados en el artículo 13 de la Ley núm. 678/2001</w:t>
      </w:r>
    </w:p>
    <w:tbl>
      <w:tblPr>
        <w:tblW w:w="8497" w:type="dxa"/>
        <w:tblInd w:w="1134" w:type="dxa"/>
        <w:tblBorders>
          <w:top w:val="single" w:sz="4" w:space="0" w:color="auto"/>
        </w:tblBorders>
        <w:tblCellMar>
          <w:left w:w="0" w:type="dxa"/>
          <w:right w:w="0" w:type="dxa"/>
        </w:tblCellMar>
        <w:tblLook w:val="04A0" w:firstRow="1" w:lastRow="0" w:firstColumn="1" w:lastColumn="0" w:noHBand="0" w:noVBand="1"/>
      </w:tblPr>
      <w:tblGrid>
        <w:gridCol w:w="2240"/>
        <w:gridCol w:w="2085"/>
        <w:gridCol w:w="2086"/>
        <w:gridCol w:w="2086"/>
      </w:tblGrid>
      <w:tr w:rsidR="00CE37F2" w:rsidRPr="00CE37F2" w:rsidTr="00AB35E3">
        <w:trPr>
          <w:trHeight w:val="240"/>
          <w:tblHeader/>
        </w:trPr>
        <w:tc>
          <w:tcPr>
            <w:tcW w:w="2240" w:type="dxa"/>
            <w:tcBorders>
              <w:top w:val="single" w:sz="4" w:space="0" w:color="auto"/>
              <w:bottom w:val="single" w:sz="12" w:space="0" w:color="auto"/>
            </w:tcBorders>
            <w:shd w:val="clear" w:color="auto" w:fill="auto"/>
            <w:vAlign w:val="bottom"/>
          </w:tcPr>
          <w:p w:rsidR="00C57CE7" w:rsidRPr="00CE37F2" w:rsidRDefault="00C57CE7" w:rsidP="00CE37F2">
            <w:pPr>
              <w:pStyle w:val="SingleTxtG"/>
              <w:spacing w:before="80" w:after="80" w:line="200" w:lineRule="exact"/>
              <w:ind w:left="0" w:right="0"/>
              <w:jc w:val="left"/>
              <w:rPr>
                <w:i/>
                <w:sz w:val="16"/>
              </w:rPr>
            </w:pPr>
          </w:p>
        </w:tc>
        <w:tc>
          <w:tcPr>
            <w:tcW w:w="2085" w:type="dxa"/>
            <w:tcBorders>
              <w:top w:val="single" w:sz="4" w:space="0" w:color="auto"/>
              <w:bottom w:val="single" w:sz="12" w:space="0" w:color="auto"/>
            </w:tcBorders>
            <w:shd w:val="clear" w:color="auto" w:fill="auto"/>
            <w:vAlign w:val="bottom"/>
          </w:tcPr>
          <w:p w:rsidR="00C57CE7" w:rsidRPr="00CE37F2" w:rsidRDefault="00C57CE7" w:rsidP="00CE37F2">
            <w:pPr>
              <w:pStyle w:val="SingleTxtG"/>
              <w:spacing w:before="80" w:after="80" w:line="200" w:lineRule="exact"/>
              <w:ind w:left="113" w:right="0"/>
              <w:jc w:val="right"/>
              <w:rPr>
                <w:i/>
                <w:sz w:val="16"/>
                <w:lang w:val="en-GB"/>
              </w:rPr>
            </w:pPr>
            <w:r w:rsidRPr="00CE37F2">
              <w:rPr>
                <w:i/>
                <w:sz w:val="16"/>
              </w:rPr>
              <w:t>2014</w:t>
            </w:r>
          </w:p>
        </w:tc>
        <w:tc>
          <w:tcPr>
            <w:tcW w:w="2086" w:type="dxa"/>
            <w:tcBorders>
              <w:top w:val="single" w:sz="4" w:space="0" w:color="auto"/>
              <w:bottom w:val="single" w:sz="12" w:space="0" w:color="auto"/>
            </w:tcBorders>
            <w:shd w:val="clear" w:color="auto" w:fill="auto"/>
            <w:vAlign w:val="bottom"/>
          </w:tcPr>
          <w:p w:rsidR="00C57CE7" w:rsidRPr="00CE37F2" w:rsidRDefault="00C57CE7" w:rsidP="00CE37F2">
            <w:pPr>
              <w:pStyle w:val="SingleTxtG"/>
              <w:spacing w:before="80" w:after="80" w:line="200" w:lineRule="exact"/>
              <w:ind w:left="113" w:right="0"/>
              <w:jc w:val="right"/>
              <w:rPr>
                <w:i/>
                <w:sz w:val="16"/>
                <w:lang w:val="en-GB"/>
              </w:rPr>
            </w:pPr>
            <w:r w:rsidRPr="00CE37F2">
              <w:rPr>
                <w:i/>
                <w:sz w:val="16"/>
              </w:rPr>
              <w:t>2015</w:t>
            </w:r>
          </w:p>
        </w:tc>
        <w:tc>
          <w:tcPr>
            <w:tcW w:w="2086" w:type="dxa"/>
            <w:tcBorders>
              <w:top w:val="single" w:sz="4" w:space="0" w:color="auto"/>
              <w:bottom w:val="single" w:sz="12" w:space="0" w:color="auto"/>
            </w:tcBorders>
            <w:shd w:val="clear" w:color="auto" w:fill="auto"/>
            <w:vAlign w:val="bottom"/>
          </w:tcPr>
          <w:p w:rsidR="00C57CE7" w:rsidRPr="00CE37F2" w:rsidRDefault="00C57CE7" w:rsidP="00CE37F2">
            <w:pPr>
              <w:pStyle w:val="SingleTxtG"/>
              <w:spacing w:before="80" w:after="80" w:line="200" w:lineRule="exact"/>
              <w:ind w:left="113" w:right="0"/>
              <w:jc w:val="right"/>
              <w:rPr>
                <w:i/>
                <w:sz w:val="16"/>
                <w:lang w:val="en-GB"/>
              </w:rPr>
            </w:pPr>
            <w:r w:rsidRPr="00CE37F2">
              <w:rPr>
                <w:i/>
                <w:sz w:val="16"/>
              </w:rPr>
              <w:t>2016</w:t>
            </w:r>
            <w:r w:rsidRPr="000E6514">
              <w:rPr>
                <w:rStyle w:val="Refdenotaalpie"/>
                <w:sz w:val="16"/>
              </w:rPr>
              <w:footnoteReference w:id="2"/>
            </w:r>
          </w:p>
        </w:tc>
      </w:tr>
      <w:tr w:rsidR="00CE37F2" w:rsidRPr="000E6514" w:rsidTr="00AB35E3">
        <w:trPr>
          <w:trHeight w:val="240"/>
        </w:trPr>
        <w:tc>
          <w:tcPr>
            <w:tcW w:w="2240" w:type="dxa"/>
            <w:tcBorders>
              <w:top w:val="single" w:sz="12" w:space="0" w:color="auto"/>
              <w:bottom w:val="single" w:sz="4" w:space="0" w:color="auto"/>
            </w:tcBorders>
            <w:shd w:val="clear" w:color="auto" w:fill="auto"/>
          </w:tcPr>
          <w:p w:rsidR="00C57CE7" w:rsidRPr="000E6514" w:rsidRDefault="00C57CE7" w:rsidP="00F3700A">
            <w:pPr>
              <w:pStyle w:val="SingleTxtG"/>
              <w:spacing w:before="80" w:after="80" w:line="220" w:lineRule="exact"/>
              <w:ind w:left="283" w:right="0"/>
              <w:jc w:val="left"/>
              <w:rPr>
                <w:b/>
                <w:sz w:val="18"/>
                <w:lang w:val="en-GB"/>
              </w:rPr>
            </w:pPr>
            <w:r w:rsidRPr="000E6514">
              <w:rPr>
                <w:b/>
                <w:sz w:val="18"/>
              </w:rPr>
              <w:t>Total de víctimas identificadas</w:t>
            </w:r>
          </w:p>
        </w:tc>
        <w:tc>
          <w:tcPr>
            <w:tcW w:w="2085" w:type="dxa"/>
            <w:tcBorders>
              <w:top w:val="single" w:sz="12" w:space="0" w:color="auto"/>
              <w:bottom w:val="single" w:sz="4" w:space="0" w:color="auto"/>
            </w:tcBorders>
            <w:shd w:val="clear" w:color="auto" w:fill="auto"/>
            <w:vAlign w:val="bottom"/>
          </w:tcPr>
          <w:p w:rsidR="00C57CE7" w:rsidRPr="000E6514" w:rsidRDefault="00C57CE7" w:rsidP="000E6514">
            <w:pPr>
              <w:pStyle w:val="SingleTxtG"/>
              <w:spacing w:before="80" w:after="80" w:line="220" w:lineRule="exact"/>
              <w:ind w:left="0" w:right="0"/>
              <w:jc w:val="right"/>
              <w:rPr>
                <w:b/>
                <w:sz w:val="18"/>
                <w:lang w:val="en-GB"/>
              </w:rPr>
            </w:pPr>
            <w:r w:rsidRPr="000E6514">
              <w:rPr>
                <w:b/>
                <w:sz w:val="18"/>
              </w:rPr>
              <w:t>757</w:t>
            </w:r>
          </w:p>
        </w:tc>
        <w:tc>
          <w:tcPr>
            <w:tcW w:w="2086" w:type="dxa"/>
            <w:tcBorders>
              <w:top w:val="single" w:sz="12" w:space="0" w:color="auto"/>
              <w:bottom w:val="single" w:sz="4" w:space="0" w:color="auto"/>
            </w:tcBorders>
            <w:shd w:val="clear" w:color="auto" w:fill="auto"/>
            <w:vAlign w:val="bottom"/>
          </w:tcPr>
          <w:p w:rsidR="00C57CE7" w:rsidRPr="000E6514" w:rsidRDefault="00C57CE7" w:rsidP="000E6514">
            <w:pPr>
              <w:pStyle w:val="SingleTxtG"/>
              <w:spacing w:before="80" w:after="80" w:line="220" w:lineRule="exact"/>
              <w:ind w:left="0" w:right="0"/>
              <w:jc w:val="right"/>
              <w:rPr>
                <w:b/>
                <w:sz w:val="18"/>
                <w:lang w:val="en-GB"/>
              </w:rPr>
            </w:pPr>
            <w:r w:rsidRPr="000E6514">
              <w:rPr>
                <w:b/>
                <w:sz w:val="18"/>
              </w:rPr>
              <w:t>880</w:t>
            </w:r>
          </w:p>
        </w:tc>
        <w:tc>
          <w:tcPr>
            <w:tcW w:w="2086" w:type="dxa"/>
            <w:tcBorders>
              <w:top w:val="single" w:sz="12" w:space="0" w:color="auto"/>
              <w:bottom w:val="single" w:sz="4" w:space="0" w:color="auto"/>
            </w:tcBorders>
            <w:shd w:val="clear" w:color="auto" w:fill="auto"/>
            <w:vAlign w:val="bottom"/>
          </w:tcPr>
          <w:p w:rsidR="00C57CE7" w:rsidRPr="000E6514" w:rsidRDefault="00C57CE7" w:rsidP="000E6514">
            <w:pPr>
              <w:pStyle w:val="SingleTxtG"/>
              <w:spacing w:before="80" w:after="80" w:line="220" w:lineRule="exact"/>
              <w:ind w:left="0" w:right="0"/>
              <w:jc w:val="right"/>
              <w:rPr>
                <w:b/>
                <w:sz w:val="18"/>
                <w:lang w:val="en-GB"/>
              </w:rPr>
            </w:pPr>
            <w:r w:rsidRPr="000E6514">
              <w:rPr>
                <w:b/>
                <w:sz w:val="18"/>
              </w:rPr>
              <w:t>757</w:t>
            </w:r>
          </w:p>
        </w:tc>
      </w:tr>
      <w:tr w:rsidR="00CE37F2" w:rsidRPr="00CE37F2" w:rsidTr="00AB35E3">
        <w:trPr>
          <w:trHeight w:val="240"/>
        </w:trPr>
        <w:tc>
          <w:tcPr>
            <w:tcW w:w="2240" w:type="dxa"/>
            <w:tcBorders>
              <w:top w:val="single" w:sz="4" w:space="0" w:color="auto"/>
            </w:tcBorders>
            <w:shd w:val="clear" w:color="auto" w:fill="auto"/>
          </w:tcPr>
          <w:p w:rsidR="00C57CE7" w:rsidRPr="00CE37F2" w:rsidRDefault="00C57CE7" w:rsidP="00AB35E3">
            <w:pPr>
              <w:pStyle w:val="SingleTxtG"/>
              <w:spacing w:before="40" w:after="40" w:line="220" w:lineRule="exact"/>
              <w:ind w:left="0" w:right="0"/>
              <w:jc w:val="left"/>
              <w:rPr>
                <w:sz w:val="18"/>
              </w:rPr>
            </w:pPr>
            <w:r w:rsidRPr="00CE37F2">
              <w:rPr>
                <w:sz w:val="18"/>
              </w:rPr>
              <w:t>Niños víctimas identificados, de los cuales</w:t>
            </w:r>
            <w:r w:rsidRPr="000E6514">
              <w:rPr>
                <w:rStyle w:val="Refdenotaalpie"/>
              </w:rPr>
              <w:footnoteReference w:id="3"/>
            </w:r>
          </w:p>
        </w:tc>
        <w:tc>
          <w:tcPr>
            <w:tcW w:w="2085" w:type="dxa"/>
            <w:tcBorders>
              <w:top w:val="single" w:sz="4" w:space="0" w:color="auto"/>
            </w:tcBorders>
            <w:shd w:val="clear" w:color="auto" w:fill="auto"/>
            <w:vAlign w:val="bottom"/>
          </w:tcPr>
          <w:p w:rsidR="00C57CE7" w:rsidRPr="00CE37F2" w:rsidRDefault="00C57CE7" w:rsidP="00CE37F2">
            <w:pPr>
              <w:pStyle w:val="SingleTxtG"/>
              <w:spacing w:before="40" w:after="40" w:line="220" w:lineRule="exact"/>
              <w:ind w:left="113" w:right="0"/>
              <w:jc w:val="right"/>
              <w:rPr>
                <w:sz w:val="18"/>
                <w:lang w:val="en-GB"/>
              </w:rPr>
            </w:pPr>
            <w:r w:rsidRPr="00CE37F2">
              <w:rPr>
                <w:sz w:val="18"/>
              </w:rPr>
              <w:t>290</w:t>
            </w:r>
          </w:p>
        </w:tc>
        <w:tc>
          <w:tcPr>
            <w:tcW w:w="2086" w:type="dxa"/>
            <w:tcBorders>
              <w:top w:val="single" w:sz="4" w:space="0" w:color="auto"/>
            </w:tcBorders>
            <w:shd w:val="clear" w:color="auto" w:fill="auto"/>
            <w:vAlign w:val="bottom"/>
          </w:tcPr>
          <w:p w:rsidR="00C57CE7" w:rsidRPr="00CE37F2" w:rsidRDefault="00C57CE7" w:rsidP="00CE37F2">
            <w:pPr>
              <w:pStyle w:val="SingleTxtG"/>
              <w:spacing w:before="40" w:after="40" w:line="220" w:lineRule="exact"/>
              <w:ind w:left="113" w:right="0"/>
              <w:jc w:val="right"/>
              <w:rPr>
                <w:sz w:val="18"/>
                <w:lang w:val="en-GB"/>
              </w:rPr>
            </w:pPr>
            <w:r w:rsidRPr="00CE37F2">
              <w:rPr>
                <w:sz w:val="18"/>
              </w:rPr>
              <w:t>316</w:t>
            </w:r>
          </w:p>
        </w:tc>
        <w:tc>
          <w:tcPr>
            <w:tcW w:w="2086" w:type="dxa"/>
            <w:tcBorders>
              <w:top w:val="single" w:sz="4" w:space="0" w:color="auto"/>
            </w:tcBorders>
            <w:shd w:val="clear" w:color="auto" w:fill="auto"/>
            <w:vAlign w:val="bottom"/>
          </w:tcPr>
          <w:p w:rsidR="00C57CE7" w:rsidRPr="00CE37F2" w:rsidRDefault="00C57CE7" w:rsidP="00CE37F2">
            <w:pPr>
              <w:pStyle w:val="SingleTxtG"/>
              <w:spacing w:before="40" w:after="40" w:line="220" w:lineRule="exact"/>
              <w:ind w:left="113" w:right="0"/>
              <w:jc w:val="right"/>
              <w:rPr>
                <w:sz w:val="18"/>
                <w:lang w:val="en-GB"/>
              </w:rPr>
            </w:pPr>
            <w:r w:rsidRPr="00CE37F2">
              <w:rPr>
                <w:sz w:val="18"/>
              </w:rPr>
              <w:t>355</w:t>
            </w:r>
          </w:p>
        </w:tc>
      </w:tr>
      <w:tr w:rsidR="00E90351" w:rsidRPr="00CE37F2" w:rsidTr="00AB35E3">
        <w:trPr>
          <w:trHeight w:val="240"/>
        </w:trPr>
        <w:tc>
          <w:tcPr>
            <w:tcW w:w="2240" w:type="dxa"/>
            <w:tcBorders>
              <w:top w:val="single" w:sz="4" w:space="0" w:color="auto"/>
            </w:tcBorders>
            <w:shd w:val="clear" w:color="auto" w:fill="auto"/>
          </w:tcPr>
          <w:p w:rsidR="00E90351" w:rsidRPr="00CE37F2" w:rsidRDefault="005F1B7D" w:rsidP="00CE37F2">
            <w:pPr>
              <w:pStyle w:val="SingleTxtG"/>
              <w:spacing w:before="40" w:after="40" w:line="220" w:lineRule="exact"/>
              <w:ind w:left="0" w:right="0"/>
              <w:jc w:val="left"/>
              <w:rPr>
                <w:sz w:val="18"/>
              </w:rPr>
            </w:pPr>
            <w:r>
              <w:rPr>
                <w:sz w:val="18"/>
              </w:rPr>
              <w:t>Varones</w:t>
            </w:r>
          </w:p>
        </w:tc>
        <w:tc>
          <w:tcPr>
            <w:tcW w:w="2085" w:type="dxa"/>
            <w:tcBorders>
              <w:top w:val="single" w:sz="4" w:space="0" w:color="auto"/>
            </w:tcBorders>
            <w:shd w:val="clear" w:color="auto" w:fill="auto"/>
            <w:vAlign w:val="bottom"/>
          </w:tcPr>
          <w:p w:rsidR="00E90351" w:rsidRPr="00CE37F2" w:rsidRDefault="005F1B7D" w:rsidP="00CE37F2">
            <w:pPr>
              <w:pStyle w:val="SingleTxtG"/>
              <w:spacing w:before="40" w:after="40" w:line="220" w:lineRule="exact"/>
              <w:ind w:left="113" w:right="0"/>
              <w:jc w:val="right"/>
              <w:rPr>
                <w:sz w:val="18"/>
              </w:rPr>
            </w:pPr>
            <w:r>
              <w:rPr>
                <w:sz w:val="18"/>
              </w:rPr>
              <w:t>10</w:t>
            </w:r>
          </w:p>
        </w:tc>
        <w:tc>
          <w:tcPr>
            <w:tcW w:w="2086" w:type="dxa"/>
            <w:tcBorders>
              <w:top w:val="single" w:sz="4" w:space="0" w:color="auto"/>
            </w:tcBorders>
            <w:shd w:val="clear" w:color="auto" w:fill="auto"/>
            <w:vAlign w:val="bottom"/>
          </w:tcPr>
          <w:p w:rsidR="00E90351" w:rsidRPr="00CE37F2" w:rsidRDefault="005F1B7D" w:rsidP="00CE37F2">
            <w:pPr>
              <w:pStyle w:val="SingleTxtG"/>
              <w:spacing w:before="40" w:after="40" w:line="220" w:lineRule="exact"/>
              <w:ind w:left="113" w:right="0"/>
              <w:jc w:val="right"/>
              <w:rPr>
                <w:sz w:val="18"/>
              </w:rPr>
            </w:pPr>
            <w:r>
              <w:rPr>
                <w:sz w:val="18"/>
              </w:rPr>
              <w:t>40</w:t>
            </w:r>
          </w:p>
        </w:tc>
        <w:tc>
          <w:tcPr>
            <w:tcW w:w="2086" w:type="dxa"/>
            <w:tcBorders>
              <w:top w:val="single" w:sz="4" w:space="0" w:color="auto"/>
            </w:tcBorders>
            <w:shd w:val="clear" w:color="auto" w:fill="auto"/>
            <w:vAlign w:val="bottom"/>
          </w:tcPr>
          <w:p w:rsidR="00E90351" w:rsidRPr="00CE37F2" w:rsidRDefault="005F1B7D" w:rsidP="00CE37F2">
            <w:pPr>
              <w:pStyle w:val="SingleTxtG"/>
              <w:spacing w:before="40" w:after="40" w:line="220" w:lineRule="exact"/>
              <w:ind w:left="113" w:right="0"/>
              <w:jc w:val="right"/>
              <w:rPr>
                <w:sz w:val="18"/>
              </w:rPr>
            </w:pPr>
            <w:r>
              <w:rPr>
                <w:sz w:val="18"/>
              </w:rPr>
              <w:t>42</w:t>
            </w:r>
          </w:p>
        </w:tc>
      </w:tr>
      <w:tr w:rsidR="005F1B7D" w:rsidRPr="00CE37F2" w:rsidTr="00AB35E3">
        <w:trPr>
          <w:trHeight w:val="240"/>
        </w:trPr>
        <w:tc>
          <w:tcPr>
            <w:tcW w:w="2240" w:type="dxa"/>
            <w:shd w:val="clear" w:color="auto" w:fill="auto"/>
          </w:tcPr>
          <w:p w:rsidR="005F1B7D" w:rsidRPr="00CE37F2" w:rsidRDefault="005F1B7D" w:rsidP="00CE37F2">
            <w:pPr>
              <w:pStyle w:val="SingleTxtG"/>
              <w:spacing w:before="40" w:after="40" w:line="220" w:lineRule="exact"/>
              <w:ind w:left="0" w:right="0"/>
              <w:jc w:val="left"/>
              <w:rPr>
                <w:sz w:val="18"/>
              </w:rPr>
            </w:pPr>
            <w:r>
              <w:rPr>
                <w:sz w:val="18"/>
              </w:rPr>
              <w:lastRenderedPageBreak/>
              <w:t>Mujeres</w:t>
            </w:r>
          </w:p>
        </w:tc>
        <w:tc>
          <w:tcPr>
            <w:tcW w:w="2085" w:type="dxa"/>
            <w:shd w:val="clear" w:color="auto" w:fill="auto"/>
          </w:tcPr>
          <w:p w:rsidR="005F1B7D" w:rsidRPr="00CE37F2" w:rsidRDefault="005F1B7D" w:rsidP="005F1B7D">
            <w:pPr>
              <w:pStyle w:val="SingleTxtG"/>
              <w:spacing w:before="40" w:after="40" w:line="220" w:lineRule="exact"/>
              <w:ind w:left="0" w:right="0"/>
              <w:jc w:val="right"/>
              <w:rPr>
                <w:sz w:val="18"/>
              </w:rPr>
            </w:pPr>
            <w:r>
              <w:rPr>
                <w:sz w:val="18"/>
              </w:rPr>
              <w:t>280</w:t>
            </w:r>
          </w:p>
        </w:tc>
        <w:tc>
          <w:tcPr>
            <w:tcW w:w="2086" w:type="dxa"/>
            <w:shd w:val="clear" w:color="auto" w:fill="auto"/>
            <w:vAlign w:val="bottom"/>
          </w:tcPr>
          <w:p w:rsidR="005F1B7D" w:rsidRPr="00CE37F2" w:rsidRDefault="005F1B7D" w:rsidP="005F1B7D">
            <w:pPr>
              <w:pStyle w:val="SingleTxtG"/>
              <w:spacing w:before="40" w:after="40" w:line="220" w:lineRule="exact"/>
              <w:ind w:left="0" w:right="0"/>
              <w:jc w:val="right"/>
              <w:rPr>
                <w:sz w:val="18"/>
              </w:rPr>
            </w:pPr>
            <w:r>
              <w:rPr>
                <w:sz w:val="18"/>
              </w:rPr>
              <w:t>276</w:t>
            </w:r>
          </w:p>
        </w:tc>
        <w:tc>
          <w:tcPr>
            <w:tcW w:w="2086" w:type="dxa"/>
            <w:shd w:val="clear" w:color="auto" w:fill="auto"/>
            <w:vAlign w:val="bottom"/>
          </w:tcPr>
          <w:p w:rsidR="005F1B7D" w:rsidRPr="00CE37F2" w:rsidRDefault="005F1B7D" w:rsidP="005F1B7D">
            <w:pPr>
              <w:pStyle w:val="SingleTxtG"/>
              <w:spacing w:before="40" w:after="40" w:line="220" w:lineRule="exact"/>
              <w:ind w:left="0" w:right="0"/>
              <w:jc w:val="right"/>
              <w:rPr>
                <w:sz w:val="18"/>
              </w:rPr>
            </w:pPr>
            <w:r>
              <w:rPr>
                <w:sz w:val="18"/>
              </w:rPr>
              <w:t>313</w:t>
            </w:r>
          </w:p>
        </w:tc>
      </w:tr>
      <w:tr w:rsidR="00CE37F2" w:rsidRPr="00CE37F2" w:rsidTr="00AB35E3">
        <w:trPr>
          <w:trHeight w:val="240"/>
        </w:trPr>
        <w:tc>
          <w:tcPr>
            <w:tcW w:w="2240" w:type="dxa"/>
            <w:shd w:val="clear" w:color="auto" w:fill="auto"/>
          </w:tcPr>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Edad</w:t>
            </w:r>
          </w:p>
        </w:tc>
        <w:tc>
          <w:tcPr>
            <w:tcW w:w="2085" w:type="dxa"/>
            <w:shd w:val="clear" w:color="auto" w:fill="auto"/>
          </w:tcPr>
          <w:p w:rsidR="00F62839" w:rsidRDefault="00C57CE7" w:rsidP="00AB35E3">
            <w:pPr>
              <w:pStyle w:val="SingleTxtG"/>
              <w:keepNext/>
              <w:keepLines/>
              <w:spacing w:before="40" w:after="40" w:line="220" w:lineRule="exact"/>
              <w:ind w:left="0" w:right="0"/>
              <w:jc w:val="left"/>
              <w:rPr>
                <w:sz w:val="18"/>
              </w:rPr>
            </w:pPr>
            <w:r w:rsidRPr="00CE37F2">
              <w:rPr>
                <w:sz w:val="18"/>
              </w:rPr>
              <w:t>Menores de 7</w:t>
            </w:r>
            <w:r w:rsidR="00F62839">
              <w:rPr>
                <w:sz w:val="18"/>
              </w:rPr>
              <w:t>:</w:t>
            </w:r>
            <w:r w:rsidRPr="00CE37F2">
              <w:rPr>
                <w:sz w:val="18"/>
              </w:rPr>
              <w:t xml:space="preserve"> 0 </w:t>
            </w:r>
          </w:p>
          <w:p w:rsidR="00F62839" w:rsidRDefault="00F62839" w:rsidP="00AB35E3">
            <w:pPr>
              <w:pStyle w:val="SingleTxtG"/>
              <w:keepNext/>
              <w:keepLines/>
              <w:spacing w:before="40" w:after="40" w:line="220" w:lineRule="exact"/>
              <w:ind w:left="0" w:right="0"/>
              <w:jc w:val="left"/>
              <w:rPr>
                <w:sz w:val="18"/>
              </w:rPr>
            </w:pPr>
            <w:r>
              <w:rPr>
                <w:sz w:val="18"/>
              </w:rPr>
              <w:t xml:space="preserve">7 a </w:t>
            </w:r>
            <w:r w:rsidR="00C57CE7" w:rsidRPr="00CE37F2">
              <w:rPr>
                <w:sz w:val="18"/>
              </w:rPr>
              <w:t>9</w:t>
            </w:r>
            <w:r>
              <w:rPr>
                <w:sz w:val="18"/>
              </w:rPr>
              <w:t>:</w:t>
            </w:r>
            <w:r w:rsidR="00C57CE7" w:rsidRPr="00CE37F2">
              <w:rPr>
                <w:sz w:val="18"/>
              </w:rPr>
              <w:t xml:space="preserve"> 2 </w:t>
            </w:r>
          </w:p>
          <w:p w:rsidR="005F1B7D" w:rsidRDefault="00C57CE7" w:rsidP="00AB35E3">
            <w:pPr>
              <w:pStyle w:val="SingleTxtG"/>
              <w:keepNext/>
              <w:keepLines/>
              <w:spacing w:before="40" w:after="40" w:line="220" w:lineRule="exact"/>
              <w:ind w:left="0" w:right="0"/>
              <w:jc w:val="left"/>
              <w:rPr>
                <w:sz w:val="18"/>
              </w:rPr>
            </w:pPr>
            <w:r w:rsidRPr="00CE37F2">
              <w:rPr>
                <w:sz w:val="18"/>
              </w:rPr>
              <w:t>10</w:t>
            </w:r>
            <w:r w:rsidR="005F1B7D">
              <w:rPr>
                <w:sz w:val="18"/>
              </w:rPr>
              <w:t xml:space="preserve"> a </w:t>
            </w:r>
            <w:r w:rsidRPr="00CE37F2">
              <w:rPr>
                <w:sz w:val="18"/>
              </w:rPr>
              <w:t>13</w:t>
            </w:r>
            <w:r w:rsidR="005F1B7D">
              <w:rPr>
                <w:sz w:val="18"/>
              </w:rPr>
              <w:t>:</w:t>
            </w:r>
            <w:r w:rsidRPr="00CE37F2">
              <w:rPr>
                <w:sz w:val="18"/>
              </w:rPr>
              <w:t xml:space="preserve"> 37</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14</w:t>
            </w:r>
            <w:r w:rsidR="005F1B7D">
              <w:rPr>
                <w:sz w:val="18"/>
              </w:rPr>
              <w:t xml:space="preserve"> a </w:t>
            </w:r>
            <w:r w:rsidRPr="00CE37F2">
              <w:rPr>
                <w:sz w:val="18"/>
              </w:rPr>
              <w:t>17</w:t>
            </w:r>
            <w:r w:rsidR="005F1B7D">
              <w:rPr>
                <w:sz w:val="18"/>
              </w:rPr>
              <w:t xml:space="preserve">: </w:t>
            </w:r>
            <w:r w:rsidRPr="00CE37F2">
              <w:rPr>
                <w:sz w:val="18"/>
              </w:rPr>
              <w:t>251</w:t>
            </w:r>
          </w:p>
        </w:tc>
        <w:tc>
          <w:tcPr>
            <w:tcW w:w="2086" w:type="dxa"/>
            <w:shd w:val="clear" w:color="auto" w:fill="auto"/>
            <w:vAlign w:val="bottom"/>
          </w:tcPr>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Menores de 7</w:t>
            </w:r>
            <w:r w:rsidR="00AB35E3">
              <w:rPr>
                <w:sz w:val="18"/>
              </w:rPr>
              <w:t>:</w:t>
            </w:r>
            <w:r w:rsidRPr="00CE37F2">
              <w:rPr>
                <w:sz w:val="18"/>
              </w:rPr>
              <w:t xml:space="preserve"> 3</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7</w:t>
            </w:r>
            <w:r w:rsidR="005F1B7D">
              <w:rPr>
                <w:sz w:val="18"/>
              </w:rPr>
              <w:t xml:space="preserve"> a </w:t>
            </w:r>
            <w:r w:rsidRPr="00CE37F2">
              <w:rPr>
                <w:sz w:val="18"/>
              </w:rPr>
              <w:t>9</w:t>
            </w:r>
            <w:r w:rsidR="005F1B7D">
              <w:rPr>
                <w:sz w:val="18"/>
              </w:rPr>
              <w:t xml:space="preserve">: </w:t>
            </w:r>
            <w:r w:rsidRPr="00CE37F2">
              <w:rPr>
                <w:sz w:val="18"/>
              </w:rPr>
              <w:t>3</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10</w:t>
            </w:r>
            <w:r w:rsidR="005F1B7D">
              <w:rPr>
                <w:sz w:val="18"/>
              </w:rPr>
              <w:t xml:space="preserve"> a </w:t>
            </w:r>
            <w:r w:rsidRPr="00CE37F2">
              <w:rPr>
                <w:sz w:val="18"/>
              </w:rPr>
              <w:t>13</w:t>
            </w:r>
            <w:r w:rsidR="005F1B7D">
              <w:rPr>
                <w:sz w:val="18"/>
              </w:rPr>
              <w:t xml:space="preserve">: </w:t>
            </w:r>
            <w:r w:rsidRPr="00CE37F2">
              <w:rPr>
                <w:sz w:val="18"/>
              </w:rPr>
              <w:t>30</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14</w:t>
            </w:r>
            <w:r w:rsidR="005F1B7D">
              <w:rPr>
                <w:sz w:val="18"/>
              </w:rPr>
              <w:t xml:space="preserve"> a </w:t>
            </w:r>
            <w:r w:rsidRPr="00CE37F2">
              <w:rPr>
                <w:sz w:val="18"/>
              </w:rPr>
              <w:t>17</w:t>
            </w:r>
            <w:r w:rsidR="005F1B7D">
              <w:rPr>
                <w:sz w:val="18"/>
              </w:rPr>
              <w:t xml:space="preserve">: </w:t>
            </w:r>
            <w:r w:rsidRPr="00CE37F2">
              <w:rPr>
                <w:sz w:val="18"/>
              </w:rPr>
              <w:t>280</w:t>
            </w:r>
          </w:p>
        </w:tc>
        <w:tc>
          <w:tcPr>
            <w:tcW w:w="2086" w:type="dxa"/>
            <w:shd w:val="clear" w:color="auto" w:fill="auto"/>
            <w:vAlign w:val="bottom"/>
          </w:tcPr>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Menores de 7</w:t>
            </w:r>
            <w:r w:rsidR="005F1B7D">
              <w:rPr>
                <w:sz w:val="18"/>
              </w:rPr>
              <w:t>:</w:t>
            </w:r>
            <w:r w:rsidRPr="00CE37F2">
              <w:rPr>
                <w:sz w:val="18"/>
              </w:rPr>
              <w:t xml:space="preserve"> 6</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7</w:t>
            </w:r>
            <w:r w:rsidR="005F1B7D">
              <w:rPr>
                <w:sz w:val="18"/>
              </w:rPr>
              <w:t xml:space="preserve"> a </w:t>
            </w:r>
            <w:r w:rsidRPr="00CE37F2">
              <w:rPr>
                <w:sz w:val="18"/>
              </w:rPr>
              <w:t>9</w:t>
            </w:r>
            <w:r w:rsidR="005F1B7D">
              <w:rPr>
                <w:sz w:val="18"/>
              </w:rPr>
              <w:t>:</w:t>
            </w:r>
            <w:r w:rsidRPr="00CE37F2">
              <w:rPr>
                <w:sz w:val="18"/>
              </w:rPr>
              <w:t xml:space="preserve"> 5</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10</w:t>
            </w:r>
            <w:r w:rsidR="005F1B7D">
              <w:rPr>
                <w:sz w:val="18"/>
              </w:rPr>
              <w:t xml:space="preserve"> a </w:t>
            </w:r>
            <w:r w:rsidRPr="00CE37F2">
              <w:rPr>
                <w:sz w:val="18"/>
              </w:rPr>
              <w:t>13</w:t>
            </w:r>
            <w:r w:rsidR="005F1B7D">
              <w:rPr>
                <w:sz w:val="18"/>
              </w:rPr>
              <w:t>:</w:t>
            </w:r>
            <w:r w:rsidRPr="00CE37F2">
              <w:rPr>
                <w:sz w:val="18"/>
              </w:rPr>
              <w:t xml:space="preserve"> 56</w:t>
            </w:r>
          </w:p>
          <w:p w:rsidR="00C57CE7" w:rsidRPr="00CE37F2" w:rsidRDefault="00C57CE7" w:rsidP="00AB35E3">
            <w:pPr>
              <w:pStyle w:val="SingleTxtG"/>
              <w:keepNext/>
              <w:keepLines/>
              <w:spacing w:before="40" w:after="40" w:line="220" w:lineRule="exact"/>
              <w:ind w:left="0" w:right="0"/>
              <w:jc w:val="left"/>
              <w:rPr>
                <w:sz w:val="18"/>
                <w:lang w:val="en-GB"/>
              </w:rPr>
            </w:pPr>
            <w:r w:rsidRPr="00CE37F2">
              <w:rPr>
                <w:sz w:val="18"/>
              </w:rPr>
              <w:t>14</w:t>
            </w:r>
            <w:r w:rsidR="005F1B7D">
              <w:rPr>
                <w:sz w:val="18"/>
              </w:rPr>
              <w:t xml:space="preserve"> a </w:t>
            </w:r>
            <w:r w:rsidRPr="00CE37F2">
              <w:rPr>
                <w:sz w:val="18"/>
              </w:rPr>
              <w:t>17</w:t>
            </w:r>
            <w:r w:rsidR="005F1B7D">
              <w:rPr>
                <w:sz w:val="18"/>
              </w:rPr>
              <w:t xml:space="preserve">: </w:t>
            </w:r>
            <w:r w:rsidRPr="00CE37F2">
              <w:rPr>
                <w:sz w:val="18"/>
              </w:rPr>
              <w:t>284</w:t>
            </w:r>
            <w:r w:rsidRPr="005F1B7D">
              <w:rPr>
                <w:rStyle w:val="Refdenotaalpie"/>
              </w:rPr>
              <w:footnoteReference w:id="4"/>
            </w:r>
          </w:p>
        </w:tc>
      </w:tr>
      <w:tr w:rsidR="00CE37F2" w:rsidRPr="00CE37F2" w:rsidTr="00AB35E3">
        <w:trPr>
          <w:trHeight w:val="240"/>
        </w:trPr>
        <w:tc>
          <w:tcPr>
            <w:tcW w:w="2240" w:type="dxa"/>
            <w:shd w:val="clear" w:color="auto" w:fill="auto"/>
          </w:tcPr>
          <w:p w:rsidR="00C57CE7" w:rsidRPr="00CE37F2" w:rsidRDefault="00C57CE7" w:rsidP="00CE37F2">
            <w:pPr>
              <w:pStyle w:val="SingleTxtG"/>
              <w:spacing w:before="40" w:after="40" w:line="220" w:lineRule="exact"/>
              <w:ind w:left="0" w:right="0"/>
              <w:jc w:val="left"/>
              <w:rPr>
                <w:sz w:val="18"/>
              </w:rPr>
            </w:pPr>
            <w:r w:rsidRPr="00CE37F2">
              <w:rPr>
                <w:sz w:val="18"/>
              </w:rPr>
              <w:t xml:space="preserve">Cinco principales condados de residencia (de origen) de los niños víctimas de la trata de personas </w:t>
            </w:r>
          </w:p>
        </w:tc>
        <w:tc>
          <w:tcPr>
            <w:tcW w:w="2085" w:type="dxa"/>
            <w:shd w:val="clear" w:color="auto" w:fill="auto"/>
            <w:vAlign w:val="bottom"/>
          </w:tcPr>
          <w:p w:rsidR="00C57CE7" w:rsidRPr="00CE37F2" w:rsidRDefault="00C57CE7" w:rsidP="00E90351">
            <w:pPr>
              <w:pStyle w:val="SingleTxtG"/>
              <w:spacing w:before="40" w:after="40" w:line="220" w:lineRule="exact"/>
              <w:ind w:left="0" w:right="0"/>
              <w:jc w:val="left"/>
              <w:rPr>
                <w:sz w:val="18"/>
              </w:rPr>
            </w:pPr>
            <w:r w:rsidRPr="00CE37F2">
              <w:rPr>
                <w:sz w:val="18"/>
              </w:rPr>
              <w:t xml:space="preserve">Dolj </w:t>
            </w:r>
          </w:p>
          <w:p w:rsidR="00C57CE7" w:rsidRPr="00CE37F2" w:rsidRDefault="00C57CE7" w:rsidP="00E90351">
            <w:pPr>
              <w:pStyle w:val="SingleTxtG"/>
              <w:spacing w:before="40" w:after="40" w:line="220" w:lineRule="exact"/>
              <w:ind w:left="0" w:right="0"/>
              <w:jc w:val="left"/>
              <w:rPr>
                <w:sz w:val="18"/>
              </w:rPr>
            </w:pPr>
            <w:r w:rsidRPr="00CE37F2">
              <w:rPr>
                <w:sz w:val="18"/>
              </w:rPr>
              <w:t xml:space="preserve">Iași </w:t>
            </w:r>
          </w:p>
          <w:p w:rsidR="00C57CE7" w:rsidRPr="00CE37F2" w:rsidRDefault="00C57CE7" w:rsidP="00E90351">
            <w:pPr>
              <w:pStyle w:val="SingleTxtG"/>
              <w:spacing w:before="40" w:after="40" w:line="220" w:lineRule="exact"/>
              <w:ind w:left="0" w:right="0"/>
              <w:jc w:val="left"/>
              <w:rPr>
                <w:sz w:val="18"/>
              </w:rPr>
            </w:pPr>
            <w:r w:rsidRPr="00CE37F2">
              <w:rPr>
                <w:sz w:val="18"/>
              </w:rPr>
              <w:t xml:space="preserve">Prahova </w:t>
            </w:r>
          </w:p>
          <w:p w:rsidR="00C57CE7" w:rsidRPr="00CE37F2" w:rsidRDefault="00C57CE7" w:rsidP="00E90351">
            <w:pPr>
              <w:pStyle w:val="SingleTxtG"/>
              <w:spacing w:before="40" w:after="40" w:line="220" w:lineRule="exact"/>
              <w:ind w:left="0" w:right="0"/>
              <w:jc w:val="left"/>
              <w:rPr>
                <w:sz w:val="18"/>
              </w:rPr>
            </w:pPr>
            <w:r w:rsidRPr="00CE37F2">
              <w:rPr>
                <w:sz w:val="18"/>
              </w:rPr>
              <w:t xml:space="preserve">Bihor </w:t>
            </w:r>
          </w:p>
          <w:p w:rsidR="00C57CE7" w:rsidRPr="00CE37F2" w:rsidRDefault="00C57CE7" w:rsidP="00E90351">
            <w:pPr>
              <w:pStyle w:val="SingleTxtG"/>
              <w:spacing w:before="40" w:after="40" w:line="220" w:lineRule="exact"/>
              <w:ind w:left="0" w:right="0"/>
              <w:jc w:val="left"/>
              <w:rPr>
                <w:sz w:val="18"/>
              </w:rPr>
            </w:pPr>
            <w:r w:rsidRPr="00CE37F2">
              <w:rPr>
                <w:sz w:val="18"/>
              </w:rPr>
              <w:t>Brașov</w:t>
            </w:r>
          </w:p>
        </w:tc>
        <w:tc>
          <w:tcPr>
            <w:tcW w:w="2086" w:type="dxa"/>
            <w:shd w:val="clear" w:color="auto" w:fill="auto"/>
            <w:vAlign w:val="bottom"/>
          </w:tcPr>
          <w:p w:rsidR="00C57CE7" w:rsidRPr="00CE37F2" w:rsidRDefault="00C57CE7" w:rsidP="00E90351">
            <w:pPr>
              <w:pStyle w:val="SingleTxtG"/>
              <w:spacing w:before="40" w:after="40" w:line="220" w:lineRule="exact"/>
              <w:ind w:left="0" w:right="0"/>
              <w:jc w:val="left"/>
              <w:rPr>
                <w:sz w:val="18"/>
              </w:rPr>
            </w:pPr>
            <w:r w:rsidRPr="00CE37F2">
              <w:rPr>
                <w:sz w:val="18"/>
              </w:rPr>
              <w:t xml:space="preserve">Iași </w:t>
            </w:r>
          </w:p>
          <w:p w:rsidR="00C57CE7" w:rsidRPr="00CE37F2" w:rsidRDefault="00C57CE7" w:rsidP="00E90351">
            <w:pPr>
              <w:pStyle w:val="SingleTxtG"/>
              <w:spacing w:before="40" w:after="40" w:line="220" w:lineRule="exact"/>
              <w:ind w:left="0" w:right="0"/>
              <w:jc w:val="left"/>
              <w:rPr>
                <w:sz w:val="18"/>
              </w:rPr>
            </w:pPr>
            <w:r w:rsidRPr="00CE37F2">
              <w:rPr>
                <w:sz w:val="18"/>
              </w:rPr>
              <w:t xml:space="preserve">Dâmbovița </w:t>
            </w:r>
          </w:p>
          <w:p w:rsidR="00C57CE7" w:rsidRPr="00CE37F2" w:rsidRDefault="00C57CE7" w:rsidP="00E90351">
            <w:pPr>
              <w:pStyle w:val="SingleTxtG"/>
              <w:spacing w:before="40" w:after="40" w:line="220" w:lineRule="exact"/>
              <w:ind w:left="0" w:right="0"/>
              <w:jc w:val="left"/>
              <w:rPr>
                <w:sz w:val="18"/>
              </w:rPr>
            </w:pPr>
            <w:r w:rsidRPr="00CE37F2">
              <w:rPr>
                <w:sz w:val="18"/>
              </w:rPr>
              <w:t xml:space="preserve">Argeș </w:t>
            </w:r>
          </w:p>
          <w:p w:rsidR="00C57CE7" w:rsidRPr="00CE37F2" w:rsidRDefault="00C57CE7" w:rsidP="00E90351">
            <w:pPr>
              <w:pStyle w:val="SingleTxtG"/>
              <w:spacing w:before="40" w:after="40" w:line="220" w:lineRule="exact"/>
              <w:ind w:left="0" w:right="0"/>
              <w:jc w:val="left"/>
              <w:rPr>
                <w:sz w:val="18"/>
              </w:rPr>
            </w:pPr>
            <w:r w:rsidRPr="00CE37F2">
              <w:rPr>
                <w:sz w:val="18"/>
              </w:rPr>
              <w:t xml:space="preserve">Brașov </w:t>
            </w:r>
          </w:p>
          <w:p w:rsidR="00C57CE7" w:rsidRPr="00CE37F2" w:rsidRDefault="00C57CE7" w:rsidP="00E90351">
            <w:pPr>
              <w:pStyle w:val="SingleTxtG"/>
              <w:spacing w:before="40" w:after="40" w:line="220" w:lineRule="exact"/>
              <w:ind w:left="0" w:right="0"/>
              <w:jc w:val="left"/>
              <w:rPr>
                <w:sz w:val="18"/>
              </w:rPr>
            </w:pPr>
            <w:r w:rsidRPr="00CE37F2">
              <w:rPr>
                <w:sz w:val="18"/>
              </w:rPr>
              <w:t>Dolj</w:t>
            </w:r>
          </w:p>
        </w:tc>
        <w:tc>
          <w:tcPr>
            <w:tcW w:w="2086" w:type="dxa"/>
            <w:shd w:val="clear" w:color="auto" w:fill="auto"/>
            <w:vAlign w:val="bottom"/>
          </w:tcPr>
          <w:p w:rsidR="00C57CE7" w:rsidRPr="00CE37F2" w:rsidRDefault="00C57CE7" w:rsidP="00E90351">
            <w:pPr>
              <w:pStyle w:val="SingleTxtG"/>
              <w:spacing w:before="40" w:after="40" w:line="220" w:lineRule="exact"/>
              <w:ind w:left="0" w:right="0"/>
              <w:jc w:val="left"/>
              <w:rPr>
                <w:sz w:val="18"/>
              </w:rPr>
            </w:pPr>
            <w:r w:rsidRPr="00CE37F2">
              <w:rPr>
                <w:sz w:val="18"/>
              </w:rPr>
              <w:t>Cluj</w:t>
            </w:r>
          </w:p>
          <w:p w:rsidR="00C57CE7" w:rsidRPr="00CE37F2" w:rsidRDefault="00C57CE7" w:rsidP="00E90351">
            <w:pPr>
              <w:pStyle w:val="SingleTxtG"/>
              <w:spacing w:before="40" w:after="40" w:line="220" w:lineRule="exact"/>
              <w:ind w:left="0" w:right="0"/>
              <w:jc w:val="left"/>
              <w:rPr>
                <w:sz w:val="18"/>
              </w:rPr>
            </w:pPr>
            <w:r w:rsidRPr="00CE37F2">
              <w:rPr>
                <w:sz w:val="18"/>
              </w:rPr>
              <w:t>Bacău</w:t>
            </w:r>
          </w:p>
          <w:p w:rsidR="00C57CE7" w:rsidRPr="00CE37F2" w:rsidRDefault="00C57CE7" w:rsidP="00E90351">
            <w:pPr>
              <w:pStyle w:val="SingleTxtG"/>
              <w:spacing w:before="40" w:after="40" w:line="220" w:lineRule="exact"/>
              <w:ind w:left="0" w:right="0"/>
              <w:jc w:val="left"/>
              <w:rPr>
                <w:sz w:val="18"/>
              </w:rPr>
            </w:pPr>
            <w:r w:rsidRPr="00CE37F2">
              <w:rPr>
                <w:sz w:val="18"/>
              </w:rPr>
              <w:t>Dolj</w:t>
            </w:r>
          </w:p>
          <w:p w:rsidR="00C57CE7" w:rsidRPr="00CE37F2" w:rsidRDefault="00C57CE7" w:rsidP="00E90351">
            <w:pPr>
              <w:pStyle w:val="SingleTxtG"/>
              <w:spacing w:before="40" w:after="40" w:line="220" w:lineRule="exact"/>
              <w:ind w:left="0" w:right="0"/>
              <w:jc w:val="left"/>
              <w:rPr>
                <w:sz w:val="18"/>
              </w:rPr>
            </w:pPr>
            <w:r w:rsidRPr="00CE37F2">
              <w:rPr>
                <w:sz w:val="18"/>
              </w:rPr>
              <w:t>Galați</w:t>
            </w:r>
          </w:p>
          <w:p w:rsidR="00C57CE7" w:rsidRPr="00CE37F2" w:rsidRDefault="00C57CE7" w:rsidP="00E90351">
            <w:pPr>
              <w:pStyle w:val="SingleTxtG"/>
              <w:spacing w:before="40" w:after="40" w:line="220" w:lineRule="exact"/>
              <w:ind w:left="0" w:right="0"/>
              <w:jc w:val="left"/>
              <w:rPr>
                <w:sz w:val="18"/>
              </w:rPr>
            </w:pPr>
            <w:r w:rsidRPr="00CE37F2">
              <w:rPr>
                <w:sz w:val="18"/>
              </w:rPr>
              <w:t>Prahova</w:t>
            </w:r>
          </w:p>
        </w:tc>
      </w:tr>
      <w:tr w:rsidR="00CE37F2" w:rsidRPr="00CE37F2" w:rsidTr="00AB35E3">
        <w:trPr>
          <w:trHeight w:val="240"/>
        </w:trPr>
        <w:tc>
          <w:tcPr>
            <w:tcW w:w="2240" w:type="dxa"/>
            <w:tcBorders>
              <w:bottom w:val="single" w:sz="12" w:space="0" w:color="auto"/>
            </w:tcBorders>
            <w:shd w:val="clear" w:color="auto" w:fill="auto"/>
          </w:tcPr>
          <w:p w:rsidR="00C57CE7" w:rsidRPr="00CE37F2" w:rsidRDefault="00C57CE7" w:rsidP="00CE37F2">
            <w:pPr>
              <w:pStyle w:val="SingleTxtG"/>
              <w:spacing w:before="40" w:after="40" w:line="220" w:lineRule="exact"/>
              <w:ind w:left="0" w:right="0"/>
              <w:jc w:val="left"/>
              <w:rPr>
                <w:sz w:val="18"/>
                <w:lang w:val="en-GB"/>
              </w:rPr>
            </w:pPr>
            <w:r w:rsidRPr="00CE37F2">
              <w:rPr>
                <w:sz w:val="18"/>
              </w:rPr>
              <w:t>Tipos de explotación</w:t>
            </w:r>
          </w:p>
        </w:tc>
        <w:tc>
          <w:tcPr>
            <w:tcW w:w="2085" w:type="dxa"/>
            <w:tcBorders>
              <w:bottom w:val="single" w:sz="12" w:space="0" w:color="auto"/>
            </w:tcBorders>
            <w:shd w:val="clear" w:color="auto" w:fill="auto"/>
          </w:tcPr>
          <w:p w:rsidR="00C57CE7" w:rsidRPr="00CE37F2" w:rsidRDefault="00C57CE7" w:rsidP="00E90351">
            <w:pPr>
              <w:pStyle w:val="SingleTxtG"/>
              <w:spacing w:before="40" w:after="40" w:line="220" w:lineRule="exact"/>
              <w:ind w:left="0" w:right="0"/>
              <w:jc w:val="left"/>
              <w:rPr>
                <w:sz w:val="18"/>
              </w:rPr>
            </w:pPr>
            <w:r w:rsidRPr="00CE37F2">
              <w:rPr>
                <w:sz w:val="18"/>
              </w:rPr>
              <w:t>Explotación sexual, incluida la pornografía</w:t>
            </w:r>
            <w:r w:rsidR="000E6514">
              <w:rPr>
                <w:sz w:val="18"/>
              </w:rPr>
              <w:t xml:space="preserve">: </w:t>
            </w:r>
            <w:r w:rsidRPr="00CE37F2">
              <w:rPr>
                <w:sz w:val="18"/>
              </w:rPr>
              <w:t xml:space="preserve">272 </w:t>
            </w:r>
          </w:p>
          <w:p w:rsidR="00C57CE7" w:rsidRPr="00CE37F2" w:rsidRDefault="00C57CE7" w:rsidP="00E90351">
            <w:pPr>
              <w:pStyle w:val="SingleTxtG"/>
              <w:spacing w:before="40" w:after="40" w:line="220" w:lineRule="exact"/>
              <w:ind w:left="0" w:right="0"/>
              <w:jc w:val="left"/>
              <w:rPr>
                <w:sz w:val="18"/>
              </w:rPr>
            </w:pPr>
            <w:r w:rsidRPr="00CE37F2">
              <w:rPr>
                <w:sz w:val="18"/>
              </w:rPr>
              <w:t>Obligados a mendigar</w:t>
            </w:r>
            <w:r w:rsidR="000E6514">
              <w:rPr>
                <w:sz w:val="18"/>
              </w:rPr>
              <w:t>:</w:t>
            </w:r>
            <w:r w:rsidRPr="00CE37F2">
              <w:rPr>
                <w:sz w:val="18"/>
              </w:rPr>
              <w:t xml:space="preserve"> 7 </w:t>
            </w:r>
          </w:p>
          <w:p w:rsidR="00E90351" w:rsidRDefault="00C57CE7" w:rsidP="00E90351">
            <w:pPr>
              <w:pStyle w:val="SingleTxtG"/>
              <w:spacing w:before="40" w:after="40" w:line="220" w:lineRule="exact"/>
              <w:ind w:left="0" w:right="0"/>
              <w:jc w:val="left"/>
              <w:rPr>
                <w:sz w:val="18"/>
              </w:rPr>
            </w:pPr>
            <w:r w:rsidRPr="00CE37F2">
              <w:rPr>
                <w:sz w:val="18"/>
              </w:rPr>
              <w:t>Trabajo infantil</w:t>
            </w:r>
            <w:r w:rsidR="000E6514">
              <w:rPr>
                <w:sz w:val="18"/>
              </w:rPr>
              <w:t>:</w:t>
            </w:r>
            <w:r w:rsidRPr="00CE37F2">
              <w:rPr>
                <w:sz w:val="18"/>
              </w:rPr>
              <w:t xml:space="preserve"> 6</w:t>
            </w:r>
          </w:p>
          <w:p w:rsidR="00E90351" w:rsidRDefault="00C57CE7" w:rsidP="00E90351">
            <w:pPr>
              <w:pStyle w:val="SingleTxtG"/>
              <w:spacing w:before="40" w:after="40" w:line="220" w:lineRule="exact"/>
              <w:ind w:left="0" w:right="0"/>
              <w:jc w:val="left"/>
              <w:rPr>
                <w:sz w:val="18"/>
              </w:rPr>
            </w:pPr>
            <w:r w:rsidRPr="00CE37F2">
              <w:rPr>
                <w:sz w:val="18"/>
              </w:rPr>
              <w:t xml:space="preserve">Obligados a robar </w:t>
            </w:r>
            <w:r w:rsidR="000E6514">
              <w:rPr>
                <w:sz w:val="18"/>
              </w:rPr>
              <w:t>:</w:t>
            </w:r>
            <w:r w:rsidRPr="00CE37F2">
              <w:rPr>
                <w:sz w:val="18"/>
              </w:rPr>
              <w:t>1</w:t>
            </w:r>
          </w:p>
          <w:p w:rsidR="00C57CE7" w:rsidRPr="00CE37F2" w:rsidRDefault="00C57CE7" w:rsidP="00E90351">
            <w:pPr>
              <w:pStyle w:val="SingleTxtG"/>
              <w:spacing w:before="40" w:after="40" w:line="220" w:lineRule="exact"/>
              <w:ind w:left="0" w:right="0"/>
              <w:jc w:val="left"/>
              <w:rPr>
                <w:sz w:val="18"/>
              </w:rPr>
            </w:pPr>
            <w:r w:rsidRPr="00CE37F2">
              <w:rPr>
                <w:sz w:val="18"/>
              </w:rPr>
              <w:t>Tentativas</w:t>
            </w:r>
            <w:r w:rsidR="000E6514">
              <w:rPr>
                <w:sz w:val="18"/>
              </w:rPr>
              <w:t>:</w:t>
            </w:r>
            <w:r w:rsidRPr="00CE37F2">
              <w:rPr>
                <w:sz w:val="18"/>
              </w:rPr>
              <w:t xml:space="preserve"> 4</w:t>
            </w:r>
          </w:p>
        </w:tc>
        <w:tc>
          <w:tcPr>
            <w:tcW w:w="2086" w:type="dxa"/>
            <w:tcBorders>
              <w:bottom w:val="single" w:sz="12" w:space="0" w:color="auto"/>
            </w:tcBorders>
            <w:shd w:val="clear" w:color="auto" w:fill="auto"/>
          </w:tcPr>
          <w:p w:rsidR="00C57CE7" w:rsidRPr="00CE37F2" w:rsidRDefault="00C57CE7" w:rsidP="00E90351">
            <w:pPr>
              <w:pStyle w:val="SingleTxtG"/>
              <w:spacing w:before="40" w:after="40" w:line="220" w:lineRule="exact"/>
              <w:ind w:left="0" w:right="0"/>
              <w:jc w:val="left"/>
              <w:rPr>
                <w:sz w:val="18"/>
              </w:rPr>
            </w:pPr>
            <w:r w:rsidRPr="00CE37F2">
              <w:rPr>
                <w:sz w:val="18"/>
              </w:rPr>
              <w:t>Explotación sexual, incluida la pornografía</w:t>
            </w:r>
            <w:r w:rsidR="000E6514">
              <w:rPr>
                <w:sz w:val="18"/>
              </w:rPr>
              <w:t>:</w:t>
            </w:r>
            <w:r w:rsidRPr="00CE37F2">
              <w:rPr>
                <w:sz w:val="18"/>
              </w:rPr>
              <w:t xml:space="preserve"> 2</w:t>
            </w:r>
            <w:r w:rsidR="005F1B7D">
              <w:rPr>
                <w:sz w:val="18"/>
              </w:rPr>
              <w:t>48</w:t>
            </w:r>
            <w:r w:rsidRPr="00CE37F2">
              <w:rPr>
                <w:sz w:val="18"/>
              </w:rPr>
              <w:t xml:space="preserve"> </w:t>
            </w:r>
          </w:p>
          <w:p w:rsidR="00C57CE7" w:rsidRPr="00CE37F2" w:rsidRDefault="00C57CE7" w:rsidP="00E90351">
            <w:pPr>
              <w:pStyle w:val="SingleTxtG"/>
              <w:spacing w:before="40" w:after="40" w:line="220" w:lineRule="exact"/>
              <w:ind w:left="0" w:right="0"/>
              <w:jc w:val="left"/>
              <w:rPr>
                <w:sz w:val="18"/>
              </w:rPr>
            </w:pPr>
            <w:r w:rsidRPr="00CE37F2">
              <w:rPr>
                <w:sz w:val="18"/>
              </w:rPr>
              <w:t>Obligados a mendigar</w:t>
            </w:r>
            <w:r w:rsidR="000E6514">
              <w:rPr>
                <w:sz w:val="18"/>
              </w:rPr>
              <w:t>:</w:t>
            </w:r>
            <w:r w:rsidRPr="00CE37F2">
              <w:rPr>
                <w:sz w:val="18"/>
              </w:rPr>
              <w:t xml:space="preserve"> </w:t>
            </w:r>
            <w:r w:rsidR="005F1B7D">
              <w:rPr>
                <w:sz w:val="18"/>
              </w:rPr>
              <w:t>32</w:t>
            </w:r>
            <w:r w:rsidRPr="00CE37F2">
              <w:rPr>
                <w:sz w:val="18"/>
              </w:rPr>
              <w:t xml:space="preserve"> </w:t>
            </w:r>
          </w:p>
          <w:p w:rsidR="00E90351" w:rsidRDefault="00C57CE7" w:rsidP="00E90351">
            <w:pPr>
              <w:pStyle w:val="SingleTxtG"/>
              <w:spacing w:before="40" w:after="40" w:line="220" w:lineRule="exact"/>
              <w:ind w:left="0" w:right="0"/>
              <w:jc w:val="left"/>
              <w:rPr>
                <w:sz w:val="18"/>
              </w:rPr>
            </w:pPr>
            <w:r w:rsidRPr="00CE37F2">
              <w:rPr>
                <w:sz w:val="18"/>
              </w:rPr>
              <w:t>Trabajo infantil</w:t>
            </w:r>
            <w:r w:rsidR="000E6514">
              <w:rPr>
                <w:sz w:val="18"/>
              </w:rPr>
              <w:t>:</w:t>
            </w:r>
            <w:r w:rsidRPr="00CE37F2">
              <w:rPr>
                <w:sz w:val="18"/>
              </w:rPr>
              <w:t xml:space="preserve"> </w:t>
            </w:r>
            <w:r w:rsidR="005F1B7D">
              <w:rPr>
                <w:sz w:val="18"/>
              </w:rPr>
              <w:t>8</w:t>
            </w:r>
            <w:r w:rsidRPr="00CE37F2">
              <w:rPr>
                <w:sz w:val="18"/>
              </w:rPr>
              <w:t xml:space="preserve"> </w:t>
            </w:r>
          </w:p>
          <w:p w:rsidR="00C57CE7" w:rsidRDefault="00C57CE7" w:rsidP="005F1B7D">
            <w:pPr>
              <w:pStyle w:val="SingleTxtG"/>
              <w:spacing w:before="40" w:after="40" w:line="220" w:lineRule="exact"/>
              <w:ind w:left="0" w:right="0"/>
              <w:jc w:val="left"/>
              <w:rPr>
                <w:sz w:val="18"/>
              </w:rPr>
            </w:pPr>
            <w:r w:rsidRPr="00CE37F2">
              <w:rPr>
                <w:sz w:val="18"/>
              </w:rPr>
              <w:t>Obligados a robar</w:t>
            </w:r>
            <w:r w:rsidR="000E6514">
              <w:rPr>
                <w:sz w:val="18"/>
              </w:rPr>
              <w:t>:</w:t>
            </w:r>
            <w:r w:rsidRPr="00CE37F2">
              <w:rPr>
                <w:sz w:val="18"/>
              </w:rPr>
              <w:t xml:space="preserve"> </w:t>
            </w:r>
            <w:r w:rsidR="005F1B7D">
              <w:rPr>
                <w:sz w:val="18"/>
              </w:rPr>
              <w:t>4</w:t>
            </w:r>
          </w:p>
          <w:p w:rsidR="005F1B7D" w:rsidRPr="00CE37F2" w:rsidRDefault="005F1B7D" w:rsidP="005F1B7D">
            <w:pPr>
              <w:pStyle w:val="SingleTxtG"/>
              <w:spacing w:before="40" w:after="40" w:line="220" w:lineRule="exact"/>
              <w:ind w:left="0" w:right="0"/>
              <w:jc w:val="left"/>
              <w:rPr>
                <w:sz w:val="18"/>
              </w:rPr>
            </w:pPr>
            <w:r>
              <w:rPr>
                <w:sz w:val="18"/>
              </w:rPr>
              <w:t>Otros: 1</w:t>
            </w:r>
          </w:p>
        </w:tc>
        <w:tc>
          <w:tcPr>
            <w:tcW w:w="2086" w:type="dxa"/>
            <w:tcBorders>
              <w:bottom w:val="single" w:sz="12" w:space="0" w:color="auto"/>
            </w:tcBorders>
            <w:shd w:val="clear" w:color="auto" w:fill="auto"/>
          </w:tcPr>
          <w:p w:rsidR="00C57CE7" w:rsidRPr="00CE37F2" w:rsidRDefault="00C57CE7" w:rsidP="00E90351">
            <w:pPr>
              <w:pStyle w:val="SingleTxtG"/>
              <w:spacing w:before="40" w:after="40" w:line="220" w:lineRule="exact"/>
              <w:ind w:left="0" w:right="0"/>
              <w:jc w:val="left"/>
              <w:rPr>
                <w:sz w:val="18"/>
              </w:rPr>
            </w:pPr>
            <w:r w:rsidRPr="00CE37F2">
              <w:rPr>
                <w:sz w:val="18"/>
              </w:rPr>
              <w:t>Explotación sexual, incluida la pornografía</w:t>
            </w:r>
            <w:r w:rsidR="000E6514">
              <w:rPr>
                <w:sz w:val="18"/>
              </w:rPr>
              <w:t>:</w:t>
            </w:r>
            <w:r w:rsidRPr="00CE37F2">
              <w:rPr>
                <w:sz w:val="18"/>
              </w:rPr>
              <w:t xml:space="preserve"> 2</w:t>
            </w:r>
            <w:r w:rsidR="005F1B7D">
              <w:rPr>
                <w:sz w:val="18"/>
              </w:rPr>
              <w:t>87</w:t>
            </w:r>
            <w:r w:rsidRPr="00CE37F2">
              <w:rPr>
                <w:sz w:val="18"/>
              </w:rPr>
              <w:t xml:space="preserve"> </w:t>
            </w:r>
          </w:p>
          <w:p w:rsidR="00C57CE7" w:rsidRPr="00CE37F2" w:rsidRDefault="00C57CE7" w:rsidP="00E90351">
            <w:pPr>
              <w:pStyle w:val="SingleTxtG"/>
              <w:spacing w:before="40" w:after="40" w:line="220" w:lineRule="exact"/>
              <w:ind w:left="0" w:right="0"/>
              <w:jc w:val="left"/>
              <w:rPr>
                <w:sz w:val="18"/>
              </w:rPr>
            </w:pPr>
            <w:r w:rsidRPr="00CE37F2">
              <w:rPr>
                <w:sz w:val="18"/>
              </w:rPr>
              <w:t>Obligados a mendigar</w:t>
            </w:r>
            <w:r w:rsidR="000E6514">
              <w:rPr>
                <w:sz w:val="18"/>
              </w:rPr>
              <w:t>:</w:t>
            </w:r>
            <w:r w:rsidRPr="00CE37F2">
              <w:rPr>
                <w:sz w:val="18"/>
              </w:rPr>
              <w:t xml:space="preserve"> </w:t>
            </w:r>
            <w:r w:rsidR="005F1B7D">
              <w:rPr>
                <w:sz w:val="18"/>
              </w:rPr>
              <w:t>28</w:t>
            </w:r>
            <w:r w:rsidRPr="00CE37F2">
              <w:rPr>
                <w:sz w:val="18"/>
              </w:rPr>
              <w:t xml:space="preserve"> </w:t>
            </w:r>
          </w:p>
          <w:p w:rsidR="00E90351" w:rsidRDefault="00C57CE7" w:rsidP="00E90351">
            <w:pPr>
              <w:pStyle w:val="SingleTxtG"/>
              <w:spacing w:before="40" w:after="40" w:line="220" w:lineRule="exact"/>
              <w:ind w:left="0" w:right="0"/>
              <w:jc w:val="left"/>
              <w:rPr>
                <w:sz w:val="18"/>
              </w:rPr>
            </w:pPr>
            <w:r w:rsidRPr="00CE37F2">
              <w:rPr>
                <w:sz w:val="18"/>
              </w:rPr>
              <w:t>Trabajo infantil</w:t>
            </w:r>
            <w:r w:rsidR="000E6514">
              <w:rPr>
                <w:sz w:val="18"/>
              </w:rPr>
              <w:t>:</w:t>
            </w:r>
            <w:r w:rsidRPr="00CE37F2">
              <w:rPr>
                <w:sz w:val="18"/>
              </w:rPr>
              <w:t xml:space="preserve"> </w:t>
            </w:r>
            <w:r w:rsidR="005F1B7D">
              <w:rPr>
                <w:sz w:val="18"/>
              </w:rPr>
              <w:t>8</w:t>
            </w:r>
            <w:r w:rsidRPr="00CE37F2">
              <w:rPr>
                <w:sz w:val="18"/>
              </w:rPr>
              <w:t xml:space="preserve"> </w:t>
            </w:r>
          </w:p>
          <w:p w:rsidR="00C57CE7" w:rsidRDefault="00C57CE7" w:rsidP="005F1B7D">
            <w:pPr>
              <w:pStyle w:val="SingleTxtG"/>
              <w:spacing w:before="40" w:after="40" w:line="220" w:lineRule="exact"/>
              <w:ind w:left="0" w:right="0"/>
              <w:jc w:val="left"/>
              <w:rPr>
                <w:sz w:val="18"/>
              </w:rPr>
            </w:pPr>
            <w:r w:rsidRPr="00CE37F2">
              <w:rPr>
                <w:sz w:val="18"/>
              </w:rPr>
              <w:t>Obligados a robar</w:t>
            </w:r>
            <w:r w:rsidR="000E6514">
              <w:rPr>
                <w:sz w:val="18"/>
              </w:rPr>
              <w:t>:</w:t>
            </w:r>
            <w:r w:rsidRPr="00CE37F2">
              <w:rPr>
                <w:sz w:val="18"/>
              </w:rPr>
              <w:t xml:space="preserve"> </w:t>
            </w:r>
            <w:r w:rsidR="005F1B7D">
              <w:rPr>
                <w:sz w:val="18"/>
              </w:rPr>
              <w:t>1</w:t>
            </w:r>
          </w:p>
          <w:p w:rsidR="005F1B7D" w:rsidRDefault="005F1B7D" w:rsidP="005F1B7D">
            <w:pPr>
              <w:pStyle w:val="SingleTxtG"/>
              <w:spacing w:before="40" w:after="40" w:line="220" w:lineRule="exact"/>
              <w:ind w:left="0" w:right="0"/>
              <w:jc w:val="left"/>
              <w:rPr>
                <w:sz w:val="18"/>
              </w:rPr>
            </w:pPr>
            <w:r>
              <w:rPr>
                <w:sz w:val="18"/>
              </w:rPr>
              <w:t>Otros: 3</w:t>
            </w:r>
          </w:p>
          <w:p w:rsidR="00AB35E3" w:rsidRPr="00CE37F2" w:rsidRDefault="00AB35E3" w:rsidP="005F1B7D">
            <w:pPr>
              <w:pStyle w:val="SingleTxtG"/>
              <w:spacing w:before="40" w:after="40" w:line="220" w:lineRule="exact"/>
              <w:ind w:left="0" w:right="0"/>
              <w:jc w:val="left"/>
              <w:rPr>
                <w:sz w:val="18"/>
              </w:rPr>
            </w:pPr>
            <w:r>
              <w:rPr>
                <w:sz w:val="18"/>
              </w:rPr>
              <w:t>Tentativas: 28</w:t>
            </w:r>
          </w:p>
        </w:tc>
      </w:tr>
    </w:tbl>
    <w:p w:rsidR="00C57CE7" w:rsidRDefault="00C57CE7" w:rsidP="000E6514">
      <w:pPr>
        <w:pStyle w:val="H23G"/>
        <w:spacing w:after="240"/>
      </w:pPr>
      <w:r w:rsidRPr="001E5ADB">
        <w:tab/>
        <w:t xml:space="preserve">c) </w:t>
      </w:r>
      <w:r w:rsidRPr="001E5ADB">
        <w:tab/>
        <w:t>Casos de descuido y malos tratos, en particular en instituciones y otros entornos de cuidado alternativo</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402"/>
        <w:gridCol w:w="755"/>
        <w:gridCol w:w="1037"/>
        <w:gridCol w:w="1050"/>
        <w:gridCol w:w="770"/>
        <w:gridCol w:w="1063"/>
        <w:gridCol w:w="812"/>
        <w:gridCol w:w="896"/>
        <w:gridCol w:w="1106"/>
        <w:gridCol w:w="748"/>
      </w:tblGrid>
      <w:tr w:rsidR="00FA1DDE" w:rsidRPr="00F62839" w:rsidTr="00BB240E">
        <w:trPr>
          <w:trHeight w:val="240"/>
          <w:tblHeader/>
        </w:trPr>
        <w:tc>
          <w:tcPr>
            <w:tcW w:w="1402" w:type="dxa"/>
            <w:tcBorders>
              <w:top w:val="single" w:sz="4" w:space="0" w:color="auto"/>
              <w:bottom w:val="single" w:sz="24" w:space="0" w:color="FFFFFF" w:themeColor="background1"/>
              <w:right w:val="single" w:sz="24" w:space="0" w:color="FFFFFF" w:themeColor="background1"/>
            </w:tcBorders>
            <w:shd w:val="clear" w:color="auto" w:fill="auto"/>
            <w:noWrap/>
            <w:tcMar>
              <w:top w:w="30" w:type="dxa"/>
              <w:left w:w="30" w:type="dxa"/>
              <w:bottom w:w="0" w:type="dxa"/>
              <w:right w:w="30" w:type="dxa"/>
            </w:tcMar>
            <w:vAlign w:val="bottom"/>
          </w:tcPr>
          <w:p w:rsidR="00C57CE7" w:rsidRPr="00F62839" w:rsidRDefault="00C57CE7" w:rsidP="00FA1DDE">
            <w:pPr>
              <w:pStyle w:val="SingleTxtG"/>
              <w:spacing w:before="80" w:after="80" w:line="200" w:lineRule="exact"/>
              <w:ind w:left="0" w:right="0"/>
              <w:jc w:val="left"/>
              <w:rPr>
                <w:i/>
                <w:sz w:val="15"/>
                <w:szCs w:val="15"/>
                <w:lang w:val="en-GB"/>
              </w:rPr>
            </w:pPr>
            <w:r w:rsidRPr="00F62839">
              <w:rPr>
                <w:i/>
                <w:sz w:val="15"/>
                <w:szCs w:val="15"/>
              </w:rPr>
              <w:t>Año</w:t>
            </w:r>
          </w:p>
        </w:tc>
        <w:tc>
          <w:tcPr>
            <w:tcW w:w="284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30" w:type="dxa"/>
              <w:left w:w="30" w:type="dxa"/>
              <w:bottom w:w="0" w:type="dxa"/>
              <w:right w:w="30" w:type="dxa"/>
            </w:tcMar>
            <w:vAlign w:val="bottom"/>
          </w:tcPr>
          <w:p w:rsidR="00C57CE7" w:rsidRPr="00F62839" w:rsidRDefault="00C57CE7" w:rsidP="00A04E13">
            <w:pPr>
              <w:pStyle w:val="SingleTxtG"/>
              <w:spacing w:before="80" w:after="80" w:line="200" w:lineRule="exact"/>
              <w:ind w:left="113" w:right="0"/>
              <w:jc w:val="center"/>
              <w:rPr>
                <w:i/>
                <w:sz w:val="15"/>
                <w:szCs w:val="15"/>
                <w:lang w:val="en-GB"/>
              </w:rPr>
            </w:pPr>
            <w:r w:rsidRPr="00F62839">
              <w:rPr>
                <w:i/>
                <w:sz w:val="15"/>
                <w:szCs w:val="15"/>
              </w:rPr>
              <w:t>2014</w:t>
            </w:r>
          </w:p>
        </w:tc>
        <w:tc>
          <w:tcPr>
            <w:tcW w:w="264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57CE7" w:rsidRPr="00F62839" w:rsidRDefault="00C57CE7" w:rsidP="00A04E13">
            <w:pPr>
              <w:pStyle w:val="SingleTxtG"/>
              <w:spacing w:before="80" w:after="80" w:line="200" w:lineRule="exact"/>
              <w:ind w:left="113" w:right="0"/>
              <w:jc w:val="center"/>
              <w:rPr>
                <w:i/>
                <w:sz w:val="15"/>
                <w:szCs w:val="15"/>
                <w:lang w:val="en-GB"/>
              </w:rPr>
            </w:pPr>
            <w:r w:rsidRPr="00F62839">
              <w:rPr>
                <w:i/>
                <w:sz w:val="15"/>
                <w:szCs w:val="15"/>
              </w:rPr>
              <w:t>2015</w:t>
            </w:r>
          </w:p>
        </w:tc>
        <w:tc>
          <w:tcPr>
            <w:tcW w:w="2750" w:type="dxa"/>
            <w:gridSpan w:val="3"/>
            <w:tcBorders>
              <w:top w:val="single" w:sz="4" w:space="0" w:color="auto"/>
              <w:left w:val="single" w:sz="24" w:space="0" w:color="FFFFFF" w:themeColor="background1"/>
              <w:bottom w:val="single" w:sz="4" w:space="0" w:color="auto"/>
            </w:tcBorders>
            <w:shd w:val="clear" w:color="auto" w:fill="auto"/>
            <w:vAlign w:val="bottom"/>
          </w:tcPr>
          <w:p w:rsidR="00C57CE7" w:rsidRPr="00F62839" w:rsidRDefault="00C57CE7" w:rsidP="00A04E13">
            <w:pPr>
              <w:pStyle w:val="SingleTxtG"/>
              <w:spacing w:before="80" w:after="80" w:line="200" w:lineRule="exact"/>
              <w:ind w:left="113" w:right="0"/>
              <w:jc w:val="center"/>
              <w:rPr>
                <w:i/>
                <w:sz w:val="15"/>
                <w:szCs w:val="15"/>
                <w:lang w:val="en-GB"/>
              </w:rPr>
            </w:pPr>
            <w:r w:rsidRPr="00F62839">
              <w:rPr>
                <w:i/>
                <w:sz w:val="15"/>
                <w:szCs w:val="15"/>
              </w:rPr>
              <w:t>Primer semestre de 2016</w:t>
            </w:r>
          </w:p>
        </w:tc>
      </w:tr>
      <w:tr w:rsidR="003341DD" w:rsidRPr="00FA1DDE" w:rsidTr="00BB240E">
        <w:trPr>
          <w:cantSplit/>
          <w:tblHeader/>
        </w:trPr>
        <w:tc>
          <w:tcPr>
            <w:tcW w:w="1402" w:type="dxa"/>
            <w:tcBorders>
              <w:top w:val="single" w:sz="24" w:space="0" w:color="FFFFFF" w:themeColor="background1"/>
              <w:bottom w:val="single" w:sz="12" w:space="0" w:color="auto"/>
              <w:right w:val="single" w:sz="24" w:space="0" w:color="FFFFFF" w:themeColor="background1"/>
            </w:tcBorders>
            <w:shd w:val="clear" w:color="auto" w:fill="auto"/>
            <w:noWrap/>
            <w:tcMar>
              <w:top w:w="30" w:type="dxa"/>
              <w:left w:w="30" w:type="dxa"/>
              <w:bottom w:w="0" w:type="dxa"/>
              <w:right w:w="30" w:type="dxa"/>
            </w:tcMar>
            <w:vAlign w:val="bottom"/>
          </w:tcPr>
          <w:p w:rsidR="00C57CE7" w:rsidRPr="00F62839" w:rsidRDefault="00C57CE7" w:rsidP="003651C1">
            <w:pPr>
              <w:pStyle w:val="SingleTxtG"/>
              <w:spacing w:before="80" w:after="80" w:line="200" w:lineRule="exact"/>
              <w:ind w:left="0" w:right="0"/>
              <w:jc w:val="left"/>
              <w:rPr>
                <w:i/>
                <w:sz w:val="14"/>
                <w:szCs w:val="14"/>
              </w:rPr>
            </w:pPr>
            <w:r w:rsidRPr="00F62839">
              <w:rPr>
                <w:i/>
                <w:sz w:val="14"/>
                <w:szCs w:val="14"/>
              </w:rPr>
              <w:t>Casos de</w:t>
            </w:r>
          </w:p>
        </w:tc>
        <w:tc>
          <w:tcPr>
            <w:tcW w:w="755" w:type="dxa"/>
            <w:tcBorders>
              <w:top w:val="single" w:sz="4" w:space="0" w:color="auto"/>
              <w:left w:val="single" w:sz="24" w:space="0" w:color="FFFFFF" w:themeColor="background1"/>
              <w:bottom w:val="single" w:sz="12" w:space="0" w:color="auto"/>
            </w:tcBorders>
            <w:shd w:val="clear" w:color="auto" w:fill="auto"/>
            <w:tcMar>
              <w:top w:w="30" w:type="dxa"/>
              <w:left w:w="30" w:type="dxa"/>
              <w:bottom w:w="0" w:type="dxa"/>
              <w:right w:w="30" w:type="dxa"/>
            </w:tcMar>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Entornos de asistencia residencial</w:t>
            </w:r>
          </w:p>
        </w:tc>
        <w:tc>
          <w:tcPr>
            <w:tcW w:w="1037"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 xml:space="preserve">Establecimientos </w:t>
            </w:r>
            <w:r w:rsidR="00F62839" w:rsidRPr="00F62839">
              <w:rPr>
                <w:i/>
                <w:sz w:val="14"/>
                <w:szCs w:val="14"/>
              </w:rPr>
              <w:br/>
            </w:r>
            <w:r w:rsidRPr="00F62839">
              <w:rPr>
                <w:i/>
                <w:sz w:val="14"/>
                <w:szCs w:val="14"/>
              </w:rPr>
              <w:t>de enseñanza</w:t>
            </w:r>
          </w:p>
        </w:tc>
        <w:tc>
          <w:tcPr>
            <w:tcW w:w="1050" w:type="dxa"/>
            <w:tcBorders>
              <w:top w:val="single" w:sz="4" w:space="0" w:color="auto"/>
              <w:bottom w:val="single" w:sz="12" w:space="0" w:color="auto"/>
              <w:right w:val="single" w:sz="24" w:space="0" w:color="FFFFFF" w:themeColor="background1"/>
            </w:tcBorders>
            <w:shd w:val="clear" w:color="auto" w:fill="auto"/>
            <w:tcMar>
              <w:top w:w="30" w:type="dxa"/>
              <w:left w:w="30" w:type="dxa"/>
              <w:bottom w:w="0" w:type="dxa"/>
              <w:right w:w="30" w:type="dxa"/>
            </w:tcMar>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Otras instituciones</w:t>
            </w:r>
          </w:p>
        </w:tc>
        <w:tc>
          <w:tcPr>
            <w:tcW w:w="770" w:type="dxa"/>
            <w:tcBorders>
              <w:top w:val="single" w:sz="4" w:space="0" w:color="auto"/>
              <w:left w:val="single" w:sz="24" w:space="0" w:color="FFFFFF" w:themeColor="background1"/>
              <w:bottom w:val="single" w:sz="12" w:space="0" w:color="auto"/>
            </w:tcBorders>
            <w:shd w:val="clear" w:color="auto" w:fill="auto"/>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Entornos de asistencia residencial</w:t>
            </w:r>
          </w:p>
        </w:tc>
        <w:tc>
          <w:tcPr>
            <w:tcW w:w="1063"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Establecimientos de enseñanza</w:t>
            </w:r>
          </w:p>
        </w:tc>
        <w:tc>
          <w:tcPr>
            <w:tcW w:w="812" w:type="dxa"/>
            <w:tcBorders>
              <w:top w:val="single" w:sz="4" w:space="0" w:color="auto"/>
              <w:bottom w:val="single" w:sz="12" w:space="0" w:color="auto"/>
              <w:right w:val="single" w:sz="24" w:space="0" w:color="FFFFFF" w:themeColor="background1"/>
            </w:tcBorders>
            <w:shd w:val="clear" w:color="auto" w:fill="auto"/>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Otras instituciones</w:t>
            </w:r>
          </w:p>
        </w:tc>
        <w:tc>
          <w:tcPr>
            <w:tcW w:w="896" w:type="dxa"/>
            <w:tcBorders>
              <w:top w:val="single" w:sz="4" w:space="0" w:color="auto"/>
              <w:left w:val="single" w:sz="24" w:space="0" w:color="FFFFFF" w:themeColor="background1"/>
              <w:bottom w:val="single" w:sz="12" w:space="0" w:color="auto"/>
            </w:tcBorders>
            <w:shd w:val="clear" w:color="auto" w:fill="auto"/>
            <w:vAlign w:val="bottom"/>
          </w:tcPr>
          <w:p w:rsidR="00C57CE7" w:rsidRPr="00F62839" w:rsidRDefault="00C57CE7" w:rsidP="00F62839">
            <w:pPr>
              <w:pStyle w:val="SingleTxtG"/>
              <w:spacing w:before="80" w:after="80" w:line="200" w:lineRule="exact"/>
              <w:ind w:left="0" w:right="0"/>
              <w:jc w:val="right"/>
              <w:rPr>
                <w:i/>
                <w:sz w:val="14"/>
                <w:szCs w:val="14"/>
              </w:rPr>
            </w:pPr>
            <w:r w:rsidRPr="00F62839">
              <w:rPr>
                <w:i/>
                <w:sz w:val="14"/>
                <w:szCs w:val="14"/>
              </w:rPr>
              <w:t>Entornos de asistencia residencial</w:t>
            </w:r>
          </w:p>
        </w:tc>
        <w:tc>
          <w:tcPr>
            <w:tcW w:w="1106"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00" w:lineRule="exact"/>
              <w:ind w:left="0" w:right="57"/>
              <w:jc w:val="right"/>
              <w:rPr>
                <w:i/>
                <w:sz w:val="14"/>
                <w:szCs w:val="14"/>
              </w:rPr>
            </w:pPr>
            <w:r w:rsidRPr="00F62839">
              <w:rPr>
                <w:i/>
                <w:sz w:val="14"/>
                <w:szCs w:val="14"/>
              </w:rPr>
              <w:t>Establecimientos de enseñanza</w:t>
            </w:r>
          </w:p>
        </w:tc>
        <w:tc>
          <w:tcPr>
            <w:tcW w:w="748"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00" w:lineRule="exact"/>
              <w:ind w:left="-57" w:right="0"/>
              <w:jc w:val="right"/>
              <w:rPr>
                <w:i/>
                <w:sz w:val="14"/>
                <w:szCs w:val="14"/>
              </w:rPr>
            </w:pPr>
            <w:r w:rsidRPr="00F62839">
              <w:rPr>
                <w:i/>
                <w:sz w:val="14"/>
                <w:szCs w:val="14"/>
              </w:rPr>
              <w:t>Otras instituciones</w:t>
            </w:r>
          </w:p>
        </w:tc>
      </w:tr>
      <w:tr w:rsidR="003341DD" w:rsidRPr="00F62839" w:rsidTr="003C3CA3">
        <w:trPr>
          <w:trHeight w:val="240"/>
        </w:trPr>
        <w:tc>
          <w:tcPr>
            <w:tcW w:w="1402" w:type="dxa"/>
            <w:tcBorders>
              <w:top w:val="single" w:sz="12" w:space="0" w:color="auto"/>
            </w:tcBorders>
            <w:shd w:val="clear" w:color="auto" w:fill="auto"/>
            <w:tcMar>
              <w:top w:w="30" w:type="dxa"/>
              <w:left w:w="30" w:type="dxa"/>
              <w:bottom w:w="0" w:type="dxa"/>
              <w:right w:w="30" w:type="dxa"/>
            </w:tcMar>
          </w:tcPr>
          <w:p w:rsidR="00C57CE7" w:rsidRPr="00F62839" w:rsidRDefault="00C57CE7" w:rsidP="00CE37F2">
            <w:pPr>
              <w:pStyle w:val="SingleTxtG"/>
              <w:tabs>
                <w:tab w:val="left" w:pos="272"/>
              </w:tabs>
              <w:spacing w:before="40" w:after="40" w:line="220" w:lineRule="exact"/>
              <w:ind w:left="0" w:right="0"/>
              <w:jc w:val="left"/>
              <w:rPr>
                <w:sz w:val="18"/>
                <w:szCs w:val="18"/>
                <w:lang w:val="en-GB"/>
              </w:rPr>
            </w:pPr>
            <w:r w:rsidRPr="00F62839">
              <w:rPr>
                <w:sz w:val="18"/>
                <w:szCs w:val="18"/>
              </w:rPr>
              <w:t>a)</w:t>
            </w:r>
            <w:r w:rsidR="00CE37F2" w:rsidRPr="00F62839">
              <w:rPr>
                <w:sz w:val="18"/>
                <w:szCs w:val="18"/>
              </w:rPr>
              <w:tab/>
            </w:r>
            <w:r w:rsidRPr="00F62839">
              <w:rPr>
                <w:sz w:val="18"/>
                <w:szCs w:val="18"/>
              </w:rPr>
              <w:t>Maltrato físico</w:t>
            </w:r>
          </w:p>
        </w:tc>
        <w:tc>
          <w:tcPr>
            <w:tcW w:w="755" w:type="dxa"/>
            <w:tcBorders>
              <w:top w:val="single" w:sz="12" w:space="0" w:color="auto"/>
            </w:tcBorders>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11</w:t>
            </w:r>
          </w:p>
        </w:tc>
        <w:tc>
          <w:tcPr>
            <w:tcW w:w="1037"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18</w:t>
            </w:r>
          </w:p>
        </w:tc>
        <w:tc>
          <w:tcPr>
            <w:tcW w:w="1050" w:type="dxa"/>
            <w:tcBorders>
              <w:top w:val="single" w:sz="12" w:space="0" w:color="auto"/>
            </w:tcBorders>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w:t>
            </w:r>
          </w:p>
        </w:tc>
        <w:tc>
          <w:tcPr>
            <w:tcW w:w="770"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59</w:t>
            </w:r>
          </w:p>
        </w:tc>
        <w:tc>
          <w:tcPr>
            <w:tcW w:w="1063"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28</w:t>
            </w:r>
          </w:p>
        </w:tc>
        <w:tc>
          <w:tcPr>
            <w:tcW w:w="812"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6</w:t>
            </w:r>
          </w:p>
        </w:tc>
        <w:tc>
          <w:tcPr>
            <w:tcW w:w="896"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19</w:t>
            </w:r>
          </w:p>
        </w:tc>
        <w:tc>
          <w:tcPr>
            <w:tcW w:w="1106"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26</w:t>
            </w:r>
          </w:p>
        </w:tc>
        <w:tc>
          <w:tcPr>
            <w:tcW w:w="748" w:type="dxa"/>
            <w:tcBorders>
              <w:top w:val="single" w:sz="12"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4</w:t>
            </w:r>
          </w:p>
        </w:tc>
      </w:tr>
      <w:tr w:rsidR="003341DD" w:rsidRPr="00F62839" w:rsidTr="00AB35E3">
        <w:trPr>
          <w:trHeight w:val="240"/>
        </w:trPr>
        <w:tc>
          <w:tcPr>
            <w:tcW w:w="1402" w:type="dxa"/>
            <w:shd w:val="clear" w:color="auto" w:fill="auto"/>
            <w:tcMar>
              <w:top w:w="30" w:type="dxa"/>
              <w:left w:w="30" w:type="dxa"/>
              <w:bottom w:w="0" w:type="dxa"/>
              <w:right w:w="30" w:type="dxa"/>
            </w:tcMar>
          </w:tcPr>
          <w:p w:rsidR="00C57CE7" w:rsidRPr="00F62839" w:rsidRDefault="00C57CE7" w:rsidP="003341DD">
            <w:pPr>
              <w:pStyle w:val="SingleTxtG"/>
              <w:tabs>
                <w:tab w:val="left" w:pos="272"/>
              </w:tabs>
              <w:spacing w:before="40" w:after="40" w:line="220" w:lineRule="exact"/>
              <w:ind w:left="0" w:right="0"/>
              <w:jc w:val="left"/>
              <w:rPr>
                <w:sz w:val="18"/>
                <w:szCs w:val="18"/>
                <w:lang w:val="en-GB"/>
              </w:rPr>
            </w:pPr>
            <w:r w:rsidRPr="00F62839">
              <w:rPr>
                <w:sz w:val="18"/>
                <w:szCs w:val="18"/>
              </w:rPr>
              <w:t>b)</w:t>
            </w:r>
            <w:r w:rsidR="00CE37F2" w:rsidRPr="00F62839">
              <w:rPr>
                <w:sz w:val="18"/>
                <w:szCs w:val="18"/>
              </w:rPr>
              <w:tab/>
            </w:r>
            <w:r w:rsidRPr="00F62839">
              <w:rPr>
                <w:sz w:val="18"/>
                <w:szCs w:val="18"/>
              </w:rPr>
              <w:t xml:space="preserve">Maltrato </w:t>
            </w:r>
            <w:r w:rsidR="003651C1">
              <w:rPr>
                <w:sz w:val="18"/>
                <w:szCs w:val="18"/>
              </w:rPr>
              <w:tab/>
            </w:r>
            <w:r w:rsidRPr="00F62839">
              <w:rPr>
                <w:sz w:val="18"/>
                <w:szCs w:val="18"/>
              </w:rPr>
              <w:t>emocional</w:t>
            </w:r>
          </w:p>
        </w:tc>
        <w:tc>
          <w:tcPr>
            <w:tcW w:w="755"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8</w:t>
            </w:r>
          </w:p>
        </w:tc>
        <w:tc>
          <w:tcPr>
            <w:tcW w:w="1037"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15</w:t>
            </w:r>
          </w:p>
        </w:tc>
        <w:tc>
          <w:tcPr>
            <w:tcW w:w="1050"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w:t>
            </w:r>
          </w:p>
        </w:tc>
        <w:tc>
          <w:tcPr>
            <w:tcW w:w="770"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w:t>
            </w:r>
          </w:p>
        </w:tc>
        <w:tc>
          <w:tcPr>
            <w:tcW w:w="1063"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24</w:t>
            </w:r>
          </w:p>
        </w:tc>
        <w:tc>
          <w:tcPr>
            <w:tcW w:w="812"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w:t>
            </w:r>
          </w:p>
        </w:tc>
        <w:tc>
          <w:tcPr>
            <w:tcW w:w="896"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12</w:t>
            </w:r>
          </w:p>
        </w:tc>
        <w:tc>
          <w:tcPr>
            <w:tcW w:w="1106" w:type="dxa"/>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11</w:t>
            </w:r>
          </w:p>
        </w:tc>
        <w:tc>
          <w:tcPr>
            <w:tcW w:w="748"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w:t>
            </w:r>
          </w:p>
        </w:tc>
      </w:tr>
      <w:tr w:rsidR="003341DD" w:rsidRPr="00F62839" w:rsidTr="00AB35E3">
        <w:trPr>
          <w:trHeight w:val="240"/>
        </w:trPr>
        <w:tc>
          <w:tcPr>
            <w:tcW w:w="1402" w:type="dxa"/>
            <w:shd w:val="clear" w:color="auto" w:fill="auto"/>
            <w:tcMar>
              <w:top w:w="30" w:type="dxa"/>
              <w:left w:w="30" w:type="dxa"/>
              <w:bottom w:w="0" w:type="dxa"/>
              <w:right w:w="30" w:type="dxa"/>
            </w:tcMar>
          </w:tcPr>
          <w:p w:rsidR="00C57CE7" w:rsidRPr="00F62839" w:rsidRDefault="00C57CE7" w:rsidP="003341DD">
            <w:pPr>
              <w:pStyle w:val="SingleTxtG"/>
              <w:tabs>
                <w:tab w:val="left" w:pos="272"/>
              </w:tabs>
              <w:spacing w:before="40" w:after="40" w:line="220" w:lineRule="exact"/>
              <w:ind w:left="0" w:right="0"/>
              <w:jc w:val="left"/>
              <w:rPr>
                <w:sz w:val="18"/>
                <w:szCs w:val="18"/>
                <w:lang w:val="en-GB"/>
              </w:rPr>
            </w:pPr>
            <w:r w:rsidRPr="00F62839">
              <w:rPr>
                <w:sz w:val="18"/>
                <w:szCs w:val="18"/>
              </w:rPr>
              <w:t>c)</w:t>
            </w:r>
            <w:r w:rsidR="00CE37F2" w:rsidRPr="00F62839">
              <w:rPr>
                <w:sz w:val="18"/>
                <w:szCs w:val="18"/>
              </w:rPr>
              <w:tab/>
            </w:r>
            <w:r w:rsidRPr="00F62839">
              <w:rPr>
                <w:sz w:val="18"/>
                <w:szCs w:val="18"/>
              </w:rPr>
              <w:t xml:space="preserve">Abusos </w:t>
            </w:r>
            <w:r w:rsidR="003651C1">
              <w:rPr>
                <w:sz w:val="18"/>
                <w:szCs w:val="18"/>
              </w:rPr>
              <w:tab/>
            </w:r>
            <w:r w:rsidRPr="00F62839">
              <w:rPr>
                <w:sz w:val="18"/>
                <w:szCs w:val="18"/>
              </w:rPr>
              <w:t>sexuales</w:t>
            </w:r>
          </w:p>
        </w:tc>
        <w:tc>
          <w:tcPr>
            <w:tcW w:w="755"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5</w:t>
            </w:r>
          </w:p>
        </w:tc>
        <w:tc>
          <w:tcPr>
            <w:tcW w:w="1037"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7</w:t>
            </w:r>
          </w:p>
        </w:tc>
        <w:tc>
          <w:tcPr>
            <w:tcW w:w="1050"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w:t>
            </w:r>
          </w:p>
        </w:tc>
        <w:tc>
          <w:tcPr>
            <w:tcW w:w="770"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9</w:t>
            </w:r>
          </w:p>
        </w:tc>
        <w:tc>
          <w:tcPr>
            <w:tcW w:w="1063"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12</w:t>
            </w:r>
          </w:p>
        </w:tc>
        <w:tc>
          <w:tcPr>
            <w:tcW w:w="812"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3</w:t>
            </w:r>
          </w:p>
        </w:tc>
        <w:tc>
          <w:tcPr>
            <w:tcW w:w="896"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w:t>
            </w:r>
          </w:p>
        </w:tc>
        <w:tc>
          <w:tcPr>
            <w:tcW w:w="1106" w:type="dxa"/>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6</w:t>
            </w:r>
          </w:p>
        </w:tc>
        <w:tc>
          <w:tcPr>
            <w:tcW w:w="748"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r>
      <w:tr w:rsidR="003341DD" w:rsidRPr="00F62839" w:rsidTr="00AB35E3">
        <w:trPr>
          <w:trHeight w:val="240"/>
        </w:trPr>
        <w:tc>
          <w:tcPr>
            <w:tcW w:w="1402" w:type="dxa"/>
            <w:shd w:val="clear" w:color="auto" w:fill="auto"/>
            <w:tcMar>
              <w:top w:w="30" w:type="dxa"/>
              <w:left w:w="30" w:type="dxa"/>
              <w:bottom w:w="0" w:type="dxa"/>
              <w:right w:w="30" w:type="dxa"/>
            </w:tcMar>
          </w:tcPr>
          <w:p w:rsidR="00C57CE7" w:rsidRPr="00F62839" w:rsidRDefault="00C57CE7" w:rsidP="00CE37F2">
            <w:pPr>
              <w:pStyle w:val="SingleTxtG"/>
              <w:tabs>
                <w:tab w:val="left" w:pos="272"/>
              </w:tabs>
              <w:spacing w:before="40" w:after="40" w:line="220" w:lineRule="exact"/>
              <w:ind w:left="0" w:right="0"/>
              <w:jc w:val="left"/>
              <w:rPr>
                <w:sz w:val="18"/>
                <w:szCs w:val="18"/>
                <w:lang w:val="en-GB"/>
              </w:rPr>
            </w:pPr>
            <w:r w:rsidRPr="00F62839">
              <w:rPr>
                <w:sz w:val="18"/>
                <w:szCs w:val="18"/>
              </w:rPr>
              <w:t>d)</w:t>
            </w:r>
            <w:r w:rsidR="00CE37F2" w:rsidRPr="00F62839">
              <w:rPr>
                <w:sz w:val="18"/>
                <w:szCs w:val="18"/>
              </w:rPr>
              <w:tab/>
            </w:r>
            <w:r w:rsidRPr="00F62839">
              <w:rPr>
                <w:sz w:val="18"/>
                <w:szCs w:val="18"/>
              </w:rPr>
              <w:t>Descuido</w:t>
            </w:r>
          </w:p>
        </w:tc>
        <w:tc>
          <w:tcPr>
            <w:tcW w:w="755"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19</w:t>
            </w:r>
          </w:p>
        </w:tc>
        <w:tc>
          <w:tcPr>
            <w:tcW w:w="1037"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32</w:t>
            </w:r>
          </w:p>
        </w:tc>
        <w:tc>
          <w:tcPr>
            <w:tcW w:w="1050"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24</w:t>
            </w:r>
          </w:p>
        </w:tc>
        <w:tc>
          <w:tcPr>
            <w:tcW w:w="770"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23</w:t>
            </w:r>
          </w:p>
        </w:tc>
        <w:tc>
          <w:tcPr>
            <w:tcW w:w="1063"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14</w:t>
            </w:r>
          </w:p>
        </w:tc>
        <w:tc>
          <w:tcPr>
            <w:tcW w:w="812"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32</w:t>
            </w:r>
          </w:p>
        </w:tc>
        <w:tc>
          <w:tcPr>
            <w:tcW w:w="896"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5</w:t>
            </w:r>
          </w:p>
        </w:tc>
        <w:tc>
          <w:tcPr>
            <w:tcW w:w="1106" w:type="dxa"/>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12</w:t>
            </w:r>
          </w:p>
        </w:tc>
        <w:tc>
          <w:tcPr>
            <w:tcW w:w="748"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20</w:t>
            </w:r>
          </w:p>
        </w:tc>
      </w:tr>
      <w:tr w:rsidR="003341DD" w:rsidRPr="00F62839" w:rsidTr="00AB35E3">
        <w:trPr>
          <w:trHeight w:val="240"/>
        </w:trPr>
        <w:tc>
          <w:tcPr>
            <w:tcW w:w="1402" w:type="dxa"/>
            <w:shd w:val="clear" w:color="auto" w:fill="auto"/>
            <w:tcMar>
              <w:top w:w="30" w:type="dxa"/>
              <w:left w:w="30" w:type="dxa"/>
              <w:bottom w:w="0" w:type="dxa"/>
              <w:right w:w="30" w:type="dxa"/>
            </w:tcMar>
          </w:tcPr>
          <w:p w:rsidR="00C57CE7" w:rsidRPr="00F62839" w:rsidRDefault="00C57CE7" w:rsidP="003341DD">
            <w:pPr>
              <w:pStyle w:val="SingleTxtG"/>
              <w:tabs>
                <w:tab w:val="left" w:pos="272"/>
              </w:tabs>
              <w:spacing w:before="40" w:after="40" w:line="220" w:lineRule="exact"/>
              <w:ind w:left="0" w:right="0"/>
              <w:jc w:val="left"/>
              <w:rPr>
                <w:sz w:val="18"/>
                <w:szCs w:val="18"/>
                <w:lang w:val="en-GB"/>
              </w:rPr>
            </w:pPr>
            <w:r w:rsidRPr="00F62839">
              <w:rPr>
                <w:sz w:val="18"/>
                <w:szCs w:val="18"/>
              </w:rPr>
              <w:t>e)</w:t>
            </w:r>
            <w:r w:rsidR="00CE37F2" w:rsidRPr="00F62839">
              <w:rPr>
                <w:sz w:val="18"/>
                <w:szCs w:val="18"/>
              </w:rPr>
              <w:tab/>
            </w:r>
            <w:r w:rsidRPr="00F62839">
              <w:rPr>
                <w:sz w:val="18"/>
                <w:szCs w:val="18"/>
              </w:rPr>
              <w:t xml:space="preserve">Trabajo </w:t>
            </w:r>
            <w:r w:rsidR="003651C1">
              <w:rPr>
                <w:sz w:val="18"/>
                <w:szCs w:val="18"/>
              </w:rPr>
              <w:tab/>
            </w:r>
            <w:r w:rsidRPr="00F62839">
              <w:rPr>
                <w:sz w:val="18"/>
                <w:szCs w:val="18"/>
              </w:rPr>
              <w:t xml:space="preserve">infantil </w:t>
            </w:r>
          </w:p>
        </w:tc>
        <w:tc>
          <w:tcPr>
            <w:tcW w:w="755"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3</w:t>
            </w:r>
          </w:p>
        </w:tc>
        <w:tc>
          <w:tcPr>
            <w:tcW w:w="1037"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050"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5</w:t>
            </w:r>
          </w:p>
        </w:tc>
        <w:tc>
          <w:tcPr>
            <w:tcW w:w="770"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6</w:t>
            </w:r>
          </w:p>
        </w:tc>
        <w:tc>
          <w:tcPr>
            <w:tcW w:w="1063"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812"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896"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106" w:type="dxa"/>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0</w:t>
            </w:r>
          </w:p>
        </w:tc>
        <w:tc>
          <w:tcPr>
            <w:tcW w:w="748"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r>
      <w:tr w:rsidR="003341DD" w:rsidRPr="00F62839" w:rsidTr="00AB35E3">
        <w:trPr>
          <w:trHeight w:val="240"/>
        </w:trPr>
        <w:tc>
          <w:tcPr>
            <w:tcW w:w="1402" w:type="dxa"/>
            <w:shd w:val="clear" w:color="auto" w:fill="auto"/>
            <w:tcMar>
              <w:top w:w="30" w:type="dxa"/>
              <w:left w:w="30" w:type="dxa"/>
              <w:bottom w:w="0" w:type="dxa"/>
              <w:right w:w="30" w:type="dxa"/>
            </w:tcMar>
          </w:tcPr>
          <w:p w:rsidR="00C57CE7" w:rsidRPr="00F62839" w:rsidRDefault="00C57CE7" w:rsidP="003341DD">
            <w:pPr>
              <w:pStyle w:val="SingleTxtG"/>
              <w:tabs>
                <w:tab w:val="left" w:pos="272"/>
              </w:tabs>
              <w:spacing w:before="40" w:after="40" w:line="220" w:lineRule="exact"/>
              <w:ind w:left="0" w:right="0"/>
              <w:jc w:val="left"/>
              <w:rPr>
                <w:sz w:val="18"/>
                <w:szCs w:val="18"/>
                <w:lang w:val="en-GB"/>
              </w:rPr>
            </w:pPr>
            <w:r w:rsidRPr="00F62839">
              <w:rPr>
                <w:sz w:val="18"/>
                <w:szCs w:val="18"/>
              </w:rPr>
              <w:t>f)</w:t>
            </w:r>
            <w:r w:rsidR="00CE37F2" w:rsidRPr="00F62839">
              <w:rPr>
                <w:sz w:val="18"/>
                <w:szCs w:val="18"/>
              </w:rPr>
              <w:tab/>
            </w:r>
            <w:r w:rsidRPr="00F62839">
              <w:rPr>
                <w:sz w:val="18"/>
                <w:szCs w:val="18"/>
              </w:rPr>
              <w:t xml:space="preserve">Explotación </w:t>
            </w:r>
            <w:r w:rsidR="003651C1">
              <w:rPr>
                <w:sz w:val="18"/>
                <w:szCs w:val="18"/>
              </w:rPr>
              <w:tab/>
            </w:r>
            <w:r w:rsidRPr="00F62839">
              <w:rPr>
                <w:sz w:val="18"/>
                <w:szCs w:val="18"/>
              </w:rPr>
              <w:t>sexual</w:t>
            </w:r>
          </w:p>
        </w:tc>
        <w:tc>
          <w:tcPr>
            <w:tcW w:w="755"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037"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050" w:type="dxa"/>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770"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3</w:t>
            </w:r>
          </w:p>
        </w:tc>
        <w:tc>
          <w:tcPr>
            <w:tcW w:w="1063"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812"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896"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106" w:type="dxa"/>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0</w:t>
            </w:r>
          </w:p>
        </w:tc>
        <w:tc>
          <w:tcPr>
            <w:tcW w:w="748" w:type="dxa"/>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r>
      <w:tr w:rsidR="003341DD" w:rsidRPr="00F62839" w:rsidTr="00AB35E3">
        <w:trPr>
          <w:trHeight w:val="240"/>
        </w:trPr>
        <w:tc>
          <w:tcPr>
            <w:tcW w:w="1402" w:type="dxa"/>
            <w:tcBorders>
              <w:bottom w:val="single" w:sz="4" w:space="0" w:color="auto"/>
            </w:tcBorders>
            <w:shd w:val="clear" w:color="auto" w:fill="auto"/>
            <w:tcMar>
              <w:top w:w="30" w:type="dxa"/>
              <w:left w:w="30" w:type="dxa"/>
              <w:bottom w:w="0" w:type="dxa"/>
              <w:right w:w="30" w:type="dxa"/>
            </w:tcMar>
          </w:tcPr>
          <w:p w:rsidR="00C57CE7" w:rsidRPr="00F62839" w:rsidRDefault="00C57CE7" w:rsidP="003341DD">
            <w:pPr>
              <w:pStyle w:val="SingleTxtG"/>
              <w:tabs>
                <w:tab w:val="left" w:pos="272"/>
              </w:tabs>
              <w:spacing w:before="40" w:after="40" w:line="220" w:lineRule="exact"/>
              <w:ind w:left="0" w:right="0"/>
              <w:jc w:val="left"/>
              <w:rPr>
                <w:sz w:val="18"/>
                <w:szCs w:val="18"/>
              </w:rPr>
            </w:pPr>
            <w:r w:rsidRPr="00F62839">
              <w:rPr>
                <w:sz w:val="18"/>
                <w:szCs w:val="18"/>
              </w:rPr>
              <w:t>g)</w:t>
            </w:r>
            <w:r w:rsidR="00CE37F2" w:rsidRPr="00F62839">
              <w:rPr>
                <w:sz w:val="18"/>
                <w:szCs w:val="18"/>
              </w:rPr>
              <w:tab/>
            </w:r>
            <w:r w:rsidRPr="00F62839">
              <w:rPr>
                <w:sz w:val="18"/>
                <w:szCs w:val="18"/>
              </w:rPr>
              <w:t xml:space="preserve">Explotación </w:t>
            </w:r>
            <w:r w:rsidR="003651C1">
              <w:rPr>
                <w:sz w:val="18"/>
                <w:szCs w:val="18"/>
              </w:rPr>
              <w:tab/>
            </w:r>
            <w:r w:rsidRPr="00F62839">
              <w:rPr>
                <w:sz w:val="18"/>
                <w:szCs w:val="18"/>
              </w:rPr>
              <w:t xml:space="preserve">con fines </w:t>
            </w:r>
            <w:r w:rsidR="003651C1">
              <w:rPr>
                <w:sz w:val="18"/>
                <w:szCs w:val="18"/>
              </w:rPr>
              <w:tab/>
            </w:r>
            <w:r w:rsidRPr="00F62839">
              <w:rPr>
                <w:sz w:val="18"/>
                <w:szCs w:val="18"/>
              </w:rPr>
              <w:t xml:space="preserve">delictivos </w:t>
            </w:r>
          </w:p>
        </w:tc>
        <w:tc>
          <w:tcPr>
            <w:tcW w:w="755" w:type="dxa"/>
            <w:tcBorders>
              <w:bottom w:val="single" w:sz="4" w:space="0" w:color="auto"/>
            </w:tcBorders>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037"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1</w:t>
            </w:r>
          </w:p>
        </w:tc>
        <w:tc>
          <w:tcPr>
            <w:tcW w:w="1050" w:type="dxa"/>
            <w:tcBorders>
              <w:bottom w:val="single" w:sz="4" w:space="0" w:color="auto"/>
            </w:tcBorders>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770"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063"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812"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896"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c>
          <w:tcPr>
            <w:tcW w:w="1106"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57"/>
              <w:jc w:val="right"/>
              <w:rPr>
                <w:sz w:val="18"/>
                <w:szCs w:val="18"/>
                <w:lang w:val="en-GB"/>
              </w:rPr>
            </w:pPr>
            <w:r w:rsidRPr="00F62839">
              <w:rPr>
                <w:sz w:val="18"/>
                <w:szCs w:val="18"/>
              </w:rPr>
              <w:t>0</w:t>
            </w:r>
          </w:p>
        </w:tc>
        <w:tc>
          <w:tcPr>
            <w:tcW w:w="748" w:type="dxa"/>
            <w:tcBorders>
              <w:bottom w:val="single" w:sz="4" w:space="0" w:color="auto"/>
            </w:tcBorders>
            <w:shd w:val="clear" w:color="auto" w:fill="auto"/>
            <w:vAlign w:val="bottom"/>
          </w:tcPr>
          <w:p w:rsidR="00C57CE7" w:rsidRPr="00F62839" w:rsidRDefault="00C57CE7" w:rsidP="00F62839">
            <w:pPr>
              <w:pStyle w:val="SingleTxtG"/>
              <w:spacing w:before="40" w:after="40" w:line="220" w:lineRule="exact"/>
              <w:ind w:left="0" w:right="0"/>
              <w:jc w:val="right"/>
              <w:rPr>
                <w:sz w:val="18"/>
                <w:szCs w:val="18"/>
                <w:lang w:val="en-GB"/>
              </w:rPr>
            </w:pPr>
            <w:r w:rsidRPr="00F62839">
              <w:rPr>
                <w:sz w:val="18"/>
                <w:szCs w:val="18"/>
              </w:rPr>
              <w:t>0</w:t>
            </w:r>
          </w:p>
        </w:tc>
      </w:tr>
      <w:tr w:rsidR="003341DD" w:rsidRPr="00F62839" w:rsidTr="00AB35E3">
        <w:trPr>
          <w:trHeight w:val="240"/>
        </w:trPr>
        <w:tc>
          <w:tcPr>
            <w:tcW w:w="1402" w:type="dxa"/>
            <w:tcBorders>
              <w:top w:val="single" w:sz="4" w:space="0" w:color="auto"/>
              <w:bottom w:val="single" w:sz="12" w:space="0" w:color="auto"/>
            </w:tcBorders>
            <w:shd w:val="clear" w:color="auto" w:fill="auto"/>
            <w:noWrap/>
            <w:tcMar>
              <w:top w:w="30" w:type="dxa"/>
              <w:left w:w="30" w:type="dxa"/>
              <w:bottom w:w="0" w:type="dxa"/>
              <w:right w:w="30" w:type="dxa"/>
            </w:tcMar>
          </w:tcPr>
          <w:p w:rsidR="00C57CE7" w:rsidRPr="00F62839" w:rsidRDefault="00C57CE7" w:rsidP="00A04E13">
            <w:pPr>
              <w:pStyle w:val="SingleTxtG"/>
              <w:spacing w:before="80" w:after="80" w:line="220" w:lineRule="exact"/>
              <w:ind w:left="283" w:right="0"/>
              <w:jc w:val="left"/>
              <w:rPr>
                <w:b/>
                <w:sz w:val="18"/>
                <w:szCs w:val="18"/>
                <w:lang w:val="en-GB"/>
              </w:rPr>
            </w:pPr>
            <w:r w:rsidRPr="00F62839">
              <w:rPr>
                <w:b/>
                <w:sz w:val="18"/>
                <w:szCs w:val="18"/>
              </w:rPr>
              <w:t xml:space="preserve">Total </w:t>
            </w:r>
          </w:p>
        </w:tc>
        <w:tc>
          <w:tcPr>
            <w:tcW w:w="755" w:type="dxa"/>
            <w:tcBorders>
              <w:top w:val="single" w:sz="4" w:space="0" w:color="auto"/>
              <w:bottom w:val="single" w:sz="12" w:space="0" w:color="auto"/>
            </w:tcBorders>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46</w:t>
            </w:r>
          </w:p>
        </w:tc>
        <w:tc>
          <w:tcPr>
            <w:tcW w:w="1037"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73</w:t>
            </w:r>
          </w:p>
        </w:tc>
        <w:tc>
          <w:tcPr>
            <w:tcW w:w="1050" w:type="dxa"/>
            <w:tcBorders>
              <w:top w:val="single" w:sz="4" w:space="0" w:color="auto"/>
              <w:bottom w:val="single" w:sz="12" w:space="0" w:color="auto"/>
            </w:tcBorders>
            <w:shd w:val="clear" w:color="auto" w:fill="auto"/>
            <w:noWrap/>
            <w:tcMar>
              <w:top w:w="30" w:type="dxa"/>
              <w:left w:w="30" w:type="dxa"/>
              <w:bottom w:w="0" w:type="dxa"/>
              <w:right w:w="30" w:type="dxa"/>
            </w:tcMar>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33</w:t>
            </w:r>
          </w:p>
        </w:tc>
        <w:tc>
          <w:tcPr>
            <w:tcW w:w="770"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101</w:t>
            </w:r>
          </w:p>
        </w:tc>
        <w:tc>
          <w:tcPr>
            <w:tcW w:w="1063"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78</w:t>
            </w:r>
          </w:p>
        </w:tc>
        <w:tc>
          <w:tcPr>
            <w:tcW w:w="812"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42</w:t>
            </w:r>
          </w:p>
        </w:tc>
        <w:tc>
          <w:tcPr>
            <w:tcW w:w="896"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38</w:t>
            </w:r>
          </w:p>
        </w:tc>
        <w:tc>
          <w:tcPr>
            <w:tcW w:w="1106"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57"/>
              <w:jc w:val="right"/>
              <w:rPr>
                <w:b/>
                <w:sz w:val="18"/>
                <w:szCs w:val="18"/>
                <w:lang w:val="en-GB"/>
              </w:rPr>
            </w:pPr>
            <w:r w:rsidRPr="00F62839">
              <w:rPr>
                <w:b/>
                <w:sz w:val="18"/>
                <w:szCs w:val="18"/>
              </w:rPr>
              <w:t>55</w:t>
            </w:r>
          </w:p>
        </w:tc>
        <w:tc>
          <w:tcPr>
            <w:tcW w:w="748" w:type="dxa"/>
            <w:tcBorders>
              <w:top w:val="single" w:sz="4" w:space="0" w:color="auto"/>
              <w:bottom w:val="single" w:sz="12" w:space="0" w:color="auto"/>
            </w:tcBorders>
            <w:shd w:val="clear" w:color="auto" w:fill="auto"/>
            <w:vAlign w:val="bottom"/>
          </w:tcPr>
          <w:p w:rsidR="00C57CE7" w:rsidRPr="00F62839" w:rsidRDefault="00C57CE7" w:rsidP="00F62839">
            <w:pPr>
              <w:pStyle w:val="SingleTxtG"/>
              <w:spacing w:before="80" w:after="80" w:line="220" w:lineRule="exact"/>
              <w:ind w:left="0" w:right="0"/>
              <w:jc w:val="right"/>
              <w:rPr>
                <w:b/>
                <w:sz w:val="18"/>
                <w:szCs w:val="18"/>
                <w:lang w:val="en-GB"/>
              </w:rPr>
            </w:pPr>
            <w:r w:rsidRPr="00F62839">
              <w:rPr>
                <w:b/>
                <w:sz w:val="18"/>
                <w:szCs w:val="18"/>
              </w:rPr>
              <w:t>25</w:t>
            </w:r>
          </w:p>
        </w:tc>
      </w:tr>
    </w:tbl>
    <w:p w:rsidR="00C57CE7" w:rsidRPr="00FA1DDE" w:rsidRDefault="00C57CE7" w:rsidP="00A41E11">
      <w:pPr>
        <w:pStyle w:val="SingleTxtG"/>
        <w:spacing w:before="120" w:after="240"/>
        <w:ind w:left="0" w:firstLine="170"/>
        <w:jc w:val="left"/>
        <w:rPr>
          <w:sz w:val="18"/>
        </w:rPr>
      </w:pPr>
      <w:r w:rsidRPr="00FA1DDE">
        <w:rPr>
          <w:i/>
          <w:sz w:val="18"/>
        </w:rPr>
        <w:t>Fuente</w:t>
      </w:r>
      <w:r w:rsidRPr="00AB35E3">
        <w:rPr>
          <w:i/>
          <w:sz w:val="18"/>
        </w:rPr>
        <w:t>:</w:t>
      </w:r>
      <w:r w:rsidRPr="00FA1DDE">
        <w:rPr>
          <w:sz w:val="18"/>
        </w:rPr>
        <w:t xml:space="preserve"> Organismo Nacional para la Protección de los Derechos del Niño y la Adopción.</w:t>
      </w:r>
    </w:p>
    <w:p w:rsidR="00C57CE7" w:rsidRPr="001E5ADB" w:rsidRDefault="00D536C8" w:rsidP="0057456F">
      <w:pPr>
        <w:pStyle w:val="H23G"/>
        <w:keepNext w:val="0"/>
        <w:keepLines w:val="0"/>
      </w:pPr>
      <w:r>
        <w:tab/>
      </w:r>
      <w:r w:rsidR="00C57CE7" w:rsidRPr="001E5ADB">
        <w:t>d)</w:t>
      </w:r>
      <w:r w:rsidR="00C57CE7" w:rsidRPr="001E5ADB">
        <w:tab/>
        <w:t>Niños en centros de detención e instituciones penitenciarias, incluidos los detenidos por delitos menores</w:t>
      </w:r>
      <w:r w:rsidR="00AB35E3">
        <w:t>:</w:t>
      </w:r>
    </w:p>
    <w:p w:rsidR="00C57CE7" w:rsidRPr="001E5ADB" w:rsidRDefault="00C57CE7" w:rsidP="0057456F">
      <w:pPr>
        <w:pStyle w:val="Bullet1G"/>
      </w:pPr>
      <w:r w:rsidRPr="001E5ADB">
        <w:t>Estadísticas relativas a los niños en las instalaciones dependientes de la Dirección Nacional de Prisiones, al 31 de diciembre de 2016</w:t>
      </w:r>
    </w:p>
    <w:tbl>
      <w:tblPr>
        <w:tblW w:w="7349" w:type="dxa"/>
        <w:tblInd w:w="1134" w:type="dxa"/>
        <w:tblBorders>
          <w:top w:val="single" w:sz="4" w:space="0" w:color="auto"/>
        </w:tblBorders>
        <w:tblCellMar>
          <w:left w:w="0" w:type="dxa"/>
          <w:right w:w="0" w:type="dxa"/>
        </w:tblCellMar>
        <w:tblLook w:val="04A0" w:firstRow="1" w:lastRow="0" w:firstColumn="1" w:lastColumn="0" w:noHBand="0" w:noVBand="1"/>
      </w:tblPr>
      <w:tblGrid>
        <w:gridCol w:w="2702"/>
        <w:gridCol w:w="1549"/>
        <w:gridCol w:w="1549"/>
        <w:gridCol w:w="1549"/>
      </w:tblGrid>
      <w:tr w:rsidR="00ED73C8" w:rsidRPr="00D536C8" w:rsidTr="00ED73C8">
        <w:trPr>
          <w:trHeight w:val="240"/>
          <w:tblHeader/>
        </w:trPr>
        <w:tc>
          <w:tcPr>
            <w:tcW w:w="2702" w:type="dxa"/>
            <w:tcBorders>
              <w:top w:val="single" w:sz="4" w:space="0" w:color="auto"/>
              <w:bottom w:val="single" w:sz="12" w:space="0" w:color="auto"/>
            </w:tcBorders>
            <w:shd w:val="clear" w:color="auto" w:fill="auto"/>
            <w:vAlign w:val="bottom"/>
          </w:tcPr>
          <w:p w:rsidR="00ED73C8" w:rsidRPr="00D536C8" w:rsidRDefault="00ED73C8" w:rsidP="0057456F">
            <w:pPr>
              <w:pStyle w:val="SingleTxtG"/>
              <w:keepNext/>
              <w:keepLines/>
              <w:spacing w:before="80" w:after="80" w:line="200" w:lineRule="exact"/>
              <w:ind w:left="0" w:right="0"/>
              <w:jc w:val="left"/>
              <w:rPr>
                <w:i/>
                <w:sz w:val="16"/>
              </w:rPr>
            </w:pPr>
            <w:r w:rsidRPr="00D536C8">
              <w:rPr>
                <w:i/>
                <w:sz w:val="16"/>
              </w:rPr>
              <w:lastRenderedPageBreak/>
              <w:t>Niños al 31 de diciembre de 2016</w:t>
            </w:r>
          </w:p>
        </w:tc>
        <w:tc>
          <w:tcPr>
            <w:tcW w:w="1549" w:type="dxa"/>
            <w:tcBorders>
              <w:top w:val="single" w:sz="4" w:space="0" w:color="auto"/>
              <w:bottom w:val="single" w:sz="12" w:space="0" w:color="auto"/>
            </w:tcBorders>
            <w:shd w:val="clear" w:color="auto" w:fill="auto"/>
            <w:vAlign w:val="bottom"/>
          </w:tcPr>
          <w:p w:rsidR="00ED73C8" w:rsidRPr="00D536C8" w:rsidRDefault="00ED73C8" w:rsidP="0057456F">
            <w:pPr>
              <w:pStyle w:val="SingleTxtG"/>
              <w:keepNext/>
              <w:keepLines/>
              <w:spacing w:before="80" w:after="80" w:line="200" w:lineRule="exact"/>
              <w:ind w:left="113" w:right="0"/>
              <w:jc w:val="right"/>
              <w:rPr>
                <w:i/>
                <w:sz w:val="16"/>
                <w:lang w:val="en-GB"/>
              </w:rPr>
            </w:pPr>
          </w:p>
        </w:tc>
        <w:tc>
          <w:tcPr>
            <w:tcW w:w="1549" w:type="dxa"/>
            <w:tcBorders>
              <w:top w:val="single" w:sz="4" w:space="0" w:color="auto"/>
              <w:bottom w:val="single" w:sz="12" w:space="0" w:color="auto"/>
            </w:tcBorders>
            <w:shd w:val="clear" w:color="auto" w:fill="auto"/>
            <w:vAlign w:val="bottom"/>
          </w:tcPr>
          <w:p w:rsidR="00ED73C8" w:rsidRPr="00D536C8" w:rsidRDefault="00ED73C8" w:rsidP="0057456F">
            <w:pPr>
              <w:pStyle w:val="SingleTxtG"/>
              <w:keepNext/>
              <w:keepLines/>
              <w:spacing w:before="80" w:after="80" w:line="200" w:lineRule="exact"/>
              <w:ind w:left="113" w:right="0"/>
              <w:jc w:val="right"/>
              <w:rPr>
                <w:i/>
                <w:sz w:val="16"/>
                <w:lang w:val="en-GB"/>
              </w:rPr>
            </w:pPr>
            <w:r>
              <w:rPr>
                <w:i/>
                <w:sz w:val="16"/>
                <w:lang w:val="en-GB"/>
              </w:rPr>
              <w:t>Niños</w:t>
            </w:r>
          </w:p>
        </w:tc>
        <w:tc>
          <w:tcPr>
            <w:tcW w:w="1549" w:type="dxa"/>
            <w:tcBorders>
              <w:top w:val="single" w:sz="4" w:space="0" w:color="auto"/>
              <w:bottom w:val="single" w:sz="12" w:space="0" w:color="auto"/>
            </w:tcBorders>
            <w:vAlign w:val="bottom"/>
          </w:tcPr>
          <w:p w:rsidR="00ED73C8" w:rsidRPr="00D536C8" w:rsidRDefault="00ED73C8" w:rsidP="0057456F">
            <w:pPr>
              <w:pStyle w:val="SingleTxtG"/>
              <w:spacing w:before="80" w:after="80" w:line="200" w:lineRule="exact"/>
              <w:ind w:left="113" w:right="0"/>
              <w:jc w:val="right"/>
              <w:rPr>
                <w:i/>
                <w:sz w:val="16"/>
                <w:lang w:val="en-GB"/>
              </w:rPr>
            </w:pPr>
            <w:r w:rsidRPr="00D536C8">
              <w:rPr>
                <w:i/>
                <w:sz w:val="16"/>
              </w:rPr>
              <w:t>Niñas</w:t>
            </w:r>
          </w:p>
        </w:tc>
      </w:tr>
      <w:tr w:rsidR="00ED73C8" w:rsidRPr="00D536C8" w:rsidTr="00ED73C8">
        <w:trPr>
          <w:trHeight w:val="240"/>
        </w:trPr>
        <w:tc>
          <w:tcPr>
            <w:tcW w:w="2702" w:type="dxa"/>
            <w:shd w:val="clear" w:color="auto" w:fill="auto"/>
          </w:tcPr>
          <w:p w:rsidR="00ED73C8" w:rsidRPr="00D536C8" w:rsidRDefault="00ED73C8" w:rsidP="0057456F">
            <w:pPr>
              <w:pStyle w:val="SingleTxtG"/>
              <w:keepNext/>
              <w:keepLines/>
              <w:spacing w:before="40" w:after="40" w:line="220" w:lineRule="exact"/>
              <w:ind w:left="0" w:right="0"/>
              <w:jc w:val="left"/>
              <w:rPr>
                <w:sz w:val="18"/>
                <w:lang w:val="en-GB"/>
              </w:rPr>
            </w:pPr>
            <w:r w:rsidRPr="00D536C8">
              <w:rPr>
                <w:sz w:val="18"/>
              </w:rPr>
              <w:t xml:space="preserve">Menores de 14 años </w:t>
            </w:r>
          </w:p>
        </w:tc>
        <w:tc>
          <w:tcPr>
            <w:tcW w:w="1549" w:type="dxa"/>
            <w:shd w:val="clear" w:color="auto" w:fill="auto"/>
          </w:tcPr>
          <w:p w:rsidR="00ED73C8" w:rsidRPr="00ED73C8" w:rsidRDefault="00ED73C8" w:rsidP="0057456F">
            <w:pPr>
              <w:pStyle w:val="SingleTxtG"/>
              <w:keepNext/>
              <w:keepLines/>
              <w:spacing w:before="40" w:after="40" w:line="220" w:lineRule="exact"/>
              <w:ind w:left="113" w:right="0"/>
              <w:jc w:val="right"/>
              <w:rPr>
                <w:sz w:val="18"/>
              </w:rPr>
            </w:pPr>
            <w:r w:rsidRPr="00D536C8">
              <w:rPr>
                <w:sz w:val="18"/>
              </w:rPr>
              <w:t>0</w:t>
            </w:r>
          </w:p>
        </w:tc>
        <w:tc>
          <w:tcPr>
            <w:tcW w:w="1549" w:type="dxa"/>
            <w:shd w:val="clear" w:color="auto" w:fill="auto"/>
            <w:vAlign w:val="bottom"/>
          </w:tcPr>
          <w:p w:rsidR="00ED73C8" w:rsidRPr="00D536C8" w:rsidRDefault="00ED73C8" w:rsidP="0057456F">
            <w:pPr>
              <w:pStyle w:val="SingleTxtG"/>
              <w:keepNext/>
              <w:keepLines/>
              <w:spacing w:before="40" w:after="40" w:line="220" w:lineRule="exact"/>
              <w:ind w:left="113" w:right="0"/>
              <w:jc w:val="right"/>
              <w:rPr>
                <w:sz w:val="18"/>
                <w:lang w:val="en-GB"/>
              </w:rPr>
            </w:pPr>
            <w:r w:rsidRPr="00D536C8">
              <w:rPr>
                <w:sz w:val="18"/>
              </w:rPr>
              <w:t>0</w:t>
            </w:r>
          </w:p>
        </w:tc>
        <w:tc>
          <w:tcPr>
            <w:tcW w:w="1549" w:type="dxa"/>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0</w:t>
            </w:r>
          </w:p>
        </w:tc>
      </w:tr>
      <w:tr w:rsidR="00ED73C8" w:rsidRPr="00D536C8" w:rsidTr="00ED73C8">
        <w:trPr>
          <w:trHeight w:val="240"/>
        </w:trPr>
        <w:tc>
          <w:tcPr>
            <w:tcW w:w="2702" w:type="dxa"/>
            <w:shd w:val="clear" w:color="auto" w:fill="auto"/>
          </w:tcPr>
          <w:p w:rsidR="00ED73C8" w:rsidRPr="00D536C8" w:rsidRDefault="00066D88" w:rsidP="00AB35E3">
            <w:pPr>
              <w:pStyle w:val="SingleTxtG"/>
              <w:keepNext/>
              <w:keepLines/>
              <w:spacing w:before="40" w:after="40" w:line="220" w:lineRule="exact"/>
              <w:ind w:left="0" w:right="0"/>
              <w:jc w:val="left"/>
              <w:rPr>
                <w:sz w:val="18"/>
                <w:lang w:val="en-GB"/>
              </w:rPr>
            </w:pPr>
            <w:r>
              <w:rPr>
                <w:sz w:val="18"/>
              </w:rPr>
              <w:t xml:space="preserve">De </w:t>
            </w:r>
            <w:r w:rsidR="00ED73C8" w:rsidRPr="00D536C8">
              <w:rPr>
                <w:sz w:val="18"/>
              </w:rPr>
              <w:t xml:space="preserve">14 a 15 años </w:t>
            </w:r>
          </w:p>
        </w:tc>
        <w:tc>
          <w:tcPr>
            <w:tcW w:w="1549" w:type="dxa"/>
            <w:shd w:val="clear" w:color="auto" w:fill="auto"/>
          </w:tcPr>
          <w:p w:rsidR="00ED73C8" w:rsidRPr="00ED73C8" w:rsidRDefault="00ED73C8" w:rsidP="00AB35E3">
            <w:pPr>
              <w:pStyle w:val="SingleTxtG"/>
              <w:keepNext/>
              <w:keepLines/>
              <w:spacing w:before="40" w:after="40" w:line="220" w:lineRule="exact"/>
              <w:ind w:left="113" w:right="0"/>
              <w:jc w:val="right"/>
              <w:rPr>
                <w:sz w:val="18"/>
              </w:rPr>
            </w:pPr>
            <w:r w:rsidRPr="00D536C8">
              <w:rPr>
                <w:sz w:val="18"/>
              </w:rPr>
              <w:t>6</w:t>
            </w:r>
          </w:p>
        </w:tc>
        <w:tc>
          <w:tcPr>
            <w:tcW w:w="1549" w:type="dxa"/>
            <w:shd w:val="clear" w:color="auto" w:fill="auto"/>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6</w:t>
            </w:r>
          </w:p>
        </w:tc>
        <w:tc>
          <w:tcPr>
            <w:tcW w:w="1549" w:type="dxa"/>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0</w:t>
            </w:r>
          </w:p>
        </w:tc>
      </w:tr>
      <w:tr w:rsidR="00ED73C8" w:rsidRPr="00D536C8" w:rsidTr="00ED73C8">
        <w:trPr>
          <w:trHeight w:val="240"/>
        </w:trPr>
        <w:tc>
          <w:tcPr>
            <w:tcW w:w="2702" w:type="dxa"/>
            <w:shd w:val="clear" w:color="auto" w:fill="auto"/>
          </w:tcPr>
          <w:p w:rsidR="00ED73C8" w:rsidRPr="00D536C8" w:rsidRDefault="00066D88" w:rsidP="00AB35E3">
            <w:pPr>
              <w:pStyle w:val="SingleTxtG"/>
              <w:keepNext/>
              <w:keepLines/>
              <w:spacing w:before="40" w:after="40" w:line="220" w:lineRule="exact"/>
              <w:ind w:left="0" w:right="0"/>
              <w:jc w:val="left"/>
              <w:rPr>
                <w:sz w:val="18"/>
                <w:lang w:val="en-GB"/>
              </w:rPr>
            </w:pPr>
            <w:r>
              <w:rPr>
                <w:sz w:val="18"/>
              </w:rPr>
              <w:t xml:space="preserve">De </w:t>
            </w:r>
            <w:r w:rsidR="00ED73C8" w:rsidRPr="00D536C8">
              <w:rPr>
                <w:sz w:val="18"/>
              </w:rPr>
              <w:t xml:space="preserve">15 a 16 años </w:t>
            </w:r>
          </w:p>
        </w:tc>
        <w:tc>
          <w:tcPr>
            <w:tcW w:w="1549" w:type="dxa"/>
            <w:shd w:val="clear" w:color="auto" w:fill="auto"/>
          </w:tcPr>
          <w:p w:rsidR="00ED73C8" w:rsidRPr="00ED73C8" w:rsidRDefault="00ED73C8" w:rsidP="00AB35E3">
            <w:pPr>
              <w:pStyle w:val="SingleTxtG"/>
              <w:keepNext/>
              <w:keepLines/>
              <w:spacing w:before="40" w:after="40" w:line="220" w:lineRule="exact"/>
              <w:ind w:left="113" w:right="0"/>
              <w:jc w:val="right"/>
              <w:rPr>
                <w:sz w:val="18"/>
              </w:rPr>
            </w:pPr>
            <w:r w:rsidRPr="00D536C8">
              <w:rPr>
                <w:sz w:val="18"/>
              </w:rPr>
              <w:t>40</w:t>
            </w:r>
          </w:p>
        </w:tc>
        <w:tc>
          <w:tcPr>
            <w:tcW w:w="1549" w:type="dxa"/>
            <w:shd w:val="clear" w:color="auto" w:fill="auto"/>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38</w:t>
            </w:r>
          </w:p>
        </w:tc>
        <w:tc>
          <w:tcPr>
            <w:tcW w:w="1549" w:type="dxa"/>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2</w:t>
            </w:r>
          </w:p>
        </w:tc>
      </w:tr>
      <w:tr w:rsidR="00ED73C8" w:rsidRPr="00D536C8" w:rsidTr="00ED73C8">
        <w:trPr>
          <w:trHeight w:val="240"/>
        </w:trPr>
        <w:tc>
          <w:tcPr>
            <w:tcW w:w="2702" w:type="dxa"/>
            <w:shd w:val="clear" w:color="auto" w:fill="auto"/>
          </w:tcPr>
          <w:p w:rsidR="00ED73C8" w:rsidRPr="00D536C8" w:rsidRDefault="00066D88" w:rsidP="00066D88">
            <w:pPr>
              <w:pStyle w:val="SingleTxtG"/>
              <w:keepNext/>
              <w:keepLines/>
              <w:spacing w:before="40" w:after="40" w:line="220" w:lineRule="exact"/>
              <w:ind w:left="0" w:right="0"/>
              <w:jc w:val="left"/>
              <w:rPr>
                <w:sz w:val="18"/>
                <w:lang w:val="en-GB"/>
              </w:rPr>
            </w:pPr>
            <w:r>
              <w:rPr>
                <w:sz w:val="18"/>
                <w:lang w:val="en-US"/>
              </w:rPr>
              <w:t xml:space="preserve">De </w:t>
            </w:r>
            <w:r w:rsidR="00ED73C8" w:rsidRPr="00D536C8">
              <w:rPr>
                <w:sz w:val="18"/>
                <w:lang w:val="en-US"/>
              </w:rPr>
              <w:t xml:space="preserve">16 a 17 </w:t>
            </w:r>
            <w:r>
              <w:rPr>
                <w:sz w:val="18"/>
                <w:lang w:val="en-US"/>
              </w:rPr>
              <w:t>años</w:t>
            </w:r>
          </w:p>
        </w:tc>
        <w:tc>
          <w:tcPr>
            <w:tcW w:w="1549" w:type="dxa"/>
            <w:shd w:val="clear" w:color="auto" w:fill="auto"/>
          </w:tcPr>
          <w:p w:rsidR="00ED73C8" w:rsidRPr="00ED73C8" w:rsidRDefault="00ED73C8" w:rsidP="00AB35E3">
            <w:pPr>
              <w:pStyle w:val="SingleTxtG"/>
              <w:keepNext/>
              <w:keepLines/>
              <w:spacing w:before="40" w:after="40" w:line="220" w:lineRule="exact"/>
              <w:ind w:left="113" w:right="0"/>
              <w:jc w:val="right"/>
              <w:rPr>
                <w:sz w:val="18"/>
              </w:rPr>
            </w:pPr>
            <w:r w:rsidRPr="00D536C8">
              <w:rPr>
                <w:sz w:val="18"/>
              </w:rPr>
              <w:t>125</w:t>
            </w:r>
          </w:p>
        </w:tc>
        <w:tc>
          <w:tcPr>
            <w:tcW w:w="1549" w:type="dxa"/>
            <w:shd w:val="clear" w:color="auto" w:fill="auto"/>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114</w:t>
            </w:r>
          </w:p>
        </w:tc>
        <w:tc>
          <w:tcPr>
            <w:tcW w:w="1549" w:type="dxa"/>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11</w:t>
            </w:r>
          </w:p>
        </w:tc>
      </w:tr>
      <w:tr w:rsidR="00ED73C8" w:rsidRPr="00D536C8" w:rsidTr="00ED73C8">
        <w:trPr>
          <w:trHeight w:val="240"/>
        </w:trPr>
        <w:tc>
          <w:tcPr>
            <w:tcW w:w="2702" w:type="dxa"/>
            <w:tcBorders>
              <w:bottom w:val="single" w:sz="4" w:space="0" w:color="auto"/>
            </w:tcBorders>
            <w:shd w:val="clear" w:color="auto" w:fill="auto"/>
          </w:tcPr>
          <w:p w:rsidR="00ED73C8" w:rsidRPr="00D536C8" w:rsidRDefault="00066D88" w:rsidP="00AB35E3">
            <w:pPr>
              <w:pStyle w:val="SingleTxtG"/>
              <w:keepNext/>
              <w:keepLines/>
              <w:spacing w:before="40" w:after="40" w:line="220" w:lineRule="exact"/>
              <w:ind w:left="0" w:right="0"/>
              <w:jc w:val="left"/>
              <w:rPr>
                <w:sz w:val="18"/>
                <w:lang w:val="en-GB"/>
              </w:rPr>
            </w:pPr>
            <w:r>
              <w:rPr>
                <w:sz w:val="18"/>
              </w:rPr>
              <w:t xml:space="preserve">De </w:t>
            </w:r>
            <w:r w:rsidR="00ED73C8" w:rsidRPr="00D536C8">
              <w:rPr>
                <w:sz w:val="18"/>
              </w:rPr>
              <w:t xml:space="preserve">17 a 18 años </w:t>
            </w:r>
          </w:p>
        </w:tc>
        <w:tc>
          <w:tcPr>
            <w:tcW w:w="1549" w:type="dxa"/>
            <w:tcBorders>
              <w:bottom w:val="single" w:sz="4" w:space="0" w:color="auto"/>
            </w:tcBorders>
            <w:shd w:val="clear" w:color="auto" w:fill="auto"/>
          </w:tcPr>
          <w:p w:rsidR="00ED73C8" w:rsidRPr="00ED73C8" w:rsidRDefault="00ED73C8" w:rsidP="00AB35E3">
            <w:pPr>
              <w:pStyle w:val="SingleTxtG"/>
              <w:keepNext/>
              <w:keepLines/>
              <w:spacing w:before="40" w:after="40" w:line="220" w:lineRule="exact"/>
              <w:ind w:left="113" w:right="0"/>
              <w:jc w:val="right"/>
              <w:rPr>
                <w:sz w:val="18"/>
              </w:rPr>
            </w:pPr>
            <w:r w:rsidRPr="00D536C8">
              <w:rPr>
                <w:sz w:val="18"/>
              </w:rPr>
              <w:t>236</w:t>
            </w:r>
          </w:p>
        </w:tc>
        <w:tc>
          <w:tcPr>
            <w:tcW w:w="1549" w:type="dxa"/>
            <w:tcBorders>
              <w:bottom w:val="single" w:sz="4" w:space="0" w:color="auto"/>
            </w:tcBorders>
            <w:shd w:val="clear" w:color="auto" w:fill="auto"/>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229</w:t>
            </w:r>
          </w:p>
        </w:tc>
        <w:tc>
          <w:tcPr>
            <w:tcW w:w="1549" w:type="dxa"/>
            <w:tcBorders>
              <w:bottom w:val="single" w:sz="4" w:space="0" w:color="auto"/>
            </w:tcBorders>
            <w:vAlign w:val="bottom"/>
          </w:tcPr>
          <w:p w:rsidR="00ED73C8" w:rsidRPr="00D536C8" w:rsidRDefault="00ED73C8" w:rsidP="00AB35E3">
            <w:pPr>
              <w:pStyle w:val="SingleTxtG"/>
              <w:keepNext/>
              <w:keepLines/>
              <w:spacing w:before="40" w:after="40" w:line="220" w:lineRule="exact"/>
              <w:ind w:left="113" w:right="0"/>
              <w:jc w:val="right"/>
              <w:rPr>
                <w:sz w:val="18"/>
                <w:lang w:val="en-GB"/>
              </w:rPr>
            </w:pPr>
            <w:r w:rsidRPr="00D536C8">
              <w:rPr>
                <w:sz w:val="18"/>
              </w:rPr>
              <w:t>7</w:t>
            </w:r>
          </w:p>
        </w:tc>
      </w:tr>
      <w:tr w:rsidR="00ED73C8" w:rsidRPr="00ED73C8" w:rsidTr="00ED73C8">
        <w:trPr>
          <w:trHeight w:val="240"/>
        </w:trPr>
        <w:tc>
          <w:tcPr>
            <w:tcW w:w="2702" w:type="dxa"/>
            <w:tcBorders>
              <w:top w:val="single" w:sz="4" w:space="0" w:color="auto"/>
              <w:bottom w:val="single" w:sz="12" w:space="0" w:color="auto"/>
            </w:tcBorders>
            <w:shd w:val="clear" w:color="auto" w:fill="auto"/>
          </w:tcPr>
          <w:p w:rsidR="00ED73C8" w:rsidRPr="00ED73C8" w:rsidRDefault="00ED73C8" w:rsidP="00AB35E3">
            <w:pPr>
              <w:pStyle w:val="SingleTxtG"/>
              <w:keepNext/>
              <w:keepLines/>
              <w:spacing w:before="80" w:after="80" w:line="220" w:lineRule="exact"/>
              <w:ind w:left="283" w:right="0"/>
              <w:jc w:val="left"/>
              <w:rPr>
                <w:b/>
                <w:sz w:val="18"/>
                <w:lang w:val="en-GB"/>
              </w:rPr>
            </w:pPr>
            <w:r w:rsidRPr="00ED73C8">
              <w:rPr>
                <w:b/>
                <w:sz w:val="18"/>
              </w:rPr>
              <w:t>Total</w:t>
            </w:r>
          </w:p>
        </w:tc>
        <w:tc>
          <w:tcPr>
            <w:tcW w:w="1549" w:type="dxa"/>
            <w:tcBorders>
              <w:top w:val="single" w:sz="4" w:space="0" w:color="auto"/>
              <w:bottom w:val="single" w:sz="12" w:space="0" w:color="auto"/>
            </w:tcBorders>
            <w:shd w:val="clear" w:color="auto" w:fill="auto"/>
          </w:tcPr>
          <w:p w:rsidR="00ED73C8" w:rsidRPr="00ED73C8" w:rsidRDefault="00ED73C8" w:rsidP="00AB35E3">
            <w:pPr>
              <w:pStyle w:val="SingleTxtG"/>
              <w:keepNext/>
              <w:keepLines/>
              <w:spacing w:before="80" w:after="80" w:line="220" w:lineRule="exact"/>
              <w:ind w:left="0" w:right="0"/>
              <w:jc w:val="right"/>
              <w:rPr>
                <w:b/>
                <w:sz w:val="18"/>
              </w:rPr>
            </w:pPr>
            <w:r w:rsidRPr="00ED73C8">
              <w:rPr>
                <w:b/>
                <w:sz w:val="18"/>
              </w:rPr>
              <w:t>407</w:t>
            </w:r>
          </w:p>
        </w:tc>
        <w:tc>
          <w:tcPr>
            <w:tcW w:w="1549" w:type="dxa"/>
            <w:tcBorders>
              <w:top w:val="single" w:sz="4" w:space="0" w:color="auto"/>
              <w:bottom w:val="single" w:sz="12" w:space="0" w:color="auto"/>
            </w:tcBorders>
            <w:shd w:val="clear" w:color="auto" w:fill="auto"/>
            <w:vAlign w:val="bottom"/>
          </w:tcPr>
          <w:p w:rsidR="00ED73C8" w:rsidRPr="00ED73C8" w:rsidRDefault="00ED73C8" w:rsidP="00AB35E3">
            <w:pPr>
              <w:pStyle w:val="SingleTxtG"/>
              <w:keepNext/>
              <w:keepLines/>
              <w:spacing w:before="80" w:after="80" w:line="220" w:lineRule="exact"/>
              <w:ind w:left="0" w:right="0"/>
              <w:jc w:val="right"/>
              <w:rPr>
                <w:b/>
                <w:sz w:val="18"/>
                <w:lang w:val="en-GB"/>
              </w:rPr>
            </w:pPr>
            <w:r w:rsidRPr="00ED73C8">
              <w:rPr>
                <w:b/>
                <w:sz w:val="18"/>
              </w:rPr>
              <w:t>387</w:t>
            </w:r>
          </w:p>
        </w:tc>
        <w:tc>
          <w:tcPr>
            <w:tcW w:w="1549" w:type="dxa"/>
            <w:tcBorders>
              <w:top w:val="single" w:sz="4" w:space="0" w:color="auto"/>
              <w:bottom w:val="single" w:sz="12" w:space="0" w:color="auto"/>
            </w:tcBorders>
            <w:shd w:val="clear" w:color="auto" w:fill="auto"/>
            <w:vAlign w:val="bottom"/>
          </w:tcPr>
          <w:p w:rsidR="00ED73C8" w:rsidRPr="00ED73C8" w:rsidRDefault="00ED73C8" w:rsidP="00AB35E3">
            <w:pPr>
              <w:pStyle w:val="SingleTxtG"/>
              <w:keepNext/>
              <w:keepLines/>
              <w:spacing w:before="80" w:after="80" w:line="220" w:lineRule="exact"/>
              <w:ind w:left="0" w:right="0"/>
              <w:jc w:val="right"/>
              <w:rPr>
                <w:b/>
                <w:sz w:val="18"/>
                <w:lang w:val="en-GB"/>
              </w:rPr>
            </w:pPr>
            <w:r w:rsidRPr="00ED73C8">
              <w:rPr>
                <w:b/>
                <w:sz w:val="18"/>
              </w:rPr>
              <w:t>20</w:t>
            </w:r>
          </w:p>
        </w:tc>
      </w:tr>
    </w:tbl>
    <w:p w:rsidR="00C57CE7" w:rsidRPr="00FA1DDE" w:rsidRDefault="00C57CE7" w:rsidP="00066D88">
      <w:pPr>
        <w:pStyle w:val="SingleTxtG"/>
        <w:spacing w:before="120" w:after="240"/>
        <w:ind w:firstLine="170"/>
        <w:jc w:val="left"/>
        <w:rPr>
          <w:sz w:val="18"/>
        </w:rPr>
      </w:pPr>
      <w:r w:rsidRPr="00FA1DDE">
        <w:rPr>
          <w:i/>
          <w:sz w:val="18"/>
        </w:rPr>
        <w:t>Fuente</w:t>
      </w:r>
      <w:r w:rsidRPr="00AB35E3">
        <w:rPr>
          <w:i/>
          <w:sz w:val="18"/>
        </w:rPr>
        <w:t>:</w:t>
      </w:r>
      <w:r w:rsidRPr="00FA1DDE">
        <w:rPr>
          <w:sz w:val="18"/>
        </w:rPr>
        <w:t xml:space="preserve"> Ministerio de Justicia.</w:t>
      </w:r>
    </w:p>
    <w:p w:rsidR="00C57CE7" w:rsidRPr="001E5ADB" w:rsidRDefault="00D536C8" w:rsidP="00D536C8">
      <w:pPr>
        <w:pStyle w:val="H23G"/>
      </w:pPr>
      <w:r>
        <w:tab/>
      </w:r>
      <w:r w:rsidR="00C57CE7" w:rsidRPr="001E5ADB">
        <w:t xml:space="preserve">e) </w:t>
      </w:r>
      <w:r w:rsidR="00C57CE7" w:rsidRPr="001E5ADB">
        <w:tab/>
        <w:t>Casos de castigos corporales, en particular en escuelas y entornos de cuidado alternativo</w:t>
      </w:r>
    </w:p>
    <w:p w:rsidR="00C57CE7" w:rsidRPr="001E5ADB" w:rsidRDefault="00C57CE7" w:rsidP="00C57CE7">
      <w:pPr>
        <w:pStyle w:val="SingleTxtG"/>
      </w:pPr>
      <w:r>
        <w:tab/>
      </w:r>
      <w:r w:rsidRPr="001E5ADB">
        <w:t>No se dispone de datos.</w:t>
      </w:r>
    </w:p>
    <w:p w:rsidR="00C57CE7" w:rsidRPr="001E5ADB" w:rsidRDefault="00D536C8" w:rsidP="00D536C8">
      <w:pPr>
        <w:pStyle w:val="H23G"/>
      </w:pPr>
      <w:r>
        <w:tab/>
      </w:r>
      <w:r w:rsidR="00C57CE7" w:rsidRPr="001E5ADB">
        <w:t xml:space="preserve">f) </w:t>
      </w:r>
      <w:r w:rsidR="00C57CE7" w:rsidRPr="001E5ADB">
        <w:tab/>
        <w:t>Casos de acoso escolar y porcentaje de escuelas que han puesto en práctica un sistema para registrar y documentar los casos de acoso</w:t>
      </w:r>
    </w:p>
    <w:p w:rsidR="00C57CE7" w:rsidRPr="001E5ADB" w:rsidRDefault="00C57CE7" w:rsidP="00C57CE7">
      <w:pPr>
        <w:pStyle w:val="SingleTxtG"/>
      </w:pPr>
      <w:r>
        <w:tab/>
      </w:r>
      <w:r w:rsidRPr="001E5ADB">
        <w:t>No se dispone de datos.</w:t>
      </w:r>
    </w:p>
    <w:p w:rsidR="00066D88" w:rsidRDefault="00D536C8" w:rsidP="00D536C8">
      <w:pPr>
        <w:pStyle w:val="H23G"/>
      </w:pPr>
      <w:r>
        <w:tab/>
      </w:r>
      <w:r w:rsidR="00C57CE7" w:rsidRPr="001E5ADB">
        <w:t xml:space="preserve">g) </w:t>
      </w:r>
      <w:r w:rsidR="00C57CE7" w:rsidRPr="001E5ADB">
        <w:tab/>
        <w:t>Número de niños que viven en la pobreza extrema</w:t>
      </w:r>
      <w:r w:rsidR="00066D88">
        <w:br/>
      </w:r>
      <w:r w:rsidR="00066D88" w:rsidRPr="00066D88">
        <w:rPr>
          <w:b w:val="0"/>
          <w:sz w:val="16"/>
        </w:rPr>
        <w:t>(En porcentaje)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5387"/>
        <w:gridCol w:w="661"/>
        <w:gridCol w:w="661"/>
        <w:gridCol w:w="661"/>
      </w:tblGrid>
      <w:tr w:rsidR="00C57CE7" w:rsidRPr="00D536C8" w:rsidTr="00C27360">
        <w:trPr>
          <w:trHeight w:val="240"/>
          <w:tblHeader/>
        </w:trPr>
        <w:tc>
          <w:tcPr>
            <w:tcW w:w="5387" w:type="dxa"/>
            <w:shd w:val="clear" w:color="auto" w:fill="auto"/>
            <w:vAlign w:val="bottom"/>
          </w:tcPr>
          <w:p w:rsidR="00C57CE7" w:rsidRPr="00D536C8" w:rsidRDefault="00C57CE7" w:rsidP="00D536C8">
            <w:pPr>
              <w:pStyle w:val="SingleTxtG"/>
              <w:spacing w:before="80" w:after="80" w:line="200" w:lineRule="exact"/>
              <w:ind w:left="0" w:right="0"/>
              <w:jc w:val="left"/>
              <w:rPr>
                <w:i/>
                <w:sz w:val="16"/>
              </w:rPr>
            </w:pPr>
          </w:p>
        </w:tc>
        <w:tc>
          <w:tcPr>
            <w:tcW w:w="661" w:type="dxa"/>
            <w:shd w:val="clear" w:color="auto" w:fill="auto"/>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2013</w:t>
            </w:r>
          </w:p>
        </w:tc>
        <w:tc>
          <w:tcPr>
            <w:tcW w:w="661" w:type="dxa"/>
            <w:shd w:val="clear" w:color="auto" w:fill="auto"/>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2014</w:t>
            </w:r>
          </w:p>
        </w:tc>
        <w:tc>
          <w:tcPr>
            <w:tcW w:w="661" w:type="dxa"/>
            <w:shd w:val="clear" w:color="auto" w:fill="auto"/>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2015</w:t>
            </w:r>
          </w:p>
        </w:tc>
      </w:tr>
      <w:tr w:rsidR="00C57CE7" w:rsidRPr="00D536C8" w:rsidTr="00C27360">
        <w:trPr>
          <w:trHeight w:val="240"/>
        </w:trPr>
        <w:tc>
          <w:tcPr>
            <w:tcW w:w="5387" w:type="dxa"/>
            <w:shd w:val="clear" w:color="auto" w:fill="auto"/>
          </w:tcPr>
          <w:p w:rsidR="00C57CE7" w:rsidRPr="00D536C8" w:rsidRDefault="00C57CE7" w:rsidP="00066D88">
            <w:pPr>
              <w:pStyle w:val="SingleTxtG"/>
              <w:spacing w:before="40" w:after="40" w:line="220" w:lineRule="exact"/>
              <w:ind w:left="0" w:right="0"/>
              <w:jc w:val="left"/>
              <w:rPr>
                <w:sz w:val="18"/>
              </w:rPr>
            </w:pPr>
            <w:r w:rsidRPr="00D536C8">
              <w:rPr>
                <w:sz w:val="18"/>
              </w:rPr>
              <w:t xml:space="preserve">Tasa de pobreza relativa en el grupo de edades de 0 a 17 años </w:t>
            </w:r>
          </w:p>
        </w:tc>
        <w:tc>
          <w:tcPr>
            <w:tcW w:w="661" w:type="dxa"/>
            <w:shd w:val="clear" w:color="auto" w:fill="auto"/>
            <w:vAlign w:val="bottom"/>
          </w:tcPr>
          <w:p w:rsidR="00C57CE7" w:rsidRPr="00D536C8" w:rsidRDefault="00C57CE7" w:rsidP="00ED73C8">
            <w:pPr>
              <w:pStyle w:val="SingleTxtG"/>
              <w:spacing w:before="40" w:after="40" w:line="220" w:lineRule="exact"/>
              <w:ind w:left="113" w:right="0"/>
              <w:jc w:val="right"/>
              <w:rPr>
                <w:sz w:val="18"/>
                <w:lang w:val="en-GB"/>
              </w:rPr>
            </w:pPr>
            <w:r w:rsidRPr="00D536C8">
              <w:rPr>
                <w:sz w:val="18"/>
              </w:rPr>
              <w:t>34</w:t>
            </w:r>
            <w:r w:rsidR="00ED73C8">
              <w:rPr>
                <w:sz w:val="18"/>
              </w:rPr>
              <w:t>,</w:t>
            </w:r>
            <w:r w:rsidRPr="00D536C8">
              <w:rPr>
                <w:sz w:val="18"/>
              </w:rPr>
              <w:t>7</w:t>
            </w:r>
          </w:p>
        </w:tc>
        <w:tc>
          <w:tcPr>
            <w:tcW w:w="661" w:type="dxa"/>
            <w:shd w:val="clear" w:color="auto" w:fill="auto"/>
            <w:vAlign w:val="bottom"/>
          </w:tcPr>
          <w:p w:rsidR="00C57CE7" w:rsidRPr="00D536C8" w:rsidRDefault="00C57CE7" w:rsidP="00ED73C8">
            <w:pPr>
              <w:pStyle w:val="SingleTxtG"/>
              <w:spacing w:before="40" w:after="40" w:line="220" w:lineRule="exact"/>
              <w:ind w:left="113" w:right="0"/>
              <w:jc w:val="right"/>
              <w:rPr>
                <w:sz w:val="18"/>
                <w:lang w:val="en-GB"/>
              </w:rPr>
            </w:pPr>
            <w:r w:rsidRPr="00D536C8">
              <w:rPr>
                <w:sz w:val="18"/>
              </w:rPr>
              <w:t>39</w:t>
            </w:r>
            <w:r w:rsidR="00ED73C8">
              <w:rPr>
                <w:sz w:val="18"/>
              </w:rPr>
              <w:t>,</w:t>
            </w:r>
            <w:r w:rsidRPr="00D536C8">
              <w:rPr>
                <w:sz w:val="18"/>
              </w:rPr>
              <w:t>3</w:t>
            </w:r>
          </w:p>
        </w:tc>
        <w:tc>
          <w:tcPr>
            <w:tcW w:w="661" w:type="dxa"/>
            <w:shd w:val="clear" w:color="auto" w:fill="auto"/>
            <w:vAlign w:val="bottom"/>
          </w:tcPr>
          <w:p w:rsidR="00C57CE7" w:rsidRPr="00D536C8" w:rsidRDefault="00C57CE7" w:rsidP="00ED73C8">
            <w:pPr>
              <w:pStyle w:val="SingleTxtG"/>
              <w:spacing w:before="40" w:after="40" w:line="220" w:lineRule="exact"/>
              <w:ind w:left="113" w:right="0"/>
              <w:jc w:val="right"/>
              <w:rPr>
                <w:sz w:val="18"/>
                <w:lang w:val="en-GB"/>
              </w:rPr>
            </w:pPr>
            <w:r w:rsidRPr="00D536C8">
              <w:rPr>
                <w:sz w:val="18"/>
              </w:rPr>
              <w:t>38</w:t>
            </w:r>
            <w:r w:rsidR="00ED73C8">
              <w:rPr>
                <w:sz w:val="18"/>
              </w:rPr>
              <w:t>,</w:t>
            </w:r>
            <w:r w:rsidRPr="00D536C8">
              <w:rPr>
                <w:sz w:val="18"/>
              </w:rPr>
              <w:t>1</w:t>
            </w:r>
          </w:p>
        </w:tc>
      </w:tr>
    </w:tbl>
    <w:p w:rsidR="00C57CE7" w:rsidRPr="00ED73C8" w:rsidRDefault="00C57CE7" w:rsidP="00ED73C8">
      <w:pPr>
        <w:pStyle w:val="SingleTxtG"/>
        <w:spacing w:before="120" w:after="240"/>
        <w:ind w:firstLine="170"/>
        <w:rPr>
          <w:sz w:val="18"/>
        </w:rPr>
      </w:pPr>
      <w:r w:rsidRPr="00ED73C8">
        <w:rPr>
          <w:i/>
          <w:sz w:val="18"/>
        </w:rPr>
        <w:t>Fuente</w:t>
      </w:r>
      <w:r w:rsidRPr="0057456F">
        <w:rPr>
          <w:i/>
          <w:sz w:val="18"/>
        </w:rPr>
        <w:t>:</w:t>
      </w:r>
      <w:r w:rsidRPr="00ED73C8">
        <w:rPr>
          <w:sz w:val="18"/>
        </w:rPr>
        <w:t xml:space="preserve"> Oficina Nacional de Estadística.</w:t>
      </w:r>
    </w:p>
    <w:p w:rsidR="00C57CE7" w:rsidRPr="001E5ADB" w:rsidRDefault="00D536C8" w:rsidP="00D536C8">
      <w:pPr>
        <w:pStyle w:val="H23G"/>
      </w:pPr>
      <w:r>
        <w:tab/>
      </w:r>
      <w:r w:rsidR="00C57CE7" w:rsidRPr="001E5ADB">
        <w:t xml:space="preserve">h) </w:t>
      </w:r>
      <w:r w:rsidR="00C57CE7" w:rsidRPr="001E5ADB">
        <w:tab/>
        <w:t>Niños romaníes en el sistema educativo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61"/>
        <w:gridCol w:w="1475"/>
        <w:gridCol w:w="1287"/>
        <w:gridCol w:w="1396"/>
        <w:gridCol w:w="1251"/>
      </w:tblGrid>
      <w:tr w:rsidR="00C57CE7" w:rsidRPr="00D536C8" w:rsidTr="003341DD">
        <w:trPr>
          <w:trHeight w:val="300"/>
          <w:tblHeader/>
        </w:trPr>
        <w:tc>
          <w:tcPr>
            <w:tcW w:w="1696" w:type="dxa"/>
            <w:vMerge w:val="restart"/>
            <w:tcBorders>
              <w:top w:val="single" w:sz="4" w:space="0" w:color="auto"/>
              <w:bottom w:val="single" w:sz="12" w:space="0" w:color="auto"/>
            </w:tcBorders>
            <w:shd w:val="clear" w:color="auto" w:fill="auto"/>
            <w:vAlign w:val="bottom"/>
          </w:tcPr>
          <w:p w:rsidR="00C57CE7" w:rsidRPr="00ED73C8" w:rsidRDefault="00C57CE7" w:rsidP="00F62839">
            <w:pPr>
              <w:pStyle w:val="SingleTxtG"/>
              <w:spacing w:before="80" w:after="80" w:line="200" w:lineRule="exact"/>
              <w:ind w:left="0" w:right="0"/>
              <w:jc w:val="left"/>
              <w:rPr>
                <w:i/>
                <w:sz w:val="16"/>
              </w:rPr>
            </w:pPr>
            <w:r w:rsidRPr="00D536C8">
              <w:rPr>
                <w:i/>
                <w:sz w:val="16"/>
              </w:rPr>
              <w:t>Grupo de edad</w:t>
            </w:r>
          </w:p>
        </w:tc>
        <w:tc>
          <w:tcPr>
            <w:tcW w:w="2380" w:type="dxa"/>
            <w:gridSpan w:val="2"/>
            <w:tcBorders>
              <w:top w:val="single" w:sz="4" w:space="0" w:color="auto"/>
              <w:bottom w:val="single" w:sz="4" w:space="0" w:color="auto"/>
              <w:right w:val="single" w:sz="24" w:space="0" w:color="FFFFFF" w:themeColor="background1"/>
            </w:tcBorders>
            <w:shd w:val="clear" w:color="auto" w:fill="auto"/>
            <w:vAlign w:val="bottom"/>
          </w:tcPr>
          <w:p w:rsidR="00C57CE7" w:rsidRPr="00ED73C8" w:rsidRDefault="00C57CE7" w:rsidP="00ED73C8">
            <w:pPr>
              <w:pStyle w:val="SingleTxtG"/>
              <w:spacing w:before="80" w:after="80" w:line="200" w:lineRule="exact"/>
              <w:ind w:left="113" w:right="0"/>
              <w:jc w:val="center"/>
              <w:rPr>
                <w:i/>
                <w:sz w:val="16"/>
              </w:rPr>
            </w:pPr>
            <w:r w:rsidRPr="00D536C8">
              <w:rPr>
                <w:i/>
                <w:sz w:val="16"/>
              </w:rPr>
              <w:t>2015</w:t>
            </w:r>
          </w:p>
        </w:tc>
        <w:tc>
          <w:tcPr>
            <w:tcW w:w="2279" w:type="dxa"/>
            <w:gridSpan w:val="2"/>
            <w:tcBorders>
              <w:top w:val="single" w:sz="4" w:space="0" w:color="auto"/>
              <w:left w:val="single" w:sz="24" w:space="0" w:color="FFFFFF" w:themeColor="background1"/>
              <w:bottom w:val="single" w:sz="4" w:space="0" w:color="auto"/>
            </w:tcBorders>
            <w:shd w:val="clear" w:color="auto" w:fill="auto"/>
            <w:vAlign w:val="bottom"/>
          </w:tcPr>
          <w:p w:rsidR="00C57CE7" w:rsidRPr="00ED73C8" w:rsidRDefault="00C57CE7" w:rsidP="00ED73C8">
            <w:pPr>
              <w:pStyle w:val="SingleTxtG"/>
              <w:spacing w:before="80" w:after="80" w:line="200" w:lineRule="exact"/>
              <w:ind w:left="113" w:right="0"/>
              <w:jc w:val="center"/>
              <w:rPr>
                <w:i/>
                <w:sz w:val="16"/>
              </w:rPr>
            </w:pPr>
            <w:r w:rsidRPr="00D536C8">
              <w:rPr>
                <w:i/>
                <w:sz w:val="16"/>
              </w:rPr>
              <w:t>2016</w:t>
            </w:r>
          </w:p>
        </w:tc>
      </w:tr>
      <w:tr w:rsidR="00C57CE7" w:rsidRPr="00D536C8" w:rsidTr="00066D88">
        <w:trPr>
          <w:trHeight w:val="300"/>
          <w:tblHeader/>
        </w:trPr>
        <w:tc>
          <w:tcPr>
            <w:tcW w:w="1696" w:type="dxa"/>
            <w:vMerge/>
            <w:tcBorders>
              <w:top w:val="single" w:sz="12" w:space="0" w:color="auto"/>
              <w:bottom w:val="single" w:sz="12" w:space="0" w:color="000000" w:themeColor="text1"/>
            </w:tcBorders>
            <w:shd w:val="clear" w:color="auto" w:fill="auto"/>
            <w:vAlign w:val="bottom"/>
          </w:tcPr>
          <w:p w:rsidR="00C57CE7" w:rsidRPr="00ED73C8" w:rsidRDefault="00C57CE7" w:rsidP="00ED73C8">
            <w:pPr>
              <w:pStyle w:val="SingleTxtG"/>
              <w:spacing w:before="80" w:after="80" w:line="200" w:lineRule="exact"/>
              <w:ind w:left="113" w:right="0"/>
              <w:jc w:val="right"/>
              <w:rPr>
                <w:i/>
                <w:sz w:val="16"/>
              </w:rPr>
            </w:pPr>
          </w:p>
        </w:tc>
        <w:tc>
          <w:tcPr>
            <w:tcW w:w="1272" w:type="dxa"/>
            <w:tcBorders>
              <w:top w:val="single" w:sz="4" w:space="0" w:color="auto"/>
              <w:bottom w:val="single" w:sz="12" w:space="0" w:color="000000" w:themeColor="text1"/>
            </w:tcBorders>
            <w:shd w:val="clear" w:color="auto" w:fill="auto"/>
            <w:noWrap/>
            <w:vAlign w:val="bottom"/>
          </w:tcPr>
          <w:p w:rsidR="00C57CE7" w:rsidRPr="00ED73C8" w:rsidRDefault="00C57CE7" w:rsidP="00ED73C8">
            <w:pPr>
              <w:pStyle w:val="SingleTxtG"/>
              <w:spacing w:before="80" w:after="80" w:line="200" w:lineRule="exact"/>
              <w:ind w:left="113" w:right="0"/>
              <w:jc w:val="right"/>
              <w:rPr>
                <w:i/>
                <w:sz w:val="16"/>
              </w:rPr>
            </w:pPr>
            <w:r w:rsidRPr="00ED73C8">
              <w:rPr>
                <w:i/>
                <w:sz w:val="16"/>
              </w:rPr>
              <w:t>Varones</w:t>
            </w:r>
          </w:p>
        </w:tc>
        <w:tc>
          <w:tcPr>
            <w:tcW w:w="1108" w:type="dxa"/>
            <w:tcBorders>
              <w:top w:val="single" w:sz="4" w:space="0" w:color="auto"/>
              <w:bottom w:val="single" w:sz="12" w:space="0" w:color="000000" w:themeColor="text1"/>
              <w:right w:val="single" w:sz="24" w:space="0" w:color="FFFFFF" w:themeColor="background1"/>
            </w:tcBorders>
            <w:shd w:val="clear" w:color="auto" w:fill="auto"/>
            <w:noWrap/>
            <w:vAlign w:val="bottom"/>
          </w:tcPr>
          <w:p w:rsidR="00C57CE7" w:rsidRPr="00ED73C8" w:rsidRDefault="00C57CE7" w:rsidP="00ED73C8">
            <w:pPr>
              <w:pStyle w:val="SingleTxtG"/>
              <w:spacing w:before="80" w:after="80" w:line="200" w:lineRule="exact"/>
              <w:ind w:left="113" w:right="0"/>
              <w:jc w:val="right"/>
              <w:rPr>
                <w:i/>
                <w:sz w:val="16"/>
              </w:rPr>
            </w:pPr>
            <w:r w:rsidRPr="00ED73C8">
              <w:rPr>
                <w:i/>
                <w:sz w:val="16"/>
              </w:rPr>
              <w:t>Mujeres</w:t>
            </w:r>
          </w:p>
        </w:tc>
        <w:tc>
          <w:tcPr>
            <w:tcW w:w="1203" w:type="dxa"/>
            <w:tcBorders>
              <w:top w:val="single" w:sz="4" w:space="0" w:color="auto"/>
              <w:left w:val="single" w:sz="24" w:space="0" w:color="FFFFFF" w:themeColor="background1"/>
              <w:bottom w:val="single" w:sz="12" w:space="0" w:color="000000" w:themeColor="text1"/>
            </w:tcBorders>
            <w:shd w:val="clear" w:color="auto" w:fill="auto"/>
            <w:noWrap/>
            <w:vAlign w:val="bottom"/>
          </w:tcPr>
          <w:p w:rsidR="00C57CE7" w:rsidRPr="00ED73C8" w:rsidRDefault="00C57CE7" w:rsidP="00ED73C8">
            <w:pPr>
              <w:pStyle w:val="SingleTxtG"/>
              <w:spacing w:before="80" w:after="80" w:line="200" w:lineRule="exact"/>
              <w:ind w:left="113" w:right="0"/>
              <w:jc w:val="right"/>
              <w:rPr>
                <w:i/>
                <w:sz w:val="16"/>
              </w:rPr>
            </w:pPr>
            <w:r w:rsidRPr="00ED73C8">
              <w:rPr>
                <w:i/>
                <w:sz w:val="16"/>
              </w:rPr>
              <w:t>Varones</w:t>
            </w:r>
          </w:p>
        </w:tc>
        <w:tc>
          <w:tcPr>
            <w:tcW w:w="1076" w:type="dxa"/>
            <w:tcBorders>
              <w:top w:val="single" w:sz="4" w:space="0" w:color="auto"/>
              <w:bottom w:val="single" w:sz="12" w:space="0" w:color="000000" w:themeColor="text1"/>
            </w:tcBorders>
            <w:shd w:val="clear" w:color="auto" w:fill="auto"/>
            <w:noWrap/>
            <w:vAlign w:val="bottom"/>
          </w:tcPr>
          <w:p w:rsidR="00C57CE7" w:rsidRPr="00ED73C8" w:rsidRDefault="00C57CE7" w:rsidP="00ED73C8">
            <w:pPr>
              <w:pStyle w:val="SingleTxtG"/>
              <w:spacing w:before="80" w:after="80" w:line="200" w:lineRule="exact"/>
              <w:ind w:left="113" w:right="0"/>
              <w:jc w:val="right"/>
              <w:rPr>
                <w:i/>
                <w:sz w:val="16"/>
              </w:rPr>
            </w:pPr>
            <w:r w:rsidRPr="00ED73C8">
              <w:rPr>
                <w:i/>
                <w:sz w:val="16"/>
              </w:rPr>
              <w:t>Mujeres</w:t>
            </w:r>
          </w:p>
        </w:tc>
      </w:tr>
      <w:tr w:rsidR="00C57CE7" w:rsidRPr="00D536C8" w:rsidTr="00066D88">
        <w:trPr>
          <w:trHeight w:val="300"/>
        </w:trPr>
        <w:tc>
          <w:tcPr>
            <w:tcW w:w="1696" w:type="dxa"/>
            <w:tcBorders>
              <w:top w:val="single" w:sz="12" w:space="0" w:color="000000" w:themeColor="text1"/>
            </w:tcBorders>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70 a 74</w:t>
            </w:r>
            <w:r w:rsidR="00ED73C8">
              <w:rPr>
                <w:sz w:val="18"/>
              </w:rPr>
              <w:t xml:space="preserve"> años</w:t>
            </w:r>
          </w:p>
        </w:tc>
        <w:tc>
          <w:tcPr>
            <w:tcW w:w="1272" w:type="dxa"/>
            <w:tcBorders>
              <w:top w:val="single" w:sz="12" w:space="0" w:color="000000" w:themeColor="text1"/>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c>
          <w:tcPr>
            <w:tcW w:w="1108" w:type="dxa"/>
            <w:tcBorders>
              <w:top w:val="single" w:sz="12" w:space="0" w:color="000000" w:themeColor="text1"/>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1203" w:type="dxa"/>
            <w:tcBorders>
              <w:top w:val="single" w:sz="12" w:space="0" w:color="000000" w:themeColor="text1"/>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c>
          <w:tcPr>
            <w:tcW w:w="1076" w:type="dxa"/>
            <w:tcBorders>
              <w:top w:val="single" w:sz="12" w:space="0" w:color="000000" w:themeColor="text1"/>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65 a 69</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60 a 64</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lang w:val="en-GB"/>
              </w:rPr>
              <w:t> </w:t>
            </w:r>
          </w:p>
        </w:tc>
      </w:tr>
      <w:tr w:rsidR="00C57CE7" w:rsidRPr="00D536C8" w:rsidTr="00D536C8">
        <w:trPr>
          <w:trHeight w:val="300"/>
        </w:trPr>
        <w:tc>
          <w:tcPr>
            <w:tcW w:w="1696" w:type="dxa"/>
            <w:shd w:val="clear" w:color="auto" w:fill="auto"/>
            <w:noWrap/>
          </w:tcPr>
          <w:p w:rsidR="00C57CE7" w:rsidRPr="00D536C8" w:rsidRDefault="00066D88" w:rsidP="00066D88">
            <w:pPr>
              <w:pStyle w:val="SingleTxtG"/>
              <w:spacing w:before="40" w:after="40" w:line="220" w:lineRule="exact"/>
              <w:ind w:left="0" w:right="0"/>
              <w:jc w:val="left"/>
              <w:rPr>
                <w:sz w:val="18"/>
                <w:lang w:val="en-GB"/>
              </w:rPr>
            </w:pPr>
            <w:r>
              <w:rPr>
                <w:sz w:val="18"/>
              </w:rPr>
              <w:t xml:space="preserve">De </w:t>
            </w:r>
            <w:r w:rsidR="00C57CE7" w:rsidRPr="00D536C8">
              <w:rPr>
                <w:sz w:val="18"/>
              </w:rPr>
              <w:t>55 a 59</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50 a 54</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45 a 49</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16</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14</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18</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13</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40 a 44</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45</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36</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51</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32</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35 a 39</w:t>
            </w:r>
            <w:r w:rsidR="00ED73C8">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66</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65</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62</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55</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30 a 34</w:t>
            </w:r>
            <w:r w:rsidR="006600D5">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89</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57</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61</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29</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25 a 29</w:t>
            </w:r>
            <w:r w:rsidR="006600D5">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113</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54</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94</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45</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20 a 24</w:t>
            </w:r>
            <w:r w:rsidR="006600D5">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1 592</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1 042</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853</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542</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15 a 19</w:t>
            </w:r>
            <w:r w:rsidR="006600D5">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9 217</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7 963</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7 865</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6 642</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10 a 14</w:t>
            </w:r>
            <w:r w:rsidR="006600D5">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12 082</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11 742</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11 936</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11 577</w:t>
            </w:r>
          </w:p>
        </w:tc>
      </w:tr>
      <w:tr w:rsidR="00C57CE7" w:rsidRPr="00D536C8" w:rsidTr="00D536C8">
        <w:trPr>
          <w:trHeight w:val="300"/>
        </w:trPr>
        <w:tc>
          <w:tcPr>
            <w:tcW w:w="1696" w:type="dxa"/>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5 a 9</w:t>
            </w:r>
            <w:r w:rsidR="006600D5">
              <w:rPr>
                <w:sz w:val="18"/>
              </w:rPr>
              <w:t xml:space="preserve"> años </w:t>
            </w:r>
          </w:p>
        </w:tc>
        <w:tc>
          <w:tcPr>
            <w:tcW w:w="1272"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5 805</w:t>
            </w:r>
          </w:p>
        </w:tc>
        <w:tc>
          <w:tcPr>
            <w:tcW w:w="1108"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5 739</w:t>
            </w:r>
          </w:p>
        </w:tc>
        <w:tc>
          <w:tcPr>
            <w:tcW w:w="1203"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7 792</w:t>
            </w:r>
          </w:p>
        </w:tc>
        <w:tc>
          <w:tcPr>
            <w:tcW w:w="1076" w:type="dxa"/>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7 550</w:t>
            </w:r>
          </w:p>
        </w:tc>
      </w:tr>
      <w:tr w:rsidR="00C57CE7" w:rsidRPr="00D536C8" w:rsidTr="006600D5">
        <w:trPr>
          <w:trHeight w:val="300"/>
        </w:trPr>
        <w:tc>
          <w:tcPr>
            <w:tcW w:w="1696" w:type="dxa"/>
            <w:tcBorders>
              <w:bottom w:val="single" w:sz="4" w:space="0" w:color="auto"/>
            </w:tcBorders>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0 a 4</w:t>
            </w:r>
            <w:r w:rsidR="006600D5">
              <w:rPr>
                <w:sz w:val="18"/>
              </w:rPr>
              <w:t xml:space="preserve"> años </w:t>
            </w:r>
          </w:p>
        </w:tc>
        <w:tc>
          <w:tcPr>
            <w:tcW w:w="1272" w:type="dxa"/>
            <w:tcBorders>
              <w:bottom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0</w:t>
            </w:r>
          </w:p>
        </w:tc>
        <w:tc>
          <w:tcPr>
            <w:tcW w:w="1108" w:type="dxa"/>
            <w:tcBorders>
              <w:bottom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w:t>
            </w:r>
          </w:p>
        </w:tc>
        <w:tc>
          <w:tcPr>
            <w:tcW w:w="1203" w:type="dxa"/>
            <w:tcBorders>
              <w:bottom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86</w:t>
            </w:r>
          </w:p>
        </w:tc>
        <w:tc>
          <w:tcPr>
            <w:tcW w:w="1076" w:type="dxa"/>
            <w:tcBorders>
              <w:bottom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100</w:t>
            </w:r>
          </w:p>
        </w:tc>
      </w:tr>
      <w:tr w:rsidR="00C57CE7" w:rsidRPr="006600D5" w:rsidTr="006600D5">
        <w:trPr>
          <w:trHeight w:val="300"/>
        </w:trPr>
        <w:tc>
          <w:tcPr>
            <w:tcW w:w="1696" w:type="dxa"/>
            <w:tcBorders>
              <w:top w:val="single" w:sz="4" w:space="0" w:color="auto"/>
              <w:bottom w:val="single" w:sz="12" w:space="0" w:color="auto"/>
            </w:tcBorders>
            <w:shd w:val="clear" w:color="auto" w:fill="auto"/>
            <w:noWrap/>
          </w:tcPr>
          <w:p w:rsidR="00C57CE7" w:rsidRPr="006600D5" w:rsidRDefault="00C57CE7" w:rsidP="006600D5">
            <w:pPr>
              <w:pStyle w:val="SingleTxtG"/>
              <w:spacing w:before="80" w:after="80" w:line="220" w:lineRule="exact"/>
              <w:ind w:left="283" w:right="0"/>
              <w:jc w:val="left"/>
              <w:rPr>
                <w:b/>
                <w:sz w:val="18"/>
                <w:lang w:val="en-GB"/>
              </w:rPr>
            </w:pPr>
            <w:r w:rsidRPr="006600D5">
              <w:rPr>
                <w:b/>
                <w:sz w:val="18"/>
              </w:rPr>
              <w:t>Total</w:t>
            </w:r>
          </w:p>
        </w:tc>
        <w:tc>
          <w:tcPr>
            <w:tcW w:w="1272" w:type="dxa"/>
            <w:tcBorders>
              <w:top w:val="single" w:sz="4" w:space="0" w:color="auto"/>
              <w:bottom w:val="single" w:sz="12" w:space="0" w:color="auto"/>
            </w:tcBorders>
            <w:shd w:val="clear" w:color="auto" w:fill="auto"/>
            <w:noWrap/>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29 031</w:t>
            </w:r>
          </w:p>
        </w:tc>
        <w:tc>
          <w:tcPr>
            <w:tcW w:w="1108" w:type="dxa"/>
            <w:tcBorders>
              <w:top w:val="single" w:sz="4" w:space="0" w:color="auto"/>
              <w:bottom w:val="single" w:sz="12" w:space="0" w:color="auto"/>
            </w:tcBorders>
            <w:shd w:val="clear" w:color="auto" w:fill="auto"/>
            <w:noWrap/>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26 733</w:t>
            </w:r>
          </w:p>
        </w:tc>
        <w:tc>
          <w:tcPr>
            <w:tcW w:w="1203" w:type="dxa"/>
            <w:tcBorders>
              <w:top w:val="single" w:sz="4" w:space="0" w:color="auto"/>
              <w:bottom w:val="single" w:sz="12" w:space="0" w:color="auto"/>
            </w:tcBorders>
            <w:shd w:val="clear" w:color="auto" w:fill="auto"/>
            <w:noWrap/>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28 824</w:t>
            </w:r>
          </w:p>
        </w:tc>
        <w:tc>
          <w:tcPr>
            <w:tcW w:w="1076" w:type="dxa"/>
            <w:tcBorders>
              <w:top w:val="single" w:sz="4" w:space="0" w:color="auto"/>
              <w:bottom w:val="single" w:sz="12" w:space="0" w:color="auto"/>
            </w:tcBorders>
            <w:shd w:val="clear" w:color="auto" w:fill="auto"/>
            <w:noWrap/>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26 593</w:t>
            </w:r>
          </w:p>
        </w:tc>
      </w:tr>
    </w:tbl>
    <w:p w:rsidR="00C57CE7" w:rsidRPr="006600D5" w:rsidRDefault="00C57CE7" w:rsidP="00066D88">
      <w:pPr>
        <w:pStyle w:val="SingleTxtG"/>
        <w:spacing w:before="120" w:after="240"/>
        <w:ind w:firstLine="170"/>
        <w:jc w:val="left"/>
        <w:rPr>
          <w:sz w:val="18"/>
          <w:lang w:val="en-GB"/>
        </w:rPr>
      </w:pPr>
      <w:r w:rsidRPr="006600D5">
        <w:rPr>
          <w:i/>
          <w:sz w:val="18"/>
        </w:rPr>
        <w:t>Fuente</w:t>
      </w:r>
      <w:r w:rsidRPr="00B7780B">
        <w:rPr>
          <w:i/>
          <w:sz w:val="18"/>
        </w:rPr>
        <w:t>:</w:t>
      </w:r>
      <w:r w:rsidRPr="006600D5">
        <w:rPr>
          <w:sz w:val="18"/>
        </w:rPr>
        <w:t xml:space="preserve"> Ministerio de Educación.</w:t>
      </w:r>
    </w:p>
    <w:p w:rsidR="00C57CE7" w:rsidRPr="001E5ADB" w:rsidRDefault="00D536C8" w:rsidP="0057456F">
      <w:pPr>
        <w:pStyle w:val="H23G"/>
      </w:pPr>
      <w:r>
        <w:lastRenderedPageBreak/>
        <w:tab/>
      </w:r>
      <w:r w:rsidR="00C57CE7" w:rsidRPr="001E5ADB">
        <w:t>i)</w:t>
      </w:r>
      <w:r w:rsidR="00C57CE7">
        <w:tab/>
      </w:r>
      <w:r w:rsidR="00C57CE7" w:rsidRPr="001E5ADB">
        <w:t xml:space="preserve">Niños refugiados y solicitantes de asilo </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952"/>
        <w:gridCol w:w="752"/>
        <w:gridCol w:w="752"/>
        <w:gridCol w:w="753"/>
        <w:gridCol w:w="758"/>
        <w:gridCol w:w="734"/>
        <w:gridCol w:w="655"/>
        <w:gridCol w:w="758"/>
        <w:gridCol w:w="734"/>
        <w:gridCol w:w="656"/>
      </w:tblGrid>
      <w:tr w:rsidR="00C57CE7" w:rsidRPr="00D536C8" w:rsidTr="0057456F">
        <w:trPr>
          <w:trHeight w:val="240"/>
          <w:tblHeader/>
        </w:trPr>
        <w:tc>
          <w:tcPr>
            <w:tcW w:w="1703" w:type="dxa"/>
            <w:vMerge w:val="restart"/>
            <w:tcBorders>
              <w:top w:val="single" w:sz="4" w:space="0" w:color="auto"/>
              <w:bottom w:val="single" w:sz="12" w:space="0" w:color="auto"/>
            </w:tcBorders>
            <w:shd w:val="clear" w:color="auto" w:fill="auto"/>
            <w:noWrap/>
            <w:vAlign w:val="bottom"/>
          </w:tcPr>
          <w:p w:rsidR="00C57CE7" w:rsidRPr="006600D5" w:rsidRDefault="00C57CE7" w:rsidP="0057456F">
            <w:pPr>
              <w:pStyle w:val="SingleTxtG"/>
              <w:keepNext/>
              <w:keepLines/>
              <w:spacing w:before="80" w:after="80" w:line="200" w:lineRule="exact"/>
              <w:ind w:left="0" w:right="0"/>
              <w:jc w:val="left"/>
              <w:rPr>
                <w:i/>
                <w:sz w:val="16"/>
              </w:rPr>
            </w:pPr>
            <w:r w:rsidRPr="00D536C8">
              <w:rPr>
                <w:i/>
                <w:sz w:val="16"/>
              </w:rPr>
              <w:t xml:space="preserve">Grupo de edad </w:t>
            </w:r>
          </w:p>
        </w:tc>
        <w:tc>
          <w:tcPr>
            <w:tcW w:w="1942" w:type="dxa"/>
            <w:gridSpan w:val="3"/>
            <w:tcBorders>
              <w:top w:val="single" w:sz="4" w:space="0" w:color="auto"/>
              <w:bottom w:val="single" w:sz="4" w:space="0" w:color="auto"/>
              <w:right w:val="single" w:sz="24" w:space="0" w:color="FFFFFF" w:themeColor="background1"/>
            </w:tcBorders>
            <w:shd w:val="clear" w:color="auto" w:fill="auto"/>
            <w:noWrap/>
            <w:vAlign w:val="bottom"/>
          </w:tcPr>
          <w:p w:rsidR="00C57CE7" w:rsidRPr="006600D5" w:rsidRDefault="00C57CE7" w:rsidP="0057456F">
            <w:pPr>
              <w:pStyle w:val="SingleTxtG"/>
              <w:keepNext/>
              <w:keepLines/>
              <w:spacing w:before="80" w:after="80" w:line="200" w:lineRule="exact"/>
              <w:ind w:left="113" w:right="0"/>
              <w:jc w:val="center"/>
              <w:rPr>
                <w:i/>
                <w:sz w:val="16"/>
              </w:rPr>
            </w:pPr>
            <w:r w:rsidRPr="00D536C8">
              <w:rPr>
                <w:i/>
                <w:sz w:val="16"/>
              </w:rPr>
              <w:t>2014</w:t>
            </w:r>
          </w:p>
        </w:tc>
        <w:tc>
          <w:tcPr>
            <w:tcW w:w="186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57CE7" w:rsidRPr="006600D5" w:rsidRDefault="00C57CE7" w:rsidP="0057456F">
            <w:pPr>
              <w:pStyle w:val="SingleTxtG"/>
              <w:keepNext/>
              <w:keepLines/>
              <w:spacing w:before="80" w:after="80" w:line="200" w:lineRule="exact"/>
              <w:ind w:left="113" w:right="0"/>
              <w:jc w:val="center"/>
              <w:rPr>
                <w:i/>
                <w:sz w:val="16"/>
              </w:rPr>
            </w:pPr>
            <w:r w:rsidRPr="00D536C8">
              <w:rPr>
                <w:i/>
                <w:sz w:val="16"/>
              </w:rPr>
              <w:t>2015</w:t>
            </w:r>
          </w:p>
        </w:tc>
        <w:tc>
          <w:tcPr>
            <w:tcW w:w="1863" w:type="dxa"/>
            <w:gridSpan w:val="3"/>
            <w:tcBorders>
              <w:top w:val="single" w:sz="4" w:space="0" w:color="auto"/>
              <w:left w:val="single" w:sz="24" w:space="0" w:color="FFFFFF" w:themeColor="background1"/>
              <w:bottom w:val="single" w:sz="4" w:space="0" w:color="auto"/>
            </w:tcBorders>
            <w:shd w:val="clear" w:color="auto" w:fill="auto"/>
            <w:vAlign w:val="bottom"/>
          </w:tcPr>
          <w:p w:rsidR="00C57CE7" w:rsidRPr="006600D5" w:rsidRDefault="00C57CE7" w:rsidP="0057456F">
            <w:pPr>
              <w:pStyle w:val="SingleTxtG"/>
              <w:keepNext/>
              <w:keepLines/>
              <w:spacing w:before="80" w:after="80" w:line="200" w:lineRule="exact"/>
              <w:ind w:left="113" w:right="0"/>
              <w:jc w:val="center"/>
              <w:rPr>
                <w:i/>
                <w:sz w:val="16"/>
              </w:rPr>
            </w:pPr>
            <w:r w:rsidRPr="00D536C8">
              <w:rPr>
                <w:i/>
                <w:sz w:val="16"/>
              </w:rPr>
              <w:t>2016</w:t>
            </w:r>
          </w:p>
        </w:tc>
      </w:tr>
      <w:tr w:rsidR="00D536C8" w:rsidRPr="00D536C8" w:rsidTr="00D70AB0">
        <w:trPr>
          <w:trHeight w:val="240"/>
          <w:tblHeader/>
        </w:trPr>
        <w:tc>
          <w:tcPr>
            <w:tcW w:w="1703" w:type="dxa"/>
            <w:vMerge/>
            <w:tcBorders>
              <w:top w:val="single" w:sz="12" w:space="0" w:color="auto"/>
              <w:bottom w:val="single" w:sz="12" w:space="0" w:color="000000" w:themeColor="text1"/>
            </w:tcBorders>
            <w:shd w:val="clear" w:color="auto" w:fill="auto"/>
            <w:noWrap/>
            <w:vAlign w:val="bottom"/>
          </w:tcPr>
          <w:p w:rsidR="00C57CE7" w:rsidRPr="006600D5" w:rsidRDefault="00C57CE7" w:rsidP="0057456F">
            <w:pPr>
              <w:pStyle w:val="SingleTxtG"/>
              <w:keepNext/>
              <w:keepLines/>
              <w:spacing w:before="80" w:after="80" w:line="200" w:lineRule="exact"/>
              <w:ind w:left="113" w:right="0"/>
              <w:jc w:val="center"/>
              <w:rPr>
                <w:i/>
                <w:sz w:val="16"/>
              </w:rPr>
            </w:pPr>
          </w:p>
        </w:tc>
        <w:tc>
          <w:tcPr>
            <w:tcW w:w="647" w:type="dxa"/>
            <w:tcBorders>
              <w:top w:val="single" w:sz="4" w:space="0" w:color="auto"/>
              <w:bottom w:val="single" w:sz="12" w:space="0" w:color="000000" w:themeColor="text1"/>
            </w:tcBorders>
            <w:shd w:val="clear" w:color="auto" w:fill="auto"/>
            <w:noWrap/>
            <w:vAlign w:val="bottom"/>
          </w:tcPr>
          <w:p w:rsidR="00C57CE7" w:rsidRPr="006600D5" w:rsidRDefault="00C57CE7" w:rsidP="0057456F">
            <w:pPr>
              <w:pStyle w:val="SingleTxtG"/>
              <w:keepNext/>
              <w:keepLines/>
              <w:spacing w:before="80" w:after="80" w:line="200" w:lineRule="exact"/>
              <w:ind w:left="113" w:right="0"/>
              <w:jc w:val="right"/>
              <w:rPr>
                <w:i/>
                <w:sz w:val="16"/>
              </w:rPr>
            </w:pPr>
            <w:r w:rsidRPr="006600D5">
              <w:rPr>
                <w:i/>
                <w:sz w:val="16"/>
              </w:rPr>
              <w:t>Mujeres</w:t>
            </w:r>
          </w:p>
        </w:tc>
        <w:tc>
          <w:tcPr>
            <w:tcW w:w="647" w:type="dxa"/>
            <w:tcBorders>
              <w:top w:val="single" w:sz="4" w:space="0" w:color="auto"/>
              <w:bottom w:val="single" w:sz="12" w:space="0" w:color="000000" w:themeColor="text1"/>
            </w:tcBorders>
            <w:shd w:val="clear" w:color="auto" w:fill="auto"/>
            <w:noWrap/>
            <w:vAlign w:val="bottom"/>
          </w:tcPr>
          <w:p w:rsidR="00C57CE7" w:rsidRPr="006600D5" w:rsidRDefault="00C57CE7" w:rsidP="0057456F">
            <w:pPr>
              <w:pStyle w:val="SingleTxtG"/>
              <w:keepNext/>
              <w:keepLines/>
              <w:spacing w:before="80" w:after="80" w:line="200" w:lineRule="exact"/>
              <w:ind w:left="113" w:right="0"/>
              <w:jc w:val="right"/>
              <w:rPr>
                <w:i/>
                <w:sz w:val="16"/>
              </w:rPr>
            </w:pPr>
            <w:r w:rsidRPr="006600D5">
              <w:rPr>
                <w:i/>
                <w:sz w:val="16"/>
              </w:rPr>
              <w:t>Varones</w:t>
            </w:r>
          </w:p>
        </w:tc>
        <w:tc>
          <w:tcPr>
            <w:tcW w:w="648" w:type="dxa"/>
            <w:tcBorders>
              <w:top w:val="single" w:sz="4" w:space="0" w:color="auto"/>
              <w:bottom w:val="single" w:sz="12" w:space="0" w:color="000000" w:themeColor="text1"/>
              <w:right w:val="single" w:sz="24" w:space="0" w:color="FFFFFF" w:themeColor="background1"/>
            </w:tcBorders>
            <w:shd w:val="clear" w:color="auto" w:fill="auto"/>
            <w:noWrap/>
            <w:vAlign w:val="bottom"/>
          </w:tcPr>
          <w:p w:rsidR="00C57CE7" w:rsidRPr="00066D88" w:rsidRDefault="00C57CE7" w:rsidP="0057456F">
            <w:pPr>
              <w:pStyle w:val="SingleTxtG"/>
              <w:keepNext/>
              <w:keepLines/>
              <w:spacing w:before="80" w:after="80" w:line="200" w:lineRule="exact"/>
              <w:ind w:left="113" w:right="0"/>
              <w:jc w:val="right"/>
              <w:rPr>
                <w:i/>
                <w:sz w:val="16"/>
              </w:rPr>
            </w:pPr>
            <w:r w:rsidRPr="00066D88">
              <w:rPr>
                <w:i/>
                <w:sz w:val="16"/>
              </w:rPr>
              <w:t>Total</w:t>
            </w:r>
          </w:p>
        </w:tc>
        <w:tc>
          <w:tcPr>
            <w:tcW w:w="638" w:type="dxa"/>
            <w:tcBorders>
              <w:top w:val="single" w:sz="4" w:space="0" w:color="auto"/>
              <w:left w:val="single" w:sz="24" w:space="0" w:color="FFFFFF" w:themeColor="background1"/>
              <w:bottom w:val="single" w:sz="12" w:space="0" w:color="000000" w:themeColor="text1"/>
            </w:tcBorders>
            <w:shd w:val="clear" w:color="auto" w:fill="auto"/>
            <w:vAlign w:val="bottom"/>
          </w:tcPr>
          <w:p w:rsidR="00C57CE7" w:rsidRPr="006600D5" w:rsidRDefault="00C57CE7" w:rsidP="0057456F">
            <w:pPr>
              <w:pStyle w:val="SingleTxtG"/>
              <w:keepNext/>
              <w:keepLines/>
              <w:spacing w:before="80" w:after="80" w:line="200" w:lineRule="exact"/>
              <w:ind w:left="113" w:right="0"/>
              <w:jc w:val="right"/>
              <w:rPr>
                <w:i/>
                <w:sz w:val="16"/>
              </w:rPr>
            </w:pPr>
            <w:r w:rsidRPr="006600D5">
              <w:rPr>
                <w:i/>
                <w:sz w:val="16"/>
              </w:rPr>
              <w:t>Mujeres</w:t>
            </w:r>
          </w:p>
        </w:tc>
        <w:tc>
          <w:tcPr>
            <w:tcW w:w="647" w:type="dxa"/>
            <w:tcBorders>
              <w:top w:val="single" w:sz="4" w:space="0" w:color="auto"/>
              <w:bottom w:val="single" w:sz="12" w:space="0" w:color="000000" w:themeColor="text1"/>
            </w:tcBorders>
            <w:shd w:val="clear" w:color="auto" w:fill="auto"/>
            <w:vAlign w:val="bottom"/>
          </w:tcPr>
          <w:p w:rsidR="00C57CE7" w:rsidRPr="006600D5" w:rsidRDefault="00C57CE7" w:rsidP="0057456F">
            <w:pPr>
              <w:pStyle w:val="SingleTxtG"/>
              <w:keepNext/>
              <w:keepLines/>
              <w:spacing w:before="80" w:after="80" w:line="200" w:lineRule="exact"/>
              <w:ind w:left="113" w:right="0"/>
              <w:jc w:val="right"/>
              <w:rPr>
                <w:i/>
                <w:sz w:val="16"/>
              </w:rPr>
            </w:pPr>
            <w:r w:rsidRPr="006600D5">
              <w:rPr>
                <w:i/>
                <w:sz w:val="16"/>
              </w:rPr>
              <w:t>Varones</w:t>
            </w:r>
          </w:p>
        </w:tc>
        <w:tc>
          <w:tcPr>
            <w:tcW w:w="577" w:type="dxa"/>
            <w:tcBorders>
              <w:top w:val="single" w:sz="4" w:space="0" w:color="auto"/>
              <w:bottom w:val="single" w:sz="12" w:space="0" w:color="000000" w:themeColor="text1"/>
              <w:right w:val="single" w:sz="24" w:space="0" w:color="FFFFFF" w:themeColor="background1"/>
            </w:tcBorders>
            <w:shd w:val="clear" w:color="auto" w:fill="auto"/>
            <w:vAlign w:val="bottom"/>
          </w:tcPr>
          <w:p w:rsidR="00C57CE7" w:rsidRPr="00066D88" w:rsidRDefault="00C57CE7" w:rsidP="0057456F">
            <w:pPr>
              <w:pStyle w:val="SingleTxtG"/>
              <w:keepNext/>
              <w:keepLines/>
              <w:spacing w:before="80" w:after="80" w:line="200" w:lineRule="exact"/>
              <w:ind w:left="113" w:right="0"/>
              <w:jc w:val="right"/>
              <w:rPr>
                <w:i/>
                <w:sz w:val="16"/>
              </w:rPr>
            </w:pPr>
            <w:r w:rsidRPr="00066D88">
              <w:rPr>
                <w:i/>
                <w:sz w:val="16"/>
              </w:rPr>
              <w:t>Total</w:t>
            </w:r>
          </w:p>
        </w:tc>
        <w:tc>
          <w:tcPr>
            <w:tcW w:w="638" w:type="dxa"/>
            <w:tcBorders>
              <w:top w:val="single" w:sz="4" w:space="0" w:color="auto"/>
              <w:left w:val="single" w:sz="24" w:space="0" w:color="FFFFFF" w:themeColor="background1"/>
              <w:bottom w:val="single" w:sz="12" w:space="0" w:color="000000" w:themeColor="text1"/>
            </w:tcBorders>
            <w:shd w:val="clear" w:color="auto" w:fill="auto"/>
            <w:vAlign w:val="bottom"/>
          </w:tcPr>
          <w:p w:rsidR="00C57CE7" w:rsidRPr="006600D5" w:rsidRDefault="00C57CE7" w:rsidP="0057456F">
            <w:pPr>
              <w:pStyle w:val="SingleTxtG"/>
              <w:keepNext/>
              <w:keepLines/>
              <w:spacing w:before="80" w:after="80" w:line="200" w:lineRule="exact"/>
              <w:ind w:left="113" w:right="0"/>
              <w:jc w:val="right"/>
              <w:rPr>
                <w:i/>
                <w:sz w:val="16"/>
              </w:rPr>
            </w:pPr>
            <w:r w:rsidRPr="006600D5">
              <w:rPr>
                <w:i/>
                <w:sz w:val="16"/>
              </w:rPr>
              <w:t>Mujeres</w:t>
            </w:r>
          </w:p>
        </w:tc>
        <w:tc>
          <w:tcPr>
            <w:tcW w:w="647" w:type="dxa"/>
            <w:tcBorders>
              <w:top w:val="single" w:sz="4" w:space="0" w:color="auto"/>
              <w:bottom w:val="single" w:sz="12" w:space="0" w:color="000000" w:themeColor="text1"/>
            </w:tcBorders>
            <w:shd w:val="clear" w:color="auto" w:fill="auto"/>
            <w:vAlign w:val="bottom"/>
          </w:tcPr>
          <w:p w:rsidR="00C57CE7" w:rsidRPr="006600D5" w:rsidRDefault="00C57CE7" w:rsidP="0057456F">
            <w:pPr>
              <w:pStyle w:val="SingleTxtG"/>
              <w:keepNext/>
              <w:keepLines/>
              <w:spacing w:before="80" w:after="80" w:line="200" w:lineRule="exact"/>
              <w:ind w:left="113" w:right="0"/>
              <w:jc w:val="right"/>
              <w:rPr>
                <w:i/>
                <w:sz w:val="16"/>
              </w:rPr>
            </w:pPr>
            <w:r w:rsidRPr="006600D5">
              <w:rPr>
                <w:i/>
                <w:sz w:val="16"/>
              </w:rPr>
              <w:t>Varones</w:t>
            </w:r>
          </w:p>
        </w:tc>
        <w:tc>
          <w:tcPr>
            <w:tcW w:w="578" w:type="dxa"/>
            <w:tcBorders>
              <w:top w:val="single" w:sz="4" w:space="0" w:color="auto"/>
              <w:bottom w:val="single" w:sz="12" w:space="0" w:color="000000" w:themeColor="text1"/>
            </w:tcBorders>
            <w:shd w:val="clear" w:color="auto" w:fill="auto"/>
            <w:vAlign w:val="bottom"/>
          </w:tcPr>
          <w:p w:rsidR="00C57CE7" w:rsidRPr="00066D88" w:rsidRDefault="00C57CE7" w:rsidP="0057456F">
            <w:pPr>
              <w:pStyle w:val="SingleTxtG"/>
              <w:keepNext/>
              <w:keepLines/>
              <w:spacing w:before="80" w:after="80" w:line="200" w:lineRule="exact"/>
              <w:ind w:left="113" w:right="0"/>
              <w:jc w:val="right"/>
              <w:rPr>
                <w:i/>
                <w:sz w:val="16"/>
              </w:rPr>
            </w:pPr>
            <w:r w:rsidRPr="00066D88">
              <w:rPr>
                <w:i/>
                <w:sz w:val="16"/>
              </w:rPr>
              <w:t>Total</w:t>
            </w:r>
          </w:p>
        </w:tc>
      </w:tr>
      <w:tr w:rsidR="00D536C8" w:rsidRPr="00D536C8" w:rsidTr="00D70AB0">
        <w:trPr>
          <w:trHeight w:val="240"/>
        </w:trPr>
        <w:tc>
          <w:tcPr>
            <w:tcW w:w="1703" w:type="dxa"/>
            <w:tcBorders>
              <w:top w:val="single" w:sz="12" w:space="0" w:color="000000" w:themeColor="text1"/>
            </w:tcBorders>
            <w:shd w:val="clear" w:color="auto" w:fill="auto"/>
            <w:noWrap/>
          </w:tcPr>
          <w:p w:rsidR="00C57CE7" w:rsidRPr="00D536C8" w:rsidRDefault="00066D88" w:rsidP="0057456F">
            <w:pPr>
              <w:pStyle w:val="SingleTxtG"/>
              <w:keepNext/>
              <w:keepLines/>
              <w:spacing w:before="40" w:after="40" w:line="220" w:lineRule="exact"/>
              <w:ind w:left="0" w:right="0"/>
              <w:jc w:val="left"/>
              <w:rPr>
                <w:sz w:val="18"/>
                <w:lang w:val="en-GB"/>
              </w:rPr>
            </w:pPr>
            <w:r>
              <w:rPr>
                <w:sz w:val="18"/>
              </w:rPr>
              <w:t xml:space="preserve">De </w:t>
            </w:r>
            <w:r w:rsidR="00C57CE7" w:rsidRPr="00D536C8">
              <w:rPr>
                <w:sz w:val="18"/>
              </w:rPr>
              <w:t xml:space="preserve">0 a 13 </w:t>
            </w:r>
            <w:r w:rsidR="006600D5">
              <w:rPr>
                <w:sz w:val="18"/>
              </w:rPr>
              <w:t>años</w:t>
            </w:r>
          </w:p>
        </w:tc>
        <w:tc>
          <w:tcPr>
            <w:tcW w:w="647" w:type="dxa"/>
            <w:tcBorders>
              <w:top w:val="single" w:sz="12" w:space="0" w:color="000000" w:themeColor="text1"/>
            </w:tcBorders>
            <w:shd w:val="clear" w:color="auto" w:fill="auto"/>
            <w:noWrap/>
            <w:vAlign w:val="bottom"/>
          </w:tcPr>
          <w:p w:rsidR="00C57CE7" w:rsidRPr="00D536C8" w:rsidRDefault="00C57CE7" w:rsidP="0057456F">
            <w:pPr>
              <w:pStyle w:val="SingleTxtG"/>
              <w:keepNext/>
              <w:keepLines/>
              <w:spacing w:before="40" w:after="40" w:line="220" w:lineRule="exact"/>
              <w:ind w:left="113" w:right="0"/>
              <w:jc w:val="right"/>
              <w:rPr>
                <w:sz w:val="18"/>
                <w:lang w:val="en-GB"/>
              </w:rPr>
            </w:pPr>
            <w:r w:rsidRPr="00D536C8">
              <w:rPr>
                <w:sz w:val="18"/>
              </w:rPr>
              <w:t>80</w:t>
            </w:r>
          </w:p>
        </w:tc>
        <w:tc>
          <w:tcPr>
            <w:tcW w:w="647" w:type="dxa"/>
            <w:tcBorders>
              <w:top w:val="single" w:sz="12" w:space="0" w:color="000000" w:themeColor="text1"/>
            </w:tcBorders>
            <w:shd w:val="clear" w:color="auto" w:fill="auto"/>
            <w:noWrap/>
            <w:vAlign w:val="bottom"/>
          </w:tcPr>
          <w:p w:rsidR="00C57CE7" w:rsidRPr="00D536C8" w:rsidRDefault="00C57CE7" w:rsidP="0057456F">
            <w:pPr>
              <w:pStyle w:val="SingleTxtG"/>
              <w:keepNext/>
              <w:keepLines/>
              <w:spacing w:before="40" w:after="40" w:line="220" w:lineRule="exact"/>
              <w:ind w:left="113" w:right="0"/>
              <w:jc w:val="right"/>
              <w:rPr>
                <w:sz w:val="18"/>
                <w:lang w:val="en-GB"/>
              </w:rPr>
            </w:pPr>
            <w:r w:rsidRPr="00D536C8">
              <w:rPr>
                <w:sz w:val="18"/>
              </w:rPr>
              <w:t>120</w:t>
            </w:r>
          </w:p>
        </w:tc>
        <w:tc>
          <w:tcPr>
            <w:tcW w:w="648" w:type="dxa"/>
            <w:tcBorders>
              <w:top w:val="single" w:sz="12" w:space="0" w:color="000000" w:themeColor="text1"/>
            </w:tcBorders>
            <w:shd w:val="clear" w:color="auto" w:fill="auto"/>
            <w:noWrap/>
            <w:vAlign w:val="bottom"/>
          </w:tcPr>
          <w:p w:rsidR="00C57CE7" w:rsidRPr="00066D88" w:rsidRDefault="00C57CE7" w:rsidP="0057456F">
            <w:pPr>
              <w:pStyle w:val="SingleTxtG"/>
              <w:keepNext/>
              <w:keepLines/>
              <w:spacing w:before="40" w:after="40" w:line="220" w:lineRule="exact"/>
              <w:ind w:left="113" w:right="0"/>
              <w:jc w:val="right"/>
              <w:rPr>
                <w:sz w:val="18"/>
                <w:lang w:val="en-GB"/>
              </w:rPr>
            </w:pPr>
            <w:r w:rsidRPr="00066D88">
              <w:rPr>
                <w:sz w:val="18"/>
              </w:rPr>
              <w:t>200</w:t>
            </w:r>
          </w:p>
        </w:tc>
        <w:tc>
          <w:tcPr>
            <w:tcW w:w="638" w:type="dxa"/>
            <w:tcBorders>
              <w:top w:val="single" w:sz="12" w:space="0" w:color="000000" w:themeColor="text1"/>
            </w:tcBorders>
            <w:shd w:val="clear" w:color="auto" w:fill="auto"/>
            <w:vAlign w:val="bottom"/>
          </w:tcPr>
          <w:p w:rsidR="00C57CE7" w:rsidRPr="00D536C8" w:rsidRDefault="00C57CE7" w:rsidP="0057456F">
            <w:pPr>
              <w:pStyle w:val="SingleTxtG"/>
              <w:keepNext/>
              <w:keepLines/>
              <w:spacing w:before="40" w:after="40" w:line="220" w:lineRule="exact"/>
              <w:ind w:left="113" w:right="0"/>
              <w:jc w:val="right"/>
              <w:rPr>
                <w:sz w:val="18"/>
                <w:lang w:val="en-GB"/>
              </w:rPr>
            </w:pPr>
            <w:r w:rsidRPr="00D536C8">
              <w:rPr>
                <w:sz w:val="18"/>
              </w:rPr>
              <w:t>80</w:t>
            </w:r>
          </w:p>
        </w:tc>
        <w:tc>
          <w:tcPr>
            <w:tcW w:w="647" w:type="dxa"/>
            <w:tcBorders>
              <w:top w:val="single" w:sz="12" w:space="0" w:color="000000" w:themeColor="text1"/>
            </w:tcBorders>
            <w:shd w:val="clear" w:color="auto" w:fill="auto"/>
            <w:vAlign w:val="bottom"/>
          </w:tcPr>
          <w:p w:rsidR="00C57CE7" w:rsidRPr="00D536C8" w:rsidRDefault="00C57CE7" w:rsidP="0057456F">
            <w:pPr>
              <w:pStyle w:val="SingleTxtG"/>
              <w:keepNext/>
              <w:keepLines/>
              <w:spacing w:before="40" w:after="40" w:line="220" w:lineRule="exact"/>
              <w:ind w:left="113" w:right="0"/>
              <w:jc w:val="right"/>
              <w:rPr>
                <w:sz w:val="18"/>
                <w:lang w:val="en-GB"/>
              </w:rPr>
            </w:pPr>
            <w:r w:rsidRPr="00D536C8">
              <w:rPr>
                <w:sz w:val="18"/>
              </w:rPr>
              <w:t>95</w:t>
            </w:r>
          </w:p>
        </w:tc>
        <w:tc>
          <w:tcPr>
            <w:tcW w:w="577" w:type="dxa"/>
            <w:tcBorders>
              <w:top w:val="single" w:sz="12" w:space="0" w:color="000000" w:themeColor="text1"/>
            </w:tcBorders>
            <w:shd w:val="clear" w:color="auto" w:fill="auto"/>
            <w:vAlign w:val="bottom"/>
          </w:tcPr>
          <w:p w:rsidR="00C57CE7" w:rsidRPr="00066D88" w:rsidRDefault="00C57CE7" w:rsidP="0057456F">
            <w:pPr>
              <w:pStyle w:val="SingleTxtG"/>
              <w:keepNext/>
              <w:keepLines/>
              <w:spacing w:before="40" w:after="40" w:line="220" w:lineRule="exact"/>
              <w:ind w:left="113" w:right="0"/>
              <w:jc w:val="right"/>
              <w:rPr>
                <w:sz w:val="18"/>
                <w:lang w:val="en-GB"/>
              </w:rPr>
            </w:pPr>
            <w:r w:rsidRPr="00066D88">
              <w:rPr>
                <w:sz w:val="18"/>
              </w:rPr>
              <w:t>175</w:t>
            </w:r>
          </w:p>
        </w:tc>
        <w:tc>
          <w:tcPr>
            <w:tcW w:w="638" w:type="dxa"/>
            <w:tcBorders>
              <w:top w:val="single" w:sz="12" w:space="0" w:color="000000" w:themeColor="text1"/>
            </w:tcBorders>
            <w:shd w:val="clear" w:color="auto" w:fill="auto"/>
            <w:vAlign w:val="bottom"/>
          </w:tcPr>
          <w:p w:rsidR="00C57CE7" w:rsidRPr="00D536C8" w:rsidRDefault="00C57CE7" w:rsidP="0057456F">
            <w:pPr>
              <w:pStyle w:val="SingleTxtG"/>
              <w:keepNext/>
              <w:keepLines/>
              <w:spacing w:before="40" w:after="40" w:line="220" w:lineRule="exact"/>
              <w:ind w:left="113" w:right="0"/>
              <w:jc w:val="right"/>
              <w:rPr>
                <w:sz w:val="18"/>
                <w:lang w:val="en-GB"/>
              </w:rPr>
            </w:pPr>
            <w:r w:rsidRPr="00D536C8">
              <w:rPr>
                <w:sz w:val="18"/>
              </w:rPr>
              <w:t>190</w:t>
            </w:r>
          </w:p>
        </w:tc>
        <w:tc>
          <w:tcPr>
            <w:tcW w:w="647" w:type="dxa"/>
            <w:tcBorders>
              <w:top w:val="single" w:sz="12" w:space="0" w:color="000000" w:themeColor="text1"/>
            </w:tcBorders>
            <w:shd w:val="clear" w:color="auto" w:fill="auto"/>
            <w:vAlign w:val="bottom"/>
          </w:tcPr>
          <w:p w:rsidR="00C57CE7" w:rsidRPr="00D536C8" w:rsidRDefault="00C57CE7" w:rsidP="0057456F">
            <w:pPr>
              <w:pStyle w:val="SingleTxtG"/>
              <w:keepNext/>
              <w:keepLines/>
              <w:spacing w:before="40" w:after="40" w:line="220" w:lineRule="exact"/>
              <w:ind w:left="113" w:right="0"/>
              <w:jc w:val="right"/>
              <w:rPr>
                <w:sz w:val="18"/>
                <w:lang w:val="en-GB"/>
              </w:rPr>
            </w:pPr>
            <w:r w:rsidRPr="00D536C8">
              <w:rPr>
                <w:sz w:val="18"/>
              </w:rPr>
              <w:t>200</w:t>
            </w:r>
          </w:p>
        </w:tc>
        <w:tc>
          <w:tcPr>
            <w:tcW w:w="578" w:type="dxa"/>
            <w:tcBorders>
              <w:top w:val="single" w:sz="12" w:space="0" w:color="000000" w:themeColor="text1"/>
            </w:tcBorders>
            <w:shd w:val="clear" w:color="auto" w:fill="auto"/>
            <w:vAlign w:val="bottom"/>
          </w:tcPr>
          <w:p w:rsidR="00C57CE7" w:rsidRPr="00066D88" w:rsidRDefault="00C57CE7" w:rsidP="0057456F">
            <w:pPr>
              <w:pStyle w:val="SingleTxtG"/>
              <w:keepNext/>
              <w:keepLines/>
              <w:spacing w:before="40" w:after="40" w:line="220" w:lineRule="exact"/>
              <w:ind w:left="113" w:right="0"/>
              <w:jc w:val="right"/>
              <w:rPr>
                <w:sz w:val="18"/>
                <w:lang w:val="en-GB"/>
              </w:rPr>
            </w:pPr>
            <w:r w:rsidRPr="00066D88">
              <w:rPr>
                <w:sz w:val="18"/>
              </w:rPr>
              <w:t>390</w:t>
            </w:r>
          </w:p>
        </w:tc>
      </w:tr>
      <w:tr w:rsidR="00D536C8" w:rsidRPr="00D536C8" w:rsidTr="0057456F">
        <w:trPr>
          <w:trHeight w:val="240"/>
        </w:trPr>
        <w:tc>
          <w:tcPr>
            <w:tcW w:w="1703" w:type="dxa"/>
            <w:tcBorders>
              <w:bottom w:val="single" w:sz="4" w:space="0" w:color="auto"/>
            </w:tcBorders>
            <w:shd w:val="clear" w:color="auto" w:fill="auto"/>
            <w:noWrap/>
          </w:tcPr>
          <w:p w:rsidR="00C57CE7" w:rsidRPr="00D536C8" w:rsidRDefault="00066D88" w:rsidP="00D536C8">
            <w:pPr>
              <w:pStyle w:val="SingleTxtG"/>
              <w:spacing w:before="40" w:after="40" w:line="220" w:lineRule="exact"/>
              <w:ind w:left="0" w:right="0"/>
              <w:jc w:val="left"/>
              <w:rPr>
                <w:sz w:val="18"/>
                <w:lang w:val="en-GB"/>
              </w:rPr>
            </w:pPr>
            <w:r>
              <w:rPr>
                <w:sz w:val="18"/>
              </w:rPr>
              <w:t xml:space="preserve">De </w:t>
            </w:r>
            <w:r w:rsidR="00C57CE7" w:rsidRPr="00D536C8">
              <w:rPr>
                <w:sz w:val="18"/>
              </w:rPr>
              <w:t xml:space="preserve">14 a 17 </w:t>
            </w:r>
            <w:r w:rsidR="006600D5">
              <w:rPr>
                <w:sz w:val="18"/>
              </w:rPr>
              <w:t>años</w:t>
            </w:r>
          </w:p>
        </w:tc>
        <w:tc>
          <w:tcPr>
            <w:tcW w:w="647" w:type="dxa"/>
            <w:tcBorders>
              <w:bottom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w:t>
            </w:r>
          </w:p>
        </w:tc>
        <w:tc>
          <w:tcPr>
            <w:tcW w:w="647" w:type="dxa"/>
            <w:tcBorders>
              <w:bottom w:val="single" w:sz="4" w:space="0" w:color="auto"/>
            </w:tcBorders>
            <w:shd w:val="clear" w:color="auto" w:fill="auto"/>
            <w:noWrap/>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45</w:t>
            </w:r>
          </w:p>
        </w:tc>
        <w:tc>
          <w:tcPr>
            <w:tcW w:w="648" w:type="dxa"/>
            <w:tcBorders>
              <w:bottom w:val="single" w:sz="4" w:space="0" w:color="auto"/>
            </w:tcBorders>
            <w:shd w:val="clear" w:color="auto" w:fill="auto"/>
            <w:noWrap/>
            <w:vAlign w:val="bottom"/>
          </w:tcPr>
          <w:p w:rsidR="00C57CE7" w:rsidRPr="00066D88" w:rsidRDefault="00C57CE7" w:rsidP="00D536C8">
            <w:pPr>
              <w:pStyle w:val="SingleTxtG"/>
              <w:spacing w:before="40" w:after="40" w:line="220" w:lineRule="exact"/>
              <w:ind w:left="113" w:right="0"/>
              <w:jc w:val="right"/>
              <w:rPr>
                <w:sz w:val="18"/>
                <w:lang w:val="en-GB"/>
              </w:rPr>
            </w:pPr>
            <w:r w:rsidRPr="00066D88">
              <w:rPr>
                <w:sz w:val="18"/>
              </w:rPr>
              <w:t>55</w:t>
            </w:r>
          </w:p>
        </w:tc>
        <w:tc>
          <w:tcPr>
            <w:tcW w:w="638" w:type="dxa"/>
            <w:tcBorders>
              <w:bottom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20</w:t>
            </w:r>
          </w:p>
        </w:tc>
        <w:tc>
          <w:tcPr>
            <w:tcW w:w="647" w:type="dxa"/>
            <w:tcBorders>
              <w:bottom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35</w:t>
            </w:r>
          </w:p>
        </w:tc>
        <w:tc>
          <w:tcPr>
            <w:tcW w:w="577" w:type="dxa"/>
            <w:tcBorders>
              <w:bottom w:val="single" w:sz="4" w:space="0" w:color="auto"/>
            </w:tcBorders>
            <w:shd w:val="clear" w:color="auto" w:fill="auto"/>
            <w:vAlign w:val="bottom"/>
          </w:tcPr>
          <w:p w:rsidR="00C57CE7" w:rsidRPr="00066D88" w:rsidRDefault="00C57CE7" w:rsidP="00D536C8">
            <w:pPr>
              <w:pStyle w:val="SingleTxtG"/>
              <w:spacing w:before="40" w:after="40" w:line="220" w:lineRule="exact"/>
              <w:ind w:left="113" w:right="0"/>
              <w:jc w:val="right"/>
              <w:rPr>
                <w:sz w:val="18"/>
                <w:lang w:val="en-GB"/>
              </w:rPr>
            </w:pPr>
            <w:r w:rsidRPr="00066D88">
              <w:rPr>
                <w:sz w:val="18"/>
              </w:rPr>
              <w:t>55</w:t>
            </w:r>
          </w:p>
        </w:tc>
        <w:tc>
          <w:tcPr>
            <w:tcW w:w="638" w:type="dxa"/>
            <w:tcBorders>
              <w:bottom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30</w:t>
            </w:r>
          </w:p>
        </w:tc>
        <w:tc>
          <w:tcPr>
            <w:tcW w:w="647" w:type="dxa"/>
            <w:tcBorders>
              <w:bottom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95</w:t>
            </w:r>
          </w:p>
        </w:tc>
        <w:tc>
          <w:tcPr>
            <w:tcW w:w="578" w:type="dxa"/>
            <w:tcBorders>
              <w:bottom w:val="single" w:sz="4" w:space="0" w:color="auto"/>
            </w:tcBorders>
            <w:shd w:val="clear" w:color="auto" w:fill="auto"/>
            <w:vAlign w:val="bottom"/>
          </w:tcPr>
          <w:p w:rsidR="00C57CE7" w:rsidRPr="00066D88" w:rsidRDefault="00C57CE7" w:rsidP="00D536C8">
            <w:pPr>
              <w:pStyle w:val="SingleTxtG"/>
              <w:spacing w:before="40" w:after="40" w:line="220" w:lineRule="exact"/>
              <w:ind w:left="113" w:right="0"/>
              <w:jc w:val="right"/>
              <w:rPr>
                <w:sz w:val="18"/>
                <w:lang w:val="en-GB"/>
              </w:rPr>
            </w:pPr>
            <w:r w:rsidRPr="00066D88">
              <w:rPr>
                <w:sz w:val="18"/>
              </w:rPr>
              <w:t>125</w:t>
            </w:r>
          </w:p>
        </w:tc>
      </w:tr>
      <w:tr w:rsidR="00D536C8" w:rsidRPr="006600D5" w:rsidTr="0057456F">
        <w:trPr>
          <w:trHeight w:val="240"/>
        </w:trPr>
        <w:tc>
          <w:tcPr>
            <w:tcW w:w="1703" w:type="dxa"/>
            <w:tcBorders>
              <w:top w:val="single" w:sz="4" w:space="0" w:color="auto"/>
              <w:bottom w:val="single" w:sz="12" w:space="0" w:color="auto"/>
            </w:tcBorders>
            <w:shd w:val="clear" w:color="auto" w:fill="auto"/>
            <w:noWrap/>
          </w:tcPr>
          <w:p w:rsidR="00C57CE7" w:rsidRPr="006600D5" w:rsidRDefault="00C57CE7" w:rsidP="006600D5">
            <w:pPr>
              <w:pStyle w:val="SingleTxtG"/>
              <w:spacing w:before="80" w:after="80" w:line="220" w:lineRule="exact"/>
              <w:ind w:left="283" w:right="0"/>
              <w:jc w:val="left"/>
              <w:rPr>
                <w:b/>
                <w:sz w:val="18"/>
                <w:lang w:val="en-GB"/>
              </w:rPr>
            </w:pPr>
            <w:r w:rsidRPr="006600D5">
              <w:rPr>
                <w:b/>
                <w:sz w:val="18"/>
              </w:rPr>
              <w:t>Total</w:t>
            </w:r>
          </w:p>
        </w:tc>
        <w:tc>
          <w:tcPr>
            <w:tcW w:w="647" w:type="dxa"/>
            <w:tcBorders>
              <w:top w:val="single" w:sz="4" w:space="0" w:color="auto"/>
              <w:bottom w:val="single" w:sz="12" w:space="0" w:color="auto"/>
            </w:tcBorders>
            <w:shd w:val="clear" w:color="auto" w:fill="auto"/>
            <w:noWrap/>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90</w:t>
            </w:r>
          </w:p>
        </w:tc>
        <w:tc>
          <w:tcPr>
            <w:tcW w:w="647" w:type="dxa"/>
            <w:tcBorders>
              <w:top w:val="single" w:sz="4" w:space="0" w:color="auto"/>
              <w:bottom w:val="single" w:sz="12" w:space="0" w:color="auto"/>
            </w:tcBorders>
            <w:shd w:val="clear" w:color="auto" w:fill="auto"/>
            <w:noWrap/>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165</w:t>
            </w:r>
          </w:p>
        </w:tc>
        <w:tc>
          <w:tcPr>
            <w:tcW w:w="648" w:type="dxa"/>
            <w:tcBorders>
              <w:top w:val="single" w:sz="4" w:space="0" w:color="auto"/>
              <w:bottom w:val="single" w:sz="12" w:space="0" w:color="auto"/>
            </w:tcBorders>
            <w:shd w:val="clear" w:color="auto" w:fill="auto"/>
            <w:noWrap/>
            <w:vAlign w:val="bottom"/>
          </w:tcPr>
          <w:p w:rsidR="00C57CE7" w:rsidRPr="0057456F" w:rsidRDefault="00C57CE7" w:rsidP="006600D5">
            <w:pPr>
              <w:pStyle w:val="SingleTxtG"/>
              <w:spacing w:before="80" w:after="80" w:line="220" w:lineRule="exact"/>
              <w:ind w:left="0" w:right="0"/>
              <w:jc w:val="right"/>
              <w:rPr>
                <w:b/>
                <w:sz w:val="18"/>
                <w:lang w:val="en-GB"/>
              </w:rPr>
            </w:pPr>
            <w:r w:rsidRPr="0057456F">
              <w:rPr>
                <w:b/>
                <w:sz w:val="18"/>
              </w:rPr>
              <w:t>255</w:t>
            </w:r>
          </w:p>
        </w:tc>
        <w:tc>
          <w:tcPr>
            <w:tcW w:w="638" w:type="dxa"/>
            <w:tcBorders>
              <w:top w:val="single" w:sz="4" w:space="0" w:color="auto"/>
              <w:bottom w:val="single" w:sz="12" w:space="0" w:color="auto"/>
            </w:tcBorders>
            <w:shd w:val="clear" w:color="auto" w:fill="auto"/>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100</w:t>
            </w:r>
          </w:p>
        </w:tc>
        <w:tc>
          <w:tcPr>
            <w:tcW w:w="647" w:type="dxa"/>
            <w:tcBorders>
              <w:top w:val="single" w:sz="4" w:space="0" w:color="auto"/>
              <w:bottom w:val="single" w:sz="12" w:space="0" w:color="auto"/>
            </w:tcBorders>
            <w:shd w:val="clear" w:color="auto" w:fill="auto"/>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130</w:t>
            </w:r>
          </w:p>
        </w:tc>
        <w:tc>
          <w:tcPr>
            <w:tcW w:w="577" w:type="dxa"/>
            <w:tcBorders>
              <w:top w:val="single" w:sz="4" w:space="0" w:color="auto"/>
              <w:bottom w:val="single" w:sz="12" w:space="0" w:color="auto"/>
            </w:tcBorders>
            <w:shd w:val="clear" w:color="auto" w:fill="auto"/>
            <w:vAlign w:val="bottom"/>
          </w:tcPr>
          <w:p w:rsidR="00C57CE7" w:rsidRPr="0057456F" w:rsidRDefault="00C57CE7" w:rsidP="006600D5">
            <w:pPr>
              <w:pStyle w:val="SingleTxtG"/>
              <w:spacing w:before="80" w:after="80" w:line="220" w:lineRule="exact"/>
              <w:ind w:left="0" w:right="0"/>
              <w:jc w:val="right"/>
              <w:rPr>
                <w:b/>
                <w:sz w:val="18"/>
                <w:lang w:val="en-GB"/>
              </w:rPr>
            </w:pPr>
            <w:r w:rsidRPr="0057456F">
              <w:rPr>
                <w:b/>
                <w:sz w:val="18"/>
              </w:rPr>
              <w:t>230</w:t>
            </w:r>
          </w:p>
        </w:tc>
        <w:tc>
          <w:tcPr>
            <w:tcW w:w="638" w:type="dxa"/>
            <w:tcBorders>
              <w:top w:val="single" w:sz="4" w:space="0" w:color="auto"/>
              <w:bottom w:val="single" w:sz="12" w:space="0" w:color="auto"/>
            </w:tcBorders>
            <w:shd w:val="clear" w:color="auto" w:fill="auto"/>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220</w:t>
            </w:r>
          </w:p>
        </w:tc>
        <w:tc>
          <w:tcPr>
            <w:tcW w:w="647" w:type="dxa"/>
            <w:tcBorders>
              <w:top w:val="single" w:sz="4" w:space="0" w:color="auto"/>
              <w:bottom w:val="single" w:sz="12" w:space="0" w:color="auto"/>
            </w:tcBorders>
            <w:shd w:val="clear" w:color="auto" w:fill="auto"/>
            <w:vAlign w:val="bottom"/>
          </w:tcPr>
          <w:p w:rsidR="00C57CE7" w:rsidRPr="006600D5" w:rsidRDefault="00C57CE7" w:rsidP="006600D5">
            <w:pPr>
              <w:pStyle w:val="SingleTxtG"/>
              <w:spacing w:before="80" w:after="80" w:line="220" w:lineRule="exact"/>
              <w:ind w:left="0" w:right="0"/>
              <w:jc w:val="right"/>
              <w:rPr>
                <w:b/>
                <w:sz w:val="18"/>
                <w:lang w:val="en-GB"/>
              </w:rPr>
            </w:pPr>
            <w:r w:rsidRPr="006600D5">
              <w:rPr>
                <w:b/>
                <w:sz w:val="18"/>
              </w:rPr>
              <w:t>290</w:t>
            </w:r>
          </w:p>
        </w:tc>
        <w:tc>
          <w:tcPr>
            <w:tcW w:w="578" w:type="dxa"/>
            <w:tcBorders>
              <w:top w:val="single" w:sz="4" w:space="0" w:color="auto"/>
              <w:bottom w:val="single" w:sz="12" w:space="0" w:color="auto"/>
            </w:tcBorders>
            <w:shd w:val="clear" w:color="auto" w:fill="auto"/>
            <w:vAlign w:val="bottom"/>
          </w:tcPr>
          <w:p w:rsidR="00C57CE7" w:rsidRPr="0057456F" w:rsidRDefault="00C57CE7" w:rsidP="006600D5">
            <w:pPr>
              <w:pStyle w:val="SingleTxtG"/>
              <w:spacing w:before="80" w:after="80" w:line="220" w:lineRule="exact"/>
              <w:ind w:left="0" w:right="0"/>
              <w:jc w:val="right"/>
              <w:rPr>
                <w:b/>
                <w:sz w:val="18"/>
                <w:lang w:val="en-GB"/>
              </w:rPr>
            </w:pPr>
            <w:r w:rsidRPr="0057456F">
              <w:rPr>
                <w:b/>
                <w:sz w:val="18"/>
              </w:rPr>
              <w:t>515</w:t>
            </w:r>
          </w:p>
        </w:tc>
      </w:tr>
    </w:tbl>
    <w:p w:rsidR="00C57CE7" w:rsidRPr="00BA03D7" w:rsidRDefault="00C57CE7" w:rsidP="00A41E11">
      <w:pPr>
        <w:pStyle w:val="SingleTxtG"/>
        <w:spacing w:before="120" w:after="240"/>
        <w:ind w:firstLine="170"/>
        <w:jc w:val="left"/>
        <w:rPr>
          <w:sz w:val="18"/>
        </w:rPr>
      </w:pPr>
      <w:r w:rsidRPr="00BA03D7">
        <w:rPr>
          <w:i/>
          <w:sz w:val="18"/>
        </w:rPr>
        <w:t>Fuente</w:t>
      </w:r>
      <w:r w:rsidRPr="0057456F">
        <w:rPr>
          <w:i/>
          <w:sz w:val="18"/>
        </w:rPr>
        <w:t xml:space="preserve">: </w:t>
      </w:r>
      <w:r w:rsidRPr="00BA03D7">
        <w:rPr>
          <w:sz w:val="18"/>
        </w:rPr>
        <w:t>Inspección General de Inmigración.</w:t>
      </w:r>
    </w:p>
    <w:p w:rsidR="00C57CE7" w:rsidRPr="001E5ADB" w:rsidRDefault="00D536C8" w:rsidP="00D536C8">
      <w:pPr>
        <w:pStyle w:val="H23G"/>
      </w:pPr>
      <w:r>
        <w:tab/>
      </w:r>
      <w:r w:rsidR="00C57CE7" w:rsidRPr="001E5ADB">
        <w:t xml:space="preserve">j) </w:t>
      </w:r>
      <w:r w:rsidR="00C57CE7" w:rsidRPr="001E5ADB">
        <w:tab/>
        <w:t>Niños no acompañados (incluido el nombramiento de un tutor)</w:t>
      </w:r>
    </w:p>
    <w:p w:rsidR="00C57CE7" w:rsidRPr="00D536C8" w:rsidRDefault="00C57CE7" w:rsidP="006B0AE1">
      <w:pPr>
        <w:pStyle w:val="Ttulo1"/>
        <w:spacing w:after="120"/>
        <w:jc w:val="left"/>
      </w:pPr>
      <w:r w:rsidRPr="006B0AE1">
        <w:rPr>
          <w:b/>
        </w:rPr>
        <w:t>Situación de las causas abiertas ante los tribunales sobre “Tutela”</w:t>
      </w:r>
      <w:r w:rsidR="00D536C8" w:rsidRPr="00BA03D7">
        <w:br/>
      </w:r>
      <w:r w:rsidRPr="00BA03D7">
        <w:t>(Menores y familia)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01"/>
        <w:gridCol w:w="1277"/>
        <w:gridCol w:w="856"/>
        <w:gridCol w:w="857"/>
        <w:gridCol w:w="856"/>
        <w:gridCol w:w="1557"/>
      </w:tblGrid>
      <w:tr w:rsidR="00C57CE7" w:rsidRPr="00D536C8" w:rsidTr="00D536C8">
        <w:trPr>
          <w:trHeight w:val="360"/>
          <w:tblHeader/>
        </w:trPr>
        <w:tc>
          <w:tcPr>
            <w:tcW w:w="3119"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0" w:right="0"/>
              <w:jc w:val="left"/>
              <w:rPr>
                <w:i/>
                <w:sz w:val="16"/>
                <w:lang w:val="en-GB"/>
              </w:rPr>
            </w:pPr>
            <w:r w:rsidRPr="00D536C8">
              <w:rPr>
                <w:i/>
                <w:sz w:val="16"/>
              </w:rPr>
              <w:t>Año de referencia</w:t>
            </w:r>
          </w:p>
        </w:tc>
        <w:tc>
          <w:tcPr>
            <w:tcW w:w="1276" w:type="dxa"/>
            <w:vMerge w:val="restart"/>
            <w:tcBorders>
              <w:top w:val="single" w:sz="4" w:space="0" w:color="auto"/>
              <w:bottom w:val="single" w:sz="12" w:space="0" w:color="auto"/>
            </w:tcBorders>
            <w:shd w:val="clear" w:color="auto" w:fill="auto"/>
            <w:vAlign w:val="bottom"/>
            <w:hideMark/>
          </w:tcPr>
          <w:p w:rsidR="00C57CE7" w:rsidRPr="00D536C8" w:rsidRDefault="00C57CE7" w:rsidP="00C27360">
            <w:pPr>
              <w:pStyle w:val="SingleTxtG"/>
              <w:spacing w:before="80" w:after="80" w:line="200" w:lineRule="exact"/>
              <w:ind w:left="113" w:right="0"/>
              <w:jc w:val="right"/>
              <w:rPr>
                <w:i/>
                <w:sz w:val="16"/>
              </w:rPr>
            </w:pPr>
            <w:r w:rsidRPr="00D536C8">
              <w:rPr>
                <w:i/>
                <w:sz w:val="16"/>
              </w:rPr>
              <w:t xml:space="preserve">Número inicial de expedientes </w:t>
            </w:r>
            <w:r w:rsidR="00C27360">
              <w:rPr>
                <w:i/>
                <w:sz w:val="16"/>
              </w:rPr>
              <w:t>-</w:t>
            </w:r>
            <w:r w:rsidRPr="00D536C8">
              <w:rPr>
                <w:i/>
                <w:sz w:val="16"/>
              </w:rPr>
              <w:t xml:space="preserve"> número de causas</w:t>
            </w:r>
          </w:p>
        </w:tc>
        <w:tc>
          <w:tcPr>
            <w:tcW w:w="850"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Número de causas admitidas</w:t>
            </w:r>
          </w:p>
        </w:tc>
        <w:tc>
          <w:tcPr>
            <w:tcW w:w="851"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 xml:space="preserve">Número total de causas </w:t>
            </w:r>
          </w:p>
        </w:tc>
        <w:tc>
          <w:tcPr>
            <w:tcW w:w="850"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 xml:space="preserve">Número de causas resueltas </w:t>
            </w:r>
          </w:p>
        </w:tc>
        <w:tc>
          <w:tcPr>
            <w:tcW w:w="1559" w:type="dxa"/>
            <w:vMerge w:val="restart"/>
            <w:tcBorders>
              <w:top w:val="single" w:sz="4" w:space="0" w:color="auto"/>
              <w:bottom w:val="single" w:sz="12" w:space="0" w:color="auto"/>
            </w:tcBorders>
            <w:shd w:val="clear" w:color="auto" w:fill="auto"/>
            <w:vAlign w:val="bottom"/>
            <w:hideMark/>
          </w:tcPr>
          <w:p w:rsidR="00C57CE7" w:rsidRPr="00D536C8" w:rsidRDefault="00C57CE7" w:rsidP="00C27360">
            <w:pPr>
              <w:pStyle w:val="SingleTxtG"/>
              <w:spacing w:before="80" w:after="80" w:line="200" w:lineRule="exact"/>
              <w:ind w:left="113" w:right="0"/>
              <w:jc w:val="right"/>
              <w:rPr>
                <w:i/>
                <w:sz w:val="16"/>
              </w:rPr>
            </w:pPr>
            <w:r w:rsidRPr="00D536C8">
              <w:rPr>
                <w:i/>
                <w:sz w:val="16"/>
              </w:rPr>
              <w:t xml:space="preserve">Causas pendientes al final del período sobre el que se informa </w:t>
            </w:r>
            <w:r w:rsidR="00C27360">
              <w:rPr>
                <w:i/>
                <w:sz w:val="16"/>
              </w:rPr>
              <w:t>-</w:t>
            </w:r>
            <w:r w:rsidRPr="00D536C8">
              <w:rPr>
                <w:i/>
                <w:sz w:val="16"/>
              </w:rPr>
              <w:t xml:space="preserve"> número</w:t>
            </w:r>
          </w:p>
        </w:tc>
      </w:tr>
      <w:tr w:rsidR="00C57CE7" w:rsidRPr="00D536C8" w:rsidTr="00D536C8">
        <w:trPr>
          <w:trHeight w:val="400"/>
          <w:tblHeader/>
        </w:trPr>
        <w:tc>
          <w:tcPr>
            <w:tcW w:w="3119"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0" w:right="0"/>
              <w:jc w:val="left"/>
              <w:rPr>
                <w:sz w:val="18"/>
              </w:rPr>
            </w:pPr>
          </w:p>
        </w:tc>
        <w:tc>
          <w:tcPr>
            <w:tcW w:w="1276"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850"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851"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850"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1559"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r>
      <w:tr w:rsidR="00C57CE7" w:rsidRPr="00D536C8" w:rsidTr="00D536C8">
        <w:trPr>
          <w:trHeight w:val="240"/>
        </w:trPr>
        <w:tc>
          <w:tcPr>
            <w:tcW w:w="3119" w:type="dxa"/>
            <w:tcBorders>
              <w:top w:val="single" w:sz="12" w:space="0" w:color="auto"/>
            </w:tcBorders>
            <w:shd w:val="clear" w:color="auto" w:fill="auto"/>
            <w:noWrap/>
            <w:hideMark/>
          </w:tcPr>
          <w:p w:rsidR="00C57CE7" w:rsidRPr="00D536C8" w:rsidRDefault="00C57CE7" w:rsidP="00D536C8">
            <w:pPr>
              <w:pStyle w:val="SingleTxtG"/>
              <w:spacing w:before="40" w:after="40" w:line="220" w:lineRule="exact"/>
              <w:ind w:left="0" w:right="0"/>
              <w:jc w:val="left"/>
              <w:rPr>
                <w:sz w:val="18"/>
                <w:lang w:val="en-GB"/>
              </w:rPr>
            </w:pPr>
            <w:r w:rsidRPr="00D536C8">
              <w:rPr>
                <w:sz w:val="18"/>
              </w:rPr>
              <w:t>2014</w:t>
            </w:r>
          </w:p>
        </w:tc>
        <w:tc>
          <w:tcPr>
            <w:tcW w:w="1276"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804</w:t>
            </w:r>
          </w:p>
        </w:tc>
        <w:tc>
          <w:tcPr>
            <w:tcW w:w="850"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995</w:t>
            </w:r>
          </w:p>
        </w:tc>
        <w:tc>
          <w:tcPr>
            <w:tcW w:w="851"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1 799</w:t>
            </w:r>
          </w:p>
        </w:tc>
        <w:tc>
          <w:tcPr>
            <w:tcW w:w="850"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1 218</w:t>
            </w:r>
          </w:p>
        </w:tc>
        <w:tc>
          <w:tcPr>
            <w:tcW w:w="1559"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581</w:t>
            </w:r>
          </w:p>
        </w:tc>
      </w:tr>
      <w:tr w:rsidR="00C57CE7" w:rsidRPr="00D536C8" w:rsidTr="00D536C8">
        <w:trPr>
          <w:trHeight w:val="240"/>
        </w:trPr>
        <w:tc>
          <w:tcPr>
            <w:tcW w:w="3119" w:type="dxa"/>
            <w:shd w:val="clear" w:color="auto" w:fill="auto"/>
            <w:hideMark/>
          </w:tcPr>
          <w:p w:rsidR="00C57CE7" w:rsidRPr="00D536C8" w:rsidRDefault="00C57CE7" w:rsidP="00D536C8">
            <w:pPr>
              <w:pStyle w:val="SingleTxtG"/>
              <w:spacing w:before="40" w:after="40" w:line="220" w:lineRule="exact"/>
              <w:ind w:left="0" w:right="0"/>
              <w:jc w:val="left"/>
              <w:rPr>
                <w:sz w:val="18"/>
              </w:rPr>
            </w:pPr>
            <w:r w:rsidRPr="00D536C8">
              <w:rPr>
                <w:sz w:val="18"/>
              </w:rPr>
              <w:t xml:space="preserve">Causas relativas al nombramiento de un tutor/tutela provisional </w:t>
            </w:r>
          </w:p>
        </w:tc>
        <w:tc>
          <w:tcPr>
            <w:tcW w:w="1276"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436</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581</w:t>
            </w:r>
          </w:p>
        </w:tc>
        <w:tc>
          <w:tcPr>
            <w:tcW w:w="851"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1017</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724</w:t>
            </w:r>
          </w:p>
        </w:tc>
        <w:tc>
          <w:tcPr>
            <w:tcW w:w="1559"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293</w:t>
            </w:r>
          </w:p>
        </w:tc>
      </w:tr>
      <w:tr w:rsidR="00C57CE7" w:rsidRPr="00D536C8" w:rsidTr="00D536C8">
        <w:trPr>
          <w:trHeight w:val="240"/>
        </w:trPr>
        <w:tc>
          <w:tcPr>
            <w:tcW w:w="3119" w:type="dxa"/>
            <w:shd w:val="clear" w:color="auto" w:fill="auto"/>
            <w:noWrap/>
            <w:hideMark/>
          </w:tcPr>
          <w:p w:rsidR="00C57CE7" w:rsidRPr="00D536C8" w:rsidRDefault="00C57CE7" w:rsidP="00D536C8">
            <w:pPr>
              <w:pStyle w:val="SingleTxtG"/>
              <w:spacing w:before="40" w:after="40" w:line="220" w:lineRule="exact"/>
              <w:ind w:left="0" w:right="0"/>
              <w:jc w:val="left"/>
              <w:rPr>
                <w:sz w:val="18"/>
                <w:lang w:val="en-GB"/>
              </w:rPr>
            </w:pPr>
            <w:r w:rsidRPr="00D536C8">
              <w:rPr>
                <w:sz w:val="18"/>
              </w:rPr>
              <w:t>2015</w:t>
            </w:r>
          </w:p>
        </w:tc>
        <w:tc>
          <w:tcPr>
            <w:tcW w:w="1276"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581</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1 185</w:t>
            </w:r>
          </w:p>
        </w:tc>
        <w:tc>
          <w:tcPr>
            <w:tcW w:w="851"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1 766</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1 254</w:t>
            </w:r>
          </w:p>
        </w:tc>
        <w:tc>
          <w:tcPr>
            <w:tcW w:w="1559"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512</w:t>
            </w:r>
          </w:p>
        </w:tc>
      </w:tr>
      <w:tr w:rsidR="00C57CE7" w:rsidRPr="00D536C8" w:rsidTr="00D536C8">
        <w:trPr>
          <w:trHeight w:val="240"/>
        </w:trPr>
        <w:tc>
          <w:tcPr>
            <w:tcW w:w="3119" w:type="dxa"/>
            <w:shd w:val="clear" w:color="auto" w:fill="auto"/>
            <w:hideMark/>
          </w:tcPr>
          <w:p w:rsidR="00C57CE7" w:rsidRPr="00D536C8" w:rsidRDefault="00C57CE7" w:rsidP="00D536C8">
            <w:pPr>
              <w:pStyle w:val="SingleTxtG"/>
              <w:spacing w:before="40" w:after="40" w:line="220" w:lineRule="exact"/>
              <w:ind w:left="0" w:right="0"/>
              <w:jc w:val="left"/>
              <w:rPr>
                <w:sz w:val="18"/>
              </w:rPr>
            </w:pPr>
            <w:r w:rsidRPr="00D536C8">
              <w:rPr>
                <w:sz w:val="18"/>
              </w:rPr>
              <w:t xml:space="preserve">Causas relativas al nombramiento de un tutor/tutela provisional </w:t>
            </w:r>
          </w:p>
        </w:tc>
        <w:tc>
          <w:tcPr>
            <w:tcW w:w="1276"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293</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658</w:t>
            </w:r>
          </w:p>
        </w:tc>
        <w:tc>
          <w:tcPr>
            <w:tcW w:w="851"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951</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680</w:t>
            </w:r>
          </w:p>
        </w:tc>
        <w:tc>
          <w:tcPr>
            <w:tcW w:w="1559"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271</w:t>
            </w:r>
          </w:p>
        </w:tc>
      </w:tr>
      <w:tr w:rsidR="00C57CE7" w:rsidRPr="00D536C8" w:rsidTr="00D536C8">
        <w:trPr>
          <w:trHeight w:val="240"/>
        </w:trPr>
        <w:tc>
          <w:tcPr>
            <w:tcW w:w="3119" w:type="dxa"/>
            <w:shd w:val="clear" w:color="auto" w:fill="auto"/>
            <w:noWrap/>
            <w:hideMark/>
          </w:tcPr>
          <w:p w:rsidR="00C57CE7" w:rsidRPr="00D536C8" w:rsidRDefault="00C57CE7" w:rsidP="00D536C8">
            <w:pPr>
              <w:pStyle w:val="SingleTxtG"/>
              <w:spacing w:before="40" w:after="40" w:line="220" w:lineRule="exact"/>
              <w:ind w:left="0" w:right="0"/>
              <w:jc w:val="left"/>
              <w:rPr>
                <w:sz w:val="18"/>
                <w:lang w:val="en-GB"/>
              </w:rPr>
            </w:pPr>
            <w:r w:rsidRPr="00D536C8">
              <w:rPr>
                <w:sz w:val="18"/>
              </w:rPr>
              <w:t>2016</w:t>
            </w:r>
          </w:p>
        </w:tc>
        <w:tc>
          <w:tcPr>
            <w:tcW w:w="1276"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512</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1 258</w:t>
            </w:r>
          </w:p>
        </w:tc>
        <w:tc>
          <w:tcPr>
            <w:tcW w:w="851"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1 770</w:t>
            </w:r>
          </w:p>
        </w:tc>
        <w:tc>
          <w:tcPr>
            <w:tcW w:w="850"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1 328</w:t>
            </w:r>
          </w:p>
        </w:tc>
        <w:tc>
          <w:tcPr>
            <w:tcW w:w="1559"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442</w:t>
            </w:r>
          </w:p>
        </w:tc>
      </w:tr>
      <w:tr w:rsidR="00C57CE7" w:rsidRPr="00D536C8" w:rsidTr="00D536C8">
        <w:trPr>
          <w:trHeight w:val="240"/>
        </w:trPr>
        <w:tc>
          <w:tcPr>
            <w:tcW w:w="3119" w:type="dxa"/>
            <w:tcBorders>
              <w:bottom w:val="single" w:sz="12" w:space="0" w:color="auto"/>
            </w:tcBorders>
            <w:shd w:val="clear" w:color="auto" w:fill="auto"/>
            <w:hideMark/>
          </w:tcPr>
          <w:p w:rsidR="00C57CE7" w:rsidRPr="00D536C8" w:rsidRDefault="00C57CE7" w:rsidP="00D536C8">
            <w:pPr>
              <w:pStyle w:val="SingleTxtG"/>
              <w:spacing w:before="40" w:after="40" w:line="220" w:lineRule="exact"/>
              <w:ind w:left="0" w:right="0"/>
              <w:jc w:val="left"/>
              <w:rPr>
                <w:sz w:val="18"/>
              </w:rPr>
            </w:pPr>
            <w:r w:rsidRPr="00D536C8">
              <w:rPr>
                <w:sz w:val="18"/>
              </w:rPr>
              <w:t xml:space="preserve">Causas relativas al nombramiento de un tutor/tutela provisional </w:t>
            </w:r>
          </w:p>
        </w:tc>
        <w:tc>
          <w:tcPr>
            <w:tcW w:w="1276"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271</w:t>
            </w:r>
          </w:p>
        </w:tc>
        <w:tc>
          <w:tcPr>
            <w:tcW w:w="850"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687</w:t>
            </w:r>
          </w:p>
        </w:tc>
        <w:tc>
          <w:tcPr>
            <w:tcW w:w="851"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958</w:t>
            </w:r>
          </w:p>
        </w:tc>
        <w:tc>
          <w:tcPr>
            <w:tcW w:w="850"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790</w:t>
            </w:r>
          </w:p>
        </w:tc>
        <w:tc>
          <w:tcPr>
            <w:tcW w:w="1559"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168</w:t>
            </w:r>
          </w:p>
        </w:tc>
      </w:tr>
    </w:tbl>
    <w:p w:rsidR="00C57CE7" w:rsidRPr="00D536C8" w:rsidRDefault="00C57CE7" w:rsidP="006B0AE1">
      <w:pPr>
        <w:pStyle w:val="Ttulo1"/>
        <w:spacing w:before="240" w:after="120"/>
        <w:jc w:val="left"/>
        <w:rPr>
          <w:b/>
        </w:rPr>
      </w:pPr>
      <w:r w:rsidRPr="006B0AE1">
        <w:rPr>
          <w:b/>
        </w:rPr>
        <w:t>Situación de las causas abiertas ante los tribunales sobre “Tutela - autorizaciones expedidas al tutor”</w:t>
      </w:r>
      <w:r w:rsidR="00D536C8">
        <w:br/>
      </w:r>
      <w:r w:rsidRPr="006B0AE1">
        <w:t>(Menores y familia)</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3082"/>
        <w:gridCol w:w="1279"/>
        <w:gridCol w:w="862"/>
        <w:gridCol w:w="863"/>
        <w:gridCol w:w="862"/>
        <w:gridCol w:w="1556"/>
      </w:tblGrid>
      <w:tr w:rsidR="00D536C8" w:rsidRPr="00D536C8" w:rsidTr="00951FB7">
        <w:trPr>
          <w:trHeight w:val="360"/>
          <w:tblHeader/>
        </w:trPr>
        <w:tc>
          <w:tcPr>
            <w:tcW w:w="3100"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0" w:right="0"/>
              <w:jc w:val="left"/>
              <w:rPr>
                <w:i/>
                <w:sz w:val="16"/>
                <w:lang w:val="en-GB"/>
              </w:rPr>
            </w:pPr>
            <w:r w:rsidRPr="00D536C8">
              <w:rPr>
                <w:i/>
                <w:sz w:val="16"/>
              </w:rPr>
              <w:t xml:space="preserve">Año de referencia </w:t>
            </w:r>
          </w:p>
        </w:tc>
        <w:tc>
          <w:tcPr>
            <w:tcW w:w="1277" w:type="dxa"/>
            <w:vMerge w:val="restart"/>
            <w:tcBorders>
              <w:top w:val="single" w:sz="4" w:space="0" w:color="auto"/>
              <w:bottom w:val="single" w:sz="12" w:space="0" w:color="auto"/>
            </w:tcBorders>
            <w:shd w:val="clear" w:color="auto" w:fill="auto"/>
            <w:vAlign w:val="bottom"/>
            <w:hideMark/>
          </w:tcPr>
          <w:p w:rsidR="00C57CE7" w:rsidRPr="00D536C8" w:rsidRDefault="00C57CE7" w:rsidP="0057456F">
            <w:pPr>
              <w:pStyle w:val="SingleTxtG"/>
              <w:spacing w:before="80" w:after="80" w:line="200" w:lineRule="exact"/>
              <w:ind w:left="113" w:right="0"/>
              <w:jc w:val="right"/>
              <w:rPr>
                <w:i/>
                <w:sz w:val="16"/>
              </w:rPr>
            </w:pPr>
            <w:r w:rsidRPr="00D536C8">
              <w:rPr>
                <w:i/>
                <w:sz w:val="16"/>
              </w:rPr>
              <w:t xml:space="preserve">Número inicial de expedientes </w:t>
            </w:r>
            <w:r w:rsidR="0057456F">
              <w:rPr>
                <w:i/>
                <w:sz w:val="16"/>
              </w:rPr>
              <w:t>–</w:t>
            </w:r>
            <w:r w:rsidRPr="00D536C8">
              <w:rPr>
                <w:i/>
                <w:sz w:val="16"/>
              </w:rPr>
              <w:t xml:space="preserve"> número de causas</w:t>
            </w:r>
          </w:p>
        </w:tc>
        <w:tc>
          <w:tcPr>
            <w:tcW w:w="856"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 xml:space="preserve">Número de causas admitidas </w:t>
            </w:r>
          </w:p>
        </w:tc>
        <w:tc>
          <w:tcPr>
            <w:tcW w:w="857"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 xml:space="preserve">Número total de causas </w:t>
            </w:r>
          </w:p>
        </w:tc>
        <w:tc>
          <w:tcPr>
            <w:tcW w:w="856" w:type="dxa"/>
            <w:vMerge w:val="restart"/>
            <w:tcBorders>
              <w:top w:val="single" w:sz="4" w:space="0" w:color="auto"/>
              <w:bottom w:val="single" w:sz="12" w:space="0" w:color="auto"/>
            </w:tcBorders>
            <w:shd w:val="clear" w:color="auto" w:fill="auto"/>
            <w:vAlign w:val="bottom"/>
            <w:hideMark/>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 xml:space="preserve">Número de causas resueltas </w:t>
            </w:r>
          </w:p>
        </w:tc>
        <w:tc>
          <w:tcPr>
            <w:tcW w:w="1558" w:type="dxa"/>
            <w:vMerge w:val="restart"/>
            <w:tcBorders>
              <w:top w:val="single" w:sz="4" w:space="0" w:color="auto"/>
              <w:bottom w:val="single" w:sz="12" w:space="0" w:color="auto"/>
            </w:tcBorders>
            <w:shd w:val="clear" w:color="auto" w:fill="auto"/>
            <w:vAlign w:val="bottom"/>
            <w:hideMark/>
          </w:tcPr>
          <w:p w:rsidR="00C57CE7" w:rsidRPr="00D536C8" w:rsidRDefault="00C57CE7" w:rsidP="0057456F">
            <w:pPr>
              <w:pStyle w:val="SingleTxtG"/>
              <w:spacing w:before="80" w:after="80" w:line="200" w:lineRule="exact"/>
              <w:ind w:left="113" w:right="0"/>
              <w:jc w:val="right"/>
              <w:rPr>
                <w:i/>
                <w:sz w:val="16"/>
              </w:rPr>
            </w:pPr>
            <w:r w:rsidRPr="00D536C8">
              <w:rPr>
                <w:i/>
                <w:sz w:val="16"/>
              </w:rPr>
              <w:t xml:space="preserve">Causas pendientes al final del período sobre el que se informa </w:t>
            </w:r>
            <w:r w:rsidR="0057456F">
              <w:rPr>
                <w:i/>
                <w:sz w:val="16"/>
              </w:rPr>
              <w:t>–</w:t>
            </w:r>
            <w:r w:rsidRPr="00D536C8">
              <w:rPr>
                <w:i/>
                <w:sz w:val="16"/>
              </w:rPr>
              <w:t xml:space="preserve"> número</w:t>
            </w:r>
          </w:p>
        </w:tc>
      </w:tr>
      <w:tr w:rsidR="00C57CE7" w:rsidRPr="00D536C8" w:rsidTr="00951FB7">
        <w:trPr>
          <w:trHeight w:val="400"/>
          <w:tblHeader/>
        </w:trPr>
        <w:tc>
          <w:tcPr>
            <w:tcW w:w="3100"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0" w:right="0"/>
              <w:jc w:val="left"/>
              <w:rPr>
                <w:sz w:val="18"/>
              </w:rPr>
            </w:pPr>
          </w:p>
        </w:tc>
        <w:tc>
          <w:tcPr>
            <w:tcW w:w="1277"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856"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857"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856"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c>
          <w:tcPr>
            <w:tcW w:w="1558" w:type="dxa"/>
            <w:vMerge/>
            <w:tcBorders>
              <w:top w:val="nil"/>
              <w:bottom w:val="single" w:sz="12" w:space="0" w:color="auto"/>
            </w:tcBorders>
            <w:shd w:val="clear" w:color="auto" w:fill="auto"/>
            <w:vAlign w:val="bottom"/>
            <w:hideMark/>
          </w:tcPr>
          <w:p w:rsidR="00C57CE7" w:rsidRPr="00D536C8" w:rsidRDefault="00C57CE7" w:rsidP="00D536C8">
            <w:pPr>
              <w:pStyle w:val="SingleTxtG"/>
              <w:spacing w:before="40" w:after="40" w:line="220" w:lineRule="exact"/>
              <w:ind w:left="113" w:right="0"/>
              <w:jc w:val="right"/>
              <w:rPr>
                <w:sz w:val="18"/>
              </w:rPr>
            </w:pPr>
          </w:p>
        </w:tc>
      </w:tr>
      <w:tr w:rsidR="00C57CE7" w:rsidRPr="00D536C8" w:rsidTr="00951FB7">
        <w:trPr>
          <w:trHeight w:val="240"/>
        </w:trPr>
        <w:tc>
          <w:tcPr>
            <w:tcW w:w="3100" w:type="dxa"/>
            <w:tcBorders>
              <w:top w:val="single" w:sz="12" w:space="0" w:color="auto"/>
            </w:tcBorders>
            <w:shd w:val="clear" w:color="auto" w:fill="auto"/>
            <w:noWrap/>
            <w:hideMark/>
          </w:tcPr>
          <w:p w:rsidR="00C57CE7" w:rsidRPr="00D536C8" w:rsidRDefault="00C57CE7" w:rsidP="00D536C8">
            <w:pPr>
              <w:pStyle w:val="SingleTxtG"/>
              <w:spacing w:before="40" w:after="40" w:line="220" w:lineRule="exact"/>
              <w:ind w:left="0" w:right="0"/>
              <w:jc w:val="left"/>
              <w:rPr>
                <w:sz w:val="18"/>
                <w:lang w:val="en-GB"/>
              </w:rPr>
            </w:pPr>
            <w:r w:rsidRPr="00D536C8">
              <w:rPr>
                <w:sz w:val="18"/>
              </w:rPr>
              <w:t>2014</w:t>
            </w:r>
          </w:p>
        </w:tc>
        <w:tc>
          <w:tcPr>
            <w:tcW w:w="1277"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79</w:t>
            </w:r>
          </w:p>
        </w:tc>
        <w:tc>
          <w:tcPr>
            <w:tcW w:w="856"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213</w:t>
            </w:r>
          </w:p>
        </w:tc>
        <w:tc>
          <w:tcPr>
            <w:tcW w:w="857"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292</w:t>
            </w:r>
          </w:p>
        </w:tc>
        <w:tc>
          <w:tcPr>
            <w:tcW w:w="856"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213</w:t>
            </w:r>
          </w:p>
        </w:tc>
        <w:tc>
          <w:tcPr>
            <w:tcW w:w="1558" w:type="dxa"/>
            <w:tcBorders>
              <w:top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79</w:t>
            </w:r>
          </w:p>
        </w:tc>
      </w:tr>
      <w:tr w:rsidR="00C57CE7" w:rsidRPr="00D536C8" w:rsidTr="00951FB7">
        <w:trPr>
          <w:trHeight w:val="240"/>
        </w:trPr>
        <w:tc>
          <w:tcPr>
            <w:tcW w:w="3100" w:type="dxa"/>
            <w:shd w:val="clear" w:color="auto" w:fill="auto"/>
            <w:noWrap/>
            <w:hideMark/>
          </w:tcPr>
          <w:p w:rsidR="00C57CE7" w:rsidRPr="00D536C8" w:rsidRDefault="00C57CE7" w:rsidP="00D536C8">
            <w:pPr>
              <w:pStyle w:val="SingleTxtG"/>
              <w:spacing w:before="40" w:after="40" w:line="220" w:lineRule="exact"/>
              <w:ind w:left="0" w:right="0"/>
              <w:jc w:val="left"/>
              <w:rPr>
                <w:sz w:val="18"/>
                <w:lang w:val="en-GB"/>
              </w:rPr>
            </w:pPr>
            <w:r w:rsidRPr="00D536C8">
              <w:rPr>
                <w:sz w:val="18"/>
              </w:rPr>
              <w:t>2015</w:t>
            </w:r>
          </w:p>
        </w:tc>
        <w:tc>
          <w:tcPr>
            <w:tcW w:w="1277"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79</w:t>
            </w:r>
          </w:p>
        </w:tc>
        <w:tc>
          <w:tcPr>
            <w:tcW w:w="856"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234</w:t>
            </w:r>
          </w:p>
        </w:tc>
        <w:tc>
          <w:tcPr>
            <w:tcW w:w="857"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313</w:t>
            </w:r>
          </w:p>
        </w:tc>
        <w:tc>
          <w:tcPr>
            <w:tcW w:w="856"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209</w:t>
            </w:r>
          </w:p>
        </w:tc>
        <w:tc>
          <w:tcPr>
            <w:tcW w:w="1558" w:type="dxa"/>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104</w:t>
            </w:r>
          </w:p>
        </w:tc>
      </w:tr>
      <w:tr w:rsidR="00D536C8" w:rsidRPr="00D536C8" w:rsidTr="00951FB7">
        <w:trPr>
          <w:trHeight w:val="240"/>
        </w:trPr>
        <w:tc>
          <w:tcPr>
            <w:tcW w:w="3100" w:type="dxa"/>
            <w:tcBorders>
              <w:bottom w:val="single" w:sz="12" w:space="0" w:color="auto"/>
            </w:tcBorders>
            <w:shd w:val="clear" w:color="auto" w:fill="auto"/>
            <w:noWrap/>
            <w:hideMark/>
          </w:tcPr>
          <w:p w:rsidR="00C57CE7" w:rsidRPr="00D536C8" w:rsidRDefault="00C57CE7" w:rsidP="00D536C8">
            <w:pPr>
              <w:pStyle w:val="SingleTxtG"/>
              <w:spacing w:before="40" w:after="40" w:line="220" w:lineRule="exact"/>
              <w:ind w:left="0" w:right="0"/>
              <w:jc w:val="left"/>
              <w:rPr>
                <w:sz w:val="18"/>
                <w:lang w:val="en-GB"/>
              </w:rPr>
            </w:pPr>
            <w:r w:rsidRPr="00D536C8">
              <w:rPr>
                <w:sz w:val="18"/>
              </w:rPr>
              <w:t>2016</w:t>
            </w:r>
          </w:p>
        </w:tc>
        <w:tc>
          <w:tcPr>
            <w:tcW w:w="1277"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104</w:t>
            </w:r>
          </w:p>
        </w:tc>
        <w:tc>
          <w:tcPr>
            <w:tcW w:w="856"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278</w:t>
            </w:r>
          </w:p>
        </w:tc>
        <w:tc>
          <w:tcPr>
            <w:tcW w:w="857"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382</w:t>
            </w:r>
          </w:p>
        </w:tc>
        <w:tc>
          <w:tcPr>
            <w:tcW w:w="856"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259</w:t>
            </w:r>
          </w:p>
        </w:tc>
        <w:tc>
          <w:tcPr>
            <w:tcW w:w="1558" w:type="dxa"/>
            <w:tcBorders>
              <w:bottom w:val="single" w:sz="12" w:space="0" w:color="auto"/>
            </w:tcBorders>
            <w:shd w:val="clear" w:color="auto" w:fill="auto"/>
            <w:noWrap/>
            <w:vAlign w:val="bottom"/>
            <w:hideMark/>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123</w:t>
            </w:r>
          </w:p>
        </w:tc>
      </w:tr>
    </w:tbl>
    <w:p w:rsidR="00C57CE7" w:rsidRPr="00C27360" w:rsidRDefault="00C57CE7" w:rsidP="00D70AB0">
      <w:pPr>
        <w:pStyle w:val="SingleTxtG"/>
        <w:spacing w:before="120" w:after="240"/>
        <w:ind w:firstLine="170"/>
        <w:jc w:val="left"/>
        <w:rPr>
          <w:sz w:val="18"/>
        </w:rPr>
      </w:pPr>
      <w:r w:rsidRPr="00C27360">
        <w:rPr>
          <w:i/>
          <w:sz w:val="18"/>
        </w:rPr>
        <w:t>Fuente</w:t>
      </w:r>
      <w:r w:rsidRPr="0057456F">
        <w:rPr>
          <w:i/>
          <w:sz w:val="18"/>
        </w:rPr>
        <w:t>:</w:t>
      </w:r>
      <w:r w:rsidRPr="00C27360">
        <w:rPr>
          <w:sz w:val="18"/>
        </w:rPr>
        <w:t xml:space="preserve"> Ministerio de Justicia</w:t>
      </w:r>
      <w:r w:rsidR="00C27360" w:rsidRPr="00C27360">
        <w:rPr>
          <w:sz w:val="18"/>
        </w:rPr>
        <w:t>.</w:t>
      </w:r>
    </w:p>
    <w:p w:rsidR="00C57CE7" w:rsidRPr="001E5ADB" w:rsidRDefault="00D536C8" w:rsidP="00D536C8">
      <w:pPr>
        <w:pStyle w:val="H1G"/>
      </w:pPr>
      <w:r>
        <w:tab/>
      </w:r>
      <w:r w:rsidR="00C57CE7" w:rsidRPr="001E5ADB">
        <w:t>16.</w:t>
      </w:r>
      <w:r w:rsidR="00C57CE7" w:rsidRPr="001E5ADB">
        <w:tab/>
        <w:t>Se ruega faciliten los datos estadísticos actualizados de que se disponga, correspondientes a los tres últimos años, desglosados por edad, sexo, origen étnico, origen nacional, ubicación geográfica y situación socioeconómica, sobre</w:t>
      </w:r>
      <w:r w:rsidR="0057456F">
        <w:t>:</w:t>
      </w:r>
    </w:p>
    <w:p w:rsidR="00C57CE7" w:rsidRPr="001E5ADB" w:rsidRDefault="00C57CE7" w:rsidP="00D536C8">
      <w:pPr>
        <w:pStyle w:val="H23G"/>
      </w:pPr>
      <w:r w:rsidRPr="001E5ADB">
        <w:tab/>
        <w:t xml:space="preserve">a) </w:t>
      </w:r>
      <w:r w:rsidRPr="001E5ADB">
        <w:tab/>
        <w:t>Los niños que trabajan en el sector informal y los niños de la calle:</w:t>
      </w:r>
    </w:p>
    <w:p w:rsidR="00757302" w:rsidRDefault="00C57CE7" w:rsidP="00757302">
      <w:pPr>
        <w:pStyle w:val="H4G"/>
      </w:pPr>
      <w:r w:rsidRPr="001E5ADB">
        <w:tab/>
      </w:r>
    </w:p>
    <w:p w:rsidR="00C57CE7" w:rsidRPr="001E5ADB" w:rsidRDefault="00757302" w:rsidP="00757302">
      <w:pPr>
        <w:pStyle w:val="H4G"/>
      </w:pPr>
      <w:r>
        <w:br w:type="page"/>
      </w:r>
      <w:r>
        <w:lastRenderedPageBreak/>
        <w:tab/>
      </w:r>
      <w:r w:rsidR="00C57CE7" w:rsidRPr="001E5ADB">
        <w:t>a)</w:t>
      </w:r>
      <w:r w:rsidR="00C57CE7" w:rsidRPr="001E5ADB">
        <w:tab/>
      </w:r>
      <w:r w:rsidR="0031713C">
        <w:t>Número de niños de la calle</w:t>
      </w:r>
    </w:p>
    <w:tbl>
      <w:tblPr>
        <w:tblW w:w="749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097"/>
        <w:gridCol w:w="1023"/>
        <w:gridCol w:w="1024"/>
        <w:gridCol w:w="1347"/>
      </w:tblGrid>
      <w:tr w:rsidR="00D536C8" w:rsidRPr="00D536C8" w:rsidTr="00F62839">
        <w:trPr>
          <w:trHeight w:val="240"/>
          <w:tblHeader/>
        </w:trPr>
        <w:tc>
          <w:tcPr>
            <w:tcW w:w="4097" w:type="dxa"/>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0" w:right="0"/>
              <w:jc w:val="left"/>
              <w:rPr>
                <w:i/>
                <w:sz w:val="16"/>
              </w:rPr>
            </w:pPr>
          </w:p>
        </w:tc>
        <w:tc>
          <w:tcPr>
            <w:tcW w:w="1023" w:type="dxa"/>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2014</w:t>
            </w:r>
          </w:p>
        </w:tc>
        <w:tc>
          <w:tcPr>
            <w:tcW w:w="1024" w:type="dxa"/>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2015</w:t>
            </w:r>
          </w:p>
        </w:tc>
        <w:tc>
          <w:tcPr>
            <w:tcW w:w="1347" w:type="dxa"/>
            <w:tcBorders>
              <w:top w:val="single" w:sz="4" w:space="0" w:color="auto"/>
              <w:bottom w:val="single" w:sz="12" w:space="0" w:color="auto"/>
            </w:tcBorders>
            <w:shd w:val="clear" w:color="auto" w:fill="auto"/>
            <w:noWrap/>
            <w:vAlign w:val="bottom"/>
          </w:tcPr>
          <w:p w:rsidR="00C57CE7" w:rsidRPr="00D536C8" w:rsidRDefault="00C57CE7" w:rsidP="00D536C8">
            <w:pPr>
              <w:pStyle w:val="SingleTxtG"/>
              <w:spacing w:before="80" w:after="80" w:line="200" w:lineRule="exact"/>
              <w:ind w:left="113" w:right="0"/>
              <w:jc w:val="right"/>
              <w:rPr>
                <w:i/>
                <w:sz w:val="16"/>
                <w:lang w:val="en-GB"/>
              </w:rPr>
            </w:pPr>
            <w:r w:rsidRPr="00D536C8">
              <w:rPr>
                <w:i/>
                <w:sz w:val="16"/>
              </w:rPr>
              <w:t>Primer semestre de 2016</w:t>
            </w:r>
          </w:p>
        </w:tc>
      </w:tr>
      <w:tr w:rsidR="00C57CE7" w:rsidRPr="00DE2EC5" w:rsidTr="00F62839">
        <w:trPr>
          <w:trHeight w:val="240"/>
        </w:trPr>
        <w:tc>
          <w:tcPr>
            <w:tcW w:w="4097" w:type="dxa"/>
            <w:tcBorders>
              <w:top w:val="single" w:sz="12" w:space="0" w:color="auto"/>
              <w:bottom w:val="single" w:sz="4" w:space="0" w:color="auto"/>
            </w:tcBorders>
            <w:shd w:val="clear" w:color="auto" w:fill="auto"/>
          </w:tcPr>
          <w:p w:rsidR="00C57CE7" w:rsidRPr="00DE2EC5" w:rsidRDefault="00C57CE7" w:rsidP="00DE2EC5">
            <w:pPr>
              <w:pStyle w:val="SingleTxtG"/>
              <w:spacing w:before="80" w:after="80" w:line="220" w:lineRule="exact"/>
              <w:ind w:left="283" w:right="0"/>
              <w:jc w:val="left"/>
              <w:rPr>
                <w:b/>
                <w:sz w:val="18"/>
              </w:rPr>
            </w:pPr>
            <w:r w:rsidRPr="00DE2EC5">
              <w:rPr>
                <w:b/>
                <w:sz w:val="18"/>
              </w:rPr>
              <w:t>Número total de niños de la calle, de los cuales</w:t>
            </w:r>
          </w:p>
        </w:tc>
        <w:tc>
          <w:tcPr>
            <w:tcW w:w="1023" w:type="dxa"/>
            <w:tcBorders>
              <w:top w:val="single" w:sz="12" w:space="0" w:color="auto"/>
              <w:bottom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695</w:t>
            </w:r>
          </w:p>
        </w:tc>
        <w:tc>
          <w:tcPr>
            <w:tcW w:w="1024" w:type="dxa"/>
            <w:tcBorders>
              <w:top w:val="single" w:sz="12" w:space="0" w:color="auto"/>
              <w:bottom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674</w:t>
            </w:r>
          </w:p>
        </w:tc>
        <w:tc>
          <w:tcPr>
            <w:tcW w:w="1347" w:type="dxa"/>
            <w:tcBorders>
              <w:top w:val="single" w:sz="12" w:space="0" w:color="auto"/>
              <w:bottom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558</w:t>
            </w:r>
          </w:p>
        </w:tc>
      </w:tr>
      <w:tr w:rsidR="00C57CE7" w:rsidRPr="00D536C8" w:rsidTr="00F62839">
        <w:trPr>
          <w:trHeight w:val="240"/>
        </w:trPr>
        <w:tc>
          <w:tcPr>
            <w:tcW w:w="4097" w:type="dxa"/>
            <w:tcBorders>
              <w:top w:val="single" w:sz="4" w:space="0" w:color="auto"/>
            </w:tcBorders>
            <w:shd w:val="clear" w:color="auto" w:fill="auto"/>
          </w:tcPr>
          <w:p w:rsidR="00C57CE7" w:rsidRPr="00D536C8" w:rsidRDefault="00C57CE7" w:rsidP="00D536C8">
            <w:pPr>
              <w:pStyle w:val="SingleTxtG"/>
              <w:spacing w:before="40" w:after="40" w:line="220" w:lineRule="exact"/>
              <w:ind w:left="0" w:right="0"/>
              <w:jc w:val="left"/>
              <w:rPr>
                <w:sz w:val="18"/>
              </w:rPr>
            </w:pPr>
            <w:r w:rsidRPr="00D536C8">
              <w:rPr>
                <w:sz w:val="18"/>
              </w:rPr>
              <w:t>Niños que viven en la calle con su familia</w:t>
            </w:r>
          </w:p>
        </w:tc>
        <w:tc>
          <w:tcPr>
            <w:tcW w:w="1023" w:type="dxa"/>
            <w:tcBorders>
              <w:top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194</w:t>
            </w:r>
          </w:p>
        </w:tc>
        <w:tc>
          <w:tcPr>
            <w:tcW w:w="1024" w:type="dxa"/>
            <w:tcBorders>
              <w:top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229</w:t>
            </w:r>
          </w:p>
        </w:tc>
        <w:tc>
          <w:tcPr>
            <w:tcW w:w="1347" w:type="dxa"/>
            <w:tcBorders>
              <w:top w:val="single" w:sz="4"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138</w:t>
            </w:r>
          </w:p>
        </w:tc>
      </w:tr>
      <w:tr w:rsidR="00C57CE7" w:rsidRPr="00D536C8" w:rsidTr="00DE2EC5">
        <w:trPr>
          <w:trHeight w:val="240"/>
        </w:trPr>
        <w:tc>
          <w:tcPr>
            <w:tcW w:w="4097" w:type="dxa"/>
            <w:shd w:val="clear" w:color="auto" w:fill="auto"/>
          </w:tcPr>
          <w:p w:rsidR="00C57CE7" w:rsidRPr="00D536C8" w:rsidRDefault="00C57CE7" w:rsidP="00D536C8">
            <w:pPr>
              <w:pStyle w:val="SingleTxtG"/>
              <w:spacing w:before="40" w:after="40" w:line="220" w:lineRule="exact"/>
              <w:ind w:left="0" w:right="0"/>
              <w:jc w:val="left"/>
              <w:rPr>
                <w:sz w:val="18"/>
              </w:rPr>
            </w:pPr>
            <w:r w:rsidRPr="00D536C8">
              <w:rPr>
                <w:sz w:val="18"/>
              </w:rPr>
              <w:t>Niños que viven en la calle sin su familia</w:t>
            </w:r>
          </w:p>
        </w:tc>
        <w:tc>
          <w:tcPr>
            <w:tcW w:w="1023" w:type="dxa"/>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165</w:t>
            </w:r>
          </w:p>
        </w:tc>
        <w:tc>
          <w:tcPr>
            <w:tcW w:w="1024" w:type="dxa"/>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172</w:t>
            </w:r>
          </w:p>
        </w:tc>
        <w:tc>
          <w:tcPr>
            <w:tcW w:w="1347" w:type="dxa"/>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171</w:t>
            </w:r>
          </w:p>
        </w:tc>
      </w:tr>
      <w:tr w:rsidR="00D536C8" w:rsidRPr="00D536C8" w:rsidTr="00DE2EC5">
        <w:trPr>
          <w:trHeight w:val="240"/>
        </w:trPr>
        <w:tc>
          <w:tcPr>
            <w:tcW w:w="4097" w:type="dxa"/>
            <w:tcBorders>
              <w:bottom w:val="single" w:sz="12" w:space="0" w:color="auto"/>
            </w:tcBorders>
            <w:shd w:val="clear" w:color="auto" w:fill="auto"/>
          </w:tcPr>
          <w:p w:rsidR="00C57CE7" w:rsidRPr="00D536C8" w:rsidRDefault="00C57CE7" w:rsidP="00D536C8">
            <w:pPr>
              <w:pStyle w:val="SingleTxtG"/>
              <w:spacing w:before="40" w:after="40" w:line="220" w:lineRule="exact"/>
              <w:ind w:left="0" w:right="0"/>
              <w:jc w:val="left"/>
              <w:rPr>
                <w:sz w:val="18"/>
              </w:rPr>
            </w:pPr>
            <w:r w:rsidRPr="00D536C8">
              <w:rPr>
                <w:sz w:val="18"/>
              </w:rPr>
              <w:t>Niños que trabajan en la calle y regresan con su familia al final del día</w:t>
            </w:r>
          </w:p>
        </w:tc>
        <w:tc>
          <w:tcPr>
            <w:tcW w:w="1023" w:type="dxa"/>
            <w:tcBorders>
              <w:bottom w:val="single" w:sz="12"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336</w:t>
            </w:r>
          </w:p>
        </w:tc>
        <w:tc>
          <w:tcPr>
            <w:tcW w:w="1024" w:type="dxa"/>
            <w:tcBorders>
              <w:bottom w:val="single" w:sz="12"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273</w:t>
            </w:r>
          </w:p>
        </w:tc>
        <w:tc>
          <w:tcPr>
            <w:tcW w:w="1347" w:type="dxa"/>
            <w:tcBorders>
              <w:bottom w:val="single" w:sz="12" w:space="0" w:color="auto"/>
            </w:tcBorders>
            <w:shd w:val="clear" w:color="auto" w:fill="auto"/>
            <w:vAlign w:val="bottom"/>
          </w:tcPr>
          <w:p w:rsidR="00C57CE7" w:rsidRPr="00D536C8" w:rsidRDefault="00C57CE7" w:rsidP="00D536C8">
            <w:pPr>
              <w:pStyle w:val="SingleTxtG"/>
              <w:spacing w:before="40" w:after="40" w:line="220" w:lineRule="exact"/>
              <w:ind w:left="113" w:right="0"/>
              <w:jc w:val="right"/>
              <w:rPr>
                <w:sz w:val="18"/>
                <w:lang w:val="en-GB"/>
              </w:rPr>
            </w:pPr>
            <w:r w:rsidRPr="00D536C8">
              <w:rPr>
                <w:sz w:val="18"/>
              </w:rPr>
              <w:t>249</w:t>
            </w:r>
          </w:p>
        </w:tc>
      </w:tr>
    </w:tbl>
    <w:p w:rsidR="00C57CE7" w:rsidRPr="00A04E13" w:rsidRDefault="00C57CE7" w:rsidP="00D70AB0">
      <w:pPr>
        <w:pStyle w:val="SingleTxtG"/>
        <w:spacing w:before="120" w:after="240"/>
        <w:ind w:firstLine="170"/>
        <w:jc w:val="left"/>
        <w:rPr>
          <w:sz w:val="18"/>
        </w:rPr>
      </w:pPr>
      <w:r w:rsidRPr="00A04E13">
        <w:rPr>
          <w:i/>
          <w:sz w:val="18"/>
        </w:rPr>
        <w:t>Fue</w:t>
      </w:r>
      <w:r w:rsidRPr="0057456F">
        <w:rPr>
          <w:i/>
          <w:sz w:val="18"/>
        </w:rPr>
        <w:t>nte:</w:t>
      </w:r>
      <w:r w:rsidRPr="00A04E13">
        <w:rPr>
          <w:sz w:val="18"/>
        </w:rPr>
        <w:t xml:space="preserve"> Organismo Nacional para la Protección de los Derechos del Niño y la Adopción.</w:t>
      </w:r>
    </w:p>
    <w:tbl>
      <w:tblPr>
        <w:tblW w:w="7489"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061"/>
        <w:gridCol w:w="1035"/>
        <w:gridCol w:w="1049"/>
        <w:gridCol w:w="1344"/>
      </w:tblGrid>
      <w:tr w:rsidR="00A04E13" w:rsidRPr="00A04E13" w:rsidTr="00DE2EC5">
        <w:trPr>
          <w:trHeight w:val="240"/>
          <w:tblHeader/>
        </w:trPr>
        <w:tc>
          <w:tcPr>
            <w:tcW w:w="4061" w:type="dxa"/>
            <w:tcBorders>
              <w:top w:val="single" w:sz="4" w:space="0" w:color="auto"/>
              <w:bottom w:val="single" w:sz="12" w:space="0" w:color="auto"/>
            </w:tcBorders>
            <w:shd w:val="clear" w:color="auto" w:fill="auto"/>
            <w:vAlign w:val="bottom"/>
          </w:tcPr>
          <w:p w:rsidR="00C57CE7" w:rsidRPr="00A04E13" w:rsidRDefault="00C57CE7" w:rsidP="00A04E13">
            <w:pPr>
              <w:pStyle w:val="SingleTxtG"/>
              <w:spacing w:before="80" w:after="80" w:line="200" w:lineRule="exact"/>
              <w:ind w:left="0" w:right="0"/>
              <w:jc w:val="left"/>
              <w:rPr>
                <w:i/>
                <w:sz w:val="16"/>
              </w:rPr>
            </w:pPr>
            <w:r w:rsidRPr="00A04E13">
              <w:rPr>
                <w:i/>
                <w:sz w:val="16"/>
              </w:rPr>
              <w:t>Distribución de los niños de la calle por sexo y grupo de edad</w:t>
            </w:r>
          </w:p>
        </w:tc>
        <w:tc>
          <w:tcPr>
            <w:tcW w:w="1035" w:type="dxa"/>
            <w:tcBorders>
              <w:top w:val="single" w:sz="4" w:space="0" w:color="auto"/>
              <w:bottom w:val="single" w:sz="12" w:space="0" w:color="auto"/>
            </w:tcBorders>
            <w:shd w:val="clear" w:color="auto" w:fill="auto"/>
            <w:vAlign w:val="bottom"/>
          </w:tcPr>
          <w:p w:rsidR="00C57CE7" w:rsidRPr="00A04E13" w:rsidRDefault="00C57CE7" w:rsidP="00A04E13">
            <w:pPr>
              <w:pStyle w:val="SingleTxtG"/>
              <w:spacing w:before="80" w:after="80" w:line="200" w:lineRule="exact"/>
              <w:ind w:left="113" w:right="0"/>
              <w:jc w:val="right"/>
              <w:rPr>
                <w:i/>
                <w:sz w:val="16"/>
                <w:lang w:val="en-GB"/>
              </w:rPr>
            </w:pPr>
            <w:r w:rsidRPr="00A04E13">
              <w:rPr>
                <w:i/>
                <w:sz w:val="16"/>
              </w:rPr>
              <w:t>2014</w:t>
            </w:r>
          </w:p>
        </w:tc>
        <w:tc>
          <w:tcPr>
            <w:tcW w:w="1049" w:type="dxa"/>
            <w:tcBorders>
              <w:top w:val="single" w:sz="4" w:space="0" w:color="auto"/>
              <w:bottom w:val="single" w:sz="12" w:space="0" w:color="auto"/>
            </w:tcBorders>
            <w:shd w:val="clear" w:color="auto" w:fill="auto"/>
            <w:noWrap/>
            <w:vAlign w:val="bottom"/>
          </w:tcPr>
          <w:p w:rsidR="00C57CE7" w:rsidRPr="00A04E13" w:rsidRDefault="00C57CE7" w:rsidP="00A04E13">
            <w:pPr>
              <w:pStyle w:val="SingleTxtG"/>
              <w:spacing w:before="80" w:after="80" w:line="200" w:lineRule="exact"/>
              <w:ind w:left="113" w:right="0"/>
              <w:jc w:val="right"/>
              <w:rPr>
                <w:i/>
                <w:sz w:val="16"/>
                <w:lang w:val="en-GB"/>
              </w:rPr>
            </w:pPr>
            <w:r w:rsidRPr="00A04E13">
              <w:rPr>
                <w:i/>
                <w:sz w:val="16"/>
              </w:rPr>
              <w:t>2015</w:t>
            </w:r>
          </w:p>
        </w:tc>
        <w:tc>
          <w:tcPr>
            <w:tcW w:w="1344" w:type="dxa"/>
            <w:tcBorders>
              <w:top w:val="single" w:sz="4" w:space="0" w:color="auto"/>
              <w:bottom w:val="single" w:sz="12" w:space="0" w:color="auto"/>
            </w:tcBorders>
            <w:shd w:val="clear" w:color="auto" w:fill="auto"/>
            <w:noWrap/>
            <w:vAlign w:val="bottom"/>
          </w:tcPr>
          <w:p w:rsidR="00C57CE7" w:rsidRPr="00A04E13" w:rsidRDefault="00C57CE7" w:rsidP="00A04E13">
            <w:pPr>
              <w:pStyle w:val="SingleTxtG"/>
              <w:spacing w:before="80" w:after="80" w:line="200" w:lineRule="exact"/>
              <w:ind w:left="113" w:right="0"/>
              <w:jc w:val="right"/>
              <w:rPr>
                <w:i/>
                <w:sz w:val="16"/>
                <w:lang w:val="en-GB"/>
              </w:rPr>
            </w:pPr>
            <w:r w:rsidRPr="00A04E13">
              <w:rPr>
                <w:i/>
                <w:sz w:val="16"/>
              </w:rPr>
              <w:t>Primer semestre de 2016</w:t>
            </w:r>
          </w:p>
        </w:tc>
      </w:tr>
      <w:tr w:rsidR="00A04E13" w:rsidRPr="00A04E13" w:rsidTr="00DE2EC5">
        <w:trPr>
          <w:trHeight w:val="240"/>
        </w:trPr>
        <w:tc>
          <w:tcPr>
            <w:tcW w:w="4061" w:type="dxa"/>
            <w:shd w:val="clear" w:color="auto" w:fill="auto"/>
          </w:tcPr>
          <w:p w:rsidR="00C57CE7" w:rsidRPr="00A04E13" w:rsidRDefault="00C57CE7" w:rsidP="00A04E13">
            <w:pPr>
              <w:pStyle w:val="SingleTxtG"/>
              <w:spacing w:before="40" w:after="40" w:line="220" w:lineRule="exact"/>
              <w:ind w:left="0" w:right="0"/>
              <w:jc w:val="left"/>
              <w:rPr>
                <w:sz w:val="18"/>
                <w:lang w:val="en-GB"/>
              </w:rPr>
            </w:pPr>
            <w:r w:rsidRPr="00A04E13">
              <w:rPr>
                <w:sz w:val="18"/>
              </w:rPr>
              <w:t>Varones</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422</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382</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328</w:t>
            </w:r>
          </w:p>
        </w:tc>
      </w:tr>
      <w:tr w:rsidR="00A04E13" w:rsidRPr="00A04E13" w:rsidTr="00DE2EC5">
        <w:trPr>
          <w:trHeight w:val="240"/>
        </w:trPr>
        <w:tc>
          <w:tcPr>
            <w:tcW w:w="4061" w:type="dxa"/>
            <w:shd w:val="clear" w:color="auto" w:fill="auto"/>
          </w:tcPr>
          <w:p w:rsidR="00C57CE7" w:rsidRPr="00A04E13" w:rsidRDefault="00C57CE7" w:rsidP="00A04E13">
            <w:pPr>
              <w:pStyle w:val="SingleTxtG"/>
              <w:spacing w:before="40" w:after="40" w:line="220" w:lineRule="exact"/>
              <w:ind w:left="0" w:right="0"/>
              <w:jc w:val="left"/>
              <w:rPr>
                <w:sz w:val="18"/>
                <w:lang w:val="en-GB"/>
              </w:rPr>
            </w:pPr>
            <w:r w:rsidRPr="00A04E13">
              <w:rPr>
                <w:sz w:val="18"/>
              </w:rPr>
              <w:t>Mujeres</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273</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292</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230</w:t>
            </w:r>
          </w:p>
        </w:tc>
      </w:tr>
      <w:tr w:rsidR="00A04E13" w:rsidRPr="00A04E13" w:rsidTr="00DE2EC5">
        <w:trPr>
          <w:trHeight w:val="240"/>
        </w:trPr>
        <w:tc>
          <w:tcPr>
            <w:tcW w:w="4061" w:type="dxa"/>
            <w:shd w:val="clear" w:color="auto" w:fill="auto"/>
          </w:tcPr>
          <w:p w:rsidR="00C57CE7" w:rsidRPr="00A04E13" w:rsidRDefault="00C57CE7" w:rsidP="00A04E13">
            <w:pPr>
              <w:pStyle w:val="SingleTxtG"/>
              <w:spacing w:before="40" w:after="40" w:line="220" w:lineRule="exact"/>
              <w:ind w:left="0" w:right="0"/>
              <w:jc w:val="left"/>
              <w:rPr>
                <w:sz w:val="18"/>
                <w:lang w:val="en-GB"/>
              </w:rPr>
            </w:pPr>
            <w:r w:rsidRPr="00A04E13">
              <w:rPr>
                <w:sz w:val="18"/>
              </w:rPr>
              <w:t>Menores de 1 año</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18</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11</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7</w:t>
            </w:r>
          </w:p>
        </w:tc>
      </w:tr>
      <w:tr w:rsidR="00A04E13" w:rsidRPr="00A04E13" w:rsidTr="00DE2EC5">
        <w:trPr>
          <w:trHeight w:val="240"/>
        </w:trPr>
        <w:tc>
          <w:tcPr>
            <w:tcW w:w="4061" w:type="dxa"/>
            <w:shd w:val="clear" w:color="auto" w:fill="auto"/>
          </w:tcPr>
          <w:p w:rsidR="00C57CE7" w:rsidRPr="00A04E13" w:rsidRDefault="00D70AB0" w:rsidP="00A04E13">
            <w:pPr>
              <w:pStyle w:val="SingleTxtG"/>
              <w:spacing w:before="40" w:after="40" w:line="220" w:lineRule="exact"/>
              <w:ind w:left="0" w:right="0"/>
              <w:jc w:val="left"/>
              <w:rPr>
                <w:sz w:val="18"/>
                <w:lang w:val="en-GB"/>
              </w:rPr>
            </w:pPr>
            <w:r>
              <w:rPr>
                <w:sz w:val="18"/>
              </w:rPr>
              <w:t xml:space="preserve">De </w:t>
            </w:r>
            <w:r w:rsidR="00C57CE7" w:rsidRPr="00A04E13">
              <w:rPr>
                <w:sz w:val="18"/>
              </w:rPr>
              <w:t>1 a 2 años</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32</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25</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12</w:t>
            </w:r>
          </w:p>
        </w:tc>
      </w:tr>
      <w:tr w:rsidR="00A04E13" w:rsidRPr="00A04E13" w:rsidTr="00DE2EC5">
        <w:trPr>
          <w:trHeight w:val="240"/>
        </w:trPr>
        <w:tc>
          <w:tcPr>
            <w:tcW w:w="4061" w:type="dxa"/>
            <w:shd w:val="clear" w:color="auto" w:fill="auto"/>
          </w:tcPr>
          <w:p w:rsidR="00C57CE7" w:rsidRPr="00A04E13" w:rsidRDefault="00D70AB0" w:rsidP="00A04E13">
            <w:pPr>
              <w:pStyle w:val="SingleTxtG"/>
              <w:spacing w:before="40" w:after="40" w:line="220" w:lineRule="exact"/>
              <w:ind w:left="0" w:right="0"/>
              <w:jc w:val="left"/>
              <w:rPr>
                <w:sz w:val="18"/>
                <w:lang w:val="en-GB"/>
              </w:rPr>
            </w:pPr>
            <w:r>
              <w:rPr>
                <w:sz w:val="18"/>
              </w:rPr>
              <w:t xml:space="preserve">De </w:t>
            </w:r>
            <w:r w:rsidR="00C57CE7" w:rsidRPr="00A04E13">
              <w:rPr>
                <w:sz w:val="18"/>
              </w:rPr>
              <w:t>3 a 6 años</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74</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106</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77</w:t>
            </w:r>
          </w:p>
        </w:tc>
      </w:tr>
      <w:tr w:rsidR="00A04E13" w:rsidRPr="00A04E13" w:rsidTr="00DE2EC5">
        <w:trPr>
          <w:trHeight w:val="240"/>
        </w:trPr>
        <w:tc>
          <w:tcPr>
            <w:tcW w:w="4061" w:type="dxa"/>
            <w:shd w:val="clear" w:color="auto" w:fill="auto"/>
          </w:tcPr>
          <w:p w:rsidR="00C57CE7" w:rsidRPr="00A04E13" w:rsidRDefault="00D70AB0" w:rsidP="00A04E13">
            <w:pPr>
              <w:pStyle w:val="SingleTxtG"/>
              <w:spacing w:before="40" w:after="40" w:line="220" w:lineRule="exact"/>
              <w:ind w:left="0" w:right="0"/>
              <w:jc w:val="left"/>
              <w:rPr>
                <w:sz w:val="18"/>
                <w:lang w:val="en-GB"/>
              </w:rPr>
            </w:pPr>
            <w:r>
              <w:rPr>
                <w:sz w:val="18"/>
              </w:rPr>
              <w:t xml:space="preserve">De </w:t>
            </w:r>
            <w:r w:rsidR="00C57CE7" w:rsidRPr="00A04E13">
              <w:rPr>
                <w:sz w:val="18"/>
              </w:rPr>
              <w:t>7 a 9 años</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145</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132</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138</w:t>
            </w:r>
          </w:p>
        </w:tc>
      </w:tr>
      <w:tr w:rsidR="00A04E13" w:rsidRPr="00A04E13" w:rsidTr="00DE2EC5">
        <w:trPr>
          <w:trHeight w:val="240"/>
        </w:trPr>
        <w:tc>
          <w:tcPr>
            <w:tcW w:w="4061" w:type="dxa"/>
            <w:shd w:val="clear" w:color="auto" w:fill="auto"/>
          </w:tcPr>
          <w:p w:rsidR="00C57CE7" w:rsidRPr="00A04E13" w:rsidRDefault="00D70AB0" w:rsidP="00A04E13">
            <w:pPr>
              <w:pStyle w:val="SingleTxtG"/>
              <w:spacing w:before="40" w:after="40" w:line="220" w:lineRule="exact"/>
              <w:ind w:left="0" w:right="0"/>
              <w:jc w:val="left"/>
              <w:rPr>
                <w:sz w:val="18"/>
                <w:lang w:val="en-GB"/>
              </w:rPr>
            </w:pPr>
            <w:r>
              <w:rPr>
                <w:sz w:val="18"/>
              </w:rPr>
              <w:t xml:space="preserve">De </w:t>
            </w:r>
            <w:r w:rsidR="00C57CE7" w:rsidRPr="00A04E13">
              <w:rPr>
                <w:sz w:val="18"/>
              </w:rPr>
              <w:t>10 a 13 años</w:t>
            </w:r>
          </w:p>
        </w:tc>
        <w:tc>
          <w:tcPr>
            <w:tcW w:w="1035"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215</w:t>
            </w:r>
          </w:p>
        </w:tc>
        <w:tc>
          <w:tcPr>
            <w:tcW w:w="1049"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204</w:t>
            </w:r>
          </w:p>
        </w:tc>
        <w:tc>
          <w:tcPr>
            <w:tcW w:w="1344" w:type="dxa"/>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157</w:t>
            </w:r>
          </w:p>
        </w:tc>
      </w:tr>
      <w:tr w:rsidR="00A04E13" w:rsidRPr="00A04E13" w:rsidTr="00DE2EC5">
        <w:trPr>
          <w:trHeight w:val="240"/>
        </w:trPr>
        <w:tc>
          <w:tcPr>
            <w:tcW w:w="4061" w:type="dxa"/>
            <w:tcBorders>
              <w:bottom w:val="single" w:sz="12" w:space="0" w:color="auto"/>
            </w:tcBorders>
            <w:shd w:val="clear" w:color="auto" w:fill="auto"/>
          </w:tcPr>
          <w:p w:rsidR="00C57CE7" w:rsidRPr="00A04E13" w:rsidRDefault="00D70AB0" w:rsidP="00A04E13">
            <w:pPr>
              <w:pStyle w:val="SingleTxtG"/>
              <w:spacing w:before="40" w:after="40" w:line="220" w:lineRule="exact"/>
              <w:ind w:left="0" w:right="0"/>
              <w:jc w:val="left"/>
              <w:rPr>
                <w:sz w:val="18"/>
                <w:lang w:val="en-GB"/>
              </w:rPr>
            </w:pPr>
            <w:r>
              <w:rPr>
                <w:sz w:val="18"/>
              </w:rPr>
              <w:t xml:space="preserve">De </w:t>
            </w:r>
            <w:r w:rsidR="00C57CE7" w:rsidRPr="00A04E13">
              <w:rPr>
                <w:sz w:val="18"/>
              </w:rPr>
              <w:t>14 a 17 años</w:t>
            </w:r>
          </w:p>
        </w:tc>
        <w:tc>
          <w:tcPr>
            <w:tcW w:w="1035" w:type="dxa"/>
            <w:tcBorders>
              <w:bottom w:val="single" w:sz="12" w:space="0" w:color="auto"/>
            </w:tcBorders>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211</w:t>
            </w:r>
          </w:p>
        </w:tc>
        <w:tc>
          <w:tcPr>
            <w:tcW w:w="1049" w:type="dxa"/>
            <w:tcBorders>
              <w:bottom w:val="single" w:sz="12" w:space="0" w:color="auto"/>
            </w:tcBorders>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196</w:t>
            </w:r>
          </w:p>
        </w:tc>
        <w:tc>
          <w:tcPr>
            <w:tcW w:w="1344" w:type="dxa"/>
            <w:tcBorders>
              <w:bottom w:val="single" w:sz="12" w:space="0" w:color="auto"/>
            </w:tcBorders>
            <w:shd w:val="clear" w:color="auto" w:fill="auto"/>
            <w:vAlign w:val="bottom"/>
          </w:tcPr>
          <w:p w:rsidR="00C57CE7" w:rsidRPr="00A04E13" w:rsidRDefault="00C57CE7" w:rsidP="00A04E13">
            <w:pPr>
              <w:pStyle w:val="SingleTxtG"/>
              <w:spacing w:before="40" w:after="40" w:line="220" w:lineRule="exact"/>
              <w:ind w:left="113" w:right="0"/>
              <w:jc w:val="right"/>
              <w:rPr>
                <w:sz w:val="18"/>
                <w:lang w:val="en-GB"/>
              </w:rPr>
            </w:pPr>
            <w:r w:rsidRPr="00A04E13">
              <w:rPr>
                <w:sz w:val="18"/>
              </w:rPr>
              <w:t>167</w:t>
            </w:r>
          </w:p>
        </w:tc>
      </w:tr>
    </w:tbl>
    <w:p w:rsidR="00C57CE7" w:rsidRPr="00A04E13" w:rsidRDefault="00C57CE7" w:rsidP="00D70AB0">
      <w:pPr>
        <w:pStyle w:val="SingleTxtG"/>
        <w:spacing w:before="120" w:after="240"/>
        <w:ind w:firstLine="170"/>
        <w:jc w:val="left"/>
        <w:rPr>
          <w:sz w:val="18"/>
        </w:rPr>
      </w:pPr>
      <w:r w:rsidRPr="00A04E13">
        <w:rPr>
          <w:i/>
          <w:sz w:val="18"/>
        </w:rPr>
        <w:t>Fuente</w:t>
      </w:r>
      <w:r w:rsidRPr="0057456F">
        <w:rPr>
          <w:i/>
          <w:sz w:val="18"/>
        </w:rPr>
        <w:t>:</w:t>
      </w:r>
      <w:r w:rsidRPr="00A04E13">
        <w:rPr>
          <w:sz w:val="18"/>
        </w:rPr>
        <w:t xml:space="preserve"> Organismo Nacional para la Protección de los Derechos del Niño y la Adopción.</w:t>
      </w:r>
    </w:p>
    <w:p w:rsidR="00C57CE7" w:rsidRPr="001E5ADB" w:rsidRDefault="00DE2EC5" w:rsidP="00DE2EC5">
      <w:pPr>
        <w:pStyle w:val="H23G"/>
      </w:pPr>
      <w:r>
        <w:tab/>
      </w:r>
      <w:r w:rsidR="00C57CE7" w:rsidRPr="001E5ADB">
        <w:t>b)</w:t>
      </w:r>
      <w:r w:rsidR="00C57CE7">
        <w:tab/>
      </w:r>
      <w:r w:rsidR="00C57CE7" w:rsidRPr="001E5ADB">
        <w:t>Niños separados de sus padres</w:t>
      </w:r>
    </w:p>
    <w:tbl>
      <w:tblPr>
        <w:tblW w:w="7447"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4032"/>
        <w:gridCol w:w="1010"/>
        <w:gridCol w:w="1075"/>
        <w:gridCol w:w="1330"/>
      </w:tblGrid>
      <w:tr w:rsidR="00C57CE7" w:rsidRPr="00D00931" w:rsidTr="00DE2EC5">
        <w:trPr>
          <w:trHeight w:val="240"/>
          <w:tblHeader/>
        </w:trPr>
        <w:tc>
          <w:tcPr>
            <w:tcW w:w="4032" w:type="dxa"/>
            <w:shd w:val="clear" w:color="auto" w:fill="auto"/>
            <w:vAlign w:val="bottom"/>
          </w:tcPr>
          <w:p w:rsidR="00C57CE7" w:rsidRPr="00D00931" w:rsidRDefault="00C57CE7" w:rsidP="00D00931">
            <w:pPr>
              <w:pStyle w:val="SingleTxtG"/>
              <w:spacing w:before="80" w:after="80" w:line="200" w:lineRule="exact"/>
              <w:ind w:left="0" w:right="0"/>
              <w:jc w:val="left"/>
              <w:rPr>
                <w:i/>
                <w:sz w:val="16"/>
                <w:lang w:val="en-GB"/>
              </w:rPr>
            </w:pPr>
            <w:r w:rsidRPr="00D00931">
              <w:rPr>
                <w:i/>
                <w:sz w:val="16"/>
              </w:rPr>
              <w:t>Año</w:t>
            </w:r>
          </w:p>
        </w:tc>
        <w:tc>
          <w:tcPr>
            <w:tcW w:w="1010" w:type="dxa"/>
            <w:shd w:val="clear" w:color="auto" w:fill="auto"/>
            <w:vAlign w:val="bottom"/>
          </w:tcPr>
          <w:p w:rsidR="00C57CE7" w:rsidRPr="00D00931" w:rsidRDefault="00C57CE7" w:rsidP="00D00931">
            <w:pPr>
              <w:pStyle w:val="SingleTxtG"/>
              <w:spacing w:before="80" w:after="80" w:line="200" w:lineRule="exact"/>
              <w:ind w:left="113" w:right="0"/>
              <w:jc w:val="right"/>
              <w:rPr>
                <w:i/>
                <w:sz w:val="16"/>
                <w:lang w:val="en-GB"/>
              </w:rPr>
            </w:pPr>
            <w:r w:rsidRPr="00D00931">
              <w:rPr>
                <w:i/>
                <w:sz w:val="16"/>
              </w:rPr>
              <w:t>2014</w:t>
            </w:r>
          </w:p>
        </w:tc>
        <w:tc>
          <w:tcPr>
            <w:tcW w:w="1075" w:type="dxa"/>
            <w:shd w:val="clear" w:color="auto" w:fill="auto"/>
            <w:vAlign w:val="bottom"/>
          </w:tcPr>
          <w:p w:rsidR="00C57CE7" w:rsidRPr="00D00931" w:rsidRDefault="00C57CE7" w:rsidP="00D00931">
            <w:pPr>
              <w:pStyle w:val="SingleTxtG"/>
              <w:spacing w:before="80" w:after="80" w:line="200" w:lineRule="exact"/>
              <w:ind w:left="113" w:right="0"/>
              <w:jc w:val="right"/>
              <w:rPr>
                <w:i/>
                <w:sz w:val="16"/>
                <w:lang w:val="en-GB"/>
              </w:rPr>
            </w:pPr>
            <w:r w:rsidRPr="00D00931">
              <w:rPr>
                <w:i/>
                <w:sz w:val="16"/>
              </w:rPr>
              <w:t>2015</w:t>
            </w:r>
          </w:p>
        </w:tc>
        <w:tc>
          <w:tcPr>
            <w:tcW w:w="1330" w:type="dxa"/>
            <w:shd w:val="clear" w:color="auto" w:fill="auto"/>
            <w:vAlign w:val="bottom"/>
          </w:tcPr>
          <w:p w:rsidR="00C57CE7" w:rsidRPr="00D00931" w:rsidRDefault="00C57CE7" w:rsidP="00D00931">
            <w:pPr>
              <w:pStyle w:val="SingleTxtG"/>
              <w:spacing w:before="80" w:after="80" w:line="200" w:lineRule="exact"/>
              <w:ind w:left="113" w:right="0"/>
              <w:jc w:val="right"/>
              <w:rPr>
                <w:i/>
                <w:sz w:val="16"/>
                <w:lang w:val="en-GB"/>
              </w:rPr>
            </w:pPr>
            <w:r w:rsidRPr="00D00931">
              <w:rPr>
                <w:i/>
                <w:sz w:val="16"/>
              </w:rPr>
              <w:t>Primer semestre de 2016</w:t>
            </w:r>
          </w:p>
        </w:tc>
      </w:tr>
      <w:tr w:rsidR="00C57CE7" w:rsidRPr="00D00931" w:rsidTr="00DE2EC5">
        <w:trPr>
          <w:trHeight w:val="240"/>
        </w:trPr>
        <w:tc>
          <w:tcPr>
            <w:tcW w:w="4032" w:type="dxa"/>
            <w:shd w:val="clear" w:color="auto" w:fill="auto"/>
          </w:tcPr>
          <w:p w:rsidR="00C57CE7" w:rsidRPr="00D00931" w:rsidRDefault="00C57CE7" w:rsidP="00D00931">
            <w:pPr>
              <w:pStyle w:val="SingleTxtG"/>
              <w:spacing w:before="40" w:after="40" w:line="220" w:lineRule="exact"/>
              <w:ind w:left="0" w:right="0"/>
              <w:jc w:val="left"/>
              <w:rPr>
                <w:sz w:val="18"/>
              </w:rPr>
            </w:pPr>
            <w:r w:rsidRPr="00D00931">
              <w:rPr>
                <w:sz w:val="18"/>
              </w:rPr>
              <w:t>Número de niños separados de sus padres</w:t>
            </w:r>
          </w:p>
        </w:tc>
        <w:tc>
          <w:tcPr>
            <w:tcW w:w="1010" w:type="dxa"/>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58 178</w:t>
            </w:r>
          </w:p>
        </w:tc>
        <w:tc>
          <w:tcPr>
            <w:tcW w:w="1075" w:type="dxa"/>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57 279</w:t>
            </w:r>
          </w:p>
        </w:tc>
        <w:tc>
          <w:tcPr>
            <w:tcW w:w="1330" w:type="dxa"/>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57 452</w:t>
            </w:r>
          </w:p>
        </w:tc>
      </w:tr>
    </w:tbl>
    <w:p w:rsidR="00C57CE7" w:rsidRPr="00DE2EC5" w:rsidRDefault="00C57CE7" w:rsidP="00D70AB0">
      <w:pPr>
        <w:pStyle w:val="SingleTxtG"/>
        <w:spacing w:before="120" w:after="240"/>
        <w:ind w:firstLine="170"/>
        <w:jc w:val="left"/>
        <w:rPr>
          <w:sz w:val="18"/>
        </w:rPr>
      </w:pPr>
      <w:r w:rsidRPr="00DE2EC5">
        <w:rPr>
          <w:i/>
          <w:sz w:val="18"/>
        </w:rPr>
        <w:t>Fuente</w:t>
      </w:r>
      <w:r w:rsidRPr="0057456F">
        <w:rPr>
          <w:i/>
          <w:sz w:val="18"/>
        </w:rPr>
        <w:t>:</w:t>
      </w:r>
      <w:r w:rsidRPr="00DE2EC5">
        <w:rPr>
          <w:sz w:val="18"/>
        </w:rPr>
        <w:t xml:space="preserve"> Organismo Nacional para la Protección de los Derechos del Niño y la Adopción.</w:t>
      </w:r>
    </w:p>
    <w:p w:rsidR="00C57CE7" w:rsidRPr="001E5ADB" w:rsidRDefault="00DE2EC5" w:rsidP="00DE2EC5">
      <w:pPr>
        <w:pStyle w:val="H23G"/>
      </w:pPr>
      <w:r>
        <w:tab/>
      </w:r>
      <w:r w:rsidR="00C57CE7" w:rsidRPr="001E5ADB">
        <w:t>c)</w:t>
      </w:r>
      <w:r w:rsidR="00C57CE7">
        <w:tab/>
      </w:r>
      <w:r w:rsidR="00C57CE7" w:rsidRPr="001E5ADB">
        <w:t>Niños internados en instituciones y en hogares de guarda</w:t>
      </w:r>
    </w:p>
    <w:tbl>
      <w:tblPr>
        <w:tblW w:w="7498"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34"/>
        <w:gridCol w:w="1354"/>
        <w:gridCol w:w="1355"/>
        <w:gridCol w:w="1355"/>
      </w:tblGrid>
      <w:tr w:rsidR="00C57CE7" w:rsidRPr="00D00931" w:rsidTr="00F62839">
        <w:trPr>
          <w:trHeight w:val="240"/>
          <w:tblHeader/>
        </w:trPr>
        <w:tc>
          <w:tcPr>
            <w:tcW w:w="3434" w:type="dxa"/>
            <w:tcBorders>
              <w:top w:val="single" w:sz="4" w:space="0" w:color="auto"/>
              <w:bottom w:val="single" w:sz="12" w:space="0" w:color="auto"/>
            </w:tcBorders>
            <w:shd w:val="clear" w:color="auto" w:fill="auto"/>
            <w:vAlign w:val="bottom"/>
          </w:tcPr>
          <w:p w:rsidR="00C57CE7" w:rsidRPr="00D00931" w:rsidRDefault="00C57CE7" w:rsidP="00D00931">
            <w:pPr>
              <w:pStyle w:val="SingleTxtG"/>
              <w:spacing w:before="80" w:after="80" w:line="200" w:lineRule="exact"/>
              <w:ind w:left="0" w:right="0"/>
              <w:jc w:val="left"/>
              <w:rPr>
                <w:i/>
                <w:sz w:val="16"/>
              </w:rPr>
            </w:pPr>
          </w:p>
        </w:tc>
        <w:tc>
          <w:tcPr>
            <w:tcW w:w="1354" w:type="dxa"/>
            <w:tcBorders>
              <w:top w:val="single" w:sz="4" w:space="0" w:color="auto"/>
              <w:bottom w:val="single" w:sz="12" w:space="0" w:color="auto"/>
            </w:tcBorders>
            <w:shd w:val="clear" w:color="auto" w:fill="auto"/>
            <w:vAlign w:val="bottom"/>
          </w:tcPr>
          <w:p w:rsidR="00C57CE7" w:rsidRPr="00D00931" w:rsidRDefault="00C57CE7" w:rsidP="00C27360">
            <w:pPr>
              <w:pStyle w:val="SingleTxtG"/>
              <w:spacing w:before="80" w:after="80" w:line="200" w:lineRule="exact"/>
              <w:ind w:left="113" w:right="0"/>
              <w:jc w:val="right"/>
              <w:rPr>
                <w:i/>
                <w:sz w:val="16"/>
                <w:lang w:val="en-GB"/>
              </w:rPr>
            </w:pPr>
            <w:r w:rsidRPr="00D00931">
              <w:rPr>
                <w:i/>
                <w:sz w:val="16"/>
              </w:rPr>
              <w:t>31 de diciembre</w:t>
            </w:r>
            <w:r w:rsidR="00C27360">
              <w:rPr>
                <w:i/>
                <w:sz w:val="16"/>
              </w:rPr>
              <w:br/>
            </w:r>
            <w:r w:rsidRPr="00D00931">
              <w:rPr>
                <w:i/>
                <w:sz w:val="16"/>
              </w:rPr>
              <w:t>de 2014</w:t>
            </w:r>
          </w:p>
        </w:tc>
        <w:tc>
          <w:tcPr>
            <w:tcW w:w="1355" w:type="dxa"/>
            <w:tcBorders>
              <w:top w:val="single" w:sz="4" w:space="0" w:color="auto"/>
              <w:bottom w:val="single" w:sz="12" w:space="0" w:color="auto"/>
            </w:tcBorders>
            <w:shd w:val="clear" w:color="auto" w:fill="auto"/>
            <w:vAlign w:val="bottom"/>
          </w:tcPr>
          <w:p w:rsidR="00C57CE7" w:rsidRPr="00D00931" w:rsidRDefault="00C57CE7" w:rsidP="00C27360">
            <w:pPr>
              <w:pStyle w:val="SingleTxtG"/>
              <w:spacing w:before="80" w:after="80" w:line="200" w:lineRule="exact"/>
              <w:ind w:left="113" w:right="0"/>
              <w:jc w:val="right"/>
              <w:rPr>
                <w:i/>
                <w:sz w:val="16"/>
                <w:lang w:val="en-GB"/>
              </w:rPr>
            </w:pPr>
            <w:r w:rsidRPr="00D00931">
              <w:rPr>
                <w:i/>
                <w:sz w:val="16"/>
              </w:rPr>
              <w:t>31 de diciembre</w:t>
            </w:r>
            <w:r w:rsidR="00C27360">
              <w:rPr>
                <w:i/>
                <w:sz w:val="16"/>
              </w:rPr>
              <w:br/>
            </w:r>
            <w:r w:rsidRPr="00D00931">
              <w:rPr>
                <w:i/>
                <w:sz w:val="16"/>
              </w:rPr>
              <w:t>de 2015</w:t>
            </w:r>
          </w:p>
        </w:tc>
        <w:tc>
          <w:tcPr>
            <w:tcW w:w="1355" w:type="dxa"/>
            <w:tcBorders>
              <w:top w:val="single" w:sz="4" w:space="0" w:color="auto"/>
              <w:bottom w:val="single" w:sz="12" w:space="0" w:color="auto"/>
            </w:tcBorders>
            <w:shd w:val="clear" w:color="auto" w:fill="auto"/>
            <w:vAlign w:val="bottom"/>
          </w:tcPr>
          <w:p w:rsidR="00C57CE7" w:rsidRPr="00D00931" w:rsidRDefault="00C57CE7" w:rsidP="00D00931">
            <w:pPr>
              <w:pStyle w:val="SingleTxtG"/>
              <w:spacing w:before="80" w:after="80" w:line="200" w:lineRule="exact"/>
              <w:ind w:left="113" w:right="0"/>
              <w:jc w:val="right"/>
              <w:rPr>
                <w:i/>
                <w:sz w:val="16"/>
                <w:lang w:val="en-GB"/>
              </w:rPr>
            </w:pPr>
            <w:r w:rsidRPr="00D00931">
              <w:rPr>
                <w:i/>
                <w:sz w:val="16"/>
              </w:rPr>
              <w:t>Primer semestre de 2016</w:t>
            </w:r>
          </w:p>
        </w:tc>
      </w:tr>
      <w:tr w:rsidR="00C57CE7" w:rsidRPr="00DE2EC5" w:rsidTr="00F62839">
        <w:trPr>
          <w:trHeight w:val="240"/>
        </w:trPr>
        <w:tc>
          <w:tcPr>
            <w:tcW w:w="3434" w:type="dxa"/>
            <w:tcBorders>
              <w:top w:val="single" w:sz="12" w:space="0" w:color="auto"/>
              <w:bottom w:val="single" w:sz="4" w:space="0" w:color="auto"/>
            </w:tcBorders>
            <w:shd w:val="clear" w:color="auto" w:fill="auto"/>
          </w:tcPr>
          <w:p w:rsidR="00C57CE7" w:rsidRPr="00DE2EC5" w:rsidRDefault="00C57CE7" w:rsidP="00DE2EC5">
            <w:pPr>
              <w:pStyle w:val="SingleTxtG"/>
              <w:spacing w:before="80" w:after="80" w:line="220" w:lineRule="exact"/>
              <w:ind w:left="283" w:right="0"/>
              <w:jc w:val="left"/>
              <w:rPr>
                <w:b/>
                <w:sz w:val="18"/>
                <w:lang w:val="en-GB"/>
              </w:rPr>
            </w:pPr>
            <w:r w:rsidRPr="00DE2EC5">
              <w:rPr>
                <w:b/>
                <w:sz w:val="18"/>
              </w:rPr>
              <w:t>Total</w:t>
            </w:r>
          </w:p>
        </w:tc>
        <w:tc>
          <w:tcPr>
            <w:tcW w:w="1354" w:type="dxa"/>
            <w:tcBorders>
              <w:top w:val="single" w:sz="12" w:space="0" w:color="auto"/>
              <w:bottom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58 178</w:t>
            </w:r>
          </w:p>
        </w:tc>
        <w:tc>
          <w:tcPr>
            <w:tcW w:w="1355" w:type="dxa"/>
            <w:tcBorders>
              <w:top w:val="single" w:sz="12" w:space="0" w:color="auto"/>
              <w:bottom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57 279</w:t>
            </w:r>
          </w:p>
        </w:tc>
        <w:tc>
          <w:tcPr>
            <w:tcW w:w="1355" w:type="dxa"/>
            <w:tcBorders>
              <w:top w:val="single" w:sz="12" w:space="0" w:color="auto"/>
              <w:bottom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57 452</w:t>
            </w:r>
          </w:p>
        </w:tc>
      </w:tr>
      <w:tr w:rsidR="00C57CE7" w:rsidRPr="00D00931" w:rsidTr="00F62839">
        <w:trPr>
          <w:trHeight w:val="240"/>
        </w:trPr>
        <w:tc>
          <w:tcPr>
            <w:tcW w:w="3434" w:type="dxa"/>
            <w:tcBorders>
              <w:top w:val="single" w:sz="4" w:space="0" w:color="auto"/>
            </w:tcBorders>
            <w:shd w:val="clear" w:color="auto" w:fill="auto"/>
          </w:tcPr>
          <w:p w:rsidR="00C57CE7" w:rsidRPr="00D00931" w:rsidRDefault="00C57CE7" w:rsidP="00D00931">
            <w:pPr>
              <w:pStyle w:val="SingleTxtG"/>
              <w:spacing w:before="40" w:after="40" w:line="220" w:lineRule="exact"/>
              <w:ind w:left="0" w:right="0"/>
              <w:jc w:val="left"/>
              <w:rPr>
                <w:sz w:val="18"/>
              </w:rPr>
            </w:pPr>
            <w:r w:rsidRPr="00D00931">
              <w:rPr>
                <w:sz w:val="18"/>
              </w:rPr>
              <w:t xml:space="preserve">Número de niños acogidos en residencias (públicas y privadas) </w:t>
            </w:r>
          </w:p>
        </w:tc>
        <w:tc>
          <w:tcPr>
            <w:tcW w:w="1354" w:type="dxa"/>
            <w:tcBorders>
              <w:top w:val="single" w:sz="4" w:space="0" w:color="auto"/>
            </w:tcBorders>
            <w:shd w:val="clear" w:color="auto" w:fill="auto"/>
            <w:vAlign w:val="bottom"/>
          </w:tcPr>
          <w:p w:rsidR="00C57CE7" w:rsidRPr="00D00931" w:rsidRDefault="00C57CE7" w:rsidP="00DE2EC5">
            <w:pPr>
              <w:pStyle w:val="SingleTxtG"/>
              <w:spacing w:before="40" w:after="40" w:line="220" w:lineRule="exact"/>
              <w:ind w:left="113" w:right="0"/>
              <w:jc w:val="right"/>
              <w:rPr>
                <w:sz w:val="18"/>
                <w:lang w:val="en-GB"/>
              </w:rPr>
            </w:pPr>
            <w:r w:rsidRPr="00D00931">
              <w:rPr>
                <w:sz w:val="18"/>
              </w:rPr>
              <w:t>21</w:t>
            </w:r>
            <w:r w:rsidR="00DE2EC5">
              <w:rPr>
                <w:sz w:val="18"/>
              </w:rPr>
              <w:t>,</w:t>
            </w:r>
            <w:r w:rsidRPr="00D00931">
              <w:rPr>
                <w:sz w:val="18"/>
              </w:rPr>
              <w:t>54</w:t>
            </w:r>
          </w:p>
        </w:tc>
        <w:tc>
          <w:tcPr>
            <w:tcW w:w="1355" w:type="dxa"/>
            <w:tcBorders>
              <w:top w:val="single" w:sz="4" w:space="0" w:color="auto"/>
            </w:tcBorders>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20 291</w:t>
            </w:r>
          </w:p>
        </w:tc>
        <w:tc>
          <w:tcPr>
            <w:tcW w:w="1355" w:type="dxa"/>
            <w:tcBorders>
              <w:top w:val="single" w:sz="4" w:space="0" w:color="auto"/>
            </w:tcBorders>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19 832</w:t>
            </w:r>
          </w:p>
        </w:tc>
      </w:tr>
      <w:tr w:rsidR="00C57CE7" w:rsidRPr="00D00931" w:rsidTr="00DE2EC5">
        <w:trPr>
          <w:trHeight w:val="240"/>
        </w:trPr>
        <w:tc>
          <w:tcPr>
            <w:tcW w:w="3434" w:type="dxa"/>
            <w:shd w:val="clear" w:color="auto" w:fill="auto"/>
          </w:tcPr>
          <w:p w:rsidR="00C57CE7" w:rsidRPr="00D00931" w:rsidRDefault="00C57CE7" w:rsidP="00D00931">
            <w:pPr>
              <w:pStyle w:val="SingleTxtG"/>
              <w:spacing w:before="40" w:after="40" w:line="220" w:lineRule="exact"/>
              <w:ind w:left="0" w:right="0"/>
              <w:jc w:val="left"/>
              <w:rPr>
                <w:sz w:val="18"/>
              </w:rPr>
            </w:pPr>
            <w:r w:rsidRPr="00D00931">
              <w:rPr>
                <w:sz w:val="18"/>
              </w:rPr>
              <w:t>Número de niños colocados con familias o personas (familiares hasta el cuarto grado de consanguinidad y otras familias o personas)</w:t>
            </w:r>
          </w:p>
        </w:tc>
        <w:tc>
          <w:tcPr>
            <w:tcW w:w="1354" w:type="dxa"/>
            <w:shd w:val="clear" w:color="auto" w:fill="auto"/>
            <w:vAlign w:val="bottom"/>
          </w:tcPr>
          <w:p w:rsidR="00C57CE7" w:rsidRPr="00D00931" w:rsidRDefault="00C57CE7" w:rsidP="00DE2EC5">
            <w:pPr>
              <w:pStyle w:val="SingleTxtG"/>
              <w:spacing w:before="40" w:after="40" w:line="220" w:lineRule="exact"/>
              <w:ind w:left="113" w:right="0"/>
              <w:jc w:val="right"/>
              <w:rPr>
                <w:sz w:val="18"/>
                <w:lang w:val="en-GB"/>
              </w:rPr>
            </w:pPr>
            <w:r w:rsidRPr="00D00931">
              <w:rPr>
                <w:sz w:val="18"/>
              </w:rPr>
              <w:t>17</w:t>
            </w:r>
            <w:r w:rsidR="00DE2EC5">
              <w:rPr>
                <w:sz w:val="18"/>
              </w:rPr>
              <w:t>,</w:t>
            </w:r>
            <w:r w:rsidRPr="00D00931">
              <w:rPr>
                <w:sz w:val="18"/>
              </w:rPr>
              <w:t>84</w:t>
            </w:r>
          </w:p>
        </w:tc>
        <w:tc>
          <w:tcPr>
            <w:tcW w:w="1355" w:type="dxa"/>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18 357</w:t>
            </w:r>
          </w:p>
        </w:tc>
        <w:tc>
          <w:tcPr>
            <w:tcW w:w="1355" w:type="dxa"/>
            <w:shd w:val="clear" w:color="auto" w:fill="auto"/>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18 708</w:t>
            </w:r>
          </w:p>
        </w:tc>
      </w:tr>
      <w:tr w:rsidR="00C57CE7" w:rsidRPr="00D00931" w:rsidTr="00DE2EC5">
        <w:trPr>
          <w:trHeight w:val="240"/>
        </w:trPr>
        <w:tc>
          <w:tcPr>
            <w:tcW w:w="3434" w:type="dxa"/>
            <w:tcBorders>
              <w:bottom w:val="single" w:sz="12" w:space="0" w:color="auto"/>
            </w:tcBorders>
            <w:shd w:val="clear" w:color="auto" w:fill="auto"/>
            <w:noWrap/>
          </w:tcPr>
          <w:p w:rsidR="00C57CE7" w:rsidRPr="00D00931" w:rsidRDefault="00C57CE7" w:rsidP="00D00931">
            <w:pPr>
              <w:pStyle w:val="SingleTxtG"/>
              <w:spacing w:before="40" w:after="40" w:line="220" w:lineRule="exact"/>
              <w:ind w:left="0" w:right="0"/>
              <w:jc w:val="left"/>
              <w:rPr>
                <w:sz w:val="18"/>
              </w:rPr>
            </w:pPr>
            <w:r w:rsidRPr="00D00931">
              <w:rPr>
                <w:sz w:val="18"/>
              </w:rPr>
              <w:t>Número de niños en hogares de guarda</w:t>
            </w:r>
          </w:p>
        </w:tc>
        <w:tc>
          <w:tcPr>
            <w:tcW w:w="1354" w:type="dxa"/>
            <w:tcBorders>
              <w:bottom w:val="single" w:sz="12" w:space="0" w:color="auto"/>
            </w:tcBorders>
            <w:shd w:val="clear" w:color="auto" w:fill="auto"/>
            <w:noWrap/>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18 798</w:t>
            </w:r>
          </w:p>
        </w:tc>
        <w:tc>
          <w:tcPr>
            <w:tcW w:w="1355" w:type="dxa"/>
            <w:tcBorders>
              <w:bottom w:val="single" w:sz="12" w:space="0" w:color="auto"/>
            </w:tcBorders>
            <w:shd w:val="clear" w:color="auto" w:fill="auto"/>
            <w:noWrap/>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18 631</w:t>
            </w:r>
          </w:p>
        </w:tc>
        <w:tc>
          <w:tcPr>
            <w:tcW w:w="1355" w:type="dxa"/>
            <w:tcBorders>
              <w:bottom w:val="single" w:sz="12" w:space="0" w:color="auto"/>
            </w:tcBorders>
            <w:shd w:val="clear" w:color="auto" w:fill="auto"/>
            <w:noWrap/>
            <w:vAlign w:val="bottom"/>
          </w:tcPr>
          <w:p w:rsidR="00C57CE7" w:rsidRPr="00D00931" w:rsidRDefault="00C57CE7" w:rsidP="00D00931">
            <w:pPr>
              <w:pStyle w:val="SingleTxtG"/>
              <w:spacing w:before="40" w:after="40" w:line="220" w:lineRule="exact"/>
              <w:ind w:left="113" w:right="0"/>
              <w:jc w:val="right"/>
              <w:rPr>
                <w:sz w:val="18"/>
                <w:lang w:val="en-GB"/>
              </w:rPr>
            </w:pPr>
            <w:r w:rsidRPr="00D00931">
              <w:rPr>
                <w:sz w:val="18"/>
              </w:rPr>
              <w:t>18 912</w:t>
            </w:r>
          </w:p>
        </w:tc>
      </w:tr>
    </w:tbl>
    <w:p w:rsidR="00C57CE7" w:rsidRDefault="00C57CE7" w:rsidP="00F079F4">
      <w:pPr>
        <w:pStyle w:val="SingleTxtG"/>
        <w:spacing w:before="120" w:after="240"/>
        <w:ind w:firstLine="170"/>
        <w:jc w:val="left"/>
        <w:rPr>
          <w:sz w:val="18"/>
        </w:rPr>
      </w:pPr>
      <w:r w:rsidRPr="00DE2EC5">
        <w:rPr>
          <w:i/>
          <w:sz w:val="18"/>
        </w:rPr>
        <w:t>Fuente</w:t>
      </w:r>
      <w:r w:rsidRPr="0057456F">
        <w:rPr>
          <w:i/>
          <w:sz w:val="18"/>
        </w:rPr>
        <w:t>:</w:t>
      </w:r>
      <w:r w:rsidRPr="00DE2EC5">
        <w:rPr>
          <w:sz w:val="18"/>
        </w:rPr>
        <w:t xml:space="preserve"> Organismo Nacional para la Protección de los Derechos del Niño y la Adopción.</w:t>
      </w:r>
    </w:p>
    <w:p w:rsidR="00C57CE7" w:rsidRPr="001E5ADB" w:rsidRDefault="00DE2EC5" w:rsidP="00DE2EC5">
      <w:pPr>
        <w:pStyle w:val="H23G"/>
      </w:pPr>
      <w:r>
        <w:lastRenderedPageBreak/>
        <w:tab/>
      </w:r>
      <w:r w:rsidR="00C57CE7" w:rsidRPr="001E5ADB">
        <w:t>d)</w:t>
      </w:r>
      <w:r w:rsidR="00C57CE7">
        <w:tab/>
      </w:r>
      <w:r w:rsidR="00C57CE7" w:rsidRPr="001E5ADB">
        <w:t xml:space="preserve">Niños adoptados en el país o mediante adopciones entre países </w:t>
      </w:r>
    </w:p>
    <w:tbl>
      <w:tblPr>
        <w:tblW w:w="9637" w:type="dxa"/>
        <w:tblBorders>
          <w:top w:val="single" w:sz="4" w:space="0" w:color="auto"/>
        </w:tblBorders>
        <w:tblLayout w:type="fixed"/>
        <w:tblCellMar>
          <w:left w:w="0" w:type="dxa"/>
          <w:right w:w="0" w:type="dxa"/>
        </w:tblCellMar>
        <w:tblLook w:val="00A0" w:firstRow="1" w:lastRow="0" w:firstColumn="1" w:lastColumn="0" w:noHBand="0" w:noVBand="0"/>
      </w:tblPr>
      <w:tblGrid>
        <w:gridCol w:w="2399"/>
        <w:gridCol w:w="806"/>
        <w:gridCol w:w="842"/>
        <w:gridCol w:w="860"/>
        <w:gridCol w:w="747"/>
        <w:gridCol w:w="995"/>
        <w:gridCol w:w="996"/>
        <w:gridCol w:w="996"/>
        <w:gridCol w:w="996"/>
      </w:tblGrid>
      <w:tr w:rsidR="00C57CE7" w:rsidRPr="00DE2EC5" w:rsidTr="00F079F4">
        <w:trPr>
          <w:trHeight w:val="240"/>
          <w:tblHeader/>
        </w:trPr>
        <w:tc>
          <w:tcPr>
            <w:tcW w:w="1834" w:type="dxa"/>
            <w:vMerge w:val="restart"/>
            <w:tcBorders>
              <w:top w:val="single" w:sz="4" w:space="0" w:color="auto"/>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0" w:right="0"/>
              <w:jc w:val="left"/>
              <w:rPr>
                <w:i/>
                <w:sz w:val="16"/>
                <w:lang w:val="en-GB"/>
              </w:rPr>
            </w:pPr>
            <w:r w:rsidRPr="00DE2EC5">
              <w:rPr>
                <w:i/>
                <w:sz w:val="16"/>
              </w:rPr>
              <w:t>Año de la adopción</w:t>
            </w:r>
          </w:p>
        </w:tc>
        <w:tc>
          <w:tcPr>
            <w:tcW w:w="2489" w:type="dxa"/>
            <w:gridSpan w:val="4"/>
            <w:tcBorders>
              <w:top w:val="single" w:sz="4" w:space="0" w:color="auto"/>
              <w:bottom w:val="single" w:sz="4" w:space="0" w:color="000000" w:themeColor="text1"/>
              <w:right w:val="single" w:sz="24" w:space="0" w:color="FFFFFF" w:themeColor="background1"/>
            </w:tcBorders>
            <w:shd w:val="clear" w:color="auto" w:fill="auto"/>
            <w:vAlign w:val="bottom"/>
          </w:tcPr>
          <w:p w:rsidR="00C57CE7" w:rsidRPr="00DE2EC5" w:rsidRDefault="00C57CE7" w:rsidP="00F079F4">
            <w:pPr>
              <w:pStyle w:val="SingleTxtG"/>
              <w:keepNext/>
              <w:spacing w:before="80" w:after="80" w:line="200" w:lineRule="exact"/>
              <w:ind w:left="113" w:right="0"/>
              <w:jc w:val="center"/>
              <w:rPr>
                <w:i/>
                <w:sz w:val="16"/>
              </w:rPr>
            </w:pPr>
            <w:r w:rsidRPr="00DE2EC5">
              <w:rPr>
                <w:i/>
                <w:sz w:val="16"/>
              </w:rPr>
              <w:t>Número de adopciones de niños</w:t>
            </w:r>
          </w:p>
        </w:tc>
        <w:tc>
          <w:tcPr>
            <w:tcW w:w="3047" w:type="dxa"/>
            <w:gridSpan w:val="4"/>
            <w:tcBorders>
              <w:top w:val="single" w:sz="4" w:space="0" w:color="auto"/>
              <w:left w:val="single" w:sz="24" w:space="0" w:color="FFFFFF" w:themeColor="background1"/>
              <w:bottom w:val="single" w:sz="4" w:space="0" w:color="000000" w:themeColor="text1"/>
            </w:tcBorders>
            <w:shd w:val="clear" w:color="auto" w:fill="auto"/>
            <w:vAlign w:val="bottom"/>
          </w:tcPr>
          <w:p w:rsidR="00C57CE7" w:rsidRPr="00DE2EC5" w:rsidRDefault="00C57CE7" w:rsidP="00F079F4">
            <w:pPr>
              <w:pStyle w:val="SingleTxtG"/>
              <w:keepNext/>
              <w:spacing w:before="80" w:after="80" w:line="200" w:lineRule="exact"/>
              <w:ind w:left="113" w:right="0"/>
              <w:jc w:val="center"/>
              <w:rPr>
                <w:i/>
                <w:sz w:val="16"/>
              </w:rPr>
            </w:pPr>
            <w:r w:rsidRPr="00DE2EC5">
              <w:rPr>
                <w:i/>
                <w:sz w:val="16"/>
              </w:rPr>
              <w:t>Número de adopciones de niñas</w:t>
            </w:r>
          </w:p>
        </w:tc>
      </w:tr>
      <w:tr w:rsidR="00C57CE7" w:rsidRPr="00DE2EC5" w:rsidTr="00F079F4">
        <w:trPr>
          <w:trHeight w:val="240"/>
          <w:tblHeader/>
        </w:trPr>
        <w:tc>
          <w:tcPr>
            <w:tcW w:w="1834" w:type="dxa"/>
            <w:vMerge/>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0" w:right="0"/>
              <w:jc w:val="left"/>
              <w:rPr>
                <w:sz w:val="18"/>
              </w:rPr>
            </w:pPr>
          </w:p>
        </w:tc>
        <w:tc>
          <w:tcPr>
            <w:tcW w:w="2489" w:type="dxa"/>
            <w:gridSpan w:val="4"/>
            <w:tcBorders>
              <w:top w:val="single" w:sz="4" w:space="0" w:color="000000" w:themeColor="text1"/>
              <w:bottom w:val="single" w:sz="4" w:space="0" w:color="000000" w:themeColor="text1"/>
              <w:right w:val="single" w:sz="24" w:space="0" w:color="FFFFFF" w:themeColor="background1"/>
            </w:tcBorders>
            <w:shd w:val="clear" w:color="auto" w:fill="auto"/>
            <w:vAlign w:val="bottom"/>
          </w:tcPr>
          <w:p w:rsidR="00C57CE7" w:rsidRPr="00DE2EC5" w:rsidRDefault="00C57CE7" w:rsidP="00F079F4">
            <w:pPr>
              <w:pStyle w:val="SingleTxtG"/>
              <w:keepNext/>
              <w:spacing w:before="80" w:after="80" w:line="200" w:lineRule="exact"/>
              <w:ind w:left="113" w:right="0"/>
              <w:jc w:val="center"/>
              <w:rPr>
                <w:i/>
                <w:sz w:val="16"/>
              </w:rPr>
            </w:pPr>
            <w:r w:rsidRPr="00DE2EC5">
              <w:rPr>
                <w:i/>
                <w:sz w:val="16"/>
              </w:rPr>
              <w:t xml:space="preserve">Grupo de edad </w:t>
            </w:r>
            <w:r w:rsidR="00C27360">
              <w:rPr>
                <w:i/>
                <w:sz w:val="16"/>
              </w:rPr>
              <w:t>-</w:t>
            </w:r>
            <w:r w:rsidR="00DE2EC5" w:rsidRPr="00DE2EC5">
              <w:rPr>
                <w:i/>
                <w:sz w:val="16"/>
              </w:rPr>
              <w:t xml:space="preserve"> </w:t>
            </w:r>
            <w:r w:rsidRPr="00DE2EC5">
              <w:rPr>
                <w:i/>
                <w:sz w:val="16"/>
              </w:rPr>
              <w:t>años</w:t>
            </w:r>
          </w:p>
        </w:tc>
        <w:tc>
          <w:tcPr>
            <w:tcW w:w="3047" w:type="dxa"/>
            <w:gridSpan w:val="4"/>
            <w:tcBorders>
              <w:top w:val="single" w:sz="4" w:space="0" w:color="000000" w:themeColor="text1"/>
              <w:left w:val="single" w:sz="24" w:space="0" w:color="FFFFFF" w:themeColor="background1"/>
              <w:bottom w:val="single" w:sz="4" w:space="0" w:color="000000" w:themeColor="text1"/>
            </w:tcBorders>
            <w:shd w:val="clear" w:color="auto" w:fill="auto"/>
            <w:vAlign w:val="bottom"/>
          </w:tcPr>
          <w:p w:rsidR="00C57CE7" w:rsidRPr="00DE2EC5" w:rsidRDefault="00C57CE7" w:rsidP="00F079F4">
            <w:pPr>
              <w:pStyle w:val="SingleTxtG"/>
              <w:keepNext/>
              <w:spacing w:before="80" w:after="80" w:line="200" w:lineRule="exact"/>
              <w:ind w:left="113" w:right="0"/>
              <w:jc w:val="center"/>
              <w:rPr>
                <w:i/>
                <w:sz w:val="16"/>
              </w:rPr>
            </w:pPr>
            <w:r w:rsidRPr="00DE2EC5">
              <w:rPr>
                <w:i/>
                <w:sz w:val="16"/>
              </w:rPr>
              <w:t>Grupo de edad</w:t>
            </w:r>
            <w:r w:rsidR="00C27360">
              <w:rPr>
                <w:i/>
                <w:sz w:val="16"/>
              </w:rPr>
              <w:t xml:space="preserve"> -</w:t>
            </w:r>
            <w:r w:rsidRPr="00DE2EC5">
              <w:rPr>
                <w:i/>
                <w:sz w:val="16"/>
              </w:rPr>
              <w:t xml:space="preserve"> años</w:t>
            </w:r>
          </w:p>
        </w:tc>
      </w:tr>
      <w:tr w:rsidR="00DE2EC5" w:rsidRPr="00DE2EC5" w:rsidTr="00F079F4">
        <w:trPr>
          <w:trHeight w:val="240"/>
          <w:tblHeader/>
        </w:trPr>
        <w:tc>
          <w:tcPr>
            <w:tcW w:w="1834" w:type="dxa"/>
            <w:vMerge/>
            <w:tcBorders>
              <w:bottom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0" w:right="0"/>
              <w:jc w:val="left"/>
              <w:rPr>
                <w:sz w:val="18"/>
                <w:lang w:val="en-GB"/>
              </w:rPr>
            </w:pPr>
          </w:p>
        </w:tc>
        <w:tc>
          <w:tcPr>
            <w:tcW w:w="616" w:type="dxa"/>
            <w:tcBorders>
              <w:top w:val="single" w:sz="4" w:space="0" w:color="000000" w:themeColor="text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0</w:t>
            </w:r>
          </w:p>
        </w:tc>
        <w:tc>
          <w:tcPr>
            <w:tcW w:w="644" w:type="dxa"/>
            <w:tcBorders>
              <w:top w:val="single" w:sz="4" w:space="0" w:color="000000" w:themeColor="text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1 a 4</w:t>
            </w:r>
          </w:p>
        </w:tc>
        <w:tc>
          <w:tcPr>
            <w:tcW w:w="658" w:type="dxa"/>
            <w:tcBorders>
              <w:top w:val="single" w:sz="4" w:space="0" w:color="000000" w:themeColor="text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5 a 9</w:t>
            </w:r>
          </w:p>
        </w:tc>
        <w:tc>
          <w:tcPr>
            <w:tcW w:w="571" w:type="dxa"/>
            <w:tcBorders>
              <w:top w:val="single" w:sz="4" w:space="0" w:color="000000" w:themeColor="text1"/>
              <w:bottom w:val="single" w:sz="12" w:space="0" w:color="auto"/>
              <w:right w:val="single" w:sz="24" w:space="0" w:color="FFFFFF" w:themeColor="background1"/>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10</w:t>
            </w:r>
            <w:r w:rsidRPr="003341DD">
              <w:rPr>
                <w:sz w:val="16"/>
              </w:rPr>
              <w:t>+</w:t>
            </w:r>
          </w:p>
        </w:tc>
        <w:tc>
          <w:tcPr>
            <w:tcW w:w="761" w:type="dxa"/>
            <w:tcBorders>
              <w:top w:val="single" w:sz="4" w:space="0" w:color="000000" w:themeColor="text1"/>
              <w:left w:val="single" w:sz="24" w:space="0" w:color="FFFFFF" w:themeColor="background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0</w:t>
            </w:r>
          </w:p>
        </w:tc>
        <w:tc>
          <w:tcPr>
            <w:tcW w:w="762" w:type="dxa"/>
            <w:tcBorders>
              <w:top w:val="single" w:sz="4" w:space="0" w:color="000000" w:themeColor="text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1 a 4</w:t>
            </w:r>
          </w:p>
        </w:tc>
        <w:tc>
          <w:tcPr>
            <w:tcW w:w="762" w:type="dxa"/>
            <w:tcBorders>
              <w:top w:val="single" w:sz="4" w:space="0" w:color="000000" w:themeColor="text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5 a 9</w:t>
            </w:r>
          </w:p>
        </w:tc>
        <w:tc>
          <w:tcPr>
            <w:tcW w:w="762" w:type="dxa"/>
            <w:tcBorders>
              <w:top w:val="single" w:sz="4" w:space="0" w:color="000000" w:themeColor="text1"/>
              <w:bottom w:val="single" w:sz="12" w:space="0" w:color="auto"/>
            </w:tcBorders>
            <w:shd w:val="clear" w:color="auto" w:fill="auto"/>
            <w:vAlign w:val="bottom"/>
          </w:tcPr>
          <w:p w:rsidR="00C57CE7" w:rsidRPr="00DE2EC5" w:rsidRDefault="00C57CE7" w:rsidP="00F079F4">
            <w:pPr>
              <w:pStyle w:val="SingleTxtG"/>
              <w:keepNext/>
              <w:spacing w:before="80" w:after="80" w:line="200" w:lineRule="exact"/>
              <w:ind w:left="113" w:right="0"/>
              <w:jc w:val="right"/>
              <w:rPr>
                <w:i/>
                <w:sz w:val="16"/>
              </w:rPr>
            </w:pPr>
            <w:r w:rsidRPr="00DE2EC5">
              <w:rPr>
                <w:i/>
                <w:sz w:val="16"/>
              </w:rPr>
              <w:t>10+</w:t>
            </w:r>
          </w:p>
        </w:tc>
      </w:tr>
      <w:tr w:rsidR="00C57CE7" w:rsidRPr="00DE2EC5" w:rsidTr="00F079F4">
        <w:trPr>
          <w:trHeight w:val="240"/>
        </w:trPr>
        <w:tc>
          <w:tcPr>
            <w:tcW w:w="1834" w:type="dxa"/>
            <w:vMerge w:val="restart"/>
            <w:tcBorders>
              <w:top w:val="single" w:sz="12" w:space="0" w:color="auto"/>
            </w:tcBorders>
            <w:shd w:val="clear" w:color="auto" w:fill="auto"/>
          </w:tcPr>
          <w:p w:rsidR="00C57CE7" w:rsidRPr="00DE2EC5" w:rsidRDefault="00C57CE7" w:rsidP="00F079F4">
            <w:pPr>
              <w:pStyle w:val="SingleTxtG"/>
              <w:keepNext/>
              <w:spacing w:before="40" w:after="40" w:line="220" w:lineRule="exact"/>
              <w:ind w:left="0" w:right="0"/>
              <w:jc w:val="left"/>
              <w:rPr>
                <w:sz w:val="18"/>
                <w:lang w:val="en-GB"/>
              </w:rPr>
            </w:pPr>
            <w:r w:rsidRPr="00DE2EC5">
              <w:rPr>
                <w:sz w:val="18"/>
              </w:rPr>
              <w:t>2014</w:t>
            </w:r>
          </w:p>
        </w:tc>
        <w:tc>
          <w:tcPr>
            <w:tcW w:w="616"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0</w:t>
            </w:r>
          </w:p>
        </w:tc>
        <w:tc>
          <w:tcPr>
            <w:tcW w:w="644"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372</w:t>
            </w:r>
          </w:p>
        </w:tc>
        <w:tc>
          <w:tcPr>
            <w:tcW w:w="658"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117</w:t>
            </w:r>
          </w:p>
        </w:tc>
        <w:tc>
          <w:tcPr>
            <w:tcW w:w="571"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32</w:t>
            </w:r>
          </w:p>
        </w:tc>
        <w:tc>
          <w:tcPr>
            <w:tcW w:w="761"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2</w:t>
            </w:r>
          </w:p>
        </w:tc>
        <w:tc>
          <w:tcPr>
            <w:tcW w:w="762"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379</w:t>
            </w:r>
          </w:p>
        </w:tc>
        <w:tc>
          <w:tcPr>
            <w:tcW w:w="762"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134</w:t>
            </w:r>
          </w:p>
        </w:tc>
        <w:tc>
          <w:tcPr>
            <w:tcW w:w="762" w:type="dxa"/>
            <w:tcBorders>
              <w:top w:val="single" w:sz="12" w:space="0" w:color="auto"/>
            </w:tcBorders>
            <w:shd w:val="clear" w:color="auto" w:fill="auto"/>
            <w:vAlign w:val="bottom"/>
          </w:tcPr>
          <w:p w:rsidR="00C57CE7" w:rsidRPr="00DE2EC5" w:rsidRDefault="00C57CE7" w:rsidP="00F079F4">
            <w:pPr>
              <w:pStyle w:val="SingleTxtG"/>
              <w:keepNext/>
              <w:spacing w:before="40" w:after="40" w:line="220" w:lineRule="exact"/>
              <w:ind w:left="113" w:right="0"/>
              <w:jc w:val="right"/>
              <w:rPr>
                <w:sz w:val="18"/>
                <w:lang w:val="en-GB"/>
              </w:rPr>
            </w:pPr>
            <w:r w:rsidRPr="00DE2EC5">
              <w:rPr>
                <w:sz w:val="18"/>
              </w:rPr>
              <w:t>35</w:t>
            </w:r>
          </w:p>
        </w:tc>
      </w:tr>
      <w:tr w:rsidR="00C57CE7" w:rsidRPr="00DE2EC5" w:rsidTr="00F079F4">
        <w:trPr>
          <w:trHeight w:val="240"/>
        </w:trPr>
        <w:tc>
          <w:tcPr>
            <w:tcW w:w="1834" w:type="dxa"/>
            <w:vMerge/>
            <w:shd w:val="clear" w:color="auto" w:fill="auto"/>
          </w:tcPr>
          <w:p w:rsidR="00C57CE7" w:rsidRPr="00DE2EC5" w:rsidRDefault="00C57CE7" w:rsidP="00DE2EC5">
            <w:pPr>
              <w:pStyle w:val="SingleTxtG"/>
              <w:spacing w:before="40" w:after="40" w:line="220" w:lineRule="exact"/>
              <w:ind w:left="0" w:right="0"/>
              <w:jc w:val="left"/>
              <w:rPr>
                <w:sz w:val="18"/>
                <w:lang w:val="en-GB"/>
              </w:rPr>
            </w:pPr>
          </w:p>
        </w:tc>
        <w:tc>
          <w:tcPr>
            <w:tcW w:w="2489" w:type="dxa"/>
            <w:gridSpan w:val="4"/>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521</w:t>
            </w:r>
          </w:p>
        </w:tc>
        <w:tc>
          <w:tcPr>
            <w:tcW w:w="3047" w:type="dxa"/>
            <w:gridSpan w:val="4"/>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550</w:t>
            </w:r>
          </w:p>
        </w:tc>
      </w:tr>
      <w:tr w:rsidR="00C57CE7" w:rsidRPr="00DE2EC5" w:rsidTr="00F079F4">
        <w:trPr>
          <w:trHeight w:val="240"/>
        </w:trPr>
        <w:tc>
          <w:tcPr>
            <w:tcW w:w="1834" w:type="dxa"/>
            <w:vMerge/>
            <w:shd w:val="clear" w:color="auto" w:fill="auto"/>
          </w:tcPr>
          <w:p w:rsidR="00C57CE7" w:rsidRPr="00DE2EC5" w:rsidRDefault="00C57CE7" w:rsidP="00DE2EC5">
            <w:pPr>
              <w:pStyle w:val="SingleTxtG"/>
              <w:spacing w:before="40" w:after="40" w:line="220" w:lineRule="exact"/>
              <w:ind w:left="0" w:right="0"/>
              <w:jc w:val="left"/>
              <w:rPr>
                <w:sz w:val="18"/>
                <w:lang w:val="en-GB"/>
              </w:rPr>
            </w:pPr>
          </w:p>
        </w:tc>
        <w:tc>
          <w:tcPr>
            <w:tcW w:w="5536" w:type="dxa"/>
            <w:gridSpan w:val="8"/>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1 071</w:t>
            </w:r>
          </w:p>
        </w:tc>
      </w:tr>
      <w:tr w:rsidR="00C57CE7" w:rsidRPr="00DE2EC5" w:rsidTr="00F079F4">
        <w:trPr>
          <w:trHeight w:val="240"/>
        </w:trPr>
        <w:tc>
          <w:tcPr>
            <w:tcW w:w="1834" w:type="dxa"/>
            <w:vMerge w:val="restart"/>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2015</w:t>
            </w:r>
          </w:p>
        </w:tc>
        <w:tc>
          <w:tcPr>
            <w:tcW w:w="616"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2</w:t>
            </w:r>
          </w:p>
        </w:tc>
        <w:tc>
          <w:tcPr>
            <w:tcW w:w="64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387</w:t>
            </w:r>
          </w:p>
        </w:tc>
        <w:tc>
          <w:tcPr>
            <w:tcW w:w="658"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95</w:t>
            </w:r>
          </w:p>
        </w:tc>
        <w:tc>
          <w:tcPr>
            <w:tcW w:w="571"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32</w:t>
            </w:r>
          </w:p>
        </w:tc>
        <w:tc>
          <w:tcPr>
            <w:tcW w:w="761"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w:t>
            </w:r>
          </w:p>
        </w:tc>
        <w:tc>
          <w:tcPr>
            <w:tcW w:w="762"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396</w:t>
            </w:r>
          </w:p>
        </w:tc>
        <w:tc>
          <w:tcPr>
            <w:tcW w:w="762"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139</w:t>
            </w:r>
          </w:p>
        </w:tc>
        <w:tc>
          <w:tcPr>
            <w:tcW w:w="762"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32</w:t>
            </w:r>
          </w:p>
        </w:tc>
      </w:tr>
      <w:tr w:rsidR="00C57CE7" w:rsidRPr="00DE2EC5" w:rsidTr="00F079F4">
        <w:trPr>
          <w:trHeight w:val="240"/>
        </w:trPr>
        <w:tc>
          <w:tcPr>
            <w:tcW w:w="1834" w:type="dxa"/>
            <w:vMerge/>
            <w:shd w:val="clear" w:color="auto" w:fill="auto"/>
          </w:tcPr>
          <w:p w:rsidR="00C57CE7" w:rsidRPr="00DE2EC5" w:rsidRDefault="00C57CE7" w:rsidP="00DE2EC5">
            <w:pPr>
              <w:pStyle w:val="SingleTxtG"/>
              <w:spacing w:before="40" w:after="40" w:line="220" w:lineRule="exact"/>
              <w:ind w:left="0" w:right="0"/>
              <w:jc w:val="left"/>
              <w:rPr>
                <w:sz w:val="18"/>
                <w:lang w:val="en-GB"/>
              </w:rPr>
            </w:pPr>
          </w:p>
        </w:tc>
        <w:tc>
          <w:tcPr>
            <w:tcW w:w="2489" w:type="dxa"/>
            <w:gridSpan w:val="4"/>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516</w:t>
            </w:r>
          </w:p>
        </w:tc>
        <w:tc>
          <w:tcPr>
            <w:tcW w:w="3047" w:type="dxa"/>
            <w:gridSpan w:val="4"/>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568</w:t>
            </w:r>
          </w:p>
        </w:tc>
      </w:tr>
      <w:tr w:rsidR="00C57CE7" w:rsidRPr="00DE2EC5" w:rsidTr="00F079F4">
        <w:trPr>
          <w:trHeight w:val="240"/>
        </w:trPr>
        <w:tc>
          <w:tcPr>
            <w:tcW w:w="1834" w:type="dxa"/>
            <w:vMerge/>
            <w:shd w:val="clear" w:color="auto" w:fill="auto"/>
          </w:tcPr>
          <w:p w:rsidR="00C57CE7" w:rsidRPr="00DE2EC5" w:rsidRDefault="00C57CE7" w:rsidP="00DE2EC5">
            <w:pPr>
              <w:pStyle w:val="SingleTxtG"/>
              <w:spacing w:before="40" w:after="40" w:line="220" w:lineRule="exact"/>
              <w:ind w:left="0" w:right="0"/>
              <w:jc w:val="left"/>
              <w:rPr>
                <w:sz w:val="18"/>
                <w:lang w:val="en-GB"/>
              </w:rPr>
            </w:pPr>
          </w:p>
        </w:tc>
        <w:tc>
          <w:tcPr>
            <w:tcW w:w="5536" w:type="dxa"/>
            <w:gridSpan w:val="8"/>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1 084</w:t>
            </w:r>
          </w:p>
        </w:tc>
      </w:tr>
      <w:tr w:rsidR="00C57CE7" w:rsidRPr="00DE2EC5" w:rsidTr="00F079F4">
        <w:trPr>
          <w:trHeight w:val="240"/>
        </w:trPr>
        <w:tc>
          <w:tcPr>
            <w:tcW w:w="1834" w:type="dxa"/>
            <w:vMerge w:val="restart"/>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Primer semestre de 2016</w:t>
            </w:r>
          </w:p>
        </w:tc>
        <w:tc>
          <w:tcPr>
            <w:tcW w:w="616"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w:t>
            </w:r>
          </w:p>
        </w:tc>
        <w:tc>
          <w:tcPr>
            <w:tcW w:w="64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102</w:t>
            </w:r>
          </w:p>
        </w:tc>
        <w:tc>
          <w:tcPr>
            <w:tcW w:w="658"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24</w:t>
            </w:r>
          </w:p>
        </w:tc>
        <w:tc>
          <w:tcPr>
            <w:tcW w:w="571"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6</w:t>
            </w:r>
          </w:p>
        </w:tc>
        <w:tc>
          <w:tcPr>
            <w:tcW w:w="761"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0</w:t>
            </w:r>
          </w:p>
        </w:tc>
        <w:tc>
          <w:tcPr>
            <w:tcW w:w="762"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141</w:t>
            </w:r>
          </w:p>
        </w:tc>
        <w:tc>
          <w:tcPr>
            <w:tcW w:w="762"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37</w:t>
            </w:r>
          </w:p>
        </w:tc>
        <w:tc>
          <w:tcPr>
            <w:tcW w:w="762"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7</w:t>
            </w:r>
          </w:p>
        </w:tc>
      </w:tr>
      <w:tr w:rsidR="00C57CE7" w:rsidRPr="00DE2EC5" w:rsidTr="00F079F4">
        <w:trPr>
          <w:trHeight w:val="240"/>
        </w:trPr>
        <w:tc>
          <w:tcPr>
            <w:tcW w:w="1834" w:type="dxa"/>
            <w:vMerge/>
            <w:shd w:val="clear" w:color="auto" w:fill="auto"/>
          </w:tcPr>
          <w:p w:rsidR="00C57CE7" w:rsidRPr="00DE2EC5" w:rsidRDefault="00C57CE7" w:rsidP="00DE2EC5">
            <w:pPr>
              <w:pStyle w:val="SingleTxtG"/>
              <w:spacing w:before="40" w:after="40" w:line="220" w:lineRule="exact"/>
              <w:ind w:left="0" w:right="0"/>
              <w:jc w:val="left"/>
              <w:rPr>
                <w:sz w:val="18"/>
                <w:lang w:val="en-GB"/>
              </w:rPr>
            </w:pPr>
          </w:p>
        </w:tc>
        <w:tc>
          <w:tcPr>
            <w:tcW w:w="2489" w:type="dxa"/>
            <w:gridSpan w:val="4"/>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133</w:t>
            </w:r>
          </w:p>
        </w:tc>
        <w:tc>
          <w:tcPr>
            <w:tcW w:w="3047" w:type="dxa"/>
            <w:gridSpan w:val="4"/>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185</w:t>
            </w:r>
          </w:p>
        </w:tc>
      </w:tr>
      <w:tr w:rsidR="00C57CE7" w:rsidRPr="00DE2EC5" w:rsidTr="00F079F4">
        <w:trPr>
          <w:trHeight w:val="240"/>
        </w:trPr>
        <w:tc>
          <w:tcPr>
            <w:tcW w:w="1834" w:type="dxa"/>
            <w:vMerge/>
            <w:tcBorders>
              <w:bottom w:val="single" w:sz="4" w:space="0" w:color="auto"/>
            </w:tcBorders>
            <w:shd w:val="clear" w:color="auto" w:fill="auto"/>
          </w:tcPr>
          <w:p w:rsidR="00C57CE7" w:rsidRPr="00DE2EC5" w:rsidRDefault="00C57CE7" w:rsidP="00DE2EC5">
            <w:pPr>
              <w:pStyle w:val="SingleTxtG"/>
              <w:spacing w:before="40" w:after="40" w:line="220" w:lineRule="exact"/>
              <w:ind w:left="0" w:right="0"/>
              <w:jc w:val="left"/>
              <w:rPr>
                <w:sz w:val="18"/>
                <w:lang w:val="en-GB"/>
              </w:rPr>
            </w:pPr>
          </w:p>
        </w:tc>
        <w:tc>
          <w:tcPr>
            <w:tcW w:w="5536" w:type="dxa"/>
            <w:gridSpan w:val="8"/>
            <w:tcBorders>
              <w:bottom w:val="single" w:sz="4"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318</w:t>
            </w:r>
          </w:p>
        </w:tc>
      </w:tr>
      <w:tr w:rsidR="00DE2EC5" w:rsidRPr="00DE2EC5" w:rsidTr="00F079F4">
        <w:trPr>
          <w:trHeight w:val="240"/>
        </w:trPr>
        <w:tc>
          <w:tcPr>
            <w:tcW w:w="1834" w:type="dxa"/>
            <w:vMerge w:val="restart"/>
            <w:tcBorders>
              <w:top w:val="single" w:sz="4" w:space="0" w:color="auto"/>
            </w:tcBorders>
            <w:shd w:val="clear" w:color="auto" w:fill="auto"/>
          </w:tcPr>
          <w:p w:rsidR="00C57CE7" w:rsidRPr="00DE2EC5" w:rsidRDefault="00C57CE7" w:rsidP="00DE2EC5">
            <w:pPr>
              <w:pStyle w:val="SingleTxtG"/>
              <w:spacing w:before="80" w:after="80" w:line="220" w:lineRule="exact"/>
              <w:ind w:left="283" w:right="0"/>
              <w:jc w:val="left"/>
              <w:rPr>
                <w:b/>
                <w:sz w:val="18"/>
                <w:lang w:val="en-GB"/>
              </w:rPr>
            </w:pPr>
            <w:r w:rsidRPr="00DE2EC5">
              <w:rPr>
                <w:b/>
                <w:sz w:val="18"/>
              </w:rPr>
              <w:t>Total</w:t>
            </w:r>
          </w:p>
        </w:tc>
        <w:tc>
          <w:tcPr>
            <w:tcW w:w="616"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3</w:t>
            </w:r>
          </w:p>
        </w:tc>
        <w:tc>
          <w:tcPr>
            <w:tcW w:w="644"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861</w:t>
            </w:r>
          </w:p>
        </w:tc>
        <w:tc>
          <w:tcPr>
            <w:tcW w:w="658"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236</w:t>
            </w:r>
          </w:p>
        </w:tc>
        <w:tc>
          <w:tcPr>
            <w:tcW w:w="571"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70</w:t>
            </w:r>
          </w:p>
        </w:tc>
        <w:tc>
          <w:tcPr>
            <w:tcW w:w="761"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3</w:t>
            </w:r>
          </w:p>
        </w:tc>
        <w:tc>
          <w:tcPr>
            <w:tcW w:w="762"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916</w:t>
            </w:r>
          </w:p>
        </w:tc>
        <w:tc>
          <w:tcPr>
            <w:tcW w:w="762"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310</w:t>
            </w:r>
          </w:p>
        </w:tc>
        <w:tc>
          <w:tcPr>
            <w:tcW w:w="762" w:type="dxa"/>
            <w:tcBorders>
              <w:top w:val="single" w:sz="4"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74</w:t>
            </w:r>
          </w:p>
        </w:tc>
      </w:tr>
      <w:tr w:rsidR="00C57CE7" w:rsidRPr="00DE2EC5" w:rsidTr="00F079F4">
        <w:trPr>
          <w:trHeight w:val="240"/>
        </w:trPr>
        <w:tc>
          <w:tcPr>
            <w:tcW w:w="1834" w:type="dxa"/>
            <w:vMerge/>
            <w:tcBorders>
              <w:top w:val="nil"/>
            </w:tcBorders>
            <w:shd w:val="clear" w:color="auto" w:fill="auto"/>
          </w:tcPr>
          <w:p w:rsidR="00C57CE7" w:rsidRPr="00DE2EC5" w:rsidRDefault="00C57CE7" w:rsidP="00DE2EC5">
            <w:pPr>
              <w:pStyle w:val="SingleTxtG"/>
              <w:spacing w:before="80" w:after="80" w:line="220" w:lineRule="exact"/>
              <w:ind w:left="0" w:right="0"/>
              <w:jc w:val="left"/>
              <w:rPr>
                <w:b/>
                <w:sz w:val="18"/>
                <w:lang w:val="en-GB"/>
              </w:rPr>
            </w:pPr>
          </w:p>
        </w:tc>
        <w:tc>
          <w:tcPr>
            <w:tcW w:w="2489" w:type="dxa"/>
            <w:gridSpan w:val="4"/>
            <w:tcBorders>
              <w:top w:val="nil"/>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1 170</w:t>
            </w:r>
          </w:p>
        </w:tc>
        <w:tc>
          <w:tcPr>
            <w:tcW w:w="3047" w:type="dxa"/>
            <w:gridSpan w:val="4"/>
            <w:tcBorders>
              <w:top w:val="nil"/>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1 303</w:t>
            </w:r>
          </w:p>
        </w:tc>
      </w:tr>
      <w:tr w:rsidR="00C57CE7" w:rsidRPr="00DE2EC5" w:rsidTr="00F079F4">
        <w:trPr>
          <w:trHeight w:val="240"/>
        </w:trPr>
        <w:tc>
          <w:tcPr>
            <w:tcW w:w="1834" w:type="dxa"/>
            <w:vMerge/>
            <w:tcBorders>
              <w:top w:val="nil"/>
              <w:bottom w:val="single" w:sz="12" w:space="0" w:color="auto"/>
            </w:tcBorders>
            <w:shd w:val="clear" w:color="auto" w:fill="auto"/>
          </w:tcPr>
          <w:p w:rsidR="00C57CE7" w:rsidRPr="00DE2EC5" w:rsidRDefault="00C57CE7" w:rsidP="00DE2EC5">
            <w:pPr>
              <w:pStyle w:val="SingleTxtG"/>
              <w:spacing w:before="80" w:after="80" w:line="220" w:lineRule="exact"/>
              <w:ind w:left="0" w:right="0"/>
              <w:jc w:val="left"/>
              <w:rPr>
                <w:b/>
                <w:sz w:val="18"/>
                <w:lang w:val="en-GB"/>
              </w:rPr>
            </w:pPr>
          </w:p>
        </w:tc>
        <w:tc>
          <w:tcPr>
            <w:tcW w:w="5536" w:type="dxa"/>
            <w:gridSpan w:val="8"/>
            <w:tcBorders>
              <w:top w:val="nil"/>
              <w:bottom w:val="single" w:sz="12" w:space="0" w:color="auto"/>
            </w:tcBorders>
            <w:shd w:val="clear" w:color="auto" w:fill="auto"/>
            <w:vAlign w:val="bottom"/>
          </w:tcPr>
          <w:p w:rsidR="00C57CE7" w:rsidRPr="00DE2EC5" w:rsidRDefault="00C57CE7" w:rsidP="00DE2EC5">
            <w:pPr>
              <w:pStyle w:val="SingleTxtG"/>
              <w:spacing w:before="80" w:after="80" w:line="220" w:lineRule="exact"/>
              <w:ind w:left="0" w:right="0"/>
              <w:jc w:val="right"/>
              <w:rPr>
                <w:b/>
                <w:sz w:val="18"/>
                <w:lang w:val="en-GB"/>
              </w:rPr>
            </w:pPr>
            <w:r w:rsidRPr="00DE2EC5">
              <w:rPr>
                <w:b/>
                <w:sz w:val="18"/>
              </w:rPr>
              <w:t>2 473</w:t>
            </w:r>
          </w:p>
        </w:tc>
      </w:tr>
    </w:tbl>
    <w:p w:rsidR="00C57CE7" w:rsidRPr="00DE2EC5" w:rsidRDefault="00C57CE7" w:rsidP="00D70AB0">
      <w:pPr>
        <w:pStyle w:val="SingleTxtG"/>
        <w:spacing w:before="120" w:after="240"/>
        <w:ind w:left="0" w:firstLine="170"/>
        <w:jc w:val="left"/>
        <w:rPr>
          <w:sz w:val="18"/>
        </w:rPr>
      </w:pPr>
      <w:r w:rsidRPr="00DE2EC5">
        <w:rPr>
          <w:i/>
          <w:sz w:val="18"/>
        </w:rPr>
        <w:t>Fuente</w:t>
      </w:r>
      <w:r w:rsidRPr="0057456F">
        <w:rPr>
          <w:i/>
          <w:sz w:val="18"/>
        </w:rPr>
        <w:t>:</w:t>
      </w:r>
      <w:r w:rsidRPr="00DE2EC5">
        <w:rPr>
          <w:sz w:val="18"/>
        </w:rPr>
        <w:t xml:space="preserve"> Organismo Nacional para la Protección de los Derechos del Niño y la Adopción.</w:t>
      </w:r>
    </w:p>
    <w:p w:rsidR="00C57CE7" w:rsidRPr="001E5ADB" w:rsidRDefault="00DE2EC5" w:rsidP="00DE2EC5">
      <w:pPr>
        <w:pStyle w:val="H23G"/>
      </w:pPr>
      <w:r>
        <w:tab/>
      </w:r>
      <w:r w:rsidR="00C57CE7" w:rsidRPr="001E5ADB">
        <w:t>e)</w:t>
      </w:r>
      <w:r w:rsidR="00C57CE7">
        <w:tab/>
      </w:r>
      <w:r w:rsidR="00C57CE7" w:rsidRPr="001E5ADB">
        <w:t>Niños que se han beneficiado del sistema d</w:t>
      </w:r>
      <w:r w:rsidR="0031713C">
        <w:t>e servicios sociales del Estado:</w:t>
      </w:r>
    </w:p>
    <w:p w:rsidR="00C57CE7" w:rsidRPr="001E5ADB" w:rsidRDefault="00C57CE7" w:rsidP="00DE2EC5">
      <w:pPr>
        <w:pStyle w:val="Bullet1G"/>
      </w:pPr>
      <w:r w:rsidRPr="001E5ADB">
        <w:t>Promedio de beneficiarios</w:t>
      </w:r>
      <w:r w:rsidR="00C27360">
        <w:t>:</w:t>
      </w:r>
      <w:r w:rsidRPr="001E5ADB">
        <w:t xml:space="preserve"> prestaciones de asistencia social</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808"/>
        <w:gridCol w:w="1200"/>
        <w:gridCol w:w="1181"/>
        <w:gridCol w:w="1181"/>
      </w:tblGrid>
      <w:tr w:rsidR="00C57CE7" w:rsidRPr="00DE2EC5" w:rsidTr="00C27360">
        <w:trPr>
          <w:trHeight w:val="240"/>
          <w:tblHeader/>
        </w:trPr>
        <w:tc>
          <w:tcPr>
            <w:tcW w:w="3818" w:type="dxa"/>
            <w:tcBorders>
              <w:top w:val="single" w:sz="4" w:space="0" w:color="auto"/>
              <w:bottom w:val="single" w:sz="12" w:space="0" w:color="auto"/>
            </w:tcBorders>
            <w:shd w:val="clear" w:color="auto" w:fill="auto"/>
            <w:vAlign w:val="bottom"/>
          </w:tcPr>
          <w:p w:rsidR="00C57CE7" w:rsidRPr="00DE2EC5" w:rsidRDefault="00C57CE7" w:rsidP="00DE2EC5">
            <w:pPr>
              <w:pStyle w:val="SingleTxtG"/>
              <w:spacing w:before="80" w:after="80" w:line="200" w:lineRule="exact"/>
              <w:ind w:left="0" w:right="0"/>
              <w:jc w:val="left"/>
              <w:rPr>
                <w:i/>
                <w:sz w:val="16"/>
              </w:rPr>
            </w:pPr>
            <w:r w:rsidRPr="00DE2EC5">
              <w:rPr>
                <w:i/>
                <w:sz w:val="16"/>
              </w:rPr>
              <w:t>Promedio de beneficiarios por mes</w:t>
            </w:r>
          </w:p>
        </w:tc>
        <w:tc>
          <w:tcPr>
            <w:tcW w:w="1184" w:type="dxa"/>
            <w:tcBorders>
              <w:top w:val="single" w:sz="4" w:space="0" w:color="auto"/>
              <w:bottom w:val="single" w:sz="12" w:space="0" w:color="auto"/>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lang w:val="en-GB"/>
              </w:rPr>
            </w:pPr>
            <w:r w:rsidRPr="00DE2EC5">
              <w:rPr>
                <w:i/>
                <w:sz w:val="16"/>
              </w:rPr>
              <w:t>2013</w:t>
            </w:r>
          </w:p>
        </w:tc>
        <w:tc>
          <w:tcPr>
            <w:tcW w:w="1184" w:type="dxa"/>
            <w:tcBorders>
              <w:top w:val="single" w:sz="4" w:space="0" w:color="auto"/>
              <w:bottom w:val="single" w:sz="12" w:space="0" w:color="auto"/>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lang w:val="en-GB"/>
              </w:rPr>
            </w:pPr>
            <w:r w:rsidRPr="00DE2EC5">
              <w:rPr>
                <w:i/>
                <w:sz w:val="16"/>
              </w:rPr>
              <w:t>2014</w:t>
            </w:r>
          </w:p>
        </w:tc>
        <w:tc>
          <w:tcPr>
            <w:tcW w:w="1184" w:type="dxa"/>
            <w:tcBorders>
              <w:top w:val="single" w:sz="4" w:space="0" w:color="auto"/>
              <w:bottom w:val="single" w:sz="12" w:space="0" w:color="auto"/>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lang w:val="en-GB"/>
              </w:rPr>
            </w:pPr>
            <w:r w:rsidRPr="00DE2EC5">
              <w:rPr>
                <w:i/>
                <w:sz w:val="16"/>
              </w:rPr>
              <w:t>2015</w:t>
            </w:r>
          </w:p>
        </w:tc>
      </w:tr>
      <w:tr w:rsidR="00C57CE7" w:rsidRPr="00DE2EC5" w:rsidTr="00C27360">
        <w:trPr>
          <w:trHeight w:val="240"/>
        </w:trPr>
        <w:tc>
          <w:tcPr>
            <w:tcW w:w="3818" w:type="dxa"/>
            <w:tcBorders>
              <w:top w:val="single" w:sz="12" w:space="0" w:color="auto"/>
            </w:tcBorders>
            <w:shd w:val="clear" w:color="auto" w:fill="auto"/>
          </w:tcPr>
          <w:p w:rsidR="00C57CE7" w:rsidRPr="00DE2EC5" w:rsidRDefault="00C57CE7" w:rsidP="00DE2EC5">
            <w:pPr>
              <w:pStyle w:val="SingleTxtG"/>
              <w:spacing w:before="40" w:after="40" w:line="220" w:lineRule="exact"/>
              <w:ind w:left="0" w:right="0"/>
              <w:jc w:val="left"/>
              <w:rPr>
                <w:sz w:val="18"/>
              </w:rPr>
            </w:pPr>
            <w:r w:rsidRPr="00DE2EC5">
              <w:rPr>
                <w:sz w:val="18"/>
              </w:rPr>
              <w:t>Prestaciones por hijos a cargo</w:t>
            </w:r>
          </w:p>
        </w:tc>
        <w:tc>
          <w:tcPr>
            <w:tcW w:w="1184" w:type="dxa"/>
            <w:tcBorders>
              <w:top w:val="single" w:sz="12" w:space="0" w:color="auto"/>
            </w:tcBorders>
            <w:shd w:val="clear" w:color="auto" w:fill="auto"/>
            <w:noWrap/>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3 779 894</w:t>
            </w:r>
          </w:p>
        </w:tc>
        <w:tc>
          <w:tcPr>
            <w:tcW w:w="1184" w:type="dxa"/>
            <w:tcBorders>
              <w:top w:val="single" w:sz="12"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3 727 859</w:t>
            </w:r>
          </w:p>
        </w:tc>
        <w:tc>
          <w:tcPr>
            <w:tcW w:w="1184" w:type="dxa"/>
            <w:tcBorders>
              <w:top w:val="single" w:sz="12"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3 691 195</w:t>
            </w:r>
          </w:p>
        </w:tc>
      </w:tr>
      <w:tr w:rsidR="00C57CE7" w:rsidRPr="00DE2EC5" w:rsidTr="00C27360">
        <w:trPr>
          <w:trHeight w:val="240"/>
        </w:trPr>
        <w:tc>
          <w:tcPr>
            <w:tcW w:w="3818" w:type="dxa"/>
            <w:shd w:val="clear" w:color="auto" w:fill="auto"/>
          </w:tcPr>
          <w:p w:rsidR="00C57CE7" w:rsidRPr="00DE2EC5" w:rsidRDefault="00C57CE7" w:rsidP="00DE2EC5">
            <w:pPr>
              <w:pStyle w:val="SingleTxtG"/>
              <w:spacing w:before="40" w:after="40" w:line="220" w:lineRule="exact"/>
              <w:ind w:left="0" w:right="0"/>
              <w:jc w:val="left"/>
              <w:rPr>
                <w:sz w:val="18"/>
              </w:rPr>
            </w:pPr>
            <w:r w:rsidRPr="00DE2EC5">
              <w:rPr>
                <w:sz w:val="18"/>
              </w:rPr>
              <w:t>Prestaciones para crianza de los hijos</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142 170</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139 572</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138 350</w:t>
            </w:r>
          </w:p>
        </w:tc>
      </w:tr>
      <w:tr w:rsidR="00C57CE7" w:rsidRPr="00DE2EC5" w:rsidTr="00C27360">
        <w:trPr>
          <w:trHeight w:val="240"/>
        </w:trPr>
        <w:tc>
          <w:tcPr>
            <w:tcW w:w="3818" w:type="dxa"/>
            <w:shd w:val="clear" w:color="auto" w:fill="auto"/>
          </w:tcPr>
          <w:p w:rsidR="00C57CE7" w:rsidRPr="00DE2EC5" w:rsidRDefault="00C57CE7" w:rsidP="00DE2EC5">
            <w:pPr>
              <w:pStyle w:val="SingleTxtG"/>
              <w:spacing w:before="40" w:after="40" w:line="220" w:lineRule="exact"/>
              <w:ind w:left="0" w:right="0"/>
              <w:jc w:val="left"/>
              <w:rPr>
                <w:sz w:val="18"/>
              </w:rPr>
            </w:pPr>
            <w:r w:rsidRPr="00DE2EC5">
              <w:rPr>
                <w:sz w:val="18"/>
              </w:rPr>
              <w:t xml:space="preserve">Incentivos para crianza de los hijos </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30 780</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33 659</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37 384</w:t>
            </w:r>
          </w:p>
        </w:tc>
      </w:tr>
      <w:tr w:rsidR="00C57CE7" w:rsidRPr="00DE2EC5" w:rsidTr="00C27360">
        <w:trPr>
          <w:trHeight w:val="240"/>
        </w:trPr>
        <w:tc>
          <w:tcPr>
            <w:tcW w:w="3818" w:type="dxa"/>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Subsidio de ayuda familiar</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260 416</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247 620</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277 624</w:t>
            </w:r>
          </w:p>
        </w:tc>
      </w:tr>
      <w:tr w:rsidR="00C57CE7" w:rsidRPr="00DE2EC5" w:rsidTr="00C27360">
        <w:trPr>
          <w:trHeight w:val="240"/>
        </w:trPr>
        <w:tc>
          <w:tcPr>
            <w:tcW w:w="3818" w:type="dxa"/>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Subsidio mensual por acogimiento</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40 352</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39 165</w:t>
            </w:r>
          </w:p>
        </w:tc>
        <w:tc>
          <w:tcPr>
            <w:tcW w:w="1184"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40 033</w:t>
            </w:r>
          </w:p>
        </w:tc>
      </w:tr>
      <w:tr w:rsidR="00C57CE7" w:rsidRPr="00DE2EC5" w:rsidTr="00C27360">
        <w:trPr>
          <w:trHeight w:val="240"/>
        </w:trPr>
        <w:tc>
          <w:tcPr>
            <w:tcW w:w="3818" w:type="dxa"/>
            <w:tcBorders>
              <w:bottom w:val="single" w:sz="12" w:space="0" w:color="auto"/>
            </w:tcBorders>
            <w:shd w:val="clear" w:color="auto" w:fill="auto"/>
          </w:tcPr>
          <w:p w:rsidR="00C57CE7" w:rsidRPr="00DE2EC5" w:rsidRDefault="00C57CE7" w:rsidP="00DE2EC5">
            <w:pPr>
              <w:pStyle w:val="SingleTxtG"/>
              <w:spacing w:before="40" w:after="40" w:line="220" w:lineRule="exact"/>
              <w:ind w:left="0" w:right="0"/>
              <w:jc w:val="left"/>
              <w:rPr>
                <w:sz w:val="18"/>
              </w:rPr>
            </w:pPr>
            <w:r w:rsidRPr="00DE2EC5">
              <w:rPr>
                <w:sz w:val="18"/>
              </w:rPr>
              <w:t>Subsidio de alimentos para los niños con VIH/SIDA</w:t>
            </w:r>
          </w:p>
        </w:tc>
        <w:tc>
          <w:tcPr>
            <w:tcW w:w="1184" w:type="dxa"/>
            <w:tcBorders>
              <w:bottom w:val="single" w:sz="12"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165</w:t>
            </w:r>
          </w:p>
        </w:tc>
        <w:tc>
          <w:tcPr>
            <w:tcW w:w="1184" w:type="dxa"/>
            <w:tcBorders>
              <w:bottom w:val="single" w:sz="12"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176</w:t>
            </w:r>
          </w:p>
        </w:tc>
        <w:tc>
          <w:tcPr>
            <w:tcW w:w="1184" w:type="dxa"/>
            <w:tcBorders>
              <w:bottom w:val="single" w:sz="12"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178</w:t>
            </w:r>
          </w:p>
        </w:tc>
      </w:tr>
    </w:tbl>
    <w:p w:rsidR="00C57CE7" w:rsidRPr="00DE2EC5" w:rsidRDefault="00C57CE7" w:rsidP="00D70AB0">
      <w:pPr>
        <w:pStyle w:val="SingleTxtG"/>
        <w:spacing w:before="120" w:after="240"/>
        <w:ind w:firstLine="170"/>
        <w:jc w:val="left"/>
        <w:rPr>
          <w:sz w:val="18"/>
        </w:rPr>
      </w:pPr>
      <w:r w:rsidRPr="00DE2EC5">
        <w:rPr>
          <w:i/>
          <w:sz w:val="18"/>
        </w:rPr>
        <w:t>Fuente</w:t>
      </w:r>
      <w:r w:rsidRPr="0057456F">
        <w:rPr>
          <w:i/>
          <w:sz w:val="18"/>
        </w:rPr>
        <w:t>:</w:t>
      </w:r>
      <w:r w:rsidRPr="00DE2EC5">
        <w:rPr>
          <w:sz w:val="18"/>
        </w:rPr>
        <w:t xml:space="preserve"> Ministerio de Trabajo y Justicia Social.</w:t>
      </w:r>
    </w:p>
    <w:p w:rsidR="00C57CE7" w:rsidRPr="001E5ADB" w:rsidRDefault="00DE2EC5" w:rsidP="00DE2EC5">
      <w:pPr>
        <w:pStyle w:val="H23G"/>
      </w:pPr>
      <w:r>
        <w:tab/>
      </w:r>
      <w:r w:rsidR="00C57CE7" w:rsidRPr="001E5ADB">
        <w:t xml:space="preserve">f) </w:t>
      </w:r>
      <w:r w:rsidR="00C57CE7">
        <w:tab/>
      </w:r>
      <w:r w:rsidR="00C57CE7" w:rsidRPr="001E5ADB">
        <w:t>Tasa de mortalidad infantil y de niños menores de 5 años</w:t>
      </w:r>
      <w:r w:rsidR="0031713C">
        <w:t>:</w:t>
      </w:r>
    </w:p>
    <w:p w:rsidR="00C57CE7" w:rsidRPr="001E5ADB" w:rsidRDefault="00C57CE7" w:rsidP="00DE2EC5">
      <w:pPr>
        <w:pStyle w:val="Bullet1G"/>
      </w:pPr>
      <w:r w:rsidRPr="001E5ADB">
        <w:t xml:space="preserve">Número de muertes de niños menores de </w:t>
      </w:r>
      <w:r w:rsidR="0057456F">
        <w:t>1</w:t>
      </w:r>
      <w:r w:rsidRPr="001E5ADB">
        <w:t xml:space="preserve"> año y tasa de mortalidad infantil</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001"/>
        <w:gridCol w:w="1027"/>
        <w:gridCol w:w="1083"/>
        <w:gridCol w:w="1074"/>
        <w:gridCol w:w="1036"/>
        <w:gridCol w:w="1083"/>
        <w:gridCol w:w="1066"/>
      </w:tblGrid>
      <w:tr w:rsidR="00C57CE7" w:rsidRPr="00DE2EC5" w:rsidTr="00D70AB0">
        <w:trPr>
          <w:trHeight w:val="240"/>
          <w:tblHeader/>
        </w:trPr>
        <w:tc>
          <w:tcPr>
            <w:tcW w:w="1273" w:type="dxa"/>
            <w:vMerge w:val="restart"/>
            <w:tcBorders>
              <w:top w:val="single" w:sz="4" w:space="0" w:color="auto"/>
              <w:bottom w:val="single" w:sz="12" w:space="0" w:color="auto"/>
            </w:tcBorders>
            <w:shd w:val="clear" w:color="auto" w:fill="auto"/>
            <w:vAlign w:val="bottom"/>
          </w:tcPr>
          <w:p w:rsidR="00C57CE7" w:rsidRPr="00DE2EC5" w:rsidRDefault="00C57CE7" w:rsidP="00DE2EC5">
            <w:pPr>
              <w:pStyle w:val="SingleTxtG"/>
              <w:spacing w:before="80" w:after="80" w:line="200" w:lineRule="exact"/>
              <w:ind w:left="0" w:right="0"/>
              <w:jc w:val="left"/>
              <w:rPr>
                <w:i/>
                <w:sz w:val="16"/>
                <w:lang w:val="en-GB"/>
              </w:rPr>
            </w:pPr>
            <w:r w:rsidRPr="00DE2EC5">
              <w:rPr>
                <w:i/>
                <w:sz w:val="16"/>
              </w:rPr>
              <w:t>Año</w:t>
            </w:r>
          </w:p>
        </w:tc>
        <w:tc>
          <w:tcPr>
            <w:tcW w:w="3820" w:type="dxa"/>
            <w:gridSpan w:val="3"/>
            <w:tcBorders>
              <w:top w:val="single" w:sz="4" w:space="0" w:color="auto"/>
              <w:bottom w:val="single" w:sz="4" w:space="0" w:color="000000" w:themeColor="text1"/>
              <w:right w:val="single" w:sz="24" w:space="0" w:color="FFFFFF" w:themeColor="background1"/>
            </w:tcBorders>
            <w:shd w:val="clear" w:color="auto" w:fill="auto"/>
            <w:vAlign w:val="bottom"/>
          </w:tcPr>
          <w:p w:rsidR="00C57CE7" w:rsidRPr="00DE2EC5" w:rsidRDefault="00C57CE7" w:rsidP="003341DD">
            <w:pPr>
              <w:pStyle w:val="SingleTxtG"/>
              <w:spacing w:before="80" w:after="80" w:line="200" w:lineRule="exact"/>
              <w:ind w:left="113" w:right="0"/>
              <w:jc w:val="center"/>
              <w:rPr>
                <w:i/>
                <w:sz w:val="16"/>
                <w:lang w:val="en-GB"/>
              </w:rPr>
            </w:pPr>
            <w:r w:rsidRPr="00DE2EC5">
              <w:rPr>
                <w:i/>
                <w:sz w:val="16"/>
              </w:rPr>
              <w:t>Datos absolutos</w:t>
            </w:r>
          </w:p>
        </w:tc>
        <w:tc>
          <w:tcPr>
            <w:tcW w:w="3821" w:type="dxa"/>
            <w:gridSpan w:val="3"/>
            <w:tcBorders>
              <w:top w:val="single" w:sz="4" w:space="0" w:color="auto"/>
              <w:left w:val="single" w:sz="24" w:space="0" w:color="FFFFFF" w:themeColor="background1"/>
              <w:bottom w:val="single" w:sz="4" w:space="0" w:color="000000" w:themeColor="text1"/>
            </w:tcBorders>
            <w:shd w:val="clear" w:color="auto" w:fill="auto"/>
            <w:vAlign w:val="bottom"/>
          </w:tcPr>
          <w:p w:rsidR="00C57CE7" w:rsidRPr="00DE2EC5" w:rsidRDefault="00C57CE7" w:rsidP="003341DD">
            <w:pPr>
              <w:pStyle w:val="SingleTxtG"/>
              <w:spacing w:before="80" w:after="80" w:line="200" w:lineRule="exact"/>
              <w:ind w:left="113" w:right="0"/>
              <w:jc w:val="center"/>
              <w:rPr>
                <w:i/>
                <w:sz w:val="16"/>
                <w:lang w:val="en-GB"/>
              </w:rPr>
            </w:pPr>
            <w:r w:rsidRPr="00DE2EC5">
              <w:rPr>
                <w:i/>
                <w:sz w:val="16"/>
              </w:rPr>
              <w:t>Tasas ( por 1.000 nacidos vivos)</w:t>
            </w:r>
          </w:p>
        </w:tc>
      </w:tr>
      <w:tr w:rsidR="00DE2EC5" w:rsidRPr="00DE2EC5" w:rsidTr="00D70AB0">
        <w:trPr>
          <w:trHeight w:val="240"/>
          <w:tblHeader/>
        </w:trPr>
        <w:tc>
          <w:tcPr>
            <w:tcW w:w="1273" w:type="dxa"/>
            <w:vMerge/>
            <w:tcBorders>
              <w:top w:val="single" w:sz="12" w:space="0" w:color="auto"/>
              <w:bottom w:val="single" w:sz="12" w:space="0" w:color="auto"/>
            </w:tcBorders>
            <w:shd w:val="clear" w:color="auto" w:fill="auto"/>
            <w:vAlign w:val="bottom"/>
          </w:tcPr>
          <w:p w:rsidR="00C57CE7" w:rsidRPr="00DE2EC5" w:rsidRDefault="00C57CE7" w:rsidP="00DE2EC5">
            <w:pPr>
              <w:pStyle w:val="SingleTxtG"/>
              <w:spacing w:before="40" w:after="40" w:line="220" w:lineRule="exact"/>
              <w:ind w:left="0" w:right="0"/>
              <w:jc w:val="left"/>
              <w:rPr>
                <w:sz w:val="18"/>
                <w:lang w:val="en-GB"/>
              </w:rPr>
            </w:pPr>
          </w:p>
        </w:tc>
        <w:tc>
          <w:tcPr>
            <w:tcW w:w="1273" w:type="dxa"/>
            <w:tcBorders>
              <w:top w:val="single" w:sz="4" w:space="0" w:color="000000" w:themeColor="text1"/>
              <w:bottom w:val="single" w:sz="12" w:space="0" w:color="000000" w:themeColor="text1"/>
            </w:tcBorders>
            <w:shd w:val="clear" w:color="auto" w:fill="auto"/>
            <w:vAlign w:val="bottom"/>
          </w:tcPr>
          <w:p w:rsidR="00C57CE7" w:rsidRPr="00D70AB0" w:rsidRDefault="00C57CE7" w:rsidP="00DE2EC5">
            <w:pPr>
              <w:pStyle w:val="SingleTxtG"/>
              <w:spacing w:before="80" w:after="80" w:line="200" w:lineRule="exact"/>
              <w:ind w:left="113" w:right="0"/>
              <w:jc w:val="right"/>
              <w:rPr>
                <w:i/>
                <w:sz w:val="16"/>
              </w:rPr>
            </w:pPr>
            <w:r w:rsidRPr="00D70AB0">
              <w:rPr>
                <w:i/>
                <w:sz w:val="16"/>
              </w:rPr>
              <w:t>Total</w:t>
            </w:r>
          </w:p>
        </w:tc>
        <w:tc>
          <w:tcPr>
            <w:tcW w:w="1273" w:type="dxa"/>
            <w:tcBorders>
              <w:top w:val="single" w:sz="4" w:space="0" w:color="000000" w:themeColor="text1"/>
              <w:bottom w:val="single" w:sz="12" w:space="0" w:color="000000" w:themeColor="text1"/>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rPr>
            </w:pPr>
            <w:r w:rsidRPr="00DE2EC5">
              <w:rPr>
                <w:i/>
                <w:sz w:val="16"/>
              </w:rPr>
              <w:t>Zonas urbanas</w:t>
            </w:r>
          </w:p>
        </w:tc>
        <w:tc>
          <w:tcPr>
            <w:tcW w:w="127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rPr>
            </w:pPr>
            <w:r w:rsidRPr="00DE2EC5">
              <w:rPr>
                <w:i/>
                <w:sz w:val="16"/>
              </w:rPr>
              <w:t>Zonas rurales</w:t>
            </w:r>
          </w:p>
        </w:tc>
        <w:tc>
          <w:tcPr>
            <w:tcW w:w="1273"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C57CE7" w:rsidRPr="00D70AB0" w:rsidRDefault="00C57CE7" w:rsidP="00DE2EC5">
            <w:pPr>
              <w:pStyle w:val="SingleTxtG"/>
              <w:spacing w:before="80" w:after="80" w:line="200" w:lineRule="exact"/>
              <w:ind w:left="113" w:right="0"/>
              <w:jc w:val="right"/>
              <w:rPr>
                <w:i/>
                <w:sz w:val="16"/>
              </w:rPr>
            </w:pPr>
            <w:r w:rsidRPr="00D70AB0">
              <w:rPr>
                <w:i/>
                <w:sz w:val="16"/>
              </w:rPr>
              <w:t>Total</w:t>
            </w:r>
          </w:p>
        </w:tc>
        <w:tc>
          <w:tcPr>
            <w:tcW w:w="1273" w:type="dxa"/>
            <w:tcBorders>
              <w:top w:val="single" w:sz="4" w:space="0" w:color="000000" w:themeColor="text1"/>
              <w:bottom w:val="single" w:sz="12" w:space="0" w:color="000000" w:themeColor="text1"/>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rPr>
            </w:pPr>
            <w:r w:rsidRPr="00DE2EC5">
              <w:rPr>
                <w:i/>
                <w:sz w:val="16"/>
              </w:rPr>
              <w:t>Zonas urbanas</w:t>
            </w:r>
          </w:p>
        </w:tc>
        <w:tc>
          <w:tcPr>
            <w:tcW w:w="1275" w:type="dxa"/>
            <w:tcBorders>
              <w:top w:val="single" w:sz="4" w:space="0" w:color="000000" w:themeColor="text1"/>
              <w:bottom w:val="single" w:sz="12" w:space="0" w:color="000000" w:themeColor="text1"/>
            </w:tcBorders>
            <w:shd w:val="clear" w:color="auto" w:fill="auto"/>
            <w:vAlign w:val="bottom"/>
          </w:tcPr>
          <w:p w:rsidR="00C57CE7" w:rsidRPr="00DE2EC5" w:rsidRDefault="00C57CE7" w:rsidP="00DE2EC5">
            <w:pPr>
              <w:pStyle w:val="SingleTxtG"/>
              <w:spacing w:before="80" w:after="80" w:line="200" w:lineRule="exact"/>
              <w:ind w:left="113" w:right="0"/>
              <w:jc w:val="right"/>
              <w:rPr>
                <w:i/>
                <w:sz w:val="16"/>
              </w:rPr>
            </w:pPr>
            <w:r w:rsidRPr="00DE2EC5">
              <w:rPr>
                <w:i/>
                <w:sz w:val="16"/>
              </w:rPr>
              <w:t>Zonas rurales</w:t>
            </w:r>
          </w:p>
        </w:tc>
      </w:tr>
      <w:tr w:rsidR="00DE2EC5" w:rsidRPr="00DE2EC5" w:rsidTr="00D70AB0">
        <w:trPr>
          <w:trHeight w:val="240"/>
        </w:trPr>
        <w:tc>
          <w:tcPr>
            <w:tcW w:w="1273" w:type="dxa"/>
            <w:tcBorders>
              <w:top w:val="single" w:sz="12" w:space="0" w:color="auto"/>
            </w:tcBorders>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2013</w:t>
            </w:r>
          </w:p>
        </w:tc>
        <w:tc>
          <w:tcPr>
            <w:tcW w:w="1273" w:type="dxa"/>
            <w:tcBorders>
              <w:top w:val="single" w:sz="12" w:space="0" w:color="000000" w:themeColor="text1"/>
            </w:tcBorders>
            <w:shd w:val="clear" w:color="auto" w:fill="auto"/>
            <w:vAlign w:val="bottom"/>
          </w:tcPr>
          <w:p w:rsidR="00C57CE7" w:rsidRPr="00D70AB0" w:rsidRDefault="00C57CE7" w:rsidP="00DE2EC5">
            <w:pPr>
              <w:pStyle w:val="SingleTxtG"/>
              <w:spacing w:before="40" w:after="40" w:line="220" w:lineRule="exact"/>
              <w:ind w:left="113" w:right="0"/>
              <w:jc w:val="right"/>
              <w:rPr>
                <w:sz w:val="18"/>
                <w:lang w:val="en-GB"/>
              </w:rPr>
            </w:pPr>
            <w:r w:rsidRPr="00D70AB0">
              <w:rPr>
                <w:sz w:val="18"/>
              </w:rPr>
              <w:t>1 680</w:t>
            </w:r>
          </w:p>
        </w:tc>
        <w:tc>
          <w:tcPr>
            <w:tcW w:w="1273" w:type="dxa"/>
            <w:tcBorders>
              <w:top w:val="single" w:sz="12" w:space="0" w:color="000000" w:themeColor="text1"/>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741</w:t>
            </w:r>
          </w:p>
        </w:tc>
        <w:tc>
          <w:tcPr>
            <w:tcW w:w="1274" w:type="dxa"/>
            <w:tcBorders>
              <w:top w:val="single" w:sz="12" w:space="0" w:color="000000" w:themeColor="text1"/>
              <w:right w:val="nil"/>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939</w:t>
            </w:r>
          </w:p>
        </w:tc>
        <w:tc>
          <w:tcPr>
            <w:tcW w:w="1273" w:type="dxa"/>
            <w:tcBorders>
              <w:top w:val="single" w:sz="12" w:space="0" w:color="000000" w:themeColor="text1"/>
              <w:left w:val="nil"/>
            </w:tcBorders>
            <w:shd w:val="clear" w:color="auto" w:fill="auto"/>
            <w:vAlign w:val="bottom"/>
          </w:tcPr>
          <w:p w:rsidR="00C57CE7" w:rsidRPr="00D70AB0" w:rsidRDefault="00C57CE7" w:rsidP="00C27360">
            <w:pPr>
              <w:pStyle w:val="SingleTxtG"/>
              <w:spacing w:before="40" w:after="40" w:line="220" w:lineRule="exact"/>
              <w:ind w:left="113" w:right="0"/>
              <w:jc w:val="right"/>
              <w:rPr>
                <w:sz w:val="18"/>
                <w:lang w:val="en-GB"/>
              </w:rPr>
            </w:pPr>
            <w:r w:rsidRPr="00D70AB0">
              <w:rPr>
                <w:sz w:val="18"/>
              </w:rPr>
              <w:t>7</w:t>
            </w:r>
            <w:r w:rsidR="00C27360" w:rsidRPr="00D70AB0">
              <w:rPr>
                <w:sz w:val="18"/>
              </w:rPr>
              <w:t>,</w:t>
            </w:r>
            <w:r w:rsidRPr="00D70AB0">
              <w:rPr>
                <w:sz w:val="18"/>
              </w:rPr>
              <w:t>8</w:t>
            </w:r>
          </w:p>
        </w:tc>
        <w:tc>
          <w:tcPr>
            <w:tcW w:w="1273" w:type="dxa"/>
            <w:tcBorders>
              <w:top w:val="single" w:sz="12" w:space="0" w:color="000000" w:themeColor="text1"/>
            </w:tcBorders>
            <w:shd w:val="clear" w:color="auto" w:fill="auto"/>
            <w:vAlign w:val="bottom"/>
          </w:tcPr>
          <w:p w:rsidR="00C57CE7" w:rsidRPr="00DE2EC5" w:rsidRDefault="00C57CE7" w:rsidP="00C27360">
            <w:pPr>
              <w:pStyle w:val="SingleTxtG"/>
              <w:spacing w:before="40" w:after="40" w:line="220" w:lineRule="exact"/>
              <w:ind w:left="113" w:right="0"/>
              <w:jc w:val="right"/>
              <w:rPr>
                <w:sz w:val="18"/>
                <w:lang w:val="en-GB"/>
              </w:rPr>
            </w:pPr>
            <w:r w:rsidRPr="00DE2EC5">
              <w:rPr>
                <w:sz w:val="18"/>
              </w:rPr>
              <w:t>6</w:t>
            </w:r>
            <w:r w:rsidR="00C27360">
              <w:rPr>
                <w:sz w:val="18"/>
              </w:rPr>
              <w:t>,</w:t>
            </w:r>
            <w:r w:rsidRPr="00DE2EC5">
              <w:rPr>
                <w:sz w:val="18"/>
              </w:rPr>
              <w:t>3</w:t>
            </w:r>
          </w:p>
        </w:tc>
        <w:tc>
          <w:tcPr>
            <w:tcW w:w="1275" w:type="dxa"/>
            <w:tcBorders>
              <w:top w:val="single" w:sz="12" w:space="0" w:color="000000" w:themeColor="text1"/>
            </w:tcBorders>
            <w:shd w:val="clear" w:color="auto" w:fill="auto"/>
            <w:vAlign w:val="bottom"/>
          </w:tcPr>
          <w:p w:rsidR="00C57CE7" w:rsidRPr="00DE2EC5" w:rsidRDefault="00C57CE7" w:rsidP="00C27360">
            <w:pPr>
              <w:pStyle w:val="SingleTxtG"/>
              <w:spacing w:before="40" w:after="40" w:line="220" w:lineRule="exact"/>
              <w:ind w:left="113" w:right="0"/>
              <w:jc w:val="right"/>
              <w:rPr>
                <w:sz w:val="18"/>
                <w:lang w:val="en-GB"/>
              </w:rPr>
            </w:pPr>
            <w:r w:rsidRPr="00DE2EC5">
              <w:rPr>
                <w:sz w:val="18"/>
              </w:rPr>
              <w:t>9</w:t>
            </w:r>
            <w:r w:rsidR="00C27360">
              <w:rPr>
                <w:sz w:val="18"/>
              </w:rPr>
              <w:t>,</w:t>
            </w:r>
            <w:r w:rsidRPr="00DE2EC5">
              <w:rPr>
                <w:sz w:val="18"/>
              </w:rPr>
              <w:t>7</w:t>
            </w:r>
          </w:p>
        </w:tc>
      </w:tr>
      <w:tr w:rsidR="00DE2EC5" w:rsidRPr="00DE2EC5" w:rsidTr="009B3009">
        <w:trPr>
          <w:trHeight w:val="240"/>
        </w:trPr>
        <w:tc>
          <w:tcPr>
            <w:tcW w:w="1273" w:type="dxa"/>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2014</w:t>
            </w:r>
          </w:p>
        </w:tc>
        <w:tc>
          <w:tcPr>
            <w:tcW w:w="1273" w:type="dxa"/>
            <w:shd w:val="clear" w:color="auto" w:fill="auto"/>
            <w:vAlign w:val="bottom"/>
          </w:tcPr>
          <w:p w:rsidR="00C57CE7" w:rsidRPr="00D70AB0" w:rsidRDefault="00C57CE7" w:rsidP="00DE2EC5">
            <w:pPr>
              <w:pStyle w:val="SingleTxtG"/>
              <w:spacing w:before="40" w:after="40" w:line="220" w:lineRule="exact"/>
              <w:ind w:left="113" w:right="0"/>
              <w:jc w:val="right"/>
              <w:rPr>
                <w:sz w:val="18"/>
                <w:lang w:val="en-GB"/>
              </w:rPr>
            </w:pPr>
            <w:r w:rsidRPr="00D70AB0">
              <w:rPr>
                <w:sz w:val="18"/>
              </w:rPr>
              <w:t>1 634</w:t>
            </w:r>
          </w:p>
        </w:tc>
        <w:tc>
          <w:tcPr>
            <w:tcW w:w="1273" w:type="dxa"/>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654</w:t>
            </w:r>
          </w:p>
        </w:tc>
        <w:tc>
          <w:tcPr>
            <w:tcW w:w="1274" w:type="dxa"/>
            <w:tcBorders>
              <w:right w:val="single" w:sz="24" w:space="0" w:color="FFFFFF" w:themeColor="background1"/>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980</w:t>
            </w:r>
          </w:p>
        </w:tc>
        <w:tc>
          <w:tcPr>
            <w:tcW w:w="1273" w:type="dxa"/>
            <w:tcBorders>
              <w:left w:val="single" w:sz="24" w:space="0" w:color="FFFFFF" w:themeColor="background1"/>
            </w:tcBorders>
            <w:shd w:val="clear" w:color="auto" w:fill="auto"/>
            <w:vAlign w:val="bottom"/>
          </w:tcPr>
          <w:p w:rsidR="00C57CE7" w:rsidRPr="00D70AB0" w:rsidRDefault="00C57CE7" w:rsidP="00C27360">
            <w:pPr>
              <w:pStyle w:val="SingleTxtG"/>
              <w:spacing w:before="40" w:after="40" w:line="220" w:lineRule="exact"/>
              <w:ind w:left="113" w:right="0"/>
              <w:jc w:val="right"/>
              <w:rPr>
                <w:sz w:val="18"/>
                <w:lang w:val="en-GB"/>
              </w:rPr>
            </w:pPr>
            <w:r w:rsidRPr="00D70AB0">
              <w:rPr>
                <w:sz w:val="18"/>
              </w:rPr>
              <w:t>8</w:t>
            </w:r>
            <w:r w:rsidR="00C27360" w:rsidRPr="00D70AB0">
              <w:rPr>
                <w:sz w:val="18"/>
              </w:rPr>
              <w:t>,</w:t>
            </w:r>
            <w:r w:rsidRPr="00D70AB0">
              <w:rPr>
                <w:sz w:val="18"/>
              </w:rPr>
              <w:t>4</w:t>
            </w:r>
          </w:p>
        </w:tc>
        <w:tc>
          <w:tcPr>
            <w:tcW w:w="1273" w:type="dxa"/>
            <w:shd w:val="clear" w:color="auto" w:fill="auto"/>
            <w:vAlign w:val="bottom"/>
          </w:tcPr>
          <w:p w:rsidR="00C57CE7" w:rsidRPr="00DE2EC5" w:rsidRDefault="00C57CE7" w:rsidP="00C27360">
            <w:pPr>
              <w:pStyle w:val="SingleTxtG"/>
              <w:spacing w:before="40" w:after="40" w:line="220" w:lineRule="exact"/>
              <w:ind w:left="113" w:right="0"/>
              <w:jc w:val="right"/>
              <w:rPr>
                <w:sz w:val="18"/>
                <w:lang w:val="en-GB"/>
              </w:rPr>
            </w:pPr>
            <w:r w:rsidRPr="00DE2EC5">
              <w:rPr>
                <w:sz w:val="18"/>
              </w:rPr>
              <w:t>6</w:t>
            </w:r>
            <w:r w:rsidR="00C27360">
              <w:rPr>
                <w:sz w:val="18"/>
              </w:rPr>
              <w:t>,</w:t>
            </w:r>
            <w:r w:rsidRPr="00DE2EC5">
              <w:rPr>
                <w:sz w:val="18"/>
              </w:rPr>
              <w:t>2</w:t>
            </w:r>
          </w:p>
        </w:tc>
        <w:tc>
          <w:tcPr>
            <w:tcW w:w="1275" w:type="dxa"/>
            <w:shd w:val="clear" w:color="auto" w:fill="auto"/>
            <w:vAlign w:val="bottom"/>
          </w:tcPr>
          <w:p w:rsidR="00C57CE7" w:rsidRPr="00DE2EC5" w:rsidRDefault="00C57CE7" w:rsidP="00C27360">
            <w:pPr>
              <w:pStyle w:val="SingleTxtG"/>
              <w:spacing w:before="40" w:after="40" w:line="220" w:lineRule="exact"/>
              <w:ind w:left="113" w:right="0"/>
              <w:jc w:val="right"/>
              <w:rPr>
                <w:sz w:val="18"/>
                <w:lang w:val="en-GB"/>
              </w:rPr>
            </w:pPr>
            <w:r w:rsidRPr="00DE2EC5">
              <w:rPr>
                <w:sz w:val="18"/>
              </w:rPr>
              <w:t>10</w:t>
            </w:r>
            <w:r w:rsidR="00C27360">
              <w:rPr>
                <w:sz w:val="18"/>
              </w:rPr>
              <w:t>,</w:t>
            </w:r>
            <w:r w:rsidRPr="00DE2EC5">
              <w:rPr>
                <w:sz w:val="18"/>
              </w:rPr>
              <w:t>9</w:t>
            </w:r>
          </w:p>
        </w:tc>
      </w:tr>
      <w:tr w:rsidR="00DE2EC5" w:rsidRPr="00DE2EC5" w:rsidTr="009B3009">
        <w:trPr>
          <w:trHeight w:val="240"/>
        </w:trPr>
        <w:tc>
          <w:tcPr>
            <w:tcW w:w="1273" w:type="dxa"/>
            <w:tcBorders>
              <w:bottom w:val="single" w:sz="12" w:space="0" w:color="auto"/>
            </w:tcBorders>
            <w:shd w:val="clear" w:color="auto" w:fill="auto"/>
          </w:tcPr>
          <w:p w:rsidR="00C57CE7" w:rsidRPr="00DE2EC5" w:rsidRDefault="00C57CE7" w:rsidP="00DE2EC5">
            <w:pPr>
              <w:pStyle w:val="SingleTxtG"/>
              <w:spacing w:before="40" w:after="40" w:line="220" w:lineRule="exact"/>
              <w:ind w:left="0" w:right="0"/>
              <w:jc w:val="left"/>
              <w:rPr>
                <w:sz w:val="18"/>
                <w:lang w:val="en-GB"/>
              </w:rPr>
            </w:pPr>
            <w:r w:rsidRPr="00DE2EC5">
              <w:rPr>
                <w:sz w:val="18"/>
              </w:rPr>
              <w:t>2015</w:t>
            </w:r>
          </w:p>
        </w:tc>
        <w:tc>
          <w:tcPr>
            <w:tcW w:w="1273" w:type="dxa"/>
            <w:tcBorders>
              <w:bottom w:val="single" w:sz="12" w:space="0" w:color="auto"/>
            </w:tcBorders>
            <w:shd w:val="clear" w:color="auto" w:fill="auto"/>
            <w:vAlign w:val="bottom"/>
          </w:tcPr>
          <w:p w:rsidR="00C57CE7" w:rsidRPr="00D70AB0" w:rsidRDefault="00C57CE7" w:rsidP="00DE2EC5">
            <w:pPr>
              <w:pStyle w:val="SingleTxtG"/>
              <w:spacing w:before="40" w:after="40" w:line="220" w:lineRule="exact"/>
              <w:ind w:left="113" w:right="0"/>
              <w:jc w:val="right"/>
              <w:rPr>
                <w:sz w:val="18"/>
                <w:lang w:val="en-GB"/>
              </w:rPr>
            </w:pPr>
            <w:r w:rsidRPr="00D70AB0">
              <w:rPr>
                <w:sz w:val="18"/>
              </w:rPr>
              <w:t>1 503</w:t>
            </w:r>
          </w:p>
        </w:tc>
        <w:tc>
          <w:tcPr>
            <w:tcW w:w="1273" w:type="dxa"/>
            <w:tcBorders>
              <w:bottom w:val="single" w:sz="12" w:space="0" w:color="auto"/>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646</w:t>
            </w:r>
          </w:p>
        </w:tc>
        <w:tc>
          <w:tcPr>
            <w:tcW w:w="1274" w:type="dxa"/>
            <w:tcBorders>
              <w:bottom w:val="single" w:sz="12" w:space="0" w:color="auto"/>
              <w:right w:val="single" w:sz="24" w:space="0" w:color="FFFFFF" w:themeColor="background1"/>
            </w:tcBorders>
            <w:shd w:val="clear" w:color="auto" w:fill="auto"/>
            <w:vAlign w:val="bottom"/>
          </w:tcPr>
          <w:p w:rsidR="00C57CE7" w:rsidRPr="00DE2EC5" w:rsidRDefault="00C57CE7" w:rsidP="00DE2EC5">
            <w:pPr>
              <w:pStyle w:val="SingleTxtG"/>
              <w:spacing w:before="40" w:after="40" w:line="220" w:lineRule="exact"/>
              <w:ind w:left="113" w:right="0"/>
              <w:jc w:val="right"/>
              <w:rPr>
                <w:sz w:val="18"/>
                <w:lang w:val="en-GB"/>
              </w:rPr>
            </w:pPr>
            <w:r w:rsidRPr="00DE2EC5">
              <w:rPr>
                <w:sz w:val="18"/>
              </w:rPr>
              <w:t>857</w:t>
            </w:r>
          </w:p>
        </w:tc>
        <w:tc>
          <w:tcPr>
            <w:tcW w:w="1273" w:type="dxa"/>
            <w:tcBorders>
              <w:left w:val="single" w:sz="24" w:space="0" w:color="FFFFFF" w:themeColor="background1"/>
              <w:bottom w:val="single" w:sz="12" w:space="0" w:color="auto"/>
            </w:tcBorders>
            <w:shd w:val="clear" w:color="auto" w:fill="auto"/>
            <w:vAlign w:val="bottom"/>
          </w:tcPr>
          <w:p w:rsidR="00C57CE7" w:rsidRPr="00D70AB0" w:rsidRDefault="00C57CE7" w:rsidP="00C27360">
            <w:pPr>
              <w:pStyle w:val="SingleTxtG"/>
              <w:spacing w:before="40" w:after="40" w:line="220" w:lineRule="exact"/>
              <w:ind w:left="113" w:right="0"/>
              <w:jc w:val="right"/>
              <w:rPr>
                <w:sz w:val="18"/>
                <w:lang w:val="en-GB"/>
              </w:rPr>
            </w:pPr>
            <w:r w:rsidRPr="00D70AB0">
              <w:rPr>
                <w:sz w:val="18"/>
              </w:rPr>
              <w:t>7</w:t>
            </w:r>
            <w:r w:rsidR="00C27360" w:rsidRPr="00D70AB0">
              <w:rPr>
                <w:sz w:val="18"/>
              </w:rPr>
              <w:t>,</w:t>
            </w:r>
            <w:r w:rsidRPr="00D70AB0">
              <w:rPr>
                <w:sz w:val="18"/>
              </w:rPr>
              <w:t>5</w:t>
            </w:r>
          </w:p>
        </w:tc>
        <w:tc>
          <w:tcPr>
            <w:tcW w:w="1273" w:type="dxa"/>
            <w:tcBorders>
              <w:bottom w:val="single" w:sz="12" w:space="0" w:color="auto"/>
            </w:tcBorders>
            <w:shd w:val="clear" w:color="auto" w:fill="auto"/>
            <w:vAlign w:val="bottom"/>
          </w:tcPr>
          <w:p w:rsidR="00C57CE7" w:rsidRPr="00DE2EC5" w:rsidRDefault="00C57CE7" w:rsidP="00C27360">
            <w:pPr>
              <w:pStyle w:val="SingleTxtG"/>
              <w:spacing w:before="40" w:after="40" w:line="220" w:lineRule="exact"/>
              <w:ind w:left="113" w:right="0"/>
              <w:jc w:val="right"/>
              <w:rPr>
                <w:sz w:val="18"/>
                <w:lang w:val="en-GB"/>
              </w:rPr>
            </w:pPr>
            <w:r w:rsidRPr="00DE2EC5">
              <w:rPr>
                <w:sz w:val="18"/>
              </w:rPr>
              <w:t>5</w:t>
            </w:r>
            <w:r w:rsidR="00C27360">
              <w:rPr>
                <w:sz w:val="18"/>
              </w:rPr>
              <w:t>,</w:t>
            </w:r>
            <w:r w:rsidRPr="00DE2EC5">
              <w:rPr>
                <w:sz w:val="18"/>
              </w:rPr>
              <w:t>8</w:t>
            </w:r>
          </w:p>
        </w:tc>
        <w:tc>
          <w:tcPr>
            <w:tcW w:w="1275" w:type="dxa"/>
            <w:tcBorders>
              <w:bottom w:val="single" w:sz="12" w:space="0" w:color="auto"/>
            </w:tcBorders>
            <w:shd w:val="clear" w:color="auto" w:fill="auto"/>
            <w:vAlign w:val="bottom"/>
          </w:tcPr>
          <w:p w:rsidR="00C57CE7" w:rsidRPr="00DE2EC5" w:rsidRDefault="00C57CE7" w:rsidP="00C27360">
            <w:pPr>
              <w:pStyle w:val="SingleTxtG"/>
              <w:spacing w:before="40" w:after="40" w:line="220" w:lineRule="exact"/>
              <w:ind w:left="113" w:right="0"/>
              <w:jc w:val="right"/>
              <w:rPr>
                <w:sz w:val="18"/>
                <w:lang w:val="en-GB"/>
              </w:rPr>
            </w:pPr>
            <w:r w:rsidRPr="00DE2EC5">
              <w:rPr>
                <w:sz w:val="18"/>
              </w:rPr>
              <w:t>9</w:t>
            </w:r>
            <w:r w:rsidR="00C27360">
              <w:rPr>
                <w:sz w:val="18"/>
              </w:rPr>
              <w:t>,</w:t>
            </w:r>
            <w:r w:rsidRPr="00DE2EC5">
              <w:rPr>
                <w:sz w:val="18"/>
              </w:rPr>
              <w:t>5</w:t>
            </w:r>
          </w:p>
        </w:tc>
      </w:tr>
    </w:tbl>
    <w:p w:rsidR="00C57CE7" w:rsidRPr="001E5ADB" w:rsidRDefault="00C57CE7" w:rsidP="00122F0B">
      <w:pPr>
        <w:pStyle w:val="SingleTxtG"/>
        <w:spacing w:before="120" w:after="240"/>
        <w:ind w:firstLine="170"/>
        <w:jc w:val="left"/>
      </w:pPr>
      <w:r w:rsidRPr="00DE2EC5">
        <w:rPr>
          <w:i/>
          <w:sz w:val="18"/>
        </w:rPr>
        <w:t>Fuente</w:t>
      </w:r>
      <w:r w:rsidRPr="0057456F">
        <w:rPr>
          <w:i/>
          <w:sz w:val="18"/>
        </w:rPr>
        <w:t xml:space="preserve">: </w:t>
      </w:r>
      <w:r w:rsidRPr="00DE2EC5">
        <w:rPr>
          <w:sz w:val="18"/>
        </w:rPr>
        <w:t>Oficina Nacional de Estadística.</w:t>
      </w:r>
    </w:p>
    <w:p w:rsidR="00C57CE7" w:rsidRPr="001E5ADB" w:rsidRDefault="00C57CE7" w:rsidP="00DE2EC5">
      <w:pPr>
        <w:pStyle w:val="H4G"/>
      </w:pPr>
      <w:r w:rsidRPr="001E5ADB">
        <w:tab/>
        <w:t xml:space="preserve">b) </w:t>
      </w:r>
      <w:r w:rsidRPr="001E5ADB">
        <w:tab/>
        <w:t>En el cuadro que figura a continuación se indican las tasas de mortalidad correspondientes a 2013-2015 por sexo y zona de residencia:</w:t>
      </w:r>
    </w:p>
    <w:p w:rsidR="00C57CE7" w:rsidRPr="001E5ADB" w:rsidRDefault="00C57CE7" w:rsidP="00DE2EC5">
      <w:pPr>
        <w:pStyle w:val="Bullet1G"/>
      </w:pPr>
      <w:r w:rsidRPr="001E5ADB">
        <w:t>Tasas de mortalidad de niños de 1 a 4 años por 100.000 habitantes, por zona de residencia, en 2013-2015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66"/>
        <w:gridCol w:w="1834"/>
        <w:gridCol w:w="1835"/>
        <w:gridCol w:w="1835"/>
      </w:tblGrid>
      <w:tr w:rsidR="00C57CE7" w:rsidRPr="00DE2EC5" w:rsidTr="00DE2EC5">
        <w:trPr>
          <w:trHeight w:val="240"/>
          <w:tblHeader/>
        </w:trPr>
        <w:tc>
          <w:tcPr>
            <w:tcW w:w="2267" w:type="dxa"/>
            <w:tcBorders>
              <w:top w:val="single" w:sz="4" w:space="0" w:color="auto"/>
              <w:bottom w:val="single" w:sz="12" w:space="0" w:color="auto"/>
            </w:tcBorders>
            <w:shd w:val="clear" w:color="auto" w:fill="auto"/>
            <w:vAlign w:val="bottom"/>
          </w:tcPr>
          <w:p w:rsidR="00C57CE7" w:rsidRPr="00DE2EC5" w:rsidRDefault="00C57CE7" w:rsidP="00122F0B">
            <w:pPr>
              <w:pStyle w:val="SingleTxtG"/>
              <w:keepNext/>
              <w:keepLines/>
              <w:spacing w:before="80" w:after="80" w:line="200" w:lineRule="exact"/>
              <w:ind w:left="0" w:right="0"/>
              <w:jc w:val="left"/>
              <w:rPr>
                <w:i/>
                <w:sz w:val="16"/>
              </w:rPr>
            </w:pPr>
          </w:p>
        </w:tc>
        <w:tc>
          <w:tcPr>
            <w:tcW w:w="2249" w:type="dxa"/>
            <w:tcBorders>
              <w:top w:val="single" w:sz="4" w:space="0" w:color="auto"/>
              <w:bottom w:val="single" w:sz="12" w:space="0" w:color="auto"/>
            </w:tcBorders>
            <w:shd w:val="clear" w:color="auto" w:fill="auto"/>
            <w:vAlign w:val="bottom"/>
          </w:tcPr>
          <w:p w:rsidR="00C57CE7" w:rsidRPr="00DE2EC5" w:rsidRDefault="00C57CE7" w:rsidP="00122F0B">
            <w:pPr>
              <w:pStyle w:val="SingleTxtG"/>
              <w:keepNext/>
              <w:keepLines/>
              <w:spacing w:before="80" w:after="80" w:line="200" w:lineRule="exact"/>
              <w:ind w:left="113" w:right="0"/>
              <w:jc w:val="right"/>
              <w:rPr>
                <w:i/>
                <w:sz w:val="16"/>
                <w:lang w:val="en-GB"/>
              </w:rPr>
            </w:pPr>
            <w:r w:rsidRPr="00DE2EC5">
              <w:rPr>
                <w:i/>
                <w:sz w:val="16"/>
              </w:rPr>
              <w:t>2013</w:t>
            </w:r>
          </w:p>
        </w:tc>
        <w:tc>
          <w:tcPr>
            <w:tcW w:w="2250" w:type="dxa"/>
            <w:tcBorders>
              <w:top w:val="single" w:sz="4" w:space="0" w:color="auto"/>
              <w:bottom w:val="single" w:sz="12" w:space="0" w:color="auto"/>
            </w:tcBorders>
            <w:shd w:val="clear" w:color="auto" w:fill="auto"/>
            <w:vAlign w:val="bottom"/>
          </w:tcPr>
          <w:p w:rsidR="00C57CE7" w:rsidRPr="00DE2EC5" w:rsidRDefault="00C57CE7" w:rsidP="00122F0B">
            <w:pPr>
              <w:pStyle w:val="SingleTxtG"/>
              <w:keepNext/>
              <w:keepLines/>
              <w:spacing w:before="80" w:after="80" w:line="200" w:lineRule="exact"/>
              <w:ind w:left="113" w:right="0"/>
              <w:jc w:val="right"/>
              <w:rPr>
                <w:i/>
                <w:sz w:val="16"/>
                <w:lang w:val="en-GB"/>
              </w:rPr>
            </w:pPr>
            <w:r w:rsidRPr="00DE2EC5">
              <w:rPr>
                <w:i/>
                <w:sz w:val="16"/>
              </w:rPr>
              <w:t>2014</w:t>
            </w:r>
          </w:p>
        </w:tc>
        <w:tc>
          <w:tcPr>
            <w:tcW w:w="2250" w:type="dxa"/>
            <w:tcBorders>
              <w:top w:val="single" w:sz="4" w:space="0" w:color="auto"/>
              <w:bottom w:val="single" w:sz="12" w:space="0" w:color="auto"/>
            </w:tcBorders>
            <w:shd w:val="clear" w:color="auto" w:fill="auto"/>
            <w:vAlign w:val="bottom"/>
          </w:tcPr>
          <w:p w:rsidR="00C57CE7" w:rsidRPr="00DE2EC5" w:rsidRDefault="00C57CE7" w:rsidP="00122F0B">
            <w:pPr>
              <w:pStyle w:val="SingleTxtG"/>
              <w:keepNext/>
              <w:keepLines/>
              <w:spacing w:before="80" w:after="80" w:line="200" w:lineRule="exact"/>
              <w:ind w:left="113" w:right="0"/>
              <w:jc w:val="right"/>
              <w:rPr>
                <w:i/>
                <w:sz w:val="16"/>
                <w:lang w:val="en-GB"/>
              </w:rPr>
            </w:pPr>
            <w:r w:rsidRPr="00DE2EC5">
              <w:rPr>
                <w:i/>
                <w:sz w:val="16"/>
              </w:rPr>
              <w:t>2015</w:t>
            </w:r>
          </w:p>
        </w:tc>
      </w:tr>
      <w:tr w:rsidR="00C57CE7" w:rsidRPr="00DE2EC5" w:rsidTr="00DE2EC5">
        <w:trPr>
          <w:trHeight w:val="240"/>
        </w:trPr>
        <w:tc>
          <w:tcPr>
            <w:tcW w:w="2267" w:type="dxa"/>
            <w:tcBorders>
              <w:top w:val="single" w:sz="12" w:space="0" w:color="auto"/>
            </w:tcBorders>
            <w:shd w:val="clear" w:color="auto" w:fill="auto"/>
          </w:tcPr>
          <w:p w:rsidR="00C57CE7" w:rsidRPr="00DE2EC5" w:rsidRDefault="00C57CE7" w:rsidP="00122F0B">
            <w:pPr>
              <w:pStyle w:val="SingleTxtG"/>
              <w:keepNext/>
              <w:keepLines/>
              <w:spacing w:before="40" w:after="40" w:line="220" w:lineRule="exact"/>
              <w:ind w:left="0" w:right="0"/>
              <w:jc w:val="left"/>
              <w:rPr>
                <w:sz w:val="18"/>
                <w:lang w:val="en-GB"/>
              </w:rPr>
            </w:pPr>
            <w:r w:rsidRPr="00DE2EC5">
              <w:rPr>
                <w:sz w:val="18"/>
              </w:rPr>
              <w:t>Zonas urbanas</w:t>
            </w:r>
          </w:p>
        </w:tc>
        <w:tc>
          <w:tcPr>
            <w:tcW w:w="2249" w:type="dxa"/>
            <w:tcBorders>
              <w:top w:val="single" w:sz="12" w:space="0" w:color="auto"/>
            </w:tcBorders>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24</w:t>
            </w:r>
            <w:r w:rsidR="00DE2EC5">
              <w:rPr>
                <w:sz w:val="18"/>
              </w:rPr>
              <w:t>,</w:t>
            </w:r>
            <w:r w:rsidRPr="00DE2EC5">
              <w:rPr>
                <w:sz w:val="18"/>
              </w:rPr>
              <w:t>61</w:t>
            </w:r>
          </w:p>
        </w:tc>
        <w:tc>
          <w:tcPr>
            <w:tcW w:w="2250" w:type="dxa"/>
            <w:tcBorders>
              <w:top w:val="single" w:sz="12" w:space="0" w:color="auto"/>
            </w:tcBorders>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25</w:t>
            </w:r>
            <w:r w:rsidR="00DE2EC5">
              <w:rPr>
                <w:sz w:val="18"/>
              </w:rPr>
              <w:t>,</w:t>
            </w:r>
            <w:r w:rsidRPr="00DE2EC5">
              <w:rPr>
                <w:sz w:val="18"/>
              </w:rPr>
              <w:t>18</w:t>
            </w:r>
          </w:p>
        </w:tc>
        <w:tc>
          <w:tcPr>
            <w:tcW w:w="2250" w:type="dxa"/>
            <w:tcBorders>
              <w:top w:val="single" w:sz="12" w:space="0" w:color="auto"/>
            </w:tcBorders>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24</w:t>
            </w:r>
            <w:r w:rsidR="00DE2EC5">
              <w:rPr>
                <w:sz w:val="18"/>
              </w:rPr>
              <w:t>,</w:t>
            </w:r>
            <w:r w:rsidRPr="00DE2EC5">
              <w:rPr>
                <w:sz w:val="18"/>
              </w:rPr>
              <w:t>61</w:t>
            </w:r>
          </w:p>
        </w:tc>
      </w:tr>
      <w:tr w:rsidR="00C57CE7" w:rsidRPr="00DE2EC5" w:rsidTr="00DE2EC5">
        <w:trPr>
          <w:trHeight w:val="240"/>
        </w:trPr>
        <w:tc>
          <w:tcPr>
            <w:tcW w:w="2267" w:type="dxa"/>
            <w:shd w:val="clear" w:color="auto" w:fill="auto"/>
          </w:tcPr>
          <w:p w:rsidR="00C57CE7" w:rsidRPr="00DE2EC5" w:rsidRDefault="00C57CE7" w:rsidP="00122F0B">
            <w:pPr>
              <w:pStyle w:val="SingleTxtG"/>
              <w:keepNext/>
              <w:keepLines/>
              <w:spacing w:before="40" w:after="40" w:line="220" w:lineRule="exact"/>
              <w:ind w:left="0" w:right="0"/>
              <w:jc w:val="left"/>
              <w:rPr>
                <w:sz w:val="18"/>
                <w:lang w:val="en-GB"/>
              </w:rPr>
            </w:pPr>
            <w:r w:rsidRPr="00DE2EC5">
              <w:rPr>
                <w:sz w:val="18"/>
              </w:rPr>
              <w:t>Zonas rurales</w:t>
            </w:r>
          </w:p>
        </w:tc>
        <w:tc>
          <w:tcPr>
            <w:tcW w:w="2249" w:type="dxa"/>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47</w:t>
            </w:r>
            <w:r w:rsidR="00DE2EC5">
              <w:rPr>
                <w:sz w:val="18"/>
              </w:rPr>
              <w:t>,</w:t>
            </w:r>
            <w:r w:rsidRPr="00DE2EC5">
              <w:rPr>
                <w:sz w:val="18"/>
              </w:rPr>
              <w:t>08</w:t>
            </w:r>
          </w:p>
        </w:tc>
        <w:tc>
          <w:tcPr>
            <w:tcW w:w="2250" w:type="dxa"/>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44</w:t>
            </w:r>
            <w:r w:rsidR="00DE2EC5">
              <w:rPr>
                <w:sz w:val="18"/>
              </w:rPr>
              <w:t>,</w:t>
            </w:r>
            <w:r w:rsidRPr="00DE2EC5">
              <w:rPr>
                <w:sz w:val="18"/>
              </w:rPr>
              <w:t>82</w:t>
            </w:r>
          </w:p>
        </w:tc>
        <w:tc>
          <w:tcPr>
            <w:tcW w:w="2250" w:type="dxa"/>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46</w:t>
            </w:r>
            <w:r w:rsidR="00DE2EC5">
              <w:rPr>
                <w:sz w:val="18"/>
              </w:rPr>
              <w:t>,</w:t>
            </w:r>
            <w:r w:rsidRPr="00DE2EC5">
              <w:rPr>
                <w:sz w:val="18"/>
              </w:rPr>
              <w:t>44</w:t>
            </w:r>
          </w:p>
        </w:tc>
      </w:tr>
      <w:tr w:rsidR="00C57CE7" w:rsidRPr="00DE2EC5" w:rsidTr="00DE2EC5">
        <w:trPr>
          <w:trHeight w:val="240"/>
        </w:trPr>
        <w:tc>
          <w:tcPr>
            <w:tcW w:w="2267" w:type="dxa"/>
            <w:shd w:val="clear" w:color="auto" w:fill="auto"/>
          </w:tcPr>
          <w:p w:rsidR="00C57CE7" w:rsidRPr="00DE2EC5" w:rsidRDefault="00C57CE7" w:rsidP="00122F0B">
            <w:pPr>
              <w:pStyle w:val="SingleTxtG"/>
              <w:keepNext/>
              <w:keepLines/>
              <w:spacing w:before="40" w:after="40" w:line="220" w:lineRule="exact"/>
              <w:ind w:left="0" w:right="0"/>
              <w:jc w:val="left"/>
              <w:rPr>
                <w:sz w:val="18"/>
                <w:lang w:val="en-GB"/>
              </w:rPr>
            </w:pPr>
            <w:r w:rsidRPr="00DE2EC5">
              <w:rPr>
                <w:sz w:val="18"/>
              </w:rPr>
              <w:t>Varones</w:t>
            </w:r>
          </w:p>
        </w:tc>
        <w:tc>
          <w:tcPr>
            <w:tcW w:w="2249" w:type="dxa"/>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41</w:t>
            </w:r>
            <w:r w:rsidR="00DE2EC5">
              <w:rPr>
                <w:sz w:val="18"/>
              </w:rPr>
              <w:t>,</w:t>
            </w:r>
            <w:r w:rsidRPr="00DE2EC5">
              <w:rPr>
                <w:sz w:val="18"/>
              </w:rPr>
              <w:t>83</w:t>
            </w:r>
          </w:p>
        </w:tc>
        <w:tc>
          <w:tcPr>
            <w:tcW w:w="2250" w:type="dxa"/>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35</w:t>
            </w:r>
            <w:r w:rsidR="00DE2EC5">
              <w:rPr>
                <w:sz w:val="18"/>
              </w:rPr>
              <w:t>,</w:t>
            </w:r>
            <w:r w:rsidRPr="00DE2EC5">
              <w:rPr>
                <w:sz w:val="18"/>
              </w:rPr>
              <w:t>63</w:t>
            </w:r>
          </w:p>
        </w:tc>
        <w:tc>
          <w:tcPr>
            <w:tcW w:w="2250" w:type="dxa"/>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35</w:t>
            </w:r>
            <w:r w:rsidR="00DE2EC5">
              <w:rPr>
                <w:sz w:val="18"/>
              </w:rPr>
              <w:t>,</w:t>
            </w:r>
            <w:r w:rsidRPr="00DE2EC5">
              <w:rPr>
                <w:sz w:val="18"/>
              </w:rPr>
              <w:t>49</w:t>
            </w:r>
          </w:p>
        </w:tc>
      </w:tr>
      <w:tr w:rsidR="00C57CE7" w:rsidRPr="00DE2EC5" w:rsidTr="00DE2EC5">
        <w:trPr>
          <w:trHeight w:val="240"/>
        </w:trPr>
        <w:tc>
          <w:tcPr>
            <w:tcW w:w="2267" w:type="dxa"/>
            <w:tcBorders>
              <w:bottom w:val="single" w:sz="12" w:space="0" w:color="auto"/>
            </w:tcBorders>
            <w:shd w:val="clear" w:color="auto" w:fill="auto"/>
          </w:tcPr>
          <w:p w:rsidR="00C57CE7" w:rsidRPr="00DE2EC5" w:rsidRDefault="00C57CE7" w:rsidP="00122F0B">
            <w:pPr>
              <w:pStyle w:val="SingleTxtG"/>
              <w:keepNext/>
              <w:keepLines/>
              <w:spacing w:before="40" w:after="40" w:line="220" w:lineRule="exact"/>
              <w:ind w:left="0" w:right="0"/>
              <w:jc w:val="left"/>
              <w:rPr>
                <w:sz w:val="18"/>
                <w:lang w:val="en-GB"/>
              </w:rPr>
            </w:pPr>
            <w:r w:rsidRPr="00DE2EC5">
              <w:rPr>
                <w:sz w:val="18"/>
              </w:rPr>
              <w:t>Mujeres</w:t>
            </w:r>
          </w:p>
        </w:tc>
        <w:tc>
          <w:tcPr>
            <w:tcW w:w="2249" w:type="dxa"/>
            <w:tcBorders>
              <w:bottom w:val="single" w:sz="12" w:space="0" w:color="auto"/>
            </w:tcBorders>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27</w:t>
            </w:r>
            <w:r w:rsidR="00DE2EC5">
              <w:rPr>
                <w:sz w:val="18"/>
              </w:rPr>
              <w:t>,</w:t>
            </w:r>
            <w:r w:rsidRPr="00DE2EC5">
              <w:rPr>
                <w:sz w:val="18"/>
              </w:rPr>
              <w:t>52</w:t>
            </w:r>
          </w:p>
        </w:tc>
        <w:tc>
          <w:tcPr>
            <w:tcW w:w="2250" w:type="dxa"/>
            <w:tcBorders>
              <w:bottom w:val="single" w:sz="12" w:space="0" w:color="auto"/>
            </w:tcBorders>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32</w:t>
            </w:r>
            <w:r w:rsidR="00DE2EC5">
              <w:rPr>
                <w:sz w:val="18"/>
              </w:rPr>
              <w:t>,</w:t>
            </w:r>
            <w:r w:rsidRPr="00DE2EC5">
              <w:rPr>
                <w:sz w:val="18"/>
              </w:rPr>
              <w:t>65</w:t>
            </w:r>
          </w:p>
        </w:tc>
        <w:tc>
          <w:tcPr>
            <w:tcW w:w="2250" w:type="dxa"/>
            <w:tcBorders>
              <w:bottom w:val="single" w:sz="12" w:space="0" w:color="auto"/>
            </w:tcBorders>
            <w:shd w:val="clear" w:color="auto" w:fill="auto"/>
            <w:vAlign w:val="bottom"/>
          </w:tcPr>
          <w:p w:rsidR="00C57CE7" w:rsidRPr="00DE2EC5" w:rsidRDefault="00C57CE7" w:rsidP="00122F0B">
            <w:pPr>
              <w:pStyle w:val="SingleTxtG"/>
              <w:keepNext/>
              <w:keepLines/>
              <w:spacing w:before="40" w:after="40" w:line="220" w:lineRule="exact"/>
              <w:ind w:left="113" w:right="0"/>
              <w:jc w:val="right"/>
              <w:rPr>
                <w:sz w:val="18"/>
                <w:lang w:val="en-GB"/>
              </w:rPr>
            </w:pPr>
            <w:r w:rsidRPr="00DE2EC5">
              <w:rPr>
                <w:sz w:val="18"/>
              </w:rPr>
              <w:t>33</w:t>
            </w:r>
            <w:r w:rsidR="00DE2EC5">
              <w:rPr>
                <w:sz w:val="18"/>
              </w:rPr>
              <w:t>,</w:t>
            </w:r>
            <w:r w:rsidRPr="00DE2EC5">
              <w:rPr>
                <w:sz w:val="18"/>
              </w:rPr>
              <w:t>78</w:t>
            </w:r>
          </w:p>
        </w:tc>
      </w:tr>
    </w:tbl>
    <w:p w:rsidR="00C57CE7" w:rsidRPr="009B3009" w:rsidRDefault="00C57CE7" w:rsidP="00F079F4">
      <w:pPr>
        <w:pStyle w:val="SingleTxtG"/>
        <w:spacing w:before="120" w:after="240"/>
        <w:ind w:firstLine="170"/>
        <w:jc w:val="left"/>
        <w:rPr>
          <w:sz w:val="18"/>
        </w:rPr>
      </w:pPr>
      <w:r w:rsidRPr="009B3009">
        <w:rPr>
          <w:i/>
          <w:sz w:val="18"/>
        </w:rPr>
        <w:t>Fuente</w:t>
      </w:r>
      <w:r w:rsidRPr="0057456F">
        <w:rPr>
          <w:i/>
          <w:sz w:val="18"/>
        </w:rPr>
        <w:t xml:space="preserve">: </w:t>
      </w:r>
      <w:r w:rsidRPr="009B3009">
        <w:rPr>
          <w:sz w:val="18"/>
        </w:rPr>
        <w:t xml:space="preserve">Instituto Nacional de Salud Pública </w:t>
      </w:r>
      <w:r w:rsidR="0057456F">
        <w:rPr>
          <w:sz w:val="18"/>
        </w:rPr>
        <w:t>–</w:t>
      </w:r>
      <w:r w:rsidRPr="009B3009">
        <w:rPr>
          <w:sz w:val="18"/>
        </w:rPr>
        <w:t xml:space="preserve"> Centro Nacional de Estadísticas y Sistemas de Información sobre Salud Pública.</w:t>
      </w:r>
    </w:p>
    <w:p w:rsidR="00C57CE7" w:rsidRPr="001E5ADB" w:rsidRDefault="009B3009" w:rsidP="009B3009">
      <w:pPr>
        <w:pStyle w:val="H23G"/>
      </w:pPr>
      <w:r>
        <w:tab/>
      </w:r>
      <w:r w:rsidR="00C57CE7" w:rsidRPr="001E5ADB">
        <w:t>g)</w:t>
      </w:r>
      <w:r w:rsidR="00C57CE7">
        <w:tab/>
      </w:r>
      <w:r w:rsidR="00C57CE7" w:rsidRPr="001E5ADB">
        <w:t>Embarazo de adolescentes y niñas que reciben servicios médicos y profesionales durante el embarazo y el parto</w:t>
      </w:r>
      <w:r w:rsidR="0057456F">
        <w:t>:</w:t>
      </w:r>
    </w:p>
    <w:p w:rsidR="00C57CE7" w:rsidRPr="001E5ADB" w:rsidRDefault="00C57CE7" w:rsidP="009B3009">
      <w:pPr>
        <w:pStyle w:val="Bullet1G"/>
      </w:pPr>
      <w:r w:rsidRPr="001E5ADB">
        <w:t>Adolescentes embarazadas, por grupo de edad</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3"/>
        <w:gridCol w:w="2693"/>
        <w:gridCol w:w="2834"/>
      </w:tblGrid>
      <w:tr w:rsidR="00C57CE7" w:rsidRPr="009B3009" w:rsidTr="003341DD">
        <w:trPr>
          <w:trHeight w:val="240"/>
          <w:tblHeader/>
        </w:trPr>
        <w:tc>
          <w:tcPr>
            <w:tcW w:w="1265" w:type="dxa"/>
            <w:vMerge w:val="restart"/>
            <w:tcBorders>
              <w:top w:val="single" w:sz="4" w:space="0" w:color="auto"/>
              <w:bottom w:val="single" w:sz="12" w:space="0" w:color="auto"/>
              <w:right w:val="single" w:sz="4" w:space="0" w:color="FFFFFF" w:themeColor="background1"/>
            </w:tcBorders>
            <w:shd w:val="clear" w:color="auto" w:fill="auto"/>
            <w:vAlign w:val="bottom"/>
          </w:tcPr>
          <w:p w:rsidR="00C57CE7" w:rsidRPr="009B3009" w:rsidRDefault="00C57CE7" w:rsidP="009B3009">
            <w:pPr>
              <w:pStyle w:val="SingleTxtG"/>
              <w:spacing w:before="80" w:after="80" w:line="200" w:lineRule="exact"/>
              <w:ind w:left="0" w:right="0"/>
              <w:jc w:val="left"/>
              <w:rPr>
                <w:i/>
                <w:sz w:val="16"/>
                <w:lang w:val="en-GB"/>
              </w:rPr>
            </w:pPr>
            <w:r w:rsidRPr="009B3009">
              <w:rPr>
                <w:i/>
                <w:sz w:val="16"/>
              </w:rPr>
              <w:t>Año</w:t>
            </w:r>
          </w:p>
        </w:tc>
        <w:tc>
          <w:tcPr>
            <w:tcW w:w="3795" w:type="dxa"/>
            <w:gridSpan w:val="2"/>
            <w:tcBorders>
              <w:top w:val="single" w:sz="4" w:space="0" w:color="auto"/>
              <w:left w:val="single" w:sz="4" w:space="0" w:color="FFFFFF" w:themeColor="background1"/>
              <w:bottom w:val="single" w:sz="4" w:space="0" w:color="000000" w:themeColor="text1"/>
            </w:tcBorders>
            <w:shd w:val="clear" w:color="auto" w:fill="auto"/>
            <w:vAlign w:val="bottom"/>
          </w:tcPr>
          <w:p w:rsidR="00C57CE7" w:rsidRPr="009B3009" w:rsidRDefault="00C57CE7" w:rsidP="009B3009">
            <w:pPr>
              <w:pStyle w:val="SingleTxtG"/>
              <w:spacing w:before="80" w:after="80" w:line="200" w:lineRule="exact"/>
              <w:ind w:left="113" w:right="0"/>
              <w:jc w:val="center"/>
              <w:rPr>
                <w:i/>
                <w:sz w:val="16"/>
                <w:lang w:val="en-GB"/>
              </w:rPr>
            </w:pPr>
            <w:r w:rsidRPr="009B3009">
              <w:rPr>
                <w:i/>
                <w:sz w:val="16"/>
              </w:rPr>
              <w:t>Grupo de edad</w:t>
            </w:r>
          </w:p>
        </w:tc>
      </w:tr>
      <w:tr w:rsidR="00C57CE7" w:rsidRPr="009B3009" w:rsidTr="003341DD">
        <w:trPr>
          <w:trHeight w:val="240"/>
          <w:tblHeader/>
        </w:trPr>
        <w:tc>
          <w:tcPr>
            <w:tcW w:w="1265" w:type="dxa"/>
            <w:vMerge/>
            <w:tcBorders>
              <w:top w:val="single" w:sz="12" w:space="0" w:color="auto"/>
              <w:bottom w:val="single" w:sz="12" w:space="0" w:color="auto"/>
              <w:right w:val="single" w:sz="4" w:space="0" w:color="FFFFFF" w:themeColor="background1"/>
            </w:tcBorders>
            <w:shd w:val="clear" w:color="auto" w:fill="auto"/>
            <w:vAlign w:val="bottom"/>
          </w:tcPr>
          <w:p w:rsidR="00C57CE7" w:rsidRPr="009B3009" w:rsidRDefault="00C57CE7" w:rsidP="009B3009">
            <w:pPr>
              <w:pStyle w:val="SingleTxtG"/>
              <w:spacing w:before="40" w:after="40" w:line="220" w:lineRule="exact"/>
              <w:ind w:left="0" w:right="0"/>
              <w:jc w:val="left"/>
              <w:rPr>
                <w:sz w:val="18"/>
                <w:lang w:val="en-GB"/>
              </w:rPr>
            </w:pPr>
          </w:p>
        </w:tc>
        <w:tc>
          <w:tcPr>
            <w:tcW w:w="1849" w:type="dxa"/>
            <w:tcBorders>
              <w:top w:val="single" w:sz="4" w:space="0" w:color="000000" w:themeColor="text1"/>
              <w:left w:val="single" w:sz="4" w:space="0" w:color="FFFFFF" w:themeColor="background1"/>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rPr>
            </w:pPr>
            <w:r w:rsidRPr="009B3009">
              <w:rPr>
                <w:i/>
                <w:sz w:val="16"/>
              </w:rPr>
              <w:t>Menores de 15</w:t>
            </w:r>
            <w:r w:rsidR="00C27360">
              <w:rPr>
                <w:i/>
                <w:sz w:val="16"/>
              </w:rPr>
              <w:t xml:space="preserve"> años</w:t>
            </w:r>
          </w:p>
        </w:tc>
        <w:tc>
          <w:tcPr>
            <w:tcW w:w="1946" w:type="dxa"/>
            <w:tcBorders>
              <w:top w:val="single" w:sz="4" w:space="0" w:color="000000" w:themeColor="text1"/>
              <w:bottom w:val="single" w:sz="12" w:space="0" w:color="auto"/>
            </w:tcBorders>
            <w:shd w:val="clear" w:color="auto" w:fill="auto"/>
            <w:vAlign w:val="bottom"/>
          </w:tcPr>
          <w:p w:rsidR="00C57CE7" w:rsidRPr="009B3009" w:rsidRDefault="00122F0B" w:rsidP="009B3009">
            <w:pPr>
              <w:pStyle w:val="SingleTxtG"/>
              <w:spacing w:before="80" w:after="80" w:line="200" w:lineRule="exact"/>
              <w:ind w:left="113" w:right="0"/>
              <w:jc w:val="right"/>
              <w:rPr>
                <w:i/>
                <w:sz w:val="16"/>
              </w:rPr>
            </w:pPr>
            <w:r>
              <w:rPr>
                <w:i/>
                <w:sz w:val="16"/>
              </w:rPr>
              <w:t xml:space="preserve">De </w:t>
            </w:r>
            <w:r w:rsidR="00C57CE7" w:rsidRPr="009B3009">
              <w:rPr>
                <w:i/>
                <w:sz w:val="16"/>
              </w:rPr>
              <w:t>15 a 19</w:t>
            </w:r>
            <w:r w:rsidR="00C27360">
              <w:rPr>
                <w:i/>
                <w:sz w:val="16"/>
              </w:rPr>
              <w:t xml:space="preserve"> años</w:t>
            </w:r>
          </w:p>
        </w:tc>
      </w:tr>
      <w:tr w:rsidR="00C57CE7" w:rsidRPr="009B3009" w:rsidTr="009B3009">
        <w:trPr>
          <w:trHeight w:val="240"/>
        </w:trPr>
        <w:tc>
          <w:tcPr>
            <w:tcW w:w="1265" w:type="dxa"/>
            <w:tcBorders>
              <w:top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2013</w:t>
            </w:r>
          </w:p>
        </w:tc>
        <w:tc>
          <w:tcPr>
            <w:tcW w:w="1849"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734</w:t>
            </w:r>
          </w:p>
        </w:tc>
        <w:tc>
          <w:tcPr>
            <w:tcW w:w="1946"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12 456</w:t>
            </w:r>
          </w:p>
        </w:tc>
      </w:tr>
      <w:tr w:rsidR="00C57CE7" w:rsidRPr="009B3009" w:rsidTr="009B3009">
        <w:trPr>
          <w:trHeight w:val="240"/>
        </w:trPr>
        <w:tc>
          <w:tcPr>
            <w:tcW w:w="1265" w:type="dxa"/>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2014</w:t>
            </w:r>
          </w:p>
        </w:tc>
        <w:tc>
          <w:tcPr>
            <w:tcW w:w="1849"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654</w:t>
            </w:r>
          </w:p>
        </w:tc>
        <w:tc>
          <w:tcPr>
            <w:tcW w:w="1946"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12 675</w:t>
            </w:r>
          </w:p>
        </w:tc>
      </w:tr>
      <w:tr w:rsidR="00C57CE7" w:rsidRPr="009B3009" w:rsidTr="009B3009">
        <w:trPr>
          <w:trHeight w:val="240"/>
        </w:trPr>
        <w:tc>
          <w:tcPr>
            <w:tcW w:w="1265" w:type="dxa"/>
            <w:tcBorders>
              <w:bottom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2015</w:t>
            </w:r>
          </w:p>
        </w:tc>
        <w:tc>
          <w:tcPr>
            <w:tcW w:w="1849"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511</w:t>
            </w:r>
          </w:p>
        </w:tc>
        <w:tc>
          <w:tcPr>
            <w:tcW w:w="1946"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10 649</w:t>
            </w:r>
          </w:p>
        </w:tc>
      </w:tr>
    </w:tbl>
    <w:p w:rsidR="00C57CE7" w:rsidRPr="009B3009" w:rsidRDefault="00C57CE7" w:rsidP="00F079F4">
      <w:pPr>
        <w:pStyle w:val="SingleTxtG"/>
        <w:spacing w:before="120" w:after="240"/>
        <w:ind w:firstLine="170"/>
        <w:jc w:val="left"/>
        <w:rPr>
          <w:sz w:val="18"/>
        </w:rPr>
      </w:pPr>
      <w:r w:rsidRPr="0057456F">
        <w:rPr>
          <w:i/>
          <w:sz w:val="18"/>
        </w:rPr>
        <w:t>Fuente:</w:t>
      </w:r>
      <w:r w:rsidRPr="009B3009">
        <w:rPr>
          <w:sz w:val="18"/>
        </w:rPr>
        <w:t xml:space="preserve"> Instituto Nacional de Salud Pública </w:t>
      </w:r>
      <w:r w:rsidR="0057456F">
        <w:rPr>
          <w:sz w:val="18"/>
        </w:rPr>
        <w:t>–</w:t>
      </w:r>
      <w:r w:rsidRPr="009B3009">
        <w:rPr>
          <w:sz w:val="18"/>
        </w:rPr>
        <w:t xml:space="preserve"> Centro Nacional de Estadísticas y Sistemas de Información sobre Salud Pública.</w:t>
      </w:r>
    </w:p>
    <w:p w:rsidR="00C57CE7" w:rsidRPr="001E5ADB" w:rsidRDefault="009B3009" w:rsidP="009B3009">
      <w:pPr>
        <w:pStyle w:val="H23G"/>
      </w:pPr>
      <w:r>
        <w:tab/>
      </w:r>
      <w:r w:rsidR="00C57CE7" w:rsidRPr="001E5ADB">
        <w:t>h)</w:t>
      </w:r>
      <w:r w:rsidR="00C57CE7">
        <w:tab/>
      </w:r>
      <w:r w:rsidR="00C57CE7" w:rsidRPr="001E5ADB">
        <w:t>Abortos</w:t>
      </w:r>
      <w:r w:rsidR="0031713C">
        <w:t>:</w:t>
      </w:r>
    </w:p>
    <w:p w:rsidR="00C57CE7" w:rsidRPr="001E5ADB" w:rsidRDefault="00C57CE7" w:rsidP="009B3009">
      <w:pPr>
        <w:pStyle w:val="Bullet1G"/>
      </w:pPr>
      <w:r w:rsidRPr="001E5ADB">
        <w:t>Abortos por grupos de edad en 2015</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3"/>
        <w:gridCol w:w="2693"/>
        <w:gridCol w:w="2834"/>
      </w:tblGrid>
      <w:tr w:rsidR="00C57CE7" w:rsidRPr="009B3009" w:rsidTr="003341DD">
        <w:trPr>
          <w:trHeight w:val="240"/>
          <w:tblHeader/>
        </w:trPr>
        <w:tc>
          <w:tcPr>
            <w:tcW w:w="1265" w:type="dxa"/>
            <w:vMerge w:val="restart"/>
            <w:tcBorders>
              <w:top w:val="single" w:sz="4" w:space="0" w:color="auto"/>
              <w:bottom w:val="single" w:sz="12" w:space="0" w:color="auto"/>
              <w:right w:val="single" w:sz="4" w:space="0" w:color="FFFFFF" w:themeColor="background1"/>
            </w:tcBorders>
            <w:shd w:val="clear" w:color="auto" w:fill="auto"/>
            <w:vAlign w:val="bottom"/>
          </w:tcPr>
          <w:p w:rsidR="00C57CE7" w:rsidRPr="009B3009" w:rsidRDefault="00C57CE7" w:rsidP="009B3009">
            <w:pPr>
              <w:pStyle w:val="SingleTxtG"/>
              <w:spacing w:before="80" w:after="80" w:line="200" w:lineRule="exact"/>
              <w:ind w:left="0" w:right="0"/>
              <w:jc w:val="left"/>
              <w:rPr>
                <w:i/>
                <w:sz w:val="16"/>
              </w:rPr>
            </w:pPr>
            <w:r w:rsidRPr="009B3009">
              <w:rPr>
                <w:i/>
                <w:sz w:val="16"/>
              </w:rPr>
              <w:t>Año</w:t>
            </w:r>
          </w:p>
        </w:tc>
        <w:tc>
          <w:tcPr>
            <w:tcW w:w="3795" w:type="dxa"/>
            <w:gridSpan w:val="2"/>
            <w:tcBorders>
              <w:top w:val="single" w:sz="4" w:space="0" w:color="auto"/>
              <w:left w:val="single" w:sz="4" w:space="0" w:color="FFFFFF" w:themeColor="background1"/>
              <w:bottom w:val="single" w:sz="4" w:space="0" w:color="auto"/>
            </w:tcBorders>
            <w:shd w:val="clear" w:color="auto" w:fill="auto"/>
            <w:vAlign w:val="bottom"/>
          </w:tcPr>
          <w:p w:rsidR="00C57CE7" w:rsidRPr="009B3009" w:rsidRDefault="00C57CE7" w:rsidP="009B3009">
            <w:pPr>
              <w:pStyle w:val="SingleTxtG"/>
              <w:spacing w:before="80" w:after="80" w:line="200" w:lineRule="exact"/>
              <w:ind w:left="113" w:right="0"/>
              <w:jc w:val="center"/>
              <w:rPr>
                <w:i/>
                <w:sz w:val="16"/>
              </w:rPr>
            </w:pPr>
            <w:r w:rsidRPr="009B3009">
              <w:rPr>
                <w:i/>
                <w:sz w:val="16"/>
              </w:rPr>
              <w:t>Grupo de edad</w:t>
            </w:r>
          </w:p>
        </w:tc>
      </w:tr>
      <w:tr w:rsidR="00C57CE7" w:rsidRPr="009B3009" w:rsidTr="003341DD">
        <w:trPr>
          <w:trHeight w:val="240"/>
          <w:tblHeader/>
        </w:trPr>
        <w:tc>
          <w:tcPr>
            <w:tcW w:w="1265" w:type="dxa"/>
            <w:vMerge/>
            <w:tcBorders>
              <w:top w:val="single" w:sz="12" w:space="0" w:color="auto"/>
              <w:bottom w:val="single" w:sz="12" w:space="0" w:color="auto"/>
              <w:right w:val="single" w:sz="4" w:space="0" w:color="FFFFFF" w:themeColor="background1"/>
            </w:tcBorders>
            <w:shd w:val="clear" w:color="auto" w:fill="auto"/>
            <w:vAlign w:val="bottom"/>
          </w:tcPr>
          <w:p w:rsidR="00C57CE7" w:rsidRPr="009B3009" w:rsidRDefault="00C57CE7" w:rsidP="009B3009">
            <w:pPr>
              <w:pStyle w:val="SingleTxtG"/>
              <w:spacing w:before="40" w:after="40" w:line="220" w:lineRule="exact"/>
              <w:ind w:left="0" w:right="0"/>
              <w:jc w:val="left"/>
              <w:rPr>
                <w:sz w:val="18"/>
              </w:rPr>
            </w:pPr>
          </w:p>
        </w:tc>
        <w:tc>
          <w:tcPr>
            <w:tcW w:w="1849" w:type="dxa"/>
            <w:tcBorders>
              <w:top w:val="single" w:sz="4" w:space="0" w:color="auto"/>
              <w:left w:val="single" w:sz="4" w:space="0" w:color="FFFFFF" w:themeColor="background1"/>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rPr>
            </w:pPr>
            <w:r w:rsidRPr="009B3009">
              <w:rPr>
                <w:i/>
                <w:sz w:val="16"/>
              </w:rPr>
              <w:t>Menores de 15</w:t>
            </w:r>
            <w:r w:rsidR="00C27360">
              <w:rPr>
                <w:i/>
                <w:sz w:val="16"/>
              </w:rPr>
              <w:t xml:space="preserve"> años</w:t>
            </w:r>
            <w:r w:rsidRPr="009B3009">
              <w:rPr>
                <w:i/>
                <w:sz w:val="16"/>
              </w:rPr>
              <w:t xml:space="preserve"> </w:t>
            </w:r>
          </w:p>
        </w:tc>
        <w:tc>
          <w:tcPr>
            <w:tcW w:w="1946" w:type="dxa"/>
            <w:tcBorders>
              <w:top w:val="single" w:sz="4" w:space="0" w:color="auto"/>
              <w:bottom w:val="single" w:sz="12" w:space="0" w:color="auto"/>
            </w:tcBorders>
            <w:shd w:val="clear" w:color="auto" w:fill="auto"/>
            <w:vAlign w:val="bottom"/>
          </w:tcPr>
          <w:p w:rsidR="00C57CE7" w:rsidRPr="009B3009" w:rsidRDefault="00122F0B" w:rsidP="00C27360">
            <w:pPr>
              <w:pStyle w:val="SingleTxtG"/>
              <w:spacing w:before="80" w:after="80" w:line="200" w:lineRule="exact"/>
              <w:ind w:left="113" w:right="0"/>
              <w:jc w:val="right"/>
              <w:rPr>
                <w:i/>
                <w:sz w:val="16"/>
              </w:rPr>
            </w:pPr>
            <w:r>
              <w:rPr>
                <w:i/>
                <w:sz w:val="16"/>
              </w:rPr>
              <w:t xml:space="preserve">De </w:t>
            </w:r>
            <w:r w:rsidR="00C57CE7" w:rsidRPr="009B3009">
              <w:rPr>
                <w:i/>
                <w:sz w:val="16"/>
              </w:rPr>
              <w:t>15</w:t>
            </w:r>
            <w:r w:rsidR="00C27360">
              <w:rPr>
                <w:i/>
                <w:sz w:val="16"/>
              </w:rPr>
              <w:t xml:space="preserve"> a </w:t>
            </w:r>
            <w:r w:rsidR="00C57CE7" w:rsidRPr="009B3009">
              <w:rPr>
                <w:i/>
                <w:sz w:val="16"/>
              </w:rPr>
              <w:t>19</w:t>
            </w:r>
            <w:r w:rsidR="00C27360">
              <w:rPr>
                <w:i/>
                <w:sz w:val="16"/>
              </w:rPr>
              <w:t xml:space="preserve"> años</w:t>
            </w:r>
            <w:r w:rsidR="00C57CE7" w:rsidRPr="009B3009">
              <w:rPr>
                <w:i/>
                <w:sz w:val="16"/>
              </w:rPr>
              <w:t xml:space="preserve"> </w:t>
            </w:r>
          </w:p>
        </w:tc>
      </w:tr>
      <w:tr w:rsidR="00C57CE7" w:rsidRPr="009B3009" w:rsidTr="009B3009">
        <w:trPr>
          <w:trHeight w:val="240"/>
        </w:trPr>
        <w:tc>
          <w:tcPr>
            <w:tcW w:w="1265" w:type="dxa"/>
            <w:tcBorders>
              <w:top w:val="single" w:sz="12" w:space="0" w:color="auto"/>
              <w:bottom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rPr>
            </w:pPr>
            <w:r w:rsidRPr="009B3009">
              <w:rPr>
                <w:sz w:val="18"/>
              </w:rPr>
              <w:t>2015</w:t>
            </w:r>
          </w:p>
        </w:tc>
        <w:tc>
          <w:tcPr>
            <w:tcW w:w="1849" w:type="dxa"/>
            <w:tcBorders>
              <w:top w:val="single" w:sz="12" w:space="0" w:color="auto"/>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rPr>
            </w:pPr>
            <w:r w:rsidRPr="009B3009">
              <w:rPr>
                <w:sz w:val="18"/>
              </w:rPr>
              <w:t>422</w:t>
            </w:r>
          </w:p>
        </w:tc>
        <w:tc>
          <w:tcPr>
            <w:tcW w:w="1946" w:type="dxa"/>
            <w:tcBorders>
              <w:top w:val="single" w:sz="12" w:space="0" w:color="auto"/>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rPr>
            </w:pPr>
            <w:r w:rsidRPr="009B3009">
              <w:rPr>
                <w:sz w:val="18"/>
              </w:rPr>
              <w:t>6 431</w:t>
            </w:r>
          </w:p>
        </w:tc>
      </w:tr>
    </w:tbl>
    <w:p w:rsidR="00C57CE7" w:rsidRPr="009B3009" w:rsidRDefault="00C57CE7" w:rsidP="00122F0B">
      <w:pPr>
        <w:pStyle w:val="SingleTxtG"/>
        <w:spacing w:before="120" w:after="240"/>
        <w:ind w:firstLine="170"/>
        <w:jc w:val="left"/>
        <w:rPr>
          <w:sz w:val="18"/>
        </w:rPr>
      </w:pPr>
      <w:r w:rsidRPr="009B3009">
        <w:rPr>
          <w:i/>
          <w:sz w:val="18"/>
        </w:rPr>
        <w:t>Fuent</w:t>
      </w:r>
      <w:r w:rsidRPr="0057456F">
        <w:rPr>
          <w:sz w:val="18"/>
        </w:rPr>
        <w:t>e:</w:t>
      </w:r>
      <w:r w:rsidRPr="009B3009">
        <w:rPr>
          <w:sz w:val="18"/>
        </w:rPr>
        <w:t xml:space="preserve"> Instituto Nacional de Salud Pública </w:t>
      </w:r>
      <w:r w:rsidR="0057456F">
        <w:rPr>
          <w:sz w:val="18"/>
        </w:rPr>
        <w:t>–</w:t>
      </w:r>
      <w:r w:rsidRPr="009B3009">
        <w:rPr>
          <w:sz w:val="18"/>
        </w:rPr>
        <w:t xml:space="preserve"> Centro Nacional de Estadísticas y Sistemas de Información sobre Salud Pública.</w:t>
      </w:r>
    </w:p>
    <w:p w:rsidR="00C57CE7" w:rsidRPr="001E5ADB" w:rsidRDefault="009B3009" w:rsidP="009B3009">
      <w:pPr>
        <w:pStyle w:val="H23G"/>
      </w:pPr>
      <w:r>
        <w:tab/>
      </w:r>
      <w:r w:rsidR="00C57CE7" w:rsidRPr="001E5ADB">
        <w:t>i)</w:t>
      </w:r>
      <w:r w:rsidR="00C57CE7">
        <w:tab/>
      </w:r>
      <w:r w:rsidR="00C57CE7" w:rsidRPr="001E5ADB">
        <w:t>Enfermedades de transmisión sexual, en particular el VIH/SIDA</w:t>
      </w:r>
      <w:r w:rsidR="0031713C">
        <w:t>:</w:t>
      </w:r>
    </w:p>
    <w:p w:rsidR="00C57CE7" w:rsidRPr="001E5ADB" w:rsidRDefault="00C57CE7" w:rsidP="009B3009">
      <w:pPr>
        <w:pStyle w:val="Bullet1G"/>
      </w:pPr>
      <w:r w:rsidRPr="001E5ADB">
        <w:t>Número de pacientes que viven con el VIH/SIDA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18"/>
        <w:gridCol w:w="1363"/>
        <w:gridCol w:w="1363"/>
        <w:gridCol w:w="1363"/>
        <w:gridCol w:w="1363"/>
      </w:tblGrid>
      <w:tr w:rsidR="00C57CE7" w:rsidRPr="009B3009" w:rsidTr="00C27360">
        <w:trPr>
          <w:trHeight w:val="240"/>
          <w:tblHeader/>
        </w:trPr>
        <w:tc>
          <w:tcPr>
            <w:tcW w:w="1918" w:type="dxa"/>
            <w:vMerge w:val="restart"/>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0" w:right="0"/>
              <w:jc w:val="left"/>
              <w:rPr>
                <w:i/>
                <w:sz w:val="16"/>
                <w:lang w:val="en-GB"/>
              </w:rPr>
            </w:pPr>
            <w:r w:rsidRPr="009B3009">
              <w:rPr>
                <w:i/>
                <w:sz w:val="16"/>
              </w:rPr>
              <w:t>Año</w:t>
            </w:r>
          </w:p>
        </w:tc>
        <w:tc>
          <w:tcPr>
            <w:tcW w:w="2726" w:type="dxa"/>
            <w:gridSpan w:val="2"/>
            <w:tcBorders>
              <w:top w:val="single" w:sz="4" w:space="0" w:color="auto"/>
              <w:bottom w:val="single" w:sz="4" w:space="0" w:color="auto"/>
              <w:right w:val="single" w:sz="24" w:space="0" w:color="FFFFFF" w:themeColor="background1"/>
            </w:tcBorders>
            <w:shd w:val="clear" w:color="auto" w:fill="auto"/>
            <w:vAlign w:val="bottom"/>
          </w:tcPr>
          <w:p w:rsidR="00C57CE7" w:rsidRPr="009B3009" w:rsidRDefault="00C57CE7" w:rsidP="00032718">
            <w:pPr>
              <w:pStyle w:val="SingleTxtG"/>
              <w:spacing w:before="80" w:after="80" w:line="200" w:lineRule="exact"/>
              <w:ind w:left="113" w:right="0"/>
              <w:jc w:val="center"/>
              <w:rPr>
                <w:i/>
                <w:sz w:val="16"/>
              </w:rPr>
            </w:pPr>
            <w:r w:rsidRPr="009B3009">
              <w:rPr>
                <w:i/>
                <w:sz w:val="16"/>
              </w:rPr>
              <w:t>De 0 a 14 años de edad</w:t>
            </w:r>
          </w:p>
        </w:tc>
        <w:tc>
          <w:tcPr>
            <w:tcW w:w="2726" w:type="dxa"/>
            <w:gridSpan w:val="2"/>
            <w:tcBorders>
              <w:top w:val="single" w:sz="4" w:space="0" w:color="auto"/>
              <w:left w:val="single" w:sz="24" w:space="0" w:color="FFFFFF" w:themeColor="background1"/>
              <w:bottom w:val="single" w:sz="4" w:space="0" w:color="auto"/>
            </w:tcBorders>
            <w:shd w:val="clear" w:color="auto" w:fill="auto"/>
            <w:vAlign w:val="bottom"/>
          </w:tcPr>
          <w:p w:rsidR="00C57CE7" w:rsidRPr="009B3009" w:rsidRDefault="00C57CE7" w:rsidP="00032718">
            <w:pPr>
              <w:pStyle w:val="SingleTxtG"/>
              <w:spacing w:before="80" w:after="80" w:line="200" w:lineRule="exact"/>
              <w:ind w:left="113" w:right="0"/>
              <w:jc w:val="center"/>
              <w:rPr>
                <w:i/>
                <w:sz w:val="16"/>
              </w:rPr>
            </w:pPr>
            <w:r w:rsidRPr="009B3009">
              <w:rPr>
                <w:i/>
                <w:sz w:val="16"/>
              </w:rPr>
              <w:t>De 15 a 19 años de edad</w:t>
            </w:r>
          </w:p>
        </w:tc>
      </w:tr>
      <w:tr w:rsidR="009B3009" w:rsidRPr="009B3009" w:rsidTr="00C27360">
        <w:trPr>
          <w:trHeight w:val="240"/>
          <w:tblHeader/>
        </w:trPr>
        <w:tc>
          <w:tcPr>
            <w:tcW w:w="1918" w:type="dxa"/>
            <w:vMerge/>
            <w:tcBorders>
              <w:top w:val="single" w:sz="12" w:space="0" w:color="auto"/>
              <w:bottom w:val="single" w:sz="12" w:space="0" w:color="auto"/>
            </w:tcBorders>
            <w:shd w:val="clear" w:color="auto" w:fill="auto"/>
            <w:vAlign w:val="bottom"/>
          </w:tcPr>
          <w:p w:rsidR="00C57CE7" w:rsidRPr="009B3009" w:rsidRDefault="00C57CE7" w:rsidP="009B3009">
            <w:pPr>
              <w:pStyle w:val="SingleTxtG"/>
              <w:spacing w:before="40" w:after="40" w:line="220" w:lineRule="exact"/>
              <w:ind w:left="0" w:right="0"/>
              <w:jc w:val="left"/>
              <w:rPr>
                <w:sz w:val="18"/>
              </w:rPr>
            </w:pPr>
          </w:p>
        </w:tc>
        <w:tc>
          <w:tcPr>
            <w:tcW w:w="1363"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rPr>
            </w:pPr>
            <w:r w:rsidRPr="009B3009">
              <w:rPr>
                <w:i/>
                <w:sz w:val="16"/>
              </w:rPr>
              <w:t>Varones</w:t>
            </w:r>
          </w:p>
        </w:tc>
        <w:tc>
          <w:tcPr>
            <w:tcW w:w="1363" w:type="dxa"/>
            <w:tcBorders>
              <w:top w:val="single" w:sz="4" w:space="0" w:color="auto"/>
              <w:bottom w:val="single" w:sz="12" w:space="0" w:color="auto"/>
              <w:right w:val="single" w:sz="24" w:space="0" w:color="FFFFFF" w:themeColor="background1"/>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rPr>
            </w:pPr>
            <w:r w:rsidRPr="009B3009">
              <w:rPr>
                <w:i/>
                <w:sz w:val="16"/>
              </w:rPr>
              <w:t>Mujeres</w:t>
            </w:r>
          </w:p>
        </w:tc>
        <w:tc>
          <w:tcPr>
            <w:tcW w:w="1363" w:type="dxa"/>
            <w:tcBorders>
              <w:top w:val="single" w:sz="4" w:space="0" w:color="auto"/>
              <w:left w:val="single" w:sz="24" w:space="0" w:color="FFFFFF" w:themeColor="background1"/>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rPr>
            </w:pPr>
            <w:r w:rsidRPr="009B3009">
              <w:rPr>
                <w:i/>
                <w:sz w:val="16"/>
              </w:rPr>
              <w:t>Varones</w:t>
            </w:r>
          </w:p>
        </w:tc>
        <w:tc>
          <w:tcPr>
            <w:tcW w:w="1363"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rPr>
            </w:pPr>
            <w:r w:rsidRPr="009B3009">
              <w:rPr>
                <w:i/>
                <w:sz w:val="16"/>
              </w:rPr>
              <w:t>Mujeres</w:t>
            </w:r>
          </w:p>
        </w:tc>
      </w:tr>
      <w:tr w:rsidR="009B3009" w:rsidRPr="009B3009" w:rsidTr="009B3009">
        <w:trPr>
          <w:trHeight w:val="240"/>
        </w:trPr>
        <w:tc>
          <w:tcPr>
            <w:tcW w:w="1918" w:type="dxa"/>
            <w:tcBorders>
              <w:top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2014</w:t>
            </w:r>
          </w:p>
        </w:tc>
        <w:tc>
          <w:tcPr>
            <w:tcW w:w="1363"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96</w:t>
            </w:r>
          </w:p>
        </w:tc>
        <w:tc>
          <w:tcPr>
            <w:tcW w:w="1363"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112</w:t>
            </w:r>
          </w:p>
        </w:tc>
        <w:tc>
          <w:tcPr>
            <w:tcW w:w="1363"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105</w:t>
            </w:r>
          </w:p>
        </w:tc>
        <w:tc>
          <w:tcPr>
            <w:tcW w:w="1363"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82</w:t>
            </w:r>
          </w:p>
        </w:tc>
      </w:tr>
      <w:tr w:rsidR="009B3009" w:rsidRPr="009B3009" w:rsidTr="009B3009">
        <w:trPr>
          <w:trHeight w:val="240"/>
        </w:trPr>
        <w:tc>
          <w:tcPr>
            <w:tcW w:w="1918" w:type="dxa"/>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2015</w:t>
            </w:r>
          </w:p>
        </w:tc>
        <w:tc>
          <w:tcPr>
            <w:tcW w:w="1363"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102</w:t>
            </w:r>
          </w:p>
        </w:tc>
        <w:tc>
          <w:tcPr>
            <w:tcW w:w="1363"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109</w:t>
            </w:r>
          </w:p>
        </w:tc>
        <w:tc>
          <w:tcPr>
            <w:tcW w:w="1363"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94</w:t>
            </w:r>
          </w:p>
        </w:tc>
        <w:tc>
          <w:tcPr>
            <w:tcW w:w="1363"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83</w:t>
            </w:r>
          </w:p>
        </w:tc>
      </w:tr>
      <w:tr w:rsidR="009B3009" w:rsidRPr="009B3009" w:rsidTr="009B3009">
        <w:trPr>
          <w:trHeight w:val="240"/>
        </w:trPr>
        <w:tc>
          <w:tcPr>
            <w:tcW w:w="1918" w:type="dxa"/>
            <w:tcBorders>
              <w:bottom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30 de septiembre de 2016</w:t>
            </w:r>
          </w:p>
        </w:tc>
        <w:tc>
          <w:tcPr>
            <w:tcW w:w="1363"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96</w:t>
            </w:r>
          </w:p>
        </w:tc>
        <w:tc>
          <w:tcPr>
            <w:tcW w:w="1363"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104</w:t>
            </w:r>
          </w:p>
        </w:tc>
        <w:tc>
          <w:tcPr>
            <w:tcW w:w="1363"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89</w:t>
            </w:r>
          </w:p>
        </w:tc>
        <w:tc>
          <w:tcPr>
            <w:tcW w:w="1363"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100</w:t>
            </w:r>
          </w:p>
        </w:tc>
      </w:tr>
    </w:tbl>
    <w:p w:rsidR="00C57CE7" w:rsidRPr="001E5ADB" w:rsidRDefault="00C57CE7" w:rsidP="00122F0B">
      <w:pPr>
        <w:pStyle w:val="SingleTxtG"/>
        <w:spacing w:before="120" w:after="240"/>
        <w:ind w:firstLine="170"/>
        <w:jc w:val="left"/>
      </w:pPr>
      <w:r w:rsidRPr="009B3009">
        <w:rPr>
          <w:i/>
          <w:sz w:val="18"/>
        </w:rPr>
        <w:t>Fuente</w:t>
      </w:r>
      <w:r w:rsidRPr="0057456F">
        <w:rPr>
          <w:i/>
          <w:sz w:val="18"/>
        </w:rPr>
        <w:t>:</w:t>
      </w:r>
      <w:r w:rsidRPr="009B3009">
        <w:rPr>
          <w:sz w:val="18"/>
        </w:rPr>
        <w:t xml:space="preserve"> Departamento de Seguimiento y Evaluación del VIH/SIDA en Rumania </w:t>
      </w:r>
      <w:r w:rsidR="0057456F">
        <w:rPr>
          <w:sz w:val="18"/>
        </w:rPr>
        <w:t>–</w:t>
      </w:r>
      <w:r w:rsidRPr="009B3009">
        <w:rPr>
          <w:sz w:val="18"/>
        </w:rPr>
        <w:t xml:space="preserve"> Instituto Nacional de Enfermedades Infecciosas Profesor Dr. M. Balş.</w:t>
      </w:r>
    </w:p>
    <w:p w:rsidR="00C57CE7" w:rsidRPr="001E5ADB" w:rsidRDefault="009B3009" w:rsidP="009B3009">
      <w:pPr>
        <w:pStyle w:val="H23G"/>
      </w:pPr>
      <w:r>
        <w:tab/>
      </w:r>
      <w:r w:rsidR="00C57CE7" w:rsidRPr="001E5ADB">
        <w:t>j)</w:t>
      </w:r>
      <w:r w:rsidR="00C57CE7">
        <w:tab/>
      </w:r>
      <w:r w:rsidR="00C57CE7" w:rsidRPr="001E5ADB">
        <w:t xml:space="preserve">Número de inscripciones de nacimientos y certificados de nacimiento expedidos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639"/>
        <w:gridCol w:w="2853"/>
        <w:gridCol w:w="2878"/>
      </w:tblGrid>
      <w:tr w:rsidR="00C57CE7" w:rsidRPr="009B3009" w:rsidTr="009B3009">
        <w:trPr>
          <w:trHeight w:val="240"/>
          <w:tblHeader/>
        </w:trPr>
        <w:tc>
          <w:tcPr>
            <w:tcW w:w="1639"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0" w:right="0"/>
              <w:jc w:val="left"/>
              <w:rPr>
                <w:i/>
                <w:sz w:val="16"/>
                <w:lang w:val="en-GB"/>
              </w:rPr>
            </w:pPr>
            <w:r w:rsidRPr="009B3009">
              <w:rPr>
                <w:i/>
                <w:sz w:val="16"/>
              </w:rPr>
              <w:t>Año</w:t>
            </w:r>
          </w:p>
        </w:tc>
        <w:tc>
          <w:tcPr>
            <w:tcW w:w="2853"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lang w:val="en-GB"/>
              </w:rPr>
            </w:pPr>
            <w:r w:rsidRPr="009B3009">
              <w:rPr>
                <w:i/>
                <w:sz w:val="16"/>
              </w:rPr>
              <w:t>Inscripciones de nacimientos</w:t>
            </w:r>
          </w:p>
        </w:tc>
        <w:tc>
          <w:tcPr>
            <w:tcW w:w="2878"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lang w:val="en-GB"/>
              </w:rPr>
            </w:pPr>
            <w:r w:rsidRPr="009B3009">
              <w:rPr>
                <w:i/>
                <w:sz w:val="16"/>
              </w:rPr>
              <w:t>Certificados de nacimiento</w:t>
            </w:r>
          </w:p>
        </w:tc>
      </w:tr>
      <w:tr w:rsidR="00C57CE7" w:rsidRPr="009B3009" w:rsidTr="009B3009">
        <w:trPr>
          <w:trHeight w:val="240"/>
        </w:trPr>
        <w:tc>
          <w:tcPr>
            <w:tcW w:w="1639" w:type="dxa"/>
            <w:tcBorders>
              <w:top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2014</w:t>
            </w:r>
          </w:p>
        </w:tc>
        <w:tc>
          <w:tcPr>
            <w:tcW w:w="2853"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252 102</w:t>
            </w:r>
          </w:p>
        </w:tc>
        <w:tc>
          <w:tcPr>
            <w:tcW w:w="2878"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533 270</w:t>
            </w:r>
          </w:p>
        </w:tc>
      </w:tr>
      <w:tr w:rsidR="00C57CE7" w:rsidRPr="009B3009" w:rsidTr="009B3009">
        <w:trPr>
          <w:trHeight w:val="240"/>
        </w:trPr>
        <w:tc>
          <w:tcPr>
            <w:tcW w:w="1639" w:type="dxa"/>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2015</w:t>
            </w:r>
          </w:p>
        </w:tc>
        <w:tc>
          <w:tcPr>
            <w:tcW w:w="2853"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264 816</w:t>
            </w:r>
          </w:p>
        </w:tc>
        <w:tc>
          <w:tcPr>
            <w:tcW w:w="2878"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553 066</w:t>
            </w:r>
          </w:p>
        </w:tc>
      </w:tr>
      <w:tr w:rsidR="00C57CE7" w:rsidRPr="009B3009" w:rsidTr="009B3009">
        <w:trPr>
          <w:trHeight w:val="240"/>
        </w:trPr>
        <w:tc>
          <w:tcPr>
            <w:tcW w:w="1639" w:type="dxa"/>
            <w:tcBorders>
              <w:bottom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2016</w:t>
            </w:r>
          </w:p>
        </w:tc>
        <w:tc>
          <w:tcPr>
            <w:tcW w:w="2853"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254 072</w:t>
            </w:r>
          </w:p>
        </w:tc>
        <w:tc>
          <w:tcPr>
            <w:tcW w:w="2878" w:type="dxa"/>
            <w:tcBorders>
              <w:bottom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567 672</w:t>
            </w:r>
          </w:p>
        </w:tc>
      </w:tr>
    </w:tbl>
    <w:p w:rsidR="00C57CE7" w:rsidRPr="009B3009" w:rsidRDefault="00C57CE7" w:rsidP="009B3009">
      <w:pPr>
        <w:pStyle w:val="SingleTxtG"/>
        <w:spacing w:before="120" w:after="240"/>
        <w:ind w:firstLine="170"/>
        <w:rPr>
          <w:sz w:val="18"/>
        </w:rPr>
      </w:pPr>
      <w:r w:rsidRPr="0057456F">
        <w:rPr>
          <w:i/>
          <w:sz w:val="18"/>
        </w:rPr>
        <w:t>Fuente:</w:t>
      </w:r>
      <w:r w:rsidRPr="009B3009">
        <w:rPr>
          <w:sz w:val="18"/>
        </w:rPr>
        <w:t xml:space="preserve"> Ministerio del Interior.</w:t>
      </w:r>
    </w:p>
    <w:p w:rsidR="00C57CE7" w:rsidRPr="001E5ADB" w:rsidRDefault="00C57CE7" w:rsidP="009B3009">
      <w:pPr>
        <w:pStyle w:val="H1G"/>
      </w:pPr>
      <w:r w:rsidRPr="001E5ADB">
        <w:lastRenderedPageBreak/>
        <w:tab/>
        <w:t xml:space="preserve">17. </w:t>
      </w:r>
      <w:r w:rsidRPr="001E5ADB">
        <w:tab/>
        <w:t>Se ruega faciliten los datos estadísticos actualizados de que se disponga, correspondientes a los tres últimos años, desglosados por edad, sexo, situación socioeconómica y origen nacional sobre el número o el porcentaje de niños migrantes en centros de detención, incluidos los centros de detención de menores, y bajo custodia policial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51"/>
        <w:gridCol w:w="1276"/>
        <w:gridCol w:w="883"/>
        <w:gridCol w:w="1810"/>
        <w:gridCol w:w="2550"/>
      </w:tblGrid>
      <w:tr w:rsidR="009B3009" w:rsidRPr="009B3009" w:rsidTr="009B3009">
        <w:trPr>
          <w:trHeight w:val="240"/>
          <w:tblHeader/>
        </w:trPr>
        <w:tc>
          <w:tcPr>
            <w:tcW w:w="851"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0" w:right="0"/>
              <w:jc w:val="left"/>
              <w:rPr>
                <w:i/>
                <w:sz w:val="16"/>
                <w:lang w:val="en-GB"/>
              </w:rPr>
            </w:pPr>
            <w:r w:rsidRPr="009B3009">
              <w:rPr>
                <w:i/>
                <w:sz w:val="16"/>
              </w:rPr>
              <w:t>Año</w:t>
            </w:r>
          </w:p>
        </w:tc>
        <w:tc>
          <w:tcPr>
            <w:tcW w:w="1276" w:type="dxa"/>
            <w:tcBorders>
              <w:top w:val="single" w:sz="4" w:space="0" w:color="auto"/>
              <w:bottom w:val="single" w:sz="12" w:space="0" w:color="auto"/>
            </w:tcBorders>
            <w:shd w:val="clear" w:color="auto" w:fill="auto"/>
            <w:vAlign w:val="bottom"/>
          </w:tcPr>
          <w:p w:rsidR="00C57CE7" w:rsidRPr="009B3009" w:rsidRDefault="00C57CE7" w:rsidP="00032718">
            <w:pPr>
              <w:pStyle w:val="SingleTxtG"/>
              <w:spacing w:before="80" w:after="80" w:line="200" w:lineRule="exact"/>
              <w:ind w:left="0" w:right="113"/>
              <w:jc w:val="right"/>
              <w:rPr>
                <w:i/>
                <w:sz w:val="16"/>
                <w:lang w:val="en-GB"/>
              </w:rPr>
            </w:pPr>
            <w:r w:rsidRPr="009B3009">
              <w:rPr>
                <w:i/>
                <w:sz w:val="16"/>
              </w:rPr>
              <w:t>Número de niños</w:t>
            </w:r>
          </w:p>
        </w:tc>
        <w:tc>
          <w:tcPr>
            <w:tcW w:w="2693" w:type="dxa"/>
            <w:gridSpan w:val="2"/>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lang w:val="en-GB"/>
              </w:rPr>
            </w:pPr>
            <w:r w:rsidRPr="009B3009">
              <w:rPr>
                <w:i/>
                <w:sz w:val="16"/>
              </w:rPr>
              <w:t>Nacionalidad</w:t>
            </w:r>
          </w:p>
        </w:tc>
        <w:tc>
          <w:tcPr>
            <w:tcW w:w="2550"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00" w:lineRule="exact"/>
              <w:ind w:left="113" w:right="0"/>
              <w:jc w:val="right"/>
              <w:rPr>
                <w:i/>
                <w:sz w:val="16"/>
                <w:lang w:val="en-GB"/>
              </w:rPr>
            </w:pPr>
            <w:r w:rsidRPr="009B3009">
              <w:rPr>
                <w:i/>
                <w:sz w:val="16"/>
              </w:rPr>
              <w:t>Tipo de delito</w:t>
            </w:r>
          </w:p>
        </w:tc>
      </w:tr>
      <w:tr w:rsidR="009B3009" w:rsidRPr="009B3009" w:rsidTr="009B3009">
        <w:trPr>
          <w:trHeight w:val="240"/>
        </w:trPr>
        <w:tc>
          <w:tcPr>
            <w:tcW w:w="851" w:type="dxa"/>
            <w:tcBorders>
              <w:top w:val="single" w:sz="12"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2014</w:t>
            </w:r>
          </w:p>
        </w:tc>
        <w:tc>
          <w:tcPr>
            <w:tcW w:w="1276" w:type="dxa"/>
            <w:tcBorders>
              <w:top w:val="single" w:sz="12" w:space="0" w:color="auto"/>
            </w:tcBorders>
            <w:shd w:val="clear" w:color="auto" w:fill="auto"/>
            <w:vAlign w:val="bottom"/>
          </w:tcPr>
          <w:p w:rsidR="00C57CE7" w:rsidRPr="009B3009" w:rsidRDefault="00C57CE7" w:rsidP="00032718">
            <w:pPr>
              <w:pStyle w:val="SingleTxtG"/>
              <w:spacing w:before="40" w:after="40" w:line="220" w:lineRule="exact"/>
              <w:ind w:left="0" w:right="113"/>
              <w:jc w:val="right"/>
              <w:rPr>
                <w:sz w:val="18"/>
                <w:lang w:val="en-GB"/>
              </w:rPr>
            </w:pPr>
            <w:r w:rsidRPr="009B3009">
              <w:rPr>
                <w:sz w:val="18"/>
              </w:rPr>
              <w:t>0</w:t>
            </w:r>
          </w:p>
        </w:tc>
        <w:tc>
          <w:tcPr>
            <w:tcW w:w="883"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0</w:t>
            </w:r>
          </w:p>
        </w:tc>
        <w:tc>
          <w:tcPr>
            <w:tcW w:w="1810"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0</w:t>
            </w:r>
          </w:p>
        </w:tc>
        <w:tc>
          <w:tcPr>
            <w:tcW w:w="2550" w:type="dxa"/>
            <w:tcBorders>
              <w:top w:val="single" w:sz="12" w:space="0" w:color="auto"/>
            </w:tcBorders>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0</w:t>
            </w:r>
          </w:p>
        </w:tc>
      </w:tr>
      <w:tr w:rsidR="009B3009" w:rsidRPr="009B3009" w:rsidTr="009B3009">
        <w:trPr>
          <w:trHeight w:val="240"/>
        </w:trPr>
        <w:tc>
          <w:tcPr>
            <w:tcW w:w="851" w:type="dxa"/>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2015</w:t>
            </w:r>
          </w:p>
        </w:tc>
        <w:tc>
          <w:tcPr>
            <w:tcW w:w="1276" w:type="dxa"/>
            <w:shd w:val="clear" w:color="auto" w:fill="auto"/>
            <w:vAlign w:val="bottom"/>
          </w:tcPr>
          <w:p w:rsidR="00C57CE7" w:rsidRPr="009B3009" w:rsidRDefault="00C57CE7" w:rsidP="00032718">
            <w:pPr>
              <w:pStyle w:val="SingleTxtG"/>
              <w:spacing w:before="40" w:after="40" w:line="220" w:lineRule="exact"/>
              <w:ind w:left="0" w:right="113"/>
              <w:jc w:val="right"/>
              <w:rPr>
                <w:sz w:val="18"/>
                <w:lang w:val="en-GB"/>
              </w:rPr>
            </w:pPr>
            <w:r w:rsidRPr="009B3009">
              <w:rPr>
                <w:sz w:val="18"/>
              </w:rPr>
              <w:t>0</w:t>
            </w:r>
          </w:p>
        </w:tc>
        <w:tc>
          <w:tcPr>
            <w:tcW w:w="883"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0</w:t>
            </w:r>
          </w:p>
        </w:tc>
        <w:tc>
          <w:tcPr>
            <w:tcW w:w="1810"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0</w:t>
            </w:r>
          </w:p>
        </w:tc>
        <w:tc>
          <w:tcPr>
            <w:tcW w:w="2550" w:type="dxa"/>
            <w:shd w:val="clear" w:color="auto" w:fill="auto"/>
            <w:vAlign w:val="bottom"/>
          </w:tcPr>
          <w:p w:rsidR="00C57CE7" w:rsidRPr="009B3009" w:rsidRDefault="00C57CE7" w:rsidP="009B3009">
            <w:pPr>
              <w:pStyle w:val="SingleTxtG"/>
              <w:spacing w:before="40" w:after="40" w:line="220" w:lineRule="exact"/>
              <w:ind w:left="113" w:right="0"/>
              <w:jc w:val="right"/>
              <w:rPr>
                <w:sz w:val="18"/>
                <w:lang w:val="en-GB"/>
              </w:rPr>
            </w:pPr>
            <w:r w:rsidRPr="009B3009">
              <w:rPr>
                <w:sz w:val="18"/>
              </w:rPr>
              <w:t>0</w:t>
            </w:r>
          </w:p>
        </w:tc>
      </w:tr>
      <w:tr w:rsidR="009B3009" w:rsidRPr="009B3009" w:rsidTr="009B3009">
        <w:trPr>
          <w:trHeight w:val="240"/>
        </w:trPr>
        <w:tc>
          <w:tcPr>
            <w:tcW w:w="851" w:type="dxa"/>
            <w:tcBorders>
              <w:bottom w:val="single" w:sz="4" w:space="0" w:color="auto"/>
            </w:tcBorders>
            <w:shd w:val="clear" w:color="auto" w:fill="auto"/>
          </w:tcPr>
          <w:p w:rsidR="00C57CE7" w:rsidRPr="009B3009" w:rsidRDefault="00C57CE7" w:rsidP="009B3009">
            <w:pPr>
              <w:pStyle w:val="SingleTxtG"/>
              <w:spacing w:before="40" w:after="40" w:line="220" w:lineRule="exact"/>
              <w:ind w:left="0" w:right="0"/>
              <w:jc w:val="left"/>
              <w:rPr>
                <w:sz w:val="18"/>
                <w:lang w:val="en-GB"/>
              </w:rPr>
            </w:pPr>
            <w:r w:rsidRPr="009B3009">
              <w:rPr>
                <w:sz w:val="18"/>
              </w:rPr>
              <w:t>2016</w:t>
            </w:r>
          </w:p>
        </w:tc>
        <w:tc>
          <w:tcPr>
            <w:tcW w:w="1276" w:type="dxa"/>
            <w:tcBorders>
              <w:bottom w:val="single" w:sz="4" w:space="0" w:color="auto"/>
            </w:tcBorders>
            <w:shd w:val="clear" w:color="auto" w:fill="auto"/>
            <w:vAlign w:val="bottom"/>
          </w:tcPr>
          <w:p w:rsidR="00C57CE7" w:rsidRPr="009B3009" w:rsidRDefault="00C57CE7" w:rsidP="00032718">
            <w:pPr>
              <w:pStyle w:val="SingleTxtG"/>
              <w:spacing w:before="40" w:after="40" w:line="220" w:lineRule="exact"/>
              <w:ind w:left="0" w:right="113"/>
              <w:jc w:val="right"/>
              <w:rPr>
                <w:sz w:val="18"/>
                <w:lang w:val="en-GB"/>
              </w:rPr>
            </w:pPr>
            <w:r w:rsidRPr="009B3009">
              <w:rPr>
                <w:sz w:val="18"/>
              </w:rPr>
              <w:t>2</w:t>
            </w:r>
          </w:p>
        </w:tc>
        <w:tc>
          <w:tcPr>
            <w:tcW w:w="883" w:type="dxa"/>
            <w:tcBorders>
              <w:bottom w:val="single" w:sz="4" w:space="0" w:color="auto"/>
            </w:tcBorders>
            <w:shd w:val="clear" w:color="auto" w:fill="auto"/>
            <w:vAlign w:val="bottom"/>
          </w:tcPr>
          <w:p w:rsidR="00C57CE7" w:rsidRPr="009B3009" w:rsidRDefault="00C57CE7" w:rsidP="00032718">
            <w:pPr>
              <w:pStyle w:val="SingleTxtG"/>
              <w:spacing w:before="40" w:after="40" w:line="220" w:lineRule="exact"/>
              <w:ind w:left="0" w:right="0"/>
              <w:jc w:val="left"/>
              <w:rPr>
                <w:sz w:val="18"/>
                <w:lang w:val="en-GB"/>
              </w:rPr>
            </w:pPr>
            <w:r w:rsidRPr="009B3009">
              <w:rPr>
                <w:sz w:val="18"/>
              </w:rPr>
              <w:t>Moldova</w:t>
            </w:r>
          </w:p>
        </w:tc>
        <w:tc>
          <w:tcPr>
            <w:tcW w:w="1810" w:type="dxa"/>
            <w:tcBorders>
              <w:bottom w:val="single" w:sz="4" w:space="0" w:color="auto"/>
            </w:tcBorders>
            <w:shd w:val="clear" w:color="auto" w:fill="auto"/>
            <w:vAlign w:val="bottom"/>
          </w:tcPr>
          <w:p w:rsidR="00C57CE7" w:rsidRPr="009B3009" w:rsidRDefault="00C57CE7" w:rsidP="00032718">
            <w:pPr>
              <w:pStyle w:val="SingleTxtG"/>
              <w:spacing w:before="40" w:after="40" w:line="220" w:lineRule="exact"/>
              <w:ind w:left="0" w:right="0"/>
              <w:jc w:val="left"/>
              <w:rPr>
                <w:sz w:val="18"/>
                <w:lang w:val="en-GB"/>
              </w:rPr>
            </w:pPr>
            <w:r w:rsidRPr="009B3009">
              <w:rPr>
                <w:sz w:val="18"/>
              </w:rPr>
              <w:t>República Árabe Siria</w:t>
            </w:r>
          </w:p>
        </w:tc>
        <w:tc>
          <w:tcPr>
            <w:tcW w:w="2550" w:type="dxa"/>
            <w:tcBorders>
              <w:bottom w:val="single" w:sz="4" w:space="0" w:color="auto"/>
            </w:tcBorders>
            <w:shd w:val="clear" w:color="auto" w:fill="auto"/>
            <w:vAlign w:val="bottom"/>
          </w:tcPr>
          <w:p w:rsidR="00C57CE7" w:rsidRPr="009B3009" w:rsidRDefault="00C57CE7" w:rsidP="00032718">
            <w:pPr>
              <w:pStyle w:val="SingleTxtG"/>
              <w:spacing w:before="40" w:after="40" w:line="220" w:lineRule="exact"/>
              <w:ind w:left="0" w:right="0"/>
              <w:jc w:val="left"/>
              <w:rPr>
                <w:sz w:val="18"/>
              </w:rPr>
            </w:pPr>
            <w:r w:rsidRPr="009B3009">
              <w:rPr>
                <w:sz w:val="18"/>
              </w:rPr>
              <w:t xml:space="preserve">Robo/Tentativa de robo agravado </w:t>
            </w:r>
          </w:p>
        </w:tc>
      </w:tr>
      <w:tr w:rsidR="009B3009" w:rsidRPr="009B3009" w:rsidTr="009B3009">
        <w:trPr>
          <w:trHeight w:val="240"/>
        </w:trPr>
        <w:tc>
          <w:tcPr>
            <w:tcW w:w="851" w:type="dxa"/>
            <w:tcBorders>
              <w:top w:val="single" w:sz="4" w:space="0" w:color="auto"/>
              <w:bottom w:val="single" w:sz="12" w:space="0" w:color="auto"/>
            </w:tcBorders>
            <w:shd w:val="clear" w:color="auto" w:fill="auto"/>
          </w:tcPr>
          <w:p w:rsidR="00C57CE7" w:rsidRPr="009B3009" w:rsidRDefault="00C57CE7" w:rsidP="009B3009">
            <w:pPr>
              <w:pStyle w:val="SingleTxtG"/>
              <w:spacing w:before="80" w:after="80" w:line="220" w:lineRule="exact"/>
              <w:ind w:left="283" w:right="0"/>
              <w:jc w:val="left"/>
              <w:rPr>
                <w:b/>
                <w:sz w:val="18"/>
                <w:lang w:val="en-GB"/>
              </w:rPr>
            </w:pPr>
            <w:r w:rsidRPr="009B3009">
              <w:rPr>
                <w:b/>
                <w:sz w:val="18"/>
              </w:rPr>
              <w:t>Total</w:t>
            </w:r>
          </w:p>
        </w:tc>
        <w:tc>
          <w:tcPr>
            <w:tcW w:w="1276" w:type="dxa"/>
            <w:tcBorders>
              <w:top w:val="single" w:sz="4" w:space="0" w:color="auto"/>
              <w:bottom w:val="single" w:sz="12" w:space="0" w:color="auto"/>
            </w:tcBorders>
            <w:shd w:val="clear" w:color="auto" w:fill="auto"/>
            <w:vAlign w:val="bottom"/>
          </w:tcPr>
          <w:p w:rsidR="00C57CE7" w:rsidRPr="009B3009" w:rsidRDefault="00C57CE7" w:rsidP="00032718">
            <w:pPr>
              <w:pStyle w:val="SingleTxtG"/>
              <w:spacing w:before="80" w:after="80" w:line="220" w:lineRule="exact"/>
              <w:ind w:left="0" w:right="113"/>
              <w:jc w:val="right"/>
              <w:rPr>
                <w:b/>
                <w:sz w:val="18"/>
                <w:lang w:val="en-GB"/>
              </w:rPr>
            </w:pPr>
            <w:r w:rsidRPr="009B3009">
              <w:rPr>
                <w:b/>
                <w:sz w:val="18"/>
              </w:rPr>
              <w:t>2</w:t>
            </w:r>
          </w:p>
        </w:tc>
        <w:tc>
          <w:tcPr>
            <w:tcW w:w="883"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20" w:lineRule="exact"/>
              <w:ind w:left="0" w:right="0"/>
              <w:jc w:val="right"/>
              <w:rPr>
                <w:b/>
                <w:sz w:val="18"/>
                <w:lang w:val="en-GB"/>
              </w:rPr>
            </w:pPr>
          </w:p>
        </w:tc>
        <w:tc>
          <w:tcPr>
            <w:tcW w:w="1810"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20" w:lineRule="exact"/>
              <w:ind w:left="0" w:right="0"/>
              <w:jc w:val="right"/>
              <w:rPr>
                <w:b/>
                <w:sz w:val="18"/>
                <w:lang w:val="en-GB"/>
              </w:rPr>
            </w:pPr>
          </w:p>
        </w:tc>
        <w:tc>
          <w:tcPr>
            <w:tcW w:w="2550" w:type="dxa"/>
            <w:tcBorders>
              <w:top w:val="single" w:sz="4" w:space="0" w:color="auto"/>
              <w:bottom w:val="single" w:sz="12" w:space="0" w:color="auto"/>
            </w:tcBorders>
            <w:shd w:val="clear" w:color="auto" w:fill="auto"/>
            <w:vAlign w:val="bottom"/>
          </w:tcPr>
          <w:p w:rsidR="00C57CE7" w:rsidRPr="009B3009" w:rsidRDefault="00C57CE7" w:rsidP="009B3009">
            <w:pPr>
              <w:pStyle w:val="SingleTxtG"/>
              <w:spacing w:before="80" w:after="80" w:line="220" w:lineRule="exact"/>
              <w:ind w:left="0" w:right="0"/>
              <w:jc w:val="right"/>
              <w:rPr>
                <w:b/>
                <w:sz w:val="18"/>
                <w:lang w:val="en-GB"/>
              </w:rPr>
            </w:pPr>
          </w:p>
        </w:tc>
      </w:tr>
    </w:tbl>
    <w:p w:rsidR="00C57CE7" w:rsidRPr="009B3009" w:rsidRDefault="00C57CE7" w:rsidP="00122F0B">
      <w:pPr>
        <w:pStyle w:val="SingleTxtG"/>
        <w:spacing w:before="120" w:after="240"/>
        <w:ind w:firstLine="170"/>
        <w:jc w:val="left"/>
        <w:rPr>
          <w:sz w:val="18"/>
        </w:rPr>
      </w:pPr>
      <w:r w:rsidRPr="009B3009">
        <w:rPr>
          <w:i/>
          <w:sz w:val="18"/>
        </w:rPr>
        <w:t>Fuent</w:t>
      </w:r>
      <w:r w:rsidRPr="0057456F">
        <w:rPr>
          <w:i/>
          <w:sz w:val="18"/>
        </w:rPr>
        <w:t>e:</w:t>
      </w:r>
      <w:r w:rsidRPr="009B3009">
        <w:rPr>
          <w:sz w:val="18"/>
        </w:rPr>
        <w:t xml:space="preserve"> Ministerio de Justicia</w:t>
      </w:r>
      <w:r w:rsidR="00C27360">
        <w:rPr>
          <w:sz w:val="18"/>
        </w:rPr>
        <w:t>.</w:t>
      </w:r>
    </w:p>
    <w:p w:rsidR="00C57CE7" w:rsidRPr="001E5ADB" w:rsidRDefault="00C57CE7" w:rsidP="009B3009">
      <w:pPr>
        <w:pStyle w:val="H1G"/>
      </w:pPr>
      <w:r w:rsidRPr="001E5ADB">
        <w:tab/>
        <w:t xml:space="preserve">18. </w:t>
      </w:r>
      <w:r w:rsidRPr="001E5ADB">
        <w:tab/>
        <w:t>Sírvanse proporcionar información sobre la duración de la detención por la policía de los niños, en particular de los pertenecientes a grupos étnicos, haciendo referencia tanto a los niños que necesitan atención y protección como a los niños en conflicto con la ley</w:t>
      </w:r>
    </w:p>
    <w:p w:rsidR="00C57CE7" w:rsidRPr="001E5ADB" w:rsidRDefault="00C57CE7" w:rsidP="00C57CE7">
      <w:pPr>
        <w:pStyle w:val="SingleTxtG"/>
      </w:pPr>
      <w:r>
        <w:tab/>
      </w:r>
      <w:r w:rsidRPr="001E5ADB">
        <w:t>No se dispone de datos.</w:t>
      </w:r>
    </w:p>
    <w:p w:rsidR="00C57CE7" w:rsidRPr="001E5ADB" w:rsidRDefault="00C57CE7" w:rsidP="009B3009">
      <w:pPr>
        <w:pStyle w:val="H1G"/>
      </w:pPr>
      <w:r w:rsidRPr="001E5ADB">
        <w:tab/>
        <w:t xml:space="preserve">19. </w:t>
      </w:r>
      <w:r w:rsidRPr="001E5ADB">
        <w:tab/>
        <w:t>Facilítense datos de los tres últimos años, desglosados por edad, sexo, tipo de discapacidad, origen étnico y ubicación geográfica, sobre el número de niños con discapacidad que:</w:t>
      </w:r>
    </w:p>
    <w:p w:rsidR="00C57CE7" w:rsidRPr="001E5ADB" w:rsidRDefault="00C57CE7" w:rsidP="00C57CE7">
      <w:pPr>
        <w:pStyle w:val="SingleTxtG"/>
        <w:rPr>
          <w:b/>
          <w:bCs/>
        </w:rPr>
      </w:pPr>
      <w:r>
        <w:tab/>
      </w:r>
      <w:r w:rsidRPr="001E5ADB">
        <w:rPr>
          <w:b/>
        </w:rPr>
        <w:t>a)</w:t>
      </w:r>
      <w:r w:rsidRPr="001E5ADB">
        <w:rPr>
          <w:b/>
        </w:rPr>
        <w:tab/>
        <w:t>Viven con su familia;</w:t>
      </w:r>
    </w:p>
    <w:p w:rsidR="00C57CE7" w:rsidRPr="001E5ADB" w:rsidRDefault="00C57CE7" w:rsidP="00C57CE7">
      <w:pPr>
        <w:pStyle w:val="SingleTxtG"/>
        <w:rPr>
          <w:b/>
          <w:bCs/>
        </w:rPr>
      </w:pPr>
      <w:r>
        <w:rPr>
          <w:b/>
        </w:rPr>
        <w:tab/>
      </w:r>
      <w:r w:rsidRPr="001E5ADB">
        <w:rPr>
          <w:b/>
        </w:rPr>
        <w:t>b)</w:t>
      </w:r>
      <w:r w:rsidRPr="001E5ADB">
        <w:rPr>
          <w:b/>
        </w:rPr>
        <w:tab/>
        <w:t>Viven en instituciones;</w:t>
      </w:r>
    </w:p>
    <w:p w:rsidR="00C57CE7" w:rsidRPr="001E5ADB" w:rsidRDefault="00C57CE7" w:rsidP="00C57CE7">
      <w:pPr>
        <w:pStyle w:val="SingleTxtG"/>
        <w:rPr>
          <w:b/>
          <w:bCs/>
        </w:rPr>
      </w:pPr>
      <w:r>
        <w:rPr>
          <w:b/>
        </w:rPr>
        <w:tab/>
      </w:r>
      <w:r w:rsidRPr="001E5ADB">
        <w:rPr>
          <w:b/>
        </w:rPr>
        <w:t>c)</w:t>
      </w:r>
      <w:r w:rsidRPr="001E5ADB">
        <w:rPr>
          <w:b/>
        </w:rPr>
        <w:tab/>
        <w:t xml:space="preserve">Asisten a escuelas primarias ordinarias; </w:t>
      </w:r>
    </w:p>
    <w:p w:rsidR="00C57CE7" w:rsidRPr="001E5ADB" w:rsidRDefault="00C57CE7" w:rsidP="00C57CE7">
      <w:pPr>
        <w:pStyle w:val="SingleTxtG"/>
        <w:rPr>
          <w:b/>
          <w:bCs/>
        </w:rPr>
      </w:pPr>
      <w:r>
        <w:rPr>
          <w:b/>
        </w:rPr>
        <w:tab/>
      </w:r>
      <w:r w:rsidRPr="001E5ADB">
        <w:rPr>
          <w:b/>
        </w:rPr>
        <w:t>d)</w:t>
      </w:r>
      <w:r w:rsidRPr="001E5ADB">
        <w:rPr>
          <w:b/>
        </w:rPr>
        <w:tab/>
        <w:t>Asisten a escuelas secundarias ordinarias;</w:t>
      </w:r>
    </w:p>
    <w:p w:rsidR="00C57CE7" w:rsidRPr="001E5ADB" w:rsidRDefault="00C57CE7" w:rsidP="00C57CE7">
      <w:pPr>
        <w:pStyle w:val="SingleTxtG"/>
        <w:rPr>
          <w:b/>
          <w:bCs/>
        </w:rPr>
      </w:pPr>
      <w:r>
        <w:rPr>
          <w:b/>
        </w:rPr>
        <w:tab/>
      </w:r>
      <w:r w:rsidRPr="001E5ADB">
        <w:rPr>
          <w:b/>
        </w:rPr>
        <w:t>e)</w:t>
      </w:r>
      <w:r w:rsidRPr="001E5ADB">
        <w:rPr>
          <w:b/>
        </w:rPr>
        <w:tab/>
        <w:t>Asisten a escuelas especiales;</w:t>
      </w:r>
    </w:p>
    <w:p w:rsidR="00C57CE7" w:rsidRPr="001E5ADB" w:rsidRDefault="00C57CE7" w:rsidP="00C57CE7">
      <w:pPr>
        <w:pStyle w:val="SingleTxtG"/>
        <w:rPr>
          <w:b/>
          <w:bCs/>
        </w:rPr>
      </w:pPr>
      <w:r>
        <w:rPr>
          <w:b/>
        </w:rPr>
        <w:tab/>
      </w:r>
      <w:r w:rsidRPr="001E5ADB">
        <w:rPr>
          <w:b/>
        </w:rPr>
        <w:t>f)</w:t>
      </w:r>
      <w:r w:rsidRPr="001E5ADB">
        <w:rPr>
          <w:b/>
        </w:rPr>
        <w:tab/>
        <w:t>No están escolarizados;</w:t>
      </w:r>
    </w:p>
    <w:p w:rsidR="00C57CE7" w:rsidRPr="001E5ADB" w:rsidRDefault="00C57CE7" w:rsidP="0096069F">
      <w:pPr>
        <w:pStyle w:val="SingleTxtG"/>
        <w:spacing w:after="240"/>
        <w:rPr>
          <w:b/>
          <w:bCs/>
        </w:rPr>
      </w:pPr>
      <w:r>
        <w:rPr>
          <w:b/>
        </w:rPr>
        <w:tab/>
      </w:r>
      <w:r w:rsidRPr="001E5ADB">
        <w:rPr>
          <w:b/>
        </w:rPr>
        <w:t>g)</w:t>
      </w:r>
      <w:r w:rsidRPr="001E5ADB">
        <w:rPr>
          <w:b/>
        </w:rPr>
        <w:tab/>
        <w:t>Han sido abandonados por su familia.</w:t>
      </w:r>
    </w:p>
    <w:tbl>
      <w:tblPr>
        <w:tblW w:w="7370" w:type="dxa"/>
        <w:tblInd w:w="1134" w:type="dxa"/>
        <w:tblBorders>
          <w:top w:val="single" w:sz="4" w:space="0" w:color="000000" w:themeColor="text1"/>
        </w:tblBorders>
        <w:tblCellMar>
          <w:left w:w="0" w:type="dxa"/>
          <w:right w:w="0" w:type="dxa"/>
        </w:tblCellMar>
        <w:tblLook w:val="04A0" w:firstRow="1" w:lastRow="0" w:firstColumn="1" w:lastColumn="0" w:noHBand="0" w:noVBand="1"/>
      </w:tblPr>
      <w:tblGrid>
        <w:gridCol w:w="4601"/>
        <w:gridCol w:w="818"/>
        <w:gridCol w:w="866"/>
        <w:gridCol w:w="1149"/>
      </w:tblGrid>
      <w:tr w:rsidR="00C57CE7" w:rsidRPr="0096069F" w:rsidTr="0096069F">
        <w:trPr>
          <w:trHeight w:val="240"/>
          <w:tblHeader/>
        </w:trPr>
        <w:tc>
          <w:tcPr>
            <w:tcW w:w="4585" w:type="dxa"/>
            <w:tcBorders>
              <w:top w:val="single" w:sz="4" w:space="0" w:color="000000" w:themeColor="text1"/>
              <w:bottom w:val="single" w:sz="12" w:space="0" w:color="000000" w:themeColor="text1"/>
            </w:tcBorders>
            <w:shd w:val="clear" w:color="auto" w:fill="auto"/>
            <w:vAlign w:val="bottom"/>
          </w:tcPr>
          <w:p w:rsidR="00C57CE7" w:rsidRPr="0096069F" w:rsidRDefault="00C57CE7" w:rsidP="0096069F">
            <w:pPr>
              <w:pStyle w:val="SingleTxtG"/>
              <w:spacing w:before="80" w:after="80" w:line="200" w:lineRule="exact"/>
              <w:ind w:left="0" w:right="0"/>
              <w:jc w:val="left"/>
              <w:rPr>
                <w:i/>
                <w:sz w:val="16"/>
              </w:rPr>
            </w:pPr>
            <w:r w:rsidRPr="0096069F">
              <w:rPr>
                <w:i/>
                <w:sz w:val="16"/>
              </w:rPr>
              <w:t>Niños que disponen de un certificado de discapacidad, por lugar en el que viven</w:t>
            </w:r>
          </w:p>
        </w:tc>
        <w:tc>
          <w:tcPr>
            <w:tcW w:w="802" w:type="dxa"/>
            <w:tcBorders>
              <w:top w:val="single" w:sz="4" w:space="0" w:color="000000" w:themeColor="text1"/>
              <w:bottom w:val="single" w:sz="12" w:space="0" w:color="000000" w:themeColor="text1"/>
            </w:tcBorders>
            <w:shd w:val="clear" w:color="auto" w:fill="auto"/>
            <w:vAlign w:val="bottom"/>
          </w:tcPr>
          <w:p w:rsidR="00C57CE7" w:rsidRPr="0096069F" w:rsidRDefault="00C57CE7" w:rsidP="0096069F">
            <w:pPr>
              <w:pStyle w:val="SingleTxtG"/>
              <w:spacing w:before="80" w:after="80" w:line="200" w:lineRule="exact"/>
              <w:ind w:left="113" w:right="0"/>
              <w:jc w:val="right"/>
              <w:rPr>
                <w:i/>
                <w:sz w:val="16"/>
                <w:lang w:val="en-GB"/>
              </w:rPr>
            </w:pPr>
            <w:r w:rsidRPr="0096069F">
              <w:rPr>
                <w:i/>
                <w:sz w:val="16"/>
              </w:rPr>
              <w:t>2014</w:t>
            </w:r>
          </w:p>
        </w:tc>
        <w:tc>
          <w:tcPr>
            <w:tcW w:w="850" w:type="dxa"/>
            <w:tcBorders>
              <w:top w:val="single" w:sz="4" w:space="0" w:color="000000" w:themeColor="text1"/>
              <w:bottom w:val="single" w:sz="12" w:space="0" w:color="000000" w:themeColor="text1"/>
            </w:tcBorders>
            <w:shd w:val="clear" w:color="auto" w:fill="auto"/>
            <w:vAlign w:val="bottom"/>
          </w:tcPr>
          <w:p w:rsidR="00C57CE7" w:rsidRPr="0096069F" w:rsidRDefault="00C57CE7" w:rsidP="0096069F">
            <w:pPr>
              <w:pStyle w:val="SingleTxtG"/>
              <w:spacing w:before="80" w:after="80" w:line="200" w:lineRule="exact"/>
              <w:ind w:left="113" w:right="0"/>
              <w:jc w:val="right"/>
              <w:rPr>
                <w:i/>
                <w:sz w:val="16"/>
                <w:lang w:val="en-GB"/>
              </w:rPr>
            </w:pPr>
            <w:r w:rsidRPr="0096069F">
              <w:rPr>
                <w:i/>
                <w:sz w:val="16"/>
              </w:rPr>
              <w:t>2015</w:t>
            </w:r>
          </w:p>
        </w:tc>
        <w:tc>
          <w:tcPr>
            <w:tcW w:w="1133" w:type="dxa"/>
            <w:tcBorders>
              <w:top w:val="single" w:sz="4" w:space="0" w:color="000000" w:themeColor="text1"/>
              <w:bottom w:val="single" w:sz="12" w:space="0" w:color="000000" w:themeColor="text1"/>
            </w:tcBorders>
            <w:shd w:val="clear" w:color="auto" w:fill="auto"/>
            <w:vAlign w:val="bottom"/>
          </w:tcPr>
          <w:p w:rsidR="00C57CE7" w:rsidRPr="0096069F" w:rsidRDefault="00C57CE7" w:rsidP="0096069F">
            <w:pPr>
              <w:pStyle w:val="SingleTxtG"/>
              <w:spacing w:before="80" w:after="80" w:line="200" w:lineRule="exact"/>
              <w:ind w:left="113" w:right="0"/>
              <w:jc w:val="right"/>
              <w:rPr>
                <w:i/>
                <w:sz w:val="16"/>
                <w:lang w:val="en-GB"/>
              </w:rPr>
            </w:pPr>
            <w:r w:rsidRPr="0096069F">
              <w:rPr>
                <w:i/>
                <w:sz w:val="16"/>
              </w:rPr>
              <w:t xml:space="preserve">Primer semestre </w:t>
            </w:r>
            <w:r w:rsidR="0057456F">
              <w:rPr>
                <w:i/>
                <w:sz w:val="16"/>
              </w:rPr>
              <w:br/>
            </w:r>
            <w:r w:rsidRPr="0096069F">
              <w:rPr>
                <w:i/>
                <w:sz w:val="16"/>
              </w:rPr>
              <w:t>de 2016</w:t>
            </w:r>
          </w:p>
        </w:tc>
      </w:tr>
      <w:tr w:rsidR="00C57CE7" w:rsidRPr="0096069F" w:rsidTr="0096069F">
        <w:trPr>
          <w:trHeight w:val="240"/>
        </w:trPr>
        <w:tc>
          <w:tcPr>
            <w:tcW w:w="4585" w:type="dxa"/>
            <w:tcBorders>
              <w:top w:val="single" w:sz="12" w:space="0" w:color="000000" w:themeColor="text1"/>
            </w:tcBorders>
            <w:shd w:val="clear" w:color="auto" w:fill="auto"/>
          </w:tcPr>
          <w:p w:rsidR="00C57CE7" w:rsidRPr="0096069F" w:rsidRDefault="00C57CE7" w:rsidP="0096069F">
            <w:pPr>
              <w:pStyle w:val="SingleTxtG"/>
              <w:spacing w:before="40" w:after="40" w:line="220" w:lineRule="exact"/>
              <w:ind w:left="0" w:right="0"/>
              <w:jc w:val="left"/>
              <w:rPr>
                <w:sz w:val="18"/>
                <w:lang w:val="en-GB"/>
              </w:rPr>
            </w:pPr>
            <w:r w:rsidRPr="0096069F">
              <w:rPr>
                <w:sz w:val="18"/>
              </w:rPr>
              <w:t>Con su familia biológica</w:t>
            </w:r>
          </w:p>
        </w:tc>
        <w:tc>
          <w:tcPr>
            <w:tcW w:w="802" w:type="dxa"/>
            <w:tcBorders>
              <w:top w:val="single" w:sz="12" w:space="0" w:color="000000" w:themeColor="text1"/>
            </w:tcBorders>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60 462</w:t>
            </w:r>
          </w:p>
        </w:tc>
        <w:tc>
          <w:tcPr>
            <w:tcW w:w="850" w:type="dxa"/>
            <w:tcBorders>
              <w:top w:val="single" w:sz="12" w:space="0" w:color="000000" w:themeColor="text1"/>
            </w:tcBorders>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61 852</w:t>
            </w:r>
          </w:p>
        </w:tc>
        <w:tc>
          <w:tcPr>
            <w:tcW w:w="1133" w:type="dxa"/>
            <w:tcBorders>
              <w:top w:val="single" w:sz="12" w:space="0" w:color="000000" w:themeColor="text1"/>
            </w:tcBorders>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62 486</w:t>
            </w:r>
          </w:p>
        </w:tc>
      </w:tr>
      <w:tr w:rsidR="00C57CE7" w:rsidRPr="0096069F" w:rsidTr="0096069F">
        <w:trPr>
          <w:trHeight w:val="240"/>
        </w:trPr>
        <w:tc>
          <w:tcPr>
            <w:tcW w:w="4585" w:type="dxa"/>
            <w:shd w:val="clear" w:color="auto" w:fill="auto"/>
          </w:tcPr>
          <w:p w:rsidR="00C57CE7" w:rsidRPr="0096069F" w:rsidRDefault="00C57CE7" w:rsidP="0096069F">
            <w:pPr>
              <w:pStyle w:val="SingleTxtG"/>
              <w:spacing w:before="40" w:after="40" w:line="220" w:lineRule="exact"/>
              <w:ind w:left="0" w:right="0"/>
              <w:jc w:val="left"/>
              <w:rPr>
                <w:sz w:val="18"/>
              </w:rPr>
            </w:pPr>
            <w:r w:rsidRPr="0096069F">
              <w:rPr>
                <w:sz w:val="18"/>
              </w:rPr>
              <w:t>En el sistema de protección especial, de los cuales:</w:t>
            </w:r>
          </w:p>
        </w:tc>
        <w:tc>
          <w:tcPr>
            <w:tcW w:w="802" w:type="dxa"/>
            <w:shd w:val="clear" w:color="auto" w:fill="auto"/>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10 031</w:t>
            </w:r>
          </w:p>
        </w:tc>
        <w:tc>
          <w:tcPr>
            <w:tcW w:w="850" w:type="dxa"/>
            <w:shd w:val="clear" w:color="auto" w:fill="auto"/>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9 811</w:t>
            </w:r>
          </w:p>
        </w:tc>
        <w:tc>
          <w:tcPr>
            <w:tcW w:w="1133" w:type="dxa"/>
            <w:shd w:val="clear" w:color="auto" w:fill="auto"/>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9 979</w:t>
            </w:r>
          </w:p>
        </w:tc>
      </w:tr>
      <w:tr w:rsidR="00C57CE7" w:rsidRPr="0096069F" w:rsidTr="0096069F">
        <w:trPr>
          <w:trHeight w:val="240"/>
        </w:trPr>
        <w:tc>
          <w:tcPr>
            <w:tcW w:w="4585" w:type="dxa"/>
            <w:shd w:val="clear" w:color="auto" w:fill="auto"/>
          </w:tcPr>
          <w:p w:rsidR="00C57CE7" w:rsidRPr="0096069F" w:rsidRDefault="00C57CE7" w:rsidP="00C27360">
            <w:pPr>
              <w:pStyle w:val="SingleTxtG"/>
              <w:tabs>
                <w:tab w:val="left" w:pos="288"/>
              </w:tabs>
              <w:spacing w:before="40" w:after="40" w:line="220" w:lineRule="exact"/>
              <w:ind w:left="284" w:right="0"/>
              <w:jc w:val="left"/>
              <w:rPr>
                <w:sz w:val="18"/>
                <w:lang w:val="en-GB"/>
              </w:rPr>
            </w:pPr>
            <w:r w:rsidRPr="0096069F">
              <w:rPr>
                <w:sz w:val="18"/>
              </w:rPr>
              <w:t>Con la familia extensa</w:t>
            </w:r>
          </w:p>
        </w:tc>
        <w:tc>
          <w:tcPr>
            <w:tcW w:w="802"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1 058</w:t>
            </w:r>
          </w:p>
        </w:tc>
        <w:tc>
          <w:tcPr>
            <w:tcW w:w="850"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1 040</w:t>
            </w:r>
          </w:p>
        </w:tc>
        <w:tc>
          <w:tcPr>
            <w:tcW w:w="1133"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1 111</w:t>
            </w:r>
          </w:p>
        </w:tc>
      </w:tr>
      <w:tr w:rsidR="00C57CE7" w:rsidRPr="0096069F" w:rsidTr="0096069F">
        <w:trPr>
          <w:trHeight w:val="240"/>
        </w:trPr>
        <w:tc>
          <w:tcPr>
            <w:tcW w:w="4585" w:type="dxa"/>
            <w:shd w:val="clear" w:color="auto" w:fill="auto"/>
            <w:noWrap/>
          </w:tcPr>
          <w:p w:rsidR="00C57CE7" w:rsidRPr="0096069F" w:rsidRDefault="00C57CE7" w:rsidP="00C27360">
            <w:pPr>
              <w:pStyle w:val="SingleTxtG"/>
              <w:tabs>
                <w:tab w:val="left" w:pos="288"/>
              </w:tabs>
              <w:spacing w:before="40" w:after="40" w:line="220" w:lineRule="exact"/>
              <w:ind w:left="284" w:right="0"/>
              <w:jc w:val="left"/>
              <w:rPr>
                <w:sz w:val="18"/>
              </w:rPr>
            </w:pPr>
            <w:r w:rsidRPr="0096069F">
              <w:rPr>
                <w:sz w:val="18"/>
              </w:rPr>
              <w:t>Con otras familias o personas</w:t>
            </w:r>
          </w:p>
        </w:tc>
        <w:tc>
          <w:tcPr>
            <w:tcW w:w="802"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387</w:t>
            </w:r>
          </w:p>
        </w:tc>
        <w:tc>
          <w:tcPr>
            <w:tcW w:w="850"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436</w:t>
            </w:r>
          </w:p>
        </w:tc>
        <w:tc>
          <w:tcPr>
            <w:tcW w:w="1133"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492</w:t>
            </w:r>
          </w:p>
        </w:tc>
      </w:tr>
      <w:tr w:rsidR="00C57CE7" w:rsidRPr="0096069F" w:rsidTr="0096069F">
        <w:trPr>
          <w:trHeight w:val="240"/>
        </w:trPr>
        <w:tc>
          <w:tcPr>
            <w:tcW w:w="4585" w:type="dxa"/>
            <w:shd w:val="clear" w:color="auto" w:fill="auto"/>
            <w:noWrap/>
          </w:tcPr>
          <w:p w:rsidR="00C57CE7" w:rsidRPr="0096069F" w:rsidRDefault="00C57CE7" w:rsidP="00C27360">
            <w:pPr>
              <w:pStyle w:val="SingleTxtG"/>
              <w:tabs>
                <w:tab w:val="left" w:pos="288"/>
              </w:tabs>
              <w:spacing w:before="40" w:after="40" w:line="220" w:lineRule="exact"/>
              <w:ind w:left="284" w:right="0"/>
              <w:jc w:val="left"/>
              <w:rPr>
                <w:sz w:val="18"/>
              </w:rPr>
            </w:pPr>
            <w:r w:rsidRPr="0096069F">
              <w:rPr>
                <w:sz w:val="18"/>
              </w:rPr>
              <w:t>Acogidos en hogares de guarda</w:t>
            </w:r>
          </w:p>
        </w:tc>
        <w:tc>
          <w:tcPr>
            <w:tcW w:w="802"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3 476</w:t>
            </w:r>
          </w:p>
        </w:tc>
        <w:tc>
          <w:tcPr>
            <w:tcW w:w="850"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3 534</w:t>
            </w:r>
          </w:p>
        </w:tc>
        <w:tc>
          <w:tcPr>
            <w:tcW w:w="1133" w:type="dxa"/>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3 527</w:t>
            </w:r>
          </w:p>
        </w:tc>
      </w:tr>
      <w:tr w:rsidR="00D90290" w:rsidRPr="0096069F" w:rsidTr="00D90290">
        <w:trPr>
          <w:trHeight w:val="240"/>
        </w:trPr>
        <w:tc>
          <w:tcPr>
            <w:tcW w:w="4585" w:type="dxa"/>
            <w:tcBorders>
              <w:bottom w:val="single" w:sz="4" w:space="0" w:color="auto"/>
            </w:tcBorders>
            <w:shd w:val="clear" w:color="auto" w:fill="auto"/>
          </w:tcPr>
          <w:p w:rsidR="00C57CE7" w:rsidRPr="0096069F" w:rsidRDefault="00C57CE7" w:rsidP="00C27360">
            <w:pPr>
              <w:pStyle w:val="SingleTxtG"/>
              <w:tabs>
                <w:tab w:val="left" w:pos="288"/>
              </w:tabs>
              <w:spacing w:before="40" w:after="40" w:line="220" w:lineRule="exact"/>
              <w:ind w:left="284" w:right="0"/>
              <w:jc w:val="left"/>
              <w:rPr>
                <w:sz w:val="18"/>
              </w:rPr>
            </w:pPr>
            <w:r w:rsidRPr="0096069F">
              <w:rPr>
                <w:sz w:val="18"/>
              </w:rPr>
              <w:t>Acogidos en residencias</w:t>
            </w:r>
          </w:p>
        </w:tc>
        <w:tc>
          <w:tcPr>
            <w:tcW w:w="802" w:type="dxa"/>
            <w:tcBorders>
              <w:bottom w:val="single" w:sz="4" w:space="0" w:color="auto"/>
            </w:tcBorders>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5 110</w:t>
            </w:r>
          </w:p>
        </w:tc>
        <w:tc>
          <w:tcPr>
            <w:tcW w:w="850" w:type="dxa"/>
            <w:tcBorders>
              <w:bottom w:val="single" w:sz="4" w:space="0" w:color="auto"/>
            </w:tcBorders>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4 801</w:t>
            </w:r>
          </w:p>
        </w:tc>
        <w:tc>
          <w:tcPr>
            <w:tcW w:w="1133" w:type="dxa"/>
            <w:tcBorders>
              <w:bottom w:val="single" w:sz="4" w:space="0" w:color="auto"/>
            </w:tcBorders>
            <w:shd w:val="clear" w:color="auto" w:fill="auto"/>
            <w:noWrap/>
            <w:vAlign w:val="bottom"/>
          </w:tcPr>
          <w:p w:rsidR="00C57CE7" w:rsidRPr="0096069F" w:rsidRDefault="00C57CE7" w:rsidP="0096069F">
            <w:pPr>
              <w:pStyle w:val="SingleTxtG"/>
              <w:spacing w:before="40" w:after="40" w:line="220" w:lineRule="exact"/>
              <w:ind w:left="113" w:right="0"/>
              <w:jc w:val="right"/>
              <w:rPr>
                <w:sz w:val="18"/>
                <w:lang w:val="en-GB"/>
              </w:rPr>
            </w:pPr>
            <w:r w:rsidRPr="0096069F">
              <w:rPr>
                <w:sz w:val="18"/>
              </w:rPr>
              <w:t>4 849</w:t>
            </w:r>
          </w:p>
        </w:tc>
      </w:tr>
      <w:tr w:rsidR="00D90290" w:rsidRPr="00D90290" w:rsidTr="00D90290">
        <w:trPr>
          <w:trHeight w:val="240"/>
        </w:trPr>
        <w:tc>
          <w:tcPr>
            <w:tcW w:w="4585" w:type="dxa"/>
            <w:tcBorders>
              <w:top w:val="single" w:sz="4" w:space="0" w:color="auto"/>
              <w:bottom w:val="single" w:sz="12" w:space="0" w:color="auto"/>
            </w:tcBorders>
            <w:shd w:val="clear" w:color="auto" w:fill="auto"/>
          </w:tcPr>
          <w:p w:rsidR="00C57CE7" w:rsidRPr="00D90290" w:rsidRDefault="00C57CE7" w:rsidP="00D90290">
            <w:pPr>
              <w:pStyle w:val="SingleTxtG"/>
              <w:spacing w:before="80" w:after="80" w:line="220" w:lineRule="exact"/>
              <w:ind w:left="283" w:right="0"/>
              <w:jc w:val="left"/>
              <w:rPr>
                <w:b/>
                <w:sz w:val="18"/>
                <w:lang w:val="en-GB"/>
              </w:rPr>
            </w:pPr>
            <w:r w:rsidRPr="00D90290">
              <w:rPr>
                <w:b/>
                <w:sz w:val="18"/>
              </w:rPr>
              <w:t>Total</w:t>
            </w:r>
          </w:p>
        </w:tc>
        <w:tc>
          <w:tcPr>
            <w:tcW w:w="802" w:type="dxa"/>
            <w:tcBorders>
              <w:top w:val="single" w:sz="4" w:space="0" w:color="auto"/>
              <w:bottom w:val="single" w:sz="12" w:space="0" w:color="auto"/>
            </w:tcBorders>
            <w:shd w:val="clear" w:color="auto" w:fill="auto"/>
            <w:noWrap/>
            <w:vAlign w:val="bottom"/>
          </w:tcPr>
          <w:p w:rsidR="00C57CE7" w:rsidRPr="00D90290" w:rsidRDefault="00C57CE7" w:rsidP="00D90290">
            <w:pPr>
              <w:pStyle w:val="SingleTxtG"/>
              <w:spacing w:before="80" w:after="80" w:line="220" w:lineRule="exact"/>
              <w:ind w:left="0" w:right="0"/>
              <w:jc w:val="right"/>
              <w:rPr>
                <w:b/>
                <w:sz w:val="18"/>
                <w:lang w:val="en-GB"/>
              </w:rPr>
            </w:pPr>
            <w:r w:rsidRPr="00D90290">
              <w:rPr>
                <w:b/>
                <w:sz w:val="18"/>
              </w:rPr>
              <w:t>70 493</w:t>
            </w:r>
          </w:p>
        </w:tc>
        <w:tc>
          <w:tcPr>
            <w:tcW w:w="850" w:type="dxa"/>
            <w:tcBorders>
              <w:top w:val="single" w:sz="4" w:space="0" w:color="auto"/>
              <w:bottom w:val="single" w:sz="12" w:space="0" w:color="auto"/>
            </w:tcBorders>
            <w:shd w:val="clear" w:color="auto" w:fill="auto"/>
            <w:noWrap/>
            <w:vAlign w:val="bottom"/>
          </w:tcPr>
          <w:p w:rsidR="00C57CE7" w:rsidRPr="00D90290" w:rsidRDefault="00C57CE7" w:rsidP="00D90290">
            <w:pPr>
              <w:pStyle w:val="SingleTxtG"/>
              <w:spacing w:before="80" w:after="80" w:line="220" w:lineRule="exact"/>
              <w:ind w:left="0" w:right="0"/>
              <w:jc w:val="right"/>
              <w:rPr>
                <w:b/>
                <w:sz w:val="18"/>
                <w:lang w:val="en-GB"/>
              </w:rPr>
            </w:pPr>
            <w:r w:rsidRPr="00D90290">
              <w:rPr>
                <w:b/>
                <w:sz w:val="18"/>
              </w:rPr>
              <w:t>71 663</w:t>
            </w:r>
          </w:p>
        </w:tc>
        <w:tc>
          <w:tcPr>
            <w:tcW w:w="1133" w:type="dxa"/>
            <w:tcBorders>
              <w:top w:val="single" w:sz="4" w:space="0" w:color="auto"/>
              <w:bottom w:val="single" w:sz="12" w:space="0" w:color="auto"/>
            </w:tcBorders>
            <w:shd w:val="clear" w:color="auto" w:fill="auto"/>
            <w:noWrap/>
            <w:vAlign w:val="bottom"/>
          </w:tcPr>
          <w:p w:rsidR="00C57CE7" w:rsidRPr="00D90290" w:rsidRDefault="00C57CE7" w:rsidP="00D90290">
            <w:pPr>
              <w:pStyle w:val="SingleTxtG"/>
              <w:spacing w:before="80" w:after="80" w:line="220" w:lineRule="exact"/>
              <w:ind w:left="0" w:right="0"/>
              <w:jc w:val="right"/>
              <w:rPr>
                <w:b/>
                <w:sz w:val="18"/>
                <w:lang w:val="en-GB"/>
              </w:rPr>
            </w:pPr>
            <w:r w:rsidRPr="00D90290">
              <w:rPr>
                <w:b/>
                <w:sz w:val="18"/>
              </w:rPr>
              <w:t>72 465</w:t>
            </w:r>
          </w:p>
        </w:tc>
      </w:tr>
    </w:tbl>
    <w:p w:rsidR="00C57CE7" w:rsidRPr="001E5ADB" w:rsidRDefault="00C57CE7" w:rsidP="00122F0B">
      <w:pPr>
        <w:pStyle w:val="SingleTxtG"/>
        <w:spacing w:before="120" w:after="240"/>
        <w:ind w:firstLine="170"/>
        <w:jc w:val="left"/>
      </w:pPr>
      <w:r w:rsidRPr="0057456F">
        <w:rPr>
          <w:i/>
          <w:sz w:val="18"/>
        </w:rPr>
        <w:t>Fuente:</w:t>
      </w:r>
      <w:r w:rsidRPr="00D90290">
        <w:rPr>
          <w:sz w:val="18"/>
        </w:rPr>
        <w:t xml:space="preserve"> Organismo Nacional para la Protección de los Derechos del Niño y la Adopción</w:t>
      </w:r>
      <w:r w:rsidR="0057456F">
        <w:rPr>
          <w:sz w:val="18"/>
        </w:rPr>
        <w:t>.</w:t>
      </w:r>
    </w:p>
    <w:p w:rsidR="00C57CE7" w:rsidRPr="001E5ADB" w:rsidRDefault="00C57CE7" w:rsidP="00D90290">
      <w:pPr>
        <w:pStyle w:val="H4G"/>
      </w:pPr>
      <w:r w:rsidRPr="001E5ADB">
        <w:lastRenderedPageBreak/>
        <w:tab/>
        <w:t xml:space="preserve">c) d) </w:t>
      </w:r>
      <w:r w:rsidRPr="001E5ADB">
        <w:tab/>
        <w:t>Distribución de los niños con discapacidad por tipo de establecimiento educativo al que asisten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536"/>
        <w:gridCol w:w="851"/>
        <w:gridCol w:w="850"/>
        <w:gridCol w:w="1133"/>
      </w:tblGrid>
      <w:tr w:rsidR="00C57CE7" w:rsidRPr="00D90290" w:rsidTr="00D90290">
        <w:trPr>
          <w:trHeight w:val="240"/>
          <w:tblHeader/>
        </w:trPr>
        <w:tc>
          <w:tcPr>
            <w:tcW w:w="4536"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00" w:lineRule="exact"/>
              <w:ind w:left="0" w:right="0"/>
              <w:jc w:val="left"/>
              <w:rPr>
                <w:i/>
                <w:sz w:val="16"/>
              </w:rPr>
            </w:pPr>
            <w:r w:rsidRPr="00D90290">
              <w:rPr>
                <w:i/>
                <w:sz w:val="16"/>
              </w:rPr>
              <w:t xml:space="preserve">Tipo de establecimiento educativo al que asisten los niños con discapacidad </w:t>
            </w:r>
          </w:p>
        </w:tc>
        <w:tc>
          <w:tcPr>
            <w:tcW w:w="851"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00" w:lineRule="exact"/>
              <w:ind w:left="113" w:right="0"/>
              <w:jc w:val="right"/>
              <w:rPr>
                <w:i/>
                <w:sz w:val="16"/>
                <w:lang w:val="en-GB"/>
              </w:rPr>
            </w:pPr>
            <w:r w:rsidRPr="00D90290">
              <w:rPr>
                <w:i/>
                <w:sz w:val="16"/>
              </w:rPr>
              <w:t>2014</w:t>
            </w:r>
          </w:p>
        </w:tc>
        <w:tc>
          <w:tcPr>
            <w:tcW w:w="850"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00" w:lineRule="exact"/>
              <w:ind w:left="113" w:right="0"/>
              <w:jc w:val="right"/>
              <w:rPr>
                <w:i/>
                <w:sz w:val="16"/>
                <w:lang w:val="en-GB"/>
              </w:rPr>
            </w:pPr>
            <w:r w:rsidRPr="00D90290">
              <w:rPr>
                <w:i/>
                <w:sz w:val="16"/>
              </w:rPr>
              <w:t>2015</w:t>
            </w:r>
          </w:p>
        </w:tc>
        <w:tc>
          <w:tcPr>
            <w:tcW w:w="1133"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00" w:lineRule="exact"/>
              <w:ind w:left="113" w:right="0"/>
              <w:jc w:val="right"/>
              <w:rPr>
                <w:i/>
                <w:sz w:val="16"/>
                <w:lang w:val="en-GB"/>
              </w:rPr>
            </w:pPr>
            <w:r w:rsidRPr="00D90290">
              <w:rPr>
                <w:i/>
                <w:sz w:val="16"/>
              </w:rPr>
              <w:t xml:space="preserve">Primer semestre </w:t>
            </w:r>
            <w:r w:rsidR="0057456F">
              <w:rPr>
                <w:i/>
                <w:sz w:val="16"/>
              </w:rPr>
              <w:br/>
            </w:r>
            <w:r w:rsidRPr="00D90290">
              <w:rPr>
                <w:i/>
                <w:sz w:val="16"/>
              </w:rPr>
              <w:t>de 2016</w:t>
            </w:r>
          </w:p>
        </w:tc>
      </w:tr>
      <w:tr w:rsidR="00C57CE7" w:rsidRPr="00D90290" w:rsidTr="00D90290">
        <w:trPr>
          <w:trHeight w:val="240"/>
        </w:trPr>
        <w:tc>
          <w:tcPr>
            <w:tcW w:w="4536" w:type="dxa"/>
            <w:tcBorders>
              <w:top w:val="single" w:sz="12" w:space="0" w:color="auto"/>
            </w:tcBorders>
            <w:shd w:val="clear" w:color="auto" w:fill="auto"/>
          </w:tcPr>
          <w:p w:rsidR="00C57CE7" w:rsidRPr="00D90290" w:rsidRDefault="00C57CE7" w:rsidP="00D90290">
            <w:pPr>
              <w:pStyle w:val="SingleTxtG"/>
              <w:spacing w:before="40" w:after="40" w:line="220" w:lineRule="exact"/>
              <w:ind w:left="0" w:right="0"/>
              <w:jc w:val="left"/>
              <w:rPr>
                <w:sz w:val="18"/>
              </w:rPr>
            </w:pPr>
            <w:r w:rsidRPr="00D90290">
              <w:rPr>
                <w:sz w:val="18"/>
              </w:rPr>
              <w:t>Niños que asisten a establecimientos de enseñanza ordinaria</w:t>
            </w:r>
          </w:p>
        </w:tc>
        <w:tc>
          <w:tcPr>
            <w:tcW w:w="851" w:type="dxa"/>
            <w:tcBorders>
              <w:top w:val="single" w:sz="12" w:space="0" w:color="auto"/>
            </w:tcBorders>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24 036</w:t>
            </w:r>
          </w:p>
        </w:tc>
        <w:tc>
          <w:tcPr>
            <w:tcW w:w="850" w:type="dxa"/>
            <w:tcBorders>
              <w:top w:val="single" w:sz="12" w:space="0" w:color="auto"/>
            </w:tcBorders>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24 809</w:t>
            </w:r>
          </w:p>
        </w:tc>
        <w:tc>
          <w:tcPr>
            <w:tcW w:w="1133" w:type="dxa"/>
            <w:tcBorders>
              <w:top w:val="single" w:sz="12" w:space="0" w:color="auto"/>
            </w:tcBorders>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26 054</w:t>
            </w:r>
          </w:p>
        </w:tc>
      </w:tr>
      <w:tr w:rsidR="00C57CE7" w:rsidRPr="00D90290" w:rsidTr="00D90290">
        <w:trPr>
          <w:trHeight w:val="240"/>
        </w:trPr>
        <w:tc>
          <w:tcPr>
            <w:tcW w:w="4536" w:type="dxa"/>
            <w:shd w:val="clear" w:color="auto" w:fill="auto"/>
          </w:tcPr>
          <w:p w:rsidR="00C57CE7" w:rsidRPr="00D90290" w:rsidRDefault="00C57CE7" w:rsidP="00D90290">
            <w:pPr>
              <w:pStyle w:val="SingleTxtG"/>
              <w:spacing w:before="40" w:after="40" w:line="220" w:lineRule="exact"/>
              <w:ind w:left="0" w:right="0"/>
              <w:jc w:val="left"/>
              <w:rPr>
                <w:sz w:val="18"/>
              </w:rPr>
            </w:pPr>
            <w:r w:rsidRPr="00D90290">
              <w:rPr>
                <w:sz w:val="18"/>
              </w:rPr>
              <w:t>Niños que asisten a establecimientos de educación especial</w:t>
            </w:r>
          </w:p>
        </w:tc>
        <w:tc>
          <w:tcPr>
            <w:tcW w:w="851"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12 127</w:t>
            </w:r>
          </w:p>
        </w:tc>
        <w:tc>
          <w:tcPr>
            <w:tcW w:w="850"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12 263</w:t>
            </w:r>
          </w:p>
        </w:tc>
        <w:tc>
          <w:tcPr>
            <w:tcW w:w="1133"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11 347</w:t>
            </w:r>
          </w:p>
        </w:tc>
      </w:tr>
      <w:tr w:rsidR="00C57CE7" w:rsidRPr="00D90290" w:rsidTr="00D90290">
        <w:trPr>
          <w:trHeight w:val="240"/>
        </w:trPr>
        <w:tc>
          <w:tcPr>
            <w:tcW w:w="4536" w:type="dxa"/>
            <w:shd w:val="clear" w:color="auto" w:fill="auto"/>
          </w:tcPr>
          <w:p w:rsidR="00C57CE7" w:rsidRPr="00D90290" w:rsidRDefault="00C57CE7" w:rsidP="0057456F">
            <w:pPr>
              <w:pStyle w:val="SingleTxtG"/>
              <w:spacing w:before="40" w:after="40" w:line="220" w:lineRule="exact"/>
              <w:ind w:left="0" w:right="0"/>
              <w:jc w:val="left"/>
              <w:rPr>
                <w:sz w:val="18"/>
              </w:rPr>
            </w:pPr>
            <w:r w:rsidRPr="00D90290">
              <w:rPr>
                <w:sz w:val="18"/>
              </w:rPr>
              <w:t>Niños que asisten a establecimientos de educación especial integrada, de los cuales</w:t>
            </w:r>
          </w:p>
        </w:tc>
        <w:tc>
          <w:tcPr>
            <w:tcW w:w="851"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2 553</w:t>
            </w:r>
          </w:p>
        </w:tc>
        <w:tc>
          <w:tcPr>
            <w:tcW w:w="850"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2 519</w:t>
            </w:r>
          </w:p>
        </w:tc>
        <w:tc>
          <w:tcPr>
            <w:tcW w:w="1133"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2 445</w:t>
            </w:r>
          </w:p>
        </w:tc>
      </w:tr>
      <w:tr w:rsidR="00C57CE7" w:rsidRPr="00D90290" w:rsidTr="00D90290">
        <w:trPr>
          <w:trHeight w:val="240"/>
        </w:trPr>
        <w:tc>
          <w:tcPr>
            <w:tcW w:w="4536" w:type="dxa"/>
            <w:shd w:val="clear" w:color="auto" w:fill="auto"/>
          </w:tcPr>
          <w:p w:rsidR="00C57CE7" w:rsidRPr="00D90290" w:rsidRDefault="00C57CE7" w:rsidP="0000408E">
            <w:pPr>
              <w:pStyle w:val="SingleTxtG"/>
              <w:spacing w:before="40" w:after="40" w:line="220" w:lineRule="exact"/>
              <w:ind w:left="284" w:right="0"/>
              <w:jc w:val="left"/>
              <w:rPr>
                <w:sz w:val="18"/>
                <w:lang w:val="en-GB"/>
              </w:rPr>
            </w:pPr>
            <w:r w:rsidRPr="00D90290">
              <w:rPr>
                <w:sz w:val="18"/>
              </w:rPr>
              <w:t>En clases ordinarias</w:t>
            </w:r>
          </w:p>
        </w:tc>
        <w:tc>
          <w:tcPr>
            <w:tcW w:w="851"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151</w:t>
            </w:r>
          </w:p>
        </w:tc>
        <w:tc>
          <w:tcPr>
            <w:tcW w:w="850"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121</w:t>
            </w:r>
          </w:p>
        </w:tc>
        <w:tc>
          <w:tcPr>
            <w:tcW w:w="1133"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111</w:t>
            </w:r>
          </w:p>
        </w:tc>
      </w:tr>
      <w:tr w:rsidR="00C57CE7" w:rsidRPr="00D90290" w:rsidTr="00D90290">
        <w:trPr>
          <w:trHeight w:val="240"/>
        </w:trPr>
        <w:tc>
          <w:tcPr>
            <w:tcW w:w="4536" w:type="dxa"/>
            <w:shd w:val="clear" w:color="auto" w:fill="auto"/>
          </w:tcPr>
          <w:p w:rsidR="00C57CE7" w:rsidRPr="00D90290" w:rsidRDefault="00C57CE7" w:rsidP="0000408E">
            <w:pPr>
              <w:pStyle w:val="SingleTxtG"/>
              <w:spacing w:before="40" w:after="40" w:line="220" w:lineRule="exact"/>
              <w:ind w:left="284" w:right="0"/>
              <w:jc w:val="left"/>
              <w:rPr>
                <w:sz w:val="18"/>
                <w:lang w:val="en-GB"/>
              </w:rPr>
            </w:pPr>
            <w:r w:rsidRPr="00D90290">
              <w:rPr>
                <w:sz w:val="18"/>
              </w:rPr>
              <w:t>En grupos</w:t>
            </w:r>
          </w:p>
        </w:tc>
        <w:tc>
          <w:tcPr>
            <w:tcW w:w="851"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292</w:t>
            </w:r>
          </w:p>
        </w:tc>
        <w:tc>
          <w:tcPr>
            <w:tcW w:w="850"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249</w:t>
            </w:r>
          </w:p>
        </w:tc>
        <w:tc>
          <w:tcPr>
            <w:tcW w:w="1133"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319</w:t>
            </w:r>
          </w:p>
        </w:tc>
      </w:tr>
      <w:tr w:rsidR="00C57CE7" w:rsidRPr="00D90290" w:rsidTr="00D90290">
        <w:trPr>
          <w:trHeight w:val="240"/>
        </w:trPr>
        <w:tc>
          <w:tcPr>
            <w:tcW w:w="4536" w:type="dxa"/>
            <w:shd w:val="clear" w:color="auto" w:fill="auto"/>
          </w:tcPr>
          <w:p w:rsidR="00C57CE7" w:rsidRPr="00D90290" w:rsidRDefault="00C57CE7" w:rsidP="0000408E">
            <w:pPr>
              <w:pStyle w:val="SingleTxtG"/>
              <w:spacing w:before="40" w:after="40" w:line="220" w:lineRule="exact"/>
              <w:ind w:left="284" w:right="0"/>
              <w:jc w:val="left"/>
              <w:rPr>
                <w:sz w:val="18"/>
                <w:lang w:val="en-GB"/>
              </w:rPr>
            </w:pPr>
            <w:r w:rsidRPr="00D90290">
              <w:rPr>
                <w:sz w:val="18"/>
              </w:rPr>
              <w:t>Individualmente</w:t>
            </w:r>
          </w:p>
        </w:tc>
        <w:tc>
          <w:tcPr>
            <w:tcW w:w="851"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2 110</w:t>
            </w:r>
          </w:p>
        </w:tc>
        <w:tc>
          <w:tcPr>
            <w:tcW w:w="850"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2 149</w:t>
            </w:r>
          </w:p>
        </w:tc>
        <w:tc>
          <w:tcPr>
            <w:tcW w:w="1133" w:type="dxa"/>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2 015</w:t>
            </w:r>
          </w:p>
        </w:tc>
      </w:tr>
      <w:tr w:rsidR="00C57CE7" w:rsidRPr="00D90290" w:rsidTr="00D90290">
        <w:trPr>
          <w:trHeight w:val="240"/>
        </w:trPr>
        <w:tc>
          <w:tcPr>
            <w:tcW w:w="4536" w:type="dxa"/>
            <w:tcBorders>
              <w:bottom w:val="single" w:sz="4" w:space="0" w:color="auto"/>
            </w:tcBorders>
            <w:shd w:val="clear" w:color="auto" w:fill="auto"/>
          </w:tcPr>
          <w:p w:rsidR="00C57CE7" w:rsidRPr="00D90290" w:rsidRDefault="00C57CE7" w:rsidP="00D90290">
            <w:pPr>
              <w:pStyle w:val="SingleTxtG"/>
              <w:spacing w:before="40" w:after="40" w:line="220" w:lineRule="exact"/>
              <w:ind w:left="0" w:right="0"/>
              <w:jc w:val="left"/>
              <w:rPr>
                <w:sz w:val="18"/>
                <w:lang w:val="en-GB"/>
              </w:rPr>
            </w:pPr>
            <w:r w:rsidRPr="00D90290">
              <w:rPr>
                <w:sz w:val="18"/>
              </w:rPr>
              <w:t>Otros tipos de educación</w:t>
            </w:r>
          </w:p>
        </w:tc>
        <w:tc>
          <w:tcPr>
            <w:tcW w:w="851" w:type="dxa"/>
            <w:tcBorders>
              <w:bottom w:val="single" w:sz="4" w:space="0" w:color="auto"/>
            </w:tcBorders>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1 074</w:t>
            </w:r>
          </w:p>
        </w:tc>
        <w:tc>
          <w:tcPr>
            <w:tcW w:w="850" w:type="dxa"/>
            <w:tcBorders>
              <w:bottom w:val="single" w:sz="4" w:space="0" w:color="auto"/>
            </w:tcBorders>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2 248</w:t>
            </w:r>
          </w:p>
        </w:tc>
        <w:tc>
          <w:tcPr>
            <w:tcW w:w="1133" w:type="dxa"/>
            <w:tcBorders>
              <w:bottom w:val="single" w:sz="4" w:space="0" w:color="auto"/>
            </w:tcBorders>
            <w:shd w:val="clear" w:color="auto" w:fill="auto"/>
            <w:vAlign w:val="bottom"/>
          </w:tcPr>
          <w:p w:rsidR="00C57CE7" w:rsidRPr="00D90290" w:rsidRDefault="00C57CE7" w:rsidP="00D90290">
            <w:pPr>
              <w:pStyle w:val="SingleTxtG"/>
              <w:spacing w:before="40" w:after="40" w:line="220" w:lineRule="exact"/>
              <w:ind w:left="113" w:right="0"/>
              <w:jc w:val="right"/>
              <w:rPr>
                <w:sz w:val="18"/>
                <w:lang w:val="en-GB"/>
              </w:rPr>
            </w:pPr>
            <w:r w:rsidRPr="00D90290">
              <w:rPr>
                <w:sz w:val="18"/>
              </w:rPr>
              <w:t>1 597</w:t>
            </w:r>
          </w:p>
        </w:tc>
      </w:tr>
      <w:tr w:rsidR="00C57CE7" w:rsidRPr="00D90290" w:rsidTr="00D90290">
        <w:trPr>
          <w:trHeight w:val="240"/>
        </w:trPr>
        <w:tc>
          <w:tcPr>
            <w:tcW w:w="4536" w:type="dxa"/>
            <w:tcBorders>
              <w:top w:val="single" w:sz="4" w:space="0" w:color="auto"/>
              <w:bottom w:val="single" w:sz="12" w:space="0" w:color="auto"/>
            </w:tcBorders>
            <w:shd w:val="clear" w:color="auto" w:fill="auto"/>
          </w:tcPr>
          <w:p w:rsidR="00C57CE7" w:rsidRPr="00D90290" w:rsidRDefault="00C57CE7" w:rsidP="00D90290">
            <w:pPr>
              <w:pStyle w:val="SingleTxtG"/>
              <w:spacing w:before="80" w:after="80" w:line="220" w:lineRule="exact"/>
              <w:ind w:left="283" w:right="0"/>
              <w:jc w:val="left"/>
              <w:rPr>
                <w:b/>
                <w:sz w:val="18"/>
              </w:rPr>
            </w:pPr>
            <w:r w:rsidRPr="00D90290">
              <w:rPr>
                <w:b/>
                <w:sz w:val="18"/>
              </w:rPr>
              <w:t>Total de niños con un certificado de discapacidad que asisten a algún tipo de establecimiento educativo</w:t>
            </w:r>
          </w:p>
        </w:tc>
        <w:tc>
          <w:tcPr>
            <w:tcW w:w="851"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20" w:lineRule="exact"/>
              <w:ind w:left="0" w:right="0"/>
              <w:jc w:val="right"/>
              <w:rPr>
                <w:b/>
                <w:sz w:val="18"/>
                <w:lang w:val="en-GB"/>
              </w:rPr>
            </w:pPr>
            <w:r w:rsidRPr="00D90290">
              <w:rPr>
                <w:b/>
                <w:sz w:val="18"/>
              </w:rPr>
              <w:t>39 790</w:t>
            </w:r>
          </w:p>
        </w:tc>
        <w:tc>
          <w:tcPr>
            <w:tcW w:w="850"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20" w:lineRule="exact"/>
              <w:ind w:left="0" w:right="0"/>
              <w:jc w:val="right"/>
              <w:rPr>
                <w:b/>
                <w:sz w:val="18"/>
                <w:lang w:val="en-GB"/>
              </w:rPr>
            </w:pPr>
            <w:r w:rsidRPr="00D90290">
              <w:rPr>
                <w:b/>
                <w:sz w:val="18"/>
              </w:rPr>
              <w:t>41 839</w:t>
            </w:r>
          </w:p>
        </w:tc>
        <w:tc>
          <w:tcPr>
            <w:tcW w:w="1133" w:type="dxa"/>
            <w:tcBorders>
              <w:top w:val="single" w:sz="4" w:space="0" w:color="auto"/>
              <w:bottom w:val="single" w:sz="12" w:space="0" w:color="auto"/>
            </w:tcBorders>
            <w:shd w:val="clear" w:color="auto" w:fill="auto"/>
            <w:vAlign w:val="bottom"/>
          </w:tcPr>
          <w:p w:rsidR="00C57CE7" w:rsidRPr="00D90290" w:rsidRDefault="00C57CE7" w:rsidP="00D90290">
            <w:pPr>
              <w:pStyle w:val="SingleTxtG"/>
              <w:spacing w:before="80" w:after="80" w:line="220" w:lineRule="exact"/>
              <w:ind w:left="0" w:right="0"/>
              <w:jc w:val="right"/>
              <w:rPr>
                <w:b/>
                <w:sz w:val="18"/>
                <w:lang w:val="en-GB"/>
              </w:rPr>
            </w:pPr>
            <w:r w:rsidRPr="00D90290">
              <w:rPr>
                <w:b/>
                <w:sz w:val="18"/>
              </w:rPr>
              <w:t>41 443</w:t>
            </w:r>
          </w:p>
        </w:tc>
      </w:tr>
    </w:tbl>
    <w:p w:rsidR="00C57CE7" w:rsidRPr="00D90290" w:rsidRDefault="00C57CE7" w:rsidP="00122F0B">
      <w:pPr>
        <w:pStyle w:val="SingleTxtG"/>
        <w:spacing w:before="120" w:after="240"/>
        <w:ind w:firstLine="170"/>
        <w:jc w:val="left"/>
        <w:rPr>
          <w:sz w:val="18"/>
        </w:rPr>
      </w:pPr>
      <w:r w:rsidRPr="0057456F">
        <w:rPr>
          <w:i/>
          <w:sz w:val="18"/>
        </w:rPr>
        <w:t>Fuente:</w:t>
      </w:r>
      <w:r w:rsidRPr="00D90290">
        <w:rPr>
          <w:sz w:val="18"/>
        </w:rPr>
        <w:t xml:space="preserve"> Organismo Nacional para la Protección de los Derechos del Niño y la Adopción</w:t>
      </w:r>
      <w:r w:rsidR="0057456F">
        <w:rPr>
          <w:sz w:val="18"/>
        </w:rPr>
        <w:t>.</w:t>
      </w:r>
    </w:p>
    <w:p w:rsidR="00C57CE7" w:rsidRPr="001E5ADB" w:rsidRDefault="00C57CE7" w:rsidP="00D90290">
      <w:pPr>
        <w:pStyle w:val="H1G"/>
      </w:pPr>
      <w:r w:rsidRPr="001E5ADB">
        <w:tab/>
        <w:t xml:space="preserve">20. </w:t>
      </w:r>
      <w:r w:rsidRPr="001E5ADB">
        <w:tab/>
        <w:t xml:space="preserve">Sírvanse facilitar datos relativos a los tres últimos años, desglosados, entre otras cosas, por edad, sexo, situación socioeconómica, ubicación geográfica y origen étnico y nacional, sobre: </w:t>
      </w:r>
    </w:p>
    <w:p w:rsidR="00C57CE7" w:rsidRPr="001E5ADB" w:rsidRDefault="00C57CE7" w:rsidP="00D90290">
      <w:pPr>
        <w:pStyle w:val="H23G"/>
      </w:pPr>
      <w:r w:rsidRPr="001E5ADB">
        <w:tab/>
        <w:t xml:space="preserve">a) </w:t>
      </w:r>
      <w:r w:rsidRPr="001E5ADB">
        <w:tab/>
        <w:t>Las tasas de matriculación y graduación, en porcentajes, de los grupos de edad pertinentes en la enseñanza preescolar, la enseñanza primaria y la enseñanza secundaria</w:t>
      </w:r>
      <w:r w:rsidR="0057456F">
        <w:t>:</w:t>
      </w:r>
      <w:r w:rsidRPr="001E5ADB">
        <w:t xml:space="preserve"> </w:t>
      </w:r>
    </w:p>
    <w:p w:rsidR="00C57CE7" w:rsidRPr="001E5ADB" w:rsidRDefault="00C57CE7" w:rsidP="00D90290">
      <w:pPr>
        <w:pStyle w:val="Bullet1G"/>
      </w:pPr>
      <w:r w:rsidRPr="001E5ADB">
        <w:t>Tasa de matriculación de la población en edad escolar</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693"/>
        <w:gridCol w:w="2045"/>
        <w:gridCol w:w="1766"/>
      </w:tblGrid>
      <w:tr w:rsidR="00D90290" w:rsidRPr="00D90290" w:rsidTr="0000408E">
        <w:trPr>
          <w:trHeight w:val="240"/>
          <w:tblHeader/>
        </w:trPr>
        <w:tc>
          <w:tcPr>
            <w:tcW w:w="5000" w:type="dxa"/>
            <w:vMerge w:val="restart"/>
            <w:tcBorders>
              <w:top w:val="single" w:sz="4" w:space="0" w:color="auto"/>
              <w:bottom w:val="single" w:sz="12" w:space="0" w:color="auto"/>
              <w:right w:val="single" w:sz="24" w:space="0" w:color="FFFFFF" w:themeColor="background1"/>
            </w:tcBorders>
            <w:shd w:val="clear" w:color="auto" w:fill="auto"/>
            <w:noWrap/>
            <w:vAlign w:val="bottom"/>
          </w:tcPr>
          <w:p w:rsidR="00C57CE7" w:rsidRPr="00D90290" w:rsidRDefault="00C57CE7" w:rsidP="00D90290">
            <w:pPr>
              <w:pStyle w:val="SingleTxtG"/>
              <w:spacing w:before="80" w:after="80" w:line="200" w:lineRule="exact"/>
              <w:ind w:left="0" w:right="0"/>
              <w:jc w:val="left"/>
              <w:rPr>
                <w:i/>
                <w:sz w:val="16"/>
                <w:lang w:val="en-GB"/>
              </w:rPr>
            </w:pPr>
            <w:r w:rsidRPr="00D90290">
              <w:rPr>
                <w:i/>
                <w:sz w:val="16"/>
              </w:rPr>
              <w:t>Año escolar</w:t>
            </w:r>
          </w:p>
        </w:tc>
        <w:tc>
          <w:tcPr>
            <w:tcW w:w="4040" w:type="dxa"/>
            <w:gridSpan w:val="2"/>
            <w:tcBorders>
              <w:top w:val="single" w:sz="4" w:space="0" w:color="auto"/>
              <w:left w:val="single" w:sz="24" w:space="0" w:color="FFFFFF" w:themeColor="background1"/>
              <w:bottom w:val="single" w:sz="4" w:space="0" w:color="auto"/>
            </w:tcBorders>
            <w:shd w:val="clear" w:color="auto" w:fill="auto"/>
            <w:noWrap/>
            <w:vAlign w:val="bottom"/>
          </w:tcPr>
          <w:p w:rsidR="00C57CE7" w:rsidRPr="00D90290" w:rsidRDefault="00C57CE7" w:rsidP="0000408E">
            <w:pPr>
              <w:pStyle w:val="SingleTxtG"/>
              <w:spacing w:before="80" w:after="80" w:line="200" w:lineRule="exact"/>
              <w:ind w:left="113" w:right="0"/>
              <w:jc w:val="center"/>
              <w:rPr>
                <w:i/>
                <w:sz w:val="16"/>
                <w:lang w:val="en-GB"/>
              </w:rPr>
            </w:pPr>
            <w:r w:rsidRPr="00D90290">
              <w:rPr>
                <w:i/>
                <w:sz w:val="16"/>
              </w:rPr>
              <w:t>Tasa bruta de matriculación</w:t>
            </w:r>
          </w:p>
        </w:tc>
      </w:tr>
      <w:tr w:rsidR="00D90290" w:rsidRPr="00D90290" w:rsidTr="0000408E">
        <w:trPr>
          <w:trHeight w:val="240"/>
          <w:tblHeader/>
        </w:trPr>
        <w:tc>
          <w:tcPr>
            <w:tcW w:w="5000" w:type="dxa"/>
            <w:vMerge/>
            <w:tcBorders>
              <w:top w:val="single" w:sz="12" w:space="0" w:color="auto"/>
              <w:bottom w:val="single" w:sz="12" w:space="0" w:color="auto"/>
              <w:right w:val="single" w:sz="24" w:space="0" w:color="FFFFFF" w:themeColor="background1"/>
            </w:tcBorders>
            <w:shd w:val="clear" w:color="auto" w:fill="auto"/>
            <w:vAlign w:val="bottom"/>
          </w:tcPr>
          <w:p w:rsidR="00C57CE7" w:rsidRPr="00D90290" w:rsidRDefault="00C57CE7" w:rsidP="00D90290">
            <w:pPr>
              <w:pStyle w:val="SingleTxtG"/>
              <w:spacing w:before="40" w:after="40" w:line="220" w:lineRule="exact"/>
              <w:ind w:left="0" w:right="0"/>
              <w:jc w:val="left"/>
              <w:rPr>
                <w:sz w:val="18"/>
                <w:lang w:val="en-GB"/>
              </w:rPr>
            </w:pPr>
          </w:p>
        </w:tc>
        <w:tc>
          <w:tcPr>
            <w:tcW w:w="2168" w:type="dxa"/>
            <w:tcBorders>
              <w:top w:val="single" w:sz="4" w:space="0" w:color="auto"/>
              <w:left w:val="single" w:sz="24" w:space="0" w:color="FFFFFF" w:themeColor="background1"/>
              <w:bottom w:val="single" w:sz="12" w:space="0" w:color="auto"/>
            </w:tcBorders>
            <w:shd w:val="clear" w:color="auto" w:fill="auto"/>
            <w:noWrap/>
            <w:vAlign w:val="bottom"/>
          </w:tcPr>
          <w:p w:rsidR="00C57CE7" w:rsidRPr="00DC291D" w:rsidRDefault="00C57CE7" w:rsidP="00DC291D">
            <w:pPr>
              <w:pStyle w:val="SingleTxtG"/>
              <w:spacing w:before="80" w:after="80" w:line="200" w:lineRule="exact"/>
              <w:ind w:left="113" w:right="0"/>
              <w:jc w:val="right"/>
              <w:rPr>
                <w:i/>
                <w:sz w:val="16"/>
              </w:rPr>
            </w:pPr>
            <w:r w:rsidRPr="00DC291D">
              <w:rPr>
                <w:i/>
                <w:sz w:val="16"/>
              </w:rPr>
              <w:t>Enseñanza preescolar</w:t>
            </w:r>
            <w:r w:rsidR="0000408E">
              <w:rPr>
                <w:i/>
                <w:sz w:val="16"/>
              </w:rPr>
              <w:t xml:space="preserve"> (porcentaje)</w:t>
            </w:r>
            <w:r w:rsidRPr="00DC291D">
              <w:rPr>
                <w:i/>
                <w:sz w:val="16"/>
              </w:rPr>
              <w:t xml:space="preserve"> </w:t>
            </w:r>
          </w:p>
        </w:tc>
        <w:tc>
          <w:tcPr>
            <w:tcW w:w="1872" w:type="dxa"/>
            <w:tcBorders>
              <w:top w:val="single" w:sz="4" w:space="0" w:color="auto"/>
              <w:bottom w:val="single" w:sz="12" w:space="0" w:color="auto"/>
            </w:tcBorders>
            <w:shd w:val="clear" w:color="auto" w:fill="auto"/>
            <w:noWrap/>
            <w:vAlign w:val="bottom"/>
          </w:tcPr>
          <w:p w:rsidR="00C57CE7" w:rsidRPr="00DC291D" w:rsidRDefault="00C57CE7" w:rsidP="00DC291D">
            <w:pPr>
              <w:pStyle w:val="SingleTxtG"/>
              <w:spacing w:before="80" w:after="80" w:line="200" w:lineRule="exact"/>
              <w:ind w:left="113" w:right="0"/>
              <w:jc w:val="right"/>
              <w:rPr>
                <w:i/>
                <w:sz w:val="16"/>
              </w:rPr>
            </w:pPr>
            <w:r w:rsidRPr="00DC291D">
              <w:rPr>
                <w:i/>
                <w:sz w:val="16"/>
              </w:rPr>
              <w:t>Enseñanza primaria</w:t>
            </w:r>
            <w:r w:rsidR="0000408E">
              <w:rPr>
                <w:i/>
                <w:sz w:val="16"/>
              </w:rPr>
              <w:t xml:space="preserve"> (porcentaje)</w:t>
            </w:r>
          </w:p>
        </w:tc>
      </w:tr>
      <w:tr w:rsidR="00D90290" w:rsidRPr="00D90290" w:rsidTr="00BA3972">
        <w:trPr>
          <w:trHeight w:val="240"/>
        </w:trPr>
        <w:tc>
          <w:tcPr>
            <w:tcW w:w="5000" w:type="dxa"/>
            <w:tcBorders>
              <w:top w:val="single" w:sz="12" w:space="0" w:color="auto"/>
            </w:tcBorders>
            <w:shd w:val="clear" w:color="auto" w:fill="auto"/>
            <w:noWrap/>
          </w:tcPr>
          <w:p w:rsidR="00C57CE7" w:rsidRPr="00D90290" w:rsidRDefault="00C57CE7" w:rsidP="00D90290">
            <w:pPr>
              <w:pStyle w:val="SingleTxtG"/>
              <w:spacing w:before="40" w:after="40" w:line="220" w:lineRule="exact"/>
              <w:ind w:left="0" w:right="0"/>
              <w:jc w:val="left"/>
              <w:rPr>
                <w:sz w:val="18"/>
                <w:lang w:val="en-GB"/>
              </w:rPr>
            </w:pPr>
            <w:r w:rsidRPr="00D90290">
              <w:rPr>
                <w:sz w:val="18"/>
              </w:rPr>
              <w:t xml:space="preserve">2013/14 </w:t>
            </w:r>
          </w:p>
        </w:tc>
        <w:tc>
          <w:tcPr>
            <w:tcW w:w="2168" w:type="dxa"/>
            <w:tcBorders>
              <w:top w:val="single" w:sz="12" w:space="0" w:color="auto"/>
            </w:tcBorders>
            <w:shd w:val="clear" w:color="auto" w:fill="auto"/>
            <w:noWrap/>
            <w:vAlign w:val="bottom"/>
          </w:tcPr>
          <w:p w:rsidR="00C57CE7" w:rsidRPr="00D90290" w:rsidRDefault="00C57CE7" w:rsidP="0000408E">
            <w:pPr>
              <w:pStyle w:val="SingleTxtG"/>
              <w:spacing w:before="40" w:after="40" w:line="220" w:lineRule="exact"/>
              <w:ind w:left="113" w:right="0"/>
              <w:jc w:val="right"/>
              <w:rPr>
                <w:sz w:val="18"/>
                <w:lang w:val="en-GB"/>
              </w:rPr>
            </w:pPr>
            <w:r w:rsidRPr="00D90290">
              <w:rPr>
                <w:sz w:val="18"/>
              </w:rPr>
              <w:t>83</w:t>
            </w:r>
            <w:r w:rsidR="00DC291D">
              <w:rPr>
                <w:sz w:val="18"/>
              </w:rPr>
              <w:t>,</w:t>
            </w:r>
            <w:r w:rsidRPr="00D90290">
              <w:rPr>
                <w:sz w:val="18"/>
              </w:rPr>
              <w:t>8</w:t>
            </w:r>
          </w:p>
        </w:tc>
        <w:tc>
          <w:tcPr>
            <w:tcW w:w="1872" w:type="dxa"/>
            <w:tcBorders>
              <w:top w:val="single" w:sz="12" w:space="0" w:color="auto"/>
            </w:tcBorders>
            <w:shd w:val="clear" w:color="auto" w:fill="auto"/>
            <w:noWrap/>
            <w:vAlign w:val="bottom"/>
          </w:tcPr>
          <w:p w:rsidR="00C57CE7" w:rsidRPr="00D90290" w:rsidRDefault="00C57CE7" w:rsidP="0000408E">
            <w:pPr>
              <w:pStyle w:val="SingleTxtG"/>
              <w:spacing w:before="40" w:after="40" w:line="220" w:lineRule="exact"/>
              <w:ind w:left="113" w:right="0"/>
              <w:jc w:val="right"/>
              <w:rPr>
                <w:sz w:val="18"/>
                <w:lang w:val="en-GB"/>
              </w:rPr>
            </w:pPr>
            <w:r w:rsidRPr="00D90290">
              <w:rPr>
                <w:sz w:val="18"/>
              </w:rPr>
              <w:t>92</w:t>
            </w:r>
            <w:r w:rsidR="00DC291D">
              <w:rPr>
                <w:sz w:val="18"/>
              </w:rPr>
              <w:t>,</w:t>
            </w:r>
            <w:r w:rsidRPr="00D90290">
              <w:rPr>
                <w:sz w:val="18"/>
              </w:rPr>
              <w:t>8</w:t>
            </w:r>
          </w:p>
        </w:tc>
      </w:tr>
      <w:tr w:rsidR="00C57CE7" w:rsidRPr="00D90290" w:rsidTr="00D90290">
        <w:trPr>
          <w:trHeight w:val="240"/>
        </w:trPr>
        <w:tc>
          <w:tcPr>
            <w:tcW w:w="5000" w:type="dxa"/>
            <w:shd w:val="clear" w:color="auto" w:fill="auto"/>
            <w:noWrap/>
          </w:tcPr>
          <w:p w:rsidR="00C57CE7" w:rsidRPr="00D90290" w:rsidRDefault="00C57CE7" w:rsidP="00D90290">
            <w:pPr>
              <w:pStyle w:val="SingleTxtG"/>
              <w:spacing w:before="40" w:after="40" w:line="220" w:lineRule="exact"/>
              <w:ind w:left="0" w:right="0"/>
              <w:jc w:val="left"/>
              <w:rPr>
                <w:sz w:val="18"/>
                <w:lang w:val="en-GB"/>
              </w:rPr>
            </w:pPr>
            <w:r w:rsidRPr="00D90290">
              <w:rPr>
                <w:sz w:val="18"/>
              </w:rPr>
              <w:t xml:space="preserve">2014/15 </w:t>
            </w:r>
          </w:p>
        </w:tc>
        <w:tc>
          <w:tcPr>
            <w:tcW w:w="2168" w:type="dxa"/>
            <w:shd w:val="clear" w:color="auto" w:fill="auto"/>
            <w:noWrap/>
            <w:vAlign w:val="bottom"/>
          </w:tcPr>
          <w:p w:rsidR="00C57CE7" w:rsidRPr="00D90290" w:rsidRDefault="00C57CE7" w:rsidP="0000408E">
            <w:pPr>
              <w:pStyle w:val="SingleTxtG"/>
              <w:spacing w:before="40" w:after="40" w:line="220" w:lineRule="exact"/>
              <w:ind w:left="113" w:right="0"/>
              <w:jc w:val="right"/>
              <w:rPr>
                <w:sz w:val="18"/>
                <w:lang w:val="en-GB"/>
              </w:rPr>
            </w:pPr>
            <w:r w:rsidRPr="00D90290">
              <w:rPr>
                <w:sz w:val="18"/>
              </w:rPr>
              <w:t>84</w:t>
            </w:r>
            <w:r w:rsidR="00DC291D">
              <w:rPr>
                <w:sz w:val="18"/>
              </w:rPr>
              <w:t>,</w:t>
            </w:r>
            <w:r w:rsidRPr="00D90290">
              <w:rPr>
                <w:sz w:val="18"/>
              </w:rPr>
              <w:t>1</w:t>
            </w:r>
          </w:p>
        </w:tc>
        <w:tc>
          <w:tcPr>
            <w:tcW w:w="1872" w:type="dxa"/>
            <w:shd w:val="clear" w:color="auto" w:fill="auto"/>
            <w:noWrap/>
            <w:vAlign w:val="bottom"/>
          </w:tcPr>
          <w:p w:rsidR="00C57CE7" w:rsidRPr="00D90290" w:rsidRDefault="00C57CE7" w:rsidP="0000408E">
            <w:pPr>
              <w:pStyle w:val="SingleTxtG"/>
              <w:spacing w:before="40" w:after="40" w:line="220" w:lineRule="exact"/>
              <w:ind w:left="113" w:right="0"/>
              <w:jc w:val="right"/>
              <w:rPr>
                <w:sz w:val="18"/>
                <w:lang w:val="en-GB"/>
              </w:rPr>
            </w:pPr>
            <w:r w:rsidRPr="00D90290">
              <w:rPr>
                <w:sz w:val="18"/>
              </w:rPr>
              <w:t>91</w:t>
            </w:r>
            <w:r w:rsidR="00DC291D">
              <w:rPr>
                <w:sz w:val="18"/>
              </w:rPr>
              <w:t>,</w:t>
            </w:r>
            <w:r w:rsidRPr="00D90290">
              <w:rPr>
                <w:sz w:val="18"/>
              </w:rPr>
              <w:t>4</w:t>
            </w:r>
          </w:p>
        </w:tc>
      </w:tr>
      <w:tr w:rsidR="00D90290" w:rsidRPr="00D90290" w:rsidTr="00D90290">
        <w:trPr>
          <w:trHeight w:val="240"/>
        </w:trPr>
        <w:tc>
          <w:tcPr>
            <w:tcW w:w="5000" w:type="dxa"/>
            <w:tcBorders>
              <w:bottom w:val="single" w:sz="12" w:space="0" w:color="auto"/>
            </w:tcBorders>
            <w:shd w:val="clear" w:color="auto" w:fill="auto"/>
            <w:noWrap/>
          </w:tcPr>
          <w:p w:rsidR="00C57CE7" w:rsidRPr="00D90290" w:rsidRDefault="00C57CE7" w:rsidP="00D90290">
            <w:pPr>
              <w:pStyle w:val="SingleTxtG"/>
              <w:spacing w:before="40" w:after="40" w:line="220" w:lineRule="exact"/>
              <w:ind w:left="0" w:right="0"/>
              <w:jc w:val="left"/>
              <w:rPr>
                <w:sz w:val="18"/>
                <w:lang w:val="en-GB"/>
              </w:rPr>
            </w:pPr>
            <w:r w:rsidRPr="00D90290">
              <w:rPr>
                <w:sz w:val="18"/>
              </w:rPr>
              <w:t>2015/16</w:t>
            </w:r>
          </w:p>
        </w:tc>
        <w:tc>
          <w:tcPr>
            <w:tcW w:w="2168" w:type="dxa"/>
            <w:tcBorders>
              <w:bottom w:val="single" w:sz="12" w:space="0" w:color="auto"/>
            </w:tcBorders>
            <w:shd w:val="clear" w:color="auto" w:fill="auto"/>
            <w:noWrap/>
            <w:vAlign w:val="bottom"/>
          </w:tcPr>
          <w:p w:rsidR="00C57CE7" w:rsidRPr="00D90290" w:rsidRDefault="00C57CE7" w:rsidP="0000408E">
            <w:pPr>
              <w:pStyle w:val="SingleTxtG"/>
              <w:spacing w:before="40" w:after="40" w:line="220" w:lineRule="exact"/>
              <w:ind w:left="113" w:right="0"/>
              <w:jc w:val="right"/>
              <w:rPr>
                <w:sz w:val="18"/>
                <w:lang w:val="en-GB"/>
              </w:rPr>
            </w:pPr>
            <w:r w:rsidRPr="00D90290">
              <w:rPr>
                <w:sz w:val="18"/>
              </w:rPr>
              <w:t>84</w:t>
            </w:r>
            <w:r w:rsidR="00DC291D">
              <w:rPr>
                <w:sz w:val="18"/>
              </w:rPr>
              <w:t>,</w:t>
            </w:r>
            <w:r w:rsidRPr="00D90290">
              <w:rPr>
                <w:sz w:val="18"/>
              </w:rPr>
              <w:t>1</w:t>
            </w:r>
          </w:p>
        </w:tc>
        <w:tc>
          <w:tcPr>
            <w:tcW w:w="1872" w:type="dxa"/>
            <w:tcBorders>
              <w:bottom w:val="single" w:sz="12" w:space="0" w:color="auto"/>
            </w:tcBorders>
            <w:shd w:val="clear" w:color="auto" w:fill="auto"/>
            <w:noWrap/>
            <w:vAlign w:val="bottom"/>
          </w:tcPr>
          <w:p w:rsidR="00C57CE7" w:rsidRPr="00D90290" w:rsidRDefault="00C57CE7" w:rsidP="0000408E">
            <w:pPr>
              <w:pStyle w:val="SingleTxtG"/>
              <w:spacing w:before="40" w:after="40" w:line="220" w:lineRule="exact"/>
              <w:ind w:left="113" w:right="0"/>
              <w:jc w:val="right"/>
              <w:rPr>
                <w:sz w:val="18"/>
                <w:lang w:val="en-GB"/>
              </w:rPr>
            </w:pPr>
            <w:r w:rsidRPr="00D90290">
              <w:rPr>
                <w:sz w:val="18"/>
              </w:rPr>
              <w:t>90</w:t>
            </w:r>
            <w:r w:rsidR="00DC291D">
              <w:rPr>
                <w:sz w:val="18"/>
              </w:rPr>
              <w:t>,</w:t>
            </w:r>
            <w:r w:rsidRPr="00D90290">
              <w:rPr>
                <w:sz w:val="18"/>
              </w:rPr>
              <w:t>7</w:t>
            </w:r>
          </w:p>
        </w:tc>
      </w:tr>
    </w:tbl>
    <w:p w:rsidR="00C57CE7" w:rsidRPr="0000408E" w:rsidRDefault="00C57CE7" w:rsidP="00122F0B">
      <w:pPr>
        <w:pStyle w:val="SingleTxtG"/>
        <w:spacing w:before="120" w:after="240"/>
        <w:ind w:firstLine="170"/>
        <w:jc w:val="left"/>
        <w:rPr>
          <w:sz w:val="18"/>
        </w:rPr>
      </w:pPr>
      <w:r w:rsidRPr="0000408E">
        <w:rPr>
          <w:i/>
          <w:sz w:val="18"/>
        </w:rPr>
        <w:t>Fuente</w:t>
      </w:r>
      <w:r w:rsidRPr="0057456F">
        <w:rPr>
          <w:i/>
          <w:sz w:val="18"/>
        </w:rPr>
        <w:t>:</w:t>
      </w:r>
      <w:r w:rsidRPr="0000408E">
        <w:rPr>
          <w:sz w:val="18"/>
        </w:rPr>
        <w:t xml:space="preserve"> Oficina Nacional de Estadística.</w:t>
      </w:r>
    </w:p>
    <w:p w:rsidR="00DC291D" w:rsidRDefault="00C57CE7" w:rsidP="00FC6DEA">
      <w:pPr>
        <w:pStyle w:val="SingleTxtG"/>
        <w:rPr>
          <w:b/>
          <w:lang w:val="en-GB"/>
        </w:rPr>
        <w:sectPr w:rsidR="00DC291D" w:rsidSect="00BA7F3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1E5ADB">
        <w:rPr>
          <w:b/>
          <w:lang w:val="en-GB"/>
        </w:rPr>
        <w:tab/>
      </w:r>
    </w:p>
    <w:p w:rsidR="005B74D9" w:rsidRPr="001E5ADB" w:rsidRDefault="00314F9A" w:rsidP="00314F9A">
      <w:pPr>
        <w:pStyle w:val="H23G"/>
      </w:pPr>
      <w:r>
        <w:lastRenderedPageBreak/>
        <w:tab/>
      </w:r>
      <w:r w:rsidR="005B74D9" w:rsidRPr="001E5ADB">
        <w:t>b)</w:t>
      </w:r>
      <w:r w:rsidR="005B74D9" w:rsidRPr="001E5ADB">
        <w:tab/>
        <w:t xml:space="preserve">Número y porcentaje de abandonos y repeticiones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93"/>
        <w:gridCol w:w="1362"/>
        <w:gridCol w:w="1363"/>
        <w:gridCol w:w="1196"/>
        <w:gridCol w:w="1194"/>
        <w:gridCol w:w="1197"/>
        <w:gridCol w:w="1195"/>
        <w:gridCol w:w="1197"/>
        <w:gridCol w:w="1195"/>
        <w:gridCol w:w="1031"/>
        <w:gridCol w:w="1030"/>
      </w:tblGrid>
      <w:tr w:rsidR="005B74D9" w:rsidRPr="00FC6DEA" w:rsidTr="00122F0B">
        <w:trPr>
          <w:trHeight w:val="236"/>
          <w:tblHeader/>
        </w:trPr>
        <w:tc>
          <w:tcPr>
            <w:tcW w:w="1251" w:type="dxa"/>
            <w:vMerge w:val="restart"/>
            <w:tcBorders>
              <w:top w:val="single" w:sz="4" w:space="0" w:color="auto"/>
              <w:bottom w:val="single" w:sz="12" w:space="0" w:color="000000" w:themeColor="text1"/>
            </w:tcBorders>
            <w:shd w:val="clear" w:color="auto" w:fill="auto"/>
            <w:noWrap/>
            <w:vAlign w:val="bottom"/>
          </w:tcPr>
          <w:p w:rsidR="005B74D9" w:rsidRPr="00FC6DEA" w:rsidRDefault="005B74D9" w:rsidP="00CE37F2">
            <w:pPr>
              <w:pStyle w:val="SingleTxtG"/>
              <w:spacing w:before="80" w:after="80" w:line="200" w:lineRule="exact"/>
              <w:ind w:left="0" w:right="0"/>
              <w:jc w:val="left"/>
              <w:rPr>
                <w:i/>
                <w:sz w:val="16"/>
                <w:lang w:val="en-GB"/>
              </w:rPr>
            </w:pPr>
            <w:r w:rsidRPr="00FC6DEA">
              <w:rPr>
                <w:i/>
                <w:sz w:val="16"/>
              </w:rPr>
              <w:t>Año</w:t>
            </w:r>
          </w:p>
        </w:tc>
        <w:tc>
          <w:tcPr>
            <w:tcW w:w="2859" w:type="dxa"/>
            <w:gridSpan w:val="2"/>
            <w:tcBorders>
              <w:top w:val="single" w:sz="4" w:space="0" w:color="auto"/>
              <w:bottom w:val="single" w:sz="4" w:space="0" w:color="000000" w:themeColor="text1"/>
              <w:right w:val="single" w:sz="24" w:space="0" w:color="FFFFFF" w:themeColor="background1"/>
            </w:tcBorders>
            <w:shd w:val="clear" w:color="auto" w:fill="auto"/>
            <w:noWrap/>
            <w:vAlign w:val="bottom"/>
          </w:tcPr>
          <w:p w:rsidR="005B74D9" w:rsidRPr="00FC6DEA" w:rsidRDefault="005B74D9" w:rsidP="00314F9A">
            <w:pPr>
              <w:pStyle w:val="SingleTxtG"/>
              <w:spacing w:before="80" w:after="80" w:line="200" w:lineRule="exact"/>
              <w:ind w:left="113" w:right="0"/>
              <w:jc w:val="center"/>
              <w:rPr>
                <w:i/>
                <w:sz w:val="16"/>
                <w:lang w:val="en-GB"/>
              </w:rPr>
            </w:pPr>
            <w:r w:rsidRPr="00FC6DEA">
              <w:rPr>
                <w:i/>
                <w:sz w:val="16"/>
              </w:rPr>
              <w:t>Total de estudiantes</w:t>
            </w:r>
          </w:p>
        </w:tc>
        <w:tc>
          <w:tcPr>
            <w:tcW w:w="2502"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FC6DEA" w:rsidRDefault="005B74D9" w:rsidP="00314F9A">
            <w:pPr>
              <w:pStyle w:val="SingleTxtG"/>
              <w:spacing w:before="80" w:after="80" w:line="200" w:lineRule="exact"/>
              <w:ind w:left="113" w:right="0"/>
              <w:jc w:val="center"/>
              <w:rPr>
                <w:i/>
                <w:sz w:val="16"/>
              </w:rPr>
            </w:pPr>
            <w:r w:rsidRPr="00FC6DEA">
              <w:rPr>
                <w:i/>
                <w:sz w:val="16"/>
              </w:rPr>
              <w:t>Niños que abandonan la escuela</w:t>
            </w:r>
          </w:p>
        </w:tc>
        <w:tc>
          <w:tcPr>
            <w:tcW w:w="2504"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FC6DEA" w:rsidRDefault="005B74D9" w:rsidP="00314F9A">
            <w:pPr>
              <w:pStyle w:val="SingleTxtG"/>
              <w:spacing w:before="80" w:after="80" w:line="200" w:lineRule="exact"/>
              <w:ind w:left="113" w:right="0"/>
              <w:jc w:val="center"/>
              <w:rPr>
                <w:i/>
                <w:sz w:val="16"/>
                <w:lang w:val="en-GB"/>
              </w:rPr>
            </w:pPr>
            <w:r w:rsidRPr="00FC6DEA">
              <w:rPr>
                <w:i/>
                <w:sz w:val="16"/>
              </w:rPr>
              <w:t>Repetidores</w:t>
            </w:r>
          </w:p>
        </w:tc>
        <w:tc>
          <w:tcPr>
            <w:tcW w:w="2504"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FC6DEA" w:rsidRDefault="005B74D9" w:rsidP="00314F9A">
            <w:pPr>
              <w:pStyle w:val="SingleTxtG"/>
              <w:spacing w:before="80" w:after="80" w:line="200" w:lineRule="exact"/>
              <w:ind w:left="113" w:right="0"/>
              <w:jc w:val="center"/>
              <w:rPr>
                <w:i/>
                <w:sz w:val="16"/>
              </w:rPr>
            </w:pPr>
            <w:r w:rsidRPr="00FC6DEA">
              <w:rPr>
                <w:i/>
                <w:sz w:val="16"/>
              </w:rPr>
              <w:t>Niños que abandonan la escuela</w:t>
            </w:r>
            <w:r w:rsidR="00314F9A">
              <w:rPr>
                <w:i/>
                <w:sz w:val="16"/>
              </w:rPr>
              <w:br/>
              <w:t>(porcentaje)</w:t>
            </w:r>
          </w:p>
        </w:tc>
        <w:tc>
          <w:tcPr>
            <w:tcW w:w="2156" w:type="dxa"/>
            <w:gridSpan w:val="2"/>
            <w:tcBorders>
              <w:top w:val="single" w:sz="4" w:space="0" w:color="auto"/>
              <w:left w:val="single" w:sz="24" w:space="0" w:color="FFFFFF" w:themeColor="background1"/>
              <w:bottom w:val="single" w:sz="4" w:space="0" w:color="000000" w:themeColor="text1"/>
            </w:tcBorders>
            <w:shd w:val="clear" w:color="auto" w:fill="auto"/>
            <w:noWrap/>
            <w:vAlign w:val="bottom"/>
          </w:tcPr>
          <w:p w:rsidR="005B74D9" w:rsidRPr="00FC6DEA" w:rsidRDefault="005B74D9" w:rsidP="00314F9A">
            <w:pPr>
              <w:pStyle w:val="SingleTxtG"/>
              <w:spacing w:before="80" w:after="80" w:line="200" w:lineRule="exact"/>
              <w:ind w:left="113" w:right="0"/>
              <w:jc w:val="center"/>
              <w:rPr>
                <w:i/>
                <w:sz w:val="16"/>
                <w:lang w:val="en-GB"/>
              </w:rPr>
            </w:pPr>
            <w:r w:rsidRPr="00FC6DEA">
              <w:rPr>
                <w:i/>
                <w:sz w:val="16"/>
              </w:rPr>
              <w:t>Niños que repiten curso</w:t>
            </w:r>
            <w:r w:rsidR="00314F9A">
              <w:rPr>
                <w:i/>
                <w:sz w:val="16"/>
              </w:rPr>
              <w:br/>
              <w:t>(porcentaje)</w:t>
            </w:r>
          </w:p>
        </w:tc>
      </w:tr>
      <w:tr w:rsidR="005B74D9" w:rsidRPr="00FC6DEA" w:rsidTr="00122F0B">
        <w:trPr>
          <w:trHeight w:val="236"/>
          <w:tblHeader/>
        </w:trPr>
        <w:tc>
          <w:tcPr>
            <w:tcW w:w="1251" w:type="dxa"/>
            <w:vMerge/>
            <w:tcBorders>
              <w:top w:val="single" w:sz="24" w:space="0" w:color="FFFFFF" w:themeColor="background1"/>
              <w:bottom w:val="single" w:sz="12" w:space="0" w:color="000000" w:themeColor="text1"/>
            </w:tcBorders>
            <w:shd w:val="clear" w:color="auto" w:fill="auto"/>
            <w:vAlign w:val="bottom"/>
          </w:tcPr>
          <w:p w:rsidR="005B74D9" w:rsidRPr="00FC6DEA" w:rsidRDefault="005B74D9" w:rsidP="00CE37F2">
            <w:pPr>
              <w:pStyle w:val="SingleTxtG"/>
              <w:spacing w:before="40" w:after="40" w:line="220" w:lineRule="exact"/>
              <w:ind w:left="0" w:right="0"/>
              <w:jc w:val="left"/>
              <w:rPr>
                <w:sz w:val="18"/>
                <w:lang w:val="en-GB"/>
              </w:rPr>
            </w:pPr>
          </w:p>
        </w:tc>
        <w:tc>
          <w:tcPr>
            <w:tcW w:w="1429" w:type="dxa"/>
            <w:tcBorders>
              <w:top w:val="single" w:sz="4" w:space="0" w:color="000000" w:themeColor="text1"/>
              <w:bottom w:val="single" w:sz="12" w:space="0" w:color="000000" w:themeColor="text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Varones</w:t>
            </w:r>
          </w:p>
        </w:tc>
        <w:tc>
          <w:tcPr>
            <w:tcW w:w="1430"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Mujeres</w:t>
            </w:r>
          </w:p>
        </w:tc>
        <w:tc>
          <w:tcPr>
            <w:tcW w:w="1251"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Varones</w:t>
            </w:r>
          </w:p>
        </w:tc>
        <w:tc>
          <w:tcPr>
            <w:tcW w:w="1251"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Mujeres</w:t>
            </w:r>
          </w:p>
        </w:tc>
        <w:tc>
          <w:tcPr>
            <w:tcW w:w="1252"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Varones</w:t>
            </w:r>
          </w:p>
        </w:tc>
        <w:tc>
          <w:tcPr>
            <w:tcW w:w="1252"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Mujeres</w:t>
            </w:r>
          </w:p>
        </w:tc>
        <w:tc>
          <w:tcPr>
            <w:tcW w:w="1252"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Hombres</w:t>
            </w:r>
          </w:p>
        </w:tc>
        <w:tc>
          <w:tcPr>
            <w:tcW w:w="1252"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Mujeres</w:t>
            </w:r>
          </w:p>
        </w:tc>
        <w:tc>
          <w:tcPr>
            <w:tcW w:w="1078"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Hombres</w:t>
            </w:r>
          </w:p>
        </w:tc>
        <w:tc>
          <w:tcPr>
            <w:tcW w:w="1078" w:type="dxa"/>
            <w:tcBorders>
              <w:top w:val="single" w:sz="4" w:space="0" w:color="000000" w:themeColor="text1"/>
              <w:bottom w:val="single" w:sz="12" w:space="0" w:color="000000" w:themeColor="text1"/>
            </w:tcBorders>
            <w:shd w:val="clear" w:color="auto" w:fill="auto"/>
            <w:noWrap/>
            <w:vAlign w:val="bottom"/>
          </w:tcPr>
          <w:p w:rsidR="005B74D9" w:rsidRPr="003341DD" w:rsidRDefault="005B74D9" w:rsidP="003341DD">
            <w:pPr>
              <w:pStyle w:val="SingleTxtG"/>
              <w:spacing w:before="80" w:after="80" w:line="200" w:lineRule="exact"/>
              <w:ind w:left="113" w:right="0"/>
              <w:jc w:val="right"/>
              <w:rPr>
                <w:i/>
                <w:sz w:val="16"/>
              </w:rPr>
            </w:pPr>
            <w:r w:rsidRPr="003341DD">
              <w:rPr>
                <w:i/>
                <w:sz w:val="16"/>
              </w:rPr>
              <w:t>Mujeres</w:t>
            </w:r>
          </w:p>
        </w:tc>
      </w:tr>
      <w:tr w:rsidR="005B74D9" w:rsidRPr="00FC6DEA" w:rsidTr="00281837">
        <w:trPr>
          <w:trHeight w:val="236"/>
        </w:trPr>
        <w:tc>
          <w:tcPr>
            <w:tcW w:w="1251" w:type="dxa"/>
            <w:tcBorders>
              <w:top w:val="single" w:sz="12" w:space="0" w:color="000000" w:themeColor="text1"/>
            </w:tcBorders>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2014</w:t>
            </w:r>
          </w:p>
        </w:tc>
        <w:tc>
          <w:tcPr>
            <w:tcW w:w="1429"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1 583 162</w:t>
            </w:r>
          </w:p>
        </w:tc>
        <w:tc>
          <w:tcPr>
            <w:tcW w:w="1430"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1 517 619</w:t>
            </w:r>
          </w:p>
        </w:tc>
        <w:tc>
          <w:tcPr>
            <w:tcW w:w="1251"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15 663</w:t>
            </w:r>
          </w:p>
        </w:tc>
        <w:tc>
          <w:tcPr>
            <w:tcW w:w="1251"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12 887</w:t>
            </w:r>
          </w:p>
        </w:tc>
        <w:tc>
          <w:tcPr>
            <w:tcW w:w="1252"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56 312</w:t>
            </w:r>
          </w:p>
        </w:tc>
        <w:tc>
          <w:tcPr>
            <w:tcW w:w="1252"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35 486</w:t>
            </w:r>
          </w:p>
        </w:tc>
        <w:tc>
          <w:tcPr>
            <w:tcW w:w="1252" w:type="dxa"/>
            <w:tcBorders>
              <w:top w:val="single" w:sz="12" w:space="0" w:color="000000" w:themeColor="text1"/>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0</w:t>
            </w:r>
            <w:r w:rsidR="00314F9A">
              <w:rPr>
                <w:sz w:val="18"/>
              </w:rPr>
              <w:t>,</w:t>
            </w:r>
            <w:r w:rsidRPr="00FC6DEA">
              <w:rPr>
                <w:sz w:val="18"/>
              </w:rPr>
              <w:t>99</w:t>
            </w:r>
          </w:p>
        </w:tc>
        <w:tc>
          <w:tcPr>
            <w:tcW w:w="1252" w:type="dxa"/>
            <w:tcBorders>
              <w:top w:val="single" w:sz="12" w:space="0" w:color="000000" w:themeColor="text1"/>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0</w:t>
            </w:r>
            <w:r w:rsidR="00314F9A">
              <w:rPr>
                <w:sz w:val="18"/>
              </w:rPr>
              <w:t>,</w:t>
            </w:r>
            <w:r w:rsidRPr="00FC6DEA">
              <w:rPr>
                <w:sz w:val="18"/>
              </w:rPr>
              <w:t>85</w:t>
            </w:r>
          </w:p>
        </w:tc>
        <w:tc>
          <w:tcPr>
            <w:tcW w:w="1078" w:type="dxa"/>
            <w:tcBorders>
              <w:top w:val="single" w:sz="12" w:space="0" w:color="000000" w:themeColor="text1"/>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3</w:t>
            </w:r>
            <w:r w:rsidR="00314F9A">
              <w:rPr>
                <w:sz w:val="18"/>
              </w:rPr>
              <w:t>,</w:t>
            </w:r>
            <w:r w:rsidRPr="00FC6DEA">
              <w:rPr>
                <w:sz w:val="18"/>
              </w:rPr>
              <w:t>56</w:t>
            </w:r>
          </w:p>
        </w:tc>
        <w:tc>
          <w:tcPr>
            <w:tcW w:w="1078" w:type="dxa"/>
            <w:tcBorders>
              <w:top w:val="single" w:sz="12" w:space="0" w:color="000000" w:themeColor="text1"/>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2</w:t>
            </w:r>
            <w:r w:rsidR="00314F9A">
              <w:rPr>
                <w:sz w:val="18"/>
              </w:rPr>
              <w:t>,</w:t>
            </w:r>
            <w:r w:rsidRPr="00FC6DEA">
              <w:rPr>
                <w:sz w:val="18"/>
              </w:rPr>
              <w:t>34</w:t>
            </w:r>
          </w:p>
        </w:tc>
      </w:tr>
      <w:tr w:rsidR="005B74D9" w:rsidRPr="00FC6DEA" w:rsidTr="00CE37F2">
        <w:trPr>
          <w:trHeight w:val="236"/>
        </w:trPr>
        <w:tc>
          <w:tcPr>
            <w:tcW w:w="1251" w:type="dxa"/>
            <w:tcBorders>
              <w:bottom w:val="single" w:sz="12" w:space="0" w:color="auto"/>
            </w:tcBorders>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2015</w:t>
            </w:r>
          </w:p>
        </w:tc>
        <w:tc>
          <w:tcPr>
            <w:tcW w:w="1429" w:type="dxa"/>
            <w:tcBorders>
              <w:bottom w:val="single" w:sz="12"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1 560 484</w:t>
            </w:r>
          </w:p>
        </w:tc>
        <w:tc>
          <w:tcPr>
            <w:tcW w:w="1430" w:type="dxa"/>
            <w:tcBorders>
              <w:bottom w:val="single" w:sz="12"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1 497 425</w:t>
            </w:r>
          </w:p>
        </w:tc>
        <w:tc>
          <w:tcPr>
            <w:tcW w:w="1251" w:type="dxa"/>
            <w:tcBorders>
              <w:bottom w:val="single" w:sz="12"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17 091</w:t>
            </w:r>
          </w:p>
        </w:tc>
        <w:tc>
          <w:tcPr>
            <w:tcW w:w="1251" w:type="dxa"/>
            <w:tcBorders>
              <w:bottom w:val="single" w:sz="12"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14 280</w:t>
            </w:r>
          </w:p>
        </w:tc>
        <w:tc>
          <w:tcPr>
            <w:tcW w:w="1252" w:type="dxa"/>
            <w:tcBorders>
              <w:bottom w:val="single" w:sz="12"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59 293</w:t>
            </w:r>
          </w:p>
        </w:tc>
        <w:tc>
          <w:tcPr>
            <w:tcW w:w="1252" w:type="dxa"/>
            <w:tcBorders>
              <w:bottom w:val="single" w:sz="12"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36 545</w:t>
            </w:r>
          </w:p>
        </w:tc>
        <w:tc>
          <w:tcPr>
            <w:tcW w:w="1252" w:type="dxa"/>
            <w:tcBorders>
              <w:bottom w:val="single" w:sz="12" w:space="0" w:color="auto"/>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1</w:t>
            </w:r>
            <w:r w:rsidR="00314F9A">
              <w:rPr>
                <w:sz w:val="18"/>
              </w:rPr>
              <w:t>,</w:t>
            </w:r>
            <w:r w:rsidRPr="00FC6DEA">
              <w:rPr>
                <w:sz w:val="18"/>
              </w:rPr>
              <w:t>10</w:t>
            </w:r>
          </w:p>
        </w:tc>
        <w:tc>
          <w:tcPr>
            <w:tcW w:w="1252" w:type="dxa"/>
            <w:tcBorders>
              <w:bottom w:val="single" w:sz="12" w:space="0" w:color="auto"/>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0</w:t>
            </w:r>
            <w:r w:rsidR="00314F9A">
              <w:rPr>
                <w:sz w:val="18"/>
              </w:rPr>
              <w:t>,</w:t>
            </w:r>
            <w:r w:rsidRPr="00FC6DEA">
              <w:rPr>
                <w:sz w:val="18"/>
              </w:rPr>
              <w:t>95</w:t>
            </w:r>
          </w:p>
        </w:tc>
        <w:tc>
          <w:tcPr>
            <w:tcW w:w="1078" w:type="dxa"/>
            <w:tcBorders>
              <w:bottom w:val="single" w:sz="12" w:space="0" w:color="auto"/>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3</w:t>
            </w:r>
            <w:r w:rsidR="00314F9A">
              <w:rPr>
                <w:sz w:val="18"/>
              </w:rPr>
              <w:t>,</w:t>
            </w:r>
            <w:r w:rsidRPr="00FC6DEA">
              <w:rPr>
                <w:sz w:val="18"/>
              </w:rPr>
              <w:t>80</w:t>
            </w:r>
          </w:p>
        </w:tc>
        <w:tc>
          <w:tcPr>
            <w:tcW w:w="1078" w:type="dxa"/>
            <w:tcBorders>
              <w:bottom w:val="single" w:sz="12" w:space="0" w:color="auto"/>
            </w:tcBorders>
            <w:shd w:val="clear" w:color="auto" w:fill="auto"/>
            <w:noWrap/>
            <w:vAlign w:val="bottom"/>
          </w:tcPr>
          <w:p w:rsidR="005B74D9" w:rsidRPr="00FC6DEA" w:rsidRDefault="005B74D9" w:rsidP="00314F9A">
            <w:pPr>
              <w:pStyle w:val="SingleTxtG"/>
              <w:spacing w:before="40" w:after="40" w:line="220" w:lineRule="exact"/>
              <w:ind w:left="113" w:right="0"/>
              <w:jc w:val="right"/>
              <w:rPr>
                <w:sz w:val="18"/>
                <w:lang w:val="en-GB"/>
              </w:rPr>
            </w:pPr>
            <w:r w:rsidRPr="00FC6DEA">
              <w:rPr>
                <w:sz w:val="18"/>
              </w:rPr>
              <w:t>2</w:t>
            </w:r>
            <w:r w:rsidR="00314F9A">
              <w:rPr>
                <w:sz w:val="18"/>
              </w:rPr>
              <w:t>,</w:t>
            </w:r>
            <w:r w:rsidRPr="00FC6DEA">
              <w:rPr>
                <w:sz w:val="18"/>
              </w:rPr>
              <w:t>44</w:t>
            </w:r>
          </w:p>
        </w:tc>
      </w:tr>
    </w:tbl>
    <w:p w:rsidR="005B74D9" w:rsidRPr="001E5ADB" w:rsidRDefault="005B74D9" w:rsidP="003341DD">
      <w:pPr>
        <w:pStyle w:val="SingleTxtG"/>
        <w:spacing w:before="120" w:after="240"/>
        <w:ind w:firstLine="170"/>
        <w:rPr>
          <w:lang w:val="en-GB"/>
        </w:rPr>
      </w:pPr>
      <w:r w:rsidRPr="003341DD">
        <w:rPr>
          <w:i/>
          <w:sz w:val="18"/>
        </w:rPr>
        <w:t>Fuente</w:t>
      </w:r>
      <w:r w:rsidRPr="00281837">
        <w:rPr>
          <w:i/>
          <w:sz w:val="18"/>
        </w:rPr>
        <w:t xml:space="preserve">: </w:t>
      </w:r>
      <w:r w:rsidRPr="003341DD">
        <w:rPr>
          <w:sz w:val="18"/>
        </w:rPr>
        <w:t>Ministerio de Educación.</w:t>
      </w:r>
    </w:p>
    <w:tbl>
      <w:tblPr>
        <w:tblW w:w="13153" w:type="dxa"/>
        <w:tblInd w:w="1134" w:type="dxa"/>
        <w:tblBorders>
          <w:top w:val="single" w:sz="4" w:space="0" w:color="auto"/>
        </w:tblBorders>
        <w:tblCellMar>
          <w:left w:w="0" w:type="dxa"/>
          <w:right w:w="0" w:type="dxa"/>
        </w:tblCellMar>
        <w:tblLook w:val="04A0" w:firstRow="1" w:lastRow="0" w:firstColumn="1" w:lastColumn="0" w:noHBand="0" w:noVBand="1"/>
      </w:tblPr>
      <w:tblGrid>
        <w:gridCol w:w="608"/>
        <w:gridCol w:w="1467"/>
        <w:gridCol w:w="921"/>
        <w:gridCol w:w="922"/>
        <w:gridCol w:w="924"/>
        <w:gridCol w:w="923"/>
        <w:gridCol w:w="925"/>
        <w:gridCol w:w="923"/>
        <w:gridCol w:w="925"/>
        <w:gridCol w:w="923"/>
        <w:gridCol w:w="925"/>
        <w:gridCol w:w="923"/>
        <w:gridCol w:w="922"/>
        <w:gridCol w:w="922"/>
      </w:tblGrid>
      <w:tr w:rsidR="005B74D9" w:rsidRPr="00FC6DEA" w:rsidTr="00122F0B">
        <w:trPr>
          <w:trHeight w:val="300"/>
          <w:tblHeader/>
        </w:trPr>
        <w:tc>
          <w:tcPr>
            <w:tcW w:w="602" w:type="dxa"/>
            <w:vMerge w:val="restart"/>
            <w:tcBorders>
              <w:top w:val="single" w:sz="4" w:space="0" w:color="auto"/>
              <w:bottom w:val="single" w:sz="12" w:space="0" w:color="auto"/>
            </w:tcBorders>
            <w:shd w:val="clear" w:color="auto" w:fill="auto"/>
            <w:noWrap/>
            <w:vAlign w:val="bottom"/>
          </w:tcPr>
          <w:p w:rsidR="005B74D9" w:rsidRPr="00FC6DEA" w:rsidRDefault="005B74D9" w:rsidP="00CE37F2">
            <w:pPr>
              <w:pStyle w:val="SingleTxtG"/>
              <w:spacing w:before="80" w:after="80" w:line="200" w:lineRule="exact"/>
              <w:ind w:left="0" w:right="0"/>
              <w:jc w:val="left"/>
              <w:rPr>
                <w:i/>
                <w:sz w:val="16"/>
                <w:lang w:val="en-GB"/>
              </w:rPr>
            </w:pPr>
            <w:r w:rsidRPr="00FC6DEA">
              <w:rPr>
                <w:i/>
                <w:sz w:val="16"/>
              </w:rPr>
              <w:t>Número</w:t>
            </w:r>
          </w:p>
        </w:tc>
        <w:tc>
          <w:tcPr>
            <w:tcW w:w="1477" w:type="dxa"/>
            <w:vMerge w:val="restart"/>
            <w:tcBorders>
              <w:top w:val="single" w:sz="4" w:space="0" w:color="auto"/>
              <w:bottom w:val="single" w:sz="12" w:space="0" w:color="auto"/>
            </w:tcBorders>
            <w:shd w:val="clear" w:color="auto" w:fill="auto"/>
            <w:vAlign w:val="bottom"/>
          </w:tcPr>
          <w:p w:rsidR="005B74D9" w:rsidRPr="00FC6DEA" w:rsidRDefault="005B74D9" w:rsidP="00053013">
            <w:pPr>
              <w:pStyle w:val="SingleTxtG"/>
              <w:spacing w:before="80" w:after="80" w:line="200" w:lineRule="exact"/>
              <w:ind w:left="113" w:right="0"/>
              <w:jc w:val="left"/>
              <w:rPr>
                <w:i/>
                <w:sz w:val="16"/>
                <w:lang w:val="en-GB"/>
              </w:rPr>
            </w:pPr>
            <w:r w:rsidRPr="00FC6DEA">
              <w:rPr>
                <w:i/>
                <w:sz w:val="16"/>
              </w:rPr>
              <w:t>Lengua materna (origen étnico)</w:t>
            </w:r>
          </w:p>
        </w:tc>
        <w:tc>
          <w:tcPr>
            <w:tcW w:w="1843" w:type="dxa"/>
            <w:gridSpan w:val="2"/>
            <w:tcBorders>
              <w:top w:val="single" w:sz="4" w:space="0" w:color="auto"/>
              <w:bottom w:val="single" w:sz="4" w:space="0" w:color="000000" w:themeColor="text1"/>
              <w:right w:val="single" w:sz="24" w:space="0" w:color="FFFFFF" w:themeColor="background1"/>
            </w:tcBorders>
            <w:shd w:val="clear" w:color="auto" w:fill="auto"/>
            <w:noWrap/>
            <w:vAlign w:val="bottom"/>
          </w:tcPr>
          <w:p w:rsidR="005B74D9" w:rsidRPr="00122F0B" w:rsidRDefault="00281837" w:rsidP="00281837">
            <w:pPr>
              <w:pStyle w:val="SingleTxtG"/>
              <w:spacing w:before="80" w:after="80" w:line="200" w:lineRule="exact"/>
              <w:ind w:left="113" w:right="0"/>
              <w:jc w:val="center"/>
              <w:rPr>
                <w:i/>
                <w:sz w:val="16"/>
                <w:lang w:val="en-GB"/>
              </w:rPr>
            </w:pPr>
            <w:r w:rsidRPr="00122F0B">
              <w:rPr>
                <w:i/>
                <w:sz w:val="16"/>
              </w:rPr>
              <w:t>Total</w:t>
            </w:r>
            <w:r w:rsidRPr="00122F0B">
              <w:rPr>
                <w:i/>
                <w:sz w:val="16"/>
              </w:rPr>
              <w:br/>
            </w:r>
            <w:r w:rsidR="005B74D9" w:rsidRPr="00122F0B">
              <w:rPr>
                <w:i/>
                <w:sz w:val="16"/>
              </w:rPr>
              <w:t>2014-2015</w:t>
            </w:r>
          </w:p>
        </w:tc>
        <w:tc>
          <w:tcPr>
            <w:tcW w:w="1846"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FC6DEA" w:rsidRDefault="00281837" w:rsidP="00281837">
            <w:pPr>
              <w:pStyle w:val="SingleTxtG"/>
              <w:spacing w:before="80" w:after="80" w:line="200" w:lineRule="exact"/>
              <w:ind w:left="113" w:right="0"/>
              <w:jc w:val="center"/>
              <w:rPr>
                <w:i/>
                <w:sz w:val="16"/>
              </w:rPr>
            </w:pPr>
            <w:r w:rsidRPr="00FC6DEA">
              <w:rPr>
                <w:i/>
                <w:sz w:val="16"/>
              </w:rPr>
              <w:t>Niños que abandonan la escuela</w:t>
            </w:r>
            <w:r>
              <w:rPr>
                <w:i/>
                <w:sz w:val="16"/>
              </w:rPr>
              <w:br/>
            </w:r>
            <w:r w:rsidR="005B74D9" w:rsidRPr="00FC6DEA">
              <w:rPr>
                <w:i/>
                <w:sz w:val="16"/>
              </w:rPr>
              <w:t>2014-2015</w:t>
            </w:r>
          </w:p>
        </w:tc>
        <w:tc>
          <w:tcPr>
            <w:tcW w:w="1847"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FC6DEA" w:rsidRDefault="00281837" w:rsidP="00281837">
            <w:pPr>
              <w:pStyle w:val="SingleTxtG"/>
              <w:spacing w:before="80" w:after="80" w:line="200" w:lineRule="exact"/>
              <w:ind w:left="113" w:right="0"/>
              <w:jc w:val="center"/>
              <w:rPr>
                <w:i/>
                <w:sz w:val="16"/>
                <w:lang w:val="en-GB"/>
              </w:rPr>
            </w:pPr>
            <w:r w:rsidRPr="00FC6DEA">
              <w:rPr>
                <w:i/>
                <w:sz w:val="16"/>
              </w:rPr>
              <w:t xml:space="preserve">Niños que repiten curso </w:t>
            </w:r>
            <w:r w:rsidR="005B74D9" w:rsidRPr="00FC6DEA">
              <w:rPr>
                <w:i/>
                <w:sz w:val="16"/>
              </w:rPr>
              <w:t>2014-2015</w:t>
            </w:r>
          </w:p>
        </w:tc>
        <w:tc>
          <w:tcPr>
            <w:tcW w:w="1847"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122F0B" w:rsidRDefault="00281837" w:rsidP="00281837">
            <w:pPr>
              <w:pStyle w:val="SingleTxtG"/>
              <w:spacing w:before="80" w:after="80" w:line="200" w:lineRule="exact"/>
              <w:ind w:left="113" w:right="0"/>
              <w:jc w:val="center"/>
              <w:rPr>
                <w:i/>
                <w:sz w:val="16"/>
                <w:lang w:val="en-GB"/>
              </w:rPr>
            </w:pPr>
            <w:r w:rsidRPr="00122F0B">
              <w:rPr>
                <w:i/>
                <w:sz w:val="16"/>
              </w:rPr>
              <w:t>Total</w:t>
            </w:r>
            <w:r w:rsidRPr="00122F0B">
              <w:rPr>
                <w:i/>
                <w:sz w:val="16"/>
              </w:rPr>
              <w:br/>
            </w:r>
            <w:r w:rsidR="005B74D9" w:rsidRPr="00122F0B">
              <w:rPr>
                <w:i/>
                <w:sz w:val="16"/>
              </w:rPr>
              <w:t>2015-2016</w:t>
            </w:r>
          </w:p>
        </w:tc>
        <w:tc>
          <w:tcPr>
            <w:tcW w:w="1847"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B74D9" w:rsidRPr="00FC6DEA" w:rsidRDefault="00281837" w:rsidP="00281837">
            <w:pPr>
              <w:pStyle w:val="SingleTxtG"/>
              <w:spacing w:before="80" w:after="80" w:line="200" w:lineRule="exact"/>
              <w:ind w:left="113" w:right="0"/>
              <w:jc w:val="center"/>
              <w:rPr>
                <w:i/>
                <w:sz w:val="16"/>
              </w:rPr>
            </w:pPr>
            <w:r w:rsidRPr="00FC6DEA">
              <w:rPr>
                <w:i/>
                <w:sz w:val="16"/>
              </w:rPr>
              <w:t>Niños que abandonan la escuela</w:t>
            </w:r>
            <w:r>
              <w:rPr>
                <w:i/>
                <w:sz w:val="16"/>
              </w:rPr>
              <w:br/>
            </w:r>
            <w:r w:rsidR="005B74D9" w:rsidRPr="00FC6DEA">
              <w:rPr>
                <w:i/>
                <w:sz w:val="16"/>
              </w:rPr>
              <w:t>2015-2016</w:t>
            </w:r>
          </w:p>
        </w:tc>
        <w:tc>
          <w:tcPr>
            <w:tcW w:w="1844" w:type="dxa"/>
            <w:gridSpan w:val="2"/>
            <w:tcBorders>
              <w:top w:val="single" w:sz="4" w:space="0" w:color="auto"/>
              <w:left w:val="single" w:sz="24" w:space="0" w:color="FFFFFF" w:themeColor="background1"/>
              <w:bottom w:val="single" w:sz="4" w:space="0" w:color="000000" w:themeColor="text1"/>
            </w:tcBorders>
            <w:shd w:val="clear" w:color="auto" w:fill="auto"/>
            <w:noWrap/>
            <w:vAlign w:val="bottom"/>
          </w:tcPr>
          <w:p w:rsidR="005B74D9" w:rsidRPr="00FC6DEA" w:rsidRDefault="00281837" w:rsidP="00281837">
            <w:pPr>
              <w:pStyle w:val="SingleTxtG"/>
              <w:spacing w:before="80" w:after="80" w:line="200" w:lineRule="exact"/>
              <w:ind w:left="113" w:right="0"/>
              <w:jc w:val="center"/>
              <w:rPr>
                <w:i/>
                <w:sz w:val="16"/>
                <w:lang w:val="en-GB"/>
              </w:rPr>
            </w:pPr>
            <w:r w:rsidRPr="00FC6DEA">
              <w:rPr>
                <w:i/>
                <w:sz w:val="16"/>
              </w:rPr>
              <w:t xml:space="preserve">Niños que repiten curso </w:t>
            </w:r>
            <w:r w:rsidR="005B74D9" w:rsidRPr="00FC6DEA">
              <w:rPr>
                <w:i/>
                <w:sz w:val="16"/>
              </w:rPr>
              <w:t>2015-2016</w:t>
            </w:r>
          </w:p>
        </w:tc>
      </w:tr>
      <w:tr w:rsidR="00053013" w:rsidRPr="00FC6DEA" w:rsidTr="00122F0B">
        <w:trPr>
          <w:trHeight w:val="300"/>
          <w:tblHeader/>
        </w:trPr>
        <w:tc>
          <w:tcPr>
            <w:tcW w:w="602" w:type="dxa"/>
            <w:vMerge/>
            <w:tcBorders>
              <w:top w:val="single" w:sz="12" w:space="0" w:color="auto"/>
              <w:bottom w:val="single" w:sz="12" w:space="0" w:color="000000" w:themeColor="text1"/>
            </w:tcBorders>
            <w:shd w:val="clear" w:color="auto" w:fill="auto"/>
            <w:vAlign w:val="bottom"/>
          </w:tcPr>
          <w:p w:rsidR="005B74D9" w:rsidRPr="00FC6DEA" w:rsidRDefault="005B74D9" w:rsidP="00CE37F2">
            <w:pPr>
              <w:pStyle w:val="SingleTxtG"/>
              <w:spacing w:before="40" w:after="40" w:line="220" w:lineRule="exact"/>
              <w:ind w:left="0" w:right="0"/>
              <w:jc w:val="left"/>
              <w:rPr>
                <w:sz w:val="18"/>
                <w:lang w:val="en-GB"/>
              </w:rPr>
            </w:pPr>
          </w:p>
        </w:tc>
        <w:tc>
          <w:tcPr>
            <w:tcW w:w="1477" w:type="dxa"/>
            <w:vMerge/>
            <w:tcBorders>
              <w:top w:val="single" w:sz="12" w:space="0" w:color="auto"/>
              <w:bottom w:val="single" w:sz="12" w:space="0" w:color="000000" w:themeColor="text1"/>
            </w:tcBorders>
            <w:shd w:val="clear" w:color="auto" w:fill="auto"/>
            <w:vAlign w:val="bottom"/>
          </w:tcPr>
          <w:p w:rsidR="005B74D9" w:rsidRPr="00FC6DEA" w:rsidRDefault="005B74D9" w:rsidP="00053013">
            <w:pPr>
              <w:pStyle w:val="SingleTxtG"/>
              <w:spacing w:before="40" w:after="40" w:line="220" w:lineRule="exact"/>
              <w:ind w:left="113" w:right="0"/>
              <w:jc w:val="left"/>
              <w:rPr>
                <w:sz w:val="18"/>
                <w:lang w:val="en-GB"/>
              </w:rPr>
            </w:pPr>
          </w:p>
        </w:tc>
        <w:tc>
          <w:tcPr>
            <w:tcW w:w="921" w:type="dxa"/>
            <w:tcBorders>
              <w:top w:val="single" w:sz="4" w:space="0" w:color="000000" w:themeColor="text1"/>
              <w:bottom w:val="single" w:sz="12" w:space="0" w:color="000000" w:themeColor="text1"/>
            </w:tcBorders>
            <w:shd w:val="clear" w:color="auto" w:fill="auto"/>
            <w:noWrap/>
            <w:vAlign w:val="bottom"/>
          </w:tcPr>
          <w:p w:rsidR="005B74D9" w:rsidRPr="00122F0B" w:rsidRDefault="005B74D9" w:rsidP="00053013">
            <w:pPr>
              <w:pStyle w:val="SingleTxtG"/>
              <w:spacing w:before="80" w:after="80" w:line="200" w:lineRule="exact"/>
              <w:ind w:left="113" w:right="0"/>
              <w:jc w:val="right"/>
              <w:rPr>
                <w:i/>
                <w:sz w:val="16"/>
              </w:rPr>
            </w:pPr>
            <w:r w:rsidRPr="00122F0B">
              <w:rPr>
                <w:i/>
                <w:sz w:val="16"/>
              </w:rPr>
              <w:t>Varones</w:t>
            </w:r>
          </w:p>
        </w:tc>
        <w:tc>
          <w:tcPr>
            <w:tcW w:w="922"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122F0B" w:rsidRDefault="005B74D9" w:rsidP="00053013">
            <w:pPr>
              <w:pStyle w:val="SingleTxtG"/>
              <w:spacing w:before="80" w:after="80" w:line="200" w:lineRule="exact"/>
              <w:ind w:left="113" w:right="0"/>
              <w:jc w:val="right"/>
              <w:rPr>
                <w:i/>
                <w:sz w:val="16"/>
              </w:rPr>
            </w:pPr>
            <w:r w:rsidRPr="00122F0B">
              <w:rPr>
                <w:i/>
                <w:sz w:val="16"/>
              </w:rPr>
              <w:t>Mujeres</w:t>
            </w:r>
          </w:p>
        </w:tc>
        <w:tc>
          <w:tcPr>
            <w:tcW w:w="923"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Varones</w:t>
            </w:r>
          </w:p>
        </w:tc>
        <w:tc>
          <w:tcPr>
            <w:tcW w:w="923"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Mujeres</w:t>
            </w:r>
          </w:p>
        </w:tc>
        <w:tc>
          <w:tcPr>
            <w:tcW w:w="924"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Varones</w:t>
            </w:r>
          </w:p>
        </w:tc>
        <w:tc>
          <w:tcPr>
            <w:tcW w:w="923"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Mujeres</w:t>
            </w:r>
          </w:p>
        </w:tc>
        <w:tc>
          <w:tcPr>
            <w:tcW w:w="924"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122F0B" w:rsidRDefault="005B74D9" w:rsidP="00053013">
            <w:pPr>
              <w:pStyle w:val="SingleTxtG"/>
              <w:spacing w:before="80" w:after="80" w:line="200" w:lineRule="exact"/>
              <w:ind w:left="113" w:right="0"/>
              <w:jc w:val="right"/>
              <w:rPr>
                <w:i/>
                <w:sz w:val="16"/>
              </w:rPr>
            </w:pPr>
            <w:r w:rsidRPr="00122F0B">
              <w:rPr>
                <w:i/>
                <w:sz w:val="16"/>
              </w:rPr>
              <w:t>Varones</w:t>
            </w:r>
          </w:p>
        </w:tc>
        <w:tc>
          <w:tcPr>
            <w:tcW w:w="923"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122F0B" w:rsidRDefault="005B74D9" w:rsidP="00053013">
            <w:pPr>
              <w:pStyle w:val="SingleTxtG"/>
              <w:spacing w:before="80" w:after="80" w:line="200" w:lineRule="exact"/>
              <w:ind w:left="113" w:right="0"/>
              <w:jc w:val="right"/>
              <w:rPr>
                <w:i/>
                <w:sz w:val="16"/>
              </w:rPr>
            </w:pPr>
            <w:r w:rsidRPr="00122F0B">
              <w:rPr>
                <w:i/>
                <w:sz w:val="16"/>
              </w:rPr>
              <w:t>Mujeres</w:t>
            </w:r>
          </w:p>
        </w:tc>
        <w:tc>
          <w:tcPr>
            <w:tcW w:w="924"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Varones</w:t>
            </w:r>
          </w:p>
        </w:tc>
        <w:tc>
          <w:tcPr>
            <w:tcW w:w="923"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Mujeres</w:t>
            </w:r>
          </w:p>
        </w:tc>
        <w:tc>
          <w:tcPr>
            <w:tcW w:w="922"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Varones</w:t>
            </w:r>
          </w:p>
        </w:tc>
        <w:tc>
          <w:tcPr>
            <w:tcW w:w="922" w:type="dxa"/>
            <w:tcBorders>
              <w:top w:val="single" w:sz="4" w:space="0" w:color="000000" w:themeColor="text1"/>
              <w:bottom w:val="single" w:sz="12" w:space="0" w:color="000000" w:themeColor="text1"/>
            </w:tcBorders>
            <w:shd w:val="clear" w:color="auto" w:fill="auto"/>
            <w:noWrap/>
            <w:vAlign w:val="bottom"/>
          </w:tcPr>
          <w:p w:rsidR="005B74D9" w:rsidRPr="00053013" w:rsidRDefault="005B74D9" w:rsidP="00053013">
            <w:pPr>
              <w:pStyle w:val="SingleTxtG"/>
              <w:spacing w:before="80" w:after="80" w:line="200" w:lineRule="exact"/>
              <w:ind w:left="113" w:right="0"/>
              <w:jc w:val="right"/>
              <w:rPr>
                <w:i/>
                <w:sz w:val="16"/>
              </w:rPr>
            </w:pPr>
            <w:r w:rsidRPr="00053013">
              <w:rPr>
                <w:i/>
                <w:sz w:val="16"/>
              </w:rPr>
              <w:t>Mujeres</w:t>
            </w:r>
          </w:p>
        </w:tc>
      </w:tr>
      <w:tr w:rsidR="005B74D9" w:rsidRPr="00FC6DEA" w:rsidTr="00053013">
        <w:trPr>
          <w:trHeight w:val="300"/>
        </w:trPr>
        <w:tc>
          <w:tcPr>
            <w:tcW w:w="602" w:type="dxa"/>
            <w:tcBorders>
              <w:top w:val="single" w:sz="12" w:space="0" w:color="000000" w:themeColor="text1"/>
            </w:tcBorders>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w:t>
            </w:r>
          </w:p>
        </w:tc>
        <w:tc>
          <w:tcPr>
            <w:tcW w:w="1477" w:type="dxa"/>
            <w:tcBorders>
              <w:top w:val="single" w:sz="12" w:space="0" w:color="000000" w:themeColor="text1"/>
            </w:tcBorders>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Alemán</w:t>
            </w:r>
          </w:p>
        </w:tc>
        <w:tc>
          <w:tcPr>
            <w:tcW w:w="921" w:type="dxa"/>
            <w:tcBorders>
              <w:top w:val="single" w:sz="12" w:space="0" w:color="000000" w:themeColor="text1"/>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4 508</w:t>
            </w:r>
          </w:p>
        </w:tc>
        <w:tc>
          <w:tcPr>
            <w:tcW w:w="922" w:type="dxa"/>
            <w:tcBorders>
              <w:top w:val="single" w:sz="12" w:space="0" w:color="000000" w:themeColor="text1"/>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5 413</w:t>
            </w:r>
          </w:p>
        </w:tc>
        <w:tc>
          <w:tcPr>
            <w:tcW w:w="923"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w:t>
            </w:r>
          </w:p>
        </w:tc>
        <w:tc>
          <w:tcPr>
            <w:tcW w:w="923"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w:t>
            </w:r>
          </w:p>
        </w:tc>
        <w:tc>
          <w:tcPr>
            <w:tcW w:w="924"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25</w:t>
            </w:r>
          </w:p>
        </w:tc>
        <w:tc>
          <w:tcPr>
            <w:tcW w:w="923"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w:t>
            </w:r>
          </w:p>
        </w:tc>
        <w:tc>
          <w:tcPr>
            <w:tcW w:w="924" w:type="dxa"/>
            <w:tcBorders>
              <w:top w:val="single" w:sz="12" w:space="0" w:color="000000" w:themeColor="text1"/>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4 189</w:t>
            </w:r>
          </w:p>
        </w:tc>
        <w:tc>
          <w:tcPr>
            <w:tcW w:w="923" w:type="dxa"/>
            <w:tcBorders>
              <w:top w:val="single" w:sz="12" w:space="0" w:color="000000" w:themeColor="text1"/>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4 942</w:t>
            </w:r>
          </w:p>
        </w:tc>
        <w:tc>
          <w:tcPr>
            <w:tcW w:w="924"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10</w:t>
            </w:r>
          </w:p>
        </w:tc>
        <w:tc>
          <w:tcPr>
            <w:tcW w:w="923"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8</w:t>
            </w:r>
          </w:p>
        </w:tc>
        <w:tc>
          <w:tcPr>
            <w:tcW w:w="922"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15</w:t>
            </w:r>
          </w:p>
        </w:tc>
        <w:tc>
          <w:tcPr>
            <w:tcW w:w="922" w:type="dxa"/>
            <w:tcBorders>
              <w:top w:val="single" w:sz="12" w:space="0" w:color="000000" w:themeColor="text1"/>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2</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Húngaro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72 126</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70 659</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953</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836</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2 321</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1 735</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71 297</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69 463</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1 000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880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2 558</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1 851</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3</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Romaní</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3 098</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2 819</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100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105</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485</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364</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2 919</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2 655</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117</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90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484</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405</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4</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Rumano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1 501 215</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1 436 716</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14 566</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11 896</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53 393</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33 336</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1 479 995</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1 418 491</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15 929</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13 283</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56 143</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34 213</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5</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 xml:space="preserve">Ucranio </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799</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745</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17</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770</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713</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9</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7</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Chino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32</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22</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31</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23</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8</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Italiano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67</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26</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64</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30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11</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Serbio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164</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160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152</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150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12</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Eslovaco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227</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220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193</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181</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14</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Inglés</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17</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14</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14</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16</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Ruso</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159</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147</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158</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147</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17</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Español</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9</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16</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12</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14</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r>
      <w:tr w:rsidR="005B74D9" w:rsidRPr="00FC6DEA" w:rsidTr="00053013">
        <w:trPr>
          <w:trHeight w:val="300"/>
        </w:trPr>
        <w:tc>
          <w:tcPr>
            <w:tcW w:w="602" w:type="dxa"/>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19</w:t>
            </w:r>
          </w:p>
        </w:tc>
        <w:tc>
          <w:tcPr>
            <w:tcW w:w="1477" w:type="dxa"/>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Croata</w:t>
            </w:r>
          </w:p>
        </w:tc>
        <w:tc>
          <w:tcPr>
            <w:tcW w:w="921"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133</w:t>
            </w:r>
          </w:p>
        </w:tc>
        <w:tc>
          <w:tcPr>
            <w:tcW w:w="922"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138</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4"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127</w:t>
            </w:r>
          </w:p>
        </w:tc>
        <w:tc>
          <w:tcPr>
            <w:tcW w:w="923" w:type="dxa"/>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132</w:t>
            </w:r>
          </w:p>
        </w:tc>
        <w:tc>
          <w:tcPr>
            <w:tcW w:w="924"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0</w:t>
            </w:r>
          </w:p>
        </w:tc>
        <w:tc>
          <w:tcPr>
            <w:tcW w:w="923"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1</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2" w:type="dxa"/>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w:t>
            </w:r>
          </w:p>
        </w:tc>
      </w:tr>
      <w:tr w:rsidR="005B74D9" w:rsidRPr="00FC6DEA" w:rsidTr="00053013">
        <w:trPr>
          <w:trHeight w:val="300"/>
        </w:trPr>
        <w:tc>
          <w:tcPr>
            <w:tcW w:w="602" w:type="dxa"/>
            <w:tcBorders>
              <w:bottom w:val="single" w:sz="4" w:space="0" w:color="auto"/>
            </w:tcBorders>
            <w:shd w:val="clear" w:color="auto" w:fill="auto"/>
            <w:noWrap/>
          </w:tcPr>
          <w:p w:rsidR="005B74D9" w:rsidRPr="00FC6DEA" w:rsidRDefault="005B74D9" w:rsidP="00CE37F2">
            <w:pPr>
              <w:pStyle w:val="SingleTxtG"/>
              <w:spacing w:before="40" w:after="40" w:line="220" w:lineRule="exact"/>
              <w:ind w:left="0" w:right="0"/>
              <w:jc w:val="left"/>
              <w:rPr>
                <w:sz w:val="18"/>
                <w:lang w:val="en-GB"/>
              </w:rPr>
            </w:pPr>
            <w:r w:rsidRPr="00FC6DEA">
              <w:rPr>
                <w:sz w:val="18"/>
              </w:rPr>
              <w:t>20</w:t>
            </w:r>
          </w:p>
        </w:tc>
        <w:tc>
          <w:tcPr>
            <w:tcW w:w="1477" w:type="dxa"/>
            <w:tcBorders>
              <w:bottom w:val="single" w:sz="4" w:space="0" w:color="auto"/>
            </w:tcBorders>
            <w:shd w:val="clear" w:color="auto" w:fill="auto"/>
            <w:noWrap/>
            <w:vAlign w:val="bottom"/>
          </w:tcPr>
          <w:p w:rsidR="005B74D9" w:rsidRPr="00FC6DEA" w:rsidRDefault="005B74D9" w:rsidP="00053013">
            <w:pPr>
              <w:pStyle w:val="SingleTxtG"/>
              <w:spacing w:before="40" w:after="40" w:line="220" w:lineRule="exact"/>
              <w:ind w:left="113" w:right="0"/>
              <w:jc w:val="left"/>
              <w:rPr>
                <w:sz w:val="18"/>
                <w:lang w:val="en-GB"/>
              </w:rPr>
            </w:pPr>
            <w:r w:rsidRPr="00FC6DEA">
              <w:rPr>
                <w:sz w:val="18"/>
              </w:rPr>
              <w:t>Turco</w:t>
            </w:r>
          </w:p>
        </w:tc>
        <w:tc>
          <w:tcPr>
            <w:tcW w:w="921" w:type="dxa"/>
            <w:tcBorders>
              <w:bottom w:val="single" w:sz="4" w:space="0" w:color="auto"/>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563</w:t>
            </w:r>
          </w:p>
        </w:tc>
        <w:tc>
          <w:tcPr>
            <w:tcW w:w="922" w:type="dxa"/>
            <w:tcBorders>
              <w:bottom w:val="single" w:sz="4" w:space="0" w:color="auto"/>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497</w:t>
            </w:r>
          </w:p>
        </w:tc>
        <w:tc>
          <w:tcPr>
            <w:tcW w:w="923"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25</w:t>
            </w:r>
          </w:p>
        </w:tc>
        <w:tc>
          <w:tcPr>
            <w:tcW w:w="923"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39</w:t>
            </w:r>
          </w:p>
        </w:tc>
        <w:tc>
          <w:tcPr>
            <w:tcW w:w="924"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61</w:t>
            </w:r>
          </w:p>
        </w:tc>
        <w:tc>
          <w:tcPr>
            <w:tcW w:w="923"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37</w:t>
            </w:r>
          </w:p>
        </w:tc>
        <w:tc>
          <w:tcPr>
            <w:tcW w:w="924" w:type="dxa"/>
            <w:tcBorders>
              <w:bottom w:val="single" w:sz="4" w:space="0" w:color="auto"/>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519</w:t>
            </w:r>
          </w:p>
        </w:tc>
        <w:tc>
          <w:tcPr>
            <w:tcW w:w="923" w:type="dxa"/>
            <w:tcBorders>
              <w:bottom w:val="single" w:sz="4" w:space="0" w:color="auto"/>
            </w:tcBorders>
            <w:shd w:val="clear" w:color="auto" w:fill="auto"/>
            <w:noWrap/>
            <w:vAlign w:val="bottom"/>
          </w:tcPr>
          <w:p w:rsidR="005B74D9" w:rsidRPr="00122F0B" w:rsidRDefault="005B74D9" w:rsidP="00CE37F2">
            <w:pPr>
              <w:pStyle w:val="SingleTxtG"/>
              <w:spacing w:before="40" w:after="40" w:line="220" w:lineRule="exact"/>
              <w:ind w:left="113" w:right="0"/>
              <w:jc w:val="right"/>
              <w:rPr>
                <w:sz w:val="18"/>
                <w:lang w:val="en-GB"/>
              </w:rPr>
            </w:pPr>
            <w:r w:rsidRPr="00122F0B">
              <w:rPr>
                <w:sz w:val="18"/>
              </w:rPr>
              <w:t>439</w:t>
            </w:r>
          </w:p>
        </w:tc>
        <w:tc>
          <w:tcPr>
            <w:tcW w:w="924"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20</w:t>
            </w:r>
          </w:p>
        </w:tc>
        <w:tc>
          <w:tcPr>
            <w:tcW w:w="923"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4</w:t>
            </w:r>
          </w:p>
        </w:tc>
        <w:tc>
          <w:tcPr>
            <w:tcW w:w="922"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60</w:t>
            </w:r>
          </w:p>
        </w:tc>
        <w:tc>
          <w:tcPr>
            <w:tcW w:w="922" w:type="dxa"/>
            <w:tcBorders>
              <w:bottom w:val="single" w:sz="4" w:space="0" w:color="auto"/>
            </w:tcBorders>
            <w:shd w:val="clear" w:color="auto" w:fill="auto"/>
            <w:noWrap/>
            <w:vAlign w:val="bottom"/>
          </w:tcPr>
          <w:p w:rsidR="005B74D9" w:rsidRPr="00FC6DEA" w:rsidRDefault="005B74D9" w:rsidP="00CE37F2">
            <w:pPr>
              <w:pStyle w:val="SingleTxtG"/>
              <w:spacing w:before="40" w:after="40" w:line="220" w:lineRule="exact"/>
              <w:ind w:left="113" w:right="0"/>
              <w:jc w:val="right"/>
              <w:rPr>
                <w:sz w:val="18"/>
                <w:lang w:val="en-GB"/>
              </w:rPr>
            </w:pPr>
            <w:r w:rsidRPr="00FC6DEA">
              <w:rPr>
                <w:sz w:val="18"/>
              </w:rPr>
              <w:t>57</w:t>
            </w:r>
          </w:p>
        </w:tc>
      </w:tr>
      <w:tr w:rsidR="005B74D9" w:rsidRPr="00053013" w:rsidTr="00053013">
        <w:trPr>
          <w:trHeight w:val="300"/>
        </w:trPr>
        <w:tc>
          <w:tcPr>
            <w:tcW w:w="602" w:type="dxa"/>
            <w:tcBorders>
              <w:top w:val="single" w:sz="4" w:space="0" w:color="auto"/>
              <w:bottom w:val="single" w:sz="12" w:space="0" w:color="auto"/>
            </w:tcBorders>
            <w:shd w:val="clear" w:color="auto" w:fill="auto"/>
            <w:noWrap/>
          </w:tcPr>
          <w:p w:rsidR="005B74D9" w:rsidRPr="00053013" w:rsidRDefault="005B74D9" w:rsidP="00053013">
            <w:pPr>
              <w:pStyle w:val="SingleTxtG"/>
              <w:spacing w:before="80" w:after="80" w:line="220" w:lineRule="exact"/>
              <w:ind w:left="283" w:right="0"/>
              <w:jc w:val="left"/>
              <w:rPr>
                <w:b/>
                <w:sz w:val="18"/>
                <w:lang w:val="en-GB"/>
              </w:rPr>
            </w:pPr>
          </w:p>
        </w:tc>
        <w:tc>
          <w:tcPr>
            <w:tcW w:w="1477" w:type="dxa"/>
            <w:tcBorders>
              <w:top w:val="single" w:sz="4" w:space="0" w:color="auto"/>
              <w:bottom w:val="single" w:sz="12" w:space="0" w:color="auto"/>
            </w:tcBorders>
            <w:shd w:val="clear" w:color="auto" w:fill="auto"/>
            <w:noWrap/>
            <w:vAlign w:val="bottom"/>
          </w:tcPr>
          <w:p w:rsidR="005B74D9" w:rsidRPr="00053013" w:rsidRDefault="005B74D9" w:rsidP="00012156">
            <w:pPr>
              <w:pStyle w:val="SingleTxtG"/>
              <w:spacing w:before="80" w:after="80" w:line="220" w:lineRule="exact"/>
              <w:ind w:left="113" w:right="0"/>
              <w:jc w:val="left"/>
              <w:rPr>
                <w:b/>
                <w:sz w:val="18"/>
                <w:lang w:val="en-GB"/>
              </w:rPr>
            </w:pPr>
            <w:r w:rsidRPr="00053013">
              <w:rPr>
                <w:b/>
                <w:sz w:val="18"/>
              </w:rPr>
              <w:t>Total</w:t>
            </w:r>
          </w:p>
        </w:tc>
        <w:tc>
          <w:tcPr>
            <w:tcW w:w="921" w:type="dxa"/>
            <w:tcBorders>
              <w:top w:val="single" w:sz="4" w:space="0" w:color="auto"/>
              <w:bottom w:val="single" w:sz="12" w:space="0" w:color="auto"/>
            </w:tcBorders>
            <w:shd w:val="clear" w:color="auto" w:fill="auto"/>
            <w:noWrap/>
            <w:vAlign w:val="bottom"/>
          </w:tcPr>
          <w:p w:rsidR="005B74D9" w:rsidRPr="00281837" w:rsidRDefault="005B74D9" w:rsidP="00053013">
            <w:pPr>
              <w:pStyle w:val="SingleTxtG"/>
              <w:spacing w:before="80" w:after="80" w:line="220" w:lineRule="exact"/>
              <w:ind w:left="0" w:right="0"/>
              <w:jc w:val="right"/>
              <w:rPr>
                <w:b/>
                <w:sz w:val="18"/>
                <w:lang w:val="en-GB"/>
              </w:rPr>
            </w:pPr>
            <w:r w:rsidRPr="00281837">
              <w:rPr>
                <w:b/>
                <w:sz w:val="18"/>
              </w:rPr>
              <w:t>1 583 117</w:t>
            </w:r>
          </w:p>
        </w:tc>
        <w:tc>
          <w:tcPr>
            <w:tcW w:w="922" w:type="dxa"/>
            <w:tcBorders>
              <w:top w:val="single" w:sz="4" w:space="0" w:color="auto"/>
              <w:bottom w:val="single" w:sz="12" w:space="0" w:color="auto"/>
            </w:tcBorders>
            <w:shd w:val="clear" w:color="auto" w:fill="auto"/>
            <w:noWrap/>
            <w:vAlign w:val="bottom"/>
          </w:tcPr>
          <w:p w:rsidR="005B74D9" w:rsidRPr="00281837" w:rsidRDefault="005B74D9" w:rsidP="00053013">
            <w:pPr>
              <w:pStyle w:val="SingleTxtG"/>
              <w:spacing w:before="80" w:after="80" w:line="220" w:lineRule="exact"/>
              <w:ind w:left="0" w:right="0"/>
              <w:jc w:val="right"/>
              <w:rPr>
                <w:b/>
                <w:sz w:val="18"/>
                <w:lang w:val="en-GB"/>
              </w:rPr>
            </w:pPr>
            <w:r w:rsidRPr="00281837">
              <w:rPr>
                <w:b/>
                <w:sz w:val="18"/>
              </w:rPr>
              <w:t>1 517 588</w:t>
            </w:r>
          </w:p>
        </w:tc>
        <w:tc>
          <w:tcPr>
            <w:tcW w:w="923"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15 663</w:t>
            </w:r>
          </w:p>
        </w:tc>
        <w:tc>
          <w:tcPr>
            <w:tcW w:w="923"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12 887</w:t>
            </w:r>
          </w:p>
        </w:tc>
        <w:tc>
          <w:tcPr>
            <w:tcW w:w="924"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56 312</w:t>
            </w:r>
          </w:p>
        </w:tc>
        <w:tc>
          <w:tcPr>
            <w:tcW w:w="923"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35 486</w:t>
            </w:r>
          </w:p>
        </w:tc>
        <w:tc>
          <w:tcPr>
            <w:tcW w:w="924" w:type="dxa"/>
            <w:tcBorders>
              <w:top w:val="single" w:sz="4" w:space="0" w:color="auto"/>
              <w:bottom w:val="single" w:sz="12" w:space="0" w:color="auto"/>
            </w:tcBorders>
            <w:shd w:val="clear" w:color="auto" w:fill="auto"/>
            <w:noWrap/>
            <w:vAlign w:val="bottom"/>
          </w:tcPr>
          <w:p w:rsidR="005B74D9" w:rsidRPr="00281837" w:rsidRDefault="005B74D9" w:rsidP="00053013">
            <w:pPr>
              <w:pStyle w:val="SingleTxtG"/>
              <w:spacing w:before="80" w:after="80" w:line="220" w:lineRule="exact"/>
              <w:ind w:left="0" w:right="0"/>
              <w:jc w:val="right"/>
              <w:rPr>
                <w:b/>
                <w:sz w:val="18"/>
                <w:lang w:val="en-GB"/>
              </w:rPr>
            </w:pPr>
            <w:r w:rsidRPr="00281837">
              <w:rPr>
                <w:b/>
                <w:sz w:val="18"/>
              </w:rPr>
              <w:t>1 560 440</w:t>
            </w:r>
          </w:p>
        </w:tc>
        <w:tc>
          <w:tcPr>
            <w:tcW w:w="923" w:type="dxa"/>
            <w:tcBorders>
              <w:top w:val="single" w:sz="4" w:space="0" w:color="auto"/>
              <w:bottom w:val="single" w:sz="12" w:space="0" w:color="auto"/>
            </w:tcBorders>
            <w:shd w:val="clear" w:color="auto" w:fill="auto"/>
            <w:noWrap/>
            <w:vAlign w:val="bottom"/>
          </w:tcPr>
          <w:p w:rsidR="005B74D9" w:rsidRPr="00281837" w:rsidRDefault="005B74D9" w:rsidP="00053013">
            <w:pPr>
              <w:pStyle w:val="SingleTxtG"/>
              <w:spacing w:before="80" w:after="80" w:line="220" w:lineRule="exact"/>
              <w:ind w:left="0" w:right="0"/>
              <w:jc w:val="right"/>
              <w:rPr>
                <w:b/>
                <w:sz w:val="18"/>
                <w:lang w:val="en-GB"/>
              </w:rPr>
            </w:pPr>
            <w:r w:rsidRPr="00281837">
              <w:rPr>
                <w:b/>
                <w:sz w:val="18"/>
              </w:rPr>
              <w:t>1 497 394</w:t>
            </w:r>
          </w:p>
        </w:tc>
        <w:tc>
          <w:tcPr>
            <w:tcW w:w="924"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17 091</w:t>
            </w:r>
          </w:p>
        </w:tc>
        <w:tc>
          <w:tcPr>
            <w:tcW w:w="923"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14 280</w:t>
            </w:r>
          </w:p>
        </w:tc>
        <w:tc>
          <w:tcPr>
            <w:tcW w:w="922"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59 293</w:t>
            </w:r>
          </w:p>
        </w:tc>
        <w:tc>
          <w:tcPr>
            <w:tcW w:w="922" w:type="dxa"/>
            <w:tcBorders>
              <w:top w:val="single" w:sz="4" w:space="0" w:color="auto"/>
              <w:bottom w:val="single" w:sz="12" w:space="0" w:color="auto"/>
            </w:tcBorders>
            <w:shd w:val="clear" w:color="auto" w:fill="auto"/>
            <w:noWrap/>
            <w:vAlign w:val="bottom"/>
          </w:tcPr>
          <w:p w:rsidR="005B74D9" w:rsidRPr="00053013" w:rsidRDefault="005B74D9" w:rsidP="00053013">
            <w:pPr>
              <w:pStyle w:val="SingleTxtG"/>
              <w:spacing w:before="80" w:after="80" w:line="220" w:lineRule="exact"/>
              <w:ind w:left="0" w:right="0"/>
              <w:jc w:val="right"/>
              <w:rPr>
                <w:b/>
                <w:sz w:val="18"/>
                <w:lang w:val="en-GB"/>
              </w:rPr>
            </w:pPr>
            <w:r w:rsidRPr="00053013">
              <w:rPr>
                <w:b/>
                <w:sz w:val="18"/>
              </w:rPr>
              <w:t>36 545</w:t>
            </w:r>
          </w:p>
        </w:tc>
      </w:tr>
      <w:tr w:rsidR="005B74D9" w:rsidRPr="00FC6DEA" w:rsidTr="00053013">
        <w:trPr>
          <w:trHeight w:val="300"/>
        </w:trPr>
        <w:tc>
          <w:tcPr>
            <w:tcW w:w="602" w:type="dxa"/>
            <w:tcBorders>
              <w:top w:val="single" w:sz="12" w:space="0" w:color="auto"/>
              <w:bottom w:val="single" w:sz="12" w:space="0" w:color="auto"/>
            </w:tcBorders>
            <w:shd w:val="clear" w:color="auto" w:fill="auto"/>
            <w:noWrap/>
          </w:tcPr>
          <w:p w:rsidR="005B74D9" w:rsidRPr="00FC6DEA" w:rsidRDefault="005B74D9" w:rsidP="00032718">
            <w:pPr>
              <w:pStyle w:val="SingleTxtG"/>
              <w:spacing w:before="80" w:after="80" w:line="220" w:lineRule="exact"/>
              <w:ind w:left="0" w:right="0"/>
              <w:jc w:val="left"/>
              <w:rPr>
                <w:sz w:val="18"/>
                <w:lang w:val="en-GB"/>
              </w:rPr>
            </w:pPr>
          </w:p>
        </w:tc>
        <w:tc>
          <w:tcPr>
            <w:tcW w:w="1477" w:type="dxa"/>
            <w:tcBorders>
              <w:top w:val="single" w:sz="12" w:space="0" w:color="auto"/>
              <w:bottom w:val="single" w:sz="12" w:space="0" w:color="auto"/>
            </w:tcBorders>
            <w:shd w:val="clear" w:color="auto" w:fill="auto"/>
            <w:noWrap/>
            <w:vAlign w:val="bottom"/>
          </w:tcPr>
          <w:p w:rsidR="005B74D9" w:rsidRPr="00FC6DEA" w:rsidRDefault="005B74D9" w:rsidP="00032718">
            <w:pPr>
              <w:pStyle w:val="SingleTxtG"/>
              <w:spacing w:before="80" w:after="80" w:line="220" w:lineRule="exact"/>
              <w:ind w:left="113" w:right="0"/>
              <w:jc w:val="left"/>
              <w:rPr>
                <w:sz w:val="18"/>
                <w:lang w:val="en-GB"/>
              </w:rPr>
            </w:pPr>
            <w:r w:rsidRPr="00FC6DEA">
              <w:rPr>
                <w:sz w:val="18"/>
              </w:rPr>
              <w:t>Porcentaje</w:t>
            </w:r>
          </w:p>
        </w:tc>
        <w:tc>
          <w:tcPr>
            <w:tcW w:w="921" w:type="dxa"/>
            <w:tcBorders>
              <w:top w:val="single" w:sz="12" w:space="0" w:color="auto"/>
              <w:bottom w:val="single" w:sz="12" w:space="0" w:color="auto"/>
            </w:tcBorders>
            <w:shd w:val="clear" w:color="auto" w:fill="auto"/>
            <w:noWrap/>
            <w:vAlign w:val="bottom"/>
          </w:tcPr>
          <w:p w:rsidR="005B74D9" w:rsidRPr="00FC6DEA" w:rsidRDefault="005B74D9" w:rsidP="00032718">
            <w:pPr>
              <w:pStyle w:val="SingleTxtG"/>
              <w:spacing w:before="80" w:after="80" w:line="220" w:lineRule="exact"/>
              <w:ind w:left="113" w:right="0"/>
              <w:jc w:val="right"/>
              <w:rPr>
                <w:sz w:val="18"/>
                <w:lang w:val="en-GB"/>
              </w:rPr>
            </w:pPr>
          </w:p>
        </w:tc>
        <w:tc>
          <w:tcPr>
            <w:tcW w:w="922" w:type="dxa"/>
            <w:tcBorders>
              <w:top w:val="single" w:sz="12" w:space="0" w:color="auto"/>
              <w:bottom w:val="single" w:sz="12" w:space="0" w:color="auto"/>
            </w:tcBorders>
            <w:shd w:val="clear" w:color="auto" w:fill="auto"/>
            <w:noWrap/>
            <w:vAlign w:val="bottom"/>
          </w:tcPr>
          <w:p w:rsidR="005B74D9" w:rsidRPr="00FC6DEA" w:rsidRDefault="005B74D9" w:rsidP="00032718">
            <w:pPr>
              <w:pStyle w:val="SingleTxtG"/>
              <w:spacing w:before="80" w:after="80" w:line="220" w:lineRule="exact"/>
              <w:ind w:left="113" w:right="0"/>
              <w:jc w:val="right"/>
              <w:rPr>
                <w:sz w:val="18"/>
                <w:lang w:val="en-GB"/>
              </w:rPr>
            </w:pPr>
          </w:p>
        </w:tc>
        <w:tc>
          <w:tcPr>
            <w:tcW w:w="923"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0</w:t>
            </w:r>
            <w:r w:rsidR="00053013">
              <w:rPr>
                <w:sz w:val="18"/>
              </w:rPr>
              <w:t>,</w:t>
            </w:r>
            <w:r w:rsidRPr="00FC6DEA">
              <w:rPr>
                <w:sz w:val="18"/>
              </w:rPr>
              <w:t>99</w:t>
            </w:r>
          </w:p>
        </w:tc>
        <w:tc>
          <w:tcPr>
            <w:tcW w:w="923"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0</w:t>
            </w:r>
            <w:r w:rsidR="00053013">
              <w:rPr>
                <w:sz w:val="18"/>
              </w:rPr>
              <w:t>,</w:t>
            </w:r>
            <w:r w:rsidRPr="00FC6DEA">
              <w:rPr>
                <w:sz w:val="18"/>
              </w:rPr>
              <w:t>85</w:t>
            </w:r>
          </w:p>
        </w:tc>
        <w:tc>
          <w:tcPr>
            <w:tcW w:w="924"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3</w:t>
            </w:r>
            <w:r w:rsidR="00053013">
              <w:rPr>
                <w:sz w:val="18"/>
              </w:rPr>
              <w:t>,</w:t>
            </w:r>
            <w:r w:rsidRPr="00FC6DEA">
              <w:rPr>
                <w:sz w:val="18"/>
              </w:rPr>
              <w:t>56</w:t>
            </w:r>
          </w:p>
        </w:tc>
        <w:tc>
          <w:tcPr>
            <w:tcW w:w="923"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2</w:t>
            </w:r>
            <w:r w:rsidR="00053013">
              <w:rPr>
                <w:sz w:val="18"/>
              </w:rPr>
              <w:t>,</w:t>
            </w:r>
            <w:r w:rsidRPr="00FC6DEA">
              <w:rPr>
                <w:sz w:val="18"/>
              </w:rPr>
              <w:t>34</w:t>
            </w:r>
          </w:p>
        </w:tc>
        <w:tc>
          <w:tcPr>
            <w:tcW w:w="924" w:type="dxa"/>
            <w:tcBorders>
              <w:top w:val="single" w:sz="12" w:space="0" w:color="auto"/>
              <w:bottom w:val="single" w:sz="12" w:space="0" w:color="auto"/>
            </w:tcBorders>
            <w:shd w:val="clear" w:color="auto" w:fill="auto"/>
            <w:noWrap/>
            <w:vAlign w:val="bottom"/>
          </w:tcPr>
          <w:p w:rsidR="005B74D9" w:rsidRPr="00FC6DEA" w:rsidRDefault="005B74D9" w:rsidP="00032718">
            <w:pPr>
              <w:pStyle w:val="SingleTxtG"/>
              <w:spacing w:before="80" w:after="80" w:line="220" w:lineRule="exact"/>
              <w:ind w:left="113" w:right="0"/>
              <w:jc w:val="right"/>
              <w:rPr>
                <w:sz w:val="18"/>
                <w:lang w:val="en-GB"/>
              </w:rPr>
            </w:pPr>
          </w:p>
        </w:tc>
        <w:tc>
          <w:tcPr>
            <w:tcW w:w="923" w:type="dxa"/>
            <w:tcBorders>
              <w:top w:val="single" w:sz="12" w:space="0" w:color="auto"/>
              <w:bottom w:val="single" w:sz="12" w:space="0" w:color="auto"/>
            </w:tcBorders>
            <w:shd w:val="clear" w:color="auto" w:fill="auto"/>
            <w:noWrap/>
            <w:vAlign w:val="bottom"/>
          </w:tcPr>
          <w:p w:rsidR="005B74D9" w:rsidRPr="00FC6DEA" w:rsidRDefault="005B74D9" w:rsidP="00032718">
            <w:pPr>
              <w:pStyle w:val="SingleTxtG"/>
              <w:spacing w:before="80" w:after="80" w:line="220" w:lineRule="exact"/>
              <w:ind w:left="113" w:right="0"/>
              <w:jc w:val="right"/>
              <w:rPr>
                <w:sz w:val="18"/>
                <w:lang w:val="en-GB"/>
              </w:rPr>
            </w:pPr>
          </w:p>
        </w:tc>
        <w:tc>
          <w:tcPr>
            <w:tcW w:w="924"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1</w:t>
            </w:r>
            <w:r w:rsidR="00053013">
              <w:rPr>
                <w:sz w:val="18"/>
              </w:rPr>
              <w:t>,</w:t>
            </w:r>
            <w:r w:rsidRPr="00FC6DEA">
              <w:rPr>
                <w:sz w:val="18"/>
              </w:rPr>
              <w:t>10</w:t>
            </w:r>
          </w:p>
        </w:tc>
        <w:tc>
          <w:tcPr>
            <w:tcW w:w="923"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0</w:t>
            </w:r>
            <w:r w:rsidR="00314F9A">
              <w:rPr>
                <w:sz w:val="18"/>
              </w:rPr>
              <w:t>,</w:t>
            </w:r>
            <w:r w:rsidRPr="00FC6DEA">
              <w:rPr>
                <w:sz w:val="18"/>
              </w:rPr>
              <w:t>95</w:t>
            </w:r>
          </w:p>
        </w:tc>
        <w:tc>
          <w:tcPr>
            <w:tcW w:w="922"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3</w:t>
            </w:r>
            <w:r w:rsidR="00314F9A">
              <w:rPr>
                <w:sz w:val="18"/>
              </w:rPr>
              <w:t>,</w:t>
            </w:r>
            <w:r w:rsidRPr="00FC6DEA">
              <w:rPr>
                <w:sz w:val="18"/>
              </w:rPr>
              <w:t>80</w:t>
            </w:r>
          </w:p>
        </w:tc>
        <w:tc>
          <w:tcPr>
            <w:tcW w:w="922" w:type="dxa"/>
            <w:tcBorders>
              <w:top w:val="single" w:sz="12" w:space="0" w:color="auto"/>
              <w:bottom w:val="single" w:sz="12" w:space="0" w:color="auto"/>
            </w:tcBorders>
            <w:shd w:val="clear" w:color="auto" w:fill="auto"/>
            <w:noWrap/>
            <w:vAlign w:val="bottom"/>
          </w:tcPr>
          <w:p w:rsidR="005B74D9" w:rsidRPr="00FC6DEA" w:rsidRDefault="005B74D9" w:rsidP="00314F9A">
            <w:pPr>
              <w:pStyle w:val="SingleTxtG"/>
              <w:spacing w:before="80" w:after="80" w:line="220" w:lineRule="exact"/>
              <w:ind w:left="113" w:right="0"/>
              <w:jc w:val="right"/>
              <w:rPr>
                <w:sz w:val="18"/>
                <w:lang w:val="en-GB"/>
              </w:rPr>
            </w:pPr>
            <w:r w:rsidRPr="00FC6DEA">
              <w:rPr>
                <w:sz w:val="18"/>
              </w:rPr>
              <w:t>2</w:t>
            </w:r>
            <w:r w:rsidR="00314F9A">
              <w:rPr>
                <w:sz w:val="18"/>
              </w:rPr>
              <w:t>,</w:t>
            </w:r>
            <w:r w:rsidRPr="00FC6DEA">
              <w:rPr>
                <w:sz w:val="18"/>
              </w:rPr>
              <w:t>44</w:t>
            </w:r>
          </w:p>
        </w:tc>
      </w:tr>
    </w:tbl>
    <w:p w:rsidR="005B74D9" w:rsidRPr="001E5ADB" w:rsidRDefault="005B74D9" w:rsidP="00E5497F">
      <w:pPr>
        <w:pStyle w:val="SingleTxtG"/>
        <w:spacing w:before="120" w:after="240"/>
        <w:ind w:firstLine="170"/>
        <w:rPr>
          <w:lang w:val="en-GB"/>
        </w:rPr>
      </w:pPr>
      <w:r w:rsidRPr="00E5497F">
        <w:rPr>
          <w:i/>
          <w:sz w:val="18"/>
        </w:rPr>
        <w:t>Fuente</w:t>
      </w:r>
      <w:r w:rsidRPr="00281837">
        <w:rPr>
          <w:i/>
          <w:sz w:val="18"/>
        </w:rPr>
        <w:t>:</w:t>
      </w:r>
      <w:r w:rsidRPr="00E5497F">
        <w:rPr>
          <w:sz w:val="18"/>
        </w:rPr>
        <w:t xml:space="preserve"> Ministerio de Educación</w:t>
      </w:r>
      <w:r w:rsidRPr="001E5ADB">
        <w:t>.</w:t>
      </w:r>
    </w:p>
    <w:p w:rsidR="00E5497F" w:rsidRDefault="00E5497F" w:rsidP="00DC291D">
      <w:pPr>
        <w:sectPr w:rsidR="00E5497F" w:rsidSect="00DC291D">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E5497F" w:rsidRPr="001E5ADB" w:rsidRDefault="00E5497F" w:rsidP="00E5497F">
      <w:pPr>
        <w:pStyle w:val="H23G"/>
      </w:pPr>
      <w:r w:rsidRPr="001E5ADB">
        <w:lastRenderedPageBreak/>
        <w:tab/>
        <w:t xml:space="preserve">c) </w:t>
      </w:r>
      <w:r w:rsidRPr="001E5ADB">
        <w:tab/>
        <w:t>Número de alumnos por docente.</w:t>
      </w:r>
    </w:p>
    <w:p w:rsidR="00E5497F" w:rsidRPr="001E5ADB" w:rsidRDefault="00E5497F" w:rsidP="00E5497F">
      <w:pPr>
        <w:pStyle w:val="H1G"/>
      </w:pPr>
      <w:r w:rsidRPr="001E5ADB">
        <w:tab/>
        <w:t>21.</w:t>
      </w:r>
      <w:r w:rsidRPr="001E5ADB">
        <w:tab/>
        <w:t>Sírvanse proporcionar al Comité una actualización de los datos del informe que hayan quedado obsoletos por haberse recabado otros más recientes o como resultado de nuevos acontecimientos</w:t>
      </w:r>
    </w:p>
    <w:p w:rsidR="00E5497F" w:rsidRDefault="00E5497F" w:rsidP="00E5497F">
      <w:pPr>
        <w:pStyle w:val="H1G"/>
      </w:pPr>
      <w:r w:rsidRPr="001E5ADB">
        <w:tab/>
        <w:t>22.</w:t>
      </w:r>
      <w:r w:rsidRPr="001E5ADB">
        <w:tab/>
        <w:t>Además, el Estado parte puede citar esferas que afecten a los niños y que considere prioritarias con respecto a la aplicación de la Convención</w:t>
      </w:r>
    </w:p>
    <w:p w:rsidR="00E5497F" w:rsidRPr="00E5497F" w:rsidRDefault="00E5497F" w:rsidP="00E5497F">
      <w:pPr>
        <w:pStyle w:val="SingleTxtG"/>
        <w:suppressAutoHyphens/>
        <w:spacing w:before="240" w:after="0"/>
        <w:jc w:val="center"/>
        <w:rPr>
          <w:u w:val="single"/>
        </w:rPr>
      </w:pPr>
      <w:r>
        <w:rPr>
          <w:u w:val="single"/>
        </w:rPr>
        <w:tab/>
      </w:r>
      <w:r>
        <w:rPr>
          <w:u w:val="single"/>
        </w:rPr>
        <w:tab/>
      </w:r>
      <w:r>
        <w:rPr>
          <w:u w:val="single"/>
        </w:rPr>
        <w:tab/>
      </w:r>
    </w:p>
    <w:sectPr w:rsidR="00E5497F" w:rsidRPr="00E5497F" w:rsidSect="00E5497F">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BE" w:rsidRPr="007C2DEF" w:rsidRDefault="008C3ABE" w:rsidP="007C2DEF">
      <w:pPr>
        <w:pStyle w:val="Piedepgina"/>
      </w:pPr>
    </w:p>
  </w:endnote>
  <w:endnote w:type="continuationSeparator" w:id="0">
    <w:p w:rsidR="008C3ABE" w:rsidRPr="007C2DEF" w:rsidRDefault="008C3AB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500000000000000"/>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BA7F35" w:rsidRDefault="008C3ABE" w:rsidP="00BA7F35">
    <w:pPr>
      <w:pStyle w:val="Piedepgina"/>
      <w:tabs>
        <w:tab w:val="right" w:pos="9638"/>
      </w:tabs>
    </w:pPr>
    <w:r w:rsidRPr="00BA7F35">
      <w:rPr>
        <w:b/>
        <w:sz w:val="18"/>
      </w:rPr>
      <w:fldChar w:fldCharType="begin"/>
    </w:r>
    <w:r w:rsidRPr="00BA7F35">
      <w:rPr>
        <w:b/>
        <w:sz w:val="18"/>
      </w:rPr>
      <w:instrText xml:space="preserve"> PAGE  \* MERGEFORMAT </w:instrText>
    </w:r>
    <w:r w:rsidRPr="00BA7F35">
      <w:rPr>
        <w:b/>
        <w:sz w:val="18"/>
      </w:rPr>
      <w:fldChar w:fldCharType="separate"/>
    </w:r>
    <w:r w:rsidR="00CD2791">
      <w:rPr>
        <w:b/>
        <w:noProof/>
        <w:sz w:val="18"/>
      </w:rPr>
      <w:t>20</w:t>
    </w:r>
    <w:r w:rsidRPr="00BA7F35">
      <w:rPr>
        <w:b/>
        <w:sz w:val="18"/>
      </w:rPr>
      <w:fldChar w:fldCharType="end"/>
    </w:r>
    <w:r>
      <w:rPr>
        <w:b/>
        <w:sz w:val="18"/>
      </w:rPr>
      <w:tab/>
    </w:r>
    <w:r>
      <w:t>GE.17-05016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BA7F35" w:rsidRDefault="008C3ABE" w:rsidP="00BA7F35">
    <w:pPr>
      <w:pStyle w:val="Piedepgina"/>
      <w:tabs>
        <w:tab w:val="right" w:pos="9638"/>
      </w:tabs>
      <w:rPr>
        <w:b/>
        <w:sz w:val="18"/>
      </w:rPr>
    </w:pPr>
    <w:r>
      <w:t>GE.17-05016</w:t>
    </w:r>
    <w:r>
      <w:tab/>
    </w:r>
    <w:r w:rsidRPr="00BA7F35">
      <w:rPr>
        <w:b/>
        <w:sz w:val="18"/>
      </w:rPr>
      <w:fldChar w:fldCharType="begin"/>
    </w:r>
    <w:r w:rsidRPr="00BA7F35">
      <w:rPr>
        <w:b/>
        <w:sz w:val="18"/>
      </w:rPr>
      <w:instrText xml:space="preserve"> PAGE  \* MERGEFORMAT </w:instrText>
    </w:r>
    <w:r w:rsidRPr="00BA7F35">
      <w:rPr>
        <w:b/>
        <w:sz w:val="18"/>
      </w:rPr>
      <w:fldChar w:fldCharType="separate"/>
    </w:r>
    <w:r w:rsidR="00CD2791">
      <w:rPr>
        <w:b/>
        <w:noProof/>
        <w:sz w:val="18"/>
      </w:rPr>
      <w:t>19</w:t>
    </w:r>
    <w:r w:rsidRPr="00BA7F3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BA7F35" w:rsidRDefault="008C3ABE" w:rsidP="00BA7F35">
    <w:pPr>
      <w:pStyle w:val="Piedepgina"/>
      <w:spacing w:before="120" w:line="240" w:lineRule="auto"/>
      <w:rPr>
        <w:sz w:val="20"/>
      </w:rPr>
    </w:pPr>
    <w:r>
      <w:rPr>
        <w:sz w:val="20"/>
      </w:rPr>
      <w:t>GE.</w:t>
    </w:r>
    <w:r>
      <w:rPr>
        <w:noProof/>
      </w:rPr>
      <w:drawing>
        <wp:anchor distT="0" distB="0" distL="114300" distR="114300" simplePos="0" relativeHeight="251643392"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17-05016  (S)    070417    1</w:t>
    </w:r>
    <w:r w:rsidR="005B449F">
      <w:rPr>
        <w:sz w:val="20"/>
      </w:rPr>
      <w:t>2</w:t>
    </w:r>
    <w:r>
      <w:rPr>
        <w:sz w:val="20"/>
      </w:rPr>
      <w:t>0</w:t>
    </w:r>
    <w:r w:rsidR="00BB240E">
      <w:rPr>
        <w:sz w:val="20"/>
      </w:rPr>
      <w:t>2</w:t>
    </w:r>
    <w:r>
      <w:rPr>
        <w:sz w:val="20"/>
      </w:rPr>
      <w:t>17</w:t>
    </w:r>
    <w:r>
      <w:rPr>
        <w:sz w:val="20"/>
      </w:rPr>
      <w:br/>
    </w:r>
    <w:r w:rsidRPr="00BA7F35">
      <w:rPr>
        <w:rFonts w:ascii="C39T30Lfz" w:hAnsi="C39T30Lfz"/>
        <w:sz w:val="56"/>
      </w:rPr>
      <w:t></w:t>
    </w:r>
    <w:r w:rsidRPr="00BA7F35">
      <w:rPr>
        <w:rFonts w:ascii="C39T30Lfz" w:hAnsi="C39T30Lfz"/>
        <w:sz w:val="56"/>
      </w:rPr>
      <w:t></w:t>
    </w:r>
    <w:r w:rsidRPr="00BA7F35">
      <w:rPr>
        <w:rFonts w:ascii="C39T30Lfz" w:hAnsi="C39T30Lfz"/>
        <w:sz w:val="56"/>
      </w:rPr>
      <w:t></w:t>
    </w:r>
    <w:r w:rsidRPr="00BA7F35">
      <w:rPr>
        <w:rFonts w:ascii="C39T30Lfz" w:hAnsi="C39T30Lfz"/>
        <w:sz w:val="56"/>
      </w:rPr>
      <w:t></w:t>
    </w:r>
    <w:r w:rsidRPr="00BA7F35">
      <w:rPr>
        <w:rFonts w:ascii="C39T30Lfz" w:hAnsi="C39T30Lfz"/>
        <w:sz w:val="56"/>
      </w:rPr>
      <w:t></w:t>
    </w:r>
    <w:r w:rsidRPr="00BA7F35">
      <w:rPr>
        <w:rFonts w:ascii="C39T30Lfz" w:hAnsi="C39T30Lfz"/>
        <w:sz w:val="56"/>
      </w:rPr>
      <w:t></w:t>
    </w:r>
    <w:r w:rsidRPr="00BA7F35">
      <w:rPr>
        <w:rFonts w:ascii="C39T30Lfz" w:hAnsi="C39T30Lfz"/>
        <w:sz w:val="56"/>
      </w:rPr>
      <w:t></w:t>
    </w:r>
    <w:r w:rsidRPr="00BA7F35">
      <w:rPr>
        <w:rFonts w:ascii="C39T30Lfz" w:hAnsi="C39T30Lfz"/>
        <w:sz w:val="56"/>
      </w:rPr>
      <w:t></w:t>
    </w:r>
    <w:r w:rsidRPr="00BA7F35">
      <w:rPr>
        <w:rFonts w:ascii="C39T30Lfz" w:hAnsi="C39T30Lfz"/>
        <w:sz w:val="56"/>
      </w:rPr>
      <w:t></w:t>
    </w:r>
    <w:r>
      <w:rPr>
        <w:noProof/>
        <w:sz w:val="20"/>
      </w:rPr>
      <w:drawing>
        <wp:anchor distT="0" distB="0" distL="114300" distR="114300" simplePos="0" relativeHeight="2516423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n 1" descr="http://undocs.org/m2/QRCode.ashx?DS=CRC/C/ROU/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ROU/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DC291D" w:rsidRDefault="008C3ABE" w:rsidP="00DC291D">
    <w:pPr>
      <w:pStyle w:val="Piedepgina"/>
    </w:pPr>
    <w:r>
      <w:rPr>
        <w:noProof/>
      </w:rPr>
      <mc:AlternateContent>
        <mc:Choice Requires="wps">
          <w:drawing>
            <wp:anchor distT="0" distB="0" distL="114300" distR="114300" simplePos="0" relativeHeight="2516679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C3ABE" w:rsidRPr="00BA7F35" w:rsidRDefault="008C3ABE" w:rsidP="00DC291D">
                          <w:pPr>
                            <w:pStyle w:val="Piedepgina"/>
                            <w:tabs>
                              <w:tab w:val="right" w:pos="9638"/>
                            </w:tabs>
                          </w:pPr>
                          <w:r w:rsidRPr="00BA7F35">
                            <w:rPr>
                              <w:b/>
                              <w:sz w:val="18"/>
                            </w:rPr>
                            <w:fldChar w:fldCharType="begin"/>
                          </w:r>
                          <w:r w:rsidRPr="00BA7F35">
                            <w:rPr>
                              <w:b/>
                              <w:sz w:val="18"/>
                            </w:rPr>
                            <w:instrText xml:space="preserve"> PAGE  \* MERGEFORMAT </w:instrText>
                          </w:r>
                          <w:r w:rsidRPr="00BA7F35">
                            <w:rPr>
                              <w:b/>
                              <w:sz w:val="18"/>
                            </w:rPr>
                            <w:fldChar w:fldCharType="separate"/>
                          </w:r>
                          <w:r w:rsidR="00CD2791">
                            <w:rPr>
                              <w:b/>
                              <w:noProof/>
                              <w:sz w:val="18"/>
                            </w:rPr>
                            <w:t>30</w:t>
                          </w:r>
                          <w:r w:rsidRPr="00BA7F35">
                            <w:rPr>
                              <w:b/>
                              <w:sz w:val="18"/>
                            </w:rPr>
                            <w:fldChar w:fldCharType="end"/>
                          </w:r>
                          <w:r>
                            <w:rPr>
                              <w:b/>
                              <w:sz w:val="18"/>
                            </w:rPr>
                            <w:tab/>
                          </w:r>
                          <w:r>
                            <w:t>GE.17-05016</w:t>
                          </w:r>
                        </w:p>
                        <w:p w:rsidR="008C3ABE" w:rsidRDefault="008C3A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679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vp/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1u9aZqX5HjvJamQ4UswZtqgw&#10;5SU4fwcWJxAe4lT1t7gUUiM59EGipNT22+/Og35Ow4pswomGRP26AYvckp8Ujgw06TvBdsKqE9Sm&#10;nmnsmSxGE0V8YL3sxMLq+hGH7TR4wStQDCPJKXprxZlv5yoOayam06iEQ86AX6p7w4LpwMtQ2ofm&#10;Eaw5dHiYMje6m3UwftHorW54qfR043VRxSkQcG1RROTDBgdkrMFhmIcJ/Os+aj39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eDi+n/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C3ABE" w:rsidRPr="00BA7F35" w:rsidRDefault="008C3ABE" w:rsidP="00DC291D">
                    <w:pPr>
                      <w:pStyle w:val="Piedepgina"/>
                      <w:tabs>
                        <w:tab w:val="right" w:pos="9638"/>
                      </w:tabs>
                    </w:pPr>
                    <w:r w:rsidRPr="00BA7F35">
                      <w:rPr>
                        <w:b/>
                        <w:sz w:val="18"/>
                      </w:rPr>
                      <w:fldChar w:fldCharType="begin"/>
                    </w:r>
                    <w:r w:rsidRPr="00BA7F35">
                      <w:rPr>
                        <w:b/>
                        <w:sz w:val="18"/>
                      </w:rPr>
                      <w:instrText xml:space="preserve"> PAGE  \* MERGEFORMAT </w:instrText>
                    </w:r>
                    <w:r w:rsidRPr="00BA7F35">
                      <w:rPr>
                        <w:b/>
                        <w:sz w:val="18"/>
                      </w:rPr>
                      <w:fldChar w:fldCharType="separate"/>
                    </w:r>
                    <w:r w:rsidR="00CD2791">
                      <w:rPr>
                        <w:b/>
                        <w:noProof/>
                        <w:sz w:val="18"/>
                      </w:rPr>
                      <w:t>30</w:t>
                    </w:r>
                    <w:r w:rsidRPr="00BA7F35">
                      <w:rPr>
                        <w:b/>
                        <w:sz w:val="18"/>
                      </w:rPr>
                      <w:fldChar w:fldCharType="end"/>
                    </w:r>
                    <w:r>
                      <w:rPr>
                        <w:b/>
                        <w:sz w:val="18"/>
                      </w:rPr>
                      <w:tab/>
                    </w:r>
                    <w:r>
                      <w:t>GE.17-05016</w:t>
                    </w:r>
                  </w:p>
                  <w:p w:rsidR="008C3ABE" w:rsidRDefault="008C3AB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DC291D" w:rsidRDefault="008C3ABE" w:rsidP="00DC291D">
    <w:pPr>
      <w:pStyle w:val="Piedepgina"/>
    </w:pPr>
    <w:r>
      <w:rPr>
        <w:noProof/>
      </w:rPr>
      <mc:AlternateContent>
        <mc:Choice Requires="wps">
          <w:drawing>
            <wp:anchor distT="0" distB="0" distL="114300" distR="114300" simplePos="0" relativeHeight="25167104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C3ABE" w:rsidRPr="00BA7F35" w:rsidRDefault="008C3ABE" w:rsidP="00DC291D">
                          <w:pPr>
                            <w:pStyle w:val="Piedepgina"/>
                            <w:tabs>
                              <w:tab w:val="right" w:pos="9638"/>
                            </w:tabs>
                            <w:rPr>
                              <w:b/>
                              <w:sz w:val="18"/>
                            </w:rPr>
                          </w:pPr>
                          <w:r>
                            <w:t>GE.17-05016</w:t>
                          </w:r>
                          <w:r>
                            <w:tab/>
                          </w:r>
                          <w:r w:rsidRPr="00BA7F35">
                            <w:rPr>
                              <w:b/>
                              <w:sz w:val="18"/>
                            </w:rPr>
                            <w:fldChar w:fldCharType="begin"/>
                          </w:r>
                          <w:r w:rsidRPr="00BA7F35">
                            <w:rPr>
                              <w:b/>
                              <w:sz w:val="18"/>
                            </w:rPr>
                            <w:instrText xml:space="preserve"> PAGE  \* MERGEFORMAT </w:instrText>
                          </w:r>
                          <w:r w:rsidRPr="00BA7F35">
                            <w:rPr>
                              <w:b/>
                              <w:sz w:val="18"/>
                            </w:rPr>
                            <w:fldChar w:fldCharType="separate"/>
                          </w:r>
                          <w:r w:rsidR="00CD2791">
                            <w:rPr>
                              <w:b/>
                              <w:noProof/>
                              <w:sz w:val="18"/>
                            </w:rPr>
                            <w:t>29</w:t>
                          </w:r>
                          <w:r w:rsidRPr="00BA7F35">
                            <w:rPr>
                              <w:b/>
                              <w:sz w:val="18"/>
                            </w:rPr>
                            <w:fldChar w:fldCharType="end"/>
                          </w:r>
                        </w:p>
                        <w:p w:rsidR="008C3ABE" w:rsidRDefault="008C3A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2" o:spid="_x0000_s1029" type="#_x0000_t202" style="position:absolute;margin-left:-34pt;margin-top:0;width:17pt;height:481.9pt;z-index:2516710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ml/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m7aaX/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C3ABE" w:rsidRPr="00BA7F35" w:rsidRDefault="008C3ABE" w:rsidP="00DC291D">
                    <w:pPr>
                      <w:pStyle w:val="Piedepgina"/>
                      <w:tabs>
                        <w:tab w:val="right" w:pos="9638"/>
                      </w:tabs>
                      <w:rPr>
                        <w:b/>
                        <w:sz w:val="18"/>
                      </w:rPr>
                    </w:pPr>
                    <w:r>
                      <w:t>GE.17-05016</w:t>
                    </w:r>
                    <w:r>
                      <w:tab/>
                    </w:r>
                    <w:r w:rsidRPr="00BA7F35">
                      <w:rPr>
                        <w:b/>
                        <w:sz w:val="18"/>
                      </w:rPr>
                      <w:fldChar w:fldCharType="begin"/>
                    </w:r>
                    <w:r w:rsidRPr="00BA7F35">
                      <w:rPr>
                        <w:b/>
                        <w:sz w:val="18"/>
                      </w:rPr>
                      <w:instrText xml:space="preserve"> PAGE  \* MERGEFORMAT </w:instrText>
                    </w:r>
                    <w:r w:rsidRPr="00BA7F35">
                      <w:rPr>
                        <w:b/>
                        <w:sz w:val="18"/>
                      </w:rPr>
                      <w:fldChar w:fldCharType="separate"/>
                    </w:r>
                    <w:r w:rsidR="00CD2791">
                      <w:rPr>
                        <w:b/>
                        <w:noProof/>
                        <w:sz w:val="18"/>
                      </w:rPr>
                      <w:t>29</w:t>
                    </w:r>
                    <w:r w:rsidRPr="00BA7F35">
                      <w:rPr>
                        <w:b/>
                        <w:sz w:val="18"/>
                      </w:rPr>
                      <w:fldChar w:fldCharType="end"/>
                    </w:r>
                  </w:p>
                  <w:p w:rsidR="008C3ABE" w:rsidRDefault="008C3AB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E5497F" w:rsidRDefault="008C3ABE" w:rsidP="00E5497F">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D2791">
      <w:rPr>
        <w:b/>
        <w:noProof/>
        <w:sz w:val="18"/>
      </w:rPr>
      <w:t>30</w:t>
    </w:r>
    <w:r>
      <w:rPr>
        <w:b/>
        <w:sz w:val="18"/>
      </w:rPr>
      <w:fldChar w:fldCharType="end"/>
    </w:r>
    <w:r>
      <w:rPr>
        <w:b/>
        <w:sz w:val="18"/>
      </w:rPr>
      <w:tab/>
    </w:r>
    <w:r w:rsidRPr="00E5497F">
      <w:t>GE.17-05016</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E5497F" w:rsidRDefault="008C3ABE" w:rsidP="00E5497F">
    <w:pPr>
      <w:pStyle w:val="Piedepgina"/>
      <w:tabs>
        <w:tab w:val="right" w:pos="9638"/>
      </w:tabs>
      <w:rPr>
        <w:b/>
        <w:sz w:val="18"/>
      </w:rPr>
    </w:pPr>
    <w:r>
      <w:t>GE.</w:t>
    </w:r>
    <w:r w:rsidRPr="00E5497F">
      <w:t>17</w:t>
    </w:r>
    <w:r>
      <w:t>-</w:t>
    </w:r>
    <w:r w:rsidRPr="00E5497F">
      <w:t>05016</w:t>
    </w:r>
    <w:r>
      <w:tab/>
    </w:r>
    <w:r>
      <w:rPr>
        <w:b/>
        <w:sz w:val="18"/>
      </w:rPr>
      <w:fldChar w:fldCharType="begin"/>
    </w:r>
    <w:r>
      <w:rPr>
        <w:b/>
        <w:sz w:val="18"/>
      </w:rPr>
      <w:instrText xml:space="preserve"> PAGE  \* MERGEFORMAT </w:instrText>
    </w:r>
    <w:r>
      <w:rPr>
        <w:b/>
        <w:sz w:val="18"/>
      </w:rPr>
      <w:fldChar w:fldCharType="separate"/>
    </w:r>
    <w:r w:rsidR="00CD2791">
      <w:rPr>
        <w:b/>
        <w:noProof/>
        <w:sz w:val="18"/>
      </w:rPr>
      <w:t>30</w:t>
    </w:r>
    <w:r>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BE" w:rsidRPr="001075E9" w:rsidRDefault="008C3ABE" w:rsidP="001075E9">
      <w:pPr>
        <w:tabs>
          <w:tab w:val="right" w:pos="2155"/>
        </w:tabs>
        <w:spacing w:after="80" w:line="240" w:lineRule="auto"/>
        <w:ind w:left="680"/>
        <w:rPr>
          <w:u w:val="single"/>
        </w:rPr>
      </w:pPr>
      <w:r>
        <w:rPr>
          <w:u w:val="single"/>
        </w:rPr>
        <w:tab/>
      </w:r>
    </w:p>
  </w:footnote>
  <w:footnote w:type="continuationSeparator" w:id="0">
    <w:p w:rsidR="008C3ABE" w:rsidRDefault="008C3ABE" w:rsidP="007C2DEF">
      <w:pPr>
        <w:tabs>
          <w:tab w:val="right" w:pos="2155"/>
        </w:tabs>
        <w:spacing w:after="80" w:line="240" w:lineRule="auto"/>
        <w:ind w:left="680"/>
        <w:rPr>
          <w:u w:val="single"/>
        </w:rPr>
      </w:pPr>
      <w:r>
        <w:rPr>
          <w:u w:val="single"/>
        </w:rPr>
        <w:tab/>
      </w:r>
    </w:p>
  </w:footnote>
  <w:footnote w:id="1">
    <w:p w:rsidR="008C3ABE" w:rsidRPr="00C57CE7" w:rsidRDefault="008C3ABE">
      <w:pPr>
        <w:pStyle w:val="Textonotapie"/>
        <w:rPr>
          <w:sz w:val="20"/>
        </w:rPr>
      </w:pPr>
      <w:r>
        <w:tab/>
      </w:r>
      <w:r w:rsidRPr="00C57CE7">
        <w:rPr>
          <w:rStyle w:val="Refdenotaalpie"/>
          <w:sz w:val="20"/>
          <w:vertAlign w:val="baseline"/>
        </w:rPr>
        <w:t>*</w:t>
      </w:r>
      <w:r w:rsidRPr="00C57CE7">
        <w:rPr>
          <w:rStyle w:val="Refdenotaalpie"/>
          <w:vertAlign w:val="baseline"/>
        </w:rPr>
        <w:tab/>
      </w:r>
      <w:r>
        <w:t>El presente documento se publica sin haber sido objeto de revisión editorial oficial.</w:t>
      </w:r>
    </w:p>
  </w:footnote>
  <w:footnote w:id="2">
    <w:p w:rsidR="008C3ABE" w:rsidRPr="001E5ADB" w:rsidRDefault="008C3ABE" w:rsidP="00C57CE7">
      <w:pPr>
        <w:pStyle w:val="Textonotapie"/>
      </w:pPr>
      <w:r w:rsidRPr="001E5ADB">
        <w:tab/>
      </w:r>
      <w:r w:rsidRPr="001E5ADB">
        <w:rPr>
          <w:rStyle w:val="Refdenotaalpie"/>
          <w:rFonts w:eastAsia="MS Gothic"/>
        </w:rPr>
        <w:footnoteRef/>
      </w:r>
      <w:r w:rsidRPr="001E5ADB">
        <w:t xml:space="preserve"> </w:t>
      </w:r>
      <w:r w:rsidRPr="001E5ADB">
        <w:tab/>
        <w:t>En el caso las víctimas identificadas en 2016, los datos posteriores al 6 de febrero de 2016 no son definitivos por lo que deben interpretarse con prudencia. Hasta que se procesen y depuren debidamente, pueden producirse variaciones en la frecuencia de los indicadores descriptivos.</w:t>
      </w:r>
    </w:p>
  </w:footnote>
  <w:footnote w:id="3">
    <w:p w:rsidR="008C3ABE" w:rsidRPr="001E5ADB" w:rsidRDefault="008C3ABE" w:rsidP="00C57CE7">
      <w:pPr>
        <w:pStyle w:val="Textonotapie"/>
      </w:pPr>
      <w:r w:rsidRPr="001E5ADB">
        <w:tab/>
      </w:r>
      <w:r w:rsidRPr="001E5ADB">
        <w:rPr>
          <w:rStyle w:val="Refdenotaalpie"/>
          <w:rFonts w:eastAsia="MS Gothic"/>
        </w:rPr>
        <w:footnoteRef/>
      </w:r>
      <w:r w:rsidRPr="001E5ADB">
        <w:t xml:space="preserve"> </w:t>
      </w:r>
      <w:r w:rsidRPr="001E5ADB">
        <w:tab/>
        <w:t>Todos los niños víctimas de la trata identificados en 2016 y registrados en el Sistema Integrado de Supervisión y Evaluación de las Víctimas de la Trata de Personas eran ciudadanos rumanos.</w:t>
      </w:r>
    </w:p>
  </w:footnote>
  <w:footnote w:id="4">
    <w:p w:rsidR="008C3ABE" w:rsidRPr="001E5ADB" w:rsidRDefault="008C3ABE" w:rsidP="00C57CE7">
      <w:pPr>
        <w:pStyle w:val="Textonotapie"/>
      </w:pPr>
      <w:r w:rsidRPr="001E5ADB">
        <w:tab/>
      </w:r>
      <w:r w:rsidRPr="001E5ADB">
        <w:rPr>
          <w:rStyle w:val="Refdenotaalpie"/>
          <w:rFonts w:eastAsia="MS Gothic"/>
        </w:rPr>
        <w:footnoteRef/>
      </w:r>
      <w:r w:rsidRPr="001E5ADB">
        <w:t xml:space="preserve"> </w:t>
      </w:r>
      <w:r w:rsidRPr="001E5ADB">
        <w:tab/>
        <w:t>Se desconoce la edad de cuatro de los niños víctimas.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BA7F35" w:rsidRDefault="00CD2791">
    <w:pPr>
      <w:pStyle w:val="Encabezado"/>
    </w:pPr>
    <w:r>
      <w:fldChar w:fldCharType="begin"/>
    </w:r>
    <w:r>
      <w:instrText xml:space="preserve"> TITLE  \* MERGEFORMAT </w:instrText>
    </w:r>
    <w:r>
      <w:fldChar w:fldCharType="separate"/>
    </w:r>
    <w:r>
      <w:t>CRC/C/ROU/Q/5/Add.1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BA7F35" w:rsidRDefault="00CD2791" w:rsidP="00BA7F35">
    <w:pPr>
      <w:pStyle w:val="Encabezado"/>
      <w:jc w:val="right"/>
    </w:pPr>
    <w:r>
      <w:fldChar w:fldCharType="begin"/>
    </w:r>
    <w:r>
      <w:instrText xml:space="preserve"> TITLE  \* MERGEFORMAT </w:instrText>
    </w:r>
    <w:r>
      <w:fldChar w:fldCharType="separate"/>
    </w:r>
    <w:r>
      <w:t>CRC/C/ROU/Q/5/Add.1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DC291D" w:rsidRDefault="008C3ABE" w:rsidP="00DC291D">
    <w:r>
      <w:rPr>
        <w:noProof/>
      </w:rPr>
      <mc:AlternateContent>
        <mc:Choice Requires="wps">
          <w:drawing>
            <wp:anchor distT="0" distB="0" distL="114300" distR="114300" simplePos="0" relativeHeight="25165568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C3ABE" w:rsidRPr="00BA7F35" w:rsidRDefault="00CD2791" w:rsidP="00DC291D">
                          <w:pPr>
                            <w:pStyle w:val="Encabezado"/>
                          </w:pPr>
                          <w:r>
                            <w:fldChar w:fldCharType="begin"/>
                          </w:r>
                          <w:r>
                            <w:instrText xml:space="preserve"> TITLE  \* MERGEFORMAT </w:instrText>
                          </w:r>
                          <w:r>
                            <w:fldChar w:fldCharType="separate"/>
                          </w:r>
                          <w:r>
                            <w:t>CRC/C/ROU/Q/5/Add.1</w:t>
                          </w:r>
                          <w:r>
                            <w:fldChar w:fldCharType="end"/>
                          </w:r>
                        </w:p>
                        <w:p w:rsidR="008C3ABE" w:rsidRDefault="008C3A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55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COFlmX7AgAAswYAAA4AAAAAAAAAAAAAAAAALgIAAGRycy9lMm9Eb2MueG1sUEsBAi0AFAAGAAgA&#10;AAAhAGFZMmLcAAAACgEAAA8AAAAAAAAAAAAAAAAAVQUAAGRycy9kb3ducmV2LnhtbFBLBQYAAAAA&#10;BAAEAPMAAABeBgAAAAA=&#10;" fillcolor="#4f81bd [3204]" stroked="f" strokeweight=".5pt">
              <v:fill opacity="0"/>
              <v:stroke joinstyle="round"/>
              <v:textbox style="layout-flow:vertical" inset="0,0,0,0">
                <w:txbxContent>
                  <w:p w:rsidR="008C3ABE" w:rsidRPr="00BA7F35" w:rsidRDefault="00CD2791" w:rsidP="00DC291D">
                    <w:pPr>
                      <w:pStyle w:val="Encabezado"/>
                    </w:pPr>
                    <w:r>
                      <w:fldChar w:fldCharType="begin"/>
                    </w:r>
                    <w:r>
                      <w:instrText xml:space="preserve"> TITLE  \* MERGEFORMAT </w:instrText>
                    </w:r>
                    <w:r>
                      <w:fldChar w:fldCharType="separate"/>
                    </w:r>
                    <w:r>
                      <w:t>CRC/C/ROU/Q/5/Add.1</w:t>
                    </w:r>
                    <w:r>
                      <w:fldChar w:fldCharType="end"/>
                    </w:r>
                  </w:p>
                  <w:p w:rsidR="008C3ABE" w:rsidRDefault="008C3AB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DC291D" w:rsidRDefault="008C3ABE" w:rsidP="00DC291D">
    <w:r>
      <w:rPr>
        <w:noProof/>
      </w:rPr>
      <mc:AlternateContent>
        <mc:Choice Requires="wps">
          <w:drawing>
            <wp:anchor distT="0" distB="0" distL="114300" distR="114300" simplePos="0" relativeHeight="2516689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C3ABE" w:rsidRPr="00BA7F35" w:rsidRDefault="00CD2791" w:rsidP="00DC291D">
                          <w:pPr>
                            <w:pStyle w:val="Encabezado"/>
                            <w:jc w:val="right"/>
                          </w:pPr>
                          <w:r>
                            <w:fldChar w:fldCharType="begin"/>
                          </w:r>
                          <w:r>
                            <w:instrText xml:space="preserve"> TITLE  \* MERGEFORMAT </w:instrText>
                          </w:r>
                          <w:r>
                            <w:fldChar w:fldCharType="separate"/>
                          </w:r>
                          <w:r>
                            <w:t>CRC/C/ROU/Q/5/Add.1</w:t>
                          </w:r>
                          <w:r>
                            <w:fldChar w:fldCharType="end"/>
                          </w:r>
                        </w:p>
                        <w:p w:rsidR="008C3ABE" w:rsidRDefault="008C3A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7" type="#_x0000_t202" style="position:absolute;margin-left:782.35pt;margin-top:0;width:17pt;height:481.9pt;z-index:2516689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ZRZ7hb4CAACj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8C3ABE" w:rsidRPr="00BA7F35" w:rsidRDefault="00CD2791" w:rsidP="00DC291D">
                    <w:pPr>
                      <w:pStyle w:val="Encabezado"/>
                      <w:jc w:val="right"/>
                    </w:pPr>
                    <w:r>
                      <w:fldChar w:fldCharType="begin"/>
                    </w:r>
                    <w:r>
                      <w:instrText xml:space="preserve"> TITLE  \* MERGEFORMAT </w:instrText>
                    </w:r>
                    <w:r>
                      <w:fldChar w:fldCharType="separate"/>
                    </w:r>
                    <w:r>
                      <w:t>CRC/C/ROU/Q/5/Add.1</w:t>
                    </w:r>
                    <w:r>
                      <w:fldChar w:fldCharType="end"/>
                    </w:r>
                  </w:p>
                  <w:p w:rsidR="008C3ABE" w:rsidRDefault="008C3AB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E5497F" w:rsidRDefault="00CD2791" w:rsidP="00E5497F">
    <w:pPr>
      <w:pStyle w:val="Encabezado"/>
    </w:pPr>
    <w:r>
      <w:fldChar w:fldCharType="begin"/>
    </w:r>
    <w:r>
      <w:instrText xml:space="preserve"> TITLE  \* MERGEFORMAT </w:instrText>
    </w:r>
    <w:r>
      <w:fldChar w:fldCharType="separate"/>
    </w:r>
    <w:r>
      <w:t>CRC/C/ROU/Q/5/Add.1</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E" w:rsidRPr="00E5497F" w:rsidRDefault="00CD2791" w:rsidP="00E5497F">
    <w:pPr>
      <w:pStyle w:val="Encabezado"/>
      <w:jc w:val="right"/>
    </w:pPr>
    <w:r>
      <w:fldChar w:fldCharType="begin"/>
    </w:r>
    <w:r>
      <w:instrText xml:space="preserve"> TITLE  \* MERGEFORMAT </w:instrText>
    </w:r>
    <w:r>
      <w:fldChar w:fldCharType="separate"/>
    </w:r>
    <w:r>
      <w:t>CRC/C/ROU/Q/5/Add.1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30"/>
    <w:rsid w:val="00002131"/>
    <w:rsid w:val="0000408E"/>
    <w:rsid w:val="00005B13"/>
    <w:rsid w:val="00012156"/>
    <w:rsid w:val="00023B74"/>
    <w:rsid w:val="00032718"/>
    <w:rsid w:val="00033EE1"/>
    <w:rsid w:val="00034C05"/>
    <w:rsid w:val="00053013"/>
    <w:rsid w:val="00066D88"/>
    <w:rsid w:val="00096DE2"/>
    <w:rsid w:val="000B3955"/>
    <w:rsid w:val="000B57E7"/>
    <w:rsid w:val="000E6514"/>
    <w:rsid w:val="000F09DF"/>
    <w:rsid w:val="000F61B2"/>
    <w:rsid w:val="001075E9"/>
    <w:rsid w:val="00122F0B"/>
    <w:rsid w:val="001256EA"/>
    <w:rsid w:val="00161852"/>
    <w:rsid w:val="00180183"/>
    <w:rsid w:val="0018649F"/>
    <w:rsid w:val="00196389"/>
    <w:rsid w:val="001A199D"/>
    <w:rsid w:val="001B5FFA"/>
    <w:rsid w:val="001C7A89"/>
    <w:rsid w:val="001D1565"/>
    <w:rsid w:val="001D4584"/>
    <w:rsid w:val="001F4852"/>
    <w:rsid w:val="00220F72"/>
    <w:rsid w:val="00240004"/>
    <w:rsid w:val="00257323"/>
    <w:rsid w:val="00270D27"/>
    <w:rsid w:val="00280146"/>
    <w:rsid w:val="00281837"/>
    <w:rsid w:val="00290E51"/>
    <w:rsid w:val="002931F6"/>
    <w:rsid w:val="002A2EFC"/>
    <w:rsid w:val="002C0E18"/>
    <w:rsid w:val="002D5AAC"/>
    <w:rsid w:val="00301299"/>
    <w:rsid w:val="003143C0"/>
    <w:rsid w:val="00314F9A"/>
    <w:rsid w:val="0031713C"/>
    <w:rsid w:val="00322004"/>
    <w:rsid w:val="003341DD"/>
    <w:rsid w:val="003402C2"/>
    <w:rsid w:val="003651C1"/>
    <w:rsid w:val="00381C24"/>
    <w:rsid w:val="003958D0"/>
    <w:rsid w:val="003B00E5"/>
    <w:rsid w:val="003C3CA3"/>
    <w:rsid w:val="004043B6"/>
    <w:rsid w:val="00414A16"/>
    <w:rsid w:val="00427F10"/>
    <w:rsid w:val="00454E07"/>
    <w:rsid w:val="004B1630"/>
    <w:rsid w:val="004C2123"/>
    <w:rsid w:val="004C24C2"/>
    <w:rsid w:val="004D45DB"/>
    <w:rsid w:val="0050108D"/>
    <w:rsid w:val="00516BAB"/>
    <w:rsid w:val="00534E85"/>
    <w:rsid w:val="00536DF4"/>
    <w:rsid w:val="00572E19"/>
    <w:rsid w:val="0057456F"/>
    <w:rsid w:val="005A182D"/>
    <w:rsid w:val="005B29AC"/>
    <w:rsid w:val="005B449F"/>
    <w:rsid w:val="005B74D9"/>
    <w:rsid w:val="005C43E4"/>
    <w:rsid w:val="005D7179"/>
    <w:rsid w:val="005F0B42"/>
    <w:rsid w:val="005F1B7D"/>
    <w:rsid w:val="005F2AD1"/>
    <w:rsid w:val="006600D5"/>
    <w:rsid w:val="006B0AE1"/>
    <w:rsid w:val="006B3A76"/>
    <w:rsid w:val="006F35EE"/>
    <w:rsid w:val="006F7B0F"/>
    <w:rsid w:val="007021FF"/>
    <w:rsid w:val="00757302"/>
    <w:rsid w:val="00757357"/>
    <w:rsid w:val="00773AF0"/>
    <w:rsid w:val="007A059A"/>
    <w:rsid w:val="007C2DEF"/>
    <w:rsid w:val="007D0A1F"/>
    <w:rsid w:val="007D431B"/>
    <w:rsid w:val="007E16A7"/>
    <w:rsid w:val="007F3812"/>
    <w:rsid w:val="007F4281"/>
    <w:rsid w:val="00805C0C"/>
    <w:rsid w:val="008136D8"/>
    <w:rsid w:val="00834B71"/>
    <w:rsid w:val="008417B8"/>
    <w:rsid w:val="0086224A"/>
    <w:rsid w:val="0086445C"/>
    <w:rsid w:val="00867322"/>
    <w:rsid w:val="008675EF"/>
    <w:rsid w:val="00882607"/>
    <w:rsid w:val="008A08D7"/>
    <w:rsid w:val="008A3943"/>
    <w:rsid w:val="008A3EA3"/>
    <w:rsid w:val="008C2B1A"/>
    <w:rsid w:val="008C3ABE"/>
    <w:rsid w:val="008D24BB"/>
    <w:rsid w:val="008E1429"/>
    <w:rsid w:val="00906890"/>
    <w:rsid w:val="00910AFA"/>
    <w:rsid w:val="00933199"/>
    <w:rsid w:val="00945724"/>
    <w:rsid w:val="00951972"/>
    <w:rsid w:val="00951FB7"/>
    <w:rsid w:val="0096069F"/>
    <w:rsid w:val="009B3009"/>
    <w:rsid w:val="009C12C2"/>
    <w:rsid w:val="009C590D"/>
    <w:rsid w:val="009C646E"/>
    <w:rsid w:val="009E1414"/>
    <w:rsid w:val="00A00ADD"/>
    <w:rsid w:val="00A04E13"/>
    <w:rsid w:val="00A41E11"/>
    <w:rsid w:val="00A43957"/>
    <w:rsid w:val="00A917B3"/>
    <w:rsid w:val="00A97C80"/>
    <w:rsid w:val="00AB35E3"/>
    <w:rsid w:val="00AB4B51"/>
    <w:rsid w:val="00AC1E32"/>
    <w:rsid w:val="00B10CC7"/>
    <w:rsid w:val="00B62458"/>
    <w:rsid w:val="00B775DE"/>
    <w:rsid w:val="00B7780B"/>
    <w:rsid w:val="00B8687E"/>
    <w:rsid w:val="00BA03D7"/>
    <w:rsid w:val="00BA15BB"/>
    <w:rsid w:val="00BA3972"/>
    <w:rsid w:val="00BA7F35"/>
    <w:rsid w:val="00BB240E"/>
    <w:rsid w:val="00BD33EE"/>
    <w:rsid w:val="00BD6089"/>
    <w:rsid w:val="00C27360"/>
    <w:rsid w:val="00C5266A"/>
    <w:rsid w:val="00C57CE7"/>
    <w:rsid w:val="00C60F0C"/>
    <w:rsid w:val="00C67843"/>
    <w:rsid w:val="00C73E18"/>
    <w:rsid w:val="00C805C9"/>
    <w:rsid w:val="00CA1679"/>
    <w:rsid w:val="00CD2791"/>
    <w:rsid w:val="00CE37F2"/>
    <w:rsid w:val="00D00931"/>
    <w:rsid w:val="00D15EAE"/>
    <w:rsid w:val="00D25084"/>
    <w:rsid w:val="00D318C7"/>
    <w:rsid w:val="00D33D63"/>
    <w:rsid w:val="00D536C8"/>
    <w:rsid w:val="00D70AB0"/>
    <w:rsid w:val="00D83653"/>
    <w:rsid w:val="00D90138"/>
    <w:rsid w:val="00D90290"/>
    <w:rsid w:val="00DC291D"/>
    <w:rsid w:val="00DD299D"/>
    <w:rsid w:val="00DE2EC5"/>
    <w:rsid w:val="00DF63E3"/>
    <w:rsid w:val="00E23796"/>
    <w:rsid w:val="00E5497F"/>
    <w:rsid w:val="00E70C01"/>
    <w:rsid w:val="00E73F76"/>
    <w:rsid w:val="00E75FB8"/>
    <w:rsid w:val="00E90351"/>
    <w:rsid w:val="00EB63D6"/>
    <w:rsid w:val="00ED31AC"/>
    <w:rsid w:val="00ED73C8"/>
    <w:rsid w:val="00EF1360"/>
    <w:rsid w:val="00EF3220"/>
    <w:rsid w:val="00F041DB"/>
    <w:rsid w:val="00F06248"/>
    <w:rsid w:val="00F079F4"/>
    <w:rsid w:val="00F23FB6"/>
    <w:rsid w:val="00F3700A"/>
    <w:rsid w:val="00F62839"/>
    <w:rsid w:val="00F7475C"/>
    <w:rsid w:val="00F80811"/>
    <w:rsid w:val="00F94155"/>
    <w:rsid w:val="00FA1DDE"/>
    <w:rsid w:val="00FA3077"/>
    <w:rsid w:val="00FB2D3D"/>
    <w:rsid w:val="00FC6DE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FF08DC"/>
  <w15:docId w15:val="{C439D19B-8BDA-459F-901F-BC4BA86C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C57CE7"/>
    <w:rPr>
      <w:b/>
      <w:bCs/>
      <w:i/>
      <w:iCs/>
      <w:color w:val="4F81BD"/>
    </w:rPr>
  </w:style>
  <w:style w:type="paragraph" w:styleId="Citadestacada">
    <w:name w:val="Intense Quote"/>
    <w:basedOn w:val="Normal"/>
    <w:next w:val="Normal"/>
    <w:link w:val="CitadestacadaCar"/>
    <w:uiPriority w:val="30"/>
    <w:semiHidden/>
    <w:rsid w:val="00C57CE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C57CE7"/>
    <w:rPr>
      <w:b/>
      <w:bCs/>
      <w:i/>
      <w:iCs/>
      <w:color w:val="4F81BD"/>
      <w:lang w:val="es-ES" w:eastAsia="es-ES"/>
    </w:rPr>
  </w:style>
  <w:style w:type="character" w:customStyle="1" w:styleId="Ttulo1Car">
    <w:name w:val="Título 1 Car"/>
    <w:aliases w:val="Table_G Car,Cuadro_G Car"/>
    <w:basedOn w:val="Fuentedeprrafopredeter"/>
    <w:link w:val="Ttulo1"/>
    <w:rsid w:val="00C57CE7"/>
    <w:rPr>
      <w:rFonts w:cs="Arial"/>
      <w:bCs/>
      <w:szCs w:val="32"/>
      <w:lang w:val="es-ES" w:eastAsia="es-ES"/>
    </w:rPr>
  </w:style>
  <w:style w:type="character" w:customStyle="1" w:styleId="EncabezadoCar">
    <w:name w:val="Encabezado Car"/>
    <w:aliases w:val="6_G Car"/>
    <w:basedOn w:val="Fuentedeprrafopredeter"/>
    <w:link w:val="Encabezado"/>
    <w:rsid w:val="00C57CE7"/>
    <w:rPr>
      <w:b/>
      <w:sz w:val="18"/>
      <w:lang w:val="es-ES" w:eastAsia="es-ES"/>
    </w:rPr>
  </w:style>
  <w:style w:type="character" w:customStyle="1" w:styleId="PiedepginaCar">
    <w:name w:val="Pie de página Car"/>
    <w:aliases w:val="3_G Car"/>
    <w:basedOn w:val="Fuentedeprrafopredeter"/>
    <w:link w:val="Piedepgina"/>
    <w:rsid w:val="00C57CE7"/>
    <w:rPr>
      <w:sz w:val="16"/>
      <w:lang w:val="es-ES" w:eastAsia="es-ES"/>
    </w:rPr>
  </w:style>
  <w:style w:type="character" w:customStyle="1" w:styleId="CierreCar">
    <w:name w:val="Cierre Car"/>
    <w:basedOn w:val="Fuentedeprrafopredeter"/>
    <w:link w:val="Cierre"/>
    <w:semiHidden/>
    <w:rsid w:val="00C57CE7"/>
    <w:rPr>
      <w:lang w:val="es-ES" w:eastAsia="es-ES"/>
    </w:rPr>
  </w:style>
  <w:style w:type="character" w:customStyle="1" w:styleId="TextonotapieCar">
    <w:name w:val="Texto nota pie Car"/>
    <w:aliases w:val="5_G Car"/>
    <w:basedOn w:val="Fuentedeprrafopredeter"/>
    <w:link w:val="Textonotapie"/>
    <w:rsid w:val="00C57CE7"/>
    <w:rPr>
      <w:sz w:val="18"/>
      <w:lang w:val="es-ES" w:eastAsia="es-ES"/>
    </w:rPr>
  </w:style>
  <w:style w:type="character" w:customStyle="1" w:styleId="TextonotaalfinalCar">
    <w:name w:val="Texto nota al final Car"/>
    <w:aliases w:val="2_G Car"/>
    <w:basedOn w:val="Fuentedeprrafopredeter"/>
    <w:link w:val="Textonotaalfinal"/>
    <w:rsid w:val="00C57CE7"/>
    <w:rPr>
      <w:sz w:val="18"/>
      <w:lang w:val="es-ES" w:eastAsia="es-ES"/>
    </w:rPr>
  </w:style>
  <w:style w:type="character" w:customStyle="1" w:styleId="Ttulo2Car">
    <w:name w:val="Título 2 Car"/>
    <w:basedOn w:val="Fuentedeprrafopredeter"/>
    <w:link w:val="Ttulo2"/>
    <w:rsid w:val="00C57CE7"/>
    <w:rPr>
      <w:rFonts w:cs="Arial"/>
      <w:bCs/>
      <w:iCs/>
      <w:szCs w:val="28"/>
      <w:lang w:val="es-ES" w:eastAsia="es-ES"/>
    </w:rPr>
  </w:style>
  <w:style w:type="character" w:customStyle="1" w:styleId="Ttulo3Car">
    <w:name w:val="Título 3 Car"/>
    <w:basedOn w:val="Fuentedeprrafopredeter"/>
    <w:link w:val="Ttulo3"/>
    <w:rsid w:val="00C57CE7"/>
    <w:rPr>
      <w:rFonts w:ascii="Arial" w:hAnsi="Arial" w:cs="Arial"/>
      <w:b/>
      <w:bCs/>
      <w:sz w:val="26"/>
      <w:szCs w:val="26"/>
      <w:lang w:val="es-ES" w:eastAsia="es-ES"/>
    </w:rPr>
  </w:style>
  <w:style w:type="character" w:customStyle="1" w:styleId="Ttulo4Car">
    <w:name w:val="Título 4 Car"/>
    <w:basedOn w:val="Fuentedeprrafopredeter"/>
    <w:link w:val="Ttulo4"/>
    <w:rsid w:val="00C57CE7"/>
    <w:rPr>
      <w:b/>
      <w:bCs/>
      <w:sz w:val="28"/>
      <w:szCs w:val="28"/>
      <w:lang w:val="es-ES" w:eastAsia="es-ES"/>
    </w:rPr>
  </w:style>
  <w:style w:type="character" w:customStyle="1" w:styleId="Ttulo5Car">
    <w:name w:val="Título 5 Car"/>
    <w:basedOn w:val="Fuentedeprrafopredeter"/>
    <w:link w:val="Ttulo5"/>
    <w:rsid w:val="00C57CE7"/>
    <w:rPr>
      <w:b/>
      <w:bCs/>
      <w:i/>
      <w:iCs/>
      <w:sz w:val="26"/>
      <w:szCs w:val="26"/>
      <w:lang w:val="es-ES" w:eastAsia="es-ES"/>
    </w:rPr>
  </w:style>
  <w:style w:type="character" w:customStyle="1" w:styleId="Ttulo6Car">
    <w:name w:val="Título 6 Car"/>
    <w:basedOn w:val="Fuentedeprrafopredeter"/>
    <w:link w:val="Ttulo6"/>
    <w:rsid w:val="00C57CE7"/>
    <w:rPr>
      <w:b/>
      <w:bCs/>
      <w:sz w:val="22"/>
      <w:szCs w:val="22"/>
      <w:lang w:val="es-ES" w:eastAsia="es-ES"/>
    </w:rPr>
  </w:style>
  <w:style w:type="character" w:customStyle="1" w:styleId="Ttulo7Car">
    <w:name w:val="Título 7 Car"/>
    <w:basedOn w:val="Fuentedeprrafopredeter"/>
    <w:link w:val="Ttulo7"/>
    <w:rsid w:val="00C57CE7"/>
    <w:rPr>
      <w:sz w:val="24"/>
      <w:szCs w:val="24"/>
      <w:lang w:val="es-ES" w:eastAsia="es-ES"/>
    </w:rPr>
  </w:style>
  <w:style w:type="character" w:customStyle="1" w:styleId="Ttulo8Car">
    <w:name w:val="Título 8 Car"/>
    <w:basedOn w:val="Fuentedeprrafopredeter"/>
    <w:link w:val="Ttulo8"/>
    <w:rsid w:val="00C57CE7"/>
    <w:rPr>
      <w:i/>
      <w:iCs/>
      <w:sz w:val="24"/>
      <w:szCs w:val="24"/>
      <w:lang w:val="es-ES" w:eastAsia="es-ES"/>
    </w:rPr>
  </w:style>
  <w:style w:type="character" w:customStyle="1" w:styleId="Ttulo9Car">
    <w:name w:val="Título 9 Car"/>
    <w:basedOn w:val="Fuentedeprrafopredeter"/>
    <w:link w:val="Ttulo9"/>
    <w:rsid w:val="00C57CE7"/>
    <w:rPr>
      <w:rFonts w:ascii="Arial" w:hAnsi="Arial" w:cs="Arial"/>
      <w:sz w:val="22"/>
      <w:szCs w:val="22"/>
      <w:lang w:val="es-ES" w:eastAsia="es-ES"/>
    </w:rPr>
  </w:style>
  <w:style w:type="character" w:styleId="Ttulodellibro">
    <w:name w:val="Book Title"/>
    <w:basedOn w:val="Fuentedeprrafopredeter"/>
    <w:uiPriority w:val="33"/>
    <w:rsid w:val="00C57CE7"/>
    <w:rPr>
      <w:b/>
      <w:bCs/>
      <w:smallCaps/>
      <w:spacing w:val="5"/>
    </w:rPr>
  </w:style>
  <w:style w:type="table" w:customStyle="1" w:styleId="TableGrid1">
    <w:name w:val="Table Grid1"/>
    <w:basedOn w:val="Tablanormal"/>
    <w:next w:val="Tablaconcuadrcula"/>
    <w:semiHidden/>
    <w:rsid w:val="00C57CE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ario">
    <w:name w:val="annotation reference"/>
    <w:basedOn w:val="Fuentedeprrafopredeter"/>
    <w:uiPriority w:val="99"/>
    <w:semiHidden/>
    <w:unhideWhenUsed/>
    <w:rsid w:val="00C57CE7"/>
    <w:rPr>
      <w:sz w:val="16"/>
      <w:szCs w:val="16"/>
    </w:rPr>
  </w:style>
  <w:style w:type="paragraph" w:styleId="Textocomentario">
    <w:name w:val="annotation text"/>
    <w:basedOn w:val="Normal"/>
    <w:link w:val="TextocomentarioCar"/>
    <w:uiPriority w:val="99"/>
    <w:semiHidden/>
    <w:unhideWhenUsed/>
    <w:rsid w:val="00C57CE7"/>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C57CE7"/>
    <w:rPr>
      <w:lang w:val="en-GB" w:eastAsia="en-US"/>
    </w:rPr>
  </w:style>
  <w:style w:type="paragraph" w:styleId="Asuntodelcomentario">
    <w:name w:val="annotation subject"/>
    <w:basedOn w:val="Textocomentario"/>
    <w:next w:val="Textocomentario"/>
    <w:link w:val="AsuntodelcomentarioCar"/>
    <w:uiPriority w:val="99"/>
    <w:semiHidden/>
    <w:unhideWhenUsed/>
    <w:rsid w:val="00C57CE7"/>
    <w:rPr>
      <w:b/>
      <w:bCs/>
    </w:rPr>
  </w:style>
  <w:style w:type="character" w:customStyle="1" w:styleId="AsuntodelcomentarioCar">
    <w:name w:val="Asunto del comentario Car"/>
    <w:basedOn w:val="TextocomentarioCar"/>
    <w:link w:val="Asuntodelcomentario"/>
    <w:uiPriority w:val="99"/>
    <w:semiHidden/>
    <w:rsid w:val="00C57CE7"/>
    <w:rPr>
      <w:b/>
      <w:bCs/>
      <w:lang w:val="en-GB" w:eastAsia="en-US"/>
    </w:rPr>
  </w:style>
  <w:style w:type="character" w:customStyle="1" w:styleId="DireccinHTMLCar">
    <w:name w:val="Dirección HTML Car"/>
    <w:basedOn w:val="Fuentedeprrafopredeter"/>
    <w:link w:val="DireccinHTML"/>
    <w:semiHidden/>
    <w:rsid w:val="00C57CE7"/>
    <w:rPr>
      <w:i/>
      <w:iCs/>
      <w:lang w:val="es-ES" w:eastAsia="es-ES"/>
    </w:rPr>
  </w:style>
  <w:style w:type="character" w:customStyle="1" w:styleId="EncabezadodemensajeCar">
    <w:name w:val="Encabezado de mensaje Car"/>
    <w:basedOn w:val="Fuentedeprrafopredeter"/>
    <w:link w:val="Encabezadodemensaje"/>
    <w:semiHidden/>
    <w:rsid w:val="00C57CE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57CE7"/>
    <w:rPr>
      <w:lang w:val="es-ES" w:eastAsia="es-ES"/>
    </w:rPr>
  </w:style>
  <w:style w:type="character" w:customStyle="1" w:styleId="FechaCar">
    <w:name w:val="Fecha Car"/>
    <w:basedOn w:val="Fuentedeprrafopredeter"/>
    <w:link w:val="Fecha"/>
    <w:semiHidden/>
    <w:rsid w:val="00C57CE7"/>
    <w:rPr>
      <w:lang w:val="es-ES" w:eastAsia="es-ES"/>
    </w:rPr>
  </w:style>
  <w:style w:type="character" w:customStyle="1" w:styleId="FirmaCar">
    <w:name w:val="Firma Car"/>
    <w:basedOn w:val="Fuentedeprrafopredeter"/>
    <w:link w:val="Firma"/>
    <w:semiHidden/>
    <w:rsid w:val="00C57CE7"/>
    <w:rPr>
      <w:lang w:val="es-ES" w:eastAsia="es-ES"/>
    </w:rPr>
  </w:style>
  <w:style w:type="character" w:customStyle="1" w:styleId="FirmadecorreoelectrnicoCar">
    <w:name w:val="Firma de correo electrónico Car"/>
    <w:basedOn w:val="Fuentedeprrafopredeter"/>
    <w:link w:val="Firmadecorreoelectrnico"/>
    <w:semiHidden/>
    <w:rsid w:val="00C57CE7"/>
    <w:rPr>
      <w:lang w:val="es-ES" w:eastAsia="es-ES"/>
    </w:rPr>
  </w:style>
  <w:style w:type="character" w:customStyle="1" w:styleId="HTMLconformatoprevioCar">
    <w:name w:val="HTML con formato previo Car"/>
    <w:basedOn w:val="Fuentedeprrafopredeter"/>
    <w:link w:val="HTMLconformatoprevio"/>
    <w:semiHidden/>
    <w:rsid w:val="00C57CE7"/>
    <w:rPr>
      <w:rFonts w:ascii="Courier New" w:hAnsi="Courier New" w:cs="Courier New"/>
      <w:lang w:val="es-ES" w:eastAsia="es-ES"/>
    </w:rPr>
  </w:style>
  <w:style w:type="character" w:customStyle="1" w:styleId="SaludoCar">
    <w:name w:val="Saludo Car"/>
    <w:basedOn w:val="Fuentedeprrafopredeter"/>
    <w:link w:val="Saludo"/>
    <w:semiHidden/>
    <w:rsid w:val="00C57CE7"/>
    <w:rPr>
      <w:lang w:val="es-ES" w:eastAsia="es-ES"/>
    </w:rPr>
  </w:style>
  <w:style w:type="character" w:customStyle="1" w:styleId="Sangra2detindependienteCar">
    <w:name w:val="Sangría 2 de t. independiente Car"/>
    <w:basedOn w:val="Fuentedeprrafopredeter"/>
    <w:link w:val="Sangra2detindependiente"/>
    <w:semiHidden/>
    <w:rsid w:val="00C57CE7"/>
    <w:rPr>
      <w:lang w:val="es-ES" w:eastAsia="es-ES"/>
    </w:rPr>
  </w:style>
  <w:style w:type="character" w:customStyle="1" w:styleId="Sangra3detindependienteCar">
    <w:name w:val="Sangría 3 de t. independiente Car"/>
    <w:basedOn w:val="Fuentedeprrafopredeter"/>
    <w:link w:val="Sangra3detindependiente"/>
    <w:semiHidden/>
    <w:rsid w:val="00C57CE7"/>
    <w:rPr>
      <w:sz w:val="16"/>
      <w:szCs w:val="16"/>
      <w:lang w:val="es-ES" w:eastAsia="es-ES"/>
    </w:rPr>
  </w:style>
  <w:style w:type="character" w:customStyle="1" w:styleId="SangradetextonormalCar">
    <w:name w:val="Sangría de texto normal Car"/>
    <w:basedOn w:val="Fuentedeprrafopredeter"/>
    <w:link w:val="Sangradetextonormal"/>
    <w:semiHidden/>
    <w:rsid w:val="00C57CE7"/>
    <w:rPr>
      <w:lang w:val="es-ES" w:eastAsia="es-ES"/>
    </w:rPr>
  </w:style>
  <w:style w:type="character" w:customStyle="1" w:styleId="SubttuloCar">
    <w:name w:val="Subtítulo Car"/>
    <w:basedOn w:val="Fuentedeprrafopredeter"/>
    <w:link w:val="Subttulo"/>
    <w:semiHidden/>
    <w:rsid w:val="00C57CE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57CE7"/>
    <w:rPr>
      <w:lang w:val="es-ES" w:eastAsia="es-ES"/>
    </w:rPr>
  </w:style>
  <w:style w:type="character" w:customStyle="1" w:styleId="Textoindependiente2Car">
    <w:name w:val="Texto independiente 2 Car"/>
    <w:basedOn w:val="Fuentedeprrafopredeter"/>
    <w:link w:val="Textoindependiente2"/>
    <w:semiHidden/>
    <w:rsid w:val="00C57CE7"/>
    <w:rPr>
      <w:lang w:val="es-ES" w:eastAsia="es-ES"/>
    </w:rPr>
  </w:style>
  <w:style w:type="character" w:customStyle="1" w:styleId="Textoindependiente3Car">
    <w:name w:val="Texto independiente 3 Car"/>
    <w:basedOn w:val="Fuentedeprrafopredeter"/>
    <w:link w:val="Textoindependiente3"/>
    <w:semiHidden/>
    <w:rsid w:val="00C57CE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57CE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57CE7"/>
    <w:rPr>
      <w:lang w:val="es-ES" w:eastAsia="es-ES"/>
    </w:rPr>
  </w:style>
  <w:style w:type="character" w:customStyle="1" w:styleId="TextosinformatoCar">
    <w:name w:val="Texto sin formato Car"/>
    <w:basedOn w:val="Fuentedeprrafopredeter"/>
    <w:link w:val="Textosinformato"/>
    <w:semiHidden/>
    <w:rsid w:val="00C57CE7"/>
    <w:rPr>
      <w:rFonts w:ascii="Courier New" w:hAnsi="Courier New" w:cs="Courier New"/>
      <w:lang w:val="es-ES" w:eastAsia="es-ES"/>
    </w:rPr>
  </w:style>
  <w:style w:type="character" w:customStyle="1" w:styleId="TtuloCar">
    <w:name w:val="Título Car"/>
    <w:basedOn w:val="Fuentedeprrafopredeter"/>
    <w:link w:val="Ttulo"/>
    <w:semiHidden/>
    <w:rsid w:val="00C57CE7"/>
    <w:rPr>
      <w:rFonts w:ascii="Arial" w:hAnsi="Arial" w:cs="Arial"/>
      <w:b/>
      <w:bCs/>
      <w:kern w:val="28"/>
      <w:sz w:val="32"/>
      <w:szCs w:val="32"/>
      <w:lang w:val="es-ES" w:eastAsia="es-ES"/>
    </w:rPr>
  </w:style>
  <w:style w:type="character" w:customStyle="1" w:styleId="SingleTxtGChar">
    <w:name w:val="_ Single Txt_G Char"/>
    <w:link w:val="SingleTxtG"/>
    <w:rsid w:val="00C57C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973F-7559-446C-AC4A-29D32235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30</Pages>
  <Words>12376</Words>
  <Characters>68069</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CRC/C/ROU/Q/5/Add.1</vt:lpstr>
    </vt:vector>
  </TitlesOfParts>
  <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CRC/C/ROU/Q/5/Add.1</dc:title>
  <dc:subject/>
  <dc:creator>Romina Valeria MERINO MAC-KAY</dc:creator>
  <cp:keywords/>
  <cp:lastModifiedBy>Maria  DE LA PLAZA</cp:lastModifiedBy>
  <cp:revision>3</cp:revision>
  <cp:lastPrinted>2017-04-12T09:10:00Z</cp:lastPrinted>
  <dcterms:created xsi:type="dcterms:W3CDTF">2017-04-12T09:10:00Z</dcterms:created>
  <dcterms:modified xsi:type="dcterms:W3CDTF">2017-04-12T09:11:00Z</dcterms:modified>
</cp:coreProperties>
</file>