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Committee on the Elimination of</w:t>
      </w:r>
      <w:r>
        <w:br/>
        <w:t>Discrimination against Women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Consideration of reports submitted by States parties under article 18 of the Convention on the Elimination of All Forms of Discrimination against Women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Combined initial, second, third and fourth periodic reports of States parties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  <w:t>Saint Kitts and Nevis</w:t>
      </w:r>
      <w:r>
        <w:rPr>
          <w:b w:val="0"/>
          <w:sz w:val="20"/>
        </w:rPr>
        <w:t>*</w:t>
      </w:r>
    </w:p>
    <w:p w:rsidR="00000000" w:rsidRDefault="00000000">
      <w:pPr>
        <w:pStyle w:val="SingleTxt"/>
      </w:pPr>
    </w:p>
    <w:p w:rsidR="00000000" w:rsidRDefault="00000000">
      <w:pPr>
        <w:pStyle w:val="SingleTxt"/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6"/>
        </w:rPr>
      </w:pPr>
      <w:r>
        <w:rPr>
          <w:noProof/>
          <w:w w:val="100"/>
          <w:sz w:val="6"/>
        </w:rPr>
        <w:pict>
          <v:line id="_x0000_s2050" style="position:absolute;z-index:1;mso-position-horizontal:absolute;mso-position-horizontal-relative:page;mso-position-vertical:absolute;mso-position-vertical-relative:text" from="108pt,-1pt" to="180pt,-1pt" o:allowincell="f" strokeweight=".25pt">
            <w10:wrap type="topAndBottom" anchorx="page"/>
          </v:line>
        </w:pict>
      </w:r>
    </w:p>
    <w:p w:rsidR="00000000" w:rsidRDefault="00000000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The present document is being issued without formal editing.</w:t>
      </w:r>
    </w:p>
    <w:p w:rsidR="00000000" w:rsidRDefault="00000000">
      <w:pPr>
        <w:pStyle w:val="HCh"/>
        <w:spacing w:after="120"/>
        <w:rPr>
          <w:b w:val="0"/>
        </w:rPr>
      </w:pPr>
      <w:r>
        <w:br w:type="page"/>
      </w:r>
      <w:r>
        <w:rPr>
          <w:b w:val="0"/>
        </w:rPr>
        <w:t>Contents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315"/>
        <w:gridCol w:w="994"/>
        <w:gridCol w:w="5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315" w:type="dxa"/>
          </w:tcPr>
          <w:p w:rsidR="00000000" w:rsidRDefault="00000000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533" w:type="dxa"/>
          </w:tcPr>
          <w:p w:rsidR="00000000" w:rsidRDefault="00000000">
            <w:pPr>
              <w:spacing w:after="120" w:line="240" w:lineRule="auto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Page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792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>Part One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  <w:t>1.</w:t>
            </w:r>
            <w:r>
              <w:tab/>
              <w:t>Land and People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1.1</w:t>
            </w:r>
            <w:r>
              <w:tab/>
              <w:t>The Land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1.2</w:t>
            </w:r>
            <w:r>
              <w:tab/>
              <w:t>National Economic Performance and Trends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1.3</w:t>
            </w:r>
            <w:r>
              <w:tab/>
              <w:t>The People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1.4</w:t>
            </w:r>
            <w:r>
              <w:tab/>
              <w:t>General Political Structure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</w:r>
            <w:r>
              <w:tab/>
              <w:t>1.5</w:t>
            </w:r>
            <w:r>
              <w:tab/>
              <w:t>General Legal Framework within which human rights are protected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spacing w:after="120"/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810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>Part Two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leader="dot" w:pos="9360"/>
              </w:tabs>
              <w:spacing w:after="120"/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296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  <w:t>Articles 1, 2 &amp; 3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44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  <w:t>Article 4</w:t>
            </w:r>
            <w:r>
              <w:tab/>
              <w:t>Acceleration of equality between Men and Women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44"/>
                <w:tab w:val="left" w:pos="2592"/>
                <w:tab w:val="left" w:pos="3024"/>
                <w:tab w:val="left" w:pos="3456"/>
                <w:tab w:val="left" w:pos="3888"/>
                <w:tab w:val="right" w:leader="dot" w:pos="9360"/>
              </w:tabs>
              <w:spacing w:after="120"/>
            </w:pPr>
            <w:r>
              <w:tab/>
              <w:t>Article 5</w:t>
            </w:r>
            <w:r>
              <w:tab/>
              <w:t>Sex Roles and Stereotyping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44"/>
                <w:tab w:val="left" w:pos="2592"/>
                <w:tab w:val="left" w:pos="3024"/>
                <w:tab w:val="left" w:pos="3456"/>
                <w:tab w:val="left" w:pos="3888"/>
                <w:tab w:val="right" w:leader="dot" w:pos="9360"/>
              </w:tabs>
              <w:spacing w:after="120"/>
            </w:pPr>
            <w:r>
              <w:tab/>
              <w:t>Article 6</w:t>
            </w:r>
            <w:r>
              <w:tab/>
              <w:t>Suppression of the Exploitation of Women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44"/>
                <w:tab w:val="left" w:pos="2592"/>
                <w:tab w:val="left" w:pos="3024"/>
                <w:tab w:val="left" w:pos="3456"/>
                <w:tab w:val="left" w:pos="3888"/>
                <w:tab w:val="right" w:leader="dot" w:pos="9360"/>
              </w:tabs>
              <w:spacing w:after="120"/>
            </w:pPr>
            <w:r>
              <w:tab/>
              <w:t>Article 7</w:t>
            </w:r>
            <w:r>
              <w:tab/>
              <w:t>Political and Public Life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44"/>
                <w:tab w:val="left" w:pos="2592"/>
                <w:tab w:val="left" w:pos="3024"/>
                <w:tab w:val="left" w:pos="3456"/>
                <w:tab w:val="left" w:pos="3888"/>
                <w:tab w:val="right" w:leader="dot" w:pos="9360"/>
              </w:tabs>
              <w:spacing w:after="120"/>
            </w:pPr>
            <w:r>
              <w:tab/>
              <w:t>Article 8</w:t>
            </w:r>
            <w:r>
              <w:tab/>
              <w:t>International Representation and Participation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right" w:pos="-180"/>
                <w:tab w:val="left" w:pos="1008"/>
                <w:tab w:val="left" w:pos="1728"/>
                <w:tab w:val="left" w:pos="1971"/>
                <w:tab w:val="right" w:leader="dot" w:pos="9360"/>
              </w:tabs>
              <w:spacing w:after="120"/>
              <w:rPr>
                <w:spacing w:val="60"/>
                <w:sz w:val="17"/>
              </w:rPr>
            </w:pPr>
            <w:r>
              <w:tab/>
              <w:t>Article 9</w:t>
            </w:r>
            <w:r>
              <w:tab/>
              <w:t>Nationality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71"/>
                <w:tab w:val="right" w:leader="dot" w:pos="9360"/>
              </w:tabs>
              <w:spacing w:after="120"/>
            </w:pPr>
            <w:r>
              <w:tab/>
              <w:t>Article 10</w:t>
            </w:r>
            <w:r>
              <w:tab/>
              <w:t>Education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71"/>
                <w:tab w:val="right" w:leader="dot" w:pos="9360"/>
              </w:tabs>
              <w:spacing w:after="120"/>
            </w:pPr>
            <w:r>
              <w:tab/>
              <w:t>Article 11</w:t>
            </w:r>
            <w:r>
              <w:tab/>
              <w:t>Employment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71"/>
                <w:tab w:val="right" w:leader="dot" w:pos="9360"/>
              </w:tabs>
              <w:spacing w:after="120"/>
            </w:pPr>
            <w:r>
              <w:tab/>
              <w:t>Article 12</w:t>
            </w:r>
            <w:r>
              <w:tab/>
              <w:t>Equality in Access to Health Care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71"/>
                <w:tab w:val="right" w:leader="dot" w:pos="9360"/>
              </w:tabs>
              <w:spacing w:after="120"/>
            </w:pPr>
            <w:r>
              <w:tab/>
              <w:t>Article 13</w:t>
            </w:r>
            <w:r>
              <w:tab/>
              <w:t>Social and Economic Benefits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71"/>
                <w:tab w:val="right" w:leader="dot" w:pos="9360"/>
              </w:tabs>
              <w:spacing w:after="120"/>
            </w:pPr>
            <w:r>
              <w:tab/>
              <w:t>Article 14</w:t>
            </w:r>
            <w:r>
              <w:tab/>
              <w:t>Rural Women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71"/>
                <w:tab w:val="right" w:leader="dot" w:pos="9360"/>
              </w:tabs>
              <w:spacing w:after="120"/>
            </w:pPr>
            <w:r>
              <w:tab/>
              <w:t>Article 15</w:t>
            </w:r>
            <w:r>
              <w:tab/>
              <w:t>Equality Before the Law and in Civil Matters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69" w:type="dxa"/>
            <w:gridSpan w:val="3"/>
          </w:tcPr>
          <w:p w:rsidR="00000000" w:rsidRDefault="00000000">
            <w:pPr>
              <w:tabs>
                <w:tab w:val="left" w:pos="990"/>
                <w:tab w:val="left" w:pos="1728"/>
                <w:tab w:val="left" w:pos="1971"/>
                <w:tab w:val="right" w:leader="dot" w:pos="9360"/>
              </w:tabs>
              <w:spacing w:after="120"/>
            </w:pPr>
            <w:r>
              <w:tab/>
              <w:t>Article 16</w:t>
            </w:r>
            <w:r>
              <w:tab/>
              <w:t>Equality in marriage and Family Law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533" w:type="dxa"/>
            <w:vAlign w:val="bottom"/>
          </w:tcPr>
          <w:p w:rsidR="00000000" w:rsidRDefault="00000000">
            <w:pPr>
              <w:tabs>
                <w:tab w:val="right" w:pos="1080"/>
                <w:tab w:val="right" w:leader="dot" w:pos="9360"/>
              </w:tabs>
              <w:spacing w:after="120"/>
              <w:jc w:val="right"/>
            </w:pPr>
            <w:commentRangeStart w:id="1"/>
            <w:r>
              <w:t>43</w:t>
            </w:r>
            <w:commentRangeEnd w:id="1"/>
            <w:r>
              <w:rPr>
                <w:rStyle w:val="CommentReference"/>
                <w:vanish/>
                <w:sz w:val="20"/>
              </w:rPr>
              <w:commentReference w:id="1"/>
            </w:r>
          </w:p>
        </w:tc>
      </w:tr>
    </w:tbl>
    <w:p w:rsidR="00000000" w:rsidRDefault="00000000"/>
    <w:p w:rsidR="00000000" w:rsidRDefault="00000000"/>
    <w:p w:rsidR="00000000" w:rsidRDefault="00000000"/>
    <w:sectPr w:rsidR="00000000"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NO&gt;&gt;N0222912E&lt;&lt;ODS JOB NO&gt;&gt;</w:t>
      </w:r>
    </w:p>
    <w:p w:rsidR="00000000" w:rsidRDefault="00000000">
      <w:pPr>
        <w:pStyle w:val="CommentText"/>
      </w:pPr>
      <w:r>
        <w:t>&lt;&lt;ODS DOC SYMBOL1&gt;&gt;CEDAW/C/KNA/1-4&lt;&lt;ODS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  <w:comment w:id="1" w:author="DGAACS User" w:initials="DU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Pages 3-45 are offset (43 pages)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 xml:space="preserve">02-22912 (E)    130602    </w:t>
    </w:r>
  </w:p>
  <w:p w:rsidR="00000000" w:rsidRDefault="00000000">
    <w:pPr>
      <w:pStyle w:val="Footer"/>
      <w:spacing w:before="120" w:line="200" w:lineRule="exact"/>
      <w:rPr>
        <w:rFonts w:ascii="Barcode 3 of 9 by request" w:hAnsi="Barcode 3 of 9 by request"/>
        <w:i/>
        <w:sz w:val="24"/>
      </w:rPr>
    </w:pPr>
    <w:r>
      <w:rPr>
        <w:rFonts w:ascii="Barcode 3 of 9 by request" w:hAnsi="Barcode 3 of 9 by request"/>
        <w:i/>
        <w:sz w:val="24"/>
      </w:rPr>
      <w:t>*0222912*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filled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CEDAW/C/KNA/1-4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filled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CEDAW/C/KNA/1-4</w:t>
                      </w:r>
                    </w:p>
                  </w:tc>
                </w:tr>
              </w:tbl>
              <w:p w:rsidR="00000000" w:rsidRDefault="00000000"/>
            </w:txbxContent>
          </v:textbox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/C/KNA/1-4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on the Elimination</w:t>
          </w:r>
          <w:r>
            <w:rPr>
              <w:sz w:val="34"/>
            </w:rPr>
            <w:br/>
            <w:t>of All Forms of Discrimination against Women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22 January 2002</w:t>
          </w:r>
        </w:p>
        <w:p w:rsidR="00000000" w:rsidRDefault="00000000"/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C10"/>
    <w:multiLevelType w:val="multilevel"/>
    <w:tmpl w:val="C282A2C6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8" w:dllVersion="513" w:checkStyle="1"/>
  <w:doNotTrackMoves/>
  <w:defaultTabStop w:val="47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3/06/2002 9:21: AM"/>
    <w:docVar w:name="DocCategory" w:val="Doc"/>
    <w:docVar w:name="DocType" w:val="Final"/>
    <w:docVar w:name="JobNo" w:val="0222912E"/>
    <w:docVar w:name="OandT" w:val=" "/>
    <w:docVar w:name="Symbol1" w:val="CEDAW/C/KNA/1-4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1316</CharactersWithSpaces>
  <SharedDoc>false</SharedDoc>
  <HLinks>
    <vt:vector size="6" baseType="variant">
      <vt:variant>
        <vt:i4>4522087</vt:i4>
      </vt:variant>
      <vt:variant>
        <vt:i4>2427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DGAACS User</dc:creator>
  <cp:keywords/>
  <dc:description/>
  <cp:lastModifiedBy>DGAACS User</cp:lastModifiedBy>
  <cp:revision>17</cp:revision>
  <cp:lastPrinted>2002-06-13T12:47:00Z</cp:lastPrinted>
  <dcterms:created xsi:type="dcterms:W3CDTF">2002-06-13T12:41:00Z</dcterms:created>
  <dcterms:modified xsi:type="dcterms:W3CDTF">2002-06-13T15:00:00Z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0222912</vt:lpwstr>
  </property>
  <property fmtid="{D5CDD505-2E9C-101B-9397-08002B2CF9AE}" pid="3" name="Symbol1">
    <vt:lpwstr>CEDAW/C/KNA/1-4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>ON SCREEN OFFSET (in offset dir)</vt:lpwstr>
  </property>
  <property fmtid="{D5CDD505-2E9C-101B-9397-08002B2CF9AE}" pid="7" name="DraftPages">
    <vt:lpwstr>FINAL - 2 + 43 offset = 45 pages</vt:lpwstr>
  </property>
  <property fmtid="{D5CDD505-2E9C-101B-9397-08002B2CF9AE}" pid="8" name="Operator">
    <vt:lpwstr>ljb (F)</vt:lpwstr>
  </property>
</Properties>
</file>