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C60" w:rsidP="00B57634">
            <w:pPr>
              <w:jc w:val="right"/>
              <w:rPr>
                <w:sz w:val="20"/>
                <w:lang w:val="en-US"/>
              </w:rPr>
            </w:pPr>
            <w:r w:rsidRPr="007B0BF8">
              <w:rPr>
                <w:sz w:val="40"/>
              </w:rPr>
              <w:t>CMW</w:t>
            </w:r>
            <w:r w:rsidRPr="007B0BF8">
              <w:t>/C/SR.142</w:t>
            </w:r>
            <w:r w:rsidR="00CD6A00">
              <w:fldChar w:fldCharType="begin"/>
            </w:r>
            <w:r w:rsidR="00CD6A00">
              <w:instrText xml:space="preserve"> FILLIN  "Введите часть символа после CMW/"  \* MERGEFORMAT </w:instrText>
            </w:r>
            <w:r w:rsidR="00CD6A00">
              <w:fldChar w:fldCharType="end"/>
            </w:r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C60" w:rsidP="00B57634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April 2011</w:t>
            </w:r>
            <w:r w:rsidR="00CD6A00" w:rsidRPr="00400E0F">
              <w:rPr>
                <w:sz w:val="20"/>
                <w:lang w:val="en-US"/>
              </w:rPr>
              <w:fldChar w:fldCharType="begin"/>
            </w:r>
            <w:r w:rsidR="00CD6A00" w:rsidRPr="00400E0F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CD6A00" w:rsidRPr="00400E0F">
              <w:rPr>
                <w:sz w:val="20"/>
                <w:lang w:val="en-US"/>
              </w:rPr>
              <w:fldChar w:fldCharType="end"/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D84C88" w:rsidRPr="00AC36E0" w:rsidRDefault="00D84C88" w:rsidP="00D84C88">
      <w:pPr>
        <w:spacing w:before="120"/>
        <w:rPr>
          <w:b/>
          <w:sz w:val="24"/>
        </w:rPr>
      </w:pPr>
      <w:r>
        <w:rPr>
          <w:b/>
          <w:sz w:val="24"/>
        </w:rPr>
        <w:t xml:space="preserve">Комитет по защите прав </w:t>
      </w:r>
      <w:r w:rsidRPr="00AC36E0">
        <w:rPr>
          <w:b/>
          <w:sz w:val="24"/>
        </w:rPr>
        <w:t xml:space="preserve">всех </w:t>
      </w:r>
      <w:r w:rsidR="00CD6C60" w:rsidRPr="00CD6C60">
        <w:rPr>
          <w:b/>
          <w:sz w:val="24"/>
        </w:rPr>
        <w:br/>
      </w:r>
      <w:r w:rsidRPr="00AC36E0">
        <w:rPr>
          <w:b/>
          <w:sz w:val="24"/>
        </w:rPr>
        <w:t>трудящихся-мигрантов и членов их семей</w:t>
      </w:r>
    </w:p>
    <w:p w:rsidR="00D84C88" w:rsidRPr="00430680" w:rsidRDefault="00D84C88" w:rsidP="00D84C88">
      <w:pPr>
        <w:spacing w:after="120"/>
        <w:rPr>
          <w:b/>
        </w:rPr>
      </w:pPr>
      <w:r>
        <w:rPr>
          <w:b/>
        </w:rPr>
        <w:t>Тринадцатая сессия</w:t>
      </w:r>
    </w:p>
    <w:p w:rsidR="00D84C88" w:rsidRPr="00CE28C6" w:rsidRDefault="00D84C88" w:rsidP="00D84C88">
      <w:pPr>
        <w:rPr>
          <w:b/>
        </w:rPr>
      </w:pPr>
      <w:r>
        <w:rPr>
          <w:b/>
        </w:rPr>
        <w:t>Краткий отчет о 142-м заседании,</w:t>
      </w:r>
    </w:p>
    <w:p w:rsidR="00D84C88" w:rsidRPr="00AC36E0" w:rsidRDefault="00D84C88" w:rsidP="00D84C88">
      <w:pPr>
        <w:spacing w:after="120"/>
      </w:pPr>
      <w:r w:rsidRPr="00AC36E0">
        <w:t>состоявше</w:t>
      </w:r>
      <w:r>
        <w:t>м</w:t>
      </w:r>
      <w:r w:rsidRPr="00AC36E0">
        <w:t xml:space="preserve">ся во Дворце Вильсона в Женеве </w:t>
      </w:r>
      <w:r w:rsidR="008A368F" w:rsidRPr="008A368F">
        <w:br/>
      </w:r>
      <w:r w:rsidRPr="00AC36E0">
        <w:t>в</w:t>
      </w:r>
      <w:r>
        <w:t xml:space="preserve"> среду</w:t>
      </w:r>
      <w:r w:rsidRPr="00AC36E0">
        <w:t>, 2</w:t>
      </w:r>
      <w:r>
        <w:t>4</w:t>
      </w:r>
      <w:r w:rsidRPr="00AC36E0">
        <w:t xml:space="preserve"> ноября 2010 года, в 1</w:t>
      </w:r>
      <w:r>
        <w:t>5</w:t>
      </w:r>
      <w:r w:rsidRPr="00AC36E0">
        <w:t xml:space="preserve"> ч. 00 м.</w:t>
      </w:r>
    </w:p>
    <w:p w:rsidR="008A368F" w:rsidRDefault="00D84C88" w:rsidP="00D84C88">
      <w:pPr>
        <w:tabs>
          <w:tab w:val="right" w:pos="992"/>
          <w:tab w:val="left" w:pos="1276"/>
          <w:tab w:val="right" w:leader="dot" w:pos="8504"/>
        </w:tabs>
        <w:spacing w:after="120"/>
      </w:pPr>
      <w:r w:rsidRPr="00AC36E0">
        <w:rPr>
          <w:i/>
        </w:rPr>
        <w:tab/>
      </w:r>
      <w:r>
        <w:rPr>
          <w:i/>
        </w:rPr>
        <w:t xml:space="preserve">Председатель: </w:t>
      </w:r>
      <w:r>
        <w:t>г-н Эд-Джамри</w:t>
      </w:r>
    </w:p>
    <w:p w:rsidR="008A368F" w:rsidRDefault="00D84C88" w:rsidP="00D84C88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>Содержание</w:t>
      </w:r>
    </w:p>
    <w:p w:rsidR="00D84C88" w:rsidRPr="00CE28C6" w:rsidRDefault="00D84C88" w:rsidP="00D84C88">
      <w:pPr>
        <w:pStyle w:val="SingleTxtG"/>
        <w:jc w:val="left"/>
        <w:rPr>
          <w:lang w:val="ru-RU"/>
        </w:rPr>
      </w:pPr>
      <w:r w:rsidRPr="00D84C88">
        <w:rPr>
          <w:lang w:val="ru-RU"/>
        </w:rPr>
        <w:t>Рассмотрение докладов, представленных государствами-участниками в соответствии со статьей 73 Конвенции</w:t>
      </w:r>
      <w:r>
        <w:rPr>
          <w:lang w:val="ru-RU"/>
        </w:rPr>
        <w:t xml:space="preserve"> (</w:t>
      </w:r>
      <w:r w:rsidRPr="00CE28C6">
        <w:rPr>
          <w:i/>
          <w:lang w:val="ru-RU"/>
        </w:rPr>
        <w:t>продолжение</w:t>
      </w:r>
      <w:r>
        <w:rPr>
          <w:lang w:val="ru-RU"/>
        </w:rPr>
        <w:t>)</w:t>
      </w:r>
    </w:p>
    <w:p w:rsidR="00D84C88" w:rsidRPr="00FD0011" w:rsidRDefault="00D84C88" w:rsidP="00D84C88">
      <w:pPr>
        <w:pStyle w:val="SingleTxtG"/>
        <w:rPr>
          <w:i/>
          <w:lang w:val="ru-RU"/>
        </w:rPr>
      </w:pPr>
      <w:r w:rsidRPr="00D84C88">
        <w:rPr>
          <w:lang w:val="ru-RU"/>
        </w:rPr>
        <w:tab/>
      </w:r>
      <w:r>
        <w:rPr>
          <w:i/>
          <w:lang w:val="ru-RU"/>
        </w:rPr>
        <w:t>Первоначальный доклад Сенегала</w:t>
      </w:r>
    </w:p>
    <w:p w:rsidR="00D84C88" w:rsidRPr="00DF073A" w:rsidRDefault="00D84C88" w:rsidP="00D84C88">
      <w:pPr>
        <w:pStyle w:val="SingleTxtG"/>
        <w:rPr>
          <w:i/>
          <w:lang w:val="ru-RU"/>
        </w:rPr>
      </w:pPr>
      <w:r w:rsidRPr="00D84C88">
        <w:rPr>
          <w:i/>
          <w:lang w:val="ru-RU"/>
        </w:rPr>
        <w:br w:type="page"/>
      </w:r>
      <w:r>
        <w:rPr>
          <w:i/>
          <w:lang w:val="ru-RU"/>
        </w:rPr>
        <w:t>Заседание открывается в 15 ч. 05 м.</w:t>
      </w:r>
    </w:p>
    <w:p w:rsidR="00D84C88" w:rsidRPr="00D84C88" w:rsidRDefault="00D84C88" w:rsidP="00D84C88">
      <w:pPr>
        <w:pStyle w:val="H23G"/>
        <w:rPr>
          <w:lang w:val="ru-RU"/>
        </w:rPr>
      </w:pPr>
      <w:r w:rsidRPr="00D84C88">
        <w:rPr>
          <w:lang w:val="ru-RU"/>
        </w:rPr>
        <w:tab/>
      </w:r>
      <w:r w:rsidRPr="00D84C88">
        <w:rPr>
          <w:lang w:val="ru-RU"/>
        </w:rPr>
        <w:tab/>
      </w:r>
      <w:r>
        <w:rPr>
          <w:lang w:val="ru-RU"/>
        </w:rPr>
        <w:t>Рассмотрение докладов, представлен</w:t>
      </w:r>
      <w:r w:rsidR="00572E88">
        <w:rPr>
          <w:lang w:val="ru-RU"/>
        </w:rPr>
        <w:t>ных государствами-участниками в</w:t>
      </w:r>
      <w:r w:rsidR="00572E88">
        <w:rPr>
          <w:lang w:val="en-US"/>
        </w:rPr>
        <w:t> </w:t>
      </w:r>
      <w:r>
        <w:rPr>
          <w:lang w:val="ru-RU"/>
        </w:rPr>
        <w:t xml:space="preserve">соответствии со статьей 73 Конвенции </w:t>
      </w:r>
      <w:r w:rsidRPr="00D84C88">
        <w:rPr>
          <w:b w:val="0"/>
          <w:lang w:val="ru-RU"/>
        </w:rPr>
        <w:t>(</w:t>
      </w:r>
      <w:r>
        <w:rPr>
          <w:b w:val="0"/>
          <w:i/>
          <w:lang w:val="ru-RU"/>
        </w:rPr>
        <w:t>продолжение</w:t>
      </w:r>
      <w:r w:rsidRPr="00D84C88">
        <w:rPr>
          <w:b w:val="0"/>
          <w:lang w:val="ru-RU"/>
        </w:rPr>
        <w:t>)</w:t>
      </w:r>
    </w:p>
    <w:p w:rsidR="00D84C88" w:rsidRPr="00D84C88" w:rsidRDefault="00D84C88" w:rsidP="00D84C88">
      <w:pPr>
        <w:pStyle w:val="SingleTxtG"/>
        <w:jc w:val="left"/>
        <w:rPr>
          <w:lang w:val="ru-RU"/>
        </w:rPr>
      </w:pPr>
      <w:r>
        <w:rPr>
          <w:i/>
          <w:lang w:val="ru-RU"/>
        </w:rPr>
        <w:t>Первоначальный доклад Сенегала</w:t>
      </w:r>
      <w:r w:rsidRPr="00D84C88">
        <w:rPr>
          <w:lang w:val="ru-RU"/>
        </w:rPr>
        <w:t xml:space="preserve"> (</w:t>
      </w:r>
      <w:r w:rsidRPr="007B0BF8">
        <w:t>CMW</w:t>
      </w:r>
      <w:r w:rsidRPr="00D84C88">
        <w:rPr>
          <w:lang w:val="ru-RU"/>
        </w:rPr>
        <w:t>/</w:t>
      </w:r>
      <w:r w:rsidRPr="007B0BF8">
        <w:t>C</w:t>
      </w:r>
      <w:r w:rsidRPr="00D84C88">
        <w:rPr>
          <w:lang w:val="ru-RU"/>
        </w:rPr>
        <w:t>/</w:t>
      </w:r>
      <w:r w:rsidRPr="007B0BF8">
        <w:t>SEN</w:t>
      </w:r>
      <w:r w:rsidRPr="00D84C88">
        <w:rPr>
          <w:lang w:val="ru-RU"/>
        </w:rPr>
        <w:t xml:space="preserve">/1; </w:t>
      </w:r>
      <w:r w:rsidRPr="007B0BF8">
        <w:t>CMW</w:t>
      </w:r>
      <w:r w:rsidRPr="00D84C88">
        <w:rPr>
          <w:lang w:val="ru-RU"/>
        </w:rPr>
        <w:t>/</w:t>
      </w:r>
      <w:r w:rsidRPr="007B0BF8">
        <w:t>C</w:t>
      </w:r>
      <w:r w:rsidRPr="00D84C88">
        <w:rPr>
          <w:lang w:val="ru-RU"/>
        </w:rPr>
        <w:t>/</w:t>
      </w:r>
      <w:r w:rsidRPr="007B0BF8">
        <w:t>SEN</w:t>
      </w:r>
      <w:r w:rsidRPr="00D84C88">
        <w:rPr>
          <w:lang w:val="ru-RU"/>
        </w:rPr>
        <w:t>/</w:t>
      </w:r>
      <w:r w:rsidRPr="007B0BF8">
        <w:t>Q</w:t>
      </w:r>
      <w:r w:rsidRPr="00D84C88">
        <w:rPr>
          <w:lang w:val="ru-RU"/>
        </w:rPr>
        <w:t>/1)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i/>
          <w:lang w:val="ru-RU"/>
        </w:rPr>
      </w:pPr>
      <w:r>
        <w:rPr>
          <w:i/>
          <w:lang w:val="ru-RU"/>
        </w:rPr>
        <w:t>По приглашению Председателя делегация Сенегала занимает места за ст</w:t>
      </w:r>
      <w:r>
        <w:rPr>
          <w:i/>
          <w:lang w:val="ru-RU"/>
        </w:rPr>
        <w:t>о</w:t>
      </w:r>
      <w:r>
        <w:rPr>
          <w:i/>
          <w:lang w:val="ru-RU"/>
        </w:rPr>
        <w:t>лом Комитета</w:t>
      </w:r>
      <w:r w:rsidRPr="00D84C88">
        <w:rPr>
          <w:i/>
          <w:lang w:val="ru-RU"/>
        </w:rPr>
        <w:t>.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b/>
          <w:bCs/>
          <w:lang w:val="ru-RU"/>
        </w:rPr>
        <w:t xml:space="preserve">Г-жа Нтап Ндиайе </w:t>
      </w:r>
      <w:r w:rsidRPr="00AC36E0">
        <w:rPr>
          <w:bCs/>
          <w:lang w:val="ru-RU"/>
        </w:rPr>
        <w:t>(</w:t>
      </w:r>
      <w:r>
        <w:rPr>
          <w:lang w:val="ru-RU"/>
        </w:rPr>
        <w:t>Сенегал</w:t>
      </w:r>
      <w:r w:rsidRPr="00AC36E0">
        <w:rPr>
          <w:lang w:val="ru-RU"/>
        </w:rPr>
        <w:t xml:space="preserve">), </w:t>
      </w:r>
      <w:r>
        <w:rPr>
          <w:lang w:val="ru-RU"/>
        </w:rPr>
        <w:t>представляя первоначальный доклад этой стр</w:t>
      </w:r>
      <w:r>
        <w:rPr>
          <w:lang w:val="ru-RU"/>
        </w:rPr>
        <w:t>а</w:t>
      </w:r>
      <w:r>
        <w:rPr>
          <w:lang w:val="ru-RU"/>
        </w:rPr>
        <w:t>ны</w:t>
      </w:r>
      <w:r w:rsidRPr="00AC36E0">
        <w:rPr>
          <w:lang w:val="ru-RU"/>
        </w:rPr>
        <w:t xml:space="preserve"> (</w:t>
      </w:r>
      <w:r w:rsidRPr="007B0BF8">
        <w:t>CMW</w:t>
      </w:r>
      <w:r w:rsidRPr="00AC36E0">
        <w:rPr>
          <w:lang w:val="ru-RU"/>
        </w:rPr>
        <w:t>/</w:t>
      </w:r>
      <w:r w:rsidRPr="007B0BF8">
        <w:t>C</w:t>
      </w:r>
      <w:r w:rsidRPr="00AC36E0">
        <w:rPr>
          <w:lang w:val="ru-RU"/>
        </w:rPr>
        <w:t>/</w:t>
      </w:r>
      <w:r w:rsidRPr="007B0BF8">
        <w:t>SEN</w:t>
      </w:r>
      <w:r w:rsidRPr="00AC36E0">
        <w:rPr>
          <w:lang w:val="ru-RU"/>
        </w:rPr>
        <w:t xml:space="preserve">/1), </w:t>
      </w:r>
      <w:r>
        <w:rPr>
          <w:lang w:val="ru-RU"/>
        </w:rPr>
        <w:t>сообщает, что Сенегал, являясь государством</w:t>
      </w:r>
      <w:r w:rsidR="00CB0CCD">
        <w:rPr>
          <w:lang w:val="ru-RU"/>
        </w:rPr>
        <w:t xml:space="preserve"> − </w:t>
      </w:r>
      <w:r>
        <w:rPr>
          <w:lang w:val="ru-RU"/>
        </w:rPr>
        <w:t>участником М</w:t>
      </w:r>
      <w:r>
        <w:rPr>
          <w:lang w:val="ru-RU"/>
        </w:rPr>
        <w:t>е</w:t>
      </w:r>
      <w:r>
        <w:rPr>
          <w:lang w:val="ru-RU"/>
        </w:rPr>
        <w:t>ждународной конвенции о защите прав всех трудящихся</w:t>
      </w:r>
      <w:r w:rsidR="00CB0CCD">
        <w:rPr>
          <w:lang w:val="ru-RU"/>
        </w:rPr>
        <w:t>-</w:t>
      </w:r>
      <w:r>
        <w:rPr>
          <w:lang w:val="ru-RU"/>
        </w:rPr>
        <w:t>мигрантов и членов их с</w:t>
      </w:r>
      <w:r>
        <w:rPr>
          <w:lang w:val="ru-RU"/>
        </w:rPr>
        <w:t>е</w:t>
      </w:r>
      <w:r>
        <w:rPr>
          <w:lang w:val="ru-RU"/>
        </w:rPr>
        <w:t>мей с 9 июня 1999 года, не щадит усилий для соблюдения своих обязательств перед сенегальскими трудящимися-мигрантами за границей и перед трудящимися- мигра</w:t>
      </w:r>
      <w:r>
        <w:rPr>
          <w:lang w:val="ru-RU"/>
        </w:rPr>
        <w:t>н</w:t>
      </w:r>
      <w:r>
        <w:rPr>
          <w:lang w:val="ru-RU"/>
        </w:rPr>
        <w:t>тами в Сенегале; действительно, вопрос миграции рассматривается с особым вним</w:t>
      </w:r>
      <w:r>
        <w:rPr>
          <w:lang w:val="ru-RU"/>
        </w:rPr>
        <w:t>а</w:t>
      </w:r>
      <w:r>
        <w:rPr>
          <w:lang w:val="ru-RU"/>
        </w:rPr>
        <w:t>нием на самом высоком уровне. В 2009 году Сенегал имел честь принимать Спец</w:t>
      </w:r>
      <w:r>
        <w:rPr>
          <w:lang w:val="ru-RU"/>
        </w:rPr>
        <w:t>и</w:t>
      </w:r>
      <w:r>
        <w:rPr>
          <w:lang w:val="ru-RU"/>
        </w:rPr>
        <w:t>ального докладчика по вопросу о правах человека мигрантов. Приверженность Сен</w:t>
      </w:r>
      <w:r>
        <w:rPr>
          <w:lang w:val="ru-RU"/>
        </w:rPr>
        <w:t>е</w:t>
      </w:r>
      <w:r>
        <w:rPr>
          <w:lang w:val="ru-RU"/>
        </w:rPr>
        <w:t>гала делу защиты прав человека основана на его духе открытости. Как страна прои</w:t>
      </w:r>
      <w:r>
        <w:rPr>
          <w:lang w:val="ru-RU"/>
        </w:rPr>
        <w:t>с</w:t>
      </w:r>
      <w:r>
        <w:rPr>
          <w:lang w:val="ru-RU"/>
        </w:rPr>
        <w:t>хождения, транзита и назначения, Сенегал отдает себе отчет в том, какой вклад тр</w:t>
      </w:r>
      <w:r>
        <w:rPr>
          <w:lang w:val="ru-RU"/>
        </w:rPr>
        <w:t>у</w:t>
      </w:r>
      <w:r>
        <w:rPr>
          <w:lang w:val="ru-RU"/>
        </w:rPr>
        <w:t>дящиеся-мигранты вносят в экономику и стран происхождения, и стран пребывания. В совр</w:t>
      </w:r>
      <w:r>
        <w:rPr>
          <w:lang w:val="ru-RU"/>
        </w:rPr>
        <w:t>е</w:t>
      </w:r>
      <w:r>
        <w:rPr>
          <w:lang w:val="ru-RU"/>
        </w:rPr>
        <w:t>менном мире наблюдается рост ксенофобии и нетерпимости, поэтому крайне важно официально признать вклад мигрантов в экономику стран пребывания, чтобы способствовать уважению их достоинства и прав. Сенегал использует каждую во</w:t>
      </w:r>
      <w:r>
        <w:rPr>
          <w:lang w:val="ru-RU"/>
        </w:rPr>
        <w:t>з</w:t>
      </w:r>
      <w:r>
        <w:rPr>
          <w:lang w:val="ru-RU"/>
        </w:rPr>
        <w:t>можность, чтобы призвать другие государства ратифицировать Конвенцию, то есть совершить акт, который будет свидетельствовать о реальном стремлении защищать права трудящихся-мигрантов, независимо от их статуса. Празднование двадцатил</w:t>
      </w:r>
      <w:r>
        <w:rPr>
          <w:lang w:val="ru-RU"/>
        </w:rPr>
        <w:t>е</w:t>
      </w:r>
      <w:r>
        <w:rPr>
          <w:lang w:val="ru-RU"/>
        </w:rPr>
        <w:t>тия Конвенции дает возможность осмыслить проблемы, которые связаны с мигра</w:t>
      </w:r>
      <w:r>
        <w:rPr>
          <w:lang w:val="ru-RU"/>
        </w:rPr>
        <w:t>н</w:t>
      </w:r>
      <w:r>
        <w:rPr>
          <w:lang w:val="ru-RU"/>
        </w:rPr>
        <w:t>тами, составляющими 3</w:t>
      </w:r>
      <w:r w:rsidR="00572E88">
        <w:rPr>
          <w:lang w:val="ru-RU"/>
        </w:rPr>
        <w:t>%</w:t>
      </w:r>
      <w:r>
        <w:rPr>
          <w:lang w:val="ru-RU"/>
        </w:rPr>
        <w:t xml:space="preserve"> мирового населения. Сенегал воспользуется этой возмо</w:t>
      </w:r>
      <w:r>
        <w:rPr>
          <w:lang w:val="ru-RU"/>
        </w:rPr>
        <w:t>ж</w:t>
      </w:r>
      <w:r>
        <w:rPr>
          <w:lang w:val="ru-RU"/>
        </w:rPr>
        <w:t>ностью, чтобы активизировать пропаганду ратификации и осуществления Конве</w:t>
      </w:r>
      <w:r>
        <w:rPr>
          <w:lang w:val="ru-RU"/>
        </w:rPr>
        <w:t>н</w:t>
      </w:r>
      <w:r>
        <w:rPr>
          <w:lang w:val="ru-RU"/>
        </w:rPr>
        <w:t xml:space="preserve">ции.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В Сенегале произошли существенные изменения в системе регулирования м</w:t>
      </w:r>
      <w:r>
        <w:rPr>
          <w:lang w:val="ru-RU"/>
        </w:rPr>
        <w:t>и</w:t>
      </w:r>
      <w:r>
        <w:rPr>
          <w:lang w:val="ru-RU"/>
        </w:rPr>
        <w:t xml:space="preserve">грации. Как указано в пункте 45 доклада, на институциональном уровне различными вопросами регулирования миграции занимается ряд компетентных министерских подразделений. Канцелярия президента обеспечивает поддержку, в частности в сфере репатриации сенегальских трудящихся-мигрантов, а гражданское общество активно содействует повышению осведомленности общественности о таких аспектах, как опасные стороны нелегальной миграции.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Нелегальная миграция продолжает оставаться серьезной проблемой, хотя уже в меньшей степени, чему способствовали принятие в 2005 году Закона о борьбе с торговлей людьми и создание в 2010 году межведомственного подразделения по к</w:t>
      </w:r>
      <w:r>
        <w:rPr>
          <w:lang w:val="ru-RU"/>
        </w:rPr>
        <w:t>о</w:t>
      </w:r>
      <w:r>
        <w:rPr>
          <w:lang w:val="ru-RU"/>
        </w:rPr>
        <w:t xml:space="preserve">ординации борьбы с торговлей людьми. Был усилен пограничный контроль с учетом положений статьи 68 Конвенции. Кроме того, сдерживанию нелегальной миграции способствуют национальные средства массовой информации и вернувшиеся в страну мигранты, а объявленный президентом проект </w:t>
      </w:r>
      <w:r w:rsidR="00193CF1">
        <w:rPr>
          <w:lang w:val="ru-RU"/>
        </w:rPr>
        <w:t>"</w:t>
      </w:r>
      <w:r>
        <w:rPr>
          <w:lang w:val="ru-RU"/>
        </w:rPr>
        <w:t>Битва за сельское хозяйство, прод</w:t>
      </w:r>
      <w:r>
        <w:rPr>
          <w:lang w:val="ru-RU"/>
        </w:rPr>
        <w:t>о</w:t>
      </w:r>
      <w:r>
        <w:rPr>
          <w:lang w:val="ru-RU"/>
        </w:rPr>
        <w:t>вольствие и изобилие</w:t>
      </w:r>
      <w:r w:rsidR="00193CF1">
        <w:rPr>
          <w:lang w:val="ru-RU"/>
        </w:rPr>
        <w:t>"</w:t>
      </w:r>
      <w:r>
        <w:rPr>
          <w:lang w:val="ru-RU"/>
        </w:rPr>
        <w:t xml:space="preserve"> (ГОАНА) стал еще более серьезным основанием для того, чтобы не уезжать из Сенегала.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Согласно оценкам, 640</w:t>
      </w:r>
      <w:r w:rsidR="008A368F">
        <w:rPr>
          <w:lang w:val="ru-RU"/>
        </w:rPr>
        <w:t xml:space="preserve"> </w:t>
      </w:r>
      <w:r>
        <w:rPr>
          <w:lang w:val="ru-RU"/>
        </w:rPr>
        <w:t>000 сенегальских граждан проживают за границей, преимущественно в странах Севера, а также в Африке и Азии. Помимо организации сетей солидарности в странах</w:t>
      </w:r>
      <w:r w:rsidRPr="00F14855">
        <w:rPr>
          <w:lang w:val="ru-RU"/>
        </w:rPr>
        <w:t xml:space="preserve"> </w:t>
      </w:r>
      <w:r>
        <w:rPr>
          <w:lang w:val="ru-RU"/>
        </w:rPr>
        <w:t>пребывания, они получают всевозможную помощь ч</w:t>
      </w:r>
      <w:r>
        <w:rPr>
          <w:lang w:val="ru-RU"/>
        </w:rPr>
        <w:t>е</w:t>
      </w:r>
      <w:r>
        <w:rPr>
          <w:lang w:val="ru-RU"/>
        </w:rPr>
        <w:t>рез дипломатические и консульские учреждения Сенегала за границей и могут во</w:t>
      </w:r>
      <w:r>
        <w:rPr>
          <w:lang w:val="ru-RU"/>
        </w:rPr>
        <w:t>с</w:t>
      </w:r>
      <w:r>
        <w:rPr>
          <w:lang w:val="ru-RU"/>
        </w:rPr>
        <w:t xml:space="preserve">пользоваться правом голоса.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Денежные переводы, отправляемые трудящимися-мигрантами, являются вес</w:t>
      </w:r>
      <w:r>
        <w:rPr>
          <w:lang w:val="ru-RU"/>
        </w:rPr>
        <w:t>о</w:t>
      </w:r>
      <w:r>
        <w:rPr>
          <w:lang w:val="ru-RU"/>
        </w:rPr>
        <w:t>мым источником дохода в Сенегале. По оценкам Всемирного банка, в 2011 году об</w:t>
      </w:r>
      <w:r>
        <w:rPr>
          <w:lang w:val="ru-RU"/>
        </w:rPr>
        <w:t>ъ</w:t>
      </w:r>
      <w:r>
        <w:rPr>
          <w:lang w:val="ru-RU"/>
        </w:rPr>
        <w:t>ем переводов в Сенегал из зарубежных стран составит порядка 1,2 млрд. долл. США; в 2009 году на их долю пришлось примерно 9</w:t>
      </w:r>
      <w:r w:rsidR="00572E88">
        <w:rPr>
          <w:lang w:val="ru-RU"/>
        </w:rPr>
        <w:t>%</w:t>
      </w:r>
      <w:r>
        <w:rPr>
          <w:lang w:val="ru-RU"/>
        </w:rPr>
        <w:t xml:space="preserve"> валового внутреннего продукта. П</w:t>
      </w:r>
      <w:r>
        <w:rPr>
          <w:lang w:val="ru-RU"/>
        </w:rPr>
        <w:t>о</w:t>
      </w:r>
      <w:r>
        <w:rPr>
          <w:lang w:val="ru-RU"/>
        </w:rPr>
        <w:t>скольку такие суммы могут внести существенный вклад в борьбу с нищетой, прав</w:t>
      </w:r>
      <w:r>
        <w:rPr>
          <w:lang w:val="ru-RU"/>
        </w:rPr>
        <w:t>и</w:t>
      </w:r>
      <w:r>
        <w:rPr>
          <w:lang w:val="ru-RU"/>
        </w:rPr>
        <w:t>тельство принимает меры по наращиванию женского управленческого потенциала и развитию взаимосберегательных фондов и программ микрофинансирования. Сфера полномочий Министерства по делам граждан Сенегала за границей охватывает ра</w:t>
      </w:r>
      <w:r>
        <w:rPr>
          <w:lang w:val="ru-RU"/>
        </w:rPr>
        <w:t>з</w:t>
      </w:r>
      <w:r>
        <w:rPr>
          <w:lang w:val="ru-RU"/>
        </w:rPr>
        <w:t>личные области, включая социальные вопросы и содействие в реализации инвест</w:t>
      </w:r>
      <w:r>
        <w:rPr>
          <w:lang w:val="ru-RU"/>
        </w:rPr>
        <w:t>и</w:t>
      </w:r>
      <w:r>
        <w:rPr>
          <w:lang w:val="ru-RU"/>
        </w:rPr>
        <w:t>ций и проектов; в 2008 году оно учредило фонд инвестиционной поддержки для гр</w:t>
      </w:r>
      <w:r>
        <w:rPr>
          <w:lang w:val="ru-RU"/>
        </w:rPr>
        <w:t>а</w:t>
      </w:r>
      <w:r>
        <w:rPr>
          <w:lang w:val="ru-RU"/>
        </w:rPr>
        <w:t xml:space="preserve">ждан Сенегала за границей.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Национальные органы власти придают больше значение миграции, и през</w:t>
      </w:r>
      <w:r>
        <w:rPr>
          <w:lang w:val="ru-RU"/>
        </w:rPr>
        <w:t>и</w:t>
      </w:r>
      <w:r>
        <w:rPr>
          <w:lang w:val="ru-RU"/>
        </w:rPr>
        <w:t>дент лично проявляет повышенный интерес к условиям жизни трудящихся-мигрантов в Сенегале и сенегальских трудящихся-мигрантов за рубежом. Трудовые мигранты содействуют развитию в рамках кругового процесса: страны пребывания получают выгоду от квалифицированного труда приезжей рабочей силы, а тот</w:t>
      </w:r>
      <w:r w:rsidR="008A368F">
        <w:rPr>
          <w:lang w:val="ru-RU"/>
        </w:rPr>
        <w:t xml:space="preserve"> </w:t>
      </w:r>
      <w:r>
        <w:rPr>
          <w:lang w:val="ru-RU"/>
        </w:rPr>
        <w:t xml:space="preserve">опыт, который граждане этих стран привозят из стран пребывания, оказывается весьма ценным для их стран происхождения.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 w:rsidRPr="00D84C88">
        <w:rPr>
          <w:lang w:val="ru-RU"/>
        </w:rPr>
        <w:t xml:space="preserve"> </w:t>
      </w:r>
      <w:r>
        <w:rPr>
          <w:lang w:val="ru-RU"/>
        </w:rPr>
        <w:t>Повышенное внимание уделяется и вопросам социального обеспечения. Сен</w:t>
      </w:r>
      <w:r>
        <w:rPr>
          <w:lang w:val="ru-RU"/>
        </w:rPr>
        <w:t>е</w:t>
      </w:r>
      <w:r>
        <w:rPr>
          <w:lang w:val="ru-RU"/>
        </w:rPr>
        <w:t>гал активно стремится к заключению соглашений о социальном обеспечении, хотя страны-партнеры иногда затягивают эту процедуру. Что касается пенсионного обе</w:t>
      </w:r>
      <w:r>
        <w:rPr>
          <w:lang w:val="ru-RU"/>
        </w:rPr>
        <w:t>с</w:t>
      </w:r>
      <w:r>
        <w:rPr>
          <w:lang w:val="ru-RU"/>
        </w:rPr>
        <w:t>печения, то Сенегал регулярно выплачивает иностранным гражданам пенсии по ст</w:t>
      </w:r>
      <w:r>
        <w:rPr>
          <w:lang w:val="ru-RU"/>
        </w:rPr>
        <w:t>а</w:t>
      </w:r>
      <w:r>
        <w:rPr>
          <w:lang w:val="ru-RU"/>
        </w:rPr>
        <w:t>рости пропорционально объему тех взносов, которые они уплачивали в течение св</w:t>
      </w:r>
      <w:r>
        <w:rPr>
          <w:lang w:val="ru-RU"/>
        </w:rPr>
        <w:t>о</w:t>
      </w:r>
      <w:r>
        <w:rPr>
          <w:lang w:val="ru-RU"/>
        </w:rPr>
        <w:t>его пребывания в Сенегале; кроме того, было создано отдельное ведомство для в</w:t>
      </w:r>
      <w:r>
        <w:rPr>
          <w:lang w:val="ru-RU"/>
        </w:rPr>
        <w:t>ы</w:t>
      </w:r>
      <w:r>
        <w:rPr>
          <w:lang w:val="ru-RU"/>
        </w:rPr>
        <w:t xml:space="preserve">платы пенсий за границей.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b/>
          <w:bCs/>
          <w:lang w:val="ru-RU"/>
        </w:rPr>
        <w:t>Г-жа Пусси Консимбо</w:t>
      </w:r>
      <w:r w:rsidRPr="00D84C88">
        <w:rPr>
          <w:lang w:val="ru-RU"/>
        </w:rPr>
        <w:t xml:space="preserve"> (</w:t>
      </w:r>
      <w:r>
        <w:rPr>
          <w:lang w:val="ru-RU"/>
        </w:rPr>
        <w:t>Докладчик по стране</w:t>
      </w:r>
      <w:r w:rsidRPr="00D84C88">
        <w:rPr>
          <w:lang w:val="ru-RU"/>
        </w:rPr>
        <w:t xml:space="preserve">) </w:t>
      </w:r>
      <w:r>
        <w:rPr>
          <w:lang w:val="ru-RU"/>
        </w:rPr>
        <w:t>отмечает, что Сенегал находи</w:t>
      </w:r>
      <w:r>
        <w:rPr>
          <w:lang w:val="ru-RU"/>
        </w:rPr>
        <w:t>т</w:t>
      </w:r>
      <w:r>
        <w:rPr>
          <w:lang w:val="ru-RU"/>
        </w:rPr>
        <w:t>ся на пересечении направлений трудовой миграции; поэтому в защите нуждаются как сенегальские трудящиеся-мигранты за границей, так и трудовые мигранты, наход</w:t>
      </w:r>
      <w:r>
        <w:rPr>
          <w:lang w:val="ru-RU"/>
        </w:rPr>
        <w:t>я</w:t>
      </w:r>
      <w:r>
        <w:rPr>
          <w:lang w:val="ru-RU"/>
        </w:rPr>
        <w:t xml:space="preserve">щиеся в Сенегале или следующие транзитом через Сенегал.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Доклад государства-участника является кратким, целенаправленным и дает четкую базовую информацию о миграционных потоках. Однако в нем недостаточно статистики, а те статистические оценки, которые в нем приведены, в ряде случаев я</w:t>
      </w:r>
      <w:r>
        <w:rPr>
          <w:lang w:val="ru-RU"/>
        </w:rPr>
        <w:t>в</w:t>
      </w:r>
      <w:r>
        <w:rPr>
          <w:lang w:val="ru-RU"/>
        </w:rPr>
        <w:t>ляются приблизительными или устаревшими, что затрудняет объективную оценку ситуации. Сенегал ратифицировал большинство конвенций Международной орган</w:t>
      </w:r>
      <w:r>
        <w:rPr>
          <w:lang w:val="ru-RU"/>
        </w:rPr>
        <w:t>и</w:t>
      </w:r>
      <w:r>
        <w:rPr>
          <w:lang w:val="ru-RU"/>
        </w:rPr>
        <w:t>зации труда (МОТ), касающихся трудящихся-мигрантов, и имеет обширное внутре</w:t>
      </w:r>
      <w:r>
        <w:rPr>
          <w:lang w:val="ru-RU"/>
        </w:rPr>
        <w:t>н</w:t>
      </w:r>
      <w:r>
        <w:rPr>
          <w:lang w:val="ru-RU"/>
        </w:rPr>
        <w:t>нее законодательство в этой области. Более того, основная часть сенегальского зак</w:t>
      </w:r>
      <w:r>
        <w:rPr>
          <w:lang w:val="ru-RU"/>
        </w:rPr>
        <w:t>о</w:t>
      </w:r>
      <w:r>
        <w:rPr>
          <w:lang w:val="ru-RU"/>
        </w:rPr>
        <w:t>нодательства о трудящихся-мигрантах действует уже давно, хотя Закон о борьбе с торговлей людьми 2005 года является важным новым дополнением. Ей хотелось бы узнать, какие именно меры были приняты Сенегалом для дальнейшего выполнения своих обязательств по поощрению прав трудящихся-мигрантов после того, как он р</w:t>
      </w:r>
      <w:r>
        <w:rPr>
          <w:lang w:val="ru-RU"/>
        </w:rPr>
        <w:t>а</w:t>
      </w:r>
      <w:r>
        <w:rPr>
          <w:lang w:val="ru-RU"/>
        </w:rPr>
        <w:t>тифицировал Конвенцию.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 xml:space="preserve">Сенегал является аграрной страной, и развитие сельскохозяйственного сектора может привести к миграционным проблемам. Она хочет получить более подробную информацию о руководящих принципах, лежащих в основе плана </w:t>
      </w:r>
      <w:r w:rsidR="00193CF1">
        <w:rPr>
          <w:lang w:val="ru-RU"/>
        </w:rPr>
        <w:t>"</w:t>
      </w:r>
      <w:r>
        <w:rPr>
          <w:lang w:val="ru-RU"/>
        </w:rPr>
        <w:t>Возвращение к сельскому хозяйству</w:t>
      </w:r>
      <w:r w:rsidR="00193CF1">
        <w:rPr>
          <w:lang w:val="ru-RU"/>
        </w:rPr>
        <w:t>"</w:t>
      </w:r>
      <w:r>
        <w:rPr>
          <w:lang w:val="ru-RU"/>
        </w:rPr>
        <w:t>, который стимулирует молодежь, мигрантов и жертв нелегал</w:t>
      </w:r>
      <w:r>
        <w:rPr>
          <w:lang w:val="ru-RU"/>
        </w:rPr>
        <w:t>ь</w:t>
      </w:r>
      <w:r>
        <w:rPr>
          <w:lang w:val="ru-RU"/>
        </w:rPr>
        <w:t xml:space="preserve">ной миграции к разработке сельскохозяйственных проектов, и спрашивает, как его реализация, если таковая уже началась, содействует регулированию миграции.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В связи с правом на пенсионное обеспечение</w:t>
      </w:r>
      <w:r w:rsidRPr="00D84C88">
        <w:rPr>
          <w:lang w:val="ru-RU"/>
        </w:rPr>
        <w:t xml:space="preserve"> (</w:t>
      </w:r>
      <w:r>
        <w:rPr>
          <w:lang w:val="ru-RU"/>
        </w:rPr>
        <w:t>пункт 57 доклада</w:t>
      </w:r>
      <w:r w:rsidRPr="00D84C88">
        <w:rPr>
          <w:lang w:val="ru-RU"/>
        </w:rPr>
        <w:t>)</w:t>
      </w:r>
      <w:r>
        <w:rPr>
          <w:lang w:val="ru-RU"/>
        </w:rPr>
        <w:t xml:space="preserve"> она задает вопрос о том, действительно ли трудящиеся-мигранты для получения пенсии обяз</w:t>
      </w:r>
      <w:r>
        <w:rPr>
          <w:lang w:val="ru-RU"/>
        </w:rPr>
        <w:t>а</w:t>
      </w:r>
      <w:r>
        <w:rPr>
          <w:lang w:val="ru-RU"/>
        </w:rPr>
        <w:t>ны оставаться в странах</w:t>
      </w:r>
      <w:r w:rsidRPr="0086444B">
        <w:rPr>
          <w:lang w:val="ru-RU"/>
        </w:rPr>
        <w:t xml:space="preserve"> </w:t>
      </w:r>
      <w:r>
        <w:rPr>
          <w:lang w:val="ru-RU"/>
        </w:rPr>
        <w:t>пребывания, и если да, то какое их количество оказалось в таком положении и можно ли решить этот вопрос с помощью двусторонних согл</w:t>
      </w:r>
      <w:r>
        <w:rPr>
          <w:lang w:val="ru-RU"/>
        </w:rPr>
        <w:t>а</w:t>
      </w:r>
      <w:r>
        <w:rPr>
          <w:lang w:val="ru-RU"/>
        </w:rPr>
        <w:t>шений о социальном обеспечении. Предпринял ли Сенегал какие-либо шаги для его решения? Кроме того, ей хотелось бы знать, какие принимаются меры для обеспеч</w:t>
      </w:r>
      <w:r>
        <w:rPr>
          <w:lang w:val="ru-RU"/>
        </w:rPr>
        <w:t>е</w:t>
      </w:r>
      <w:r>
        <w:rPr>
          <w:lang w:val="ru-RU"/>
        </w:rPr>
        <w:t xml:space="preserve">ния того, чтобы трудящиеся-мигранты в Сенегале получали пенсии без затруднений.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 xml:space="preserve">Эффективность стратегии распространения информации о Конвенции через Интернет </w:t>
      </w:r>
      <w:r w:rsidRPr="00D84C88">
        <w:rPr>
          <w:lang w:val="ru-RU"/>
        </w:rPr>
        <w:t>(</w:t>
      </w:r>
      <w:r>
        <w:rPr>
          <w:lang w:val="ru-RU"/>
        </w:rPr>
        <w:t>пункт</w:t>
      </w:r>
      <w:r w:rsidRPr="00D84C88">
        <w:rPr>
          <w:lang w:val="ru-RU"/>
        </w:rPr>
        <w:t xml:space="preserve"> 58) </w:t>
      </w:r>
      <w:r>
        <w:rPr>
          <w:lang w:val="ru-RU"/>
        </w:rPr>
        <w:t>зависит от доступа трудящихся-мигрантов к этому ресурсу. П</w:t>
      </w:r>
      <w:r>
        <w:rPr>
          <w:lang w:val="ru-RU"/>
        </w:rPr>
        <w:t>о</w:t>
      </w:r>
      <w:r>
        <w:rPr>
          <w:lang w:val="ru-RU"/>
        </w:rPr>
        <w:t xml:space="preserve">этому она интересуется, сколько сенегальцев и транзитных трудящихся-мигрантов имеют доступ к Интернету.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Она просит представить дополнительную информацию о двусторонних согл</w:t>
      </w:r>
      <w:r>
        <w:rPr>
          <w:lang w:val="ru-RU"/>
        </w:rPr>
        <w:t>а</w:t>
      </w:r>
      <w:r>
        <w:rPr>
          <w:lang w:val="ru-RU"/>
        </w:rPr>
        <w:t>шениях о регулировании миграционных потоков, помимо соглашений с Испанией и Францией. Она также хотела бы знать, принимают ли организации мигрантов уч</w:t>
      </w:r>
      <w:r>
        <w:rPr>
          <w:lang w:val="ru-RU"/>
        </w:rPr>
        <w:t>а</w:t>
      </w:r>
      <w:r>
        <w:rPr>
          <w:lang w:val="ru-RU"/>
        </w:rPr>
        <w:t>стие в переговорах по таким соглашениям, позволили ли эти соглашения укрепить систему управления миграцией в Сенегале, эффективны ли созданные ими механи</w:t>
      </w:r>
      <w:r>
        <w:rPr>
          <w:lang w:val="ru-RU"/>
        </w:rPr>
        <w:t>з</w:t>
      </w:r>
      <w:r>
        <w:rPr>
          <w:lang w:val="ru-RU"/>
        </w:rPr>
        <w:t xml:space="preserve">мы мониторинга и повысили ли они качество информации о миграции.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По поводу высылки или принудительного возвращения трудящихся-мигрантов в Сенегал она просит представить статистические данные, отражающие применение такой практики. Кроме того, ей хотелось бы узнать, какие меры были приняты для защиты прав таких возвращенцев и принимались ли конкретные меры по обеспеч</w:t>
      </w:r>
      <w:r>
        <w:rPr>
          <w:lang w:val="ru-RU"/>
        </w:rPr>
        <w:t>е</w:t>
      </w:r>
      <w:r>
        <w:rPr>
          <w:lang w:val="ru-RU"/>
        </w:rPr>
        <w:t>нию соблюдения прав иностранных рабочих в Сенегале. Действительно ли граждане и неграждане страны, подозреваемые в том, что они являются мигрантами или нам</w:t>
      </w:r>
      <w:r>
        <w:rPr>
          <w:lang w:val="ru-RU"/>
        </w:rPr>
        <w:t>е</w:t>
      </w:r>
      <w:r>
        <w:rPr>
          <w:lang w:val="ru-RU"/>
        </w:rPr>
        <w:t>рены ими стать, в ряде случаев подвергаются произвольному задержанию в наруш</w:t>
      </w:r>
      <w:r>
        <w:rPr>
          <w:lang w:val="ru-RU"/>
        </w:rPr>
        <w:t>е</w:t>
      </w:r>
      <w:r>
        <w:rPr>
          <w:lang w:val="ru-RU"/>
        </w:rPr>
        <w:t>ние пункта 4 статьи 16 Конвенции?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lang w:val="ru-RU"/>
        </w:rPr>
        <w:t>Г-жа Пусси Консимбо спрашивает, был ли кто-либо из торговцев осужден на основании Закона о борьбе с торговлей людьми, включая тех, кто совершил акты сексуального насилия над женщинами, которые являлись трудящимися-мигрантами. Она также хотела бы узнать, был ли реализован всеобъемлющий национальный план действий 2008 года по борьбе с торговлей людьми, особенно женщинами и детьми, и просит дать дополнительную информацию о мероприятиях, проведенных с этой ц</w:t>
      </w:r>
      <w:r>
        <w:rPr>
          <w:lang w:val="ru-RU"/>
        </w:rPr>
        <w:t>е</w:t>
      </w:r>
      <w:r>
        <w:rPr>
          <w:lang w:val="ru-RU"/>
        </w:rPr>
        <w:t xml:space="preserve">лью, и о результатах осуществления данного плана.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 w:rsidRPr="00D84C88">
        <w:rPr>
          <w:lang w:val="ru-RU"/>
        </w:rPr>
        <w:t xml:space="preserve"> </w:t>
      </w:r>
      <w:r>
        <w:rPr>
          <w:lang w:val="ru-RU"/>
        </w:rPr>
        <w:t>Сенегал особо страдает от торговли детьми: жертвами торговли становятся миллионы детей, занимающихся попрошайничеством, которые известны под назв</w:t>
      </w:r>
      <w:r>
        <w:rPr>
          <w:lang w:val="ru-RU"/>
        </w:rPr>
        <w:t>а</w:t>
      </w:r>
      <w:r>
        <w:rPr>
          <w:lang w:val="ru-RU"/>
        </w:rPr>
        <w:t xml:space="preserve">нием </w:t>
      </w:r>
      <w:r w:rsidR="00C6070A">
        <w:rPr>
          <w:lang w:val="ru-RU"/>
        </w:rPr>
        <w:t>"</w:t>
      </w:r>
      <w:r>
        <w:rPr>
          <w:lang w:val="ru-RU"/>
        </w:rPr>
        <w:t>талибе</w:t>
      </w:r>
      <w:r w:rsidR="00193CF1">
        <w:rPr>
          <w:lang w:val="ru-RU"/>
        </w:rPr>
        <w:t>"</w:t>
      </w:r>
      <w:r>
        <w:rPr>
          <w:lang w:val="ru-RU"/>
        </w:rPr>
        <w:t>. Около 80</w:t>
      </w:r>
      <w:r w:rsidR="00572E88">
        <w:rPr>
          <w:lang w:val="ru-RU"/>
        </w:rPr>
        <w:t>%</w:t>
      </w:r>
      <w:r>
        <w:rPr>
          <w:lang w:val="ru-RU"/>
        </w:rPr>
        <w:t xml:space="preserve"> детей-попрошаек в Сенегале являются выходцами из с</w:t>
      </w:r>
      <w:r>
        <w:rPr>
          <w:lang w:val="ru-RU"/>
        </w:rPr>
        <w:t>о</w:t>
      </w:r>
      <w:r>
        <w:rPr>
          <w:lang w:val="ru-RU"/>
        </w:rPr>
        <w:t>седних или близлежащих стран; марабуты заставляют их просить милостыню, эк</w:t>
      </w:r>
      <w:r>
        <w:rPr>
          <w:lang w:val="ru-RU"/>
        </w:rPr>
        <w:t>с</w:t>
      </w:r>
      <w:r>
        <w:rPr>
          <w:lang w:val="ru-RU"/>
        </w:rPr>
        <w:t>плуатируют, держат впроголодь, избивают и подвергают жестокому обращению. К</w:t>
      </w:r>
      <w:r>
        <w:rPr>
          <w:lang w:val="ru-RU"/>
        </w:rPr>
        <w:t>о</w:t>
      </w:r>
      <w:r>
        <w:rPr>
          <w:lang w:val="ru-RU"/>
        </w:rPr>
        <w:t>митету хотелось бы получить дополнительную информацию об этом явлении, а та</w:t>
      </w:r>
      <w:r>
        <w:rPr>
          <w:lang w:val="ru-RU"/>
        </w:rPr>
        <w:t>к</w:t>
      </w:r>
      <w:r>
        <w:rPr>
          <w:lang w:val="ru-RU"/>
        </w:rPr>
        <w:t xml:space="preserve">же сведения о мерах по борьбе с ним. В этой связи было бы полезно узнать, с какого времени 20 апреля был объявлен в Сенегале Национальным днем </w:t>
      </w:r>
      <w:r w:rsidR="00C6070A">
        <w:rPr>
          <w:lang w:val="ru-RU"/>
        </w:rPr>
        <w:t>"</w:t>
      </w:r>
      <w:r>
        <w:rPr>
          <w:lang w:val="ru-RU"/>
        </w:rPr>
        <w:t>талибе</w:t>
      </w:r>
      <w:r w:rsidR="00193CF1">
        <w:rPr>
          <w:lang w:val="ru-RU"/>
        </w:rPr>
        <w:t>"</w:t>
      </w:r>
      <w:r>
        <w:rPr>
          <w:lang w:val="ru-RU"/>
        </w:rPr>
        <w:t xml:space="preserve"> и внесли ли проводимые в этот день мероприятия свой вклад в борьбу против жестокого о</w:t>
      </w:r>
      <w:r>
        <w:rPr>
          <w:lang w:val="ru-RU"/>
        </w:rPr>
        <w:t>б</w:t>
      </w:r>
      <w:r>
        <w:rPr>
          <w:lang w:val="ru-RU"/>
        </w:rPr>
        <w:t>ращения с детьми. Если Закон о борьбе с торговлей людьми применим к марабутам, был ли кто-либо из них осужден за жестокое обращение с детьми и их эксплуат</w:t>
      </w:r>
      <w:r>
        <w:rPr>
          <w:lang w:val="ru-RU"/>
        </w:rPr>
        <w:t>а</w:t>
      </w:r>
      <w:r>
        <w:rPr>
          <w:lang w:val="ru-RU"/>
        </w:rPr>
        <w:t>цию?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b/>
          <w:lang w:val="ru-RU"/>
        </w:rPr>
        <w:t>Г-н Эль-Бораи</w:t>
      </w:r>
      <w:r w:rsidRPr="00D84C88">
        <w:rPr>
          <w:lang w:val="ru-RU"/>
        </w:rPr>
        <w:t xml:space="preserve"> </w:t>
      </w:r>
      <w:r>
        <w:rPr>
          <w:lang w:val="ru-RU"/>
        </w:rPr>
        <w:t>говорит, что ему хотелось бы получить больше информации о функциях межведомственного подразделения, созданного в 2010 году для решения проблемы торговли людьми. В докладе государства-участника приводится ряд пр</w:t>
      </w:r>
      <w:r>
        <w:rPr>
          <w:lang w:val="ru-RU"/>
        </w:rPr>
        <w:t>и</w:t>
      </w:r>
      <w:r>
        <w:rPr>
          <w:lang w:val="ru-RU"/>
        </w:rPr>
        <w:t xml:space="preserve">меров законодательства и практики, которые противоречат Конвенции. Описываемое в пункте 28 доклада ограничение, согласно которому разрешения на проживание или обустройство могут распространяться на детей заявителя только в случае, если они сопровождают его или ее в момент въезда в Сенегал, противоречит пункту 2 статьи 1 и статье 4 Конвенции, а также фактически идет вразрез с пунктом 31 доклада. Он просит государство-участника дать определение термина </w:t>
      </w:r>
      <w:r w:rsidR="00C6070A">
        <w:rPr>
          <w:lang w:val="ru-RU"/>
        </w:rPr>
        <w:t>"</w:t>
      </w:r>
      <w:r>
        <w:rPr>
          <w:lang w:val="ru-RU"/>
        </w:rPr>
        <w:t>репатриационный деп</w:t>
      </w:r>
      <w:r>
        <w:rPr>
          <w:lang w:val="ru-RU"/>
        </w:rPr>
        <w:t>о</w:t>
      </w:r>
      <w:r>
        <w:rPr>
          <w:lang w:val="ru-RU"/>
        </w:rPr>
        <w:t>зит</w:t>
      </w:r>
      <w:r w:rsidR="00193CF1">
        <w:rPr>
          <w:lang w:val="ru-RU"/>
        </w:rPr>
        <w:t>"</w:t>
      </w:r>
      <w:r>
        <w:rPr>
          <w:lang w:val="ru-RU"/>
        </w:rPr>
        <w:t>, употребленного в пункте 29 доклада, который, как он подозревает, противор</w:t>
      </w:r>
      <w:r>
        <w:rPr>
          <w:lang w:val="ru-RU"/>
        </w:rPr>
        <w:t>е</w:t>
      </w:r>
      <w:r>
        <w:rPr>
          <w:lang w:val="ru-RU"/>
        </w:rPr>
        <w:t>чит пункту 8 статьи 22 Конвенции. Условие, согласно которому иностранные гра</w:t>
      </w:r>
      <w:r>
        <w:rPr>
          <w:lang w:val="ru-RU"/>
        </w:rPr>
        <w:t>ж</w:t>
      </w:r>
      <w:r>
        <w:rPr>
          <w:lang w:val="ru-RU"/>
        </w:rPr>
        <w:t>дане должны прожить в Сенегале не менее пяти лет, прежде чем они смогут занимать административные или руководящие должности в профсоюзах (пункт 33 доклада), противоречит статье 40 Конвенции. Он просит подробнее раскрыть содержание юр</w:t>
      </w:r>
      <w:r>
        <w:rPr>
          <w:lang w:val="ru-RU"/>
        </w:rPr>
        <w:t>и</w:t>
      </w:r>
      <w:r>
        <w:rPr>
          <w:lang w:val="ru-RU"/>
        </w:rPr>
        <w:t>дических положений, касающихся свободы ассоциации и выражения мнений, кот</w:t>
      </w:r>
      <w:r>
        <w:rPr>
          <w:lang w:val="ru-RU"/>
        </w:rPr>
        <w:t>о</w:t>
      </w:r>
      <w:r>
        <w:rPr>
          <w:lang w:val="ru-RU"/>
        </w:rPr>
        <w:t>рые перечислены в пункте 41 доклада. Он спрашивает, как правительство обеспеч</w:t>
      </w:r>
      <w:r>
        <w:rPr>
          <w:lang w:val="ru-RU"/>
        </w:rPr>
        <w:t>и</w:t>
      </w:r>
      <w:r>
        <w:rPr>
          <w:lang w:val="ru-RU"/>
        </w:rPr>
        <w:t>вает соблюдение прав трудящихся-мигрантов на социальное обеспечение в нефо</w:t>
      </w:r>
      <w:r>
        <w:rPr>
          <w:lang w:val="ru-RU"/>
        </w:rPr>
        <w:t>р</w:t>
      </w:r>
      <w:r>
        <w:rPr>
          <w:lang w:val="ru-RU"/>
        </w:rPr>
        <w:t>мальном секторе, и просит дать дополнительную и</w:t>
      </w:r>
      <w:r w:rsidR="00487DEE">
        <w:rPr>
          <w:lang w:val="ru-RU"/>
        </w:rPr>
        <w:t>нформацию о Законе № 75-50 от 3 </w:t>
      </w:r>
      <w:r>
        <w:rPr>
          <w:lang w:val="ru-RU"/>
        </w:rPr>
        <w:t>апреля 1975 года об учреждениях социального обеспечения. Отмечая, что межд</w:t>
      </w:r>
      <w:r>
        <w:rPr>
          <w:lang w:val="ru-RU"/>
        </w:rPr>
        <w:t>у</w:t>
      </w:r>
      <w:r>
        <w:rPr>
          <w:lang w:val="ru-RU"/>
        </w:rPr>
        <w:t>народные соглашения имеют приоритет над внутренним законодательством, он спр</w:t>
      </w:r>
      <w:r>
        <w:rPr>
          <w:lang w:val="ru-RU"/>
        </w:rPr>
        <w:t>а</w:t>
      </w:r>
      <w:r>
        <w:rPr>
          <w:lang w:val="ru-RU"/>
        </w:rPr>
        <w:t>шивает, применяются ли положения Конвенции судебными органами и должностн</w:t>
      </w:r>
      <w:r>
        <w:rPr>
          <w:lang w:val="ru-RU"/>
        </w:rPr>
        <w:t>ы</w:t>
      </w:r>
      <w:r>
        <w:rPr>
          <w:lang w:val="ru-RU"/>
        </w:rPr>
        <w:t xml:space="preserve">ми лицами, занимающимися вопросами миграции в Сенегале. </w:t>
      </w:r>
    </w:p>
    <w:p w:rsidR="00D84C88" w:rsidRPr="00AC36E0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b/>
          <w:lang w:val="ru-RU"/>
        </w:rPr>
        <w:t>Г-жа Кубиас Медина</w:t>
      </w:r>
      <w:r w:rsidRPr="00AC36E0">
        <w:rPr>
          <w:lang w:val="ru-RU"/>
        </w:rPr>
        <w:t xml:space="preserve"> </w:t>
      </w:r>
      <w:r>
        <w:rPr>
          <w:lang w:val="ru-RU"/>
        </w:rPr>
        <w:t>принимает к сведению, что, согласно Трудовому коде</w:t>
      </w:r>
      <w:r>
        <w:rPr>
          <w:lang w:val="ru-RU"/>
        </w:rPr>
        <w:t>к</w:t>
      </w:r>
      <w:r>
        <w:rPr>
          <w:lang w:val="ru-RU"/>
        </w:rPr>
        <w:t>су, все формы дискриминации в отношении работников запрещены, и спрашивает, существует ли разница в обращении с трудящимися-мигрантами в формальном и н</w:t>
      </w:r>
      <w:r>
        <w:rPr>
          <w:lang w:val="ru-RU"/>
        </w:rPr>
        <w:t>е</w:t>
      </w:r>
      <w:r>
        <w:rPr>
          <w:lang w:val="ru-RU"/>
        </w:rPr>
        <w:t>формальном секторах, и если нет, то как государство предупреждает такую дискр</w:t>
      </w:r>
      <w:r>
        <w:rPr>
          <w:lang w:val="ru-RU"/>
        </w:rPr>
        <w:t>и</w:t>
      </w:r>
      <w:r>
        <w:rPr>
          <w:lang w:val="ru-RU"/>
        </w:rPr>
        <w:t xml:space="preserve">минацию. </w:t>
      </w:r>
    </w:p>
    <w:p w:rsidR="00D84C88" w:rsidRPr="00D84C88" w:rsidRDefault="00D84C88" w:rsidP="00572E88">
      <w:pPr>
        <w:pStyle w:val="ParaNoG"/>
        <w:tabs>
          <w:tab w:val="clear" w:pos="1494"/>
        </w:tabs>
        <w:suppressAutoHyphens w:val="0"/>
        <w:rPr>
          <w:lang w:val="ru-RU"/>
        </w:rPr>
      </w:pPr>
      <w:r>
        <w:rPr>
          <w:b/>
          <w:lang w:val="ru-RU"/>
        </w:rPr>
        <w:t>Г-н Каррион Менья,</w:t>
      </w:r>
      <w:r w:rsidRPr="00AC36E0">
        <w:rPr>
          <w:lang w:val="ru-RU"/>
        </w:rPr>
        <w:t xml:space="preserve"> </w:t>
      </w:r>
      <w:r>
        <w:rPr>
          <w:lang w:val="ru-RU"/>
        </w:rPr>
        <w:t>отмечая нехватку статистики и конкретных данных в докладе, говорит, что государству-участнику следует прилагать все усилия для сбора хотя бы приблизительных цифровых данных, которые позволили бы объективнее оценить положение трудящихся-мигрантов. Он просит подтвердить комментарий главы делегации о том, что в стране вскоре будет проведена еще одна перепись, о</w:t>
      </w:r>
      <w:r>
        <w:rPr>
          <w:lang w:val="ru-RU"/>
        </w:rPr>
        <w:t>т</w:t>
      </w:r>
      <w:r>
        <w:rPr>
          <w:lang w:val="ru-RU"/>
        </w:rPr>
        <w:t>мечая при этом в докладе, что последняя перепись проводилась совсем недавно. Он просит более подробно представить меры, принятые правительством для повышения осведомленности о Конвенции, а также результаты этих мер. Он интересуется, как государство-участник намерено предоставлять сенегальским гражданам информацию о потенциальных странах назначения, учитывая негативные и даже трагические п</w:t>
      </w:r>
      <w:r>
        <w:rPr>
          <w:lang w:val="ru-RU"/>
        </w:rPr>
        <w:t>о</w:t>
      </w:r>
      <w:r>
        <w:rPr>
          <w:lang w:val="ru-RU"/>
        </w:rPr>
        <w:t>следствия, к которым может привести отсутствие такой информации. Он спрашивает, предусмотрены ли правительством какие-либо меры по стимулированию направл</w:t>
      </w:r>
      <w:r>
        <w:rPr>
          <w:lang w:val="ru-RU"/>
        </w:rPr>
        <w:t>е</w:t>
      </w:r>
      <w:r>
        <w:rPr>
          <w:lang w:val="ru-RU"/>
        </w:rPr>
        <w:t>ния денежных переводов сенегальских трудящихся-мигрантов на продуктивные виды экономической деятельности. Он также просит дать более подробную информацию о двусторонних соглашениях, подписанных государством-участником с Испанией и Францией, включая их охват и результаты их действия, и спрашивает, заключило ли оно аналогичные соглашения с соседними странами. Ему хотелось бы знать, сущес</w:t>
      </w:r>
      <w:r>
        <w:rPr>
          <w:lang w:val="ru-RU"/>
        </w:rPr>
        <w:t>т</w:t>
      </w:r>
      <w:r>
        <w:rPr>
          <w:lang w:val="ru-RU"/>
        </w:rPr>
        <w:t>вуют ли механизмы, позволяющие сенегальским трудящимся-мигрантам, которые находятся за границей, участвовать в национальных выборах, и если нет, то планир</w:t>
      </w:r>
      <w:r>
        <w:rPr>
          <w:lang w:val="ru-RU"/>
        </w:rPr>
        <w:t>у</w:t>
      </w:r>
      <w:r>
        <w:rPr>
          <w:lang w:val="ru-RU"/>
        </w:rPr>
        <w:t>ется ли создание таких механизмов. Он просит прояснить статус законнорожденных и незаконнорожденных детей: свидетельствует ли различие между ними, проведе</w:t>
      </w:r>
      <w:r>
        <w:rPr>
          <w:lang w:val="ru-RU"/>
        </w:rPr>
        <w:t>н</w:t>
      </w:r>
      <w:r>
        <w:rPr>
          <w:lang w:val="ru-RU"/>
        </w:rPr>
        <w:t>ное в пункте 39 доклада, о разнице в их правовом статусе?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lang w:val="ru-RU"/>
        </w:rPr>
        <w:t>Г-н Альба</w:t>
      </w:r>
      <w:r w:rsidRPr="00AC36E0">
        <w:rPr>
          <w:lang w:val="ru-RU"/>
        </w:rPr>
        <w:t xml:space="preserve"> </w:t>
      </w:r>
      <w:r>
        <w:rPr>
          <w:lang w:val="ru-RU"/>
        </w:rPr>
        <w:t>сообщает, что ему хотелось бы получить подробную информацию о существующей в государстве-участнике необычной и новаторской системе выпл</w:t>
      </w:r>
      <w:r>
        <w:rPr>
          <w:lang w:val="ru-RU"/>
        </w:rPr>
        <w:t>а</w:t>
      </w:r>
      <w:r>
        <w:rPr>
          <w:lang w:val="ru-RU"/>
        </w:rPr>
        <w:t>ты пенсий иностранным гражданам в Сенегале, включая данные о количестве охв</w:t>
      </w:r>
      <w:r>
        <w:rPr>
          <w:lang w:val="ru-RU"/>
        </w:rPr>
        <w:t>а</w:t>
      </w:r>
      <w:r>
        <w:rPr>
          <w:lang w:val="ru-RU"/>
        </w:rPr>
        <w:t>ченных лиц, суммах выплат и порядке функционирования этой системы. Отмечая, что Сенегал является важной транзитной страной, он просит привести дополнител</w:t>
      </w:r>
      <w:r>
        <w:rPr>
          <w:lang w:val="ru-RU"/>
        </w:rPr>
        <w:t>ь</w:t>
      </w:r>
      <w:r>
        <w:rPr>
          <w:lang w:val="ru-RU"/>
        </w:rPr>
        <w:t>ные подробности о ее опыте в сфере обеспечения защиты прав трудящихся-мигрантов с точки зрения иммиграционного контроля и репатриации сенегальцев и иностранных граждан. Отмечая далее, что после получения разрешения на работу мигранты должны обращаться в органы полиции по делам иностранцев с ходатайс</w:t>
      </w:r>
      <w:r>
        <w:rPr>
          <w:lang w:val="ru-RU"/>
        </w:rPr>
        <w:t>т</w:t>
      </w:r>
      <w:r>
        <w:rPr>
          <w:lang w:val="ru-RU"/>
        </w:rPr>
        <w:t>вом о выдаче удостоверения личности иностранца, он спрашивает, выдается ли такое удостоверение автоматически, или же существуют какие-либо условия для выполн</w:t>
      </w:r>
      <w:r>
        <w:rPr>
          <w:lang w:val="ru-RU"/>
        </w:rPr>
        <w:t>е</w:t>
      </w:r>
      <w:r>
        <w:rPr>
          <w:lang w:val="ru-RU"/>
        </w:rPr>
        <w:t>ния, и предполагает ли участие полиции по делам иностранцев проведение какого-либо дознания. Существующее в государстве-участнике ограничение, согласно кот</w:t>
      </w:r>
      <w:r>
        <w:rPr>
          <w:lang w:val="ru-RU"/>
        </w:rPr>
        <w:t>о</w:t>
      </w:r>
      <w:r>
        <w:rPr>
          <w:lang w:val="ru-RU"/>
        </w:rPr>
        <w:t>рому иностранные граждане могут занимать административные или руководящие должности в профсоюзах лишь при условии, что их страна происхождения предо</w:t>
      </w:r>
      <w:r>
        <w:rPr>
          <w:lang w:val="ru-RU"/>
        </w:rPr>
        <w:t>с</w:t>
      </w:r>
      <w:r>
        <w:rPr>
          <w:lang w:val="ru-RU"/>
        </w:rPr>
        <w:t>тавляет аналогичное право гражданам Сенегала (пункт 33), означает, что налицо опасность дискриминации в отношении тех лиц, чьи страны гражданства не обесп</w:t>
      </w:r>
      <w:r>
        <w:rPr>
          <w:lang w:val="ru-RU"/>
        </w:rPr>
        <w:t>е</w:t>
      </w:r>
      <w:r>
        <w:rPr>
          <w:lang w:val="ru-RU"/>
        </w:rPr>
        <w:t>чивают такого права. Ему хотелось бы знать, все ли категории трудящихся-мигрантов, в том числе в неформальном секторе, имеют право занимать администр</w:t>
      </w:r>
      <w:r>
        <w:rPr>
          <w:lang w:val="ru-RU"/>
        </w:rPr>
        <w:t>а</w:t>
      </w:r>
      <w:r>
        <w:rPr>
          <w:lang w:val="ru-RU"/>
        </w:rPr>
        <w:t>тивные и руководящие должности в профсоюзах.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lang w:val="ru-RU"/>
        </w:rPr>
        <w:t>Г-н Севим</w:t>
      </w:r>
      <w:r w:rsidRPr="00D84C88">
        <w:rPr>
          <w:lang w:val="ru-RU"/>
        </w:rPr>
        <w:t xml:space="preserve"> </w:t>
      </w:r>
      <w:r>
        <w:rPr>
          <w:lang w:val="ru-RU"/>
        </w:rPr>
        <w:t xml:space="preserve">спрашивает, имеются ли какие-либо ограничения – по возрасту или другим признакам, например пола или образования, </w:t>
      </w:r>
      <w:r w:rsidR="00CB0CCD">
        <w:rPr>
          <w:lang w:val="ru-RU"/>
        </w:rPr>
        <w:t>−</w:t>
      </w:r>
      <w:r>
        <w:rPr>
          <w:lang w:val="ru-RU"/>
        </w:rPr>
        <w:t xml:space="preserve"> для того, чтобы молодые сен</w:t>
      </w:r>
      <w:r>
        <w:rPr>
          <w:lang w:val="ru-RU"/>
        </w:rPr>
        <w:t>е</w:t>
      </w:r>
      <w:r>
        <w:rPr>
          <w:lang w:val="ru-RU"/>
        </w:rPr>
        <w:t>гальские рабочие могли воспользоваться схемой, позволяющей им легально зан</w:t>
      </w:r>
      <w:r>
        <w:rPr>
          <w:lang w:val="ru-RU"/>
        </w:rPr>
        <w:t>и</w:t>
      </w:r>
      <w:r>
        <w:rPr>
          <w:lang w:val="ru-RU"/>
        </w:rPr>
        <w:t>маться трудовой деятельностью в Испании (пункт 45). Он просит дать более подро</w:t>
      </w:r>
      <w:r>
        <w:rPr>
          <w:lang w:val="ru-RU"/>
        </w:rPr>
        <w:t>б</w:t>
      </w:r>
      <w:r>
        <w:rPr>
          <w:lang w:val="ru-RU"/>
        </w:rPr>
        <w:t>ную информацию о двусторонних соглашениях, заключенных государством-участником с другими странами в области социального обеспечения, и спрашивает, применяются ли они только к пенсиям по старости, или также по инвалидности и к другим видам пенсий и к медицинскому обслуживанию. Он говорит, что ему сложно понять смысл пункта 57, так как государство-участник может не иметь никакого влияния на выплату пособий по социальному обеспечению странами</w:t>
      </w:r>
      <w:r w:rsidRPr="00DC2914">
        <w:rPr>
          <w:lang w:val="ru-RU"/>
        </w:rPr>
        <w:t xml:space="preserve"> </w:t>
      </w:r>
      <w:r>
        <w:rPr>
          <w:lang w:val="ru-RU"/>
        </w:rPr>
        <w:t>пребывания, с которыми оно не заключило двусторонних соглашений. Он отмечает, что изложе</w:t>
      </w:r>
      <w:r>
        <w:rPr>
          <w:lang w:val="ru-RU"/>
        </w:rPr>
        <w:t>н</w:t>
      </w:r>
      <w:r>
        <w:rPr>
          <w:lang w:val="ru-RU"/>
        </w:rPr>
        <w:t>ные в пункте 57 доклада трудности, связанные с трансфертом пособий по социал</w:t>
      </w:r>
      <w:r>
        <w:rPr>
          <w:lang w:val="ru-RU"/>
        </w:rPr>
        <w:t>ь</w:t>
      </w:r>
      <w:r>
        <w:rPr>
          <w:lang w:val="ru-RU"/>
        </w:rPr>
        <w:t>ному обеспечению, могут быть устранены, если государство-участник ратифицирует Конвенцию МОТ о равноправии граждан страны и иностранцев в области социальн</w:t>
      </w:r>
      <w:r>
        <w:rPr>
          <w:lang w:val="ru-RU"/>
        </w:rPr>
        <w:t>о</w:t>
      </w:r>
      <w:r>
        <w:rPr>
          <w:lang w:val="ru-RU"/>
        </w:rPr>
        <w:t xml:space="preserve">го обеспечения (№ 118).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lang w:val="ru-RU"/>
        </w:rPr>
        <w:t>Г-жа Миллер-Стеннетт</w:t>
      </w:r>
      <w:r w:rsidRPr="00AC36E0">
        <w:rPr>
          <w:lang w:val="ru-RU"/>
        </w:rPr>
        <w:t xml:space="preserve"> </w:t>
      </w:r>
      <w:r>
        <w:rPr>
          <w:lang w:val="ru-RU"/>
        </w:rPr>
        <w:t>просит дать более подробную информацию об</w:t>
      </w:r>
      <w:r w:rsidR="008A368F">
        <w:rPr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т</w:t>
      </w:r>
      <w:r>
        <w:rPr>
          <w:lang w:val="ru-RU"/>
        </w:rPr>
        <w:t>дельных видах помощи, получаемой сенегальскими гражданами за границей от М</w:t>
      </w:r>
      <w:r>
        <w:rPr>
          <w:lang w:val="ru-RU"/>
        </w:rPr>
        <w:t>и</w:t>
      </w:r>
      <w:r>
        <w:rPr>
          <w:lang w:val="ru-RU"/>
        </w:rPr>
        <w:t>нистерства иностранных дел (пункт 20), и о том, как государство-участник обеспеч</w:t>
      </w:r>
      <w:r>
        <w:rPr>
          <w:lang w:val="ru-RU"/>
        </w:rPr>
        <w:t>и</w:t>
      </w:r>
      <w:r>
        <w:rPr>
          <w:lang w:val="ru-RU"/>
        </w:rPr>
        <w:t>вает соблюдение статьи 25 Конституции Сенегала, в которой признается право ка</w:t>
      </w:r>
      <w:r>
        <w:rPr>
          <w:lang w:val="ru-RU"/>
        </w:rPr>
        <w:t>ж</w:t>
      </w:r>
      <w:r>
        <w:rPr>
          <w:lang w:val="ru-RU"/>
        </w:rPr>
        <w:t>дого человека трудиться и искать работу без дискриминации, в отношении своих граждан за границей. Она также просит представить больше информации о требов</w:t>
      </w:r>
      <w:r>
        <w:rPr>
          <w:lang w:val="ru-RU"/>
        </w:rPr>
        <w:t>а</w:t>
      </w:r>
      <w:r>
        <w:rPr>
          <w:lang w:val="ru-RU"/>
        </w:rPr>
        <w:t>нии, согласно которому иностранцы, желающие постоянно проживать в Сенегале для занятия оплачиваемой трудовой деятельностью, должны представить договор найма, заверенный печатью, предусмотренной Трудовым кодексом (пункт 27). Она раздел</w:t>
      </w:r>
      <w:r>
        <w:rPr>
          <w:lang w:val="ru-RU"/>
        </w:rPr>
        <w:t>я</w:t>
      </w:r>
      <w:r>
        <w:rPr>
          <w:lang w:val="ru-RU"/>
        </w:rPr>
        <w:t>ет опасение г-на Эль-Бораи по поводу того, что разрешения на проживание могут распространяться на детей заявителя</w:t>
      </w:r>
      <w:r w:rsidR="008A368F">
        <w:rPr>
          <w:lang w:val="ru-RU"/>
        </w:rPr>
        <w:t xml:space="preserve"> </w:t>
      </w:r>
      <w:r>
        <w:rPr>
          <w:lang w:val="ru-RU"/>
        </w:rPr>
        <w:t>лишь в случае, если они сопровождают его в момент въезда в Сенегал, так как это может иметь негативные последствия для с</w:t>
      </w:r>
      <w:r>
        <w:rPr>
          <w:lang w:val="ru-RU"/>
        </w:rPr>
        <w:t>е</w:t>
      </w:r>
      <w:r>
        <w:rPr>
          <w:lang w:val="ru-RU"/>
        </w:rPr>
        <w:t>мей, которые не в состоянии выполнить данное требование; она спрашивает, прин</w:t>
      </w:r>
      <w:r>
        <w:rPr>
          <w:lang w:val="ru-RU"/>
        </w:rPr>
        <w:t>и</w:t>
      </w:r>
      <w:r>
        <w:rPr>
          <w:lang w:val="ru-RU"/>
        </w:rPr>
        <w:t>мались ли какие-либо меры для исправления данной ситуации. Она просит подробнее раскрыть систему освобождения сенегальских предприятий от оплаты репатриац</w:t>
      </w:r>
      <w:r>
        <w:rPr>
          <w:lang w:val="ru-RU"/>
        </w:rPr>
        <w:t>и</w:t>
      </w:r>
      <w:r>
        <w:rPr>
          <w:lang w:val="ru-RU"/>
        </w:rPr>
        <w:t>онного депозита и налогов (пункт 29), а также двусторонние соглашения, перечи</w:t>
      </w:r>
      <w:r>
        <w:rPr>
          <w:lang w:val="ru-RU"/>
        </w:rPr>
        <w:t>с</w:t>
      </w:r>
      <w:r>
        <w:rPr>
          <w:lang w:val="ru-RU"/>
        </w:rPr>
        <w:t>ленные в пункте 36. Наконец, она спрашивает, существуют ли какие-либо планы вн</w:t>
      </w:r>
      <w:r>
        <w:rPr>
          <w:lang w:val="ru-RU"/>
        </w:rPr>
        <w:t>е</w:t>
      </w:r>
      <w:r>
        <w:rPr>
          <w:lang w:val="ru-RU"/>
        </w:rPr>
        <w:t xml:space="preserve">сения в Избирательный кодекс Сенегала поправок о предоставлении иностранным гражданам права голоса.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lang w:val="ru-RU"/>
        </w:rPr>
        <w:t>Председатель</w:t>
      </w:r>
      <w:r w:rsidRPr="00D84C88">
        <w:rPr>
          <w:lang w:val="ru-RU"/>
        </w:rPr>
        <w:t xml:space="preserve"> </w:t>
      </w:r>
      <w:r>
        <w:rPr>
          <w:lang w:val="ru-RU"/>
        </w:rPr>
        <w:t>спрашивает, как координируется деятельность различных м</w:t>
      </w:r>
      <w:r>
        <w:rPr>
          <w:lang w:val="ru-RU"/>
        </w:rPr>
        <w:t>и</w:t>
      </w:r>
      <w:r>
        <w:rPr>
          <w:lang w:val="ru-RU"/>
        </w:rPr>
        <w:t>нистерств и других органов, занимающихся вопросами миграционной политики, в целях обеспечения последовательности. Ему хотелось бы знать, как государство-участник стимулирует сенегальских экспатриантов вкладывать свои денежные пер</w:t>
      </w:r>
      <w:r>
        <w:rPr>
          <w:lang w:val="ru-RU"/>
        </w:rPr>
        <w:t>е</w:t>
      </w:r>
      <w:r>
        <w:rPr>
          <w:lang w:val="ru-RU"/>
        </w:rPr>
        <w:t>воды в развитие страны и борьбу с нищетой. Он спрашивает, какие меры принимает государство-участник для сдерживания эмиграции из Сенегала опытной и квалиф</w:t>
      </w:r>
      <w:r>
        <w:rPr>
          <w:lang w:val="ru-RU"/>
        </w:rPr>
        <w:t>и</w:t>
      </w:r>
      <w:r>
        <w:rPr>
          <w:lang w:val="ru-RU"/>
        </w:rPr>
        <w:t>цированной рабочей силы, учитывая, что по результатам недавних исследований 50</w:t>
      </w:r>
      <w:r w:rsidR="00572E88">
        <w:rPr>
          <w:lang w:val="ru-RU"/>
        </w:rPr>
        <w:t>%</w:t>
      </w:r>
      <w:r>
        <w:rPr>
          <w:lang w:val="ru-RU"/>
        </w:rPr>
        <w:t xml:space="preserve"> квалифицированных рабочих из стран Африки к югу от Сахары живут и трудятся за границей. Наконец, он спрашивает, проводило ли государство-участник сбор стат</w:t>
      </w:r>
      <w:r>
        <w:rPr>
          <w:lang w:val="ru-RU"/>
        </w:rPr>
        <w:t>и</w:t>
      </w:r>
      <w:r>
        <w:rPr>
          <w:lang w:val="ru-RU"/>
        </w:rPr>
        <w:t>стики о несопровождаемых несовершеннолетних, и просит подробнее описать ус</w:t>
      </w:r>
      <w:r>
        <w:rPr>
          <w:lang w:val="ru-RU"/>
        </w:rPr>
        <w:t>и</w:t>
      </w:r>
      <w:r>
        <w:rPr>
          <w:lang w:val="ru-RU"/>
        </w:rPr>
        <w:t xml:space="preserve">лия, предпринимаемые правительством на национальном и региональном уровнях для решения этой проблемы. </w:t>
      </w:r>
    </w:p>
    <w:p w:rsidR="00D84C88" w:rsidRPr="00D84C88" w:rsidRDefault="00D84C88" w:rsidP="00572E88">
      <w:pPr>
        <w:pStyle w:val="SingleTxtG"/>
        <w:suppressAutoHyphens w:val="0"/>
        <w:rPr>
          <w:i/>
          <w:lang w:val="ru-RU"/>
        </w:rPr>
      </w:pPr>
      <w:r>
        <w:rPr>
          <w:i/>
          <w:lang w:val="ru-RU"/>
        </w:rPr>
        <w:t>Заседание прерывается в 16 ч. 25 м. и возобновляется в 17 ч. 00 м</w:t>
      </w:r>
      <w:r w:rsidRPr="00D84C88">
        <w:rPr>
          <w:i/>
          <w:lang w:val="ru-RU"/>
        </w:rPr>
        <w:t>.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bCs/>
          <w:lang w:val="ru-RU"/>
        </w:rPr>
        <w:t>Г-жа Нтап Ндиайе</w:t>
      </w:r>
      <w:r w:rsidRPr="00AC36E0">
        <w:rPr>
          <w:b/>
          <w:bCs/>
          <w:lang w:val="ru-RU"/>
        </w:rPr>
        <w:t xml:space="preserve"> </w:t>
      </w:r>
      <w:r w:rsidRPr="00AC36E0">
        <w:rPr>
          <w:lang w:val="ru-RU"/>
        </w:rPr>
        <w:t>(</w:t>
      </w:r>
      <w:r>
        <w:rPr>
          <w:lang w:val="ru-RU"/>
        </w:rPr>
        <w:t>Сенегал</w:t>
      </w:r>
      <w:r w:rsidRPr="00AC36E0">
        <w:rPr>
          <w:lang w:val="ru-RU"/>
        </w:rPr>
        <w:t xml:space="preserve">) </w:t>
      </w:r>
      <w:r>
        <w:rPr>
          <w:lang w:val="ru-RU"/>
        </w:rPr>
        <w:t>сообщает, что вопросами осуществления Ко</w:t>
      </w:r>
      <w:r>
        <w:rPr>
          <w:lang w:val="ru-RU"/>
        </w:rPr>
        <w:t>н</w:t>
      </w:r>
      <w:r>
        <w:rPr>
          <w:lang w:val="ru-RU"/>
        </w:rPr>
        <w:t>венции в Сенегале занимаются несколько различных государственных ведомств, уделяющих особое внимание условиям жизни трудящихся-мигрантов, поскольку С</w:t>
      </w:r>
      <w:r>
        <w:rPr>
          <w:lang w:val="ru-RU"/>
        </w:rPr>
        <w:t>е</w:t>
      </w:r>
      <w:r>
        <w:rPr>
          <w:lang w:val="ru-RU"/>
        </w:rPr>
        <w:t>негал старается поддерживать свою репутацию гостеприимной страны. Координац</w:t>
      </w:r>
      <w:r>
        <w:rPr>
          <w:lang w:val="ru-RU"/>
        </w:rPr>
        <w:t>и</w:t>
      </w:r>
      <w:r>
        <w:rPr>
          <w:lang w:val="ru-RU"/>
        </w:rPr>
        <w:t>онный центр по осуществлению Конвенции находится в Министерстве иностранных дел, проводящего в отношении трудящихся-мигрантов политику, на которая в знач</w:t>
      </w:r>
      <w:r>
        <w:rPr>
          <w:lang w:val="ru-RU"/>
        </w:rPr>
        <w:t>и</w:t>
      </w:r>
      <w:r>
        <w:rPr>
          <w:lang w:val="ru-RU"/>
        </w:rPr>
        <w:t>тельной степени ориентирована на Международную организацию по миграции (МОМ) и Международную организацию труда. Безусловно, важную роль при этом играет наличие надежных статистических данных, которые позволят составить я</w:t>
      </w:r>
      <w:r>
        <w:rPr>
          <w:lang w:val="ru-RU"/>
        </w:rPr>
        <w:t>с</w:t>
      </w:r>
      <w:r>
        <w:rPr>
          <w:lang w:val="ru-RU"/>
        </w:rPr>
        <w:t>ную картину и провести эффективный анализ процессов миграции в Сенегале. Н</w:t>
      </w:r>
      <w:r>
        <w:rPr>
          <w:lang w:val="ru-RU"/>
        </w:rPr>
        <w:t>е</w:t>
      </w:r>
      <w:r>
        <w:rPr>
          <w:lang w:val="ru-RU"/>
        </w:rPr>
        <w:t xml:space="preserve">адекватная статистика была признана препятствием на пути рассмотрения проблем миграции, и в настоящее время сенегальское правительство изучает возможность создания национального центра по мониторингу миграции.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lang w:val="ru-RU"/>
        </w:rPr>
        <w:t>После ратификации Конвенции правительство продолжало работать над др</w:t>
      </w:r>
      <w:r>
        <w:rPr>
          <w:lang w:val="ru-RU"/>
        </w:rPr>
        <w:t>у</w:t>
      </w:r>
      <w:r>
        <w:rPr>
          <w:lang w:val="ru-RU"/>
        </w:rPr>
        <w:t>гими законодательными положениями, касающимися социального обеспечения тр</w:t>
      </w:r>
      <w:r>
        <w:rPr>
          <w:lang w:val="ru-RU"/>
        </w:rPr>
        <w:t>у</w:t>
      </w:r>
      <w:r>
        <w:rPr>
          <w:lang w:val="ru-RU"/>
        </w:rPr>
        <w:t>дящихся-мигрантов и их семей. За последние месяцы оно провело семинар-практикум для всех заинтересованных сторон с целью анализа внутреннего закон</w:t>
      </w:r>
      <w:r>
        <w:rPr>
          <w:lang w:val="ru-RU"/>
        </w:rPr>
        <w:t>о</w:t>
      </w:r>
      <w:r>
        <w:rPr>
          <w:lang w:val="ru-RU"/>
        </w:rPr>
        <w:t>дательства с точки зрения конвенций МОТ, ратифицированных Сенегалом, и сейчас занимается пересмотром законодательства для обеспечения его соответствия этим конвенциям. Оно намерено применить аналогичный подход к Конвенции о труд</w:t>
      </w:r>
      <w:r>
        <w:rPr>
          <w:lang w:val="ru-RU"/>
        </w:rPr>
        <w:t>я</w:t>
      </w:r>
      <w:r>
        <w:rPr>
          <w:lang w:val="ru-RU"/>
        </w:rPr>
        <w:t>щихся-мигрантах, чтобы выявить расхождения и привести свое внутреннее законод</w:t>
      </w:r>
      <w:r>
        <w:rPr>
          <w:lang w:val="ru-RU"/>
        </w:rPr>
        <w:t>а</w:t>
      </w:r>
      <w:r>
        <w:rPr>
          <w:lang w:val="ru-RU"/>
        </w:rPr>
        <w:t xml:space="preserve">тельство в соответствие с Конвенцией.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bCs/>
          <w:lang w:val="ru-RU"/>
        </w:rPr>
        <w:t>Г-н Гейе</w:t>
      </w:r>
      <w:r w:rsidRPr="00D84C88">
        <w:rPr>
          <w:lang w:val="ru-RU"/>
        </w:rPr>
        <w:t xml:space="preserve"> (</w:t>
      </w:r>
      <w:r>
        <w:rPr>
          <w:lang w:val="ru-RU"/>
        </w:rPr>
        <w:t>Сенегал</w:t>
      </w:r>
      <w:r w:rsidRPr="00D84C88">
        <w:rPr>
          <w:lang w:val="ru-RU"/>
        </w:rPr>
        <w:t xml:space="preserve">) </w:t>
      </w:r>
      <w:r>
        <w:rPr>
          <w:lang w:val="ru-RU"/>
        </w:rPr>
        <w:t>указывает, что Сенегал является одной из первых афр</w:t>
      </w:r>
      <w:r>
        <w:rPr>
          <w:lang w:val="ru-RU"/>
        </w:rPr>
        <w:t>и</w:t>
      </w:r>
      <w:r>
        <w:rPr>
          <w:lang w:val="ru-RU"/>
        </w:rPr>
        <w:t>канских стран, которые согласились предоставить своим гражданам за границей во</w:t>
      </w:r>
      <w:r>
        <w:rPr>
          <w:lang w:val="ru-RU"/>
        </w:rPr>
        <w:t>з</w:t>
      </w:r>
      <w:r>
        <w:rPr>
          <w:lang w:val="ru-RU"/>
        </w:rPr>
        <w:t>можность участвовать в выборах. По материально-техническим соображениям в с</w:t>
      </w:r>
      <w:r>
        <w:rPr>
          <w:lang w:val="ru-RU"/>
        </w:rPr>
        <w:t>о</w:t>
      </w:r>
      <w:r>
        <w:rPr>
          <w:lang w:val="ru-RU"/>
        </w:rPr>
        <w:t>ответствующем консульстве должно быть зарегистрировано не менее 300 граждан Сенегала, чтобы в зарубежной стране мог быть открыт избирательный участок. По этой схеме члены сенегальской диаспоры участвовали в выборах с 1996 года, и се</w:t>
      </w:r>
      <w:r>
        <w:rPr>
          <w:lang w:val="ru-RU"/>
        </w:rPr>
        <w:t>й</w:t>
      </w:r>
      <w:r>
        <w:rPr>
          <w:lang w:val="ru-RU"/>
        </w:rPr>
        <w:t xml:space="preserve">час проводится предварительная кампания по подготовке к выборам 2012 года.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bCs/>
          <w:lang w:val="ru-RU"/>
        </w:rPr>
        <w:t>Г-н Тиам</w:t>
      </w:r>
      <w:r w:rsidRPr="00AC36E0">
        <w:rPr>
          <w:b/>
          <w:bCs/>
          <w:lang w:val="ru-RU"/>
        </w:rPr>
        <w:t xml:space="preserve"> </w:t>
      </w:r>
      <w:r w:rsidRPr="00AC36E0">
        <w:rPr>
          <w:lang w:val="ru-RU"/>
        </w:rPr>
        <w:t>(</w:t>
      </w:r>
      <w:r>
        <w:rPr>
          <w:lang w:val="ru-RU"/>
        </w:rPr>
        <w:t>Сенегал</w:t>
      </w:r>
      <w:r w:rsidRPr="00AC36E0">
        <w:rPr>
          <w:lang w:val="ru-RU"/>
        </w:rPr>
        <w:t xml:space="preserve">) </w:t>
      </w:r>
      <w:r>
        <w:rPr>
          <w:lang w:val="ru-RU"/>
        </w:rPr>
        <w:t>сообщает, что, хотя президент придает большое значение условиям жизни и труда сенегальских граждан за границей, количество соглашений о защите мигрантов, заключенных с другими странами, остается незначительным. С</w:t>
      </w:r>
      <w:r>
        <w:rPr>
          <w:lang w:val="ru-RU"/>
        </w:rPr>
        <w:t>о</w:t>
      </w:r>
      <w:r>
        <w:rPr>
          <w:lang w:val="ru-RU"/>
        </w:rPr>
        <w:t>глашение, подписанное с Францией в 1994 году, объемлет большинство аспектов с</w:t>
      </w:r>
      <w:r>
        <w:rPr>
          <w:lang w:val="ru-RU"/>
        </w:rPr>
        <w:t>о</w:t>
      </w:r>
      <w:r>
        <w:rPr>
          <w:lang w:val="ru-RU"/>
        </w:rPr>
        <w:t>циального обеспечения и является широким и щедрым по своему охвату. Сфера де</w:t>
      </w:r>
      <w:r>
        <w:rPr>
          <w:lang w:val="ru-RU"/>
        </w:rPr>
        <w:t>й</w:t>
      </w:r>
      <w:r>
        <w:rPr>
          <w:lang w:val="ru-RU"/>
        </w:rPr>
        <w:t>ствия соглашений, заключенных с Буркина-Фасо, Кот д</w:t>
      </w:r>
      <w:r w:rsidRPr="00AC36E0">
        <w:rPr>
          <w:lang w:val="ru-RU"/>
        </w:rPr>
        <w:t>’</w:t>
      </w:r>
      <w:r>
        <w:rPr>
          <w:lang w:val="ru-RU"/>
        </w:rPr>
        <w:t>Ивуаром, Мавританией, М</w:t>
      </w:r>
      <w:r>
        <w:rPr>
          <w:lang w:val="ru-RU"/>
        </w:rPr>
        <w:t>а</w:t>
      </w:r>
      <w:r>
        <w:rPr>
          <w:lang w:val="ru-RU"/>
        </w:rPr>
        <w:t xml:space="preserve">ли и Того, намного более ограничена. Другие соглашения – например, с Камеруном и Габоном, </w:t>
      </w:r>
      <w:r w:rsidR="00CB0CCD">
        <w:rPr>
          <w:lang w:val="ru-RU"/>
        </w:rPr>
        <w:t>−</w:t>
      </w:r>
      <w:r>
        <w:rPr>
          <w:lang w:val="ru-RU"/>
        </w:rPr>
        <w:t xml:space="preserve"> были подписаны довольно давно, но все еще не ратифицированы этими странами. В этой же связи Сенегал ожидает ответа и от Испании.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 w:rsidRPr="00D84C88">
        <w:rPr>
          <w:lang w:val="ru-RU"/>
        </w:rPr>
        <w:t xml:space="preserve">Различие между </w:t>
      </w:r>
      <w:r>
        <w:rPr>
          <w:lang w:val="ru-RU"/>
        </w:rPr>
        <w:t>законнорожденными и незаконнорожденными детьми пров</w:t>
      </w:r>
      <w:r>
        <w:rPr>
          <w:lang w:val="ru-RU"/>
        </w:rPr>
        <w:t>е</w:t>
      </w:r>
      <w:r>
        <w:rPr>
          <w:lang w:val="ru-RU"/>
        </w:rPr>
        <w:t xml:space="preserve">дено во избежание дискриминации и с целью защиты права детей на гражданство; ребенок, отец или мать которого имеет сенегальское гражданство, может выбрать гражданство Сенегала независимо от того, состоят ли его родители в браке.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lang w:val="ru-RU"/>
        </w:rPr>
        <w:t>Отвечая на вопросы о правах трудящихся-мигрантов в неформальном секторе, он сообщает, что, хотя в интересах всех работников в стране действует законодател</w:t>
      </w:r>
      <w:r>
        <w:rPr>
          <w:lang w:val="ru-RU"/>
        </w:rPr>
        <w:t>ь</w:t>
      </w:r>
      <w:r>
        <w:rPr>
          <w:lang w:val="ru-RU"/>
        </w:rPr>
        <w:t xml:space="preserve">ство о социальном обеспечении – например, Закон № 73-37 от 31 июля 1973 года (Кодекс социального обеспечения) и Декрет № 75-455 от 24 апреля 1975 года, </w:t>
      </w:r>
      <w:r w:rsidR="002D78A7">
        <w:rPr>
          <w:lang w:val="ru-RU"/>
        </w:rPr>
        <w:t>−</w:t>
      </w:r>
      <w:r>
        <w:rPr>
          <w:lang w:val="ru-RU"/>
        </w:rPr>
        <w:t xml:space="preserve"> тр</w:t>
      </w:r>
      <w:r>
        <w:rPr>
          <w:lang w:val="ru-RU"/>
        </w:rPr>
        <w:t>у</w:t>
      </w:r>
      <w:r>
        <w:rPr>
          <w:lang w:val="ru-RU"/>
        </w:rPr>
        <w:t>дящиеся-мигранты в неформальном секторе по определению не подпадают под де</w:t>
      </w:r>
      <w:r>
        <w:rPr>
          <w:lang w:val="ru-RU"/>
        </w:rPr>
        <w:t>й</w:t>
      </w:r>
      <w:r>
        <w:rPr>
          <w:lang w:val="ru-RU"/>
        </w:rPr>
        <w:t>ствие этих законов. При этом проблема заключается не столько в дискриминации, сколько в несовместимости между порядком функционирования формальной сист</w:t>
      </w:r>
      <w:r>
        <w:rPr>
          <w:lang w:val="ru-RU"/>
        </w:rPr>
        <w:t>е</w:t>
      </w:r>
      <w:r>
        <w:rPr>
          <w:lang w:val="ru-RU"/>
        </w:rPr>
        <w:t>мы социального обеспечения и спецификой неформального сектора. Существующая система не исключает никаких работников, но при этом сами работники должны адаптироваться к системе. Трудящимся-мигрантам в неформальном секторе, напр</w:t>
      </w:r>
      <w:r>
        <w:rPr>
          <w:lang w:val="ru-RU"/>
        </w:rPr>
        <w:t>и</w:t>
      </w:r>
      <w:r>
        <w:rPr>
          <w:lang w:val="ru-RU"/>
        </w:rPr>
        <w:t>мер, трудно выполнять требования для получения пенсий через формальную систему социального обеспечения, так как она предполагает занятость на твердом окладе. Еще один фактор – недостаточная осведомленность работников о выгодах пенсио</w:t>
      </w:r>
      <w:r>
        <w:rPr>
          <w:lang w:val="ru-RU"/>
        </w:rPr>
        <w:t>н</w:t>
      </w:r>
      <w:r>
        <w:rPr>
          <w:lang w:val="ru-RU"/>
        </w:rPr>
        <w:t>ных схем. В ходе исследовательских и информационно-пропагандистских кампаний, проводившихся совместно с МОТ, правительство обнаружило, что, хотя работники полностью готовы пользоваться медицинским страхованием, так как убедились в его выгодах на собственном опыте или на опыте членов семьи, при этом они не испыт</w:t>
      </w:r>
      <w:r>
        <w:rPr>
          <w:lang w:val="ru-RU"/>
        </w:rPr>
        <w:t>ы</w:t>
      </w:r>
      <w:r>
        <w:rPr>
          <w:lang w:val="ru-RU"/>
        </w:rPr>
        <w:t>вают энтузиазма в отношении пенсионных схем, считая, что могут не дожить до п</w:t>
      </w:r>
      <w:r>
        <w:rPr>
          <w:lang w:val="ru-RU"/>
        </w:rPr>
        <w:t>о</w:t>
      </w:r>
      <w:r>
        <w:rPr>
          <w:lang w:val="ru-RU"/>
        </w:rPr>
        <w:t xml:space="preserve">лучения выплат. Правительство старается обеспечить охват всех трудящихся-мигрантов формальной системой социального обеспечения.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bCs/>
          <w:lang w:val="ru-RU"/>
        </w:rPr>
        <w:t>Г-жа Нтап Ндиайе</w:t>
      </w:r>
      <w:r w:rsidRPr="00AC36E0">
        <w:rPr>
          <w:b/>
          <w:bCs/>
          <w:lang w:val="ru-RU"/>
        </w:rPr>
        <w:t xml:space="preserve"> </w:t>
      </w:r>
      <w:r w:rsidRPr="00AC36E0">
        <w:rPr>
          <w:lang w:val="ru-RU"/>
        </w:rPr>
        <w:t>(</w:t>
      </w:r>
      <w:r>
        <w:rPr>
          <w:lang w:val="ru-RU"/>
        </w:rPr>
        <w:t>Сенегал</w:t>
      </w:r>
      <w:r w:rsidRPr="00AC36E0">
        <w:rPr>
          <w:lang w:val="ru-RU"/>
        </w:rPr>
        <w:t>)</w:t>
      </w:r>
      <w:r>
        <w:rPr>
          <w:lang w:val="ru-RU"/>
        </w:rPr>
        <w:t xml:space="preserve"> говорит, что правительство стремится к</w:t>
      </w:r>
      <w:r w:rsidR="008A368F">
        <w:rPr>
          <w:lang w:val="ru-RU"/>
        </w:rPr>
        <w:t xml:space="preserve"> </w:t>
      </w:r>
      <w:r>
        <w:rPr>
          <w:lang w:val="ru-RU"/>
        </w:rPr>
        <w:t>вывед</w:t>
      </w:r>
      <w:r>
        <w:rPr>
          <w:lang w:val="ru-RU"/>
        </w:rPr>
        <w:t>е</w:t>
      </w:r>
      <w:r>
        <w:rPr>
          <w:lang w:val="ru-RU"/>
        </w:rPr>
        <w:t>нию работников из неформального сектора, на долю которого в настоящее время приходится примерно 90</w:t>
      </w:r>
      <w:r w:rsidR="00572E88">
        <w:rPr>
          <w:lang w:val="ru-RU"/>
        </w:rPr>
        <w:t>%</w:t>
      </w:r>
      <w:r>
        <w:rPr>
          <w:lang w:val="ru-RU"/>
        </w:rPr>
        <w:t xml:space="preserve"> сенегальской рабочей силы, и принимает меры по борьбе с нищетой и распространению системы социального обеспечения на все категории работников. Сейчас правительство отслеживает результаты конференции по форм</w:t>
      </w:r>
      <w:r>
        <w:rPr>
          <w:lang w:val="ru-RU"/>
        </w:rPr>
        <w:t>а</w:t>
      </w:r>
      <w:r>
        <w:rPr>
          <w:lang w:val="ru-RU"/>
        </w:rPr>
        <w:t>лизации неформального сектора, которую оно проводило в 2009 году в рамках дал</w:t>
      </w:r>
      <w:r>
        <w:rPr>
          <w:lang w:val="ru-RU"/>
        </w:rPr>
        <w:t>ь</w:t>
      </w:r>
      <w:r>
        <w:rPr>
          <w:lang w:val="ru-RU"/>
        </w:rPr>
        <w:t>нейших шагов по сотрудничеству с МОТ в целях стимулирования работников н</w:t>
      </w:r>
      <w:r>
        <w:rPr>
          <w:lang w:val="ru-RU"/>
        </w:rPr>
        <w:t>е</w:t>
      </w:r>
      <w:r>
        <w:rPr>
          <w:lang w:val="ru-RU"/>
        </w:rPr>
        <w:t>формального сектора к вступлению в Фонд социального обеспечения и к пользов</w:t>
      </w:r>
      <w:r>
        <w:rPr>
          <w:lang w:val="ru-RU"/>
        </w:rPr>
        <w:t>а</w:t>
      </w:r>
      <w:r>
        <w:rPr>
          <w:lang w:val="ru-RU"/>
        </w:rPr>
        <w:t xml:space="preserve">нию пенсионными схемами. В Закон № 75-50 от 3 апреля 1975 года об учреждениях социального страхования были внесены поправки, предусматривающие возможность внедрения пенсионных схем, основанных не только на перераспределении, но и на капитализации, тем самым открывая возможность для участия работникам, не имеющим твердого заработка. </w:t>
      </w:r>
    </w:p>
    <w:p w:rsidR="00D84C88" w:rsidRPr="00D84C88" w:rsidRDefault="008A368F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lang w:val="ru-RU"/>
        </w:rPr>
        <w:t xml:space="preserve"> </w:t>
      </w:r>
      <w:r w:rsidR="00D84C88">
        <w:rPr>
          <w:b/>
          <w:lang w:val="ru-RU"/>
        </w:rPr>
        <w:t>Г-н Тиав</w:t>
      </w:r>
      <w:r w:rsidR="00D84C88" w:rsidRPr="00AC36E0">
        <w:rPr>
          <w:lang w:val="ru-RU"/>
        </w:rPr>
        <w:t xml:space="preserve"> (</w:t>
      </w:r>
      <w:r w:rsidR="00D84C88">
        <w:rPr>
          <w:lang w:val="ru-RU"/>
        </w:rPr>
        <w:t>Сенегал</w:t>
      </w:r>
      <w:r w:rsidR="00D84C88" w:rsidRPr="00AC36E0">
        <w:rPr>
          <w:lang w:val="ru-RU"/>
        </w:rPr>
        <w:t xml:space="preserve">) </w:t>
      </w:r>
      <w:r w:rsidR="00D84C88">
        <w:rPr>
          <w:lang w:val="ru-RU"/>
        </w:rPr>
        <w:t>отмечает, что Сенегал поддерживает хорошие отношения со всеми странами, особенно с соседними, и стремится обеспечивать свободу тран</w:t>
      </w:r>
      <w:r w:rsidR="00D84C88">
        <w:rPr>
          <w:lang w:val="ru-RU"/>
        </w:rPr>
        <w:t>с</w:t>
      </w:r>
      <w:r w:rsidR="00D84C88">
        <w:rPr>
          <w:lang w:val="ru-RU"/>
        </w:rPr>
        <w:t>граничного передвижения лиц и товаров. В ответ на вопрос о мерах, принятых гос</w:t>
      </w:r>
      <w:r w:rsidR="00D84C88">
        <w:rPr>
          <w:lang w:val="ru-RU"/>
        </w:rPr>
        <w:t>у</w:t>
      </w:r>
      <w:r w:rsidR="00D84C88">
        <w:rPr>
          <w:lang w:val="ru-RU"/>
        </w:rPr>
        <w:t>дарством-участником для инкорпорации положений Конвенции во внутреннее зак</w:t>
      </w:r>
      <w:r w:rsidR="00D84C88">
        <w:rPr>
          <w:lang w:val="ru-RU"/>
        </w:rPr>
        <w:t>о</w:t>
      </w:r>
      <w:r w:rsidR="00D84C88">
        <w:rPr>
          <w:lang w:val="ru-RU"/>
        </w:rPr>
        <w:t>нодательство, он сообщает, что качественный уровень законодательства Сенегала на момент ратификации в определенной степени упростил этот процесс. Меры по реш</w:t>
      </w:r>
      <w:r w:rsidR="00D84C88">
        <w:rPr>
          <w:lang w:val="ru-RU"/>
        </w:rPr>
        <w:t>е</w:t>
      </w:r>
      <w:r w:rsidR="00D84C88">
        <w:rPr>
          <w:lang w:val="ru-RU"/>
        </w:rPr>
        <w:t>нию сложной проблемы нелегальной миграции включали принятие Закона о борьбе с торговлей людьми (№ 2005-06) от 10 мая 2005 года, который с тех пор был неодн</w:t>
      </w:r>
      <w:r w:rsidR="00D84C88">
        <w:rPr>
          <w:lang w:val="ru-RU"/>
        </w:rPr>
        <w:t>о</w:t>
      </w:r>
      <w:r w:rsidR="00D84C88">
        <w:rPr>
          <w:lang w:val="ru-RU"/>
        </w:rPr>
        <w:t>кратно применен и оказался эффективным средством сокращения масштабов торго</w:t>
      </w:r>
      <w:r w:rsidR="00D84C88">
        <w:rPr>
          <w:lang w:val="ru-RU"/>
        </w:rPr>
        <w:t>в</w:t>
      </w:r>
      <w:r w:rsidR="00D84C88">
        <w:rPr>
          <w:lang w:val="ru-RU"/>
        </w:rPr>
        <w:t xml:space="preserve">ли. 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lang w:val="ru-RU"/>
        </w:rPr>
        <w:t>Г-н Брильянтес</w:t>
      </w:r>
      <w:r w:rsidRPr="00D84C88">
        <w:rPr>
          <w:lang w:val="ru-RU"/>
        </w:rPr>
        <w:t xml:space="preserve"> </w:t>
      </w:r>
      <w:r>
        <w:rPr>
          <w:lang w:val="ru-RU"/>
        </w:rPr>
        <w:t>спрашивает, сыграли ли НПО какую-либо роль в подготовке доклада</w:t>
      </w:r>
      <w:r w:rsidRPr="00D84C88">
        <w:rPr>
          <w:lang w:val="ru-RU"/>
        </w:rPr>
        <w:t>.</w:t>
      </w:r>
    </w:p>
    <w:p w:rsidR="00D84C88" w:rsidRPr="00D84C88" w:rsidRDefault="00D84C88" w:rsidP="00572E88">
      <w:pPr>
        <w:pStyle w:val="ParaNoG"/>
        <w:tabs>
          <w:tab w:val="clear" w:pos="1494"/>
          <w:tab w:val="num" w:pos="0"/>
        </w:tabs>
        <w:suppressAutoHyphens w:val="0"/>
        <w:rPr>
          <w:lang w:val="ru-RU"/>
        </w:rPr>
      </w:pPr>
      <w:r>
        <w:rPr>
          <w:b/>
          <w:bCs/>
          <w:lang w:val="ru-RU"/>
        </w:rPr>
        <w:t>Г-жа Нтап Ндиайе</w:t>
      </w:r>
      <w:r w:rsidRPr="00D84C88">
        <w:rPr>
          <w:b/>
          <w:bCs/>
          <w:lang w:val="ru-RU"/>
        </w:rPr>
        <w:t xml:space="preserve"> </w:t>
      </w:r>
      <w:r w:rsidRPr="00D84C88">
        <w:rPr>
          <w:lang w:val="ru-RU"/>
        </w:rPr>
        <w:t>(</w:t>
      </w:r>
      <w:r>
        <w:rPr>
          <w:lang w:val="ru-RU"/>
        </w:rPr>
        <w:t>Сенегал</w:t>
      </w:r>
      <w:r w:rsidRPr="00D84C88">
        <w:rPr>
          <w:lang w:val="ru-RU"/>
        </w:rPr>
        <w:t xml:space="preserve">), </w:t>
      </w:r>
      <w:r>
        <w:rPr>
          <w:lang w:val="ru-RU"/>
        </w:rPr>
        <w:t>отмечая давние демократические традиции С</w:t>
      </w:r>
      <w:r>
        <w:rPr>
          <w:lang w:val="ru-RU"/>
        </w:rPr>
        <w:t>е</w:t>
      </w:r>
      <w:r>
        <w:rPr>
          <w:lang w:val="ru-RU"/>
        </w:rPr>
        <w:t>негала</w:t>
      </w:r>
      <w:r w:rsidRPr="00D84C88">
        <w:rPr>
          <w:lang w:val="ru-RU"/>
        </w:rPr>
        <w:t xml:space="preserve">, </w:t>
      </w:r>
      <w:r>
        <w:rPr>
          <w:lang w:val="ru-RU"/>
        </w:rPr>
        <w:t>говорит, что правительство и НПО подготовили для Комитета отдельные доклады и что альтернативный доклад заслуживает всяческого поощрения</w:t>
      </w:r>
      <w:r w:rsidRPr="00D84C88">
        <w:rPr>
          <w:lang w:val="ru-RU"/>
        </w:rPr>
        <w:t xml:space="preserve">. </w:t>
      </w:r>
      <w:r>
        <w:rPr>
          <w:lang w:val="ru-RU"/>
        </w:rPr>
        <w:t>Она с р</w:t>
      </w:r>
      <w:r>
        <w:rPr>
          <w:lang w:val="ru-RU"/>
        </w:rPr>
        <w:t>а</w:t>
      </w:r>
      <w:r>
        <w:rPr>
          <w:lang w:val="ru-RU"/>
        </w:rPr>
        <w:t>достью ответит на любые вопросы, которые возникнут у членов Комитета в связи с отдельными аспектами альтернативного доклада</w:t>
      </w:r>
      <w:r w:rsidRPr="00D84C88">
        <w:rPr>
          <w:lang w:val="ru-RU"/>
        </w:rPr>
        <w:t>.</w:t>
      </w:r>
    </w:p>
    <w:p w:rsidR="008A368F" w:rsidRPr="0050602F" w:rsidRDefault="00D84C88" w:rsidP="00572E88">
      <w:pPr>
        <w:pStyle w:val="SingleTxtG"/>
        <w:suppressAutoHyphens w:val="0"/>
        <w:rPr>
          <w:i/>
          <w:lang w:val="ru-RU"/>
        </w:rPr>
      </w:pPr>
      <w:r>
        <w:rPr>
          <w:i/>
          <w:lang w:val="ru-RU"/>
        </w:rPr>
        <w:t>Заседание закрывается в 17 ч. 35 м</w:t>
      </w:r>
      <w:r w:rsidRPr="00D84C88">
        <w:rPr>
          <w:i/>
          <w:lang w:val="ru-RU"/>
        </w:rPr>
        <w:t>.</w:t>
      </w:r>
    </w:p>
    <w:p w:rsidR="0050602F" w:rsidRPr="0050602F" w:rsidRDefault="0050602F" w:rsidP="00572E88">
      <w:pPr>
        <w:pStyle w:val="SingleTxtG"/>
        <w:suppressAutoHyphens w:val="0"/>
        <w:rPr>
          <w:i/>
          <w:lang w:val="ru-RU"/>
        </w:rPr>
      </w:pPr>
    </w:p>
    <w:sectPr w:rsidR="0050602F" w:rsidRPr="0050602F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86" w:rsidRDefault="00927986">
      <w:r>
        <w:rPr>
          <w:lang w:val="en-US"/>
        </w:rPr>
        <w:tab/>
      </w:r>
      <w:r>
        <w:separator/>
      </w:r>
    </w:p>
  </w:endnote>
  <w:endnote w:type="continuationSeparator" w:id="0">
    <w:p w:rsidR="00927986" w:rsidRDefault="009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B5763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245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8A368F">
      <w:rPr>
        <w:lang w:val="en-US"/>
      </w:rPr>
      <w:t>10</w:t>
    </w:r>
    <w:r>
      <w:rPr>
        <w:lang w:val="en-US"/>
      </w:rPr>
      <w:t>-</w:t>
    </w:r>
    <w:r w:rsidR="008A368F">
      <w:rPr>
        <w:lang w:val="en-US"/>
      </w:rPr>
      <w:t>46879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8A368F">
    <w:pPr>
      <w:pStyle w:val="Footer"/>
      <w:rPr>
        <w:lang w:val="en-US"/>
      </w:rPr>
    </w:pPr>
    <w:r>
      <w:rPr>
        <w:lang w:val="en-US"/>
      </w:rPr>
      <w:t>GE.10-46879</w:t>
    </w:r>
    <w:r w:rsidR="00B57634">
      <w:rPr>
        <w:lang w:val="en-US"/>
      </w:rPr>
      <w:tab/>
    </w:r>
    <w:r w:rsidR="00B57634">
      <w:rPr>
        <w:rStyle w:val="PageNumber"/>
      </w:rPr>
      <w:fldChar w:fldCharType="begin"/>
    </w:r>
    <w:r w:rsidR="00B57634">
      <w:rPr>
        <w:rStyle w:val="PageNumber"/>
      </w:rPr>
      <w:instrText xml:space="preserve"> PAGE </w:instrText>
    </w:r>
    <w:r w:rsidR="00B57634">
      <w:rPr>
        <w:rStyle w:val="PageNumber"/>
      </w:rPr>
      <w:fldChar w:fldCharType="separate"/>
    </w:r>
    <w:r w:rsidR="001E2450">
      <w:rPr>
        <w:rStyle w:val="PageNumber"/>
        <w:noProof/>
      </w:rPr>
      <w:t>7</w:t>
    </w:r>
    <w:r w:rsidR="00B5763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60" w:rsidRDefault="00CD6C60" w:rsidP="00CD6C60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CD6C60" w:rsidRPr="00CD6C60" w:rsidRDefault="00CD6C60" w:rsidP="00C8714B">
    <w:pPr>
      <w:pStyle w:val="FootnoteText"/>
      <w:spacing w:after="120"/>
      <w:ind w:firstLine="0"/>
      <w:rPr>
        <w:lang w:val="ru-RU"/>
      </w:rPr>
    </w:pPr>
    <w:r w:rsidRPr="00CD6C60">
      <w:rPr>
        <w:lang w:val="ru-RU"/>
      </w:rPr>
      <w:t>В настоящий отчет могут вноситься поправки.</w:t>
    </w:r>
  </w:p>
  <w:p w:rsidR="00CD6C60" w:rsidRPr="00337969" w:rsidRDefault="00CD6C60" w:rsidP="00C8714B">
    <w:pPr>
      <w:ind w:left="1100" w:right="1134"/>
      <w:rPr>
        <w:sz w:val="18"/>
        <w:szCs w:val="18"/>
      </w:rPr>
    </w:pPr>
    <w:r w:rsidRPr="00337969">
      <w:rPr>
        <w:sz w:val="18"/>
        <w:szCs w:val="18"/>
      </w:rPr>
      <w:t>Поправки к настоящему отчету должны представлять</w:t>
    </w:r>
    <w:r w:rsidR="00C8714B">
      <w:rPr>
        <w:sz w:val="18"/>
        <w:szCs w:val="18"/>
      </w:rPr>
      <w:t xml:space="preserve">ся на одном из рабочих языков. </w:t>
    </w:r>
    <w:r w:rsidRPr="00337969">
      <w:rPr>
        <w:sz w:val="18"/>
        <w:szCs w:val="18"/>
      </w:rPr>
      <w:t>Они должны быть изложены в пояснительной записке, а также внесены в один из экзе</w:t>
    </w:r>
    <w:r w:rsidRPr="00337969">
      <w:rPr>
        <w:sz w:val="18"/>
        <w:szCs w:val="18"/>
      </w:rPr>
      <w:t>м</w:t>
    </w:r>
    <w:r w:rsidRPr="00337969">
      <w:rPr>
        <w:sz w:val="18"/>
        <w:szCs w:val="18"/>
      </w:rPr>
      <w:t xml:space="preserve">пляров отчета. Поправки следует направлять </w:t>
    </w:r>
    <w:r w:rsidRPr="00337969">
      <w:rPr>
        <w:i/>
        <w:sz w:val="18"/>
        <w:szCs w:val="18"/>
      </w:rPr>
      <w:t>в течение одной недели с момента выпу</w:t>
    </w:r>
    <w:r w:rsidRPr="00337969">
      <w:rPr>
        <w:i/>
        <w:sz w:val="18"/>
        <w:szCs w:val="18"/>
      </w:rPr>
      <w:t>с</w:t>
    </w:r>
    <w:r w:rsidRPr="00337969">
      <w:rPr>
        <w:i/>
        <w:sz w:val="18"/>
        <w:szCs w:val="18"/>
      </w:rPr>
      <w:t xml:space="preserve">ка настоящего документа </w:t>
    </w:r>
    <w:r w:rsidRPr="00337969">
      <w:rPr>
        <w:sz w:val="18"/>
        <w:szCs w:val="18"/>
      </w:rPr>
      <w:t>в Секцию р</w:t>
    </w:r>
    <w:r>
      <w:rPr>
        <w:sz w:val="18"/>
        <w:szCs w:val="18"/>
      </w:rPr>
      <w:t>едактирования публикаций, комната Е.4108</w:t>
    </w:r>
    <w:r w:rsidRPr="00337969">
      <w:rPr>
        <w:sz w:val="18"/>
        <w:szCs w:val="18"/>
      </w:rPr>
      <w:t>, Дв</w:t>
    </w:r>
    <w:r w:rsidRPr="00337969">
      <w:rPr>
        <w:sz w:val="18"/>
        <w:szCs w:val="18"/>
      </w:rPr>
      <w:t>о</w:t>
    </w:r>
    <w:r w:rsidRPr="00337969">
      <w:rPr>
        <w:sz w:val="18"/>
        <w:szCs w:val="18"/>
      </w:rPr>
      <w:t>рец Наций, Женева.</w:t>
    </w:r>
  </w:p>
  <w:p w:rsidR="00CD6C60" w:rsidRPr="00CD6C60" w:rsidRDefault="00C8714B" w:rsidP="00C8714B">
    <w:pPr>
      <w:pStyle w:val="FootnoteText"/>
      <w:tabs>
        <w:tab w:val="clear" w:pos="1021"/>
      </w:tabs>
      <w:spacing w:before="120" w:after="240"/>
      <w:rPr>
        <w:sz w:val="20"/>
      </w:rPr>
    </w:pPr>
    <w:r w:rsidRPr="0050602F">
      <w:rPr>
        <w:lang w:val="ru-RU"/>
      </w:rPr>
      <w:tab/>
    </w:r>
    <w:r w:rsidR="00CD6C60" w:rsidRPr="00CD6C60">
      <w:t>Любые поправки к отчетам об открытых заседаниях Комитета будут сведены в единое</w:t>
    </w:r>
    <w:r w:rsidR="00CD6C60">
      <w:t xml:space="preserve"> </w:t>
    </w:r>
    <w:r w:rsidR="00CD6C60" w:rsidRPr="00CD6C60">
      <w:t>исправление, которое будет издано вскоре после окончания сессии.</w:t>
    </w:r>
  </w:p>
  <w:p w:rsidR="00B57634" w:rsidRPr="009A6F4A" w:rsidRDefault="00B57634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C13E46">
      <w:rPr>
        <w:sz w:val="20"/>
        <w:lang w:val="en-US"/>
      </w:rPr>
      <w:t>10</w:t>
    </w:r>
    <w:r>
      <w:rPr>
        <w:sz w:val="20"/>
        <w:lang w:val="en-US"/>
      </w:rPr>
      <w:t>-</w:t>
    </w:r>
    <w:r w:rsidR="00C8714B">
      <w:rPr>
        <w:sz w:val="20"/>
        <w:lang w:val="en-US"/>
      </w:rPr>
      <w:t>46879</w:t>
    </w:r>
    <w:r>
      <w:rPr>
        <w:sz w:val="20"/>
        <w:lang w:val="en-US"/>
      </w:rPr>
      <w:t xml:space="preserve">  (R)  </w:t>
    </w:r>
    <w:r w:rsidR="00C8714B">
      <w:rPr>
        <w:sz w:val="20"/>
        <w:lang w:val="en-US"/>
      </w:rPr>
      <w:t>010411  010411</w:t>
    </w:r>
    <w:r w:rsidR="00C13E46">
      <w:rPr>
        <w:sz w:val="20"/>
        <w:lang w:val="en-US"/>
      </w:rPr>
      <w:tab/>
    </w:r>
    <w:r w:rsidR="00C13E46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86" w:rsidRPr="00F71F63" w:rsidRDefault="0092798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27986" w:rsidRPr="00F71F63" w:rsidRDefault="0092798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27986" w:rsidRPr="00635E86" w:rsidRDefault="0092798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400E0F" w:rsidRDefault="008A368F">
    <w:pPr>
      <w:pStyle w:val="Header"/>
      <w:rPr>
        <w:lang w:val="en-US"/>
      </w:rPr>
    </w:pPr>
    <w:r w:rsidRPr="006762FD">
      <w:t>CMW/C/SR.142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634" w:rsidRPr="009A6F4A" w:rsidRDefault="00B57634">
    <w:pPr>
      <w:pStyle w:val="Header"/>
      <w:rPr>
        <w:lang w:val="en-US"/>
      </w:rPr>
    </w:pPr>
    <w:r>
      <w:rPr>
        <w:lang w:val="en-US"/>
      </w:rPr>
      <w:tab/>
    </w:r>
    <w:r w:rsidR="008A368F" w:rsidRPr="006762FD">
      <w:t>CMW/C/SR.142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C8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93CF1"/>
    <w:rsid w:val="001A75D5"/>
    <w:rsid w:val="001A7D40"/>
    <w:rsid w:val="001D07F7"/>
    <w:rsid w:val="001D7B8F"/>
    <w:rsid w:val="001E2450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D78A7"/>
    <w:rsid w:val="002E0CE6"/>
    <w:rsid w:val="002E1163"/>
    <w:rsid w:val="002E43F3"/>
    <w:rsid w:val="003215F5"/>
    <w:rsid w:val="00332891"/>
    <w:rsid w:val="00356BB2"/>
    <w:rsid w:val="00360477"/>
    <w:rsid w:val="00365B3D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87DEE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4738"/>
    <w:rsid w:val="0050602F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2E88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6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27986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070A"/>
    <w:rsid w:val="00C663A3"/>
    <w:rsid w:val="00C75CB2"/>
    <w:rsid w:val="00C8714B"/>
    <w:rsid w:val="00C90723"/>
    <w:rsid w:val="00C90D5C"/>
    <w:rsid w:val="00CA609E"/>
    <w:rsid w:val="00CA7DA4"/>
    <w:rsid w:val="00CB0CCD"/>
    <w:rsid w:val="00CB31FB"/>
    <w:rsid w:val="00CD6A00"/>
    <w:rsid w:val="00CD6C6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C88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39F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NoG">
    <w:name w:val="_ParaNo._G"/>
    <w:basedOn w:val="SingleTxtG"/>
    <w:rsid w:val="00D84C88"/>
    <w:pPr>
      <w:numPr>
        <w:numId w:val="24"/>
      </w:numPr>
    </w:p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D84C88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23G">
    <w:name w:val="_ H_2/3_G"/>
    <w:basedOn w:val="Normal"/>
    <w:next w:val="Normal"/>
    <w:rsid w:val="00D84C8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8</Pages>
  <Words>3868</Words>
  <Characters>22048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Любовь Катаева</dc:creator>
  <cp:keywords/>
  <dc:description/>
  <cp:lastModifiedBy>Любовь Катаева</cp:lastModifiedBy>
  <cp:revision>2</cp:revision>
  <cp:lastPrinted>2011-04-01T12:11:00Z</cp:lastPrinted>
  <dcterms:created xsi:type="dcterms:W3CDTF">2011-04-01T12:14:00Z</dcterms:created>
  <dcterms:modified xsi:type="dcterms:W3CDTF">2011-04-01T12:14:00Z</dcterms:modified>
</cp:coreProperties>
</file>