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C377F5">
        <w:trPr>
          <w:trHeight w:hRule="exact" w:val="851"/>
        </w:trPr>
        <w:tc>
          <w:tcPr>
            <w:tcW w:w="1280" w:type="dxa"/>
            <w:tcBorders>
              <w:bottom w:val="single" w:sz="4" w:space="0" w:color="auto"/>
            </w:tcBorders>
          </w:tcPr>
          <w:p w:rsidR="00E06285" w:rsidRPr="00C377F5" w:rsidRDefault="00E06285"/>
        </w:tc>
        <w:tc>
          <w:tcPr>
            <w:tcW w:w="2273" w:type="dxa"/>
            <w:tcBorders>
              <w:bottom w:val="single" w:sz="4" w:space="0" w:color="auto"/>
            </w:tcBorders>
            <w:vAlign w:val="bottom"/>
          </w:tcPr>
          <w:p w:rsidR="00E06285" w:rsidRPr="00C377F5" w:rsidRDefault="00E06285">
            <w:pPr>
              <w:spacing w:after="80" w:line="300" w:lineRule="exact"/>
              <w:rPr>
                <w:rFonts w:eastAsia="SimHei"/>
                <w:sz w:val="28"/>
              </w:rPr>
            </w:pPr>
            <w:r w:rsidRPr="00C377F5">
              <w:rPr>
                <w:rFonts w:eastAsia="SimHei" w:hAnsi="Time New Roman"/>
                <w:sz w:val="28"/>
              </w:rPr>
              <w:t>联</w:t>
            </w:r>
            <w:r w:rsidRPr="00C377F5">
              <w:rPr>
                <w:rFonts w:eastAsia="SimHei"/>
                <w:sz w:val="28"/>
              </w:rPr>
              <w:t xml:space="preserve"> </w:t>
            </w:r>
            <w:r w:rsidRPr="00C377F5">
              <w:rPr>
                <w:rFonts w:eastAsia="SimHei" w:hAnsi="Time New Roman"/>
                <w:sz w:val="28"/>
              </w:rPr>
              <w:t>合</w:t>
            </w:r>
            <w:r w:rsidRPr="00C377F5">
              <w:rPr>
                <w:rFonts w:eastAsia="SimHei"/>
                <w:sz w:val="28"/>
              </w:rPr>
              <w:t xml:space="preserve"> </w:t>
            </w:r>
            <w:r w:rsidRPr="00C377F5">
              <w:rPr>
                <w:rFonts w:eastAsia="SimHei" w:hAnsi="Time New Roman"/>
                <w:sz w:val="28"/>
              </w:rPr>
              <w:t>国</w:t>
            </w:r>
          </w:p>
        </w:tc>
        <w:tc>
          <w:tcPr>
            <w:tcW w:w="6086" w:type="dxa"/>
            <w:gridSpan w:val="2"/>
            <w:tcBorders>
              <w:bottom w:val="single" w:sz="4" w:space="0" w:color="auto"/>
            </w:tcBorders>
            <w:vAlign w:val="bottom"/>
          </w:tcPr>
          <w:p w:rsidR="00E06285" w:rsidRPr="00C377F5" w:rsidRDefault="00E06285">
            <w:pPr>
              <w:spacing w:line="240" w:lineRule="atLeast"/>
              <w:jc w:val="right"/>
              <w:rPr>
                <w:szCs w:val="21"/>
              </w:rPr>
            </w:pPr>
            <w:r w:rsidRPr="00C377F5">
              <w:rPr>
                <w:sz w:val="40"/>
                <w:szCs w:val="40"/>
              </w:rPr>
              <w:t>C</w:t>
            </w:r>
            <w:r w:rsidR="003916A2" w:rsidRPr="00C377F5">
              <w:rPr>
                <w:sz w:val="40"/>
                <w:szCs w:val="40"/>
              </w:rPr>
              <w:t>EDAW</w:t>
            </w:r>
            <w:r w:rsidR="00C224F7" w:rsidRPr="00C377F5">
              <w:t>/C/AGO/6</w:t>
            </w:r>
          </w:p>
        </w:tc>
      </w:tr>
      <w:tr w:rsidR="00E06285" w:rsidRPr="00C377F5">
        <w:trPr>
          <w:trHeight w:hRule="exact" w:val="2835"/>
        </w:trPr>
        <w:tc>
          <w:tcPr>
            <w:tcW w:w="1280" w:type="dxa"/>
            <w:tcBorders>
              <w:top w:val="single" w:sz="4" w:space="0" w:color="auto"/>
              <w:bottom w:val="single" w:sz="12" w:space="0" w:color="auto"/>
            </w:tcBorders>
          </w:tcPr>
          <w:p w:rsidR="00E06285" w:rsidRPr="00C377F5" w:rsidRDefault="00E06285">
            <w:pPr>
              <w:spacing w:line="120" w:lineRule="atLeast"/>
              <w:rPr>
                <w:sz w:val="10"/>
                <w:szCs w:val="10"/>
              </w:rPr>
            </w:pPr>
          </w:p>
          <w:p w:rsidR="00E06285" w:rsidRPr="00C377F5" w:rsidRDefault="00E06285">
            <w:pPr>
              <w:spacing w:line="120" w:lineRule="atLeast"/>
              <w:rPr>
                <w:sz w:val="10"/>
                <w:szCs w:val="10"/>
              </w:rPr>
            </w:pPr>
            <w:r w:rsidRPr="00C377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C377F5" w:rsidRDefault="003916A2">
            <w:pPr>
              <w:spacing w:before="160" w:line="240" w:lineRule="auto"/>
              <w:rPr>
                <w:rFonts w:eastAsia="SimHei"/>
                <w:sz w:val="32"/>
                <w:szCs w:val="32"/>
              </w:rPr>
            </w:pPr>
            <w:r w:rsidRPr="00C377F5">
              <w:rPr>
                <w:rFonts w:eastAsia="SimHei"/>
                <w:sz w:val="32"/>
                <w:szCs w:val="32"/>
                <w:lang w:val="fr-CH"/>
              </w:rPr>
              <w:t>消除对妇女一切形式歧视</w:t>
            </w:r>
            <w:r w:rsidR="00E06285" w:rsidRPr="00C377F5">
              <w:rPr>
                <w:rFonts w:eastAsia="SimHei"/>
                <w:sz w:val="32"/>
                <w:szCs w:val="32"/>
              </w:rPr>
              <w:t>公约</w:t>
            </w:r>
          </w:p>
        </w:tc>
        <w:tc>
          <w:tcPr>
            <w:tcW w:w="2819" w:type="dxa"/>
            <w:tcBorders>
              <w:top w:val="single" w:sz="4" w:space="0" w:color="auto"/>
              <w:bottom w:val="single" w:sz="12" w:space="0" w:color="auto"/>
            </w:tcBorders>
          </w:tcPr>
          <w:p w:rsidR="00E06285" w:rsidRPr="00C377F5" w:rsidRDefault="005C0AB6" w:rsidP="00DA36A7">
            <w:pPr>
              <w:spacing w:before="240" w:line="240" w:lineRule="atLeast"/>
              <w:rPr>
                <w:sz w:val="20"/>
              </w:rPr>
            </w:pPr>
            <w:r w:rsidRPr="00C377F5">
              <w:rPr>
                <w:sz w:val="20"/>
              </w:rPr>
              <w:t xml:space="preserve">Distr.: </w:t>
            </w:r>
            <w:r w:rsidR="003916A2" w:rsidRPr="00C377F5">
              <w:rPr>
                <w:sz w:val="20"/>
              </w:rPr>
              <w:t>General</w:t>
            </w:r>
          </w:p>
          <w:p w:rsidR="00E06285" w:rsidRPr="00C377F5" w:rsidRDefault="00C224F7">
            <w:pPr>
              <w:spacing w:line="240" w:lineRule="atLeast"/>
              <w:rPr>
                <w:sz w:val="20"/>
              </w:rPr>
            </w:pPr>
            <w:r w:rsidRPr="00C377F5">
              <w:rPr>
                <w:sz w:val="20"/>
              </w:rPr>
              <w:t>24 September</w:t>
            </w:r>
            <w:r w:rsidR="00A64FC3" w:rsidRPr="00C377F5">
              <w:rPr>
                <w:sz w:val="20"/>
              </w:rPr>
              <w:t xml:space="preserve"> 201</w:t>
            </w:r>
            <w:r w:rsidRPr="00C377F5">
              <w:rPr>
                <w:sz w:val="20"/>
              </w:rPr>
              <w:t>1</w:t>
            </w:r>
          </w:p>
          <w:p w:rsidR="00E06285" w:rsidRPr="00C377F5" w:rsidRDefault="00E06285">
            <w:pPr>
              <w:spacing w:line="240" w:lineRule="atLeast"/>
              <w:rPr>
                <w:sz w:val="20"/>
              </w:rPr>
            </w:pPr>
            <w:r w:rsidRPr="00C377F5">
              <w:rPr>
                <w:sz w:val="20"/>
              </w:rPr>
              <w:t xml:space="preserve">Chinese </w:t>
            </w:r>
          </w:p>
          <w:p w:rsidR="00E06285" w:rsidRPr="00C377F5" w:rsidRDefault="005C0AB6">
            <w:pPr>
              <w:spacing w:line="240" w:lineRule="atLeast"/>
              <w:rPr>
                <w:sz w:val="20"/>
              </w:rPr>
            </w:pPr>
            <w:r w:rsidRPr="00C377F5">
              <w:rPr>
                <w:sz w:val="20"/>
              </w:rPr>
              <w:t xml:space="preserve">Original: </w:t>
            </w:r>
            <w:r w:rsidR="00E06285" w:rsidRPr="00C377F5">
              <w:rPr>
                <w:sz w:val="20"/>
              </w:rPr>
              <w:t>English</w:t>
            </w:r>
          </w:p>
        </w:tc>
      </w:tr>
    </w:tbl>
    <w:p w:rsidR="00E06285" w:rsidRPr="00C377F5" w:rsidRDefault="003916A2" w:rsidP="002C6169">
      <w:pPr>
        <w:spacing w:before="120"/>
        <w:rPr>
          <w:rFonts w:eastAsia="SimHei"/>
          <w:sz w:val="24"/>
          <w:szCs w:val="24"/>
        </w:rPr>
      </w:pPr>
      <w:r w:rsidRPr="00C377F5">
        <w:rPr>
          <w:rFonts w:eastAsia="SimHei"/>
          <w:sz w:val="24"/>
          <w:szCs w:val="24"/>
        </w:rPr>
        <w:t>消除对妇女歧视</w:t>
      </w:r>
      <w:r w:rsidR="001B5B95" w:rsidRPr="00C377F5">
        <w:rPr>
          <w:rFonts w:eastAsia="SimHei"/>
          <w:sz w:val="24"/>
          <w:szCs w:val="24"/>
        </w:rPr>
        <w:t>委员会</w:t>
      </w:r>
    </w:p>
    <w:p w:rsidR="004859C1" w:rsidRPr="00C377F5" w:rsidRDefault="00C224F7" w:rsidP="00C224F7">
      <w:pPr>
        <w:pStyle w:val="HMGC"/>
      </w:pPr>
      <w:r w:rsidRPr="00C377F5">
        <w:tab/>
      </w:r>
      <w:r w:rsidRPr="00C377F5">
        <w:tab/>
      </w:r>
      <w:r w:rsidR="004859C1" w:rsidRPr="00C377F5">
        <w:t>审议缔约国根据《消除对妇女一切形式歧视</w:t>
      </w:r>
      <w:r w:rsidR="00454E28">
        <w:rPr>
          <w:rFonts w:hint="eastAsia"/>
        </w:rPr>
        <w:br/>
      </w:r>
      <w:r w:rsidR="004859C1" w:rsidRPr="00C377F5">
        <w:t>公约》第十八条提交的报告</w:t>
      </w:r>
    </w:p>
    <w:p w:rsidR="004859C1" w:rsidRPr="00C377F5" w:rsidRDefault="004859C1" w:rsidP="00C224F7">
      <w:pPr>
        <w:pStyle w:val="HChGC"/>
      </w:pPr>
      <w:r w:rsidRPr="00C377F5">
        <w:tab/>
      </w:r>
      <w:r w:rsidRPr="00C377F5">
        <w:tab/>
      </w:r>
      <w:bookmarkStart w:id="0" w:name="OLE_LINK30"/>
      <w:bookmarkStart w:id="1" w:name="OLE_LINK31"/>
      <w:r w:rsidRPr="00C377F5">
        <w:t>缔约国的第六次定期报告</w:t>
      </w:r>
      <w:bookmarkEnd w:id="0"/>
      <w:bookmarkEnd w:id="1"/>
    </w:p>
    <w:p w:rsidR="004859C1" w:rsidRPr="00C377F5" w:rsidRDefault="004859C1" w:rsidP="00C224F7">
      <w:pPr>
        <w:pStyle w:val="HMGC"/>
      </w:pPr>
      <w:r w:rsidRPr="00C377F5">
        <w:tab/>
      </w:r>
      <w:r w:rsidRPr="00C377F5">
        <w:tab/>
      </w:r>
      <w:r w:rsidRPr="00C377F5">
        <w:t>安哥拉</w:t>
      </w:r>
      <w:r w:rsidRPr="00AA3F42">
        <w:rPr>
          <w:rStyle w:val="FootnoteReference"/>
          <w:position w:val="6"/>
          <w:szCs w:val="21"/>
          <w:vertAlign w:val="baseline"/>
        </w:rPr>
        <w:footnoteReference w:customMarkFollows="1" w:id="1"/>
        <w:t>*</w:t>
      </w:r>
    </w:p>
    <w:p w:rsidR="004859C1" w:rsidRPr="00C377F5" w:rsidRDefault="004859C1" w:rsidP="004859C1">
      <w:pPr>
        <w:jc w:val="right"/>
        <w:rPr>
          <w:szCs w:val="21"/>
        </w:rPr>
      </w:pPr>
    </w:p>
    <w:p w:rsidR="004859C1" w:rsidRPr="00C377F5" w:rsidRDefault="004859C1" w:rsidP="004859C1">
      <w:pPr>
        <w:ind w:right="1134"/>
        <w:jc w:val="right"/>
        <w:rPr>
          <w:szCs w:val="21"/>
        </w:rPr>
      </w:pPr>
    </w:p>
    <w:p w:rsidR="004859C1" w:rsidRPr="00C377F5" w:rsidRDefault="004859C1" w:rsidP="004859C1">
      <w:pPr>
        <w:pStyle w:val="H1G"/>
        <w:rPr>
          <w:sz w:val="21"/>
          <w:lang w:val="en-US" w:eastAsia="zh-CN"/>
        </w:rPr>
      </w:pPr>
    </w:p>
    <w:p w:rsidR="00876155" w:rsidRPr="00C377F5" w:rsidRDefault="004859C1">
      <w:pPr>
        <w:spacing w:after="120"/>
        <w:rPr>
          <w:sz w:val="28"/>
          <w:szCs w:val="28"/>
        </w:rPr>
      </w:pPr>
      <w:r w:rsidRPr="00C377F5">
        <w:br w:type="page"/>
      </w:r>
      <w:r w:rsidR="00876155" w:rsidRPr="00C377F5">
        <w:rPr>
          <w:sz w:val="28"/>
          <w:szCs w:val="28"/>
        </w:rPr>
        <w:t>目录</w:t>
      </w:r>
    </w:p>
    <w:p w:rsidR="00876155" w:rsidRPr="00C377F5" w:rsidRDefault="00876155" w:rsidP="001A6BED">
      <w:pPr>
        <w:tabs>
          <w:tab w:val="right" w:pos="8789"/>
          <w:tab w:val="right" w:pos="9639"/>
        </w:tabs>
        <w:spacing w:after="120"/>
        <w:ind w:leftChars="232" w:left="31680" w:firstLineChars="50" w:firstLine="31680"/>
        <w:rPr>
          <w:rFonts w:eastAsia="KaiTi_GB2312"/>
          <w:sz w:val="23"/>
          <w:szCs w:val="23"/>
        </w:rPr>
      </w:pPr>
      <w:r w:rsidRPr="00C377F5">
        <w:rPr>
          <w:rFonts w:eastAsia="KaiTi_GB2312"/>
          <w:sz w:val="18"/>
          <w:szCs w:val="18"/>
          <w:lang w:val="fr-CH"/>
        </w:rPr>
        <w:tab/>
      </w:r>
      <w:r w:rsidRPr="00C377F5">
        <w:rPr>
          <w:rFonts w:eastAsia="KaiTi_GB2312"/>
          <w:sz w:val="18"/>
          <w:szCs w:val="18"/>
        </w:rPr>
        <w:t>段次</w:t>
      </w:r>
      <w:r w:rsidRPr="00C377F5">
        <w:rPr>
          <w:rFonts w:eastAsia="KaiTi_GB2312"/>
          <w:sz w:val="23"/>
          <w:szCs w:val="23"/>
        </w:rPr>
        <w:tab/>
      </w:r>
      <w:r w:rsidRPr="00C377F5">
        <w:rPr>
          <w:rFonts w:eastAsia="KaiTi_GB2312"/>
          <w:sz w:val="18"/>
          <w:szCs w:val="18"/>
        </w:rPr>
        <w:t>页次</w:t>
      </w:r>
    </w:p>
    <w:p w:rsidR="004859C1" w:rsidRPr="00C377F5" w:rsidRDefault="004859C1" w:rsidP="00876155">
      <w:pPr>
        <w:pStyle w:val="a3"/>
      </w:pPr>
      <w:r w:rsidRPr="00C377F5">
        <w:tab/>
      </w:r>
      <w:r w:rsidRPr="00C377F5">
        <w:tab/>
      </w:r>
      <w:r w:rsidRPr="00C377F5">
        <w:t>缩略语</w:t>
      </w:r>
      <w:r w:rsidR="00876155" w:rsidRPr="00C377F5">
        <w:t>...........</w:t>
      </w:r>
      <w:r w:rsidRPr="00C377F5">
        <w:tab/>
      </w:r>
      <w:r w:rsidRPr="00C377F5">
        <w:tab/>
        <w:t>4</w:t>
      </w:r>
    </w:p>
    <w:p w:rsidR="004859C1" w:rsidRPr="00C377F5" w:rsidRDefault="004859C1" w:rsidP="00876155">
      <w:pPr>
        <w:pStyle w:val="a2"/>
        <w:rPr>
          <w:rFonts w:hint="eastAsia"/>
          <w:lang w:val="es-ES_tradnl"/>
        </w:rPr>
      </w:pPr>
      <w:r w:rsidRPr="00C377F5">
        <w:rPr>
          <w:lang w:val="es-ES_tradnl"/>
        </w:rPr>
        <w:tab/>
      </w:r>
      <w:r w:rsidRPr="00C377F5">
        <w:rPr>
          <w:lang w:val="es-ES_tradnl"/>
        </w:rPr>
        <w:t>一</w:t>
      </w:r>
      <w:r w:rsidRPr="00C377F5">
        <w:rPr>
          <w:lang w:val="es-ES_tradnl"/>
        </w:rPr>
        <w:t>.</w:t>
      </w:r>
      <w:r w:rsidRPr="00C377F5">
        <w:rPr>
          <w:lang w:val="es-ES_tradnl"/>
        </w:rPr>
        <w:tab/>
      </w:r>
      <w:r w:rsidRPr="00C377F5">
        <w:rPr>
          <w:lang w:val="es-ES_tradnl"/>
        </w:rPr>
        <w:t>导言</w:t>
      </w:r>
      <w:r w:rsidR="00876155" w:rsidRPr="00C377F5">
        <w:rPr>
          <w:lang w:val="es-ES_tradnl"/>
        </w:rPr>
        <w:t>............</w:t>
      </w:r>
      <w:r w:rsidRPr="00C377F5">
        <w:rPr>
          <w:lang w:val="es-ES_tradnl"/>
        </w:rPr>
        <w:tab/>
      </w:r>
      <w:r w:rsidRPr="00C377F5">
        <w:rPr>
          <w:lang w:val="es-ES_tradnl"/>
        </w:rPr>
        <w:tab/>
        <w:t>1</w:t>
      </w:r>
      <w:r w:rsidR="00876155" w:rsidRPr="00C377F5">
        <w:rPr>
          <w:lang w:val="es-ES_tradnl"/>
        </w:rPr>
        <w:t>-</w:t>
      </w:r>
      <w:r w:rsidRPr="00C377F5">
        <w:rPr>
          <w:lang w:val="es-ES_tradnl"/>
        </w:rPr>
        <w:t>6</w:t>
      </w:r>
      <w:r w:rsidRPr="00C377F5">
        <w:rPr>
          <w:lang w:val="es-ES_tradnl"/>
        </w:rPr>
        <w:tab/>
      </w:r>
      <w:r w:rsidR="00DE31ED">
        <w:rPr>
          <w:rFonts w:hint="eastAsia"/>
          <w:lang w:val="es-ES_tradnl"/>
        </w:rPr>
        <w:t>5</w:t>
      </w:r>
    </w:p>
    <w:p w:rsidR="004859C1" w:rsidRPr="00C377F5" w:rsidRDefault="004859C1" w:rsidP="00876155">
      <w:pPr>
        <w:pStyle w:val="a2"/>
        <w:rPr>
          <w:rFonts w:hint="eastAsia"/>
          <w:lang w:val="es-ES_tradnl"/>
        </w:rPr>
      </w:pPr>
      <w:r w:rsidRPr="00C377F5">
        <w:rPr>
          <w:lang w:val="es-ES_tradnl"/>
        </w:rPr>
        <w:tab/>
      </w:r>
      <w:r w:rsidRPr="00C377F5">
        <w:rPr>
          <w:lang w:val="es-ES_tradnl"/>
        </w:rPr>
        <w:t>二</w:t>
      </w:r>
      <w:r w:rsidRPr="00C377F5">
        <w:rPr>
          <w:lang w:val="es-ES_tradnl"/>
        </w:rPr>
        <w:t>.</w:t>
      </w:r>
      <w:r w:rsidRPr="00C377F5">
        <w:rPr>
          <w:lang w:val="es-ES_tradnl"/>
        </w:rPr>
        <w:tab/>
      </w:r>
      <w:r w:rsidRPr="00C377F5">
        <w:rPr>
          <w:lang w:val="es-ES_tradnl"/>
        </w:rPr>
        <w:t>《公约》条款的执行情况</w:t>
      </w:r>
      <w:r w:rsidRPr="00C377F5">
        <w:rPr>
          <w:lang w:val="es-ES_tradnl"/>
        </w:rPr>
        <w:tab/>
      </w:r>
      <w:r w:rsidRPr="00C377F5">
        <w:rPr>
          <w:lang w:val="es-ES_tradnl"/>
        </w:rPr>
        <w:tab/>
        <w:t>7</w:t>
      </w:r>
      <w:r w:rsidR="00876155" w:rsidRPr="00C377F5">
        <w:rPr>
          <w:lang w:val="es-ES_tradnl"/>
        </w:rPr>
        <w:t>-</w:t>
      </w:r>
      <w:r w:rsidRPr="00C377F5">
        <w:rPr>
          <w:lang w:val="es-ES_tradnl"/>
        </w:rPr>
        <w:t>251</w:t>
      </w:r>
      <w:r w:rsidRPr="00C377F5">
        <w:rPr>
          <w:lang w:val="es-ES_tradnl"/>
        </w:rPr>
        <w:tab/>
      </w:r>
      <w:r w:rsidR="00DE31ED">
        <w:rPr>
          <w:rFonts w:hint="eastAsia"/>
          <w:lang w:val="es-ES_tradnl"/>
        </w:rPr>
        <w:t>5</w:t>
      </w:r>
    </w:p>
    <w:p w:rsidR="004859C1" w:rsidRPr="00C377F5" w:rsidRDefault="004859C1" w:rsidP="0012243D">
      <w:pPr>
        <w:pStyle w:val="a2"/>
        <w:tabs>
          <w:tab w:val="clear" w:pos="1134"/>
          <w:tab w:val="clear" w:pos="1565"/>
          <w:tab w:val="left" w:pos="1140"/>
          <w:tab w:val="left" w:pos="2828"/>
        </w:tabs>
        <w:ind w:left="2814" w:right="1968" w:hanging="2814"/>
        <w:rPr>
          <w:rFonts w:hint="eastAsia"/>
          <w:lang w:val="es-ES_tradnl"/>
        </w:rPr>
      </w:pPr>
      <w:r w:rsidRPr="00C377F5">
        <w:rPr>
          <w:lang w:val="es-ES_tradnl"/>
        </w:rPr>
        <w:tab/>
      </w:r>
      <w:r w:rsidRPr="00C377F5">
        <w:rPr>
          <w:lang w:val="es-ES_tradnl"/>
        </w:rPr>
        <w:tab/>
      </w:r>
      <w:r w:rsidRPr="00C377F5">
        <w:rPr>
          <w:lang w:val="es-ES_tradnl"/>
        </w:rPr>
        <w:t>第一条和第二条：确立男女平等原则和消除对妇女歧视的立法措施</w:t>
      </w:r>
      <w:r w:rsidRPr="00C377F5">
        <w:rPr>
          <w:lang w:val="es-ES_tradnl"/>
        </w:rPr>
        <w:tab/>
      </w:r>
      <w:r w:rsidRPr="00C377F5">
        <w:rPr>
          <w:lang w:val="es-ES_tradnl"/>
        </w:rPr>
        <w:tab/>
        <w:t>7</w:t>
      </w:r>
      <w:r w:rsidR="00876155" w:rsidRPr="00C377F5">
        <w:rPr>
          <w:lang w:val="es-ES_tradnl"/>
        </w:rPr>
        <w:t>-</w:t>
      </w:r>
      <w:r w:rsidRPr="00C377F5">
        <w:rPr>
          <w:lang w:val="es-ES_tradnl"/>
        </w:rPr>
        <w:t>9</w:t>
      </w:r>
      <w:r w:rsidRPr="00C377F5">
        <w:rPr>
          <w:lang w:val="es-ES_tradnl"/>
        </w:rPr>
        <w:tab/>
      </w:r>
      <w:r w:rsidR="00DE31ED">
        <w:rPr>
          <w:rFonts w:hint="eastAsia"/>
          <w:lang w:val="es-ES_tradnl"/>
        </w:rPr>
        <w:t>5</w:t>
      </w:r>
    </w:p>
    <w:p w:rsidR="004859C1" w:rsidRPr="00C377F5" w:rsidRDefault="004859C1" w:rsidP="00876155">
      <w:pPr>
        <w:pStyle w:val="a2"/>
        <w:rPr>
          <w:rFonts w:hint="eastAsia"/>
          <w:lang w:val="es-ES_tradnl"/>
        </w:rPr>
      </w:pPr>
      <w:r w:rsidRPr="00C377F5">
        <w:rPr>
          <w:lang w:val="es-ES_tradnl"/>
        </w:rPr>
        <w:tab/>
      </w:r>
      <w:r w:rsidRPr="00C377F5">
        <w:rPr>
          <w:lang w:val="es-ES_tradnl"/>
        </w:rPr>
        <w:tab/>
      </w:r>
      <w:r w:rsidRPr="00C377F5">
        <w:rPr>
          <w:lang w:val="es-ES_tradnl"/>
        </w:rPr>
        <w:t>第三条：确保妇女全面发展和进步的措施</w:t>
      </w:r>
      <w:r w:rsidRPr="00C377F5">
        <w:rPr>
          <w:lang w:val="es-ES_tradnl"/>
        </w:rPr>
        <w:tab/>
      </w:r>
      <w:r w:rsidRPr="00C377F5">
        <w:rPr>
          <w:lang w:val="es-ES_tradnl"/>
        </w:rPr>
        <w:tab/>
        <w:t>10</w:t>
      </w:r>
      <w:r w:rsidRPr="00C377F5">
        <w:rPr>
          <w:lang w:val="es-ES_tradnl"/>
        </w:rPr>
        <w:tab/>
      </w:r>
      <w:r w:rsidR="00DE31ED">
        <w:rPr>
          <w:rFonts w:hint="eastAsia"/>
          <w:lang w:val="es-ES_tradnl"/>
        </w:rPr>
        <w:t>6</w:t>
      </w:r>
    </w:p>
    <w:p w:rsidR="004859C1" w:rsidRPr="00C377F5" w:rsidRDefault="004859C1" w:rsidP="00876155">
      <w:pPr>
        <w:pStyle w:val="a2"/>
        <w:rPr>
          <w:rFonts w:hint="eastAsia"/>
          <w:lang w:val="es-ES_tradnl"/>
        </w:rPr>
      </w:pPr>
      <w:r w:rsidRPr="00C377F5">
        <w:rPr>
          <w:lang w:val="es-ES_tradnl"/>
        </w:rPr>
        <w:tab/>
      </w:r>
      <w:r w:rsidRPr="00C377F5">
        <w:rPr>
          <w:lang w:val="es-ES_tradnl"/>
        </w:rPr>
        <w:tab/>
      </w:r>
      <w:r w:rsidRPr="00C377F5">
        <w:rPr>
          <w:lang w:val="es-ES_tradnl"/>
        </w:rPr>
        <w:t>第四条：采取特别措施保护妇女</w:t>
      </w:r>
      <w:r w:rsidRPr="00C377F5">
        <w:rPr>
          <w:lang w:val="es-ES_tradnl"/>
        </w:rPr>
        <w:tab/>
      </w:r>
      <w:r w:rsidRPr="00C377F5">
        <w:rPr>
          <w:lang w:val="es-ES_tradnl"/>
        </w:rPr>
        <w:tab/>
        <w:t>11</w:t>
      </w:r>
      <w:r w:rsidR="00876155" w:rsidRPr="00C377F5">
        <w:rPr>
          <w:lang w:val="es-ES_tradnl"/>
        </w:rPr>
        <w:t>-</w:t>
      </w:r>
      <w:r w:rsidRPr="00C377F5">
        <w:rPr>
          <w:lang w:val="es-ES_tradnl"/>
        </w:rPr>
        <w:t>22</w:t>
      </w:r>
      <w:r w:rsidRPr="00C377F5">
        <w:rPr>
          <w:lang w:val="es-ES_tradnl"/>
        </w:rPr>
        <w:tab/>
      </w:r>
      <w:r w:rsidR="00DE31ED">
        <w:rPr>
          <w:rFonts w:hint="eastAsia"/>
          <w:lang w:val="es-ES_tradnl"/>
        </w:rPr>
        <w:t>6</w:t>
      </w:r>
    </w:p>
    <w:p w:rsidR="004859C1" w:rsidRPr="00C377F5" w:rsidRDefault="004859C1" w:rsidP="00876155">
      <w:pPr>
        <w:pStyle w:val="a2"/>
        <w:rPr>
          <w:rFonts w:hint="eastAsia"/>
          <w:lang w:val="es-ES_tradnl"/>
        </w:rPr>
      </w:pPr>
      <w:r w:rsidRPr="00C377F5">
        <w:rPr>
          <w:lang w:val="es-ES_tradnl"/>
        </w:rPr>
        <w:tab/>
      </w:r>
      <w:r w:rsidRPr="00C377F5">
        <w:rPr>
          <w:lang w:val="es-ES_tradnl"/>
        </w:rPr>
        <w:tab/>
      </w:r>
      <w:r w:rsidRPr="00C377F5">
        <w:rPr>
          <w:lang w:val="es-ES_tradnl"/>
        </w:rPr>
        <w:t>第五条：制止男尊女卑做法需要采取的措施</w:t>
      </w:r>
      <w:r w:rsidRPr="00C377F5">
        <w:rPr>
          <w:lang w:val="es-ES_tradnl"/>
        </w:rPr>
        <w:tab/>
      </w:r>
      <w:r w:rsidRPr="00C377F5">
        <w:rPr>
          <w:lang w:val="es-ES_tradnl"/>
        </w:rPr>
        <w:tab/>
        <w:t>23</w:t>
      </w:r>
      <w:r w:rsidR="00876155" w:rsidRPr="00C377F5">
        <w:rPr>
          <w:lang w:val="es-ES_tradnl"/>
        </w:rPr>
        <w:t>-</w:t>
      </w:r>
      <w:r w:rsidRPr="00C377F5">
        <w:rPr>
          <w:lang w:val="es-ES_tradnl"/>
        </w:rPr>
        <w:t>37</w:t>
      </w:r>
      <w:r w:rsidRPr="00C377F5">
        <w:rPr>
          <w:lang w:val="es-ES_tradnl"/>
        </w:rPr>
        <w:tab/>
        <w:t>1</w:t>
      </w:r>
      <w:r w:rsidR="00DE31ED">
        <w:rPr>
          <w:rFonts w:hint="eastAsia"/>
          <w:lang w:val="es-ES_tradnl"/>
        </w:rPr>
        <w:t>0</w:t>
      </w:r>
    </w:p>
    <w:p w:rsidR="004859C1" w:rsidRPr="00C377F5" w:rsidRDefault="004859C1" w:rsidP="0012243D">
      <w:pPr>
        <w:pStyle w:val="a2"/>
        <w:tabs>
          <w:tab w:val="clear" w:pos="1134"/>
          <w:tab w:val="clear" w:pos="1565"/>
          <w:tab w:val="clear" w:pos="1996"/>
          <w:tab w:val="left" w:pos="1140"/>
          <w:tab w:val="left" w:pos="1974"/>
          <w:tab w:val="left" w:pos="2828"/>
        </w:tabs>
        <w:ind w:left="2814" w:right="1968" w:hanging="2814"/>
        <w:rPr>
          <w:rFonts w:hint="eastAsia"/>
          <w:lang w:val="es-ES_tradnl"/>
        </w:rPr>
      </w:pPr>
      <w:r w:rsidRPr="00C377F5">
        <w:rPr>
          <w:lang w:val="es-ES_tradnl"/>
        </w:rPr>
        <w:tab/>
      </w:r>
      <w:r w:rsidRPr="00C377F5">
        <w:rPr>
          <w:lang w:val="es-ES_tradnl"/>
        </w:rPr>
        <w:tab/>
      </w:r>
      <w:r w:rsidRPr="00C377F5">
        <w:rPr>
          <w:lang w:val="es-ES_tradnl"/>
        </w:rPr>
        <w:t>第六条：为消除贩运妇女和意图营利使妇女卖淫现象采取的措施</w:t>
      </w:r>
      <w:r w:rsidRPr="00C377F5">
        <w:rPr>
          <w:lang w:val="es-ES_tradnl"/>
        </w:rPr>
        <w:tab/>
      </w:r>
      <w:r w:rsidRPr="00C377F5">
        <w:rPr>
          <w:lang w:val="es-ES_tradnl"/>
        </w:rPr>
        <w:tab/>
        <w:t>38</w:t>
      </w:r>
      <w:r w:rsidR="00876155" w:rsidRPr="00C377F5">
        <w:rPr>
          <w:lang w:val="es-ES_tradnl"/>
        </w:rPr>
        <w:t>-</w:t>
      </w:r>
      <w:r w:rsidRPr="00C377F5">
        <w:rPr>
          <w:lang w:val="es-ES_tradnl"/>
        </w:rPr>
        <w:t>44</w:t>
      </w:r>
      <w:r w:rsidRPr="00C377F5">
        <w:rPr>
          <w:lang w:val="es-ES_tradnl"/>
        </w:rPr>
        <w:tab/>
        <w:t>1</w:t>
      </w:r>
      <w:r w:rsidR="00DE31ED">
        <w:rPr>
          <w:rFonts w:hint="eastAsia"/>
          <w:lang w:val="es-ES_tradnl"/>
        </w:rPr>
        <w:t>3</w:t>
      </w:r>
    </w:p>
    <w:p w:rsidR="004859C1" w:rsidRPr="00C377F5" w:rsidRDefault="004859C1" w:rsidP="0012243D">
      <w:pPr>
        <w:pStyle w:val="a2"/>
        <w:tabs>
          <w:tab w:val="clear" w:pos="1565"/>
          <w:tab w:val="left" w:pos="2828"/>
        </w:tabs>
        <w:ind w:left="2814" w:right="1968" w:hanging="2814"/>
        <w:rPr>
          <w:rFonts w:hint="eastAsia"/>
          <w:lang w:val="es-ES_tradnl"/>
        </w:rPr>
      </w:pPr>
      <w:r w:rsidRPr="00C377F5">
        <w:rPr>
          <w:lang w:val="es-ES_tradnl"/>
        </w:rPr>
        <w:tab/>
      </w:r>
      <w:r w:rsidRPr="00C377F5">
        <w:rPr>
          <w:lang w:val="es-ES_tradnl"/>
        </w:rPr>
        <w:tab/>
      </w:r>
      <w:r w:rsidRPr="00C377F5">
        <w:rPr>
          <w:lang w:val="es-ES_tradnl"/>
        </w:rPr>
        <w:t>第七条：确保妇女与男子平等参与公共生活和政治事务的措施</w:t>
      </w:r>
      <w:r w:rsidRPr="00C377F5">
        <w:rPr>
          <w:lang w:val="es-ES_tradnl"/>
        </w:rPr>
        <w:tab/>
      </w:r>
      <w:r w:rsidRPr="00C377F5">
        <w:rPr>
          <w:lang w:val="es-ES_tradnl"/>
        </w:rPr>
        <w:tab/>
        <w:t>45</w:t>
      </w:r>
      <w:r w:rsidR="00876155" w:rsidRPr="00C377F5">
        <w:rPr>
          <w:lang w:val="es-ES_tradnl"/>
        </w:rPr>
        <w:t>-</w:t>
      </w:r>
      <w:r w:rsidRPr="00C377F5">
        <w:rPr>
          <w:lang w:val="es-ES_tradnl"/>
        </w:rPr>
        <w:t>49</w:t>
      </w:r>
      <w:r w:rsidRPr="00C377F5">
        <w:rPr>
          <w:lang w:val="es-ES_tradnl"/>
        </w:rPr>
        <w:tab/>
        <w:t>1</w:t>
      </w:r>
      <w:r w:rsidR="00DE31ED">
        <w:rPr>
          <w:rFonts w:hint="eastAsia"/>
          <w:lang w:val="es-ES_tradnl"/>
        </w:rPr>
        <w:t>4</w:t>
      </w:r>
    </w:p>
    <w:p w:rsidR="004859C1" w:rsidRPr="00C377F5" w:rsidRDefault="004859C1" w:rsidP="0012243D">
      <w:pPr>
        <w:pStyle w:val="a2"/>
        <w:tabs>
          <w:tab w:val="clear" w:pos="1565"/>
          <w:tab w:val="left" w:pos="2828"/>
        </w:tabs>
        <w:ind w:left="2814" w:right="1968" w:hanging="2814"/>
        <w:rPr>
          <w:rFonts w:hint="eastAsia"/>
          <w:lang w:val="es-ES_tradnl"/>
        </w:rPr>
      </w:pPr>
      <w:r w:rsidRPr="00C377F5">
        <w:rPr>
          <w:lang w:val="es-ES_tradnl"/>
        </w:rPr>
        <w:tab/>
      </w:r>
      <w:r w:rsidRPr="00C377F5">
        <w:rPr>
          <w:lang w:val="es-ES_tradnl"/>
        </w:rPr>
        <w:tab/>
      </w:r>
      <w:r w:rsidRPr="00C377F5">
        <w:rPr>
          <w:lang w:val="es-ES_tradnl"/>
        </w:rPr>
        <w:t>第八条：</w:t>
      </w:r>
      <w:r w:rsidRPr="0012243D">
        <w:rPr>
          <w:spacing w:val="-6"/>
          <w:lang w:val="es-ES_tradnl"/>
        </w:rPr>
        <w:t>促使妇女代表本国政府参与国际事务和为国际组织工作的措施</w:t>
      </w:r>
      <w:r w:rsidR="00876155" w:rsidRPr="00C377F5">
        <w:rPr>
          <w:lang w:val="es-ES_tradnl"/>
        </w:rPr>
        <w:tab/>
      </w:r>
      <w:r w:rsidR="00876155" w:rsidRPr="00C377F5">
        <w:rPr>
          <w:lang w:val="es-ES_tradnl"/>
        </w:rPr>
        <w:tab/>
      </w:r>
      <w:r w:rsidRPr="00C377F5">
        <w:rPr>
          <w:lang w:val="es-ES_tradnl"/>
        </w:rPr>
        <w:t>50</w:t>
      </w:r>
      <w:r w:rsidR="00876155" w:rsidRPr="00C377F5">
        <w:rPr>
          <w:lang w:val="es-ES_tradnl"/>
        </w:rPr>
        <w:t>-</w:t>
      </w:r>
      <w:r w:rsidRPr="00C377F5">
        <w:rPr>
          <w:lang w:val="es-ES_tradnl"/>
        </w:rPr>
        <w:t>52</w:t>
      </w:r>
      <w:r w:rsidRPr="00C377F5">
        <w:rPr>
          <w:lang w:val="es-ES_tradnl"/>
        </w:rPr>
        <w:tab/>
        <w:t>1</w:t>
      </w:r>
      <w:r w:rsidR="00DE31ED">
        <w:rPr>
          <w:rFonts w:hint="eastAsia"/>
          <w:lang w:val="es-ES_tradnl"/>
        </w:rPr>
        <w:t>5</w:t>
      </w:r>
    </w:p>
    <w:p w:rsidR="004859C1" w:rsidRPr="00C377F5" w:rsidRDefault="004859C1" w:rsidP="0012243D">
      <w:pPr>
        <w:pStyle w:val="a2"/>
        <w:tabs>
          <w:tab w:val="clear" w:pos="1565"/>
          <w:tab w:val="left" w:pos="2340"/>
          <w:tab w:val="left" w:pos="3250"/>
        </w:tabs>
        <w:ind w:left="1974" w:right="1968" w:hanging="1974"/>
        <w:rPr>
          <w:rFonts w:hint="eastAsia"/>
          <w:lang w:val="es-ES_tradnl"/>
        </w:rPr>
      </w:pPr>
      <w:r w:rsidRPr="00C377F5">
        <w:rPr>
          <w:lang w:val="es-ES_tradnl"/>
        </w:rPr>
        <w:tab/>
      </w:r>
      <w:r w:rsidRPr="00C377F5">
        <w:rPr>
          <w:lang w:val="es-ES_tradnl"/>
        </w:rPr>
        <w:tab/>
      </w:r>
      <w:r w:rsidRPr="00C377F5">
        <w:rPr>
          <w:lang w:val="es-ES_tradnl"/>
        </w:rPr>
        <w:t>第九条：确保与外国人结婚不会使妇女丧失公民身份并且可以使子女继承自己的公民身份</w:t>
      </w:r>
      <w:r w:rsidRPr="00C377F5">
        <w:rPr>
          <w:lang w:val="es-ES_tradnl"/>
        </w:rPr>
        <w:tab/>
      </w:r>
      <w:r w:rsidRPr="00C377F5">
        <w:rPr>
          <w:lang w:val="es-ES_tradnl"/>
        </w:rPr>
        <w:tab/>
        <w:t>53</w:t>
      </w:r>
      <w:r w:rsidR="00876155" w:rsidRPr="00C377F5">
        <w:rPr>
          <w:lang w:val="es-ES_tradnl"/>
        </w:rPr>
        <w:t>-</w:t>
      </w:r>
      <w:r w:rsidRPr="00C377F5">
        <w:rPr>
          <w:lang w:val="es-ES_tradnl"/>
        </w:rPr>
        <w:t>55</w:t>
      </w:r>
      <w:r w:rsidRPr="00C377F5">
        <w:rPr>
          <w:lang w:val="es-ES_tradnl"/>
        </w:rPr>
        <w:tab/>
        <w:t>1</w:t>
      </w:r>
      <w:r w:rsidR="00DE31ED">
        <w:rPr>
          <w:rFonts w:hint="eastAsia"/>
          <w:lang w:val="es-ES_tradnl"/>
        </w:rPr>
        <w:t>6</w:t>
      </w:r>
    </w:p>
    <w:p w:rsidR="004859C1" w:rsidRPr="00C377F5" w:rsidRDefault="004859C1" w:rsidP="0012243D">
      <w:pPr>
        <w:pStyle w:val="a2"/>
        <w:tabs>
          <w:tab w:val="clear" w:pos="1565"/>
          <w:tab w:val="left" w:pos="2340"/>
          <w:tab w:val="left" w:pos="3250"/>
        </w:tabs>
        <w:ind w:left="1974" w:right="1968" w:hanging="1974"/>
        <w:rPr>
          <w:rFonts w:hint="eastAsia"/>
          <w:lang w:val="es-ES_tradnl"/>
        </w:rPr>
      </w:pPr>
      <w:r w:rsidRPr="00C377F5">
        <w:rPr>
          <w:lang w:val="es-ES_tradnl"/>
        </w:rPr>
        <w:tab/>
      </w:r>
      <w:r w:rsidRPr="00C377F5">
        <w:rPr>
          <w:lang w:val="es-ES_tradnl"/>
        </w:rPr>
        <w:tab/>
      </w:r>
      <w:r w:rsidRPr="00C377F5">
        <w:rPr>
          <w:lang w:val="es-ES_tradnl"/>
        </w:rPr>
        <w:t>第十条：消除妨碍妇女享有教育、体育和医疗权利的一切障碍的必要措施</w:t>
      </w:r>
      <w:r w:rsidR="0014418B">
        <w:rPr>
          <w:lang w:val="es-ES_tradnl"/>
        </w:rPr>
        <w:t>…………….</w:t>
      </w:r>
      <w:r w:rsidR="00876155" w:rsidRPr="00C377F5">
        <w:rPr>
          <w:lang w:val="es-ES_tradnl"/>
        </w:rPr>
        <w:tab/>
      </w:r>
      <w:r w:rsidR="00876155" w:rsidRPr="00C377F5">
        <w:rPr>
          <w:lang w:val="es-ES_tradnl"/>
        </w:rPr>
        <w:tab/>
      </w:r>
      <w:r w:rsidRPr="00C377F5">
        <w:rPr>
          <w:lang w:val="es-ES_tradnl"/>
        </w:rPr>
        <w:t>56</w:t>
      </w:r>
      <w:r w:rsidR="00876155" w:rsidRPr="00C377F5">
        <w:rPr>
          <w:lang w:val="es-ES_tradnl"/>
        </w:rPr>
        <w:t>-</w:t>
      </w:r>
      <w:r w:rsidRPr="00C377F5">
        <w:rPr>
          <w:lang w:val="es-ES_tradnl"/>
        </w:rPr>
        <w:t>81</w:t>
      </w:r>
      <w:r w:rsidRPr="00C377F5">
        <w:rPr>
          <w:lang w:val="es-ES_tradnl"/>
        </w:rPr>
        <w:tab/>
        <w:t>1</w:t>
      </w:r>
      <w:r w:rsidR="00DE31ED">
        <w:rPr>
          <w:rFonts w:hint="eastAsia"/>
          <w:lang w:val="es-ES_tradnl"/>
        </w:rPr>
        <w:t>6</w:t>
      </w:r>
    </w:p>
    <w:p w:rsidR="004859C1" w:rsidRPr="00C377F5" w:rsidRDefault="00465A35" w:rsidP="0014418B">
      <w:pPr>
        <w:pStyle w:val="a2"/>
        <w:tabs>
          <w:tab w:val="clear" w:pos="1134"/>
          <w:tab w:val="clear" w:pos="1565"/>
          <w:tab w:val="clear" w:pos="1996"/>
          <w:tab w:val="left" w:pos="1140"/>
          <w:tab w:val="left" w:pos="2210"/>
          <w:tab w:val="left" w:pos="2340"/>
          <w:tab w:val="left" w:pos="3250"/>
        </w:tabs>
        <w:ind w:left="2184" w:right="1968" w:hanging="2184"/>
        <w:rPr>
          <w:rFonts w:hint="eastAsia"/>
          <w:lang w:val="es-ES_tradnl"/>
        </w:rPr>
      </w:pPr>
      <w:r>
        <w:rPr>
          <w:rFonts w:hint="eastAsia"/>
          <w:lang w:val="es-ES_tradnl"/>
        </w:rPr>
        <w:tab/>
      </w:r>
      <w:r w:rsidR="0012243D">
        <w:rPr>
          <w:lang w:val="es-ES_tradnl"/>
        </w:rPr>
        <w:tab/>
      </w:r>
      <w:r w:rsidR="004859C1" w:rsidRPr="00C377F5">
        <w:rPr>
          <w:lang w:val="es-ES_tradnl"/>
        </w:rPr>
        <w:t>第十一条：</w:t>
      </w:r>
      <w:r w:rsidR="004859C1" w:rsidRPr="0014418B">
        <w:rPr>
          <w:spacing w:val="-4"/>
          <w:lang w:val="es-ES_tradnl"/>
        </w:rPr>
        <w:t>采取必要措施为妇女提供就业机会和与男子同等的工资并且采取特别措施在怀孕期间和分娩后保护妇女，防止他们被解雇</w:t>
      </w:r>
      <w:r w:rsidR="004859C1" w:rsidRPr="0014418B">
        <w:rPr>
          <w:spacing w:val="-4"/>
          <w:lang w:val="es-ES_tradnl"/>
        </w:rPr>
        <w:tab/>
      </w:r>
      <w:r w:rsidR="004859C1" w:rsidRPr="00C377F5">
        <w:rPr>
          <w:lang w:val="es-ES_tradnl"/>
        </w:rPr>
        <w:tab/>
        <w:t>82</w:t>
      </w:r>
      <w:r w:rsidR="00876155" w:rsidRPr="00C377F5">
        <w:rPr>
          <w:lang w:val="es-ES_tradnl"/>
        </w:rPr>
        <w:t>-</w:t>
      </w:r>
      <w:r w:rsidR="004859C1" w:rsidRPr="00C377F5">
        <w:rPr>
          <w:lang w:val="es-ES_tradnl"/>
        </w:rPr>
        <w:t>114</w:t>
      </w:r>
      <w:r w:rsidR="004859C1" w:rsidRPr="00C377F5">
        <w:rPr>
          <w:lang w:val="es-ES_tradnl"/>
        </w:rPr>
        <w:tab/>
        <w:t>2</w:t>
      </w:r>
      <w:r w:rsidR="00DE31ED">
        <w:rPr>
          <w:rFonts w:hint="eastAsia"/>
          <w:lang w:val="es-ES_tradnl"/>
        </w:rPr>
        <w:t>0</w:t>
      </w:r>
    </w:p>
    <w:p w:rsidR="004859C1" w:rsidRPr="00C377F5" w:rsidRDefault="00465A35" w:rsidP="00A2312A">
      <w:pPr>
        <w:pStyle w:val="a2"/>
        <w:tabs>
          <w:tab w:val="clear" w:pos="1134"/>
          <w:tab w:val="clear" w:pos="1565"/>
          <w:tab w:val="clear" w:pos="1996"/>
          <w:tab w:val="left" w:pos="1140"/>
          <w:tab w:val="left" w:pos="2210"/>
          <w:tab w:val="left" w:pos="2340"/>
          <w:tab w:val="left" w:pos="3250"/>
        </w:tabs>
        <w:ind w:left="2184" w:right="1968" w:hanging="2184"/>
        <w:rPr>
          <w:lang w:val="es-ES_tradnl"/>
        </w:rPr>
      </w:pPr>
      <w:r>
        <w:rPr>
          <w:lang w:val="es-ES_tradnl"/>
        </w:rPr>
        <w:tab/>
      </w:r>
      <w:r w:rsidR="0012243D">
        <w:rPr>
          <w:lang w:val="es-ES_tradnl"/>
        </w:rPr>
        <w:tab/>
      </w:r>
      <w:r w:rsidR="004859C1" w:rsidRPr="00C377F5">
        <w:rPr>
          <w:lang w:val="es-ES_tradnl"/>
        </w:rPr>
        <w:t>第十二条：采取措施保证妇女在男女平等的基础上享受保健和计划生育服务，以及在怀孕、分娩和产前获得充分的服务</w:t>
      </w:r>
      <w:r w:rsidR="004859C1" w:rsidRPr="00C377F5">
        <w:rPr>
          <w:lang w:val="es-ES_tradnl"/>
        </w:rPr>
        <w:tab/>
      </w:r>
      <w:r w:rsidR="004859C1" w:rsidRPr="00C377F5">
        <w:rPr>
          <w:lang w:val="es-ES_tradnl"/>
        </w:rPr>
        <w:tab/>
        <w:t>115</w:t>
      </w:r>
      <w:r w:rsidR="00876155" w:rsidRPr="00C377F5">
        <w:rPr>
          <w:lang w:val="es-ES_tradnl"/>
        </w:rPr>
        <w:t>-</w:t>
      </w:r>
      <w:r w:rsidR="004859C1" w:rsidRPr="00C377F5">
        <w:rPr>
          <w:lang w:val="es-ES_tradnl"/>
        </w:rPr>
        <w:t>143</w:t>
      </w:r>
      <w:r w:rsidR="004859C1" w:rsidRPr="00C377F5">
        <w:rPr>
          <w:lang w:val="es-ES_tradnl"/>
        </w:rPr>
        <w:tab/>
        <w:t>2</w:t>
      </w:r>
      <w:r w:rsidR="00A2312A">
        <w:rPr>
          <w:lang w:val="es-ES_tradnl"/>
        </w:rPr>
        <w:t>4</w:t>
      </w:r>
    </w:p>
    <w:p w:rsidR="004859C1" w:rsidRPr="00C377F5" w:rsidRDefault="00465A35" w:rsidP="0014418B">
      <w:pPr>
        <w:pStyle w:val="a2"/>
        <w:tabs>
          <w:tab w:val="clear" w:pos="1134"/>
          <w:tab w:val="clear" w:pos="1565"/>
          <w:tab w:val="clear" w:pos="1996"/>
          <w:tab w:val="left" w:pos="1140"/>
          <w:tab w:val="left" w:pos="2210"/>
          <w:tab w:val="left" w:pos="2340"/>
          <w:tab w:val="left" w:pos="3250"/>
        </w:tabs>
        <w:ind w:left="2184" w:right="1968" w:hanging="2184"/>
        <w:rPr>
          <w:rFonts w:hint="eastAsia"/>
          <w:lang w:val="es-ES_tradnl"/>
        </w:rPr>
      </w:pPr>
      <w:r>
        <w:rPr>
          <w:rFonts w:hint="eastAsia"/>
          <w:lang w:val="es-ES_tradnl"/>
        </w:rPr>
        <w:tab/>
      </w:r>
      <w:r w:rsidR="0012243D">
        <w:rPr>
          <w:lang w:val="es-ES_tradnl"/>
        </w:rPr>
        <w:tab/>
      </w:r>
      <w:r w:rsidR="004859C1" w:rsidRPr="00C377F5">
        <w:rPr>
          <w:lang w:val="es-ES_tradnl"/>
        </w:rPr>
        <w:t>第十三条：采取必要措施保证妇女享有获得贷款和经费筹措的权利以及参与文化生活所有各方面的权利</w:t>
      </w:r>
      <w:r w:rsidR="004859C1" w:rsidRPr="00C377F5">
        <w:rPr>
          <w:lang w:val="es-ES_tradnl"/>
        </w:rPr>
        <w:tab/>
      </w:r>
      <w:r w:rsidR="004859C1" w:rsidRPr="00C377F5">
        <w:rPr>
          <w:lang w:val="es-ES_tradnl"/>
        </w:rPr>
        <w:tab/>
        <w:t>144</w:t>
      </w:r>
      <w:r w:rsidR="00876155" w:rsidRPr="00C377F5">
        <w:rPr>
          <w:lang w:val="es-ES_tradnl"/>
        </w:rPr>
        <w:t>-</w:t>
      </w:r>
      <w:r w:rsidR="004859C1" w:rsidRPr="00C377F5">
        <w:rPr>
          <w:lang w:val="es-ES_tradnl"/>
        </w:rPr>
        <w:t>153</w:t>
      </w:r>
      <w:r w:rsidR="004859C1" w:rsidRPr="00C377F5">
        <w:rPr>
          <w:lang w:val="es-ES_tradnl"/>
        </w:rPr>
        <w:tab/>
        <w:t>2</w:t>
      </w:r>
      <w:r w:rsidR="00DE31ED">
        <w:rPr>
          <w:rFonts w:hint="eastAsia"/>
          <w:lang w:val="es-ES_tradnl"/>
        </w:rPr>
        <w:t>8</w:t>
      </w:r>
    </w:p>
    <w:p w:rsidR="004859C1" w:rsidRPr="00C377F5" w:rsidRDefault="00465A35" w:rsidP="0014418B">
      <w:pPr>
        <w:pStyle w:val="a2"/>
        <w:tabs>
          <w:tab w:val="clear" w:pos="1565"/>
          <w:tab w:val="clear" w:pos="1996"/>
          <w:tab w:val="left" w:pos="2210"/>
          <w:tab w:val="left" w:pos="2340"/>
          <w:tab w:val="left" w:pos="3250"/>
        </w:tabs>
        <w:ind w:left="2184" w:right="1968" w:hanging="2184"/>
        <w:rPr>
          <w:rFonts w:hint="eastAsia"/>
          <w:lang w:val="es-ES_tradnl"/>
        </w:rPr>
      </w:pPr>
      <w:r>
        <w:rPr>
          <w:lang w:val="es-ES_tradnl"/>
        </w:rPr>
        <w:tab/>
      </w:r>
      <w:r w:rsidR="0012243D">
        <w:rPr>
          <w:lang w:val="es-ES_tradnl"/>
        </w:rPr>
        <w:tab/>
      </w:r>
      <w:r w:rsidR="004859C1" w:rsidRPr="00C377F5">
        <w:rPr>
          <w:lang w:val="es-ES_tradnl"/>
        </w:rPr>
        <w:t>第十四条：采取必要措施确保农村妇女能够在男女平等的基础上参与农村发展和规划并且从中受益</w:t>
      </w:r>
      <w:r w:rsidR="00876155" w:rsidRPr="00C377F5">
        <w:rPr>
          <w:lang w:val="es-ES_tradnl"/>
        </w:rPr>
        <w:t>..........</w:t>
      </w:r>
      <w:r w:rsidR="004859C1" w:rsidRPr="00C377F5">
        <w:rPr>
          <w:lang w:val="es-ES_tradnl"/>
        </w:rPr>
        <w:tab/>
      </w:r>
      <w:r w:rsidR="00876155" w:rsidRPr="00C377F5">
        <w:rPr>
          <w:lang w:val="es-ES_tradnl"/>
        </w:rPr>
        <w:tab/>
      </w:r>
      <w:r w:rsidR="004859C1" w:rsidRPr="00C377F5">
        <w:rPr>
          <w:lang w:val="es-ES_tradnl"/>
        </w:rPr>
        <w:t>154</w:t>
      </w:r>
      <w:r w:rsidR="00876155" w:rsidRPr="00C377F5">
        <w:rPr>
          <w:lang w:val="es-ES_tradnl"/>
        </w:rPr>
        <w:t>-</w:t>
      </w:r>
      <w:r w:rsidR="004859C1" w:rsidRPr="00C377F5">
        <w:rPr>
          <w:lang w:val="es-ES_tradnl"/>
        </w:rPr>
        <w:t>181</w:t>
      </w:r>
      <w:r w:rsidR="004859C1" w:rsidRPr="00C377F5">
        <w:rPr>
          <w:lang w:val="es-ES_tradnl"/>
        </w:rPr>
        <w:tab/>
      </w:r>
      <w:r w:rsidR="00DE31ED">
        <w:rPr>
          <w:rFonts w:hint="eastAsia"/>
          <w:lang w:val="es-ES_tradnl"/>
        </w:rPr>
        <w:t>29</w:t>
      </w:r>
    </w:p>
    <w:p w:rsidR="004859C1" w:rsidRPr="00C377F5" w:rsidRDefault="004859C1" w:rsidP="0012243D">
      <w:pPr>
        <w:pStyle w:val="a2"/>
        <w:tabs>
          <w:tab w:val="clear" w:pos="1565"/>
          <w:tab w:val="left" w:pos="2340"/>
          <w:tab w:val="left" w:pos="3250"/>
        </w:tabs>
        <w:ind w:left="1974" w:right="1968" w:hanging="1974"/>
        <w:rPr>
          <w:lang w:val="es-ES_tradnl"/>
        </w:rPr>
      </w:pPr>
      <w:r w:rsidRPr="00C377F5">
        <w:rPr>
          <w:lang w:val="es-ES_tradnl"/>
        </w:rPr>
        <w:tab/>
      </w:r>
      <w:r w:rsidRPr="00C377F5">
        <w:rPr>
          <w:lang w:val="es-ES_tradnl"/>
        </w:rPr>
        <w:tab/>
      </w:r>
      <w:r w:rsidRPr="00C377F5">
        <w:rPr>
          <w:spacing w:val="-4"/>
          <w:lang w:val="es-ES_tradnl"/>
        </w:rPr>
        <w:t>第十五条：在签订合同和</w:t>
      </w:r>
      <w:r w:rsidRPr="0012243D">
        <w:rPr>
          <w:lang w:val="es-ES_tradnl"/>
        </w:rPr>
        <w:t>管理</w:t>
      </w:r>
      <w:r w:rsidRPr="00C377F5">
        <w:rPr>
          <w:spacing w:val="-4"/>
          <w:lang w:val="es-ES_tradnl"/>
        </w:rPr>
        <w:t>财产方面待遇平等</w:t>
      </w:r>
      <w:r w:rsidRPr="00C377F5">
        <w:rPr>
          <w:lang w:val="es-ES_tradnl"/>
        </w:rPr>
        <w:tab/>
      </w:r>
      <w:r w:rsidRPr="00C377F5">
        <w:rPr>
          <w:lang w:val="es-ES_tradnl"/>
        </w:rPr>
        <w:tab/>
        <w:t>182</w:t>
      </w:r>
      <w:r w:rsidR="00876155" w:rsidRPr="00C377F5">
        <w:rPr>
          <w:lang w:val="es-ES_tradnl"/>
        </w:rPr>
        <w:t>-</w:t>
      </w:r>
      <w:r w:rsidRPr="00C377F5">
        <w:rPr>
          <w:lang w:val="es-ES_tradnl"/>
        </w:rPr>
        <w:t>189</w:t>
      </w:r>
      <w:r w:rsidRPr="00C377F5">
        <w:rPr>
          <w:lang w:val="es-ES_tradnl"/>
        </w:rPr>
        <w:tab/>
        <w:t>34</w:t>
      </w:r>
    </w:p>
    <w:p w:rsidR="004859C1" w:rsidRPr="00C377F5" w:rsidRDefault="00A973AF" w:rsidP="00AC2E2E">
      <w:pPr>
        <w:pStyle w:val="a2"/>
        <w:tabs>
          <w:tab w:val="clear" w:pos="1565"/>
          <w:tab w:val="clear" w:pos="1996"/>
          <w:tab w:val="left" w:pos="2212"/>
          <w:tab w:val="left" w:pos="2340"/>
          <w:tab w:val="left" w:pos="3250"/>
        </w:tabs>
        <w:ind w:left="2184" w:right="1968" w:hanging="2184"/>
        <w:rPr>
          <w:rFonts w:hint="eastAsia"/>
          <w:lang w:val="es-ES_tradnl"/>
        </w:rPr>
      </w:pPr>
      <w:r>
        <w:rPr>
          <w:rFonts w:hint="eastAsia"/>
          <w:lang w:val="es-ES_tradnl"/>
        </w:rPr>
        <w:tab/>
      </w:r>
      <w:r w:rsidR="00AC2E2E">
        <w:rPr>
          <w:lang w:val="es-ES_tradnl"/>
        </w:rPr>
        <w:tab/>
      </w:r>
      <w:r w:rsidR="004859C1" w:rsidRPr="00C377F5">
        <w:rPr>
          <w:lang w:val="es-ES_tradnl"/>
        </w:rPr>
        <w:t>第十六条：</w:t>
      </w:r>
      <w:r w:rsidR="004859C1" w:rsidRPr="00AC2E2E">
        <w:rPr>
          <w:spacing w:val="-2"/>
          <w:lang w:val="es-ES_tradnl"/>
        </w:rPr>
        <w:t>确保在与婚姻和家庭有关的一切事项上男女享有同等权利</w:t>
      </w:r>
      <w:r w:rsidR="004859C1" w:rsidRPr="00C377F5">
        <w:rPr>
          <w:lang w:val="es-ES_tradnl"/>
        </w:rPr>
        <w:tab/>
      </w:r>
      <w:r w:rsidR="004859C1" w:rsidRPr="00C377F5">
        <w:rPr>
          <w:lang w:val="es-ES_tradnl"/>
        </w:rPr>
        <w:tab/>
        <w:t>190</w:t>
      </w:r>
      <w:r w:rsidR="00876155" w:rsidRPr="00C377F5">
        <w:rPr>
          <w:lang w:val="es-ES_tradnl"/>
        </w:rPr>
        <w:t>-</w:t>
      </w:r>
      <w:r w:rsidR="004859C1" w:rsidRPr="00C377F5">
        <w:rPr>
          <w:lang w:val="es-ES_tradnl"/>
        </w:rPr>
        <w:t>251</w:t>
      </w:r>
      <w:r w:rsidR="004859C1" w:rsidRPr="00C377F5">
        <w:rPr>
          <w:lang w:val="es-ES_tradnl"/>
        </w:rPr>
        <w:tab/>
        <w:t>3</w:t>
      </w:r>
      <w:r w:rsidR="00DE31ED">
        <w:rPr>
          <w:rFonts w:hint="eastAsia"/>
          <w:lang w:val="es-ES_tradnl"/>
        </w:rPr>
        <w:t>4</w:t>
      </w:r>
    </w:p>
    <w:p w:rsidR="004859C1" w:rsidRPr="00C377F5" w:rsidRDefault="004859C1" w:rsidP="00DE31ED">
      <w:pPr>
        <w:tabs>
          <w:tab w:val="right" w:pos="850"/>
          <w:tab w:val="left" w:pos="1134"/>
          <w:tab w:val="left" w:pos="1559"/>
          <w:tab w:val="left" w:pos="1984"/>
          <w:tab w:val="left" w:leader="dot" w:pos="7654"/>
          <w:tab w:val="right" w:pos="8929"/>
          <w:tab w:val="right" w:pos="9638"/>
        </w:tabs>
        <w:spacing w:after="120"/>
        <w:rPr>
          <w:szCs w:val="21"/>
        </w:rPr>
      </w:pPr>
      <w:r w:rsidRPr="00C377F5">
        <w:rPr>
          <w:szCs w:val="21"/>
        </w:rPr>
        <w:tab/>
      </w:r>
      <w:r w:rsidRPr="00C377F5">
        <w:rPr>
          <w:szCs w:val="21"/>
        </w:rPr>
        <w:t>附件</w:t>
      </w:r>
    </w:p>
    <w:p w:rsidR="004859C1" w:rsidRPr="00C377F5" w:rsidRDefault="004859C1" w:rsidP="00DE31ED">
      <w:pPr>
        <w:pStyle w:val="a3"/>
        <w:rPr>
          <w:rFonts w:hint="eastAsia"/>
        </w:rPr>
      </w:pPr>
      <w:r w:rsidRPr="00C377F5">
        <w:tab/>
      </w:r>
      <w:r w:rsidRPr="00C377F5">
        <w:tab/>
      </w:r>
      <w:r w:rsidRPr="00C377F5">
        <w:t>安哥拉的妇女地位统计数据</w:t>
      </w:r>
      <w:r w:rsidRPr="00C377F5">
        <w:tab/>
      </w:r>
      <w:r w:rsidRPr="00C377F5">
        <w:tab/>
        <w:t>4</w:t>
      </w:r>
      <w:r w:rsidR="00DE31ED">
        <w:rPr>
          <w:rFonts w:hint="eastAsia"/>
        </w:rPr>
        <w:t>1</w:t>
      </w:r>
    </w:p>
    <w:p w:rsidR="004859C1" w:rsidRPr="00C377F5" w:rsidRDefault="004859C1" w:rsidP="00DE31ED">
      <w:pPr>
        <w:tabs>
          <w:tab w:val="right" w:pos="850"/>
          <w:tab w:val="left" w:pos="1134"/>
          <w:tab w:val="left" w:pos="1559"/>
          <w:tab w:val="left" w:pos="1984"/>
          <w:tab w:val="left" w:leader="dot" w:pos="8929"/>
          <w:tab w:val="right" w:pos="9638"/>
        </w:tabs>
        <w:spacing w:after="120"/>
        <w:rPr>
          <w:szCs w:val="21"/>
        </w:rPr>
      </w:pPr>
      <w:r w:rsidRPr="00C377F5">
        <w:rPr>
          <w:szCs w:val="21"/>
        </w:rPr>
        <w:tab/>
      </w:r>
      <w:r w:rsidRPr="00C377F5">
        <w:rPr>
          <w:szCs w:val="21"/>
        </w:rPr>
        <w:t>表目录</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1</w:t>
      </w:r>
      <w:r w:rsidRPr="00C377F5">
        <w:rPr>
          <w:sz w:val="21"/>
          <w:szCs w:val="21"/>
          <w:lang w:val="es-ES_tradnl" w:eastAsia="zh-CN"/>
        </w:rPr>
        <w:tab/>
      </w:r>
      <w:r w:rsidRPr="00C377F5">
        <w:rPr>
          <w:sz w:val="21"/>
          <w:szCs w:val="21"/>
          <w:lang w:val="es-ES_tradnl" w:eastAsia="zh-CN"/>
        </w:rPr>
        <w:t>部长职位及相关助理</w:t>
      </w:r>
      <w:r w:rsidR="005C0AB6" w:rsidRPr="00C377F5">
        <w:rPr>
          <w:sz w:val="21"/>
          <w:szCs w:val="21"/>
          <w:lang w:val="es-ES_tradnl" w:eastAsia="zh-CN"/>
        </w:rPr>
        <w:t>(</w:t>
      </w:r>
      <w:r w:rsidRPr="00C377F5">
        <w:rPr>
          <w:sz w:val="21"/>
          <w:szCs w:val="21"/>
          <w:lang w:val="es-ES_tradnl" w:eastAsia="zh-CN"/>
        </w:rPr>
        <w:t>2010</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2</w:t>
      </w:r>
      <w:r w:rsidRPr="00C377F5">
        <w:rPr>
          <w:sz w:val="21"/>
          <w:szCs w:val="21"/>
          <w:lang w:val="es-ES_tradnl" w:eastAsia="zh-CN"/>
        </w:rPr>
        <w:tab/>
      </w:r>
      <w:r w:rsidRPr="00C377F5">
        <w:rPr>
          <w:sz w:val="21"/>
          <w:szCs w:val="21"/>
          <w:lang w:val="es-ES_tradnl" w:eastAsia="zh-CN"/>
        </w:rPr>
        <w:t>联邦政府</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3</w:t>
      </w:r>
      <w:r w:rsidRPr="00C377F5">
        <w:rPr>
          <w:sz w:val="21"/>
          <w:szCs w:val="21"/>
          <w:lang w:val="es-ES_tradnl" w:eastAsia="zh-CN"/>
        </w:rPr>
        <w:tab/>
      </w:r>
      <w:r w:rsidRPr="00C377F5">
        <w:rPr>
          <w:sz w:val="21"/>
          <w:szCs w:val="21"/>
          <w:lang w:val="es-ES_tradnl" w:eastAsia="zh-CN"/>
        </w:rPr>
        <w:t>地方政府</w:t>
      </w:r>
      <w:r w:rsidR="005C0AB6" w:rsidRPr="00C377F5">
        <w:rPr>
          <w:sz w:val="21"/>
          <w:szCs w:val="21"/>
          <w:lang w:val="es-ES_tradnl" w:eastAsia="zh-CN"/>
        </w:rPr>
        <w:t>(</w:t>
      </w:r>
      <w:r w:rsidRPr="00C377F5">
        <w:rPr>
          <w:sz w:val="21"/>
          <w:szCs w:val="21"/>
          <w:lang w:val="es-ES_tradnl" w:eastAsia="zh-CN"/>
        </w:rPr>
        <w:t>管理人员</w:t>
      </w:r>
      <w:r w:rsidR="005C0AB6" w:rsidRPr="00C377F5">
        <w:rPr>
          <w:sz w:val="21"/>
          <w:szCs w:val="21"/>
          <w:lang w:val="es-ES_tradnl" w:eastAsia="zh-CN"/>
        </w:rPr>
        <w:t>)</w:t>
      </w:r>
      <w:r w:rsidRPr="00C377F5">
        <w:rPr>
          <w:sz w:val="21"/>
          <w:szCs w:val="21"/>
          <w:lang w:val="es-ES_tradnl" w:eastAsia="zh-CN"/>
        </w:rPr>
        <w:t xml:space="preserve"> </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4</w:t>
      </w:r>
      <w:r w:rsidRPr="00C377F5">
        <w:rPr>
          <w:sz w:val="21"/>
          <w:szCs w:val="21"/>
          <w:lang w:val="es-ES_tradnl" w:eastAsia="zh-CN"/>
        </w:rPr>
        <w:tab/>
      </w:r>
      <w:r w:rsidRPr="00C377F5">
        <w:rPr>
          <w:sz w:val="21"/>
          <w:szCs w:val="21"/>
          <w:lang w:val="es-ES_tradnl" w:eastAsia="zh-CN"/>
        </w:rPr>
        <w:t>地方政府</w:t>
      </w:r>
      <w:r w:rsidR="005C0AB6" w:rsidRPr="00C377F5">
        <w:rPr>
          <w:sz w:val="21"/>
          <w:szCs w:val="21"/>
          <w:lang w:val="es-ES_tradnl" w:eastAsia="zh-CN"/>
        </w:rPr>
        <w:t>(</w:t>
      </w:r>
      <w:r w:rsidRPr="00C377F5">
        <w:rPr>
          <w:sz w:val="21"/>
          <w:szCs w:val="21"/>
          <w:lang w:val="es-ES_tradnl" w:eastAsia="zh-CN"/>
        </w:rPr>
        <w:t>管理职位</w:t>
      </w:r>
      <w:r w:rsidR="005C0AB6" w:rsidRPr="00C377F5">
        <w:rPr>
          <w:sz w:val="21"/>
          <w:szCs w:val="21"/>
          <w:lang w:val="es-ES_tradnl" w:eastAsia="zh-CN"/>
        </w:rPr>
        <w:t>)</w:t>
      </w:r>
      <w:r w:rsidRPr="00C377F5">
        <w:rPr>
          <w:sz w:val="21"/>
          <w:szCs w:val="21"/>
          <w:lang w:val="es-ES_tradnl" w:eastAsia="zh-CN"/>
        </w:rPr>
        <w:t xml:space="preserve"> </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5</w:t>
      </w:r>
      <w:r w:rsidRPr="00C377F5">
        <w:rPr>
          <w:sz w:val="21"/>
          <w:szCs w:val="21"/>
          <w:lang w:val="es-ES_tradnl" w:eastAsia="zh-CN"/>
        </w:rPr>
        <w:tab/>
      </w:r>
      <w:r w:rsidRPr="00C377F5">
        <w:rPr>
          <w:sz w:val="21"/>
          <w:szCs w:val="21"/>
          <w:lang w:val="es-ES_tradnl" w:eastAsia="zh-CN"/>
        </w:rPr>
        <w:t>市镇政府</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6</w:t>
      </w:r>
      <w:r w:rsidRPr="00C377F5">
        <w:rPr>
          <w:sz w:val="21"/>
          <w:szCs w:val="21"/>
          <w:lang w:val="es-ES_tradnl" w:eastAsia="zh-CN"/>
        </w:rPr>
        <w:tab/>
      </w:r>
      <w:r w:rsidRPr="00C377F5">
        <w:rPr>
          <w:sz w:val="21"/>
          <w:szCs w:val="21"/>
          <w:lang w:val="es-ES_tradnl" w:eastAsia="zh-CN"/>
        </w:rPr>
        <w:t>总检察长办公室</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7</w:t>
      </w:r>
      <w:r w:rsidRPr="00C377F5">
        <w:rPr>
          <w:sz w:val="21"/>
          <w:szCs w:val="21"/>
          <w:lang w:val="es-ES_tradnl" w:eastAsia="zh-CN"/>
        </w:rPr>
        <w:tab/>
      </w:r>
      <w:r w:rsidRPr="00C377F5">
        <w:rPr>
          <w:sz w:val="21"/>
          <w:szCs w:val="21"/>
          <w:lang w:val="es-ES_tradnl" w:eastAsia="zh-CN"/>
        </w:rPr>
        <w:t>妇女在安哥拉律师协会的任职情况</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8</w:t>
      </w:r>
      <w:r w:rsidRPr="00C377F5">
        <w:rPr>
          <w:sz w:val="21"/>
          <w:szCs w:val="21"/>
          <w:lang w:val="es-ES_tradnl" w:eastAsia="zh-CN"/>
        </w:rPr>
        <w:tab/>
      </w:r>
      <w:r w:rsidRPr="00C377F5">
        <w:rPr>
          <w:sz w:val="21"/>
          <w:szCs w:val="21"/>
          <w:lang w:val="es-ES_tradnl" w:eastAsia="zh-CN"/>
        </w:rPr>
        <w:t>按省份和性别分列的官员分布情况</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006D6270" w:rsidRPr="00C377F5">
        <w:rPr>
          <w:sz w:val="21"/>
          <w:szCs w:val="21"/>
          <w:lang w:val="es-ES_tradnl" w:eastAsia="zh-CN"/>
        </w:rPr>
        <w:t>9</w:t>
      </w:r>
      <w:r w:rsidRPr="00C377F5">
        <w:rPr>
          <w:sz w:val="21"/>
          <w:szCs w:val="21"/>
          <w:lang w:val="es-ES_tradnl" w:eastAsia="zh-CN"/>
        </w:rPr>
        <w:tab/>
      </w:r>
      <w:r w:rsidRPr="00C377F5">
        <w:rPr>
          <w:sz w:val="21"/>
          <w:szCs w:val="21"/>
          <w:lang w:val="es-ES_tradnl" w:eastAsia="zh-CN"/>
        </w:rPr>
        <w:t>妇女在国民议会的任职情况</w:t>
      </w:r>
      <w:r w:rsidR="005C0AB6" w:rsidRPr="00C377F5">
        <w:rPr>
          <w:sz w:val="21"/>
          <w:szCs w:val="21"/>
          <w:lang w:val="es-ES_tradnl" w:eastAsia="zh-CN"/>
        </w:rPr>
        <w:t>(</w:t>
      </w:r>
      <w:r w:rsidRPr="00C377F5">
        <w:rPr>
          <w:sz w:val="21"/>
          <w:szCs w:val="21"/>
          <w:lang w:val="es-ES_tradnl" w:eastAsia="zh-CN"/>
        </w:rPr>
        <w:t>2008</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1A6BED">
      <w:pPr>
        <w:pStyle w:val="SingleTxtG"/>
        <w:tabs>
          <w:tab w:val="right" w:pos="850"/>
          <w:tab w:val="left" w:pos="1134"/>
          <w:tab w:val="left" w:pos="1559"/>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Pr="00C377F5">
        <w:rPr>
          <w:sz w:val="21"/>
          <w:szCs w:val="21"/>
          <w:lang w:val="es-ES_tradnl" w:eastAsia="zh-CN"/>
        </w:rPr>
        <w:t>10</w:t>
      </w:r>
      <w:r w:rsidRPr="00C377F5">
        <w:rPr>
          <w:sz w:val="21"/>
          <w:szCs w:val="21"/>
          <w:lang w:val="es-ES_tradnl" w:eastAsia="zh-CN"/>
        </w:rPr>
        <w:tab/>
      </w:r>
      <w:r w:rsidRPr="00C377F5">
        <w:rPr>
          <w:sz w:val="21"/>
          <w:szCs w:val="21"/>
          <w:lang w:val="es-ES_tradnl" w:eastAsia="zh-CN"/>
        </w:rPr>
        <w:t>妇女在外交使团的任职和参与情况</w:t>
      </w:r>
    </w:p>
    <w:p w:rsidR="004859C1" w:rsidRPr="00C377F5" w:rsidRDefault="004859C1" w:rsidP="001A6BED">
      <w:pPr>
        <w:pStyle w:val="SingleTxtG"/>
        <w:tabs>
          <w:tab w:val="right" w:pos="850"/>
          <w:tab w:val="left" w:pos="1134"/>
          <w:tab w:val="left" w:pos="1559"/>
          <w:tab w:val="left" w:pos="1984"/>
          <w:tab w:val="left" w:leader="dot" w:pos="7654"/>
          <w:tab w:val="right" w:pos="8929"/>
          <w:tab w:val="right" w:pos="9638"/>
        </w:tabs>
        <w:spacing w:line="320" w:lineRule="exact"/>
        <w:ind w:leftChars="549" w:left="31680" w:rightChars="1019" w:right="31680" w:firstLine="2"/>
        <w:jc w:val="left"/>
        <w:rPr>
          <w:spacing w:val="-4"/>
          <w:sz w:val="21"/>
          <w:szCs w:val="21"/>
          <w:lang w:val="es-ES_tradnl" w:eastAsia="zh-CN"/>
        </w:rPr>
      </w:pPr>
      <w:r w:rsidRPr="00C377F5">
        <w:rPr>
          <w:sz w:val="21"/>
          <w:szCs w:val="21"/>
          <w:lang w:val="es-ES_tradnl" w:eastAsia="zh-CN"/>
        </w:rPr>
        <w:t>表</w:t>
      </w:r>
      <w:r w:rsidRPr="00C377F5">
        <w:rPr>
          <w:sz w:val="21"/>
          <w:szCs w:val="21"/>
          <w:lang w:val="es-ES_tradnl" w:eastAsia="zh-CN"/>
        </w:rPr>
        <w:t>11</w:t>
      </w:r>
      <w:r w:rsidRPr="00C377F5">
        <w:rPr>
          <w:sz w:val="21"/>
          <w:szCs w:val="21"/>
          <w:lang w:val="es-ES_tradnl" w:eastAsia="zh-CN"/>
        </w:rPr>
        <w:tab/>
      </w:r>
      <w:r w:rsidRPr="00C377F5">
        <w:rPr>
          <w:spacing w:val="-4"/>
          <w:sz w:val="21"/>
          <w:szCs w:val="21"/>
          <w:lang w:val="es-ES_tradnl" w:eastAsia="zh-CN"/>
        </w:rPr>
        <w:t>2006/2007</w:t>
      </w:r>
      <w:r w:rsidRPr="00C377F5">
        <w:rPr>
          <w:spacing w:val="-4"/>
          <w:sz w:val="21"/>
          <w:szCs w:val="21"/>
          <w:lang w:val="es-ES_tradnl" w:eastAsia="zh-CN"/>
        </w:rPr>
        <w:t>年按领域分列的阿戈斯蒂纽</w:t>
      </w:r>
      <w:r w:rsidRPr="00C377F5">
        <w:rPr>
          <w:spacing w:val="-4"/>
          <w:sz w:val="21"/>
          <w:szCs w:val="21"/>
          <w:lang w:val="es-ES_tradnl" w:eastAsia="zh-CN"/>
        </w:rPr>
        <w:t>·</w:t>
      </w:r>
      <w:r w:rsidRPr="00C377F5">
        <w:rPr>
          <w:spacing w:val="-4"/>
          <w:sz w:val="21"/>
          <w:szCs w:val="21"/>
          <w:lang w:val="es-ES_tradnl" w:eastAsia="zh-CN"/>
        </w:rPr>
        <w:t>内图大学毕业生人数</w:t>
      </w:r>
    </w:p>
    <w:p w:rsidR="004859C1" w:rsidRPr="00C377F5" w:rsidRDefault="004859C1" w:rsidP="001A6BED">
      <w:pPr>
        <w:pStyle w:val="SingleTxtG"/>
        <w:tabs>
          <w:tab w:val="right" w:pos="850"/>
          <w:tab w:val="left" w:pos="1134"/>
          <w:tab w:val="left" w:pos="1559"/>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Pr="00C377F5">
        <w:rPr>
          <w:sz w:val="21"/>
          <w:szCs w:val="21"/>
          <w:lang w:val="es-ES_tradnl" w:eastAsia="zh-CN"/>
        </w:rPr>
        <w:t>12</w:t>
      </w:r>
      <w:r w:rsidRPr="00C377F5">
        <w:rPr>
          <w:sz w:val="21"/>
          <w:szCs w:val="21"/>
          <w:lang w:val="es-ES_tradnl" w:eastAsia="zh-CN"/>
        </w:rPr>
        <w:tab/>
        <w:t>2004</w:t>
      </w:r>
      <w:r w:rsidR="00876155" w:rsidRPr="00C377F5">
        <w:rPr>
          <w:sz w:val="21"/>
          <w:szCs w:val="21"/>
          <w:lang w:val="es-ES_tradnl" w:eastAsia="zh-CN"/>
        </w:rPr>
        <w:t>-</w:t>
      </w:r>
      <w:r w:rsidRPr="00C377F5">
        <w:rPr>
          <w:sz w:val="21"/>
          <w:szCs w:val="21"/>
          <w:lang w:val="es-ES_tradnl" w:eastAsia="zh-CN"/>
        </w:rPr>
        <w:t>2008</w:t>
      </w:r>
      <w:r w:rsidRPr="00C377F5">
        <w:rPr>
          <w:sz w:val="21"/>
          <w:szCs w:val="21"/>
          <w:lang w:val="es-ES_tradnl" w:eastAsia="zh-CN"/>
        </w:rPr>
        <w:t>年按教育程度分列的学生数量</w:t>
      </w:r>
    </w:p>
    <w:p w:rsidR="004859C1" w:rsidRPr="00C377F5" w:rsidRDefault="004859C1" w:rsidP="001A6BED">
      <w:pPr>
        <w:pStyle w:val="SingleTxtG"/>
        <w:tabs>
          <w:tab w:val="right" w:pos="850"/>
          <w:tab w:val="left" w:pos="1134"/>
          <w:tab w:val="left" w:pos="1559"/>
          <w:tab w:val="left" w:pos="1984"/>
          <w:tab w:val="left" w:leader="dot" w:pos="7654"/>
          <w:tab w:val="right" w:pos="8929"/>
          <w:tab w:val="right" w:pos="9638"/>
        </w:tabs>
        <w:spacing w:line="320" w:lineRule="exact"/>
        <w:ind w:leftChars="549" w:left="31680" w:rightChars="1019" w:right="31680" w:firstLine="2"/>
        <w:jc w:val="left"/>
        <w:rPr>
          <w:sz w:val="21"/>
          <w:szCs w:val="21"/>
          <w:lang w:val="es-ES_tradnl" w:eastAsia="zh-CN"/>
        </w:rPr>
      </w:pPr>
      <w:r w:rsidRPr="00C377F5">
        <w:rPr>
          <w:sz w:val="21"/>
          <w:szCs w:val="21"/>
          <w:lang w:val="es-ES_tradnl" w:eastAsia="zh-CN"/>
        </w:rPr>
        <w:t>表</w:t>
      </w:r>
      <w:r w:rsidRPr="00C377F5">
        <w:rPr>
          <w:sz w:val="21"/>
          <w:szCs w:val="21"/>
          <w:lang w:val="es-ES_tradnl" w:eastAsia="zh-CN"/>
        </w:rPr>
        <w:t>13</w:t>
      </w:r>
      <w:r w:rsidRPr="00C377F5">
        <w:rPr>
          <w:sz w:val="21"/>
          <w:szCs w:val="21"/>
          <w:lang w:val="es-ES_tradnl" w:eastAsia="zh-CN"/>
        </w:rPr>
        <w:tab/>
      </w:r>
      <w:r w:rsidRPr="00C377F5">
        <w:rPr>
          <w:sz w:val="21"/>
          <w:szCs w:val="21"/>
          <w:lang w:val="es-ES_tradnl" w:eastAsia="zh-CN"/>
        </w:rPr>
        <w:t>家庭暴力方面的统计数据</w:t>
      </w:r>
      <w:r w:rsidR="005C0AB6" w:rsidRPr="00C377F5">
        <w:rPr>
          <w:sz w:val="21"/>
          <w:szCs w:val="21"/>
          <w:lang w:val="es-ES_tradnl" w:eastAsia="zh-CN"/>
        </w:rPr>
        <w:t>(</w:t>
      </w:r>
      <w:r w:rsidRPr="00C377F5">
        <w:rPr>
          <w:sz w:val="21"/>
          <w:szCs w:val="21"/>
          <w:lang w:val="es-ES_tradnl" w:eastAsia="zh-CN"/>
        </w:rPr>
        <w:t>2009</w:t>
      </w:r>
      <w:r w:rsidRPr="00C377F5">
        <w:rPr>
          <w:sz w:val="21"/>
          <w:szCs w:val="21"/>
          <w:lang w:val="es-ES_tradnl" w:eastAsia="zh-CN"/>
        </w:rPr>
        <w:t>年</w:t>
      </w:r>
      <w:r w:rsidR="005C0AB6" w:rsidRPr="00C377F5">
        <w:rPr>
          <w:sz w:val="21"/>
          <w:szCs w:val="21"/>
          <w:lang w:val="es-ES_tradnl" w:eastAsia="zh-CN"/>
        </w:rPr>
        <w:t>)</w:t>
      </w:r>
    </w:p>
    <w:p w:rsidR="004859C1" w:rsidRPr="00C377F5" w:rsidRDefault="004859C1" w:rsidP="004859C1">
      <w:pPr>
        <w:tabs>
          <w:tab w:val="right" w:pos="1100"/>
          <w:tab w:val="left" w:pos="1134"/>
          <w:tab w:val="left" w:pos="1559"/>
          <w:tab w:val="left" w:leader="dot" w:pos="7654"/>
          <w:tab w:val="right" w:pos="8929"/>
          <w:tab w:val="right" w:pos="9500"/>
        </w:tabs>
        <w:spacing w:after="120" w:line="360" w:lineRule="auto"/>
      </w:pPr>
    </w:p>
    <w:p w:rsidR="004859C1" w:rsidRPr="00C377F5" w:rsidRDefault="004859C1" w:rsidP="006D6270">
      <w:pPr>
        <w:pStyle w:val="HChGC"/>
      </w:pPr>
      <w:r w:rsidRPr="00C377F5">
        <w:br w:type="page"/>
      </w:r>
      <w:r w:rsidRPr="00C377F5">
        <w:tab/>
      </w:r>
      <w:r w:rsidRPr="00C377F5">
        <w:tab/>
      </w:r>
      <w:r w:rsidRPr="00C377F5">
        <w:t>缩略语</w:t>
      </w:r>
    </w:p>
    <w:p w:rsidR="004859C1" w:rsidRPr="00C377F5" w:rsidRDefault="004859C1" w:rsidP="006D6270">
      <w:pPr>
        <w:pStyle w:val="SingleTxtG"/>
        <w:tabs>
          <w:tab w:val="left" w:pos="2500"/>
        </w:tabs>
        <w:spacing w:line="240" w:lineRule="exact"/>
        <w:rPr>
          <w:sz w:val="21"/>
          <w:szCs w:val="21"/>
          <w:lang w:val="en-US" w:eastAsia="zh-CN"/>
        </w:rPr>
      </w:pPr>
      <w:bookmarkStart w:id="2" w:name="OLE_LINK88"/>
      <w:bookmarkStart w:id="3" w:name="OLE_LINK89"/>
      <w:r w:rsidRPr="00C377F5">
        <w:rPr>
          <w:sz w:val="21"/>
          <w:szCs w:val="21"/>
          <w:lang w:val="en-US" w:eastAsia="zh-CN"/>
        </w:rPr>
        <w:t>CEDAW</w:t>
      </w:r>
      <w:r w:rsidRPr="00C377F5">
        <w:rPr>
          <w:sz w:val="21"/>
          <w:szCs w:val="21"/>
          <w:lang w:val="en-US" w:eastAsia="zh-CN"/>
        </w:rPr>
        <w:tab/>
      </w:r>
      <w:r w:rsidRPr="00C377F5">
        <w:rPr>
          <w:sz w:val="21"/>
          <w:szCs w:val="21"/>
          <w:lang w:val="en-US" w:eastAsia="zh-CN"/>
        </w:rPr>
        <w:tab/>
      </w:r>
      <w:bookmarkStart w:id="4" w:name="OLE_LINK2"/>
      <w:r w:rsidRPr="00C377F5">
        <w:rPr>
          <w:sz w:val="21"/>
          <w:szCs w:val="21"/>
          <w:lang w:val="en-US" w:eastAsia="zh-CN"/>
        </w:rPr>
        <w:t>消除对妇女一切形式歧视公约</w:t>
      </w:r>
      <w:r w:rsidR="005C0AB6" w:rsidRPr="00C377F5">
        <w:rPr>
          <w:sz w:val="21"/>
          <w:szCs w:val="21"/>
          <w:lang w:val="en-US" w:eastAsia="zh-CN"/>
        </w:rPr>
        <w:t>(</w:t>
      </w:r>
      <w:r w:rsidRPr="00C377F5">
        <w:rPr>
          <w:sz w:val="21"/>
          <w:szCs w:val="21"/>
          <w:lang w:val="en-US" w:eastAsia="zh-CN"/>
        </w:rPr>
        <w:t>消除对妇女歧视公约</w:t>
      </w:r>
      <w:bookmarkEnd w:id="4"/>
      <w:r w:rsidR="005C0AB6" w:rsidRPr="00C377F5">
        <w:rPr>
          <w:sz w:val="21"/>
          <w:szCs w:val="21"/>
          <w:lang w:val="en-US" w:eastAsia="zh-CN"/>
        </w:rPr>
        <w:t>)</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MINFAMU</w:t>
      </w:r>
      <w:r w:rsidRPr="00C377F5">
        <w:rPr>
          <w:sz w:val="21"/>
          <w:szCs w:val="21"/>
          <w:lang w:val="en-US" w:eastAsia="zh-CN"/>
        </w:rPr>
        <w:tab/>
      </w:r>
      <w:r w:rsidRPr="00C377F5">
        <w:rPr>
          <w:sz w:val="21"/>
          <w:szCs w:val="21"/>
          <w:lang w:val="en-US" w:eastAsia="zh-CN"/>
        </w:rPr>
        <w:tab/>
      </w:r>
      <w:r w:rsidRPr="00C377F5">
        <w:rPr>
          <w:sz w:val="21"/>
          <w:szCs w:val="21"/>
          <w:lang w:val="en-US" w:eastAsia="zh-CN"/>
        </w:rPr>
        <w:t>家庭和提高妇女地位部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SADC</w:t>
      </w:r>
      <w:r w:rsidRPr="00C377F5">
        <w:rPr>
          <w:sz w:val="21"/>
          <w:szCs w:val="21"/>
          <w:lang w:val="en-US" w:eastAsia="zh-CN"/>
        </w:rPr>
        <w:tab/>
      </w:r>
      <w:r w:rsidRPr="00C377F5">
        <w:rPr>
          <w:sz w:val="21"/>
          <w:szCs w:val="21"/>
          <w:lang w:val="en-US" w:eastAsia="zh-CN"/>
        </w:rPr>
        <w:tab/>
      </w:r>
      <w:r w:rsidRPr="00C377F5">
        <w:rPr>
          <w:sz w:val="21"/>
          <w:szCs w:val="21"/>
          <w:lang w:val="en-US" w:eastAsia="zh-CN"/>
        </w:rPr>
        <w:t>南部非洲发展共同体</w:t>
      </w:r>
      <w:r w:rsidR="005C0AB6" w:rsidRPr="00C377F5">
        <w:rPr>
          <w:sz w:val="21"/>
          <w:szCs w:val="21"/>
          <w:lang w:val="en-US" w:eastAsia="zh-CN"/>
        </w:rPr>
        <w:t>(</w:t>
      </w:r>
      <w:r w:rsidRPr="00C377F5">
        <w:rPr>
          <w:sz w:val="21"/>
          <w:szCs w:val="21"/>
          <w:lang w:val="en-US" w:eastAsia="zh-CN"/>
        </w:rPr>
        <w:t>南共体</w:t>
      </w:r>
      <w:r w:rsidR="005C0AB6" w:rsidRPr="00C377F5">
        <w:rPr>
          <w:sz w:val="21"/>
          <w:szCs w:val="21"/>
          <w:lang w:val="en-US" w:eastAsia="zh-CN"/>
        </w:rPr>
        <w:t>)</w:t>
      </w:r>
      <w:r w:rsidRPr="00C377F5">
        <w:rPr>
          <w:sz w:val="21"/>
          <w:szCs w:val="21"/>
          <w:lang w:val="en-US" w:eastAsia="zh-CN"/>
        </w:rPr>
        <w:t xml:space="preserve"> </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MINARS</w:t>
      </w:r>
      <w:r w:rsidRPr="00C377F5">
        <w:rPr>
          <w:sz w:val="21"/>
          <w:szCs w:val="21"/>
          <w:lang w:val="en-US" w:eastAsia="zh-CN"/>
        </w:rPr>
        <w:tab/>
      </w:r>
      <w:r w:rsidRPr="00C377F5">
        <w:rPr>
          <w:sz w:val="21"/>
          <w:szCs w:val="21"/>
          <w:lang w:val="en-US" w:eastAsia="zh-CN"/>
        </w:rPr>
        <w:tab/>
      </w:r>
      <w:r w:rsidRPr="00C377F5">
        <w:rPr>
          <w:sz w:val="21"/>
          <w:szCs w:val="21"/>
          <w:lang w:val="en-US" w:eastAsia="zh-CN"/>
        </w:rPr>
        <w:t>福利和重新参与社会生活部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MINSA</w:t>
      </w:r>
      <w:r w:rsidRPr="00C377F5">
        <w:rPr>
          <w:sz w:val="21"/>
          <w:szCs w:val="21"/>
          <w:lang w:val="en-US" w:eastAsia="zh-CN"/>
        </w:rPr>
        <w:tab/>
      </w:r>
      <w:r w:rsidRPr="00C377F5">
        <w:rPr>
          <w:sz w:val="21"/>
          <w:szCs w:val="21"/>
          <w:lang w:val="en-US" w:eastAsia="zh-CN"/>
        </w:rPr>
        <w:tab/>
      </w:r>
      <w:r w:rsidRPr="00C377F5">
        <w:rPr>
          <w:sz w:val="21"/>
          <w:szCs w:val="21"/>
          <w:lang w:val="en-US" w:eastAsia="zh-CN"/>
        </w:rPr>
        <w:t>卫生部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INAC</w:t>
      </w:r>
      <w:r w:rsidRPr="00C377F5">
        <w:rPr>
          <w:sz w:val="21"/>
          <w:szCs w:val="21"/>
          <w:lang w:val="en-US" w:eastAsia="zh-CN"/>
        </w:rPr>
        <w:tab/>
      </w:r>
      <w:r w:rsidRPr="00C377F5">
        <w:rPr>
          <w:sz w:val="21"/>
          <w:szCs w:val="21"/>
          <w:lang w:val="en-US" w:eastAsia="zh-CN"/>
        </w:rPr>
        <w:tab/>
      </w:r>
      <w:r w:rsidRPr="00C377F5">
        <w:rPr>
          <w:sz w:val="21"/>
          <w:szCs w:val="21"/>
          <w:lang w:val="en-US" w:eastAsia="zh-CN"/>
        </w:rPr>
        <w:t>国家儿童研究所</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HIV</w:t>
      </w:r>
      <w:r w:rsidRPr="00C377F5">
        <w:rPr>
          <w:sz w:val="21"/>
          <w:szCs w:val="21"/>
          <w:lang w:val="en-US" w:eastAsia="zh-CN"/>
        </w:rPr>
        <w:tab/>
      </w:r>
      <w:r w:rsidRPr="00C377F5">
        <w:rPr>
          <w:sz w:val="21"/>
          <w:szCs w:val="21"/>
          <w:lang w:val="en-US" w:eastAsia="zh-CN"/>
        </w:rPr>
        <w:tab/>
      </w:r>
      <w:r w:rsidRPr="00C377F5">
        <w:rPr>
          <w:sz w:val="21"/>
          <w:szCs w:val="21"/>
          <w:lang w:val="en-US" w:eastAsia="zh-CN"/>
        </w:rPr>
        <w:t>人体免疫缺陷病毒</w:t>
      </w:r>
      <w:r w:rsidR="005C0AB6" w:rsidRPr="00C377F5">
        <w:rPr>
          <w:sz w:val="21"/>
          <w:szCs w:val="21"/>
          <w:lang w:val="en-US" w:eastAsia="zh-CN"/>
        </w:rPr>
        <w:t>(</w:t>
      </w:r>
      <w:r w:rsidRPr="00C377F5">
        <w:rPr>
          <w:sz w:val="21"/>
          <w:szCs w:val="21"/>
          <w:lang w:val="en-US" w:eastAsia="zh-CN"/>
        </w:rPr>
        <w:t>艾滋病毒</w:t>
      </w:r>
      <w:r w:rsidR="005C0AB6" w:rsidRPr="00C377F5">
        <w:rPr>
          <w:sz w:val="21"/>
          <w:szCs w:val="21"/>
          <w:lang w:val="en-US" w:eastAsia="zh-CN"/>
        </w:rPr>
        <w:t>)</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AIDS</w:t>
      </w:r>
      <w:r w:rsidRPr="00C377F5">
        <w:rPr>
          <w:sz w:val="21"/>
          <w:szCs w:val="21"/>
          <w:lang w:val="en-US" w:eastAsia="zh-CN"/>
        </w:rPr>
        <w:tab/>
      </w:r>
      <w:r w:rsidRPr="00C377F5">
        <w:rPr>
          <w:sz w:val="21"/>
          <w:szCs w:val="21"/>
          <w:lang w:val="en-US" w:eastAsia="zh-CN"/>
        </w:rPr>
        <w:tab/>
      </w:r>
      <w:r w:rsidRPr="00C377F5">
        <w:rPr>
          <w:sz w:val="21"/>
          <w:szCs w:val="21"/>
          <w:lang w:val="en-US" w:eastAsia="zh-CN"/>
        </w:rPr>
        <w:t>获得性免疫缺陷综合征</w:t>
      </w:r>
      <w:r w:rsidR="005C0AB6" w:rsidRPr="00C377F5">
        <w:rPr>
          <w:sz w:val="21"/>
          <w:szCs w:val="21"/>
          <w:lang w:val="en-US" w:eastAsia="zh-CN"/>
        </w:rPr>
        <w:t>(</w:t>
      </w:r>
      <w:r w:rsidRPr="00C377F5">
        <w:rPr>
          <w:sz w:val="21"/>
          <w:szCs w:val="21"/>
          <w:lang w:val="en-US" w:eastAsia="zh-CN"/>
        </w:rPr>
        <w:t>艾滋病</w:t>
      </w:r>
      <w:r w:rsidR="005C0AB6" w:rsidRPr="00C377F5">
        <w:rPr>
          <w:sz w:val="21"/>
          <w:szCs w:val="21"/>
          <w:lang w:val="en-US" w:eastAsia="zh-CN"/>
        </w:rPr>
        <w:t>)</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MED</w:t>
      </w:r>
      <w:r w:rsidRPr="00C377F5">
        <w:rPr>
          <w:sz w:val="21"/>
          <w:szCs w:val="21"/>
          <w:lang w:val="en-US" w:eastAsia="zh-CN"/>
        </w:rPr>
        <w:tab/>
      </w:r>
      <w:r w:rsidRPr="00C377F5">
        <w:rPr>
          <w:sz w:val="21"/>
          <w:szCs w:val="21"/>
          <w:lang w:val="en-US" w:eastAsia="zh-CN"/>
        </w:rPr>
        <w:tab/>
      </w:r>
      <w:r w:rsidRPr="00C377F5">
        <w:rPr>
          <w:sz w:val="21"/>
          <w:szCs w:val="21"/>
          <w:lang w:val="en-US" w:eastAsia="zh-CN"/>
        </w:rPr>
        <w:t>教育部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MAPESS</w:t>
      </w:r>
      <w:r w:rsidRPr="00C377F5">
        <w:rPr>
          <w:sz w:val="21"/>
          <w:szCs w:val="21"/>
          <w:lang w:val="en-US" w:eastAsia="zh-CN"/>
        </w:rPr>
        <w:tab/>
      </w:r>
      <w:r w:rsidRPr="00C377F5">
        <w:rPr>
          <w:sz w:val="21"/>
          <w:szCs w:val="21"/>
          <w:lang w:val="en-US" w:eastAsia="zh-CN"/>
        </w:rPr>
        <w:tab/>
      </w:r>
      <w:r w:rsidRPr="00C377F5">
        <w:rPr>
          <w:sz w:val="21"/>
          <w:szCs w:val="21"/>
          <w:lang w:val="en-US" w:eastAsia="zh-CN"/>
        </w:rPr>
        <w:t>公共行政管理、就业和社会保障部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NEPAD</w:t>
      </w:r>
      <w:r w:rsidRPr="00C377F5">
        <w:rPr>
          <w:sz w:val="21"/>
          <w:szCs w:val="21"/>
          <w:lang w:val="en-US" w:eastAsia="zh-CN"/>
        </w:rPr>
        <w:tab/>
      </w:r>
      <w:r w:rsidRPr="00C377F5">
        <w:rPr>
          <w:sz w:val="21"/>
          <w:szCs w:val="21"/>
          <w:lang w:val="en-US" w:eastAsia="zh-CN"/>
        </w:rPr>
        <w:tab/>
      </w:r>
      <w:r w:rsidRPr="00C377F5">
        <w:rPr>
          <w:sz w:val="21"/>
          <w:szCs w:val="21"/>
          <w:lang w:val="en-US" w:eastAsia="zh-CN"/>
        </w:rPr>
        <w:t>非洲发展新伙伴关系</w:t>
      </w:r>
      <w:r w:rsidR="005C0AB6" w:rsidRPr="00C377F5">
        <w:rPr>
          <w:sz w:val="21"/>
          <w:szCs w:val="21"/>
          <w:lang w:val="en-US" w:eastAsia="zh-CN"/>
        </w:rPr>
        <w:t>(</w:t>
      </w:r>
      <w:r w:rsidRPr="00C377F5">
        <w:rPr>
          <w:sz w:val="21"/>
          <w:szCs w:val="21"/>
          <w:lang w:val="en-US" w:eastAsia="zh-CN"/>
        </w:rPr>
        <w:t>新伙伴关系</w:t>
      </w:r>
      <w:r w:rsidR="005C0AB6" w:rsidRPr="00C377F5">
        <w:rPr>
          <w:sz w:val="21"/>
          <w:szCs w:val="21"/>
          <w:lang w:val="en-US" w:eastAsia="zh-CN"/>
        </w:rPr>
        <w:t>)</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PCG</w:t>
      </w:r>
      <w:r w:rsidRPr="00C377F5">
        <w:rPr>
          <w:sz w:val="21"/>
          <w:szCs w:val="21"/>
          <w:lang w:val="en-US" w:eastAsia="zh-CN"/>
        </w:rPr>
        <w:tab/>
      </w:r>
      <w:r w:rsidRPr="00C377F5">
        <w:rPr>
          <w:sz w:val="21"/>
          <w:szCs w:val="21"/>
          <w:lang w:val="en-US" w:eastAsia="zh-CN"/>
        </w:rPr>
        <w:tab/>
      </w:r>
      <w:r w:rsidRPr="00C377F5">
        <w:rPr>
          <w:sz w:val="21"/>
          <w:szCs w:val="21"/>
          <w:lang w:val="en-US" w:eastAsia="zh-CN"/>
        </w:rPr>
        <w:t>联合总方案</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CNE</w:t>
      </w:r>
      <w:r w:rsidRPr="00C377F5">
        <w:rPr>
          <w:sz w:val="21"/>
          <w:szCs w:val="21"/>
          <w:lang w:val="en-US" w:eastAsia="zh-CN"/>
        </w:rPr>
        <w:tab/>
      </w:r>
      <w:r w:rsidRPr="00C377F5">
        <w:rPr>
          <w:sz w:val="21"/>
          <w:szCs w:val="21"/>
          <w:lang w:val="en-US" w:eastAsia="zh-CN"/>
        </w:rPr>
        <w:tab/>
      </w:r>
      <w:r w:rsidRPr="00C377F5">
        <w:rPr>
          <w:sz w:val="21"/>
          <w:szCs w:val="21"/>
          <w:lang w:val="en-US" w:eastAsia="zh-CN"/>
        </w:rPr>
        <w:t>国家选举委员会</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OGE</w:t>
      </w:r>
      <w:r w:rsidRPr="00C377F5">
        <w:rPr>
          <w:sz w:val="21"/>
          <w:szCs w:val="21"/>
          <w:lang w:val="en-US" w:eastAsia="zh-CN"/>
        </w:rPr>
        <w:tab/>
      </w:r>
      <w:r w:rsidRPr="00C377F5">
        <w:rPr>
          <w:sz w:val="21"/>
          <w:szCs w:val="21"/>
          <w:lang w:val="en-US" w:eastAsia="zh-CN"/>
        </w:rPr>
        <w:tab/>
      </w:r>
      <w:r w:rsidRPr="00C377F5">
        <w:rPr>
          <w:sz w:val="21"/>
          <w:szCs w:val="21"/>
          <w:lang w:val="en-US" w:eastAsia="zh-CN"/>
        </w:rPr>
        <w:t>国家预算</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IGT</w:t>
      </w:r>
      <w:r w:rsidRPr="00C377F5">
        <w:rPr>
          <w:sz w:val="21"/>
          <w:szCs w:val="21"/>
          <w:lang w:val="en-US" w:eastAsia="zh-CN"/>
        </w:rPr>
        <w:tab/>
      </w:r>
      <w:r w:rsidRPr="00C377F5">
        <w:rPr>
          <w:sz w:val="21"/>
          <w:szCs w:val="21"/>
          <w:lang w:val="en-US" w:eastAsia="zh-CN"/>
        </w:rPr>
        <w:tab/>
      </w:r>
      <w:r w:rsidRPr="00C377F5">
        <w:rPr>
          <w:sz w:val="21"/>
          <w:szCs w:val="21"/>
          <w:lang w:val="en-US" w:eastAsia="zh-CN"/>
        </w:rPr>
        <w:t>劳动检查总局</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GBV</w:t>
      </w:r>
      <w:r w:rsidRPr="00C377F5">
        <w:rPr>
          <w:sz w:val="21"/>
          <w:szCs w:val="21"/>
          <w:lang w:val="en-US" w:eastAsia="zh-CN"/>
        </w:rPr>
        <w:tab/>
      </w:r>
      <w:r w:rsidRPr="00C377F5">
        <w:rPr>
          <w:sz w:val="21"/>
          <w:szCs w:val="21"/>
          <w:lang w:val="en-US" w:eastAsia="zh-CN"/>
        </w:rPr>
        <w:tab/>
      </w:r>
      <w:r w:rsidRPr="00C377F5">
        <w:rPr>
          <w:sz w:val="21"/>
          <w:szCs w:val="21"/>
          <w:lang w:val="en-US" w:eastAsia="zh-CN"/>
        </w:rPr>
        <w:t>性别暴力</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MICS</w:t>
      </w:r>
      <w:r w:rsidRPr="00C377F5">
        <w:rPr>
          <w:sz w:val="21"/>
          <w:szCs w:val="21"/>
          <w:lang w:val="en-US" w:eastAsia="zh-CN"/>
        </w:rPr>
        <w:tab/>
      </w:r>
      <w:r w:rsidRPr="00C377F5">
        <w:rPr>
          <w:sz w:val="21"/>
          <w:szCs w:val="21"/>
          <w:lang w:val="en-US" w:eastAsia="zh-CN"/>
        </w:rPr>
        <w:tab/>
      </w:r>
      <w:r w:rsidRPr="00C377F5">
        <w:rPr>
          <w:sz w:val="21"/>
          <w:szCs w:val="21"/>
          <w:lang w:val="en-US" w:eastAsia="zh-CN"/>
        </w:rPr>
        <w:t>多指标类集调查</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TIP</w:t>
      </w:r>
      <w:r w:rsidRPr="00C377F5">
        <w:rPr>
          <w:sz w:val="21"/>
          <w:szCs w:val="21"/>
          <w:lang w:val="en-US" w:eastAsia="zh-CN"/>
        </w:rPr>
        <w:tab/>
      </w:r>
      <w:r w:rsidRPr="00C377F5">
        <w:rPr>
          <w:sz w:val="21"/>
          <w:szCs w:val="21"/>
          <w:lang w:val="en-US" w:eastAsia="zh-CN"/>
        </w:rPr>
        <w:tab/>
      </w:r>
      <w:r w:rsidRPr="00C377F5">
        <w:rPr>
          <w:sz w:val="21"/>
          <w:szCs w:val="21"/>
          <w:lang w:val="en-US" w:eastAsia="zh-CN"/>
        </w:rPr>
        <w:t>疟疾的间歇性治疗</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NV</w:t>
      </w:r>
      <w:r w:rsidRPr="00C377F5">
        <w:rPr>
          <w:sz w:val="21"/>
          <w:szCs w:val="21"/>
          <w:lang w:val="en-US" w:eastAsia="zh-CN"/>
        </w:rPr>
        <w:tab/>
      </w:r>
      <w:r w:rsidRPr="00C377F5">
        <w:rPr>
          <w:sz w:val="21"/>
          <w:szCs w:val="21"/>
          <w:lang w:val="en-US" w:eastAsia="zh-CN"/>
        </w:rPr>
        <w:tab/>
      </w:r>
      <w:r w:rsidRPr="00C377F5">
        <w:rPr>
          <w:sz w:val="21"/>
          <w:szCs w:val="21"/>
          <w:lang w:val="en-US" w:eastAsia="zh-CN"/>
        </w:rPr>
        <w:t>活产</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CNT</w:t>
      </w:r>
      <w:r w:rsidRPr="00C377F5">
        <w:rPr>
          <w:sz w:val="21"/>
          <w:szCs w:val="21"/>
          <w:lang w:val="en-US" w:eastAsia="zh-CN"/>
        </w:rPr>
        <w:tab/>
      </w:r>
      <w:r w:rsidRPr="00C377F5">
        <w:rPr>
          <w:sz w:val="21"/>
          <w:szCs w:val="21"/>
          <w:lang w:val="en-US" w:eastAsia="zh-CN"/>
        </w:rPr>
        <w:tab/>
      </w:r>
      <w:r w:rsidRPr="00C377F5">
        <w:rPr>
          <w:sz w:val="21"/>
          <w:szCs w:val="21"/>
          <w:lang w:val="en-US" w:eastAsia="zh-CN"/>
        </w:rPr>
        <w:t>营养治疗中心</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STD</w:t>
      </w:r>
      <w:r w:rsidRPr="00C377F5">
        <w:rPr>
          <w:sz w:val="21"/>
          <w:szCs w:val="21"/>
          <w:lang w:val="en-US" w:eastAsia="zh-CN"/>
        </w:rPr>
        <w:tab/>
      </w:r>
      <w:r w:rsidRPr="00C377F5">
        <w:rPr>
          <w:sz w:val="21"/>
          <w:szCs w:val="21"/>
          <w:lang w:val="en-US" w:eastAsia="zh-CN"/>
        </w:rPr>
        <w:tab/>
      </w:r>
      <w:r w:rsidRPr="00C377F5">
        <w:rPr>
          <w:sz w:val="21"/>
          <w:szCs w:val="21"/>
          <w:lang w:val="en-US" w:eastAsia="zh-CN"/>
        </w:rPr>
        <w:t>性传播疾病</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DDA</w:t>
      </w:r>
      <w:r w:rsidRPr="00C377F5">
        <w:rPr>
          <w:sz w:val="21"/>
          <w:szCs w:val="21"/>
          <w:lang w:val="en-US" w:eastAsia="zh-CN"/>
        </w:rPr>
        <w:tab/>
      </w:r>
      <w:r w:rsidRPr="00C377F5">
        <w:rPr>
          <w:sz w:val="21"/>
          <w:szCs w:val="21"/>
          <w:lang w:val="en-US" w:eastAsia="zh-CN"/>
        </w:rPr>
        <w:tab/>
      </w:r>
      <w:r w:rsidRPr="00C377F5">
        <w:rPr>
          <w:sz w:val="21"/>
          <w:szCs w:val="21"/>
          <w:lang w:val="en-US" w:eastAsia="zh-CN"/>
        </w:rPr>
        <w:t>急性腹泻病</w:t>
      </w:r>
      <w:r w:rsidRPr="00C377F5">
        <w:rPr>
          <w:sz w:val="21"/>
          <w:szCs w:val="21"/>
          <w:lang w:val="en-US" w:eastAsia="zh-CN"/>
        </w:rPr>
        <w:t xml:space="preserve"> </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GDP</w:t>
      </w:r>
      <w:r w:rsidRPr="00C377F5">
        <w:rPr>
          <w:sz w:val="21"/>
          <w:szCs w:val="21"/>
          <w:lang w:val="en-US" w:eastAsia="zh-CN"/>
        </w:rPr>
        <w:tab/>
      </w:r>
      <w:r w:rsidRPr="00C377F5">
        <w:rPr>
          <w:sz w:val="21"/>
          <w:szCs w:val="21"/>
          <w:lang w:val="en-US" w:eastAsia="zh-CN"/>
        </w:rPr>
        <w:tab/>
      </w:r>
      <w:r w:rsidRPr="00C377F5">
        <w:rPr>
          <w:sz w:val="21"/>
          <w:szCs w:val="21"/>
          <w:lang w:val="en-US" w:eastAsia="zh-CN"/>
        </w:rPr>
        <w:t>国内生产总值</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NGO</w:t>
      </w:r>
      <w:r w:rsidRPr="00C377F5">
        <w:rPr>
          <w:sz w:val="21"/>
          <w:szCs w:val="21"/>
          <w:lang w:val="en-US" w:eastAsia="zh-CN"/>
        </w:rPr>
        <w:tab/>
      </w:r>
      <w:r w:rsidRPr="00C377F5">
        <w:rPr>
          <w:sz w:val="21"/>
          <w:szCs w:val="21"/>
          <w:lang w:val="en-US" w:eastAsia="zh-CN"/>
        </w:rPr>
        <w:tab/>
      </w:r>
      <w:r w:rsidRPr="00C377F5">
        <w:rPr>
          <w:sz w:val="21"/>
          <w:szCs w:val="21"/>
          <w:lang w:val="en-US" w:eastAsia="zh-CN"/>
        </w:rPr>
        <w:t>非政府组织</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BPC</w:t>
      </w:r>
      <w:r w:rsidRPr="00C377F5">
        <w:rPr>
          <w:sz w:val="21"/>
          <w:szCs w:val="21"/>
          <w:lang w:val="en-US" w:eastAsia="zh-CN"/>
        </w:rPr>
        <w:tab/>
      </w:r>
      <w:r w:rsidRPr="00C377F5">
        <w:rPr>
          <w:sz w:val="21"/>
          <w:szCs w:val="21"/>
          <w:lang w:val="en-US" w:eastAsia="zh-CN"/>
        </w:rPr>
        <w:tab/>
        <w:t>Banco de Poupança e Crédito</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BCI</w:t>
      </w:r>
      <w:r w:rsidRPr="00C377F5">
        <w:rPr>
          <w:sz w:val="21"/>
          <w:szCs w:val="21"/>
          <w:lang w:val="en-US" w:eastAsia="zh-CN"/>
        </w:rPr>
        <w:tab/>
      </w:r>
      <w:r w:rsidRPr="00C377F5">
        <w:rPr>
          <w:sz w:val="21"/>
          <w:szCs w:val="21"/>
          <w:lang w:val="en-US" w:eastAsia="zh-CN"/>
        </w:rPr>
        <w:tab/>
        <w:t>Banco de Comércio e Indústria</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COMUR</w:t>
      </w:r>
      <w:r w:rsidRPr="00C377F5">
        <w:rPr>
          <w:sz w:val="21"/>
          <w:szCs w:val="21"/>
          <w:lang w:val="en-US" w:eastAsia="zh-CN"/>
        </w:rPr>
        <w:tab/>
      </w:r>
      <w:r w:rsidRPr="00C377F5">
        <w:rPr>
          <w:sz w:val="21"/>
          <w:szCs w:val="21"/>
          <w:lang w:val="en-US" w:eastAsia="zh-CN"/>
        </w:rPr>
        <w:tab/>
      </w:r>
      <w:r w:rsidRPr="00C377F5">
        <w:rPr>
          <w:sz w:val="21"/>
          <w:szCs w:val="21"/>
          <w:lang w:val="en-US" w:eastAsia="zh-CN"/>
        </w:rPr>
        <w:t>支持农村妇女委员会</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UNACA</w:t>
      </w:r>
      <w:r w:rsidRPr="00C377F5">
        <w:rPr>
          <w:sz w:val="21"/>
          <w:szCs w:val="21"/>
          <w:lang w:val="en-US" w:eastAsia="zh-CN"/>
        </w:rPr>
        <w:tab/>
      </w:r>
      <w:r w:rsidRPr="00C377F5">
        <w:rPr>
          <w:sz w:val="21"/>
          <w:szCs w:val="21"/>
          <w:lang w:val="en-US" w:eastAsia="zh-CN"/>
        </w:rPr>
        <w:tab/>
      </w:r>
      <w:r w:rsidRPr="00C377F5">
        <w:rPr>
          <w:sz w:val="21"/>
          <w:szCs w:val="21"/>
          <w:lang w:val="en-US" w:eastAsia="zh-CN"/>
        </w:rPr>
        <w:t>全国农民联合会</w:t>
      </w:r>
      <w:r w:rsidRPr="00C377F5">
        <w:rPr>
          <w:sz w:val="21"/>
          <w:szCs w:val="21"/>
          <w:lang w:val="en-US" w:eastAsia="zh-CN"/>
        </w:rPr>
        <w:t xml:space="preserve"> </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UNDP</w:t>
      </w:r>
      <w:r w:rsidRPr="00C377F5">
        <w:rPr>
          <w:sz w:val="21"/>
          <w:szCs w:val="21"/>
          <w:lang w:val="en-US" w:eastAsia="zh-CN"/>
        </w:rPr>
        <w:tab/>
      </w:r>
      <w:r w:rsidRPr="00C377F5">
        <w:rPr>
          <w:sz w:val="21"/>
          <w:szCs w:val="21"/>
          <w:lang w:val="en-US" w:eastAsia="zh-CN"/>
        </w:rPr>
        <w:tab/>
      </w:r>
      <w:r w:rsidRPr="00C377F5">
        <w:rPr>
          <w:sz w:val="21"/>
          <w:szCs w:val="21"/>
          <w:lang w:val="en-US" w:eastAsia="zh-CN"/>
        </w:rPr>
        <w:t>联合国开发计划署</w:t>
      </w:r>
      <w:r w:rsidR="005C0AB6" w:rsidRPr="00C377F5">
        <w:rPr>
          <w:sz w:val="21"/>
          <w:szCs w:val="21"/>
          <w:lang w:val="en-US" w:eastAsia="zh-CN"/>
        </w:rPr>
        <w:t>(</w:t>
      </w:r>
      <w:r w:rsidRPr="00C377F5">
        <w:rPr>
          <w:sz w:val="21"/>
          <w:szCs w:val="21"/>
          <w:lang w:val="en-US" w:eastAsia="zh-CN"/>
        </w:rPr>
        <w:t>开发署</w:t>
      </w:r>
      <w:r w:rsidR="005C0AB6" w:rsidRPr="00C377F5">
        <w:rPr>
          <w:sz w:val="21"/>
          <w:szCs w:val="21"/>
          <w:lang w:val="en-US" w:eastAsia="zh-CN"/>
        </w:rPr>
        <w:t>)</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MIREX</w:t>
      </w:r>
      <w:r w:rsidRPr="00C377F5">
        <w:rPr>
          <w:sz w:val="21"/>
          <w:szCs w:val="21"/>
          <w:lang w:val="en-US" w:eastAsia="zh-CN"/>
        </w:rPr>
        <w:tab/>
      </w:r>
      <w:r w:rsidRPr="00C377F5">
        <w:rPr>
          <w:sz w:val="21"/>
          <w:szCs w:val="21"/>
          <w:lang w:val="en-US" w:eastAsia="zh-CN"/>
        </w:rPr>
        <w:tab/>
      </w:r>
      <w:r w:rsidRPr="00C377F5">
        <w:rPr>
          <w:sz w:val="21"/>
          <w:szCs w:val="21"/>
          <w:lang w:val="en-US" w:eastAsia="zh-CN"/>
        </w:rPr>
        <w:t>外交部</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GEPE</w:t>
      </w:r>
      <w:r w:rsidRPr="00C377F5">
        <w:rPr>
          <w:sz w:val="21"/>
          <w:szCs w:val="21"/>
          <w:lang w:val="en-US" w:eastAsia="zh-CN"/>
        </w:rPr>
        <w:tab/>
      </w:r>
      <w:r w:rsidRPr="00C377F5">
        <w:rPr>
          <w:sz w:val="21"/>
          <w:szCs w:val="21"/>
          <w:lang w:val="en-US" w:eastAsia="zh-CN"/>
        </w:rPr>
        <w:tab/>
      </w:r>
      <w:r w:rsidRPr="00C377F5">
        <w:rPr>
          <w:sz w:val="21"/>
          <w:szCs w:val="21"/>
          <w:lang w:val="en-US" w:eastAsia="zh-CN"/>
        </w:rPr>
        <w:t>研究、规划和统计办公室</w:t>
      </w:r>
    </w:p>
    <w:p w:rsidR="004859C1" w:rsidRPr="00C377F5" w:rsidRDefault="004859C1" w:rsidP="006D6270">
      <w:pPr>
        <w:pStyle w:val="SingleTxtG"/>
        <w:tabs>
          <w:tab w:val="left" w:pos="2500"/>
        </w:tabs>
        <w:spacing w:line="240" w:lineRule="exact"/>
        <w:rPr>
          <w:sz w:val="21"/>
          <w:szCs w:val="21"/>
          <w:lang w:val="en-US" w:eastAsia="zh-CN"/>
        </w:rPr>
      </w:pPr>
      <w:r w:rsidRPr="00C377F5">
        <w:rPr>
          <w:sz w:val="21"/>
          <w:szCs w:val="21"/>
          <w:lang w:val="en-US" w:eastAsia="zh-CN"/>
        </w:rPr>
        <w:t>EAP</w:t>
      </w:r>
      <w:r w:rsidRPr="00C377F5">
        <w:rPr>
          <w:sz w:val="21"/>
          <w:szCs w:val="21"/>
          <w:lang w:val="en-US" w:eastAsia="zh-CN"/>
        </w:rPr>
        <w:tab/>
      </w:r>
      <w:r w:rsidRPr="00C377F5">
        <w:rPr>
          <w:sz w:val="21"/>
          <w:szCs w:val="21"/>
          <w:lang w:val="en-US" w:eastAsia="zh-CN"/>
        </w:rPr>
        <w:tab/>
      </w:r>
      <w:r w:rsidRPr="00C377F5">
        <w:rPr>
          <w:sz w:val="21"/>
          <w:szCs w:val="21"/>
          <w:lang w:val="en-US" w:eastAsia="zh-CN"/>
        </w:rPr>
        <w:t>从事经济活动的人口</w:t>
      </w:r>
    </w:p>
    <w:bookmarkEnd w:id="2"/>
    <w:bookmarkEnd w:id="3"/>
    <w:p w:rsidR="004859C1" w:rsidRPr="00C377F5" w:rsidRDefault="004859C1" w:rsidP="00BA292D">
      <w:pPr>
        <w:pStyle w:val="HChGC"/>
      </w:pPr>
      <w:r w:rsidRPr="00C377F5">
        <w:br w:type="page"/>
      </w:r>
      <w:r w:rsidR="00BA292D">
        <w:tab/>
      </w:r>
      <w:r w:rsidRPr="00C377F5">
        <w:t>一</w:t>
      </w:r>
      <w:r w:rsidRPr="00C377F5">
        <w:t>.</w:t>
      </w:r>
      <w:r w:rsidR="006D6270" w:rsidRPr="00C377F5">
        <w:tab/>
      </w:r>
      <w:r w:rsidRPr="00C377F5">
        <w:t>导言</w:t>
      </w:r>
    </w:p>
    <w:p w:rsidR="004859C1" w:rsidRPr="00C377F5" w:rsidRDefault="004859C1" w:rsidP="006D6270">
      <w:pPr>
        <w:pStyle w:val="SingleTxtGC"/>
      </w:pPr>
      <w:r w:rsidRPr="00C377F5">
        <w:t>1.</w:t>
      </w:r>
      <w:r w:rsidRPr="00C377F5">
        <w:tab/>
        <w:t>1975</w:t>
      </w:r>
      <w:r w:rsidRPr="00C377F5">
        <w:t>年，安哥拉批准了第一部《宪法》，承认法律面前男女平等，并且同时禁止由于性别、肤色、宗教或者政治派别实施歧视。</w:t>
      </w:r>
    </w:p>
    <w:p w:rsidR="004859C1" w:rsidRPr="00C377F5" w:rsidRDefault="004859C1" w:rsidP="006D6270">
      <w:pPr>
        <w:pStyle w:val="SingleTxtGC"/>
      </w:pPr>
      <w:r w:rsidRPr="00C377F5">
        <w:t>2.</w:t>
      </w:r>
      <w:r w:rsidRPr="00C377F5">
        <w:tab/>
      </w:r>
      <w:r w:rsidRPr="00C377F5">
        <w:t>安哥拉通过了第</w:t>
      </w:r>
      <w:r w:rsidRPr="00C377F5">
        <w:t>15/84</w:t>
      </w:r>
      <w:r w:rsidRPr="00C377F5">
        <w:t>号决议，并在</w:t>
      </w:r>
      <w:smartTag w:uri="urn:schemas-microsoft-com:office:smarttags" w:element="chsdate">
        <w:smartTagPr>
          <w:attr w:name="IsROCDate" w:val="False"/>
          <w:attr w:name="IsLunarDate" w:val="False"/>
          <w:attr w:name="Day" w:val="19"/>
          <w:attr w:name="Month" w:val="9"/>
          <w:attr w:name="Year" w:val="1984"/>
        </w:smartTagPr>
        <w:r w:rsidRPr="00C377F5">
          <w:t>1984</w:t>
        </w:r>
        <w:r w:rsidRPr="00C377F5">
          <w:t>年</w:t>
        </w:r>
        <w:r w:rsidRPr="00C377F5">
          <w:t>9</w:t>
        </w:r>
        <w:r w:rsidRPr="00C377F5">
          <w:t>月</w:t>
        </w:r>
        <w:r w:rsidRPr="00C377F5">
          <w:t>19</w:t>
        </w:r>
        <w:r w:rsidRPr="00C377F5">
          <w:t>日</w:t>
        </w:r>
      </w:smartTag>
      <w:r w:rsidRPr="00C377F5">
        <w:t>官方公报丛编一上公布该决议，接受《消除对妇女一切形式歧视公约》，从此成为该公约缔约国，也就是这一非常重要的支持妇女的国际文书的成员之一。</w:t>
      </w:r>
    </w:p>
    <w:p w:rsidR="004859C1" w:rsidRPr="00C377F5" w:rsidRDefault="004859C1" w:rsidP="006D6270">
      <w:pPr>
        <w:pStyle w:val="SingleTxtGC"/>
      </w:pPr>
      <w:r w:rsidRPr="00C377F5">
        <w:t>3.</w:t>
      </w:r>
      <w:r w:rsidRPr="00C377F5">
        <w:tab/>
      </w:r>
      <w:r w:rsidRPr="00C377F5">
        <w:t>在批准《公约》之后，安哥拉承诺要促进保护安哥拉妇女人权的行动和战略，并且同那些认为妇女地位比男子低微的成见作斗争。</w:t>
      </w:r>
    </w:p>
    <w:p w:rsidR="004859C1" w:rsidRPr="00C377F5" w:rsidRDefault="004859C1" w:rsidP="006D6270">
      <w:pPr>
        <w:pStyle w:val="SingleTxtGC"/>
      </w:pPr>
      <w:r w:rsidRPr="00C377F5">
        <w:t>4.</w:t>
      </w:r>
      <w:r w:rsidRPr="00C377F5">
        <w:tab/>
      </w:r>
      <w:r w:rsidRPr="00C377F5">
        <w:t>迄今在执行《公约》方面，安哥拉已经采取了行动，并且相信如果没有在各级增强妇女的权能，就不能取得进展。</w:t>
      </w:r>
    </w:p>
    <w:p w:rsidR="004859C1" w:rsidRPr="00C377F5" w:rsidRDefault="004859C1" w:rsidP="006D6270">
      <w:pPr>
        <w:pStyle w:val="SingleTxtGC"/>
      </w:pPr>
      <w:r w:rsidRPr="00C377F5">
        <w:t>5.</w:t>
      </w:r>
      <w:r w:rsidRPr="00C377F5">
        <w:tab/>
      </w:r>
      <w:r w:rsidRPr="00C377F5">
        <w:t>因此，既然已经实现和平，消除贫困、文盲、母婴死亡以及建设和恢复学校和医院等就成为安哥拉政府关心的核心问题。</w:t>
      </w:r>
    </w:p>
    <w:p w:rsidR="004859C1" w:rsidRPr="00C377F5" w:rsidRDefault="004859C1" w:rsidP="006D6270">
      <w:pPr>
        <w:pStyle w:val="SingleTxtGC"/>
      </w:pPr>
      <w:r w:rsidRPr="00C377F5">
        <w:t>6.</w:t>
      </w:r>
      <w:r w:rsidRPr="00C377F5">
        <w:tab/>
      </w:r>
      <w:r w:rsidRPr="00C377F5">
        <w:t>为了回应</w:t>
      </w:r>
      <w:r w:rsidRPr="00C377F5">
        <w:t>2004</w:t>
      </w:r>
      <w:r w:rsidRPr="00C377F5">
        <w:t>年委员会所表达的关切，主要是对普及《消除对妇女歧视公约》、社会沟通的手段、非政府组织、在所有方案当中促进性别平等、采取措施打击对妇女暴力，以及加强家庭和提高妇女地位部等方面，正如在以下报告当中所示，安哥拉政府已经采取了一系列政策和措施，以便妥善并且日益具体地说明安哥拉妇女的状况是安哥拉政府最关心的问题之一。</w:t>
      </w:r>
    </w:p>
    <w:p w:rsidR="004859C1" w:rsidRPr="00C377F5" w:rsidRDefault="006D6270" w:rsidP="006D6270">
      <w:pPr>
        <w:pStyle w:val="HChGC"/>
        <w:rPr>
          <w:lang w:val="es-ES_tradnl"/>
        </w:rPr>
      </w:pPr>
      <w:r w:rsidRPr="00C377F5">
        <w:rPr>
          <w:lang w:val="es-ES_tradnl"/>
        </w:rPr>
        <w:tab/>
      </w:r>
      <w:r w:rsidR="004859C1" w:rsidRPr="00C377F5">
        <w:rPr>
          <w:lang w:val="es-ES_tradnl"/>
        </w:rPr>
        <w:t>二</w:t>
      </w:r>
      <w:r w:rsidR="004859C1" w:rsidRPr="00C377F5">
        <w:rPr>
          <w:lang w:val="es-ES_tradnl"/>
        </w:rPr>
        <w:t>.</w:t>
      </w:r>
      <w:r w:rsidR="004859C1" w:rsidRPr="00C377F5">
        <w:rPr>
          <w:lang w:val="es-ES_tradnl"/>
        </w:rPr>
        <w:tab/>
      </w:r>
      <w:r w:rsidR="004859C1" w:rsidRPr="00C377F5">
        <w:rPr>
          <w:lang w:val="es-ES_tradnl"/>
        </w:rPr>
        <w:t>《公约》条款的执行情况</w:t>
      </w:r>
    </w:p>
    <w:p w:rsidR="004859C1" w:rsidRPr="00C377F5" w:rsidRDefault="004859C1" w:rsidP="006D6270">
      <w:pPr>
        <w:pStyle w:val="H1GC"/>
      </w:pPr>
      <w:r w:rsidRPr="00C377F5">
        <w:tab/>
      </w:r>
      <w:r w:rsidRPr="00C377F5">
        <w:tab/>
      </w:r>
      <w:r w:rsidRPr="00C377F5">
        <w:t>第一条和第二条</w:t>
      </w:r>
      <w:bookmarkStart w:id="5" w:name="_Toc306969776"/>
      <w:bookmarkStart w:id="6" w:name="_Toc307214055"/>
      <w:bookmarkStart w:id="7" w:name="_Toc307385113"/>
      <w:r w:rsidR="006D6270" w:rsidRPr="00C377F5">
        <w:br/>
      </w:r>
      <w:r w:rsidRPr="00C377F5">
        <w:t>确立男女平等原则和消除对妇女歧视的立法措施</w:t>
      </w:r>
      <w:bookmarkEnd w:id="5"/>
      <w:bookmarkEnd w:id="6"/>
      <w:bookmarkEnd w:id="7"/>
    </w:p>
    <w:p w:rsidR="004859C1" w:rsidRPr="00C377F5" w:rsidRDefault="004859C1" w:rsidP="006D6270">
      <w:pPr>
        <w:pStyle w:val="SingleTxtGC"/>
      </w:pPr>
      <w:r w:rsidRPr="00C377F5">
        <w:t>7.</w:t>
      </w:r>
      <w:r w:rsidRPr="00C377F5">
        <w:tab/>
      </w:r>
      <w:r w:rsidRPr="00C377F5">
        <w:t>所有安哥拉法律完全符合《公约》第一条，因为自从安哥拉独立以来，安哥拉就确定了男女平等原则，并且禁止任何形式的性别歧视，安哥拉已经废除了殖民时期的所有歧视性法律，包括歧视妇女的法律，以及歧视非婚生子女的法律。这些歧视性法律在法典当中存在，不管是名词性还是形容词性，并不意味着正在使用或适用，作为预计很快将完成的法律改革体系的一部分，这些法律将要一次性废除。</w:t>
      </w:r>
    </w:p>
    <w:p w:rsidR="004859C1" w:rsidRPr="00C377F5" w:rsidRDefault="004859C1" w:rsidP="006D6270">
      <w:pPr>
        <w:pStyle w:val="SingleTxtGC"/>
      </w:pPr>
      <w:r w:rsidRPr="00C377F5">
        <w:t>8.</w:t>
      </w:r>
      <w:r w:rsidRPr="00C377F5">
        <w:tab/>
      </w:r>
      <w:r w:rsidRPr="00C377F5">
        <w:t>现行的《宪法》规定了统一性原则以及所有安哥拉公民平等原则</w:t>
      </w:r>
      <w:r w:rsidR="005C0AB6" w:rsidRPr="00C377F5">
        <w:t>(</w:t>
      </w:r>
      <w:r w:rsidRPr="00C377F5">
        <w:t>第</w:t>
      </w:r>
      <w:r w:rsidRPr="00C377F5">
        <w:t>22</w:t>
      </w:r>
      <w:r w:rsidRPr="00C377F5">
        <w:t>条和</w:t>
      </w:r>
      <w:r w:rsidRPr="00C377F5">
        <w:t>23</w:t>
      </w:r>
      <w:r w:rsidRPr="00C377F5">
        <w:t>条</w:t>
      </w:r>
      <w:r w:rsidR="005C0AB6" w:rsidRPr="00C377F5">
        <w:t>)</w:t>
      </w:r>
      <w:r w:rsidRPr="00C377F5">
        <w:t>。第</w:t>
      </w:r>
      <w:r w:rsidRPr="00C377F5">
        <w:t>26</w:t>
      </w:r>
      <w:r w:rsidRPr="00C377F5">
        <w:t>条第</w:t>
      </w:r>
      <w:r w:rsidRPr="00C377F5">
        <w:t>2</w:t>
      </w:r>
      <w:r w:rsidRPr="00C377F5">
        <w:t>款进一步规定：</w:t>
      </w:r>
      <w:r w:rsidR="0011029A">
        <w:rPr>
          <w:rFonts w:hint="eastAsia"/>
        </w:rPr>
        <w:t>“</w:t>
      </w:r>
      <w:r w:rsidRPr="00C377F5">
        <w:t>涉及基本权利的宪法和法律规定的解释和使用必须符合《世界人权宣言》和符合所有人的利益以及安哥拉共和国批准的这方面的国际条约。</w:t>
      </w:r>
      <w:r w:rsidR="00F81CC0">
        <w:rPr>
          <w:rFonts w:hint="eastAsia"/>
        </w:rPr>
        <w:t>”</w:t>
      </w:r>
      <w:r w:rsidRPr="00C377F5">
        <w:t>然而，第</w:t>
      </w:r>
      <w:r w:rsidRPr="00C377F5">
        <w:t>13</w:t>
      </w:r>
      <w:r w:rsidRPr="00C377F5">
        <w:t>条明确表示，《公约》是已经在安哥拉法律体系当中充分采纳的国内法律文书，并且成为其中不可分割的一部分</w:t>
      </w:r>
      <w:r w:rsidR="005C0AB6" w:rsidRPr="00C377F5">
        <w:t>(</w:t>
      </w:r>
      <w:r w:rsidRPr="00C377F5">
        <w:t>第</w:t>
      </w:r>
      <w:r w:rsidRPr="00C377F5">
        <w:t>13</w:t>
      </w:r>
      <w:r w:rsidRPr="00C377F5">
        <w:t>条，第</w:t>
      </w:r>
      <w:r w:rsidRPr="00C377F5">
        <w:t>1</w:t>
      </w:r>
      <w:r w:rsidRPr="00C377F5">
        <w:t>款</w:t>
      </w:r>
      <w:r w:rsidR="005C0AB6" w:rsidRPr="00C377F5">
        <w:t>)</w:t>
      </w:r>
      <w:r w:rsidRPr="00C377F5">
        <w:t>：</w:t>
      </w:r>
      <w:r w:rsidR="0011029A">
        <w:rPr>
          <w:rFonts w:hint="eastAsia"/>
        </w:rPr>
        <w:t>“</w:t>
      </w:r>
      <w:r w:rsidRPr="00C377F5">
        <w:t>按照本宪法接受的一般性或者普通国际法，构成安哥拉法律体系不可分割的一部分。</w:t>
      </w:r>
      <w:r w:rsidR="0011029A">
        <w:rPr>
          <w:rFonts w:hint="eastAsia"/>
        </w:rPr>
        <w:t>”</w:t>
      </w:r>
    </w:p>
    <w:p w:rsidR="004859C1" w:rsidRPr="00C377F5" w:rsidRDefault="004859C1" w:rsidP="006D6270">
      <w:pPr>
        <w:pStyle w:val="SingleTxtGC"/>
      </w:pPr>
      <w:r w:rsidRPr="00C377F5">
        <w:t>9</w:t>
      </w:r>
      <w:r w:rsidR="00F81CE5">
        <w:t>.</w:t>
      </w:r>
      <w:r w:rsidRPr="00C377F5">
        <w:tab/>
        <w:t>2007</w:t>
      </w:r>
      <w:r w:rsidRPr="00C377F5">
        <w:t>年，安哥拉政府批准并且认可关于妇女权利的以下文书：</w:t>
      </w:r>
    </w:p>
    <w:p w:rsidR="004859C1" w:rsidRPr="00C377F5" w:rsidRDefault="006D6270" w:rsidP="006D6270">
      <w:pPr>
        <w:pStyle w:val="SingleTxtGC"/>
      </w:pPr>
      <w:r w:rsidRPr="00C377F5">
        <w:tab/>
      </w:r>
      <w:r w:rsidR="004859C1" w:rsidRPr="00C377F5">
        <w:t>(a)</w:t>
      </w:r>
      <w:r w:rsidR="004859C1" w:rsidRPr="00C377F5">
        <w:tab/>
      </w:r>
      <w:r w:rsidR="004859C1" w:rsidRPr="00C377F5">
        <w:t>《非洲人权和人民权利宪章关于非洲妇女权利的议定书》；</w:t>
      </w:r>
    </w:p>
    <w:p w:rsidR="004859C1" w:rsidRPr="00C377F5" w:rsidRDefault="006D6270" w:rsidP="006D6270">
      <w:pPr>
        <w:pStyle w:val="SingleTxtGC"/>
      </w:pPr>
      <w:r w:rsidRPr="00C377F5">
        <w:tab/>
      </w:r>
      <w:r w:rsidR="004859C1" w:rsidRPr="00C377F5">
        <w:t>(b)</w:t>
      </w:r>
      <w:r w:rsidR="004859C1" w:rsidRPr="00C377F5">
        <w:tab/>
      </w:r>
      <w:r w:rsidR="004859C1" w:rsidRPr="00C377F5">
        <w:t>《南共体性别平等与发展议定书》于</w:t>
      </w:r>
      <w:r w:rsidR="004859C1" w:rsidRPr="00C377F5">
        <w:t>2008</w:t>
      </w:r>
      <w:r w:rsidR="004859C1" w:rsidRPr="00C377F5">
        <w:t>签署，</w:t>
      </w:r>
      <w:r w:rsidR="004859C1" w:rsidRPr="00C377F5">
        <w:t>2010</w:t>
      </w:r>
      <w:r w:rsidR="004859C1" w:rsidRPr="00C377F5">
        <w:t>年获得批准；</w:t>
      </w:r>
    </w:p>
    <w:p w:rsidR="004859C1" w:rsidRPr="00C377F5" w:rsidRDefault="006D6270" w:rsidP="006D6270">
      <w:pPr>
        <w:pStyle w:val="SingleTxtGC"/>
      </w:pPr>
      <w:r w:rsidRPr="00C377F5">
        <w:tab/>
      </w:r>
      <w:r w:rsidR="004859C1" w:rsidRPr="00C377F5">
        <w:t>(c)</w:t>
      </w:r>
      <w:r w:rsidR="004859C1" w:rsidRPr="00C377F5">
        <w:tab/>
      </w:r>
      <w:r w:rsidR="004859C1" w:rsidRPr="00C377F5">
        <w:t>《</w:t>
      </w:r>
      <w:r w:rsidR="004859C1" w:rsidRPr="00C377F5">
        <w:t>2004</w:t>
      </w:r>
      <w:r w:rsidR="004859C1" w:rsidRPr="00C377F5">
        <w:t>年非洲男女平等庄严宣言》签署；</w:t>
      </w:r>
    </w:p>
    <w:p w:rsidR="004859C1" w:rsidRPr="00C377F5" w:rsidRDefault="006D6270" w:rsidP="006D6270">
      <w:pPr>
        <w:pStyle w:val="SingleTxtGC"/>
      </w:pPr>
      <w:r w:rsidRPr="00C377F5">
        <w:tab/>
      </w:r>
      <w:r w:rsidR="004859C1" w:rsidRPr="00C377F5">
        <w:t>(d)</w:t>
      </w:r>
      <w:r w:rsidR="004859C1" w:rsidRPr="00C377F5">
        <w:tab/>
        <w:t>2006</w:t>
      </w:r>
      <w:r w:rsidR="004859C1" w:rsidRPr="00C377F5">
        <w:t>年，与多部门性别协调委员会联合为议会议员、法官、实际代理人、联络员、联邦和省级非政府组织以及《消除对妇女一切形式歧视公约》</w:t>
      </w:r>
      <w:r w:rsidR="005C0AB6" w:rsidRPr="00C377F5">
        <w:t>(</w:t>
      </w:r>
      <w:r w:rsidR="004859C1" w:rsidRPr="00C377F5">
        <w:t>《消除对妇女歧视公约》</w:t>
      </w:r>
      <w:r w:rsidR="005C0AB6" w:rsidRPr="00C377F5">
        <w:t>)</w:t>
      </w:r>
      <w:r w:rsidR="004859C1" w:rsidRPr="00C377F5">
        <w:t>监督小组组织了旨在宣传《消除对妇女歧视公约》的各种研讨会。</w:t>
      </w:r>
    </w:p>
    <w:p w:rsidR="004859C1" w:rsidRPr="00C377F5" w:rsidRDefault="004859C1" w:rsidP="006D6270">
      <w:pPr>
        <w:pStyle w:val="H1GC"/>
      </w:pPr>
      <w:r w:rsidRPr="00C377F5">
        <w:tab/>
      </w:r>
      <w:r w:rsidRPr="00C377F5">
        <w:tab/>
      </w:r>
      <w:r w:rsidRPr="00C377F5">
        <w:t>第三条</w:t>
      </w:r>
      <w:r w:rsidRPr="00C377F5">
        <w:br/>
      </w:r>
      <w:r w:rsidRPr="00C377F5">
        <w:t>确保妇女全面发展和进步的措施</w:t>
      </w:r>
    </w:p>
    <w:p w:rsidR="004859C1" w:rsidRPr="00C377F5" w:rsidRDefault="004859C1" w:rsidP="006D6270">
      <w:pPr>
        <w:pStyle w:val="SingleTxtGC"/>
      </w:pPr>
      <w:r w:rsidRPr="00C377F5">
        <w:t>10</w:t>
      </w:r>
      <w:r w:rsidR="006D6270" w:rsidRPr="00C377F5">
        <w:t>.</w:t>
      </w:r>
      <w:r w:rsidRPr="00C377F5">
        <w:tab/>
        <w:t>2005</w:t>
      </w:r>
      <w:r w:rsidRPr="00C377F5">
        <w:t>年，安哥拉启动了一个进程，用以制定国家性别政策，目的是响应北京论坛关切的问题之一。在国家和省级开展了一个咨询过程，其中各方均扮演了重要角色，例如性别联络员、大学、公共利益组织、妇女协会以及个人。国家性别政策建议的重点包括：</w:t>
      </w:r>
    </w:p>
    <w:p w:rsidR="004859C1" w:rsidRPr="00C377F5" w:rsidRDefault="004859C1" w:rsidP="001A6BED">
      <w:pPr>
        <w:pStyle w:val="SingleTxtGC"/>
        <w:ind w:leftChars="740" w:left="31680" w:rightChars="540" w:right="31680"/>
      </w:pPr>
      <w:r w:rsidRPr="00C377F5">
        <w:t>(a)</w:t>
      </w:r>
      <w:r w:rsidRPr="00C377F5">
        <w:tab/>
      </w:r>
      <w:r w:rsidRPr="00C377F5">
        <w:t>教育、医疗和营养服务；</w:t>
      </w:r>
    </w:p>
    <w:p w:rsidR="004859C1" w:rsidRPr="00C377F5" w:rsidRDefault="004859C1" w:rsidP="001A6BED">
      <w:pPr>
        <w:pStyle w:val="SingleTxtGC"/>
        <w:ind w:leftChars="740" w:left="31680" w:rightChars="540" w:right="31680"/>
      </w:pPr>
      <w:r w:rsidRPr="00C377F5">
        <w:t>(b)</w:t>
      </w:r>
      <w:r w:rsidRPr="00C377F5">
        <w:tab/>
      </w:r>
      <w:r w:rsidRPr="00C377F5">
        <w:t>参与政治和公共生活并且担任职务；</w:t>
      </w:r>
    </w:p>
    <w:p w:rsidR="004859C1" w:rsidRPr="00C377F5" w:rsidRDefault="004859C1" w:rsidP="001A6BED">
      <w:pPr>
        <w:pStyle w:val="SingleTxtGC"/>
        <w:ind w:leftChars="740" w:left="31680" w:rightChars="540" w:right="31680"/>
      </w:pPr>
      <w:r w:rsidRPr="00C377F5">
        <w:t>(c)</w:t>
      </w:r>
      <w:r w:rsidRPr="00C377F5">
        <w:tab/>
      </w:r>
      <w:r w:rsidRPr="00C377F5">
        <w:t>在行使公民权利过程中男女平等；</w:t>
      </w:r>
    </w:p>
    <w:p w:rsidR="004859C1" w:rsidRPr="00C377F5" w:rsidRDefault="004859C1" w:rsidP="001A6BED">
      <w:pPr>
        <w:pStyle w:val="SingleTxtGC"/>
        <w:ind w:leftChars="740" w:left="31680" w:rightChars="540" w:right="31680"/>
      </w:pPr>
      <w:r w:rsidRPr="00C377F5">
        <w:t>(d)</w:t>
      </w:r>
      <w:r w:rsidRPr="00C377F5">
        <w:tab/>
      </w:r>
      <w:r w:rsidRPr="00C377F5">
        <w:t>获取资源和机会；</w:t>
      </w:r>
    </w:p>
    <w:p w:rsidR="004859C1" w:rsidRPr="00C377F5" w:rsidRDefault="004859C1" w:rsidP="001A6BED">
      <w:pPr>
        <w:pStyle w:val="SingleTxtGC"/>
        <w:ind w:leftChars="740" w:left="31680" w:rightChars="540" w:right="31680"/>
      </w:pPr>
      <w:r w:rsidRPr="00C377F5">
        <w:t>(e)</w:t>
      </w:r>
      <w:r w:rsidRPr="00C377F5">
        <w:tab/>
      </w:r>
      <w:r w:rsidRPr="00C377F5">
        <w:t>水、能源和贸易。</w:t>
      </w:r>
    </w:p>
    <w:p w:rsidR="004859C1" w:rsidRPr="00C377F5" w:rsidRDefault="004859C1" w:rsidP="006D6270">
      <w:pPr>
        <w:pStyle w:val="H1GC"/>
      </w:pPr>
      <w:r w:rsidRPr="00C377F5">
        <w:tab/>
      </w:r>
      <w:r w:rsidRPr="00C377F5">
        <w:tab/>
      </w:r>
      <w:r w:rsidRPr="00C377F5">
        <w:t>第四条</w:t>
      </w:r>
      <w:r w:rsidRPr="00C377F5">
        <w:br/>
      </w:r>
      <w:r w:rsidRPr="00C377F5">
        <w:t>采取特别措施保护妇女</w:t>
      </w:r>
    </w:p>
    <w:p w:rsidR="004859C1" w:rsidRPr="00C377F5" w:rsidRDefault="004859C1" w:rsidP="006D6270">
      <w:pPr>
        <w:pStyle w:val="SingleTxtGC"/>
      </w:pPr>
      <w:r w:rsidRPr="00C377F5">
        <w:t>11</w:t>
      </w:r>
      <w:r w:rsidR="006D6270" w:rsidRPr="00C377F5">
        <w:t>.</w:t>
      </w:r>
      <w:r w:rsidRPr="00C377F5">
        <w:tab/>
      </w:r>
      <w:r w:rsidRPr="00C377F5">
        <w:t>安哥拉已经通过了积极的条例，保护妇女利益，重视妇女。《普通劳工法案》第</w:t>
      </w:r>
      <w:r w:rsidRPr="00C377F5">
        <w:t>69</w:t>
      </w:r>
      <w:r w:rsidRPr="00C377F5">
        <w:t>条及以下各条禁止雇用妇女从事有害健康的工作。这些条款保护孕妇，禁止她们上夜班。也为具有家庭责任的妇女从事兼职工作作出了规定，并且还有条例保护母亲。要求雇主在可能情况下在工作场所设立幼儿园。</w:t>
      </w:r>
    </w:p>
    <w:p w:rsidR="004859C1" w:rsidRPr="00C377F5" w:rsidRDefault="004859C1" w:rsidP="006D6270">
      <w:pPr>
        <w:pStyle w:val="SingleTxtGC"/>
      </w:pPr>
      <w:r w:rsidRPr="00C377F5">
        <w:t>12.</w:t>
      </w:r>
      <w:r w:rsidRPr="00C377F5">
        <w:tab/>
      </w:r>
      <w:r w:rsidRPr="00C377F5">
        <w:t>妇女有权每天有一个小时带薪哺乳</w:t>
      </w:r>
      <w:r w:rsidR="005C0AB6" w:rsidRPr="00C377F5">
        <w:t>(</w:t>
      </w:r>
      <w:r w:rsidRPr="00C377F5">
        <w:t>鼓励母乳喂养</w:t>
      </w:r>
      <w:r w:rsidR="005C0AB6" w:rsidRPr="00C377F5">
        <w:t>)</w:t>
      </w:r>
      <w:r w:rsidRPr="00C377F5">
        <w:t>，并且如果他们要照顾</w:t>
      </w:r>
      <w:r w:rsidRPr="00C377F5">
        <w:t>14</w:t>
      </w:r>
      <w:r w:rsidRPr="00C377F5">
        <w:t>岁以下年龄子女，他们可以每月有一天缺勤来陪伴子女而不会失去工资。</w:t>
      </w:r>
    </w:p>
    <w:p w:rsidR="004859C1" w:rsidRPr="00C377F5" w:rsidRDefault="004859C1" w:rsidP="006D6270">
      <w:pPr>
        <w:pStyle w:val="SingleTxtGC"/>
      </w:pPr>
      <w:r w:rsidRPr="00C377F5">
        <w:t>13.</w:t>
      </w:r>
      <w:r w:rsidRPr="00C377F5">
        <w:tab/>
      </w:r>
      <w:r w:rsidRPr="00C377F5">
        <w:t>根据社会保障改革，从</w:t>
      </w:r>
      <w:r w:rsidRPr="00C377F5">
        <w:t>55</w:t>
      </w:r>
      <w:r w:rsidRPr="00C377F5">
        <w:t>岁起，妇女有权以每个孩子增加一年</w:t>
      </w:r>
      <w:r w:rsidR="005C0AB6" w:rsidRPr="00C377F5">
        <w:t>(</w:t>
      </w:r>
      <w:r w:rsidRPr="00C377F5">
        <w:t>最多五个孩子</w:t>
      </w:r>
      <w:r w:rsidR="005C0AB6" w:rsidRPr="00C377F5">
        <w:t>)</w:t>
      </w:r>
      <w:r w:rsidRPr="00C377F5">
        <w:t>累积，直到满足</w:t>
      </w:r>
      <w:r w:rsidRPr="00C377F5">
        <w:t>60</w:t>
      </w:r>
      <w:r w:rsidRPr="00C377F5">
        <w:t>岁退休的年龄要求。</w:t>
      </w:r>
    </w:p>
    <w:p w:rsidR="004859C1" w:rsidRPr="00C377F5" w:rsidRDefault="004859C1" w:rsidP="006D6270">
      <w:pPr>
        <w:pStyle w:val="SingleTxtGC"/>
      </w:pPr>
      <w:r w:rsidRPr="00C377F5">
        <w:t>14.</w:t>
      </w:r>
      <w:r w:rsidRPr="00C377F5">
        <w:tab/>
      </w:r>
      <w:r w:rsidRPr="00C377F5">
        <w:t>鉴于妇女越来越多地参与到各级的决策机构当中，</w:t>
      </w:r>
      <w:r w:rsidRPr="00C377F5">
        <w:t>2005</w:t>
      </w:r>
      <w:r w:rsidRPr="00C377F5">
        <w:t>年，根据《南共体性别与发展宣言》，安哥拉议会</w:t>
      </w:r>
      <w:smartTag w:uri="urn:schemas-microsoft-com:office:smarttags" w:element="chsdate">
        <w:smartTagPr>
          <w:attr w:name="IsROCDate" w:val="False"/>
          <w:attr w:name="IsLunarDate" w:val="False"/>
          <w:attr w:name="Day" w:val="1"/>
          <w:attr w:name="Month" w:val="7"/>
          <w:attr w:name="Year" w:val="2005"/>
        </w:smartTagPr>
        <w:r w:rsidRPr="00C377F5">
          <w:t>2005</w:t>
        </w:r>
        <w:r w:rsidRPr="00C377F5">
          <w:t>年</w:t>
        </w:r>
        <w:r w:rsidRPr="00C377F5">
          <w:t>7</w:t>
        </w:r>
        <w:r w:rsidRPr="00C377F5">
          <w:t>月</w:t>
        </w:r>
        <w:r w:rsidRPr="00C377F5">
          <w:t>1</w:t>
        </w:r>
        <w:r w:rsidRPr="00C377F5">
          <w:t>日</w:t>
        </w:r>
      </w:smartTag>
      <w:r w:rsidRPr="00C377F5">
        <w:t>批准了第</w:t>
      </w:r>
      <w:r w:rsidRPr="00C377F5">
        <w:t>02</w:t>
      </w:r>
      <w:r w:rsidRPr="00C377F5">
        <w:t>号法律《政党法》。该法律的一项条款包含规定，要求各个政党在章程当中设定妇女名额，不少于</w:t>
      </w:r>
      <w:r w:rsidRPr="00C377F5">
        <w:t>30%</w:t>
      </w:r>
      <w:r w:rsidRPr="00C377F5">
        <w:t>。</w:t>
      </w:r>
    </w:p>
    <w:p w:rsidR="004859C1" w:rsidRPr="00C377F5" w:rsidRDefault="004859C1" w:rsidP="006D6270">
      <w:pPr>
        <w:pStyle w:val="SingleTxtGC"/>
      </w:pPr>
      <w:r w:rsidRPr="00C377F5">
        <w:t>15.</w:t>
      </w:r>
      <w:r w:rsidRPr="00C377F5">
        <w:tab/>
      </w:r>
      <w:r w:rsidRPr="00C377F5">
        <w:t>可以说，尽管妇女在国家生活各个部门都担任职务，特别是在决策过程当中，但是妇女面临的最大难题仍然是无法实现她们的想法，并且获得男子的支持和理解。下述图表显示了妇女在国家一级决策机构当中的参与人数有所增加。</w:t>
      </w:r>
    </w:p>
    <w:p w:rsidR="004859C1" w:rsidRPr="00C377F5" w:rsidRDefault="004859C1" w:rsidP="00570EC1">
      <w:pPr>
        <w:spacing w:after="60"/>
        <w:ind w:left="1134" w:right="1134"/>
        <w:rPr>
          <w:rFonts w:eastAsia="SimHei"/>
          <w:color w:val="000000"/>
          <w:szCs w:val="24"/>
        </w:rPr>
      </w:pPr>
      <w:r w:rsidRPr="00C377F5">
        <w:rPr>
          <w:rFonts w:eastAsia="SimHei"/>
          <w:color w:val="000000"/>
          <w:szCs w:val="24"/>
        </w:rPr>
        <w:t>部级职务及其助手</w:t>
      </w:r>
      <w:r w:rsidR="005C0AB6" w:rsidRPr="00C377F5">
        <w:rPr>
          <w:rFonts w:eastAsia="SimHei"/>
          <w:color w:val="000000"/>
          <w:szCs w:val="24"/>
        </w:rPr>
        <w:t>(</w:t>
      </w:r>
      <w:r w:rsidRPr="00C377F5">
        <w:rPr>
          <w:rFonts w:eastAsia="SimHei"/>
          <w:color w:val="000000"/>
          <w:szCs w:val="24"/>
        </w:rPr>
        <w:t>2010</w:t>
      </w:r>
      <w:r w:rsidRPr="00C377F5">
        <w:rPr>
          <w:rFonts w:eastAsia="SimHei"/>
          <w:color w:val="000000"/>
          <w:szCs w:val="24"/>
        </w:rPr>
        <w:t>年</w:t>
      </w:r>
      <w:r w:rsidR="005C0AB6" w:rsidRPr="00C377F5">
        <w:rPr>
          <w:rFonts w:eastAsia="SimHei"/>
          <w:color w:val="000000"/>
          <w:szCs w:val="24"/>
        </w:rPr>
        <w:t>)</w:t>
      </w:r>
    </w:p>
    <w:p w:rsidR="004859C1" w:rsidRPr="00C377F5" w:rsidRDefault="00570EC1" w:rsidP="009B482C">
      <w:pPr>
        <w:pStyle w:val="SingleTxtG"/>
        <w:spacing w:after="240"/>
        <w:jc w:val="center"/>
        <w:rPr>
          <w:noProof/>
          <w:lang w:eastAsia="zh-CN"/>
        </w:rPr>
      </w:pPr>
      <w:r w:rsidRPr="00C377F5">
        <w:rPr>
          <w:noProof/>
          <w:lang w:val="en-US"/>
        </w:rPr>
        <w:pict>
          <v:shapetype id="_x0000_t202" coordsize="21600,21600" o:spt="202" path="m,l,21600r21600,l21600,xe">
            <v:stroke joinstyle="miter"/>
            <v:path gradientshapeok="t" o:connecttype="rect"/>
          </v:shapetype>
          <v:shape id="_x0000_s1094" type="#_x0000_t202" style="position:absolute;left:0;text-align:left;margin-left:100pt;margin-top:185.75pt;width:60pt;height:31pt;z-index:10" stroked="f">
            <v:textbox style="mso-next-textbox:#_x0000_s1094" inset="0,0,0,0">
              <w:txbxContent>
                <w:p w:rsidR="00CC600B" w:rsidRPr="00736994" w:rsidRDefault="00CC600B" w:rsidP="004859C1">
                  <w:pPr>
                    <w:spacing w:after="80"/>
                    <w:jc w:val="center"/>
                    <w:rPr>
                      <w:rFonts w:ascii="Arial" w:hAnsi="Arial" w:cs="Arial"/>
                      <w:b/>
                      <w:sz w:val="14"/>
                      <w:szCs w:val="14"/>
                    </w:rPr>
                  </w:pPr>
                  <w:r>
                    <w:t>国务部长</w:t>
                  </w:r>
                </w:p>
              </w:txbxContent>
            </v:textbox>
          </v:shape>
        </w:pict>
      </w:r>
      <w:r w:rsidR="00F81CE5" w:rsidRPr="00C377F5">
        <w:rPr>
          <w:noProof/>
          <w:lang w:val="en-US"/>
        </w:rPr>
        <w:pict>
          <v:rect id="_x0000_s1093" style="position:absolute;left:0;text-align:left;margin-left:104pt;margin-top:8.4pt;width:335pt;height:21.75pt;z-index:9" stroked="f"/>
        </w:pict>
      </w:r>
      <w:r w:rsidR="004859C1" w:rsidRPr="00C377F5">
        <w:rPr>
          <w:noProof/>
          <w:lang w:val="en-US"/>
        </w:rPr>
        <w:pict>
          <v:shape id="_x0000_s1097" type="#_x0000_t202" style="position:absolute;left:0;text-align:left;margin-left:313.45pt;margin-top:186.85pt;width:60pt;height:24.25pt;z-index:13" stroked="f">
            <v:textbox style="mso-next-textbox:#_x0000_s1097" inset="0,0,0,0">
              <w:txbxContent>
                <w:p w:rsidR="00CC600B" w:rsidRPr="00640529" w:rsidRDefault="00CC600B" w:rsidP="004859C1">
                  <w:pPr>
                    <w:spacing w:after="80"/>
                    <w:jc w:val="center"/>
                  </w:pPr>
                  <w:r w:rsidRPr="00640529">
                    <w:rPr>
                      <w:rFonts w:hint="eastAsia"/>
                    </w:rPr>
                    <w:t>副部长</w:t>
                  </w:r>
                </w:p>
              </w:txbxContent>
            </v:textbox>
          </v:shape>
        </w:pict>
      </w:r>
      <w:r w:rsidR="004859C1" w:rsidRPr="00C377F5">
        <w:rPr>
          <w:noProof/>
          <w:lang w:val="en-US"/>
        </w:rPr>
        <w:pict>
          <v:shape id="_x0000_s1096" type="#_x0000_t202" style="position:absolute;left:0;text-align:left;margin-left:239.9pt;margin-top:186.5pt;width:66.1pt;height:24.25pt;z-index:12" stroked="f">
            <v:textbox style="mso-next-textbox:#_x0000_s1096" inset="0,0,0,0">
              <w:txbxContent>
                <w:p w:rsidR="00CC600B" w:rsidRPr="00640529" w:rsidRDefault="00CC600B" w:rsidP="004859C1">
                  <w:pPr>
                    <w:spacing w:after="80"/>
                    <w:jc w:val="center"/>
                  </w:pPr>
                  <w:r>
                    <w:rPr>
                      <w:rFonts w:hint="eastAsia"/>
                    </w:rPr>
                    <w:t>国务秘书</w:t>
                  </w:r>
                </w:p>
              </w:txbxContent>
            </v:textbox>
          </v:shape>
        </w:pict>
      </w:r>
      <w:r w:rsidR="004859C1" w:rsidRPr="00C377F5">
        <w:rPr>
          <w:noProof/>
          <w:lang w:val="en-US"/>
        </w:rPr>
        <w:pict>
          <v:shape id="_x0000_s1095" type="#_x0000_t202" style="position:absolute;left:0;text-align:left;margin-left:173pt;margin-top:186.3pt;width:60pt;height:24.25pt;z-index:11" stroked="f">
            <v:textbox style="mso-next-textbox:#_x0000_s1095" inset="0,0,0,0">
              <w:txbxContent>
                <w:p w:rsidR="00CC600B" w:rsidRPr="00736994" w:rsidRDefault="00CC600B" w:rsidP="004859C1">
                  <w:pPr>
                    <w:spacing w:after="80"/>
                    <w:jc w:val="center"/>
                    <w:rPr>
                      <w:rFonts w:ascii="Arial" w:hAnsi="Arial" w:cs="Arial" w:hint="eastAsia"/>
                      <w:b/>
                      <w:sz w:val="14"/>
                      <w:szCs w:val="14"/>
                    </w:rPr>
                  </w:pPr>
                  <w:r w:rsidRPr="00640529">
                    <w:rPr>
                      <w:rFonts w:hint="eastAsia"/>
                    </w:rPr>
                    <w:t>部长</w:t>
                  </w:r>
                </w:p>
              </w:txbxContent>
            </v:textbox>
          </v:shape>
        </w:pict>
      </w:r>
      <w:r w:rsidR="004859C1" w:rsidRPr="00C377F5">
        <w:rPr>
          <w:noProof/>
          <w:lang w:val="en-US"/>
        </w:rPr>
        <w:pict>
          <v:shape id="_x0000_s1092" type="#_x0000_t202" style="position:absolute;left:0;text-align:left;margin-left:428.6pt;margin-top:94.65pt;width:45pt;height:15pt;z-index:8" stroked="f">
            <v:textbox style="mso-next-textbox:#_x0000_s1092" inset="0,0,0,0">
              <w:txbxContent>
                <w:p w:rsidR="00CC600B" w:rsidRPr="008E4E74" w:rsidRDefault="00CC600B" w:rsidP="004859C1">
                  <w:pPr>
                    <w:spacing w:after="80"/>
                    <w:rPr>
                      <w:rFonts w:ascii="Arial" w:hAnsi="Arial" w:cs="Arial"/>
                      <w:sz w:val="18"/>
                      <w:szCs w:val="18"/>
                    </w:rPr>
                  </w:pPr>
                  <w:r>
                    <w:rPr>
                      <w:color w:val="000000"/>
                      <w:sz w:val="18"/>
                      <w:szCs w:val="18"/>
                    </w:rPr>
                    <w:t>男子</w:t>
                  </w:r>
                </w:p>
              </w:txbxContent>
            </v:textbox>
          </v:shape>
        </w:pict>
      </w:r>
      <w:r w:rsidR="004859C1" w:rsidRPr="00C377F5">
        <w:rPr>
          <w:noProof/>
          <w:lang w:val="en-US"/>
        </w:rPr>
        <w:pict>
          <v:shape id="_x0000_s1091" type="#_x0000_t202" style="position:absolute;left:0;text-align:left;margin-left:428.9pt;margin-top:120pt;width:51.1pt;height:15pt;z-index:7" stroked="f">
            <v:textbox style="mso-next-textbox:#_x0000_s1091" inset="0,0,0,0">
              <w:txbxContent>
                <w:p w:rsidR="00CC600B" w:rsidRPr="008E4E74" w:rsidRDefault="00CC600B" w:rsidP="004859C1">
                  <w:pPr>
                    <w:spacing w:after="80"/>
                    <w:rPr>
                      <w:rFonts w:ascii="Arial" w:hAnsi="Arial" w:cs="Arial"/>
                      <w:sz w:val="18"/>
                      <w:szCs w:val="18"/>
                    </w:rPr>
                  </w:pPr>
                  <w:r>
                    <w:rPr>
                      <w:rFonts w:hint="eastAsia"/>
                      <w:color w:val="000000"/>
                      <w:sz w:val="18"/>
                      <w:szCs w:val="18"/>
                    </w:rPr>
                    <w:t>妇</w:t>
                  </w:r>
                  <w:r w:rsidRPr="00640529">
                    <w:rPr>
                      <w:color w:val="000000"/>
                      <w:sz w:val="18"/>
                      <w:szCs w:val="18"/>
                    </w:rPr>
                    <w:t>女</w:t>
                  </w:r>
                </w:p>
              </w:txbxContent>
            </v:textbox>
          </v:shape>
        </w:pict>
      </w:r>
      <w:r w:rsidR="004859C1" w:rsidRPr="00C377F5">
        <w:rPr>
          <w:noProof/>
          <w:lang w:eastAsia="zh-CN"/>
        </w:rPr>
        <w:pict>
          <v:shape id="Gráfico 2" o:spid="_x0000_i1026" type="#_x0000_t75" style="width:425.25pt;height:222pt;visibility:visible;mso-position-horizontal:insid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">
            <v:imagedata r:id="rId8" o:title="" cropbottom="-84f"/>
            <o:lock v:ext="edit" aspectratio="f"/>
          </v:shape>
        </w:pict>
      </w:r>
    </w:p>
    <w:p w:rsidR="004859C1" w:rsidRPr="00C377F5" w:rsidRDefault="004859C1" w:rsidP="00570EC1">
      <w:pPr>
        <w:spacing w:line="20" w:lineRule="exact"/>
        <w:rPr>
          <w:noProof/>
        </w:rPr>
      </w:pPr>
    </w:p>
    <w:p w:rsidR="004859C1" w:rsidRPr="00C377F5" w:rsidRDefault="004859C1" w:rsidP="00570EC1">
      <w:pPr>
        <w:spacing w:after="120"/>
        <w:ind w:left="1134" w:right="1134"/>
        <w:rPr>
          <w:rFonts w:eastAsia="SimHei"/>
          <w:color w:val="000000"/>
          <w:szCs w:val="24"/>
        </w:rPr>
      </w:pPr>
      <w:r w:rsidRPr="00C377F5">
        <w:rPr>
          <w:rFonts w:eastAsia="SimHei"/>
          <w:color w:val="000000"/>
          <w:szCs w:val="24"/>
        </w:rPr>
        <w:t>妇女在联邦政府参与情况的变化</w:t>
      </w:r>
      <w:r w:rsidR="005C0AB6" w:rsidRPr="00C377F5">
        <w:rPr>
          <w:rFonts w:eastAsia="SimHei"/>
          <w:color w:val="000000"/>
          <w:szCs w:val="24"/>
        </w:rPr>
        <w:t>(</w:t>
      </w:r>
      <w:r w:rsidRPr="00C377F5">
        <w:rPr>
          <w:rFonts w:eastAsia="SimHei"/>
          <w:color w:val="000000"/>
          <w:szCs w:val="24"/>
        </w:rPr>
        <w:t>2002-2009</w:t>
      </w:r>
      <w:r w:rsidRPr="00C377F5">
        <w:rPr>
          <w:rFonts w:eastAsia="SimHei"/>
          <w:color w:val="000000"/>
          <w:szCs w:val="24"/>
        </w:rPr>
        <w:t>年</w:t>
      </w:r>
      <w:r w:rsidR="005C0AB6" w:rsidRPr="00C377F5">
        <w:rPr>
          <w:rFonts w:eastAsia="SimHei"/>
          <w:color w:val="000000"/>
          <w:szCs w:val="24"/>
        </w:rPr>
        <w:t>)</w:t>
      </w:r>
    </w:p>
    <w:tbl>
      <w:tblPr>
        <w:tblW w:w="7366"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61"/>
        <w:gridCol w:w="1400"/>
        <w:gridCol w:w="1405"/>
        <w:gridCol w:w="1405"/>
        <w:gridCol w:w="1395"/>
      </w:tblGrid>
      <w:tr w:rsidR="004859C1" w:rsidRPr="00C377F5" w:rsidTr="004859C1">
        <w:trPr>
          <w:cantSplit/>
          <w:trHeight w:val="388"/>
          <w:tblHeader/>
        </w:trPr>
        <w:tc>
          <w:tcPr>
            <w:tcW w:w="1761" w:type="dxa"/>
            <w:tcBorders>
              <w:top w:val="single" w:sz="4" w:space="0" w:color="auto"/>
              <w:bottom w:val="nil"/>
            </w:tcBorders>
            <w:shd w:val="clear" w:color="auto" w:fill="auto"/>
            <w:noWrap/>
            <w:vAlign w:val="bottom"/>
          </w:tcPr>
          <w:p w:rsidR="004859C1" w:rsidRPr="00C377F5" w:rsidRDefault="004859C1" w:rsidP="004859C1">
            <w:pPr>
              <w:spacing w:before="80" w:after="80" w:line="200" w:lineRule="exact"/>
              <w:ind w:right="113"/>
              <w:rPr>
                <w:i/>
                <w:sz w:val="16"/>
              </w:rPr>
            </w:pPr>
            <w:r w:rsidRPr="00C377F5">
              <w:rPr>
                <w:rFonts w:eastAsia="KaiTi_GB2312"/>
                <w:sz w:val="16"/>
              </w:rPr>
              <w:t> </w:t>
            </w:r>
          </w:p>
        </w:tc>
        <w:tc>
          <w:tcPr>
            <w:tcW w:w="2805" w:type="dxa"/>
            <w:gridSpan w:val="2"/>
            <w:tcBorders>
              <w:top w:val="single" w:sz="4" w:space="0" w:color="auto"/>
              <w:bottom w:val="single" w:sz="4" w:space="0" w:color="auto"/>
              <w:right w:val="single" w:sz="24" w:space="0" w:color="FFFFFF"/>
            </w:tcBorders>
            <w:shd w:val="clear" w:color="auto" w:fill="auto"/>
            <w:noWrap/>
            <w:vAlign w:val="bottom"/>
          </w:tcPr>
          <w:p w:rsidR="004859C1" w:rsidRPr="00C377F5" w:rsidRDefault="004859C1" w:rsidP="004859C1">
            <w:pPr>
              <w:spacing w:before="80" w:after="80" w:line="200" w:lineRule="exact"/>
              <w:ind w:right="113"/>
              <w:jc w:val="center"/>
              <w:rPr>
                <w:bCs/>
                <w:i/>
                <w:sz w:val="16"/>
                <w:szCs w:val="28"/>
              </w:rPr>
            </w:pPr>
            <w:r w:rsidRPr="00C377F5">
              <w:rPr>
                <w:rFonts w:eastAsia="KaiTi_GB2312"/>
                <w:bCs/>
                <w:sz w:val="16"/>
                <w:szCs w:val="28"/>
              </w:rPr>
              <w:t>2002</w:t>
            </w:r>
            <w:r w:rsidRPr="00C377F5">
              <w:rPr>
                <w:rFonts w:eastAsia="KaiTi_GB2312"/>
                <w:bCs/>
                <w:sz w:val="16"/>
                <w:szCs w:val="28"/>
              </w:rPr>
              <w:t>年</w:t>
            </w:r>
          </w:p>
        </w:tc>
        <w:tc>
          <w:tcPr>
            <w:tcW w:w="2800" w:type="dxa"/>
            <w:gridSpan w:val="2"/>
            <w:tcBorders>
              <w:top w:val="single" w:sz="4" w:space="0" w:color="auto"/>
              <w:left w:val="single" w:sz="24" w:space="0" w:color="FFFFFF"/>
              <w:bottom w:val="single" w:sz="4" w:space="0" w:color="auto"/>
            </w:tcBorders>
            <w:shd w:val="clear" w:color="auto" w:fill="auto"/>
            <w:noWrap/>
            <w:vAlign w:val="bottom"/>
          </w:tcPr>
          <w:p w:rsidR="004859C1" w:rsidRPr="00C377F5" w:rsidRDefault="004859C1" w:rsidP="004859C1">
            <w:pPr>
              <w:spacing w:before="80" w:after="80" w:line="200" w:lineRule="exact"/>
              <w:ind w:right="113"/>
              <w:jc w:val="center"/>
              <w:rPr>
                <w:bCs/>
                <w:i/>
                <w:sz w:val="16"/>
                <w:szCs w:val="28"/>
              </w:rPr>
            </w:pPr>
            <w:r w:rsidRPr="00C377F5">
              <w:rPr>
                <w:rFonts w:eastAsia="KaiTi_GB2312"/>
                <w:bCs/>
                <w:sz w:val="16"/>
                <w:szCs w:val="28"/>
              </w:rPr>
              <w:t>2009</w:t>
            </w:r>
            <w:r w:rsidRPr="00C377F5">
              <w:rPr>
                <w:rFonts w:eastAsia="KaiTi_GB2312"/>
                <w:bCs/>
                <w:sz w:val="16"/>
                <w:szCs w:val="28"/>
              </w:rPr>
              <w:t>年</w:t>
            </w:r>
          </w:p>
        </w:tc>
      </w:tr>
      <w:tr w:rsidR="004859C1" w:rsidRPr="00C377F5" w:rsidTr="004859C1">
        <w:trPr>
          <w:cantSplit/>
          <w:trHeight w:val="373"/>
        </w:trPr>
        <w:tc>
          <w:tcPr>
            <w:tcW w:w="1761" w:type="dxa"/>
            <w:tcBorders>
              <w:top w:val="nil"/>
              <w:bottom w:val="single" w:sz="12" w:space="0" w:color="auto"/>
            </w:tcBorders>
            <w:shd w:val="clear" w:color="auto" w:fill="auto"/>
            <w:noWrap/>
          </w:tcPr>
          <w:p w:rsidR="004859C1" w:rsidRPr="00C377F5" w:rsidRDefault="004859C1" w:rsidP="004859C1">
            <w:pPr>
              <w:spacing w:before="80" w:after="80" w:line="220" w:lineRule="exact"/>
              <w:ind w:right="113"/>
              <w:rPr>
                <w:sz w:val="18"/>
              </w:rPr>
            </w:pPr>
            <w:r w:rsidRPr="00C377F5">
              <w:rPr>
                <w:sz w:val="18"/>
              </w:rPr>
              <w:t> </w:t>
            </w:r>
          </w:p>
        </w:tc>
        <w:tc>
          <w:tcPr>
            <w:tcW w:w="1400" w:type="dxa"/>
            <w:tcBorders>
              <w:top w:val="single" w:sz="4" w:space="0" w:color="auto"/>
              <w:bottom w:val="single" w:sz="12" w:space="0" w:color="auto"/>
            </w:tcBorders>
            <w:shd w:val="clear" w:color="auto" w:fill="auto"/>
            <w:noWrap/>
            <w:vAlign w:val="bottom"/>
          </w:tcPr>
          <w:p w:rsidR="004859C1" w:rsidRPr="00F81CE5" w:rsidRDefault="004859C1" w:rsidP="004859C1">
            <w:pPr>
              <w:spacing w:before="80" w:after="80" w:line="220" w:lineRule="exact"/>
              <w:ind w:right="113"/>
              <w:jc w:val="right"/>
              <w:rPr>
                <w:rFonts w:eastAsia="KaiTi_GB2312"/>
                <w:b/>
                <w:bCs/>
                <w:sz w:val="16"/>
                <w:szCs w:val="16"/>
              </w:rPr>
            </w:pPr>
            <w:r w:rsidRPr="00F81CE5">
              <w:rPr>
                <w:rFonts w:eastAsia="KaiTi_GB2312"/>
                <w:b/>
                <w:bCs/>
                <w:sz w:val="16"/>
                <w:szCs w:val="16"/>
              </w:rPr>
              <w:t>总计</w:t>
            </w:r>
          </w:p>
        </w:tc>
        <w:tc>
          <w:tcPr>
            <w:tcW w:w="1405" w:type="dxa"/>
            <w:tcBorders>
              <w:top w:val="single" w:sz="4" w:space="0" w:color="auto"/>
              <w:bottom w:val="single" w:sz="12" w:space="0" w:color="auto"/>
              <w:right w:val="single" w:sz="24" w:space="0" w:color="FFFFFF"/>
            </w:tcBorders>
            <w:shd w:val="clear" w:color="auto" w:fill="auto"/>
            <w:noWrap/>
            <w:vAlign w:val="bottom"/>
          </w:tcPr>
          <w:p w:rsidR="004859C1" w:rsidRPr="00C377F5" w:rsidRDefault="004859C1" w:rsidP="004859C1">
            <w:pPr>
              <w:spacing w:before="80" w:after="80" w:line="220" w:lineRule="exact"/>
              <w:ind w:right="113"/>
              <w:jc w:val="right"/>
              <w:rPr>
                <w:rFonts w:eastAsia="KaiTi_GB2312"/>
                <w:bCs/>
                <w:sz w:val="16"/>
                <w:szCs w:val="16"/>
              </w:rPr>
            </w:pPr>
            <w:r w:rsidRPr="00C377F5">
              <w:rPr>
                <w:rFonts w:eastAsia="KaiTi_GB2312"/>
                <w:bCs/>
                <w:sz w:val="16"/>
                <w:szCs w:val="16"/>
              </w:rPr>
              <w:t>妇女的比例</w:t>
            </w:r>
          </w:p>
        </w:tc>
        <w:tc>
          <w:tcPr>
            <w:tcW w:w="1405" w:type="dxa"/>
            <w:tcBorders>
              <w:top w:val="single" w:sz="4" w:space="0" w:color="auto"/>
              <w:left w:val="single" w:sz="24" w:space="0" w:color="FFFFFF"/>
              <w:bottom w:val="single" w:sz="12" w:space="0" w:color="auto"/>
            </w:tcBorders>
            <w:shd w:val="clear" w:color="auto" w:fill="auto"/>
            <w:noWrap/>
            <w:vAlign w:val="bottom"/>
          </w:tcPr>
          <w:p w:rsidR="004859C1" w:rsidRPr="00F81CE5" w:rsidRDefault="004859C1" w:rsidP="004859C1">
            <w:pPr>
              <w:spacing w:before="80" w:after="80" w:line="220" w:lineRule="exact"/>
              <w:ind w:right="113"/>
              <w:jc w:val="right"/>
              <w:rPr>
                <w:rFonts w:eastAsia="KaiTi_GB2312"/>
                <w:b/>
                <w:bCs/>
                <w:sz w:val="16"/>
                <w:szCs w:val="16"/>
              </w:rPr>
            </w:pPr>
            <w:r w:rsidRPr="00F81CE5">
              <w:rPr>
                <w:rFonts w:eastAsia="KaiTi_GB2312"/>
                <w:b/>
                <w:bCs/>
                <w:sz w:val="16"/>
                <w:szCs w:val="16"/>
              </w:rPr>
              <w:t>总计</w:t>
            </w:r>
          </w:p>
        </w:tc>
        <w:tc>
          <w:tcPr>
            <w:tcW w:w="1395" w:type="dxa"/>
            <w:tcBorders>
              <w:top w:val="single" w:sz="4" w:space="0" w:color="auto"/>
              <w:bottom w:val="single" w:sz="12" w:space="0" w:color="auto"/>
            </w:tcBorders>
            <w:shd w:val="clear" w:color="auto" w:fill="auto"/>
            <w:noWrap/>
            <w:vAlign w:val="bottom"/>
          </w:tcPr>
          <w:p w:rsidR="004859C1" w:rsidRPr="00C377F5" w:rsidRDefault="004859C1" w:rsidP="004859C1">
            <w:pPr>
              <w:spacing w:before="80" w:after="80" w:line="220" w:lineRule="exact"/>
              <w:ind w:right="113"/>
              <w:jc w:val="right"/>
              <w:rPr>
                <w:rFonts w:eastAsia="KaiTi_GB2312"/>
                <w:bCs/>
                <w:sz w:val="16"/>
                <w:szCs w:val="16"/>
              </w:rPr>
            </w:pPr>
            <w:r w:rsidRPr="00C377F5">
              <w:rPr>
                <w:rFonts w:eastAsia="KaiTi_GB2312"/>
                <w:bCs/>
                <w:sz w:val="16"/>
                <w:szCs w:val="16"/>
              </w:rPr>
              <w:t>妇女的比例</w:t>
            </w:r>
          </w:p>
        </w:tc>
      </w:tr>
      <w:tr w:rsidR="004859C1" w:rsidRPr="00C377F5" w:rsidTr="00CD7D58">
        <w:trPr>
          <w:cantSplit/>
          <w:trHeight w:val="373"/>
        </w:trPr>
        <w:tc>
          <w:tcPr>
            <w:tcW w:w="1761" w:type="dxa"/>
            <w:tcBorders>
              <w:top w:val="single" w:sz="12" w:space="0" w:color="auto"/>
            </w:tcBorders>
            <w:shd w:val="clear" w:color="auto" w:fill="auto"/>
            <w:noWrap/>
            <w:vAlign w:val="center"/>
          </w:tcPr>
          <w:p w:rsidR="004859C1" w:rsidRPr="00C377F5" w:rsidRDefault="004859C1" w:rsidP="00F81CE5">
            <w:pPr>
              <w:spacing w:before="40" w:after="40" w:line="240" w:lineRule="exact"/>
              <w:ind w:right="113"/>
              <w:rPr>
                <w:sz w:val="18"/>
              </w:rPr>
            </w:pPr>
            <w:r w:rsidRPr="00C377F5">
              <w:rPr>
                <w:sz w:val="18"/>
              </w:rPr>
              <w:t>部长</w:t>
            </w:r>
          </w:p>
        </w:tc>
        <w:tc>
          <w:tcPr>
            <w:tcW w:w="1400" w:type="dxa"/>
            <w:tcBorders>
              <w:top w:val="single" w:sz="12" w:space="0" w:color="auto"/>
            </w:tcBorders>
            <w:shd w:val="clear" w:color="auto" w:fill="auto"/>
            <w:noWrap/>
            <w:vAlign w:val="center"/>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27</w:t>
            </w:r>
          </w:p>
        </w:tc>
        <w:tc>
          <w:tcPr>
            <w:tcW w:w="1405" w:type="dxa"/>
            <w:tcBorders>
              <w:top w:val="single" w:sz="12" w:space="0" w:color="auto"/>
            </w:tcBorders>
            <w:shd w:val="clear" w:color="auto" w:fill="auto"/>
            <w:noWrap/>
            <w:vAlign w:val="center"/>
          </w:tcPr>
          <w:p w:rsidR="004859C1" w:rsidRPr="00C377F5" w:rsidRDefault="004859C1" w:rsidP="00F81CE5">
            <w:pPr>
              <w:spacing w:before="40" w:after="40" w:line="240" w:lineRule="exact"/>
              <w:ind w:right="113"/>
              <w:jc w:val="right"/>
              <w:rPr>
                <w:sz w:val="18"/>
              </w:rPr>
            </w:pPr>
            <w:r w:rsidRPr="00C377F5">
              <w:rPr>
                <w:sz w:val="18"/>
              </w:rPr>
              <w:t>15.0</w:t>
            </w:r>
          </w:p>
        </w:tc>
        <w:tc>
          <w:tcPr>
            <w:tcW w:w="1405" w:type="dxa"/>
            <w:tcBorders>
              <w:top w:val="single" w:sz="12" w:space="0" w:color="auto"/>
            </w:tcBorders>
            <w:shd w:val="clear" w:color="auto" w:fill="auto"/>
            <w:noWrap/>
            <w:vAlign w:val="center"/>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34</w:t>
            </w:r>
          </w:p>
        </w:tc>
        <w:tc>
          <w:tcPr>
            <w:tcW w:w="1395" w:type="dxa"/>
            <w:tcBorders>
              <w:top w:val="single" w:sz="12" w:space="0" w:color="auto"/>
            </w:tcBorders>
            <w:shd w:val="clear" w:color="auto" w:fill="auto"/>
            <w:noWrap/>
            <w:vAlign w:val="center"/>
          </w:tcPr>
          <w:p w:rsidR="004859C1" w:rsidRPr="00C377F5" w:rsidRDefault="004859C1" w:rsidP="00F81CE5">
            <w:pPr>
              <w:spacing w:before="40" w:after="40" w:line="240" w:lineRule="exact"/>
              <w:ind w:right="113"/>
              <w:jc w:val="right"/>
              <w:rPr>
                <w:sz w:val="18"/>
              </w:rPr>
            </w:pPr>
            <w:r w:rsidRPr="00C377F5">
              <w:rPr>
                <w:sz w:val="18"/>
              </w:rPr>
              <w:t>26.4</w:t>
            </w:r>
          </w:p>
        </w:tc>
      </w:tr>
      <w:tr w:rsidR="004859C1" w:rsidRPr="00C377F5" w:rsidTr="00CD7D58">
        <w:trPr>
          <w:cantSplit/>
          <w:trHeight w:val="404"/>
        </w:trPr>
        <w:tc>
          <w:tcPr>
            <w:tcW w:w="1761" w:type="dxa"/>
            <w:shd w:val="clear" w:color="auto" w:fill="auto"/>
            <w:noWrap/>
            <w:vAlign w:val="center"/>
          </w:tcPr>
          <w:p w:rsidR="004859C1" w:rsidRPr="00C377F5" w:rsidRDefault="004859C1" w:rsidP="00F81CE5">
            <w:pPr>
              <w:spacing w:before="40" w:after="40" w:line="240" w:lineRule="exact"/>
              <w:ind w:right="113"/>
              <w:rPr>
                <w:sz w:val="18"/>
              </w:rPr>
            </w:pPr>
            <w:r w:rsidRPr="00C377F5">
              <w:rPr>
                <w:sz w:val="18"/>
              </w:rPr>
              <w:t>副部长</w:t>
            </w:r>
          </w:p>
        </w:tc>
        <w:tc>
          <w:tcPr>
            <w:tcW w:w="1400" w:type="dxa"/>
            <w:shd w:val="clear" w:color="auto" w:fill="auto"/>
            <w:noWrap/>
            <w:vAlign w:val="center"/>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45</w:t>
            </w:r>
          </w:p>
        </w:tc>
        <w:tc>
          <w:tcPr>
            <w:tcW w:w="1405" w:type="dxa"/>
            <w:shd w:val="clear" w:color="auto" w:fill="auto"/>
            <w:noWrap/>
            <w:vAlign w:val="center"/>
          </w:tcPr>
          <w:p w:rsidR="004859C1" w:rsidRPr="00C377F5" w:rsidRDefault="004859C1" w:rsidP="00F81CE5">
            <w:pPr>
              <w:spacing w:before="40" w:after="40" w:line="240" w:lineRule="exact"/>
              <w:ind w:right="113"/>
              <w:jc w:val="right"/>
              <w:rPr>
                <w:sz w:val="18"/>
              </w:rPr>
            </w:pPr>
            <w:r w:rsidRPr="00C377F5">
              <w:rPr>
                <w:sz w:val="18"/>
              </w:rPr>
              <w:t>13.3</w:t>
            </w:r>
          </w:p>
        </w:tc>
        <w:tc>
          <w:tcPr>
            <w:tcW w:w="1405" w:type="dxa"/>
            <w:shd w:val="clear" w:color="auto" w:fill="auto"/>
            <w:noWrap/>
            <w:vAlign w:val="center"/>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57</w:t>
            </w:r>
          </w:p>
        </w:tc>
        <w:tc>
          <w:tcPr>
            <w:tcW w:w="1395" w:type="dxa"/>
            <w:shd w:val="clear" w:color="auto" w:fill="auto"/>
            <w:noWrap/>
            <w:vAlign w:val="center"/>
          </w:tcPr>
          <w:p w:rsidR="004859C1" w:rsidRPr="00C377F5" w:rsidRDefault="004859C1" w:rsidP="00F81CE5">
            <w:pPr>
              <w:spacing w:before="40" w:after="40" w:line="240" w:lineRule="exact"/>
              <w:ind w:right="113"/>
              <w:jc w:val="right"/>
              <w:rPr>
                <w:sz w:val="18"/>
              </w:rPr>
            </w:pPr>
            <w:r w:rsidRPr="00C377F5">
              <w:rPr>
                <w:sz w:val="18"/>
              </w:rPr>
              <w:t>19.3</w:t>
            </w:r>
          </w:p>
        </w:tc>
      </w:tr>
    </w:tbl>
    <w:p w:rsidR="004859C1" w:rsidRPr="00C377F5" w:rsidRDefault="004859C1" w:rsidP="004859C1">
      <w:pPr>
        <w:spacing w:line="360" w:lineRule="auto"/>
        <w:rPr>
          <w:color w:val="000000"/>
          <w:sz w:val="18"/>
          <w:szCs w:val="18"/>
        </w:rPr>
      </w:pPr>
    </w:p>
    <w:p w:rsidR="004859C1" w:rsidRPr="00C377F5" w:rsidRDefault="004859C1" w:rsidP="00570EC1">
      <w:pPr>
        <w:spacing w:line="240" w:lineRule="exact"/>
        <w:rPr>
          <w:color w:val="000000"/>
          <w:sz w:val="18"/>
          <w:szCs w:val="18"/>
        </w:rPr>
      </w:pPr>
    </w:p>
    <w:p w:rsidR="004859C1" w:rsidRPr="00C377F5" w:rsidRDefault="00B43E8C" w:rsidP="004859C1">
      <w:pPr>
        <w:pStyle w:val="SingleTxtG"/>
      </w:pPr>
      <w:r w:rsidRPr="00C377F5">
        <w:rPr>
          <w:noProof/>
        </w:rPr>
        <w:pict>
          <v:shape id="_x0000_s1088" type="#_x0000_t202" style="position:absolute;left:0;text-align:left;margin-left:264.1pt;margin-top:22.8pt;width:35.2pt;height:14.3pt;z-index:4" stroked="f">
            <v:textbox style="mso-next-textbox:#_x0000_s1088" inset="0,0,0,0">
              <w:txbxContent>
                <w:p w:rsidR="00CC600B" w:rsidRPr="00782810" w:rsidRDefault="00CC600B" w:rsidP="00F81CC0">
                  <w:pPr>
                    <w:spacing w:beforeLines="20" w:before="65" w:line="240" w:lineRule="auto"/>
                    <w:jc w:val="center"/>
                    <w:rPr>
                      <w:rFonts w:ascii="SimHei" w:eastAsia="SimHei" w:hAnsi="Arial" w:cs="Arial" w:hint="eastAsia"/>
                      <w:sz w:val="15"/>
                      <w:szCs w:val="15"/>
                    </w:rPr>
                  </w:pPr>
                  <w:r w:rsidRPr="00782810">
                    <w:rPr>
                      <w:rFonts w:ascii="SimHei" w:eastAsia="SimHei" w:hAnsi="Arial" w:cs="Arial" w:hint="eastAsia"/>
                      <w:sz w:val="15"/>
                      <w:szCs w:val="15"/>
                    </w:rPr>
                    <w:t>妇女</w:t>
                  </w:r>
                </w:p>
              </w:txbxContent>
            </v:textbox>
          </v:shape>
        </w:pict>
      </w:r>
      <w:r w:rsidR="00F81CE5" w:rsidRPr="00C377F5">
        <w:rPr>
          <w:noProof/>
        </w:rPr>
        <w:pict>
          <v:shape id="_x0000_s1089" type="#_x0000_t202" style="position:absolute;left:0;text-align:left;margin-left:155pt;margin-top:63pt;width:30.2pt;height:18.5pt;z-index:5" fillcolor="gray" stroked="f">
            <v:textbox style="mso-next-textbox:#_x0000_s1089" inset="0,0,0,0">
              <w:txbxContent>
                <w:p w:rsidR="00CC600B" w:rsidRPr="00897A78" w:rsidRDefault="00CC600B" w:rsidP="004859C1">
                  <w:pPr>
                    <w:spacing w:after="80"/>
                    <w:jc w:val="center"/>
                    <w:rPr>
                      <w:rFonts w:ascii="SimHei" w:eastAsia="SimHei" w:hAnsi="Arial" w:cs="Arial" w:hint="eastAsia"/>
                      <w:color w:val="FFFFFF"/>
                      <w:sz w:val="12"/>
                      <w:szCs w:val="12"/>
                    </w:rPr>
                  </w:pPr>
                  <w:r w:rsidRPr="00897A78">
                    <w:rPr>
                      <w:rFonts w:ascii="SimHei" w:eastAsia="SimHei" w:hAnsi="Arial" w:cs="Arial" w:hint="eastAsia"/>
                      <w:color w:val="FFFFFF"/>
                      <w:sz w:val="12"/>
                      <w:szCs w:val="12"/>
                    </w:rPr>
                    <w:t>男子</w:t>
                  </w:r>
                </w:p>
              </w:txbxContent>
            </v:textbox>
          </v:shape>
        </w:pict>
      </w:r>
      <w:r w:rsidR="00F81CE5" w:rsidRPr="00C377F5">
        <w:rPr>
          <w:noProof/>
        </w:rPr>
        <w:pict>
          <v:shape id="_x0000_s1090" type="#_x0000_t202" style="position:absolute;left:0;text-align:left;margin-left:343.4pt;margin-top:64.2pt;width:35.2pt;height:17.45pt;z-index:6" fillcolor="gray" stroked="f">
            <v:textbox style="mso-next-textbox:#_x0000_s1090" inset="0,0,0,0">
              <w:txbxContent>
                <w:p w:rsidR="00CC600B" w:rsidRPr="00897A78" w:rsidRDefault="00CC600B" w:rsidP="004859C1">
                  <w:pPr>
                    <w:spacing w:after="80"/>
                    <w:jc w:val="center"/>
                    <w:rPr>
                      <w:rFonts w:ascii="SimHei" w:eastAsia="SimHei" w:hAnsi="Arial" w:cs="Arial" w:hint="eastAsia"/>
                      <w:color w:val="FFFFFF"/>
                      <w:sz w:val="12"/>
                      <w:szCs w:val="12"/>
                    </w:rPr>
                  </w:pPr>
                  <w:r w:rsidRPr="00897A78">
                    <w:rPr>
                      <w:rFonts w:ascii="SimHei" w:eastAsia="SimHei" w:hAnsi="Arial" w:cs="Arial" w:hint="eastAsia"/>
                      <w:color w:val="FFFFFF"/>
                      <w:sz w:val="12"/>
                      <w:szCs w:val="12"/>
                    </w:rPr>
                    <w:t>男子</w:t>
                  </w:r>
                </w:p>
              </w:txbxContent>
            </v:textbox>
          </v:shape>
        </w:pict>
      </w:r>
      <w:r w:rsidR="00F81CE5" w:rsidRPr="00C377F5">
        <w:rPr>
          <w:noProof/>
        </w:rPr>
        <w:pict>
          <v:shape id="_x0000_s1086" type="#_x0000_t202" style="position:absolute;left:0;text-align:left;margin-left:105pt;margin-top:20.35pt;width:35.2pt;height:18.6pt;z-index:2" stroked="f">
            <v:textbox style="mso-next-textbox:#_x0000_s1086" inset="0,0,0,0">
              <w:txbxContent>
                <w:p w:rsidR="00CC600B" w:rsidRPr="00782810" w:rsidRDefault="00CC600B" w:rsidP="004859C1">
                  <w:pPr>
                    <w:spacing w:after="80"/>
                    <w:jc w:val="center"/>
                    <w:rPr>
                      <w:rFonts w:ascii="SimHei" w:eastAsia="SimHei" w:hAnsi="Arial" w:cs="Arial" w:hint="eastAsia"/>
                      <w:sz w:val="15"/>
                      <w:szCs w:val="15"/>
                    </w:rPr>
                  </w:pPr>
                  <w:r w:rsidRPr="00782810">
                    <w:rPr>
                      <w:rFonts w:ascii="SimHei" w:eastAsia="SimHei" w:hAnsi="Arial" w:cs="Arial" w:hint="eastAsia"/>
                      <w:sz w:val="15"/>
                      <w:szCs w:val="15"/>
                    </w:rPr>
                    <w:t>妇女</w:t>
                  </w:r>
                </w:p>
              </w:txbxContent>
            </v:textbox>
          </v:shape>
        </w:pict>
      </w:r>
      <w:r w:rsidR="004859C1" w:rsidRPr="00C377F5">
        <w:rPr>
          <w:noProof/>
        </w:rPr>
        <w:pict>
          <v:shape id="_x0000_s1087" type="#_x0000_t202" style="position:absolute;left:0;text-align:left;margin-left:245pt;margin-top:7.2pt;width:165pt;height:18pt;z-index:3" stroked="f">
            <v:textbox style="mso-next-textbox:#_x0000_s1087" inset="0,0,0,0">
              <w:txbxContent>
                <w:p w:rsidR="00CC600B" w:rsidRPr="00782810" w:rsidRDefault="00CC600B" w:rsidP="004859C1">
                  <w:pPr>
                    <w:spacing w:after="80"/>
                    <w:jc w:val="center"/>
                    <w:rPr>
                      <w:rFonts w:ascii="Arial" w:eastAsia="SimHei" w:hAnsi="Arial" w:cs="Arial"/>
                      <w:b/>
                      <w:sz w:val="18"/>
                      <w:szCs w:val="18"/>
                    </w:rPr>
                  </w:pPr>
                  <w:r w:rsidRPr="00782810">
                    <w:rPr>
                      <w:rFonts w:eastAsia="SimHei"/>
                      <w:color w:val="000000"/>
                      <w:sz w:val="18"/>
                      <w:szCs w:val="18"/>
                    </w:rPr>
                    <w:t>副省长</w:t>
                  </w:r>
                </w:p>
              </w:txbxContent>
            </v:textbox>
          </v:shape>
        </w:pict>
      </w:r>
      <w:r w:rsidR="004859C1" w:rsidRPr="00C377F5">
        <w:rPr>
          <w:noProof/>
        </w:rPr>
        <w:pict>
          <v:shape id="_x0000_s1085" type="#_x0000_t202" style="position:absolute;left:0;text-align:left;margin-left:65pt;margin-top:9pt;width:165pt;height:18pt;z-index:1" stroked="f">
            <v:textbox style="mso-next-textbox:#_x0000_s1085" inset="0,0,0,0">
              <w:txbxContent>
                <w:p w:rsidR="00CC600B" w:rsidRPr="00782810" w:rsidRDefault="00CC600B" w:rsidP="004859C1">
                  <w:pPr>
                    <w:spacing w:after="80"/>
                    <w:jc w:val="center"/>
                    <w:rPr>
                      <w:rFonts w:ascii="Arial" w:eastAsia="SimHei" w:hAnsi="Arial" w:cs="Arial"/>
                      <w:b/>
                      <w:sz w:val="18"/>
                      <w:szCs w:val="18"/>
                    </w:rPr>
                  </w:pPr>
                  <w:r w:rsidRPr="00782810">
                    <w:rPr>
                      <w:rFonts w:eastAsia="SimHei"/>
                      <w:color w:val="000000"/>
                      <w:sz w:val="18"/>
                      <w:szCs w:val="18"/>
                    </w:rPr>
                    <w:t>省长</w:t>
                  </w:r>
                </w:p>
              </w:txbxContent>
            </v:textbox>
          </v:shape>
        </w:pict>
      </w:r>
      <w:r w:rsidR="004859C1" w:rsidRPr="00C377F5">
        <w:pict>
          <v:shape id="Gráfico 5" o:spid="_x0000_i1027" type="#_x0000_t75" style="width:180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">
            <v:imagedata r:id="rId9" o:title=""/>
            <o:lock v:ext="edit" aspectratio="f"/>
          </v:shape>
        </w:pict>
      </w:r>
      <w:r w:rsidR="004859C1" w:rsidRPr="00C377F5">
        <w:pict>
          <v:shape id="Gráfico 6" o:spid="_x0000_i1028" type="#_x0000_t75" style="width:183.75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">
            <v:imagedata r:id="rId10" o:title=""/>
            <o:lock v:ext="edit" aspectratio="f"/>
          </v:shape>
        </w:pict>
      </w:r>
    </w:p>
    <w:p w:rsidR="004859C1" w:rsidRPr="00C377F5" w:rsidRDefault="004859C1" w:rsidP="00F81CE5">
      <w:pPr>
        <w:spacing w:beforeLines="100" w:before="326" w:after="120"/>
        <w:ind w:left="1134" w:right="1134"/>
        <w:rPr>
          <w:rFonts w:eastAsia="SimHei"/>
          <w:color w:val="000000"/>
          <w:szCs w:val="24"/>
        </w:rPr>
      </w:pPr>
      <w:r w:rsidRPr="00C377F5">
        <w:rPr>
          <w:rFonts w:eastAsia="SimHei"/>
          <w:color w:val="000000"/>
          <w:szCs w:val="24"/>
        </w:rPr>
        <w:t>妇女参与省级政府的变化情况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4859C1" w:rsidRPr="00C377F5" w:rsidTr="004859C1">
        <w:tc>
          <w:tcPr>
            <w:tcW w:w="1474" w:type="dxa"/>
            <w:tcBorders>
              <w:top w:val="single" w:sz="4" w:space="0" w:color="auto"/>
            </w:tcBorders>
            <w:shd w:val="clear" w:color="auto" w:fill="auto"/>
            <w:vAlign w:val="bottom"/>
          </w:tcPr>
          <w:p w:rsidR="004859C1" w:rsidRPr="00C377F5" w:rsidRDefault="004859C1" w:rsidP="00F81CE5">
            <w:pPr>
              <w:spacing w:before="40" w:after="40"/>
              <w:ind w:right="113"/>
              <w:rPr>
                <w:i/>
                <w:sz w:val="16"/>
              </w:rPr>
            </w:pPr>
          </w:p>
        </w:tc>
        <w:tc>
          <w:tcPr>
            <w:tcW w:w="2948" w:type="dxa"/>
            <w:gridSpan w:val="2"/>
            <w:tcBorders>
              <w:top w:val="single" w:sz="4" w:space="0" w:color="auto"/>
              <w:bottom w:val="single" w:sz="4" w:space="0" w:color="auto"/>
              <w:right w:val="single" w:sz="24" w:space="0" w:color="FFFFFF"/>
            </w:tcBorders>
            <w:shd w:val="clear" w:color="auto" w:fill="auto"/>
            <w:vAlign w:val="bottom"/>
          </w:tcPr>
          <w:p w:rsidR="004859C1" w:rsidRPr="00C377F5" w:rsidRDefault="004859C1" w:rsidP="00F81CE5">
            <w:pPr>
              <w:spacing w:before="40" w:after="40"/>
              <w:ind w:right="113"/>
              <w:jc w:val="center"/>
              <w:rPr>
                <w:bCs/>
                <w:i/>
                <w:sz w:val="18"/>
                <w:szCs w:val="28"/>
              </w:rPr>
            </w:pPr>
            <w:r w:rsidRPr="00C377F5">
              <w:rPr>
                <w:rFonts w:eastAsia="KaiTi_GB2312"/>
                <w:bCs/>
                <w:sz w:val="18"/>
                <w:szCs w:val="28"/>
              </w:rPr>
              <w:t>2002</w:t>
            </w:r>
            <w:r w:rsidRPr="00C377F5">
              <w:rPr>
                <w:rFonts w:eastAsia="KaiTi_GB2312"/>
                <w:bCs/>
                <w:sz w:val="18"/>
                <w:szCs w:val="28"/>
              </w:rPr>
              <w:t>年</w:t>
            </w:r>
          </w:p>
        </w:tc>
        <w:tc>
          <w:tcPr>
            <w:tcW w:w="2948" w:type="dxa"/>
            <w:gridSpan w:val="2"/>
            <w:tcBorders>
              <w:top w:val="single" w:sz="4" w:space="0" w:color="auto"/>
              <w:left w:val="single" w:sz="24" w:space="0" w:color="FFFFFF"/>
              <w:bottom w:val="single" w:sz="4" w:space="0" w:color="auto"/>
            </w:tcBorders>
            <w:shd w:val="clear" w:color="auto" w:fill="auto"/>
            <w:vAlign w:val="bottom"/>
          </w:tcPr>
          <w:p w:rsidR="004859C1" w:rsidRPr="00C377F5" w:rsidRDefault="004859C1" w:rsidP="00F81CE5">
            <w:pPr>
              <w:spacing w:before="40" w:after="40"/>
              <w:ind w:right="113"/>
              <w:jc w:val="center"/>
              <w:rPr>
                <w:bCs/>
                <w:i/>
                <w:sz w:val="18"/>
                <w:szCs w:val="28"/>
              </w:rPr>
            </w:pPr>
            <w:r w:rsidRPr="00C377F5">
              <w:rPr>
                <w:rFonts w:eastAsia="KaiTi_GB2312"/>
                <w:bCs/>
                <w:sz w:val="18"/>
                <w:szCs w:val="28"/>
              </w:rPr>
              <w:t>2009</w:t>
            </w:r>
            <w:r w:rsidRPr="00C377F5">
              <w:rPr>
                <w:rFonts w:eastAsia="KaiTi_GB2312"/>
                <w:bCs/>
                <w:sz w:val="18"/>
                <w:szCs w:val="28"/>
              </w:rPr>
              <w:t>年</w:t>
            </w:r>
          </w:p>
        </w:tc>
      </w:tr>
      <w:tr w:rsidR="004859C1" w:rsidRPr="00C377F5" w:rsidTr="004859C1">
        <w:tc>
          <w:tcPr>
            <w:tcW w:w="1474" w:type="dxa"/>
            <w:tcBorders>
              <w:bottom w:val="single" w:sz="12" w:space="0" w:color="auto"/>
            </w:tcBorders>
            <w:shd w:val="clear" w:color="auto" w:fill="auto"/>
            <w:vAlign w:val="bottom"/>
          </w:tcPr>
          <w:p w:rsidR="004859C1" w:rsidRPr="00C377F5" w:rsidRDefault="004859C1" w:rsidP="00F81CE5">
            <w:pPr>
              <w:spacing w:before="40" w:after="40"/>
              <w:ind w:right="113"/>
              <w:rPr>
                <w:rFonts w:eastAsia="KaiTi_GB2312"/>
                <w:sz w:val="16"/>
                <w:szCs w:val="16"/>
              </w:rPr>
            </w:pPr>
          </w:p>
        </w:tc>
        <w:tc>
          <w:tcPr>
            <w:tcW w:w="1474" w:type="dxa"/>
            <w:tcBorders>
              <w:top w:val="single" w:sz="4" w:space="0" w:color="auto"/>
              <w:bottom w:val="single" w:sz="12" w:space="0" w:color="auto"/>
            </w:tcBorders>
            <w:shd w:val="clear" w:color="auto" w:fill="auto"/>
            <w:vAlign w:val="bottom"/>
          </w:tcPr>
          <w:p w:rsidR="004859C1" w:rsidRPr="00F81CE5" w:rsidRDefault="004859C1" w:rsidP="00F81CE5">
            <w:pPr>
              <w:spacing w:before="40" w:after="40"/>
              <w:ind w:right="113"/>
              <w:jc w:val="right"/>
              <w:rPr>
                <w:rFonts w:eastAsia="KaiTi_GB2312"/>
                <w:b/>
                <w:bCs/>
                <w:sz w:val="16"/>
                <w:szCs w:val="16"/>
              </w:rPr>
            </w:pPr>
            <w:r w:rsidRPr="00F81CE5">
              <w:rPr>
                <w:rFonts w:eastAsia="KaiTi_GB2312"/>
                <w:b/>
                <w:bCs/>
                <w:sz w:val="16"/>
                <w:szCs w:val="16"/>
              </w:rPr>
              <w:t>总计</w:t>
            </w:r>
          </w:p>
        </w:tc>
        <w:tc>
          <w:tcPr>
            <w:tcW w:w="1474" w:type="dxa"/>
            <w:tcBorders>
              <w:top w:val="single" w:sz="4" w:space="0" w:color="auto"/>
              <w:bottom w:val="single" w:sz="12" w:space="0" w:color="auto"/>
              <w:right w:val="single" w:sz="24" w:space="0" w:color="FFFFFF"/>
            </w:tcBorders>
            <w:shd w:val="clear" w:color="auto" w:fill="auto"/>
            <w:vAlign w:val="bottom"/>
          </w:tcPr>
          <w:p w:rsidR="004859C1" w:rsidRPr="00C377F5" w:rsidRDefault="004859C1" w:rsidP="00F81CE5">
            <w:pPr>
              <w:spacing w:before="40" w:after="40"/>
              <w:ind w:right="113"/>
              <w:jc w:val="right"/>
              <w:rPr>
                <w:rFonts w:eastAsia="KaiTi_GB2312"/>
                <w:bCs/>
                <w:sz w:val="16"/>
                <w:szCs w:val="16"/>
              </w:rPr>
            </w:pPr>
            <w:r w:rsidRPr="00C377F5">
              <w:rPr>
                <w:rFonts w:eastAsia="KaiTi_GB2312"/>
                <w:bCs/>
                <w:sz w:val="16"/>
                <w:szCs w:val="16"/>
              </w:rPr>
              <w:t>妇女的比例</w:t>
            </w:r>
          </w:p>
        </w:tc>
        <w:tc>
          <w:tcPr>
            <w:tcW w:w="1474" w:type="dxa"/>
            <w:tcBorders>
              <w:top w:val="single" w:sz="4" w:space="0" w:color="auto"/>
              <w:left w:val="single" w:sz="24" w:space="0" w:color="FFFFFF"/>
              <w:bottom w:val="single" w:sz="12" w:space="0" w:color="auto"/>
            </w:tcBorders>
            <w:shd w:val="clear" w:color="auto" w:fill="auto"/>
            <w:vAlign w:val="bottom"/>
          </w:tcPr>
          <w:p w:rsidR="004859C1" w:rsidRPr="00F81CE5" w:rsidRDefault="004859C1" w:rsidP="00F81CE5">
            <w:pPr>
              <w:spacing w:before="40" w:after="40"/>
              <w:ind w:right="113"/>
              <w:jc w:val="right"/>
              <w:rPr>
                <w:rFonts w:eastAsia="KaiTi_GB2312"/>
                <w:b/>
                <w:bCs/>
                <w:sz w:val="16"/>
                <w:szCs w:val="16"/>
              </w:rPr>
            </w:pPr>
            <w:r w:rsidRPr="00F81CE5">
              <w:rPr>
                <w:rFonts w:eastAsia="KaiTi_GB2312"/>
                <w:b/>
                <w:bCs/>
                <w:sz w:val="16"/>
                <w:szCs w:val="16"/>
              </w:rPr>
              <w:t>总计</w:t>
            </w:r>
          </w:p>
        </w:tc>
        <w:tc>
          <w:tcPr>
            <w:tcW w:w="1474" w:type="dxa"/>
            <w:tcBorders>
              <w:top w:val="single" w:sz="4" w:space="0" w:color="auto"/>
              <w:bottom w:val="single" w:sz="12" w:space="0" w:color="auto"/>
            </w:tcBorders>
            <w:shd w:val="clear" w:color="auto" w:fill="auto"/>
            <w:vAlign w:val="bottom"/>
          </w:tcPr>
          <w:p w:rsidR="004859C1" w:rsidRPr="00C377F5" w:rsidRDefault="004859C1" w:rsidP="00F81CE5">
            <w:pPr>
              <w:spacing w:before="40" w:after="40"/>
              <w:ind w:right="113"/>
              <w:jc w:val="right"/>
              <w:rPr>
                <w:bCs/>
                <w:i/>
                <w:sz w:val="16"/>
                <w:szCs w:val="16"/>
              </w:rPr>
            </w:pPr>
            <w:r w:rsidRPr="00C377F5">
              <w:rPr>
                <w:rFonts w:eastAsia="KaiTi_GB2312"/>
                <w:bCs/>
                <w:sz w:val="16"/>
                <w:szCs w:val="16"/>
              </w:rPr>
              <w:t>妇女的比例</w:t>
            </w:r>
          </w:p>
        </w:tc>
      </w:tr>
      <w:tr w:rsidR="004859C1" w:rsidRPr="00C377F5" w:rsidTr="004859C1">
        <w:tc>
          <w:tcPr>
            <w:tcW w:w="1474" w:type="dxa"/>
            <w:tcBorders>
              <w:top w:val="single" w:sz="12" w:space="0" w:color="auto"/>
            </w:tcBorders>
            <w:shd w:val="clear" w:color="auto" w:fill="auto"/>
            <w:vAlign w:val="bottom"/>
          </w:tcPr>
          <w:p w:rsidR="004859C1" w:rsidRPr="00C377F5" w:rsidRDefault="004859C1" w:rsidP="00F81CE5">
            <w:pPr>
              <w:spacing w:before="40" w:after="40" w:line="240" w:lineRule="exact"/>
              <w:ind w:right="113"/>
              <w:rPr>
                <w:sz w:val="18"/>
              </w:rPr>
            </w:pPr>
            <w:r w:rsidRPr="00C377F5">
              <w:rPr>
                <w:sz w:val="18"/>
              </w:rPr>
              <w:t>省长</w:t>
            </w:r>
          </w:p>
        </w:tc>
        <w:tc>
          <w:tcPr>
            <w:tcW w:w="1474" w:type="dxa"/>
            <w:tcBorders>
              <w:top w:val="single" w:sz="12" w:space="0" w:color="auto"/>
            </w:tcBorders>
            <w:shd w:val="clear" w:color="auto" w:fill="auto"/>
            <w:vAlign w:val="bottom"/>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18</w:t>
            </w:r>
          </w:p>
        </w:tc>
        <w:tc>
          <w:tcPr>
            <w:tcW w:w="1474" w:type="dxa"/>
            <w:tcBorders>
              <w:top w:val="single" w:sz="12" w:space="0" w:color="auto"/>
            </w:tcBorders>
            <w:shd w:val="clear" w:color="auto" w:fill="auto"/>
            <w:vAlign w:val="bottom"/>
          </w:tcPr>
          <w:p w:rsidR="004859C1" w:rsidRPr="00C377F5" w:rsidRDefault="004859C1" w:rsidP="00F81CE5">
            <w:pPr>
              <w:spacing w:before="40" w:after="40" w:line="240" w:lineRule="exact"/>
              <w:ind w:right="113"/>
              <w:jc w:val="right"/>
              <w:rPr>
                <w:sz w:val="18"/>
              </w:rPr>
            </w:pPr>
            <w:r w:rsidRPr="00C377F5">
              <w:rPr>
                <w:sz w:val="18"/>
              </w:rPr>
              <w:t>0.0</w:t>
            </w:r>
          </w:p>
        </w:tc>
        <w:tc>
          <w:tcPr>
            <w:tcW w:w="1474" w:type="dxa"/>
            <w:tcBorders>
              <w:top w:val="single" w:sz="12" w:space="0" w:color="auto"/>
            </w:tcBorders>
            <w:shd w:val="clear" w:color="auto" w:fill="auto"/>
            <w:vAlign w:val="bottom"/>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18</w:t>
            </w:r>
          </w:p>
        </w:tc>
        <w:tc>
          <w:tcPr>
            <w:tcW w:w="1474" w:type="dxa"/>
            <w:tcBorders>
              <w:top w:val="single" w:sz="12" w:space="0" w:color="auto"/>
            </w:tcBorders>
            <w:shd w:val="clear" w:color="auto" w:fill="auto"/>
            <w:vAlign w:val="bottom"/>
          </w:tcPr>
          <w:p w:rsidR="004859C1" w:rsidRPr="00C377F5" w:rsidRDefault="004859C1" w:rsidP="00F81CE5">
            <w:pPr>
              <w:spacing w:before="40" w:after="40" w:line="240" w:lineRule="exact"/>
              <w:ind w:right="113"/>
              <w:jc w:val="right"/>
              <w:rPr>
                <w:sz w:val="18"/>
              </w:rPr>
            </w:pPr>
            <w:r w:rsidRPr="00C377F5">
              <w:rPr>
                <w:sz w:val="18"/>
              </w:rPr>
              <w:t>16.7</w:t>
            </w:r>
          </w:p>
        </w:tc>
      </w:tr>
      <w:tr w:rsidR="004859C1" w:rsidRPr="00C377F5" w:rsidTr="004859C1">
        <w:tc>
          <w:tcPr>
            <w:tcW w:w="1474" w:type="dxa"/>
            <w:tcBorders>
              <w:bottom w:val="single" w:sz="12" w:space="0" w:color="auto"/>
            </w:tcBorders>
            <w:shd w:val="clear" w:color="auto" w:fill="auto"/>
            <w:vAlign w:val="bottom"/>
          </w:tcPr>
          <w:p w:rsidR="004859C1" w:rsidRPr="00C377F5" w:rsidRDefault="004859C1" w:rsidP="00F81CE5">
            <w:pPr>
              <w:spacing w:before="40" w:after="40" w:line="240" w:lineRule="exact"/>
              <w:ind w:right="113"/>
              <w:rPr>
                <w:sz w:val="18"/>
              </w:rPr>
            </w:pPr>
            <w:r w:rsidRPr="00C377F5">
              <w:rPr>
                <w:sz w:val="18"/>
              </w:rPr>
              <w:t>副省长</w:t>
            </w:r>
          </w:p>
        </w:tc>
        <w:tc>
          <w:tcPr>
            <w:tcW w:w="1474" w:type="dxa"/>
            <w:tcBorders>
              <w:bottom w:val="single" w:sz="12" w:space="0" w:color="auto"/>
            </w:tcBorders>
            <w:shd w:val="clear" w:color="auto" w:fill="auto"/>
            <w:vAlign w:val="bottom"/>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37</w:t>
            </w:r>
          </w:p>
        </w:tc>
        <w:tc>
          <w:tcPr>
            <w:tcW w:w="1474" w:type="dxa"/>
            <w:tcBorders>
              <w:bottom w:val="single" w:sz="12" w:space="0" w:color="auto"/>
            </w:tcBorders>
            <w:shd w:val="clear" w:color="auto" w:fill="auto"/>
            <w:vAlign w:val="bottom"/>
          </w:tcPr>
          <w:p w:rsidR="004859C1" w:rsidRPr="00C377F5" w:rsidRDefault="004859C1" w:rsidP="00F81CE5">
            <w:pPr>
              <w:spacing w:before="40" w:after="40" w:line="240" w:lineRule="exact"/>
              <w:ind w:right="113"/>
              <w:jc w:val="right"/>
              <w:rPr>
                <w:sz w:val="18"/>
              </w:rPr>
            </w:pPr>
            <w:r w:rsidRPr="00C377F5">
              <w:rPr>
                <w:sz w:val="18"/>
              </w:rPr>
              <w:t>0.0</w:t>
            </w:r>
          </w:p>
        </w:tc>
        <w:tc>
          <w:tcPr>
            <w:tcW w:w="1474" w:type="dxa"/>
            <w:tcBorders>
              <w:bottom w:val="single" w:sz="12" w:space="0" w:color="auto"/>
            </w:tcBorders>
            <w:shd w:val="clear" w:color="auto" w:fill="auto"/>
            <w:vAlign w:val="bottom"/>
          </w:tcPr>
          <w:p w:rsidR="004859C1" w:rsidRPr="00C377F5" w:rsidRDefault="004859C1" w:rsidP="00F81CE5">
            <w:pPr>
              <w:spacing w:before="40" w:after="40" w:line="240" w:lineRule="exact"/>
              <w:ind w:right="113"/>
              <w:jc w:val="right"/>
              <w:rPr>
                <w:rFonts w:eastAsia="SimHei"/>
                <w:b/>
                <w:sz w:val="18"/>
              </w:rPr>
            </w:pPr>
            <w:r w:rsidRPr="00C377F5">
              <w:rPr>
                <w:rFonts w:eastAsia="SimHei"/>
                <w:b/>
                <w:sz w:val="18"/>
              </w:rPr>
              <w:t>40</w:t>
            </w:r>
          </w:p>
        </w:tc>
        <w:tc>
          <w:tcPr>
            <w:tcW w:w="1474" w:type="dxa"/>
            <w:tcBorders>
              <w:bottom w:val="single" w:sz="12" w:space="0" w:color="auto"/>
            </w:tcBorders>
            <w:shd w:val="clear" w:color="auto" w:fill="auto"/>
            <w:vAlign w:val="bottom"/>
          </w:tcPr>
          <w:p w:rsidR="004859C1" w:rsidRPr="00C377F5" w:rsidRDefault="004859C1" w:rsidP="00F81CE5">
            <w:pPr>
              <w:spacing w:before="40" w:after="40" w:line="240" w:lineRule="exact"/>
              <w:ind w:right="113"/>
              <w:jc w:val="right"/>
              <w:rPr>
                <w:sz w:val="18"/>
              </w:rPr>
            </w:pPr>
            <w:r w:rsidRPr="00C377F5">
              <w:rPr>
                <w:sz w:val="18"/>
              </w:rPr>
              <w:t>22.5</w:t>
            </w:r>
          </w:p>
        </w:tc>
      </w:tr>
    </w:tbl>
    <w:p w:rsidR="004859C1" w:rsidRPr="00C377F5" w:rsidRDefault="004859C1" w:rsidP="004859C1">
      <w:pPr>
        <w:spacing w:line="360" w:lineRule="auto"/>
        <w:rPr>
          <w:color w:val="000000"/>
          <w:szCs w:val="24"/>
        </w:rPr>
      </w:pPr>
    </w:p>
    <w:p w:rsidR="004859C1" w:rsidRPr="00C377F5" w:rsidRDefault="004859C1" w:rsidP="00F81CE5">
      <w:pPr>
        <w:ind w:left="1134" w:right="1134"/>
        <w:rPr>
          <w:rFonts w:eastAsia="SimHei" w:hint="eastAsia"/>
          <w:color w:val="000000"/>
          <w:szCs w:val="24"/>
        </w:rPr>
      </w:pPr>
      <w:r w:rsidRPr="00C377F5">
        <w:rPr>
          <w:rFonts w:eastAsia="SimHei"/>
          <w:color w:val="000000"/>
          <w:szCs w:val="24"/>
        </w:rPr>
        <w:t>妇女参与公共行政管理的情况</w:t>
      </w:r>
      <w:r w:rsidR="00F81CE5">
        <w:rPr>
          <w:rFonts w:hint="eastAsia"/>
          <w:spacing w:val="-50"/>
        </w:rPr>
        <w:t>―</w:t>
      </w:r>
      <w:r w:rsidR="00F81CE5">
        <w:rPr>
          <w:rFonts w:hint="eastAsia"/>
        </w:rPr>
        <w:t>―</w:t>
      </w:r>
      <w:r w:rsidRPr="00C377F5">
        <w:rPr>
          <w:rFonts w:eastAsia="SimHei"/>
          <w:color w:val="000000"/>
          <w:szCs w:val="24"/>
        </w:rPr>
        <w:t>省级</w:t>
      </w:r>
      <w:r w:rsidR="005C0AB6" w:rsidRPr="00C377F5">
        <w:rPr>
          <w:rFonts w:eastAsia="SimHei"/>
          <w:color w:val="000000"/>
          <w:szCs w:val="24"/>
        </w:rPr>
        <w:t>(</w:t>
      </w:r>
      <w:r w:rsidRPr="00C377F5">
        <w:rPr>
          <w:rFonts w:eastAsia="SimHei"/>
          <w:color w:val="000000"/>
          <w:szCs w:val="24"/>
        </w:rPr>
        <w:t>2009</w:t>
      </w:r>
      <w:r w:rsidRPr="00C377F5">
        <w:rPr>
          <w:rFonts w:eastAsia="SimHei"/>
          <w:color w:val="000000"/>
          <w:szCs w:val="24"/>
        </w:rPr>
        <w:t>年</w:t>
      </w:r>
      <w:r w:rsidR="005C0AB6" w:rsidRPr="00C377F5">
        <w:rPr>
          <w:rFonts w:eastAsia="SimHei"/>
          <w:color w:val="000000"/>
          <w:szCs w:val="24"/>
        </w:rPr>
        <w:t>)</w:t>
      </w:r>
    </w:p>
    <w:p w:rsidR="004859C1" w:rsidRPr="00C377F5" w:rsidRDefault="00F81CE5" w:rsidP="004859C1">
      <w:pPr>
        <w:pStyle w:val="SingleTxtG"/>
      </w:pPr>
      <w:r w:rsidRPr="00C377F5">
        <w:rPr>
          <w:noProof/>
        </w:rPr>
        <w:pict>
          <v:rect id="_x0000_s1106" style="position:absolute;left:0;text-align:left;margin-left:97.5pt;margin-top:11.05pt;width:335pt;height:27pt;z-index:22" stroked="f"/>
        </w:pict>
      </w:r>
      <w:r w:rsidR="004859C1" w:rsidRPr="00C377F5">
        <w:rPr>
          <w:noProof/>
        </w:rPr>
        <w:pict>
          <v:shape id="_x0000_s1098" type="#_x0000_t202" style="position:absolute;left:0;text-align:left;margin-left:67.5pt;margin-top:42.55pt;width:75pt;height:135pt;z-index:14" stroked="f">
            <v:textbox style="mso-next-textbox:#_x0000_s1098" inset="0,0,0,0">
              <w:txbxContent>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咨询人员</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顾问</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科长</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处长</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部门</w:t>
                  </w:r>
                  <w:r>
                    <w:rPr>
                      <w:rFonts w:ascii="SimHei" w:eastAsia="SimHei" w:hAnsi="Arial Narrow" w:cs="Arial" w:hint="eastAsia"/>
                      <w:sz w:val="18"/>
                      <w:szCs w:val="18"/>
                    </w:rPr>
                    <w:t>负责人</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主</w:t>
                  </w:r>
                  <w:r>
                    <w:rPr>
                      <w:rFonts w:ascii="SimHei" w:eastAsia="SimHei" w:hAnsi="Arial Narrow" w:cs="Arial" w:hint="eastAsia"/>
                      <w:sz w:val="18"/>
                      <w:szCs w:val="18"/>
                    </w:rPr>
                    <w:t>任</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副主</w:t>
                  </w:r>
                  <w:r>
                    <w:rPr>
                      <w:rFonts w:ascii="SimHei" w:eastAsia="SimHei" w:hAnsi="Arial Narrow" w:cs="Arial" w:hint="eastAsia"/>
                      <w:sz w:val="18"/>
                      <w:szCs w:val="18"/>
                    </w:rPr>
                    <w:t>任</w:t>
                  </w:r>
                </w:p>
                <w:p w:rsidR="00CC600B" w:rsidRPr="00DC67E8" w:rsidRDefault="00CC600B" w:rsidP="004859C1">
                  <w:pPr>
                    <w:spacing w:after="10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代表</w:t>
                  </w:r>
                </w:p>
              </w:txbxContent>
            </v:textbox>
          </v:shape>
        </w:pict>
      </w:r>
      <w:r w:rsidR="004859C1" w:rsidRPr="00C377F5">
        <w:rPr>
          <w:noProof/>
          <w:lang w:val="en-US"/>
        </w:rPr>
        <w:pict>
          <v:shape id="_x0000_s1110" type="#_x0000_t202" style="position:absolute;left:0;text-align:left;margin-left:65pt;margin-top:12.4pt;width:405pt;height:18pt;z-index:26" stroked="f">
            <v:textbox style="mso-next-textbox:#_x0000_s1110" inset="0,0,0,0">
              <w:txbxContent>
                <w:p w:rsidR="00CC600B" w:rsidRPr="00DC67E8" w:rsidRDefault="00CC600B" w:rsidP="004859C1">
                  <w:pPr>
                    <w:spacing w:after="80"/>
                    <w:jc w:val="center"/>
                    <w:rPr>
                      <w:rFonts w:eastAsia="SimHei" w:hint="eastAsia"/>
                      <w:sz w:val="18"/>
                      <w:szCs w:val="18"/>
                    </w:rPr>
                  </w:pPr>
                  <w:r w:rsidRPr="00DC67E8">
                    <w:rPr>
                      <w:rFonts w:eastAsia="SimHei"/>
                      <w:sz w:val="18"/>
                      <w:szCs w:val="18"/>
                    </w:rPr>
                    <w:t>妇女参与公共行政管理的情况</w:t>
                  </w:r>
                  <w:r>
                    <w:rPr>
                      <w:rFonts w:hint="eastAsia"/>
                      <w:spacing w:val="-50"/>
                    </w:rPr>
                    <w:t>―</w:t>
                  </w:r>
                  <w:r>
                    <w:rPr>
                      <w:rFonts w:hint="eastAsia"/>
                    </w:rPr>
                    <w:t>―</w:t>
                  </w:r>
                  <w:r w:rsidRPr="00DC67E8">
                    <w:rPr>
                      <w:rFonts w:eastAsia="SimHei"/>
                      <w:sz w:val="18"/>
                      <w:szCs w:val="18"/>
                    </w:rPr>
                    <w:t>省级</w:t>
                  </w:r>
                  <w:r>
                    <w:rPr>
                      <w:rFonts w:eastAsia="SimHei" w:hint="eastAsia"/>
                      <w:sz w:val="18"/>
                      <w:szCs w:val="18"/>
                    </w:rPr>
                    <w:t>(</w:t>
                  </w:r>
                  <w:r w:rsidRPr="00DC67E8">
                    <w:rPr>
                      <w:rFonts w:eastAsia="SimHei"/>
                      <w:sz w:val="18"/>
                      <w:szCs w:val="18"/>
                    </w:rPr>
                    <w:t>2009</w:t>
                  </w:r>
                  <w:r w:rsidRPr="00DC67E8">
                    <w:rPr>
                      <w:rFonts w:eastAsia="SimHei"/>
                      <w:sz w:val="18"/>
                      <w:szCs w:val="18"/>
                    </w:rPr>
                    <w:t>年</w:t>
                  </w:r>
                  <w:r>
                    <w:rPr>
                      <w:rFonts w:eastAsia="SimHei" w:hint="eastAsia"/>
                      <w:sz w:val="18"/>
                      <w:szCs w:val="18"/>
                    </w:rPr>
                    <w:t>)</w:t>
                  </w:r>
                </w:p>
              </w:txbxContent>
            </v:textbox>
          </v:shape>
        </w:pict>
      </w:r>
      <w:r w:rsidR="004859C1" w:rsidRPr="00C377F5">
        <w:rPr>
          <w:noProof/>
        </w:rPr>
        <w:pict>
          <v:shape id="_x0000_s1099" type="#_x0000_t202" style="position:absolute;left:0;text-align:left;margin-left:426.2pt;margin-top:98.2pt;width:45pt;height:15.55pt;z-index:15" stroked="f">
            <v:textbox style="mso-next-textbox:#_x0000_s1099" inset="0,0,0,0">
              <w:txbxContent>
                <w:p w:rsidR="00CC600B" w:rsidRPr="008E4E74" w:rsidRDefault="00CC600B" w:rsidP="004859C1">
                  <w:pPr>
                    <w:spacing w:after="80"/>
                    <w:rPr>
                      <w:rFonts w:ascii="Arial" w:hAnsi="Arial" w:cs="Arial"/>
                      <w:sz w:val="18"/>
                      <w:szCs w:val="18"/>
                    </w:rPr>
                  </w:pPr>
                  <w:r>
                    <w:rPr>
                      <w:rFonts w:ascii="Arial" w:hAnsi="Arial" w:cs="Arial" w:hint="eastAsia"/>
                      <w:sz w:val="18"/>
                      <w:szCs w:val="18"/>
                    </w:rPr>
                    <w:t>妇女</w:t>
                  </w:r>
                </w:p>
              </w:txbxContent>
            </v:textbox>
          </v:shape>
        </w:pict>
      </w:r>
      <w:r w:rsidR="004859C1" w:rsidRPr="00C377F5">
        <w:rPr>
          <w:noProof/>
        </w:rPr>
        <w:pict>
          <v:shape id="_x0000_s1100" type="#_x0000_t202" style="position:absolute;left:0;text-align:left;margin-left:426.2pt;margin-top:116.2pt;width:45pt;height:15.55pt;z-index:16" stroked="f">
            <v:textbox style="mso-next-textbox:#_x0000_s1100" inset="0,0,0,0">
              <w:txbxContent>
                <w:p w:rsidR="00CC600B" w:rsidRPr="008E4E74" w:rsidRDefault="00CC600B" w:rsidP="004859C1">
                  <w:pPr>
                    <w:spacing w:after="80"/>
                    <w:rPr>
                      <w:rFonts w:ascii="Arial" w:hAnsi="Arial" w:cs="Arial" w:hint="eastAsia"/>
                      <w:sz w:val="18"/>
                      <w:szCs w:val="18"/>
                    </w:rPr>
                  </w:pPr>
                  <w:r>
                    <w:rPr>
                      <w:rFonts w:ascii="Arial" w:hAnsi="Arial" w:cs="Arial" w:hint="eastAsia"/>
                      <w:sz w:val="18"/>
                      <w:szCs w:val="18"/>
                    </w:rPr>
                    <w:t>男子</w:t>
                  </w:r>
                </w:p>
              </w:txbxContent>
            </v:textbox>
          </v:shape>
        </w:pict>
      </w:r>
      <w:r w:rsidR="004859C1" w:rsidRPr="00C377F5">
        <w:pict>
          <v:shape id="_x0000_i1029" type="#_x0000_t75" style="width:425.25pt;height:2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">
            <v:imagedata r:id="rId11" o:title=""/>
            <o:lock v:ext="edit" aspectratio="f"/>
          </v:shape>
        </w:pict>
      </w:r>
    </w:p>
    <w:p w:rsidR="004859C1" w:rsidRPr="00C377F5" w:rsidRDefault="004859C1" w:rsidP="009B482C">
      <w:pPr>
        <w:spacing w:beforeLines="50" w:before="163" w:after="120"/>
        <w:ind w:left="1134" w:right="1134"/>
        <w:rPr>
          <w:rFonts w:eastAsia="SimHei"/>
          <w:color w:val="000000"/>
          <w:szCs w:val="24"/>
        </w:rPr>
      </w:pPr>
      <w:r w:rsidRPr="00C377F5">
        <w:rPr>
          <w:rFonts w:eastAsia="SimHei"/>
          <w:color w:val="000000"/>
          <w:szCs w:val="24"/>
        </w:rPr>
        <w:t>妇女参与公共行政管理情况</w:t>
      </w:r>
      <w:r w:rsidR="00F81CE5">
        <w:rPr>
          <w:rFonts w:hint="eastAsia"/>
          <w:spacing w:val="-50"/>
        </w:rPr>
        <w:t>―</w:t>
      </w:r>
      <w:r w:rsidR="00F81CE5">
        <w:rPr>
          <w:rFonts w:hint="eastAsia"/>
        </w:rPr>
        <w:t>―</w:t>
      </w:r>
      <w:r w:rsidRPr="00C377F5">
        <w:rPr>
          <w:rFonts w:eastAsia="SimHei"/>
          <w:color w:val="000000"/>
          <w:szCs w:val="24"/>
        </w:rPr>
        <w:t>市级</w:t>
      </w:r>
      <w:r w:rsidR="005C0AB6" w:rsidRPr="00C377F5">
        <w:rPr>
          <w:rFonts w:eastAsia="SimHei"/>
          <w:color w:val="000000"/>
          <w:szCs w:val="24"/>
        </w:rPr>
        <w:t>(</w:t>
      </w:r>
      <w:r w:rsidRPr="00C377F5">
        <w:rPr>
          <w:rFonts w:eastAsia="SimHei"/>
          <w:color w:val="000000"/>
          <w:szCs w:val="24"/>
        </w:rPr>
        <w:t>2009</w:t>
      </w:r>
      <w:r w:rsidRPr="00C377F5">
        <w:rPr>
          <w:rFonts w:eastAsia="SimHei"/>
          <w:color w:val="000000"/>
          <w:szCs w:val="24"/>
        </w:rPr>
        <w:t>年</w:t>
      </w:r>
      <w:r w:rsidR="005C0AB6" w:rsidRPr="00C377F5">
        <w:rPr>
          <w:rFonts w:eastAsia="SimHei"/>
          <w:color w:val="000000"/>
          <w:szCs w:val="24"/>
        </w:rPr>
        <w:t>)</w:t>
      </w:r>
    </w:p>
    <w:p w:rsidR="004859C1" w:rsidRPr="00C377F5" w:rsidRDefault="00CD7D58" w:rsidP="004859C1">
      <w:pPr>
        <w:pStyle w:val="SingleTxtG"/>
      </w:pPr>
      <w:r w:rsidRPr="00C377F5">
        <w:rPr>
          <w:noProof/>
        </w:rPr>
        <w:pict>
          <v:shape id="_x0000_s1104" type="#_x0000_t202" style="position:absolute;left:0;text-align:left;margin-left:426.8pt;margin-top:99.6pt;width:45pt;height:14.5pt;z-index:20" stroked="f">
            <v:textbox style="mso-next-textbox:#_x0000_s1104" inset="0,0,0,0">
              <w:txbxContent>
                <w:p w:rsidR="00CC600B" w:rsidRPr="008E4E74" w:rsidRDefault="00CC600B" w:rsidP="001A6BED">
                  <w:pPr>
                    <w:spacing w:line="260" w:lineRule="exact"/>
                    <w:ind w:leftChars="20" w:left="31680"/>
                    <w:rPr>
                      <w:rFonts w:ascii="Arial" w:hAnsi="Arial" w:cs="Arial"/>
                      <w:sz w:val="18"/>
                      <w:szCs w:val="18"/>
                    </w:rPr>
                  </w:pPr>
                  <w:r>
                    <w:rPr>
                      <w:rFonts w:ascii="Arial" w:hAnsi="Arial" w:cs="Arial" w:hint="eastAsia"/>
                      <w:sz w:val="18"/>
                      <w:szCs w:val="18"/>
                    </w:rPr>
                    <w:t>妇女</w:t>
                  </w:r>
                </w:p>
              </w:txbxContent>
            </v:textbox>
          </v:shape>
        </w:pict>
      </w:r>
      <w:r w:rsidR="004859C1" w:rsidRPr="00C377F5">
        <w:rPr>
          <w:noProof/>
        </w:rPr>
        <w:pict>
          <v:shape id="_x0000_s1105" type="#_x0000_t202" style="position:absolute;left:0;text-align:left;margin-left:61pt;margin-top:43.9pt;width:90pt;height:2in;z-index:21" stroked="f">
            <v:textbox style="mso-next-textbox:#_x0000_s1105" inset="0,0,0,0">
              <w:txbxContent>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市级主管</w:t>
                  </w:r>
                </w:p>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副市级主管</w:t>
                  </w:r>
                </w:p>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郡长</w:t>
                  </w:r>
                </w:p>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郡长助理</w:t>
                  </w:r>
                </w:p>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处长</w:t>
                  </w:r>
                </w:p>
                <w:p w:rsidR="00CC600B" w:rsidRPr="00DC67E8" w:rsidRDefault="00CC600B" w:rsidP="004859C1">
                  <w:pPr>
                    <w:spacing w:after="240" w:line="240" w:lineRule="auto"/>
                    <w:jc w:val="right"/>
                    <w:rPr>
                      <w:rFonts w:ascii="SimHei" w:eastAsia="SimHei" w:hAnsi="Arial Narrow" w:cs="Arial" w:hint="eastAsia"/>
                      <w:sz w:val="18"/>
                      <w:szCs w:val="18"/>
                    </w:rPr>
                  </w:pPr>
                  <w:r w:rsidRPr="00DC67E8">
                    <w:rPr>
                      <w:rFonts w:ascii="SimHei" w:eastAsia="SimHei" w:hAnsi="Arial Narrow" w:cs="Arial" w:hint="eastAsia"/>
                      <w:sz w:val="18"/>
                      <w:szCs w:val="18"/>
                    </w:rPr>
                    <w:t xml:space="preserve">科长 </w:t>
                  </w:r>
                </w:p>
              </w:txbxContent>
            </v:textbox>
          </v:shape>
        </w:pict>
      </w:r>
      <w:r w:rsidR="004859C1" w:rsidRPr="00C377F5">
        <w:rPr>
          <w:noProof/>
          <w:lang w:val="en-US"/>
        </w:rPr>
        <w:pict>
          <v:shape id="_x0000_s1111" type="#_x0000_t202" style="position:absolute;left:0;text-align:left;margin-left:65pt;margin-top:9pt;width:405pt;height:18pt;z-index:27" stroked="f">
            <v:textbox style="mso-next-textbox:#_x0000_s1111" inset="0,0,0,0">
              <w:txbxContent>
                <w:p w:rsidR="00CC600B" w:rsidRPr="00DC67E8" w:rsidRDefault="00CC600B" w:rsidP="004859C1">
                  <w:pPr>
                    <w:spacing w:after="80"/>
                    <w:jc w:val="center"/>
                    <w:rPr>
                      <w:rFonts w:eastAsia="SimHei" w:hint="eastAsia"/>
                      <w:sz w:val="18"/>
                      <w:szCs w:val="18"/>
                    </w:rPr>
                  </w:pPr>
                  <w:r w:rsidRPr="00DC67E8">
                    <w:rPr>
                      <w:rFonts w:eastAsia="SimHei"/>
                      <w:sz w:val="18"/>
                      <w:szCs w:val="18"/>
                    </w:rPr>
                    <w:t>妇女参与公共行政管理情况</w:t>
                  </w:r>
                  <w:r>
                    <w:rPr>
                      <w:rFonts w:hint="eastAsia"/>
                      <w:spacing w:val="-50"/>
                    </w:rPr>
                    <w:t>―</w:t>
                  </w:r>
                  <w:r>
                    <w:rPr>
                      <w:rFonts w:hint="eastAsia"/>
                    </w:rPr>
                    <w:t>―</w:t>
                  </w:r>
                  <w:r w:rsidRPr="00DC67E8">
                    <w:rPr>
                      <w:rFonts w:eastAsia="SimHei"/>
                      <w:sz w:val="18"/>
                      <w:szCs w:val="18"/>
                    </w:rPr>
                    <w:t>市级</w:t>
                  </w:r>
                  <w:r>
                    <w:rPr>
                      <w:rFonts w:eastAsia="SimHei" w:hint="eastAsia"/>
                      <w:sz w:val="18"/>
                      <w:szCs w:val="18"/>
                    </w:rPr>
                    <w:t>(</w:t>
                  </w:r>
                  <w:r w:rsidRPr="00DC67E8">
                    <w:rPr>
                      <w:rFonts w:eastAsia="SimHei"/>
                      <w:sz w:val="18"/>
                      <w:szCs w:val="18"/>
                    </w:rPr>
                    <w:t>2009</w:t>
                  </w:r>
                  <w:r w:rsidRPr="00DC67E8">
                    <w:rPr>
                      <w:rFonts w:eastAsia="SimHei"/>
                      <w:sz w:val="18"/>
                      <w:szCs w:val="18"/>
                    </w:rPr>
                    <w:t>年</w:t>
                  </w:r>
                  <w:r>
                    <w:rPr>
                      <w:rFonts w:eastAsia="SimHei" w:hint="eastAsia"/>
                      <w:sz w:val="18"/>
                      <w:szCs w:val="18"/>
                    </w:rPr>
                    <w:t>)</w:t>
                  </w:r>
                </w:p>
              </w:txbxContent>
            </v:textbox>
          </v:shape>
        </w:pict>
      </w:r>
      <w:r w:rsidR="004859C1" w:rsidRPr="00C377F5">
        <w:rPr>
          <w:noProof/>
        </w:rPr>
        <w:pict>
          <v:rect id="_x0000_s1107" style="position:absolute;left:0;text-align:left;margin-left:95pt;margin-top:9pt;width:335pt;height:9pt;z-index:23" stroked="f"/>
        </w:pict>
      </w:r>
      <w:r w:rsidR="004859C1" w:rsidRPr="00C377F5">
        <w:rPr>
          <w:noProof/>
        </w:rPr>
        <w:pict>
          <v:shape id="_x0000_s1103" type="#_x0000_t202" style="position:absolute;left:0;text-align:left;margin-left:426.8pt;margin-top:118.9pt;width:45pt;height:16.1pt;z-index:19" stroked="f">
            <v:textbox style="mso-next-textbox:#_x0000_s1103" inset="0,0,0,0">
              <w:txbxContent>
                <w:p w:rsidR="00CC600B" w:rsidRPr="008E4E74" w:rsidRDefault="00CC600B" w:rsidP="001A6BED">
                  <w:pPr>
                    <w:spacing w:line="260" w:lineRule="exact"/>
                    <w:ind w:leftChars="20" w:left="31680"/>
                    <w:rPr>
                      <w:rFonts w:ascii="Arial" w:hAnsi="Arial" w:cs="Arial"/>
                      <w:sz w:val="18"/>
                      <w:szCs w:val="18"/>
                    </w:rPr>
                  </w:pPr>
                  <w:r>
                    <w:rPr>
                      <w:rFonts w:ascii="Arial" w:hAnsi="Arial" w:cs="Arial" w:hint="eastAsia"/>
                      <w:sz w:val="18"/>
                      <w:szCs w:val="18"/>
                    </w:rPr>
                    <w:t>男子</w:t>
                  </w:r>
                </w:p>
              </w:txbxContent>
            </v:textbox>
          </v:shape>
        </w:pict>
      </w:r>
      <w:r w:rsidR="004859C1" w:rsidRPr="00C377F5">
        <w:pict>
          <v:shape id="_x0000_i1030" type="#_x0000_t75" style="width:425.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">
            <v:imagedata r:id="rId12" o:title=""/>
            <o:lock v:ext="edit" aspectratio="f"/>
          </v:shape>
        </w:pict>
      </w:r>
    </w:p>
    <w:p w:rsidR="004859C1" w:rsidRPr="00C377F5" w:rsidRDefault="004859C1" w:rsidP="004859C1">
      <w:pPr>
        <w:pStyle w:val="H23G"/>
        <w:rPr>
          <w:rFonts w:eastAsia="SimHei"/>
          <w:b w:val="0"/>
          <w:lang w:eastAsia="zh-CN"/>
        </w:rPr>
      </w:pPr>
      <w:r w:rsidRPr="00C377F5">
        <w:rPr>
          <w:rFonts w:eastAsia="SimHei"/>
          <w:b w:val="0"/>
        </w:rPr>
        <w:tab/>
      </w:r>
      <w:r w:rsidRPr="00C377F5">
        <w:rPr>
          <w:rFonts w:eastAsia="SimHei"/>
          <w:b w:val="0"/>
        </w:rPr>
        <w:tab/>
      </w:r>
      <w:r w:rsidRPr="00C377F5">
        <w:rPr>
          <w:rFonts w:eastAsia="SimHei"/>
          <w:b w:val="0"/>
          <w:color w:val="000000"/>
          <w:sz w:val="21"/>
          <w:szCs w:val="24"/>
          <w:lang w:eastAsia="zh-CN"/>
        </w:rPr>
        <w:t>妇女参与公共行政管理决策机构的情况</w:t>
      </w:r>
      <w:r w:rsidR="0097666B">
        <w:rPr>
          <w:rFonts w:hint="eastAsia"/>
          <w:spacing w:val="-50"/>
          <w:lang w:eastAsia="zh-CN"/>
        </w:rPr>
        <w:t>―</w:t>
      </w:r>
      <w:r w:rsidR="0097666B">
        <w:rPr>
          <w:rFonts w:hint="eastAsia"/>
          <w:lang w:eastAsia="zh-CN"/>
        </w:rPr>
        <w:t>―</w:t>
      </w:r>
      <w:r w:rsidRPr="00C377F5">
        <w:rPr>
          <w:rFonts w:eastAsia="SimHei"/>
          <w:b w:val="0"/>
          <w:color w:val="000000"/>
          <w:sz w:val="21"/>
          <w:szCs w:val="24"/>
          <w:lang w:eastAsia="zh-CN"/>
        </w:rPr>
        <w:t>总检察院</w:t>
      </w:r>
      <w:r w:rsidR="005C0AB6" w:rsidRPr="00C377F5">
        <w:rPr>
          <w:rFonts w:eastAsia="SimHei"/>
          <w:b w:val="0"/>
          <w:color w:val="000000"/>
          <w:sz w:val="21"/>
          <w:szCs w:val="24"/>
          <w:lang w:eastAsia="zh-CN"/>
        </w:rPr>
        <w:t>(</w:t>
      </w:r>
      <w:r w:rsidRPr="00C377F5">
        <w:rPr>
          <w:rFonts w:eastAsia="SimHei"/>
          <w:b w:val="0"/>
          <w:color w:val="000000"/>
          <w:sz w:val="21"/>
          <w:szCs w:val="24"/>
          <w:lang w:eastAsia="zh-CN"/>
        </w:rPr>
        <w:t>2009</w:t>
      </w:r>
      <w:r w:rsidRPr="00C377F5">
        <w:rPr>
          <w:rFonts w:eastAsia="SimHei"/>
          <w:b w:val="0"/>
          <w:color w:val="000000"/>
          <w:sz w:val="21"/>
          <w:szCs w:val="24"/>
          <w:lang w:eastAsia="zh-CN"/>
        </w:rPr>
        <w:t>年</w:t>
      </w:r>
      <w:r w:rsidR="005C0AB6" w:rsidRPr="00C377F5">
        <w:rPr>
          <w:rFonts w:eastAsia="SimHei"/>
          <w:b w:val="0"/>
          <w:color w:val="000000"/>
          <w:sz w:val="21"/>
          <w:szCs w:val="24"/>
          <w:lang w:eastAsia="zh-CN"/>
        </w:rPr>
        <w:t>)</w:t>
      </w:r>
    </w:p>
    <w:p w:rsidR="004859C1" w:rsidRPr="00C377F5" w:rsidRDefault="004859C1" w:rsidP="004859C1">
      <w:pPr>
        <w:pStyle w:val="SingleTxtG"/>
      </w:pPr>
      <w:r w:rsidRPr="00C377F5">
        <w:rPr>
          <w:noProof/>
        </w:rPr>
        <w:pict>
          <v:shape id="_x0000_s1108" type="#_x0000_t202" style="position:absolute;left:0;text-align:left;margin-left:65.5pt;margin-top:44.1pt;width:90pt;height:143.4pt;z-index:24" stroked="f">
            <v:textbox style="mso-next-textbox:#_x0000_s1108" inset="0,0,0,0">
              <w:txbxContent>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总检察长</w:t>
                  </w:r>
                </w:p>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副总检察长</w:t>
                  </w:r>
                </w:p>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总</w:t>
                  </w:r>
                  <w:r>
                    <w:rPr>
                      <w:rFonts w:ascii="SimHei" w:eastAsia="SimHei" w:hAnsi="Arial Narrow" w:cs="Arial" w:hint="eastAsia"/>
                      <w:sz w:val="16"/>
                      <w:szCs w:val="16"/>
                    </w:rPr>
                    <w:t>检</w:t>
                  </w:r>
                  <w:r w:rsidRPr="002D23F8">
                    <w:rPr>
                      <w:rFonts w:ascii="SimHei" w:eastAsia="SimHei" w:hAnsi="Arial Narrow" w:cs="Arial" w:hint="eastAsia"/>
                      <w:sz w:val="16"/>
                      <w:szCs w:val="16"/>
                    </w:rPr>
                    <w:t>察长助理</w:t>
                  </w:r>
                </w:p>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省检察长</w:t>
                  </w:r>
                </w:p>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省检察长助理</w:t>
                  </w:r>
                </w:p>
                <w:p w:rsidR="00CC600B" w:rsidRPr="002D23F8" w:rsidRDefault="00CC600B" w:rsidP="004859C1">
                  <w:pPr>
                    <w:spacing w:after="260" w:line="240" w:lineRule="auto"/>
                    <w:jc w:val="right"/>
                    <w:rPr>
                      <w:rFonts w:ascii="SimHei" w:eastAsia="SimHei" w:hAnsi="Arial Narrow" w:cs="Arial" w:hint="eastAsia"/>
                      <w:sz w:val="16"/>
                      <w:szCs w:val="16"/>
                    </w:rPr>
                  </w:pPr>
                  <w:r w:rsidRPr="002D23F8">
                    <w:rPr>
                      <w:rFonts w:ascii="SimHei" w:eastAsia="SimHei" w:hAnsi="Arial Narrow" w:cs="Arial" w:hint="eastAsia"/>
                      <w:sz w:val="16"/>
                      <w:szCs w:val="16"/>
                    </w:rPr>
                    <w:t>市检察长</w:t>
                  </w:r>
                </w:p>
                <w:p w:rsidR="00CC600B" w:rsidRPr="002D23F8" w:rsidRDefault="00CC600B" w:rsidP="004859C1">
                  <w:pPr>
                    <w:spacing w:after="260" w:line="240" w:lineRule="auto"/>
                    <w:jc w:val="right"/>
                    <w:rPr>
                      <w:rFonts w:ascii="SimHei" w:eastAsia="SimHei" w:hAnsi="Arial Narrow" w:cs="Arial" w:hint="eastAsia"/>
                      <w:sz w:val="16"/>
                      <w:szCs w:val="16"/>
                    </w:rPr>
                  </w:pPr>
                </w:p>
                <w:p w:rsidR="00CC600B" w:rsidRPr="002D23F8" w:rsidRDefault="00CC600B" w:rsidP="004859C1">
                  <w:pPr>
                    <w:spacing w:after="260" w:line="240" w:lineRule="auto"/>
                    <w:jc w:val="right"/>
                    <w:rPr>
                      <w:rFonts w:ascii="SimHei" w:eastAsia="SimHei" w:hAnsi="Arial Narrow" w:cs="Arial" w:hint="eastAsia"/>
                      <w:sz w:val="16"/>
                      <w:szCs w:val="16"/>
                    </w:rPr>
                  </w:pPr>
                </w:p>
                <w:p w:rsidR="00CC600B" w:rsidRPr="002D23F8" w:rsidRDefault="00CC600B" w:rsidP="004859C1">
                  <w:pPr>
                    <w:spacing w:after="260" w:line="240" w:lineRule="auto"/>
                    <w:jc w:val="right"/>
                    <w:rPr>
                      <w:rFonts w:ascii="SimHei" w:eastAsia="SimHei" w:hAnsi="Arial Narrow" w:cs="Arial" w:hint="eastAsia"/>
                      <w:sz w:val="16"/>
                      <w:szCs w:val="16"/>
                    </w:rPr>
                  </w:pPr>
                </w:p>
              </w:txbxContent>
            </v:textbox>
          </v:shape>
        </w:pict>
      </w:r>
      <w:r w:rsidRPr="00C377F5">
        <w:rPr>
          <w:noProof/>
          <w:lang w:val="en-US"/>
        </w:rPr>
        <w:pict>
          <v:shape id="_x0000_s1112" type="#_x0000_t202" style="position:absolute;left:0;text-align:left;margin-left:70pt;margin-top:8pt;width:405pt;height:18pt;z-index:28" stroked="f">
            <v:textbox style="mso-next-textbox:#_x0000_s1112" inset="0,0,0,0">
              <w:txbxContent>
                <w:p w:rsidR="00CC600B" w:rsidRPr="002D23F8" w:rsidRDefault="00CC600B" w:rsidP="004859C1">
                  <w:pPr>
                    <w:spacing w:after="80"/>
                    <w:jc w:val="center"/>
                    <w:rPr>
                      <w:rFonts w:eastAsia="SimHei" w:hint="eastAsia"/>
                      <w:b/>
                      <w:sz w:val="18"/>
                      <w:szCs w:val="18"/>
                    </w:rPr>
                  </w:pPr>
                  <w:r w:rsidRPr="002D23F8">
                    <w:rPr>
                      <w:rFonts w:eastAsia="SimHei"/>
                      <w:color w:val="000000"/>
                      <w:sz w:val="18"/>
                      <w:szCs w:val="18"/>
                    </w:rPr>
                    <w:t>妇女参与公共行政管理决策机构的情况</w:t>
                  </w:r>
                  <w:r>
                    <w:rPr>
                      <w:rFonts w:hint="eastAsia"/>
                      <w:spacing w:val="-50"/>
                    </w:rPr>
                    <w:t>―</w:t>
                  </w:r>
                  <w:r>
                    <w:rPr>
                      <w:rFonts w:hint="eastAsia"/>
                    </w:rPr>
                    <w:t>―</w:t>
                  </w:r>
                  <w:r w:rsidRPr="002D23F8">
                    <w:rPr>
                      <w:rFonts w:eastAsia="SimHei"/>
                      <w:color w:val="000000"/>
                      <w:sz w:val="18"/>
                      <w:szCs w:val="18"/>
                    </w:rPr>
                    <w:t>总检察院</w:t>
                  </w:r>
                  <w:r w:rsidR="00B31D3B">
                    <w:rPr>
                      <w:rFonts w:eastAsia="SimHei" w:hint="eastAsia"/>
                      <w:color w:val="000000"/>
                      <w:sz w:val="18"/>
                      <w:szCs w:val="18"/>
                    </w:rPr>
                    <w:t>(</w:t>
                  </w:r>
                  <w:r w:rsidRPr="002D23F8">
                    <w:rPr>
                      <w:rFonts w:eastAsia="SimHei"/>
                      <w:color w:val="000000"/>
                      <w:sz w:val="18"/>
                      <w:szCs w:val="18"/>
                    </w:rPr>
                    <w:t>2009</w:t>
                  </w:r>
                  <w:r w:rsidRPr="002D23F8">
                    <w:rPr>
                      <w:rFonts w:eastAsia="SimHei"/>
                      <w:color w:val="000000"/>
                      <w:sz w:val="18"/>
                      <w:szCs w:val="18"/>
                    </w:rPr>
                    <w:t>年</w:t>
                  </w:r>
                  <w:r w:rsidR="00B31D3B">
                    <w:rPr>
                      <w:rFonts w:eastAsia="SimHei" w:hint="eastAsia"/>
                      <w:color w:val="000000"/>
                      <w:sz w:val="18"/>
                      <w:szCs w:val="18"/>
                    </w:rPr>
                    <w:t>)</w:t>
                  </w:r>
                </w:p>
              </w:txbxContent>
            </v:textbox>
          </v:shape>
        </w:pict>
      </w:r>
      <w:r w:rsidRPr="00C377F5">
        <w:rPr>
          <w:noProof/>
        </w:rPr>
        <w:pict>
          <v:rect id="_x0000_s1109" style="position:absolute;left:0;text-align:left;margin-left:95pt;margin-top:9.2pt;width:335pt;height:9pt;z-index:25" stroked="f"/>
        </w:pict>
      </w:r>
      <w:r w:rsidRPr="00C377F5">
        <w:rPr>
          <w:noProof/>
        </w:rPr>
        <w:pict>
          <v:shape id="_x0000_s1102" type="#_x0000_t202" style="position:absolute;left:0;text-align:left;margin-left:428.2pt;margin-top:118.4pt;width:45pt;height:10.7pt;z-index:18" stroked="f">
            <v:textbox style="mso-next-textbox:#_x0000_s1102" inset="0,0,0,0">
              <w:txbxContent>
                <w:p w:rsidR="00CC600B" w:rsidRPr="008E4E74" w:rsidRDefault="00CC600B" w:rsidP="001A6BED">
                  <w:pPr>
                    <w:spacing w:line="240" w:lineRule="exact"/>
                    <w:ind w:leftChars="20" w:left="31680"/>
                    <w:rPr>
                      <w:rFonts w:ascii="Arial" w:hAnsi="Arial" w:cs="Arial"/>
                      <w:sz w:val="18"/>
                      <w:szCs w:val="18"/>
                    </w:rPr>
                  </w:pPr>
                  <w:r>
                    <w:rPr>
                      <w:rFonts w:ascii="Arial" w:hAnsi="Arial" w:cs="Arial" w:hint="eastAsia"/>
                      <w:sz w:val="18"/>
                      <w:szCs w:val="18"/>
                    </w:rPr>
                    <w:t>男子</w:t>
                  </w:r>
                </w:p>
              </w:txbxContent>
            </v:textbox>
          </v:shape>
        </w:pict>
      </w:r>
      <w:r w:rsidRPr="00C377F5">
        <w:rPr>
          <w:noProof/>
        </w:rPr>
        <w:pict>
          <v:shape id="_x0000_s1101" type="#_x0000_t202" style="position:absolute;left:0;text-align:left;margin-left:426.8pt;margin-top:100.4pt;width:45pt;height:10.7pt;z-index:17" stroked="f">
            <v:textbox style="mso-next-textbox:#_x0000_s1101" inset="0,0,0,0">
              <w:txbxContent>
                <w:p w:rsidR="00CC600B" w:rsidRPr="008E4E74" w:rsidRDefault="00CC600B" w:rsidP="001A6BED">
                  <w:pPr>
                    <w:spacing w:line="240" w:lineRule="exact"/>
                    <w:ind w:leftChars="40" w:left="31680"/>
                    <w:rPr>
                      <w:rFonts w:ascii="Arial" w:hAnsi="Arial" w:cs="Arial"/>
                      <w:sz w:val="18"/>
                      <w:szCs w:val="18"/>
                    </w:rPr>
                  </w:pPr>
                  <w:r>
                    <w:rPr>
                      <w:rFonts w:ascii="Arial" w:hAnsi="Arial" w:cs="Arial" w:hint="eastAsia"/>
                      <w:sz w:val="18"/>
                      <w:szCs w:val="18"/>
                    </w:rPr>
                    <w:t>妇女</w:t>
                  </w:r>
                </w:p>
              </w:txbxContent>
            </v:textbox>
          </v:shape>
        </w:pict>
      </w:r>
      <w:r w:rsidRPr="00C377F5">
        <w:pict>
          <v:shape id="Gráfico 7" o:spid="_x0000_i1031" type="#_x0000_t75" style="width:425.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">
            <v:imagedata r:id="rId13" o:title=""/>
            <o:lock v:ext="edit" aspectratio="f"/>
          </v:shape>
        </w:pict>
      </w:r>
    </w:p>
    <w:p w:rsidR="004859C1" w:rsidRPr="00C377F5" w:rsidRDefault="004859C1" w:rsidP="00823E9C">
      <w:pPr>
        <w:rPr>
          <w:color w:val="000000"/>
          <w:szCs w:val="24"/>
        </w:rPr>
      </w:pPr>
    </w:p>
    <w:p w:rsidR="004859C1" w:rsidRPr="00C377F5" w:rsidRDefault="006D6270" w:rsidP="00823E9C">
      <w:pPr>
        <w:pStyle w:val="H23GC"/>
        <w:spacing w:before="0"/>
      </w:pPr>
      <w:r w:rsidRPr="00C377F5">
        <w:tab/>
      </w:r>
      <w:r w:rsidR="004859C1" w:rsidRPr="00C377F5">
        <w:t>1.</w:t>
      </w:r>
      <w:r w:rsidRPr="00C377F5">
        <w:tab/>
      </w:r>
      <w:r w:rsidR="004859C1" w:rsidRPr="00C377F5">
        <w:t>加强家庭和提高妇女地位部</w:t>
      </w:r>
    </w:p>
    <w:p w:rsidR="004859C1" w:rsidRPr="00C377F5" w:rsidRDefault="004859C1" w:rsidP="006D6270">
      <w:pPr>
        <w:pStyle w:val="SingleTxtGC"/>
        <w:rPr>
          <w:rFonts w:hint="eastAsia"/>
        </w:rPr>
      </w:pPr>
      <w:r w:rsidRPr="00C377F5">
        <w:t>16.</w:t>
      </w:r>
      <w:r w:rsidRPr="00C377F5">
        <w:tab/>
        <w:t>2004</w:t>
      </w:r>
      <w:r w:rsidRPr="00C377F5">
        <w:t>年，委员会关切的一个问题是加强家庭和提高妇女地位部的体制能力。</w:t>
      </w:r>
    </w:p>
    <w:p w:rsidR="004859C1" w:rsidRPr="00C377F5" w:rsidRDefault="004859C1" w:rsidP="006D6270">
      <w:pPr>
        <w:pStyle w:val="SingleTxtGC"/>
      </w:pPr>
      <w:r w:rsidRPr="00C377F5">
        <w:t>17.</w:t>
      </w:r>
      <w:r w:rsidRPr="00C377F5">
        <w:tab/>
      </w:r>
      <w:r w:rsidRPr="00C377F5">
        <w:t>该部修改了《</w:t>
      </w:r>
      <w:r w:rsidRPr="00C377F5">
        <w:t>1997</w:t>
      </w:r>
      <w:r w:rsidRPr="00C377F5">
        <w:t>年章程》，在</w:t>
      </w:r>
      <w:r w:rsidRPr="00C377F5">
        <w:t>2008</w:t>
      </w:r>
      <w:r w:rsidRPr="00C377F5">
        <w:t>年提交部长会议批准。多部门性别协调委员会于</w:t>
      </w:r>
      <w:r w:rsidRPr="00C377F5">
        <w:t>1999</w:t>
      </w:r>
      <w:r w:rsidRPr="00C377F5">
        <w:t>年成立，这是该部的一个咨询实体。</w:t>
      </w:r>
    </w:p>
    <w:p w:rsidR="004859C1" w:rsidRPr="00C377F5" w:rsidRDefault="004859C1" w:rsidP="006D6270">
      <w:pPr>
        <w:pStyle w:val="SingleTxtGC"/>
      </w:pPr>
      <w:r w:rsidRPr="00C377F5">
        <w:t>18.</w:t>
      </w:r>
      <w:r w:rsidRPr="00C377F5">
        <w:tab/>
      </w:r>
      <w:r w:rsidRPr="00C377F5">
        <w:t>为了回应家庭关切的问题，家庭咨询方面的工作有所增加。在安哥拉全境都设立了咨询中心。经过培训的人员可以在家庭和法律咨询领域开展工作，并且已经建立了按性别分列的统计数据库。</w:t>
      </w:r>
    </w:p>
    <w:p w:rsidR="004859C1" w:rsidRPr="00C377F5" w:rsidRDefault="004859C1" w:rsidP="006D6270">
      <w:pPr>
        <w:pStyle w:val="SingleTxtGC"/>
      </w:pPr>
      <w:r w:rsidRPr="00C377F5">
        <w:t>19.</w:t>
      </w:r>
      <w:r w:rsidRPr="00C377F5">
        <w:tab/>
      </w:r>
      <w:r w:rsidRPr="00C377F5">
        <w:t>鉴于需要在家庭和妇女领域从事研究工作，安哥拉设立了一个特别的研究中心，用于处理创新等问题，以响应委员会的最终评论。</w:t>
      </w:r>
    </w:p>
    <w:p w:rsidR="004859C1" w:rsidRPr="00C377F5" w:rsidRDefault="005C0AB6" w:rsidP="005C0AB6">
      <w:pPr>
        <w:pStyle w:val="H23GC"/>
      </w:pPr>
      <w:r w:rsidRPr="00C377F5">
        <w:tab/>
        <w:t>2.</w:t>
      </w:r>
      <w:r w:rsidR="004859C1" w:rsidRPr="00C377F5">
        <w:tab/>
      </w:r>
      <w:r w:rsidR="004859C1" w:rsidRPr="00C377F5">
        <w:t>联合性别方案</w:t>
      </w:r>
    </w:p>
    <w:p w:rsidR="004859C1" w:rsidRPr="00C377F5" w:rsidRDefault="004859C1" w:rsidP="005C0AB6">
      <w:pPr>
        <w:pStyle w:val="SingleTxtGC"/>
      </w:pPr>
      <w:r w:rsidRPr="00C377F5">
        <w:t>20.</w:t>
      </w:r>
      <w:r w:rsidRPr="00C377F5">
        <w:tab/>
      </w:r>
      <w:r w:rsidRPr="00C377F5">
        <w:t>该方案表明需要加强安哥拉的能力建设，倡导并将性别和人权问题纳入到安哥拉的发展进程中，从而能够促进对安哥拉妇女赋权。这一方面的主要重点是：</w:t>
      </w:r>
    </w:p>
    <w:p w:rsidR="004859C1" w:rsidRPr="00C377F5" w:rsidRDefault="005C0AB6" w:rsidP="005C0AB6">
      <w:pPr>
        <w:pStyle w:val="SingleTxtGC"/>
      </w:pPr>
      <w:r w:rsidRPr="00C377F5">
        <w:tab/>
      </w:r>
      <w:r w:rsidR="004859C1" w:rsidRPr="00C377F5">
        <w:t>(a)</w:t>
      </w:r>
      <w:r w:rsidR="004859C1" w:rsidRPr="00C377F5">
        <w:tab/>
      </w:r>
      <w:r w:rsidR="004859C1" w:rsidRPr="00C377F5">
        <w:t>加强家庭和提高妇女地位部的能力，并且加强国家一级和特定省份的多部门性别协调委员会的能力以及妇女组织的能力；</w:t>
      </w:r>
    </w:p>
    <w:p w:rsidR="004859C1" w:rsidRPr="00C377F5" w:rsidRDefault="005C0AB6" w:rsidP="005C0AB6">
      <w:pPr>
        <w:pStyle w:val="SingleTxtGC"/>
      </w:pPr>
      <w:r w:rsidRPr="00C377F5">
        <w:tab/>
      </w:r>
      <w:r w:rsidR="004859C1" w:rsidRPr="00C377F5">
        <w:t>(b)</w:t>
      </w:r>
      <w:r w:rsidR="004859C1" w:rsidRPr="00C377F5">
        <w:tab/>
      </w:r>
      <w:r w:rsidR="004859C1" w:rsidRPr="00C377F5">
        <w:t>支持制定政策和开展对话，特别是国家性别政策，从而确保性别和人权问题能够纳入战略政策和艾滋病毒</w:t>
      </w:r>
      <w:r w:rsidR="004859C1" w:rsidRPr="00C377F5">
        <w:t>/</w:t>
      </w:r>
      <w:r w:rsidR="004859C1" w:rsidRPr="00C377F5">
        <w:t>艾滋病框架，在该方案期内进行审议；</w:t>
      </w:r>
    </w:p>
    <w:p w:rsidR="004859C1" w:rsidRPr="00C377F5" w:rsidRDefault="005C0AB6" w:rsidP="005C0AB6">
      <w:pPr>
        <w:pStyle w:val="SingleTxtGC"/>
      </w:pPr>
      <w:r w:rsidRPr="00C377F5">
        <w:tab/>
      </w:r>
      <w:r w:rsidR="004859C1" w:rsidRPr="00C377F5">
        <w:t>(c)</w:t>
      </w:r>
      <w:r w:rsidR="004859C1" w:rsidRPr="00C377F5">
        <w:tab/>
      </w:r>
      <w:r w:rsidR="004859C1" w:rsidRPr="00C377F5">
        <w:t>以《消除对妇女歧视公约》为指引，加强对于妇女公民权利和政治权利的保护，包括审查并且改革关键法律。这包括以北京</w:t>
      </w:r>
      <w:r w:rsidR="004859C1" w:rsidRPr="00C377F5">
        <w:t>+15</w:t>
      </w:r>
      <w:r w:rsidR="004859C1" w:rsidRPr="00C377F5">
        <w:t>提出的国际建议为基础，制定一项实施计划，并且通过执行倡议战略，培训和支持与对妇女和儿童暴力相关的服务，开展一项意识提高活动，从而确保《消除对妇女歧视公约》的条款以及其他法律条款，例如《家庭法典》能够家喻户晓；</w:t>
      </w:r>
    </w:p>
    <w:p w:rsidR="004859C1" w:rsidRPr="00C377F5" w:rsidRDefault="005C0AB6" w:rsidP="005C0AB6">
      <w:pPr>
        <w:pStyle w:val="SingleTxtGC"/>
      </w:pPr>
      <w:r w:rsidRPr="00C377F5">
        <w:tab/>
      </w:r>
      <w:r w:rsidR="004859C1" w:rsidRPr="00C377F5">
        <w:t>(d)</w:t>
      </w:r>
      <w:r w:rsidR="004859C1" w:rsidRPr="00C377F5">
        <w:tab/>
      </w:r>
      <w:r w:rsidR="004859C1" w:rsidRPr="00C377F5">
        <w:t>支持妇女及其家人，以便赋予他们社会和经济权利，通过建立或者支持社区合作社，以及人权、性别暴力、艾滋病毒和艾滋病方面的培训和信息。</w:t>
      </w:r>
    </w:p>
    <w:p w:rsidR="004859C1" w:rsidRPr="00C377F5" w:rsidRDefault="005C0AB6" w:rsidP="005C0AB6">
      <w:pPr>
        <w:pStyle w:val="H23GC"/>
      </w:pPr>
      <w:r w:rsidRPr="00C377F5">
        <w:tab/>
        <w:t>3.</w:t>
      </w:r>
      <w:r w:rsidR="004859C1" w:rsidRPr="00C377F5">
        <w:tab/>
      </w:r>
      <w:r w:rsidR="004859C1" w:rsidRPr="00C377F5">
        <w:t>国家家庭委员会</w:t>
      </w:r>
    </w:p>
    <w:p w:rsidR="004859C1" w:rsidRPr="00C377F5" w:rsidRDefault="004859C1" w:rsidP="005C0AB6">
      <w:pPr>
        <w:pStyle w:val="SingleTxtGC"/>
      </w:pPr>
      <w:r w:rsidRPr="00C377F5">
        <w:t>21.</w:t>
      </w:r>
      <w:r w:rsidRPr="00C377F5">
        <w:tab/>
      </w:r>
      <w:r w:rsidRPr="00C377F5">
        <w:t>开展一系列活动，包括社会合作伙伴的参与、国家和省级委员会的定期会议确定国家家庭政策，召开国家和省级论坛确定使农村妇女受益的方案以及与性别暴力相关的活动。</w:t>
      </w:r>
    </w:p>
    <w:p w:rsidR="004859C1" w:rsidRPr="00C377F5" w:rsidRDefault="005C0AB6" w:rsidP="005C0AB6">
      <w:pPr>
        <w:pStyle w:val="H23GC"/>
      </w:pPr>
      <w:r w:rsidRPr="00C377F5">
        <w:tab/>
        <w:t>4.</w:t>
      </w:r>
      <w:r w:rsidR="004859C1" w:rsidRPr="00C377F5">
        <w:tab/>
      </w:r>
      <w:r w:rsidR="004859C1" w:rsidRPr="00C377F5">
        <w:t>新伙伴关系项目</w:t>
      </w:r>
    </w:p>
    <w:p w:rsidR="004859C1" w:rsidRPr="00C377F5" w:rsidRDefault="004859C1" w:rsidP="005C0AB6">
      <w:pPr>
        <w:pStyle w:val="SingleTxtGC"/>
      </w:pPr>
      <w:r w:rsidRPr="00C377F5">
        <w:t>22.</w:t>
      </w:r>
      <w:r w:rsidRPr="00C377F5">
        <w:tab/>
      </w:r>
      <w:r w:rsidRPr="00C377F5">
        <w:t>利用安哥拉政府和非洲发展新伙伴关系</w:t>
      </w:r>
      <w:r w:rsidR="005C0AB6" w:rsidRPr="00C377F5">
        <w:t>(</w:t>
      </w:r>
      <w:r w:rsidRPr="00C377F5">
        <w:t>新伙伴关系</w:t>
      </w:r>
      <w:r w:rsidR="005C0AB6" w:rsidRPr="00C377F5">
        <w:t>)</w:t>
      </w:r>
      <w:r w:rsidRPr="00C377F5">
        <w:t>/</w:t>
      </w:r>
      <w:r w:rsidRPr="00C377F5">
        <w:t>西班牙提供的资金，我们将要执行名为</w:t>
      </w:r>
      <w:r w:rsidR="0011029A">
        <w:rPr>
          <w:rFonts w:hint="eastAsia"/>
        </w:rPr>
        <w:t>“</w:t>
      </w:r>
      <w:r w:rsidRPr="00C377F5">
        <w:t>支持安哥拉性别问题</w:t>
      </w:r>
      <w:r w:rsidR="0011029A">
        <w:rPr>
          <w:rFonts w:hint="eastAsia"/>
        </w:rPr>
        <w:t>”</w:t>
      </w:r>
      <w:r w:rsidRPr="00C377F5">
        <w:t>的项目，总体目标是促进保护遭受家庭暴力的妇女状况的发展，并且为各个领域培训《消除对妇女歧视公约》的多部门、一体化途径，包括以下步骤：</w:t>
      </w:r>
    </w:p>
    <w:p w:rsidR="004859C1" w:rsidRPr="00C377F5" w:rsidRDefault="005C0AB6" w:rsidP="005C0AB6">
      <w:pPr>
        <w:pStyle w:val="SingleTxtGC"/>
      </w:pPr>
      <w:r w:rsidRPr="00C377F5">
        <w:tab/>
      </w:r>
      <w:r w:rsidR="004859C1" w:rsidRPr="00C377F5">
        <w:t>(a)</w:t>
      </w:r>
      <w:r w:rsidR="004859C1" w:rsidRPr="00C377F5">
        <w:tab/>
      </w:r>
      <w:r w:rsidR="004859C1" w:rsidRPr="00C377F5">
        <w:t>大幅改善家庭咨询中心的工作条件；</w:t>
      </w:r>
    </w:p>
    <w:p w:rsidR="004859C1" w:rsidRPr="00C377F5" w:rsidRDefault="005C0AB6" w:rsidP="005C0AB6">
      <w:pPr>
        <w:pStyle w:val="SingleTxtGC"/>
      </w:pPr>
      <w:r w:rsidRPr="00C377F5">
        <w:tab/>
      </w:r>
      <w:r w:rsidR="004859C1" w:rsidRPr="00C377F5">
        <w:t>(b)</w:t>
      </w:r>
      <w:r w:rsidR="004859C1" w:rsidRPr="00C377F5">
        <w:tab/>
      </w:r>
      <w:r w:rsidR="004859C1" w:rsidRPr="00C377F5">
        <w:t>建立有利于咨询师开展业务的条件；</w:t>
      </w:r>
    </w:p>
    <w:p w:rsidR="004859C1" w:rsidRPr="00C377F5" w:rsidRDefault="005C0AB6" w:rsidP="005C0AB6">
      <w:pPr>
        <w:pStyle w:val="SingleTxtGC"/>
      </w:pPr>
      <w:r w:rsidRPr="00C377F5">
        <w:tab/>
      </w:r>
      <w:r w:rsidR="004859C1" w:rsidRPr="00C377F5">
        <w:t>(c)</w:t>
      </w:r>
      <w:r w:rsidR="004859C1" w:rsidRPr="00C377F5">
        <w:tab/>
      </w:r>
      <w:r w:rsidR="004859C1" w:rsidRPr="00C377F5">
        <w:t>提供有利于为遭到暴力侵害的妇女进行辩护的法律环境；</w:t>
      </w:r>
    </w:p>
    <w:p w:rsidR="004859C1" w:rsidRPr="00C377F5" w:rsidRDefault="005C0AB6" w:rsidP="005C0AB6">
      <w:pPr>
        <w:pStyle w:val="SingleTxtGC"/>
      </w:pPr>
      <w:r w:rsidRPr="00C377F5">
        <w:tab/>
      </w:r>
      <w:r w:rsidR="004859C1" w:rsidRPr="00C377F5">
        <w:t>(d)</w:t>
      </w:r>
      <w:r w:rsidR="004859C1" w:rsidRPr="00C377F5">
        <w:tab/>
      </w:r>
      <w:r w:rsidR="004859C1" w:rsidRPr="00C377F5">
        <w:t>改善安哥拉家庭暴力统计信息管理的体系；</w:t>
      </w:r>
    </w:p>
    <w:p w:rsidR="004859C1" w:rsidRPr="00C377F5" w:rsidRDefault="005C0AB6" w:rsidP="005C0AB6">
      <w:pPr>
        <w:pStyle w:val="SingleTxtGC"/>
      </w:pPr>
      <w:r w:rsidRPr="00C377F5">
        <w:tab/>
      </w:r>
      <w:r w:rsidR="004859C1" w:rsidRPr="00C377F5">
        <w:t>(e)</w:t>
      </w:r>
      <w:r w:rsidR="004859C1" w:rsidRPr="00C377F5">
        <w:tab/>
      </w:r>
      <w:r w:rsidR="004859C1" w:rsidRPr="00C377F5">
        <w:t>与五个试点部门</w:t>
      </w:r>
      <w:r w:rsidRPr="00C377F5">
        <w:t>(</w:t>
      </w:r>
      <w:r w:rsidR="004859C1" w:rsidRPr="00C377F5">
        <w:t>司法、教育、医疗、农业和金融</w:t>
      </w:r>
      <w:r w:rsidRPr="00C377F5">
        <w:t>)</w:t>
      </w:r>
      <w:r w:rsidR="004859C1" w:rsidRPr="00C377F5">
        <w:t>合作，为他们提供《消除对妇女歧视公约》的多部门一体化方法方面的培训，并且制定行动和监督计划；</w:t>
      </w:r>
    </w:p>
    <w:p w:rsidR="004859C1" w:rsidRPr="00B31D3B" w:rsidRDefault="005C0AB6" w:rsidP="005C0AB6">
      <w:pPr>
        <w:pStyle w:val="SingleTxtGC"/>
      </w:pPr>
      <w:r w:rsidRPr="00C377F5">
        <w:tab/>
      </w:r>
      <w:r w:rsidR="004859C1" w:rsidRPr="00C377F5">
        <w:t>(f)</w:t>
      </w:r>
      <w:r w:rsidR="004859C1" w:rsidRPr="00C377F5">
        <w:tab/>
      </w:r>
      <w:r w:rsidR="004859C1" w:rsidRPr="00C377F5">
        <w:t>开发并且维护按性别分列的统计数据库。</w:t>
      </w:r>
    </w:p>
    <w:p w:rsidR="004859C1" w:rsidRPr="00C377F5" w:rsidRDefault="004859C1" w:rsidP="005C0AB6">
      <w:pPr>
        <w:pStyle w:val="H1GC"/>
      </w:pPr>
      <w:r w:rsidRPr="00C377F5">
        <w:tab/>
      </w:r>
      <w:r w:rsidRPr="00C377F5">
        <w:tab/>
      </w:r>
      <w:r w:rsidRPr="00C377F5">
        <w:t>第五条</w:t>
      </w:r>
      <w:r w:rsidRPr="00C377F5">
        <w:br/>
      </w:r>
      <w:r w:rsidRPr="00C377F5">
        <w:t>制止男尊女卑做法需要采取的措施</w:t>
      </w:r>
    </w:p>
    <w:p w:rsidR="004859C1" w:rsidRPr="00C377F5" w:rsidRDefault="004859C1" w:rsidP="005C0AB6">
      <w:pPr>
        <w:pStyle w:val="SingleTxtGC"/>
      </w:pPr>
      <w:r w:rsidRPr="00C377F5">
        <w:t>23.</w:t>
      </w:r>
      <w:r w:rsidRPr="00C377F5">
        <w:tab/>
      </w:r>
      <w:r w:rsidRPr="00C377F5">
        <w:t>《禁止家庭暴力法》草案已经制定，并且目前已经提交国民议会批准。这一建议的法律草案确定了《公约》保护妇女和儿童的原则。该议案围绕性别问题开展，其宗旨是确保妇女在家庭中不再受到歧视，同时保护妇女免受暴力。</w:t>
      </w:r>
    </w:p>
    <w:p w:rsidR="004859C1" w:rsidRPr="00C377F5" w:rsidRDefault="004859C1" w:rsidP="005C0AB6">
      <w:pPr>
        <w:pStyle w:val="SingleTxtGC"/>
      </w:pPr>
      <w:r w:rsidRPr="00C377F5">
        <w:t>24.</w:t>
      </w:r>
      <w:r w:rsidRPr="00C377F5">
        <w:tab/>
      </w:r>
      <w:r w:rsidRPr="00C377F5">
        <w:t>通过措施的基础是针对由民族语言群体大多数人遵循的行为规则所导致的各种问题进行的教育，而这种规则的基础是历史上由男子担任家长的宗法价值观。</w:t>
      </w:r>
    </w:p>
    <w:p w:rsidR="004859C1" w:rsidRPr="00C377F5" w:rsidRDefault="005C0AB6" w:rsidP="005C0AB6">
      <w:pPr>
        <w:pStyle w:val="SingleTxtGC"/>
      </w:pPr>
      <w:r w:rsidRPr="00C377F5">
        <w:t>25.</w:t>
      </w:r>
      <w:r w:rsidR="004859C1" w:rsidRPr="00C377F5">
        <w:tab/>
      </w:r>
      <w:r w:rsidR="004859C1" w:rsidRPr="00C377F5">
        <w:t>将性别问题纳入教育体系的过程始于</w:t>
      </w:r>
      <w:r w:rsidR="004859C1" w:rsidRPr="00C377F5">
        <w:t>1999</w:t>
      </w:r>
      <w:r w:rsidR="004859C1" w:rsidRPr="00C377F5">
        <w:t>年，当时制订了《</w:t>
      </w:r>
      <w:r w:rsidR="004859C1" w:rsidRPr="00C377F5">
        <w:t>1999-2002</w:t>
      </w:r>
      <w:r w:rsidR="004859C1" w:rsidRPr="00C377F5">
        <w:t>年指示性国家女童教育方案》，该方案随后发展成为教育系统背景下的《全国性别方案》，</w:t>
      </w:r>
      <w:r w:rsidR="004859C1" w:rsidRPr="00C377F5">
        <w:t>2001-2005</w:t>
      </w:r>
      <w:r w:rsidR="004859C1" w:rsidRPr="00C377F5">
        <w:t>年，该方案的执行途径得到了国家性别委员会的保证。</w:t>
      </w:r>
    </w:p>
    <w:p w:rsidR="004859C1" w:rsidRPr="00C377F5" w:rsidRDefault="004859C1" w:rsidP="005C0AB6">
      <w:pPr>
        <w:pStyle w:val="SingleTxtGC"/>
      </w:pPr>
      <w:r w:rsidRPr="00C377F5">
        <w:t>26.</w:t>
      </w:r>
      <w:r w:rsidRPr="00C377F5">
        <w:tab/>
      </w:r>
      <w:r w:rsidRPr="00C377F5">
        <w:t>《</w:t>
      </w:r>
      <w:r w:rsidRPr="00C377F5">
        <w:t>1999-2002</w:t>
      </w:r>
      <w:r w:rsidRPr="00C377F5">
        <w:t>年指示性国家女童教育方案》有以下几个目标：</w:t>
      </w:r>
    </w:p>
    <w:p w:rsidR="004859C1" w:rsidRPr="00C377F5" w:rsidRDefault="005C0AB6" w:rsidP="005C0AB6">
      <w:pPr>
        <w:pStyle w:val="SingleTxtGC"/>
      </w:pPr>
      <w:r w:rsidRPr="00C377F5">
        <w:tab/>
      </w:r>
      <w:r w:rsidR="004859C1" w:rsidRPr="00C377F5">
        <w:t>(a)</w:t>
      </w:r>
      <w:r w:rsidR="004859C1" w:rsidRPr="00C377F5">
        <w:tab/>
      </w:r>
      <w:r w:rsidR="004859C1" w:rsidRPr="00C377F5">
        <w:t>在教室当中避免性别陈规定型观念；</w:t>
      </w:r>
    </w:p>
    <w:p w:rsidR="004859C1" w:rsidRPr="00C377F5" w:rsidRDefault="005C0AB6" w:rsidP="005C0AB6">
      <w:pPr>
        <w:pStyle w:val="SingleTxtGC"/>
      </w:pPr>
      <w:r w:rsidRPr="00C377F5">
        <w:tab/>
      </w:r>
      <w:r w:rsidR="004859C1" w:rsidRPr="00C377F5">
        <w:t>(b)</w:t>
      </w:r>
      <w:r w:rsidR="004859C1" w:rsidRPr="00C377F5">
        <w:tab/>
      </w:r>
      <w:r w:rsidR="004859C1" w:rsidRPr="00C377F5">
        <w:t>鼓励两性平等；</w:t>
      </w:r>
    </w:p>
    <w:p w:rsidR="004859C1" w:rsidRPr="00C377F5" w:rsidRDefault="005C0AB6" w:rsidP="005C0AB6">
      <w:pPr>
        <w:pStyle w:val="SingleTxtGC"/>
      </w:pPr>
      <w:r w:rsidRPr="00C377F5">
        <w:tab/>
      </w:r>
      <w:r w:rsidR="004859C1" w:rsidRPr="00C377F5">
        <w:t>(c)</w:t>
      </w:r>
      <w:r w:rsidR="004859C1" w:rsidRPr="00C377F5">
        <w:tab/>
      </w:r>
      <w:r w:rsidR="004859C1" w:rsidRPr="00C377F5">
        <w:t>落实有利于女童融入和发展的教育政策和战略。</w:t>
      </w:r>
    </w:p>
    <w:p w:rsidR="004859C1" w:rsidRPr="00C377F5" w:rsidRDefault="004859C1" w:rsidP="005C0AB6">
      <w:pPr>
        <w:pStyle w:val="SingleTxtGC"/>
      </w:pPr>
      <w:r w:rsidRPr="00C377F5">
        <w:t>27.</w:t>
      </w:r>
      <w:r w:rsidRPr="00C377F5">
        <w:tab/>
      </w:r>
      <w:r w:rsidRPr="00C377F5">
        <w:t>加快消除教育和教学过程中的性别不平等问题，重点是到</w:t>
      </w:r>
      <w:r w:rsidRPr="00C377F5">
        <w:t>2015</w:t>
      </w:r>
      <w:r w:rsidRPr="00C377F5">
        <w:t>年前使教育行动计划在每个学生身上落实，并且在教育系统的背景下执行《国家性别计划》，以及在一些省份为妇女建立职业中心。</w:t>
      </w:r>
    </w:p>
    <w:p w:rsidR="004859C1" w:rsidRPr="00C377F5" w:rsidRDefault="004859C1" w:rsidP="005C0AB6">
      <w:pPr>
        <w:pStyle w:val="SingleTxtGC"/>
      </w:pPr>
      <w:r w:rsidRPr="00C377F5">
        <w:t>28.</w:t>
      </w:r>
      <w:r w:rsidRPr="00C377F5">
        <w:tab/>
      </w:r>
      <w:r w:rsidRPr="00C377F5">
        <w:t>每个人都深知教育是实现性别平等和妇女自我肯定的最佳途径。政治上的推动起到很大作用，因为这有助于拓展设施齐全的教育基础设施，配备合格的教师和改革方案</w:t>
      </w:r>
      <w:r w:rsidR="005C0AB6" w:rsidRPr="00C377F5">
        <w:t>(</w:t>
      </w:r>
      <w:r w:rsidRPr="00C377F5">
        <w:t>主要是在农村地区</w:t>
      </w:r>
      <w:r w:rsidR="005C0AB6" w:rsidRPr="00C377F5">
        <w:t>)</w:t>
      </w:r>
      <w:r w:rsidRPr="00C377F5">
        <w:t>，非常重要的是要注意到，妇女占到农村人口的</w:t>
      </w:r>
      <w:r w:rsidRPr="00C377F5">
        <w:t>53%</w:t>
      </w:r>
      <w:r w:rsidRPr="00C377F5">
        <w:t>。很明显妇女的教育过程和消除贫困的活动紧密相关，因为当妇女接受培训，读书识字并且接受教育获得就业职位时，从性别的角度来看，他们就被公平的赋予了参与经济和社会生活的权利。</w:t>
      </w:r>
    </w:p>
    <w:p w:rsidR="004859C1" w:rsidRPr="00C377F5" w:rsidRDefault="004859C1" w:rsidP="005C0AB6">
      <w:pPr>
        <w:pStyle w:val="SingleTxtGC"/>
      </w:pPr>
      <w:r w:rsidRPr="00C377F5">
        <w:t>29.</w:t>
      </w:r>
      <w:r w:rsidRPr="00C377F5">
        <w:tab/>
      </w:r>
      <w:r w:rsidRPr="00C377F5">
        <w:t>通过农民协会和合作社加强扫盲体系的建设有助于降低妇女的文盲水平。根据教育部</w:t>
      </w:r>
      <w:r w:rsidR="005C0AB6" w:rsidRPr="00C377F5">
        <w:t>(</w:t>
      </w:r>
      <w:r w:rsidRPr="00C377F5">
        <w:t>2009</w:t>
      </w:r>
      <w:r w:rsidRPr="00C377F5">
        <w:t>年</w:t>
      </w:r>
      <w:r w:rsidR="005C0AB6" w:rsidRPr="00C377F5">
        <w:t>)</w:t>
      </w:r>
      <w:r w:rsidRPr="00C377F5">
        <w:t>的数据，大约有</w:t>
      </w:r>
      <w:r w:rsidRPr="00C377F5">
        <w:t>1</w:t>
      </w:r>
      <w:r w:rsidR="00D31828">
        <w:rPr>
          <w:rFonts w:hint="eastAsia"/>
        </w:rPr>
        <w:t>,</w:t>
      </w:r>
      <w:r w:rsidRPr="00C377F5">
        <w:t>717</w:t>
      </w:r>
      <w:r w:rsidR="00D31828">
        <w:rPr>
          <w:rFonts w:hint="eastAsia"/>
        </w:rPr>
        <w:t>,</w:t>
      </w:r>
      <w:r w:rsidRPr="00C377F5">
        <w:t>052</w:t>
      </w:r>
      <w:r w:rsidRPr="00C377F5">
        <w:t>人属于潜在文盲。</w:t>
      </w:r>
    </w:p>
    <w:p w:rsidR="004859C1" w:rsidRPr="00C377F5" w:rsidRDefault="004859C1" w:rsidP="005C0AB6">
      <w:pPr>
        <w:pStyle w:val="SingleTxtGC"/>
      </w:pPr>
      <w:r w:rsidRPr="00C377F5">
        <w:t>30.</w:t>
      </w:r>
      <w:r w:rsidRPr="00C377F5">
        <w:tab/>
      </w:r>
      <w:r w:rsidRPr="00C377F5">
        <w:t>安哥拉已经开展了关于性别、环境、艾滋病毒和艾滋病、公民身份、性别暴力以及家庭经济等问题的培训活动。</w:t>
      </w:r>
    </w:p>
    <w:p w:rsidR="004859C1" w:rsidRPr="00C377F5" w:rsidRDefault="005C0AB6" w:rsidP="005C0AB6">
      <w:pPr>
        <w:pStyle w:val="H23GC"/>
      </w:pPr>
      <w:r w:rsidRPr="00C377F5">
        <w:tab/>
      </w:r>
      <w:r w:rsidR="004859C1" w:rsidRPr="00C377F5">
        <w:t>1.</w:t>
      </w:r>
      <w:r w:rsidR="004859C1" w:rsidRPr="00C377F5">
        <w:tab/>
      </w:r>
      <w:r w:rsidR="004859C1" w:rsidRPr="00C377F5">
        <w:t>限制因素</w:t>
      </w:r>
    </w:p>
    <w:p w:rsidR="004859C1" w:rsidRPr="00C377F5" w:rsidRDefault="004859C1" w:rsidP="005C0AB6">
      <w:pPr>
        <w:pStyle w:val="SingleTxtGC"/>
      </w:pPr>
      <w:r w:rsidRPr="00C377F5">
        <w:t>31.</w:t>
      </w:r>
      <w:r w:rsidRPr="00C377F5">
        <w:tab/>
      </w:r>
      <w:r w:rsidRPr="00C377F5">
        <w:t>为妇女提供充分教育所面临的一个最大障碍在文化方面，传统文化使妇女负责家务，因此使年轻女童要照顾年幼的兄弟姐妹。</w:t>
      </w:r>
    </w:p>
    <w:p w:rsidR="004859C1" w:rsidRPr="00C377F5" w:rsidRDefault="005C0AB6" w:rsidP="005C0AB6">
      <w:pPr>
        <w:pStyle w:val="H23GC"/>
      </w:pPr>
      <w:r w:rsidRPr="00C377F5">
        <w:tab/>
      </w:r>
      <w:r w:rsidR="004859C1" w:rsidRPr="00C377F5">
        <w:t>2.</w:t>
      </w:r>
      <w:r w:rsidR="004859C1" w:rsidRPr="00C377F5">
        <w:tab/>
      </w:r>
      <w:r w:rsidR="004859C1" w:rsidRPr="00C377F5">
        <w:t>挑战</w:t>
      </w:r>
    </w:p>
    <w:p w:rsidR="004859C1" w:rsidRPr="00C377F5" w:rsidRDefault="004859C1" w:rsidP="005C0AB6">
      <w:pPr>
        <w:pStyle w:val="SingleTxtGC"/>
      </w:pPr>
      <w:r w:rsidRPr="00C377F5">
        <w:t>32.</w:t>
      </w:r>
      <w:r w:rsidRPr="00C377F5">
        <w:tab/>
      </w:r>
      <w:r w:rsidRPr="00C377F5">
        <w:t>挑战如下：</w:t>
      </w:r>
    </w:p>
    <w:p w:rsidR="004859C1" w:rsidRPr="00C377F5" w:rsidRDefault="005C0AB6" w:rsidP="005C0AB6">
      <w:pPr>
        <w:pStyle w:val="SingleTxtGC"/>
      </w:pPr>
      <w:r w:rsidRPr="00C377F5">
        <w:tab/>
      </w:r>
      <w:r w:rsidR="004859C1" w:rsidRPr="00C377F5">
        <w:t>(a)</w:t>
      </w:r>
      <w:r w:rsidR="004859C1" w:rsidRPr="00C377F5">
        <w:tab/>
      </w:r>
      <w:r w:rsidR="004859C1" w:rsidRPr="00C377F5">
        <w:t>提高女童和妇女的入学人数；</w:t>
      </w:r>
    </w:p>
    <w:p w:rsidR="004859C1" w:rsidRPr="00C377F5" w:rsidRDefault="005C0AB6" w:rsidP="005C0AB6">
      <w:pPr>
        <w:pStyle w:val="SingleTxtGC"/>
      </w:pPr>
      <w:r w:rsidRPr="00C377F5">
        <w:tab/>
      </w:r>
      <w:r w:rsidR="004859C1" w:rsidRPr="00C377F5">
        <w:t>(b)</w:t>
      </w:r>
      <w:r w:rsidR="004859C1" w:rsidRPr="00C377F5">
        <w:tab/>
      </w:r>
      <w:r w:rsidR="004859C1" w:rsidRPr="00C377F5">
        <w:t>拓展社会伙伴关系，特别是在学校的维护和关爱方面让家庭参与其中；</w:t>
      </w:r>
    </w:p>
    <w:p w:rsidR="004859C1" w:rsidRPr="00C377F5" w:rsidRDefault="005C0AB6" w:rsidP="005C0AB6">
      <w:pPr>
        <w:pStyle w:val="SingleTxtGC"/>
      </w:pPr>
      <w:r w:rsidRPr="00C377F5">
        <w:tab/>
      </w:r>
      <w:r w:rsidR="004859C1" w:rsidRPr="00C377F5">
        <w:t>(c)</w:t>
      </w:r>
      <w:r w:rsidR="004859C1" w:rsidRPr="00C377F5">
        <w:tab/>
      </w:r>
      <w:r w:rsidR="004859C1" w:rsidRPr="00C377F5">
        <w:t>使父母和教育问题负责人参与委员会工作；</w:t>
      </w:r>
    </w:p>
    <w:p w:rsidR="004859C1" w:rsidRPr="00C377F5" w:rsidRDefault="005C0AB6" w:rsidP="005C0AB6">
      <w:pPr>
        <w:pStyle w:val="SingleTxtGC"/>
      </w:pPr>
      <w:r w:rsidRPr="00C377F5">
        <w:tab/>
      </w:r>
      <w:r w:rsidR="004859C1" w:rsidRPr="00C377F5">
        <w:t>(d)</w:t>
      </w:r>
      <w:r w:rsidR="004859C1" w:rsidRPr="00C377F5">
        <w:tab/>
      </w:r>
      <w:r w:rsidR="004859C1" w:rsidRPr="00C377F5">
        <w:t>培训和教育教师；</w:t>
      </w:r>
    </w:p>
    <w:p w:rsidR="004859C1" w:rsidRPr="00C377F5" w:rsidRDefault="005C0AB6" w:rsidP="005C0AB6">
      <w:pPr>
        <w:pStyle w:val="SingleTxtGC"/>
      </w:pPr>
      <w:r w:rsidRPr="00C377F5">
        <w:tab/>
      </w:r>
      <w:r w:rsidR="004859C1" w:rsidRPr="00C377F5">
        <w:t>(e)</w:t>
      </w:r>
      <w:r w:rsidR="004859C1" w:rsidRPr="00C377F5">
        <w:tab/>
      </w:r>
      <w:r w:rsidR="004859C1" w:rsidRPr="00C377F5">
        <w:t>继续开展反对性别暴力问题年度宣传</w:t>
      </w:r>
      <w:r w:rsidR="004859C1" w:rsidRPr="00C377F5">
        <w:t>16</w:t>
      </w:r>
      <w:r w:rsidR="004859C1" w:rsidRPr="00C377F5">
        <w:t>天活动，从而使全体人民对报告暴力事件越来越敏感；</w:t>
      </w:r>
    </w:p>
    <w:p w:rsidR="004859C1" w:rsidRPr="00C377F5" w:rsidRDefault="005C0AB6" w:rsidP="005C0AB6">
      <w:pPr>
        <w:pStyle w:val="SingleTxtGC"/>
      </w:pPr>
      <w:r w:rsidRPr="00C377F5">
        <w:tab/>
      </w:r>
      <w:r w:rsidR="004859C1" w:rsidRPr="00C377F5">
        <w:t>(f)</w:t>
      </w:r>
      <w:r w:rsidR="004859C1" w:rsidRPr="00C377F5">
        <w:tab/>
      </w:r>
      <w:r w:rsidR="004859C1" w:rsidRPr="00C377F5">
        <w:t>影响决策机构通过各种措施，从而通过分发教育材料将暴力问题公之于众；</w:t>
      </w:r>
    </w:p>
    <w:p w:rsidR="004859C1" w:rsidRPr="00C377F5" w:rsidRDefault="005C0AB6" w:rsidP="005C0AB6">
      <w:pPr>
        <w:pStyle w:val="SingleTxtGC"/>
      </w:pPr>
      <w:r w:rsidRPr="00C377F5">
        <w:tab/>
      </w:r>
      <w:r w:rsidR="004859C1" w:rsidRPr="00C377F5">
        <w:t>(g)</w:t>
      </w:r>
      <w:r w:rsidR="004859C1" w:rsidRPr="00C377F5">
        <w:tab/>
      </w:r>
      <w:r w:rsidR="004859C1" w:rsidRPr="00C377F5">
        <w:t>参与广播电视、学校、警察局的讨论，探访监狱，并且在各个级别和各种实体召开会议。</w:t>
      </w:r>
    </w:p>
    <w:p w:rsidR="004859C1" w:rsidRPr="00C377F5" w:rsidRDefault="004859C1" w:rsidP="005C0AB6">
      <w:pPr>
        <w:pStyle w:val="SingleTxtGC"/>
      </w:pPr>
      <w:r w:rsidRPr="00C377F5">
        <w:t>33.</w:t>
      </w:r>
      <w:r w:rsidRPr="00C377F5">
        <w:tab/>
      </w:r>
      <w:r w:rsidRPr="00C377F5">
        <w:t>这些运动已经使得报告数量有所增加，因此越来越多的人利用家庭咨询服务。可以说，在</w:t>
      </w:r>
      <w:r w:rsidRPr="00C377F5">
        <w:t>2009</w:t>
      </w:r>
      <w:r w:rsidRPr="00C377F5">
        <w:t>年，在全国上下，省级办公室的家庭咨询中心收到了</w:t>
      </w:r>
      <w:r w:rsidRPr="00C377F5">
        <w:t>8</w:t>
      </w:r>
      <w:r w:rsidR="00D31828">
        <w:rPr>
          <w:rFonts w:hint="eastAsia"/>
        </w:rPr>
        <w:t>,</w:t>
      </w:r>
      <w:r w:rsidRPr="00C377F5">
        <w:t>866</w:t>
      </w:r>
      <w:r w:rsidRPr="00C377F5">
        <w:t>起家庭冲突和性别暴力案件。下表显示与</w:t>
      </w:r>
      <w:r w:rsidRPr="00C377F5">
        <w:t>2008</w:t>
      </w:r>
      <w:r w:rsidRPr="00C377F5">
        <w:t>年相比，案件增加了</w:t>
      </w:r>
      <w:r w:rsidRPr="00C377F5">
        <w:t>67.9%</w:t>
      </w:r>
      <w:r w:rsidRPr="00C377F5">
        <w:t>。暴力问题在经济层面上最为普遍，占到</w:t>
      </w:r>
      <w:r w:rsidRPr="00C377F5">
        <w:t>55.8%</w:t>
      </w:r>
      <w:r w:rsidRPr="00C377F5">
        <w:t>，而性别暴力占</w:t>
      </w:r>
      <w:r w:rsidRPr="00C377F5">
        <w:t>0.2%</w:t>
      </w:r>
      <w:r w:rsidRPr="00C377F5">
        <w:t>。应当指出的是，按性别分列，男子报告的案件占</w:t>
      </w:r>
      <w:r w:rsidRPr="00C377F5">
        <w:t>18.7%</w:t>
      </w:r>
      <w:r w:rsidRPr="00C377F5">
        <w:t>，妇女报告的案件占</w:t>
      </w:r>
      <w:r w:rsidRPr="00C377F5">
        <w:t>81.2%</w:t>
      </w:r>
      <w:r w:rsidR="005C0AB6" w:rsidRPr="00C377F5">
        <w:t>(</w:t>
      </w:r>
      <w:r w:rsidRPr="00C377F5">
        <w:t>见表</w:t>
      </w:r>
      <w:r w:rsidRPr="00C377F5">
        <w:t>13</w:t>
      </w:r>
      <w:r w:rsidR="005C0AB6" w:rsidRPr="00C377F5">
        <w:t>)</w:t>
      </w:r>
      <w:r w:rsidRPr="00C377F5">
        <w:t>。</w:t>
      </w:r>
    </w:p>
    <w:p w:rsidR="004859C1" w:rsidRPr="00C377F5" w:rsidRDefault="004859C1" w:rsidP="005C0AB6">
      <w:pPr>
        <w:pStyle w:val="SingleTxtGC"/>
        <w:rPr>
          <w:rFonts w:eastAsia="SimHei"/>
        </w:rPr>
      </w:pPr>
      <w:r w:rsidRPr="00C377F5">
        <w:rPr>
          <w:rFonts w:eastAsia="SimHei"/>
        </w:rPr>
        <w:t>家庭暴力变化方面的统计数据</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29"/>
        <w:gridCol w:w="1365"/>
        <w:gridCol w:w="1229"/>
        <w:gridCol w:w="2047"/>
      </w:tblGrid>
      <w:tr w:rsidR="004859C1" w:rsidRPr="00C377F5" w:rsidTr="004859C1">
        <w:trPr>
          <w:trHeight w:val="240"/>
          <w:tblHeader/>
        </w:trPr>
        <w:tc>
          <w:tcPr>
            <w:tcW w:w="2729" w:type="dxa"/>
            <w:tcBorders>
              <w:top w:val="single" w:sz="4" w:space="0" w:color="auto"/>
              <w:bottom w:val="single" w:sz="12" w:space="0" w:color="auto"/>
            </w:tcBorders>
            <w:shd w:val="clear" w:color="auto" w:fill="auto"/>
            <w:vAlign w:val="bottom"/>
          </w:tcPr>
          <w:p w:rsidR="004859C1" w:rsidRPr="00C377F5" w:rsidRDefault="004859C1" w:rsidP="005C0AB6">
            <w:pPr>
              <w:spacing w:before="40" w:after="40"/>
              <w:ind w:right="113"/>
              <w:rPr>
                <w:i/>
                <w:sz w:val="16"/>
              </w:rPr>
            </w:pPr>
            <w:r w:rsidRPr="00C377F5">
              <w:rPr>
                <w:rFonts w:eastAsia="KaiTi_GB2312"/>
                <w:sz w:val="16"/>
              </w:rPr>
              <w:t>暴力类型</w:t>
            </w:r>
          </w:p>
        </w:tc>
        <w:tc>
          <w:tcPr>
            <w:tcW w:w="1365" w:type="dxa"/>
            <w:tcBorders>
              <w:top w:val="single" w:sz="4" w:space="0" w:color="auto"/>
              <w:bottom w:val="single" w:sz="12" w:space="0" w:color="auto"/>
            </w:tcBorders>
            <w:shd w:val="clear" w:color="auto" w:fill="auto"/>
            <w:vAlign w:val="bottom"/>
          </w:tcPr>
          <w:p w:rsidR="004859C1" w:rsidRPr="00C377F5" w:rsidRDefault="004859C1" w:rsidP="005C0AB6">
            <w:pPr>
              <w:spacing w:before="40" w:after="40"/>
              <w:ind w:right="113"/>
              <w:jc w:val="right"/>
              <w:rPr>
                <w:i/>
                <w:sz w:val="16"/>
              </w:rPr>
            </w:pPr>
            <w:r w:rsidRPr="00C377F5">
              <w:rPr>
                <w:rFonts w:eastAsia="KaiTi_GB2312"/>
                <w:sz w:val="16"/>
              </w:rPr>
              <w:t>2008</w:t>
            </w:r>
            <w:r w:rsidRPr="00C377F5">
              <w:rPr>
                <w:rFonts w:eastAsia="KaiTi_GB2312"/>
                <w:sz w:val="16"/>
              </w:rPr>
              <w:t>年</w:t>
            </w:r>
          </w:p>
        </w:tc>
        <w:tc>
          <w:tcPr>
            <w:tcW w:w="1229" w:type="dxa"/>
            <w:tcBorders>
              <w:top w:val="single" w:sz="4" w:space="0" w:color="auto"/>
              <w:bottom w:val="single" w:sz="12" w:space="0" w:color="auto"/>
            </w:tcBorders>
            <w:shd w:val="clear" w:color="auto" w:fill="auto"/>
            <w:vAlign w:val="bottom"/>
          </w:tcPr>
          <w:p w:rsidR="004859C1" w:rsidRPr="00C377F5" w:rsidRDefault="004859C1" w:rsidP="005C0AB6">
            <w:pPr>
              <w:spacing w:before="40" w:after="40"/>
              <w:ind w:right="113"/>
              <w:jc w:val="right"/>
              <w:rPr>
                <w:i/>
                <w:sz w:val="16"/>
              </w:rPr>
            </w:pPr>
            <w:r w:rsidRPr="00C377F5">
              <w:rPr>
                <w:rFonts w:eastAsia="KaiTi_GB2312"/>
                <w:sz w:val="16"/>
              </w:rPr>
              <w:t>2009</w:t>
            </w:r>
            <w:r w:rsidRPr="00C377F5">
              <w:rPr>
                <w:rFonts w:eastAsia="KaiTi_GB2312"/>
                <w:sz w:val="16"/>
              </w:rPr>
              <w:t>年</w:t>
            </w:r>
          </w:p>
        </w:tc>
        <w:tc>
          <w:tcPr>
            <w:tcW w:w="2047" w:type="dxa"/>
            <w:tcBorders>
              <w:top w:val="single" w:sz="4" w:space="0" w:color="auto"/>
              <w:bottom w:val="single" w:sz="12" w:space="0" w:color="auto"/>
            </w:tcBorders>
            <w:shd w:val="clear" w:color="auto" w:fill="auto"/>
            <w:vAlign w:val="bottom"/>
          </w:tcPr>
          <w:p w:rsidR="004859C1" w:rsidRPr="00C377F5" w:rsidRDefault="004859C1" w:rsidP="005C0AB6">
            <w:pPr>
              <w:spacing w:before="40" w:after="40"/>
              <w:jc w:val="right"/>
              <w:rPr>
                <w:i/>
                <w:sz w:val="16"/>
              </w:rPr>
            </w:pPr>
            <w:r w:rsidRPr="00C377F5">
              <w:rPr>
                <w:rFonts w:eastAsia="KaiTi_GB2312"/>
                <w:sz w:val="16"/>
              </w:rPr>
              <w:t>变化</w:t>
            </w:r>
            <w:r w:rsidR="005C0AB6" w:rsidRPr="00C377F5">
              <w:rPr>
                <w:rFonts w:eastAsia="KaiTi_GB2312"/>
                <w:sz w:val="16"/>
              </w:rPr>
              <w:t>(</w:t>
            </w:r>
            <w:r w:rsidRPr="00C377F5">
              <w:rPr>
                <w:rFonts w:eastAsia="KaiTi_GB2312"/>
                <w:sz w:val="16"/>
              </w:rPr>
              <w:t>%</w:t>
            </w:r>
            <w:r w:rsidR="005C0AB6" w:rsidRPr="00C377F5">
              <w:rPr>
                <w:rFonts w:eastAsia="KaiTi_GB2312"/>
                <w:sz w:val="16"/>
              </w:rPr>
              <w:t>)</w:t>
            </w:r>
          </w:p>
        </w:tc>
      </w:tr>
      <w:tr w:rsidR="004859C1" w:rsidRPr="00C377F5" w:rsidTr="004859C1">
        <w:trPr>
          <w:trHeight w:val="240"/>
        </w:trPr>
        <w:tc>
          <w:tcPr>
            <w:tcW w:w="2729" w:type="dxa"/>
            <w:tcBorders>
              <w:top w:val="single" w:sz="12" w:space="0" w:color="auto"/>
            </w:tcBorders>
            <w:shd w:val="clear" w:color="auto" w:fill="auto"/>
          </w:tcPr>
          <w:p w:rsidR="004859C1" w:rsidRPr="00C377F5" w:rsidRDefault="004859C1" w:rsidP="005C0AB6">
            <w:pPr>
              <w:spacing w:before="40" w:after="40" w:line="240" w:lineRule="exact"/>
              <w:rPr>
                <w:color w:val="000000"/>
                <w:sz w:val="18"/>
                <w:szCs w:val="18"/>
              </w:rPr>
            </w:pPr>
            <w:r w:rsidRPr="00C377F5">
              <w:rPr>
                <w:color w:val="000000"/>
                <w:sz w:val="18"/>
                <w:szCs w:val="18"/>
              </w:rPr>
              <w:t>身体暴力</w:t>
            </w:r>
          </w:p>
        </w:tc>
        <w:tc>
          <w:tcPr>
            <w:tcW w:w="1365" w:type="dxa"/>
            <w:tcBorders>
              <w:top w:val="single" w:sz="12"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947</w:t>
            </w:r>
          </w:p>
        </w:tc>
        <w:tc>
          <w:tcPr>
            <w:tcW w:w="1229" w:type="dxa"/>
            <w:tcBorders>
              <w:top w:val="single" w:sz="12"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1 564</w:t>
            </w:r>
          </w:p>
        </w:tc>
        <w:tc>
          <w:tcPr>
            <w:tcW w:w="2047" w:type="dxa"/>
            <w:tcBorders>
              <w:top w:val="single" w:sz="12"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54.7</w:t>
            </w:r>
          </w:p>
        </w:tc>
      </w:tr>
      <w:tr w:rsidR="004859C1" w:rsidRPr="00C377F5" w:rsidTr="004859C1">
        <w:trPr>
          <w:trHeight w:val="240"/>
        </w:trPr>
        <w:tc>
          <w:tcPr>
            <w:tcW w:w="2729" w:type="dxa"/>
            <w:shd w:val="clear" w:color="auto" w:fill="auto"/>
          </w:tcPr>
          <w:p w:rsidR="004859C1" w:rsidRPr="00C377F5" w:rsidRDefault="004859C1" w:rsidP="005C0AB6">
            <w:pPr>
              <w:spacing w:before="40" w:after="40" w:line="240" w:lineRule="exact"/>
              <w:rPr>
                <w:color w:val="000000"/>
                <w:sz w:val="18"/>
                <w:szCs w:val="18"/>
              </w:rPr>
            </w:pPr>
            <w:r w:rsidRPr="00C377F5">
              <w:rPr>
                <w:color w:val="000000"/>
                <w:sz w:val="18"/>
                <w:szCs w:val="18"/>
              </w:rPr>
              <w:t>心理暴力</w:t>
            </w:r>
          </w:p>
        </w:tc>
        <w:tc>
          <w:tcPr>
            <w:tcW w:w="1365"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1 445</w:t>
            </w:r>
          </w:p>
        </w:tc>
        <w:tc>
          <w:tcPr>
            <w:tcW w:w="1229"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2 424</w:t>
            </w:r>
          </w:p>
        </w:tc>
        <w:tc>
          <w:tcPr>
            <w:tcW w:w="2047"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57.1</w:t>
            </w:r>
          </w:p>
        </w:tc>
      </w:tr>
      <w:tr w:rsidR="004859C1" w:rsidRPr="00C377F5" w:rsidTr="004859C1">
        <w:trPr>
          <w:trHeight w:val="240"/>
        </w:trPr>
        <w:tc>
          <w:tcPr>
            <w:tcW w:w="2729" w:type="dxa"/>
            <w:shd w:val="clear" w:color="auto" w:fill="auto"/>
          </w:tcPr>
          <w:p w:rsidR="004859C1" w:rsidRPr="00C377F5" w:rsidRDefault="004859C1" w:rsidP="005C0AB6">
            <w:pPr>
              <w:spacing w:before="40" w:after="40" w:line="240" w:lineRule="exact"/>
              <w:rPr>
                <w:color w:val="000000"/>
                <w:sz w:val="18"/>
                <w:szCs w:val="18"/>
              </w:rPr>
            </w:pPr>
            <w:r w:rsidRPr="00C377F5">
              <w:rPr>
                <w:color w:val="000000"/>
                <w:sz w:val="18"/>
                <w:szCs w:val="18"/>
              </w:rPr>
              <w:t>经济暴力</w:t>
            </w:r>
          </w:p>
        </w:tc>
        <w:tc>
          <w:tcPr>
            <w:tcW w:w="1365"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2 847</w:t>
            </w:r>
          </w:p>
        </w:tc>
        <w:tc>
          <w:tcPr>
            <w:tcW w:w="1229"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5 493</w:t>
            </w:r>
          </w:p>
        </w:tc>
        <w:tc>
          <w:tcPr>
            <w:tcW w:w="2047"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74.0</w:t>
            </w:r>
          </w:p>
        </w:tc>
      </w:tr>
      <w:tr w:rsidR="004859C1" w:rsidRPr="00C377F5" w:rsidTr="004859C1">
        <w:trPr>
          <w:trHeight w:val="240"/>
        </w:trPr>
        <w:tc>
          <w:tcPr>
            <w:tcW w:w="2729" w:type="dxa"/>
            <w:shd w:val="clear" w:color="auto" w:fill="auto"/>
          </w:tcPr>
          <w:p w:rsidR="004859C1" w:rsidRPr="00C377F5" w:rsidRDefault="004859C1" w:rsidP="005C0AB6">
            <w:pPr>
              <w:spacing w:before="40" w:after="40" w:line="240" w:lineRule="exact"/>
              <w:rPr>
                <w:color w:val="000000"/>
                <w:sz w:val="18"/>
                <w:szCs w:val="18"/>
              </w:rPr>
            </w:pPr>
            <w:r w:rsidRPr="00C377F5">
              <w:rPr>
                <w:color w:val="000000"/>
                <w:sz w:val="18"/>
                <w:szCs w:val="18"/>
              </w:rPr>
              <w:t>体罚</w:t>
            </w:r>
          </w:p>
        </w:tc>
        <w:tc>
          <w:tcPr>
            <w:tcW w:w="1365"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32</w:t>
            </w:r>
          </w:p>
        </w:tc>
        <w:tc>
          <w:tcPr>
            <w:tcW w:w="1229"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156</w:t>
            </w:r>
          </w:p>
        </w:tc>
        <w:tc>
          <w:tcPr>
            <w:tcW w:w="2047" w:type="dxa"/>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387.5</w:t>
            </w:r>
          </w:p>
        </w:tc>
      </w:tr>
      <w:tr w:rsidR="004859C1" w:rsidRPr="00C377F5" w:rsidTr="004859C1">
        <w:trPr>
          <w:trHeight w:val="240"/>
        </w:trPr>
        <w:tc>
          <w:tcPr>
            <w:tcW w:w="2729" w:type="dxa"/>
            <w:tcBorders>
              <w:bottom w:val="single" w:sz="4" w:space="0" w:color="auto"/>
            </w:tcBorders>
            <w:shd w:val="clear" w:color="auto" w:fill="auto"/>
          </w:tcPr>
          <w:p w:rsidR="004859C1" w:rsidRPr="00C377F5" w:rsidRDefault="004859C1" w:rsidP="005C0AB6">
            <w:pPr>
              <w:spacing w:before="40" w:after="40" w:line="240" w:lineRule="exact"/>
              <w:rPr>
                <w:color w:val="000000"/>
                <w:sz w:val="18"/>
                <w:szCs w:val="18"/>
              </w:rPr>
            </w:pPr>
            <w:r w:rsidRPr="00C377F5">
              <w:rPr>
                <w:color w:val="000000"/>
                <w:sz w:val="18"/>
                <w:szCs w:val="18"/>
              </w:rPr>
              <w:t>性暴力</w:t>
            </w:r>
          </w:p>
        </w:tc>
        <w:tc>
          <w:tcPr>
            <w:tcW w:w="1365" w:type="dxa"/>
            <w:tcBorders>
              <w:bottom w:val="single" w:sz="4"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8</w:t>
            </w:r>
          </w:p>
        </w:tc>
        <w:tc>
          <w:tcPr>
            <w:tcW w:w="1229" w:type="dxa"/>
            <w:tcBorders>
              <w:bottom w:val="single" w:sz="4"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21</w:t>
            </w:r>
          </w:p>
        </w:tc>
        <w:tc>
          <w:tcPr>
            <w:tcW w:w="2047" w:type="dxa"/>
            <w:tcBorders>
              <w:bottom w:val="single" w:sz="4" w:space="0" w:color="auto"/>
            </w:tcBorders>
            <w:shd w:val="clear" w:color="auto" w:fill="auto"/>
            <w:vAlign w:val="bottom"/>
          </w:tcPr>
          <w:p w:rsidR="004859C1" w:rsidRPr="00C377F5" w:rsidRDefault="004859C1" w:rsidP="005C0AB6">
            <w:pPr>
              <w:spacing w:before="40" w:after="40" w:line="240" w:lineRule="exact"/>
              <w:ind w:right="113"/>
              <w:jc w:val="right"/>
              <w:rPr>
                <w:sz w:val="18"/>
              </w:rPr>
            </w:pPr>
            <w:r w:rsidRPr="00C377F5">
              <w:rPr>
                <w:sz w:val="18"/>
              </w:rPr>
              <w:t>162.5</w:t>
            </w:r>
          </w:p>
        </w:tc>
      </w:tr>
      <w:tr w:rsidR="004859C1" w:rsidRPr="00C377F5" w:rsidTr="004859C1">
        <w:trPr>
          <w:trHeight w:val="240"/>
        </w:trPr>
        <w:tc>
          <w:tcPr>
            <w:tcW w:w="2729" w:type="dxa"/>
            <w:tcBorders>
              <w:top w:val="single" w:sz="4" w:space="0" w:color="auto"/>
              <w:bottom w:val="single" w:sz="12" w:space="0" w:color="auto"/>
            </w:tcBorders>
            <w:shd w:val="clear" w:color="auto" w:fill="auto"/>
          </w:tcPr>
          <w:p w:rsidR="004859C1" w:rsidRPr="00695A50" w:rsidRDefault="004859C1" w:rsidP="001A6BED">
            <w:pPr>
              <w:spacing w:before="80" w:after="80" w:line="240" w:lineRule="exact"/>
              <w:ind w:firstLineChars="100" w:firstLine="31680"/>
              <w:rPr>
                <w:rFonts w:ascii="KaiTi_GB2312" w:eastAsia="KaiTi_GB2312" w:hint="eastAsia"/>
                <w:b/>
                <w:bCs/>
                <w:color w:val="000000"/>
                <w:sz w:val="18"/>
                <w:szCs w:val="18"/>
              </w:rPr>
            </w:pPr>
            <w:r w:rsidRPr="00695A50">
              <w:rPr>
                <w:rFonts w:ascii="KaiTi_GB2312" w:eastAsia="KaiTi_GB2312" w:hint="eastAsia"/>
                <w:b/>
                <w:bCs/>
                <w:color w:val="000000"/>
                <w:sz w:val="18"/>
                <w:szCs w:val="18"/>
              </w:rPr>
              <w:t>总计</w:t>
            </w:r>
          </w:p>
        </w:tc>
        <w:tc>
          <w:tcPr>
            <w:tcW w:w="1365" w:type="dxa"/>
            <w:tcBorders>
              <w:top w:val="single" w:sz="4" w:space="0" w:color="auto"/>
              <w:bottom w:val="single" w:sz="12" w:space="0" w:color="auto"/>
            </w:tcBorders>
            <w:shd w:val="clear" w:color="auto" w:fill="auto"/>
            <w:vAlign w:val="bottom"/>
          </w:tcPr>
          <w:p w:rsidR="004859C1" w:rsidRPr="00C377F5" w:rsidRDefault="004859C1" w:rsidP="005C0AB6">
            <w:pPr>
              <w:spacing w:before="80" w:after="80" w:line="240" w:lineRule="exact"/>
              <w:ind w:right="113"/>
              <w:jc w:val="right"/>
              <w:rPr>
                <w:b/>
                <w:sz w:val="18"/>
              </w:rPr>
            </w:pPr>
            <w:r w:rsidRPr="00C377F5">
              <w:rPr>
                <w:rFonts w:eastAsia="SimHei"/>
                <w:b/>
                <w:sz w:val="18"/>
              </w:rPr>
              <w:t>5 279</w:t>
            </w:r>
          </w:p>
        </w:tc>
        <w:tc>
          <w:tcPr>
            <w:tcW w:w="1229" w:type="dxa"/>
            <w:tcBorders>
              <w:top w:val="single" w:sz="4" w:space="0" w:color="auto"/>
              <w:bottom w:val="single" w:sz="12" w:space="0" w:color="auto"/>
            </w:tcBorders>
            <w:shd w:val="clear" w:color="auto" w:fill="auto"/>
            <w:vAlign w:val="bottom"/>
          </w:tcPr>
          <w:p w:rsidR="004859C1" w:rsidRPr="00C377F5" w:rsidRDefault="004859C1" w:rsidP="005C0AB6">
            <w:pPr>
              <w:spacing w:before="80" w:after="80" w:line="240" w:lineRule="exact"/>
              <w:ind w:right="113"/>
              <w:jc w:val="right"/>
              <w:rPr>
                <w:b/>
                <w:sz w:val="18"/>
              </w:rPr>
            </w:pPr>
            <w:r w:rsidRPr="00C377F5">
              <w:rPr>
                <w:rFonts w:eastAsia="SimHei"/>
                <w:b/>
                <w:sz w:val="18"/>
              </w:rPr>
              <w:t>9 658</w:t>
            </w:r>
          </w:p>
        </w:tc>
        <w:tc>
          <w:tcPr>
            <w:tcW w:w="2047" w:type="dxa"/>
            <w:tcBorders>
              <w:top w:val="single" w:sz="4" w:space="0" w:color="auto"/>
              <w:bottom w:val="single" w:sz="12" w:space="0" w:color="auto"/>
            </w:tcBorders>
            <w:shd w:val="clear" w:color="auto" w:fill="auto"/>
            <w:vAlign w:val="bottom"/>
          </w:tcPr>
          <w:p w:rsidR="004859C1" w:rsidRPr="00C377F5" w:rsidRDefault="004859C1" w:rsidP="005C0AB6">
            <w:pPr>
              <w:spacing w:before="80" w:after="80" w:line="240" w:lineRule="exact"/>
              <w:ind w:right="113"/>
              <w:jc w:val="right"/>
              <w:rPr>
                <w:rFonts w:eastAsia="SimHei"/>
                <w:b/>
                <w:sz w:val="18"/>
              </w:rPr>
            </w:pPr>
            <w:r w:rsidRPr="00C377F5">
              <w:rPr>
                <w:rFonts w:eastAsia="SimHei"/>
                <w:b/>
                <w:sz w:val="18"/>
              </w:rPr>
              <w:t>67.9</w:t>
            </w:r>
          </w:p>
        </w:tc>
      </w:tr>
    </w:tbl>
    <w:p w:rsidR="004859C1" w:rsidRPr="00C377F5" w:rsidRDefault="004859C1" w:rsidP="004859C1">
      <w:pPr>
        <w:spacing w:line="360" w:lineRule="auto"/>
        <w:rPr>
          <w:color w:val="000000"/>
          <w:sz w:val="18"/>
          <w:szCs w:val="18"/>
        </w:rPr>
      </w:pPr>
    </w:p>
    <w:p w:rsidR="004859C1" w:rsidRPr="00C377F5" w:rsidRDefault="004859C1" w:rsidP="005C0AB6">
      <w:pPr>
        <w:pStyle w:val="SingleTxtGC"/>
      </w:pPr>
      <w:r w:rsidRPr="00C377F5">
        <w:t>34.</w:t>
      </w:r>
      <w:r w:rsidRPr="00C377F5">
        <w:tab/>
      </w:r>
      <w:r w:rsidRPr="00C377F5">
        <w:t>安哥拉所有的家庭咨询中心目前正围绕着这些活动和行动来改革体制。其宗旨是向人们提供法律援助、对他们进行教育、让他们了解自己的权利并为暴力受害人提供心理援助。家庭咨询中心</w:t>
      </w:r>
      <w:r w:rsidRPr="00C377F5">
        <w:rPr>
          <w:rStyle w:val="FootnoteReference"/>
        </w:rPr>
        <w:footnoteReference w:id="2"/>
      </w:r>
      <w:r w:rsidRPr="00C377F5">
        <w:t>努力加强目前由非政府组织合作伙伴正在开展的服务工作，例如安哥拉妇女组织于</w:t>
      </w:r>
      <w:r w:rsidRPr="00C377F5">
        <w:t>1987</w:t>
      </w:r>
      <w:r w:rsidRPr="00C377F5">
        <w:t>年建立了第一个暴力受害人咨询中心，</w:t>
      </w:r>
      <w:r w:rsidRPr="00C377F5">
        <w:t>2000</w:t>
      </w:r>
      <w:r w:rsidRPr="00C377F5">
        <w:t>年在罗安达为暴力受害妇女建立的一个避难所，并且在各个省份召开了许多座谈会来培训法律顾问。通过罗安达支持性别问题方案，家庭顾问培训项目即将在国家一级开展，从而使提供的服务日益标准化，并且使家庭咨询中心改善工作业绩。</w:t>
      </w:r>
    </w:p>
    <w:p w:rsidR="004859C1" w:rsidRPr="00C377F5" w:rsidRDefault="004859C1" w:rsidP="005C0AB6">
      <w:pPr>
        <w:pStyle w:val="SingleTxtGC"/>
      </w:pPr>
      <w:r w:rsidRPr="00C377F5">
        <w:t>35.</w:t>
      </w:r>
      <w:r w:rsidRPr="00C377F5">
        <w:tab/>
      </w:r>
      <w:r w:rsidRPr="00C377F5">
        <w:t>为了消除家庭暴力，安哥拉政府和省级政府、总检察长办公室和法院的法官、传统权威、协会、非政府组织、交行、专家和个人一道制定《禁止家庭暴力法》和《国家反对家庭暴力行动计划》的初稿，这些目前已提交部长会议认可，随后将提交国民议会批准。打击家庭暴力的斗争总体，特别是反对对妇女暴力的行动是安哥拉政府最关注的问题之一。</w:t>
      </w:r>
    </w:p>
    <w:p w:rsidR="004859C1" w:rsidRPr="00C377F5" w:rsidRDefault="004859C1" w:rsidP="005C0AB6">
      <w:pPr>
        <w:pStyle w:val="SingleTxtGC"/>
      </w:pPr>
      <w:r w:rsidRPr="00C377F5">
        <w:t>36.</w:t>
      </w:r>
      <w:r w:rsidRPr="00C377F5">
        <w:tab/>
      </w:r>
      <w:r w:rsidRPr="00C377F5">
        <w:t>《禁止家庭暴力法》草案的目标是预防、惩治并且</w:t>
      </w:r>
      <w:r w:rsidR="005C0AB6" w:rsidRPr="00C377F5">
        <w:t>(</w:t>
      </w:r>
      <w:r w:rsidRPr="00C377F5">
        <w:t>根除性别暴力</w:t>
      </w:r>
      <w:r w:rsidR="005C0AB6" w:rsidRPr="00C377F5">
        <w:t>)</w:t>
      </w:r>
      <w:r w:rsidRPr="00C377F5">
        <w:t>，保护受害人，并且建立避难所。在编写法律草案的过程当中开展了广泛的合作。各省成立了专家团队，由总检察长办公室、法院、警察、军事检察官、政党、与人权问题有关的公共利益组织、妇女组织和协会的官员组成，他们开展了分析并且在各省举行的会议上提出建议。应当注意的是，社区代表和传统当局代表也参加了这一过程。</w:t>
      </w:r>
    </w:p>
    <w:p w:rsidR="004859C1" w:rsidRPr="00C377F5" w:rsidRDefault="004859C1" w:rsidP="005C0AB6">
      <w:pPr>
        <w:pStyle w:val="SingleTxtGC"/>
      </w:pPr>
      <w:r w:rsidRPr="00C377F5">
        <w:t>37.</w:t>
      </w:r>
      <w:r w:rsidRPr="00C377F5">
        <w:tab/>
      </w:r>
      <w:r w:rsidRPr="00C377F5">
        <w:t>在国家一级，在国民议会、联络中心、政党、妇女协会、大学都开展了咨询活动，并且在各种社会交往实体当中也开展了讨论。</w:t>
      </w:r>
    </w:p>
    <w:p w:rsidR="004859C1" w:rsidRPr="00C377F5" w:rsidRDefault="005C0AB6" w:rsidP="005C0AB6">
      <w:pPr>
        <w:pStyle w:val="H1GC"/>
      </w:pPr>
      <w:r w:rsidRPr="00C377F5">
        <w:tab/>
      </w:r>
      <w:r w:rsidRPr="00C377F5">
        <w:tab/>
      </w:r>
      <w:r w:rsidR="004859C1" w:rsidRPr="00C377F5">
        <w:t>第六条</w:t>
      </w:r>
      <w:r w:rsidR="004859C1" w:rsidRPr="00C377F5">
        <w:br/>
      </w:r>
      <w:r w:rsidR="004859C1" w:rsidRPr="00C377F5">
        <w:t>为消除贩运妇女和意图营利使妇女卖淫现象采取的措施</w:t>
      </w:r>
    </w:p>
    <w:p w:rsidR="004859C1" w:rsidRPr="00C377F5" w:rsidRDefault="004859C1" w:rsidP="005C0AB6">
      <w:pPr>
        <w:pStyle w:val="SingleTxtGC"/>
      </w:pPr>
      <w:r w:rsidRPr="00C377F5">
        <w:t>38.</w:t>
      </w:r>
      <w:r w:rsidRPr="00C377F5">
        <w:tab/>
      </w:r>
      <w:r w:rsidRPr="00C377F5">
        <w:t>安哥拉政府已经通过有关的部门开发了方案，使无家可归的儿童和青少年得到照顾，并且提供心理恢复、医疗支持、扫盲服务，并且为其子女设立了幼儿园。</w:t>
      </w:r>
    </w:p>
    <w:p w:rsidR="004859C1" w:rsidRPr="00C377F5" w:rsidRDefault="004859C1" w:rsidP="005C0AB6">
      <w:pPr>
        <w:pStyle w:val="SingleTxtGC"/>
      </w:pPr>
      <w:r w:rsidRPr="00C377F5">
        <w:t>39.</w:t>
      </w:r>
      <w:r w:rsidRPr="00C377F5">
        <w:tab/>
      </w:r>
      <w:r w:rsidRPr="00C377F5">
        <w:t>在</w:t>
      </w:r>
      <w:r w:rsidRPr="00C377F5">
        <w:t>2005</w:t>
      </w:r>
      <w:r w:rsidRPr="00C377F5">
        <w:t>年</w:t>
      </w:r>
      <w:r w:rsidRPr="00C377F5">
        <w:t>1</w:t>
      </w:r>
      <w:r w:rsidRPr="00C377F5">
        <w:t>月至</w:t>
      </w:r>
      <w:r w:rsidRPr="00C377F5">
        <w:t>2009</w:t>
      </w:r>
      <w:r w:rsidRPr="00C377F5">
        <w:t>年</w:t>
      </w:r>
      <w:r w:rsidRPr="00C377F5">
        <w:t>7</w:t>
      </w:r>
      <w:r w:rsidRPr="00C377F5">
        <w:t>月间，约有</w:t>
      </w:r>
      <w:r w:rsidRPr="00C377F5">
        <w:t>890</w:t>
      </w:r>
      <w:r w:rsidRPr="00C377F5">
        <w:t>名参与卖淫的年轻人在</w:t>
      </w:r>
      <w:r w:rsidR="00B43E8C">
        <w:t>Ilumba</w:t>
      </w:r>
      <w:r w:rsidRPr="00C377F5">
        <w:t>中心得到了帮助，其中由</w:t>
      </w:r>
      <w:r w:rsidRPr="00C377F5">
        <w:t>300</w:t>
      </w:r>
      <w:r w:rsidRPr="00C377F5">
        <w:t>名重新融入劳动力市场。其中，有</w:t>
      </w:r>
      <w:r w:rsidRPr="00C377F5">
        <w:t>400</w:t>
      </w:r>
      <w:r w:rsidRPr="00C377F5">
        <w:t>人接受了儿童保育、缝纫、糕点制作以及美甲和修脚方面的培训。</w:t>
      </w:r>
    </w:p>
    <w:p w:rsidR="004859C1" w:rsidRPr="00C377F5" w:rsidRDefault="005C0AB6" w:rsidP="005C0AB6">
      <w:pPr>
        <w:pStyle w:val="SingleTxtGC"/>
      </w:pPr>
      <w:r w:rsidRPr="00C377F5">
        <w:t>40.</w:t>
      </w:r>
      <w:r w:rsidR="004859C1" w:rsidRPr="00C377F5">
        <w:tab/>
      </w:r>
      <w:r w:rsidR="004859C1" w:rsidRPr="00C377F5">
        <w:t>保护未成年人、青少年和其他人群的机构已经努力确保条例实际上能够解决问题，例如贩卖妇女、青少年和儿童，与贸易相关的受害问题以及其他与对妇女和儿童进行性剥削和经济剥削的其他情况。</w:t>
      </w:r>
    </w:p>
    <w:p w:rsidR="004859C1" w:rsidRPr="00C377F5" w:rsidRDefault="005C0AB6" w:rsidP="005C0AB6">
      <w:pPr>
        <w:pStyle w:val="SingleTxtGC"/>
      </w:pPr>
      <w:r w:rsidRPr="00C377F5">
        <w:t>41.</w:t>
      </w:r>
      <w:r w:rsidR="004859C1" w:rsidRPr="00C377F5">
        <w:tab/>
      </w:r>
      <w:smartTag w:uri="urn:schemas-microsoft-com:office:smarttags" w:element="chsdate">
        <w:smartTagPr>
          <w:attr w:name="IsROCDate" w:val="False"/>
          <w:attr w:name="IsLunarDate" w:val="False"/>
          <w:attr w:name="Day" w:val="20"/>
          <w:attr w:name="Month" w:val="10"/>
          <w:attr w:name="Year" w:val="1999"/>
        </w:smartTagPr>
        <w:r w:rsidR="004859C1" w:rsidRPr="00C377F5">
          <w:t>1999</w:t>
        </w:r>
        <w:r w:rsidR="004859C1" w:rsidRPr="00C377F5">
          <w:t>年</w:t>
        </w:r>
        <w:r w:rsidR="004859C1" w:rsidRPr="00C377F5">
          <w:t>10</w:t>
        </w:r>
        <w:r w:rsidR="004859C1" w:rsidRPr="00C377F5">
          <w:t>月</w:t>
        </w:r>
        <w:r w:rsidR="004859C1" w:rsidRPr="00C377F5">
          <w:t>20</w:t>
        </w:r>
        <w:r w:rsidR="004859C1" w:rsidRPr="00C377F5">
          <w:t>日</w:t>
        </w:r>
      </w:smartTag>
      <w:r w:rsidR="004859C1" w:rsidRPr="00C377F5">
        <w:t>，部长会议批准了第</w:t>
      </w:r>
      <w:r w:rsidR="004859C1" w:rsidRPr="00C377F5">
        <w:t>24</w:t>
      </w:r>
      <w:r w:rsidR="004859C1" w:rsidRPr="00C377F5">
        <w:t>号决议，由国家儿童研究所提交的《关于在安哥拉禁止对儿童进行性剥削和经济剥削的国家行动计划》。</w:t>
      </w:r>
    </w:p>
    <w:p w:rsidR="004859C1" w:rsidRPr="00C377F5" w:rsidRDefault="005C0AB6" w:rsidP="005C0AB6">
      <w:pPr>
        <w:pStyle w:val="SingleTxtGC"/>
      </w:pPr>
      <w:r w:rsidRPr="00C377F5">
        <w:t>42.</w:t>
      </w:r>
      <w:r w:rsidR="004859C1" w:rsidRPr="00C377F5">
        <w:tab/>
      </w:r>
      <w:r w:rsidR="004859C1" w:rsidRPr="00C377F5">
        <w:t>除其他方面外，正在开展以下工作：</w:t>
      </w:r>
    </w:p>
    <w:p w:rsidR="004859C1" w:rsidRPr="00C377F5" w:rsidRDefault="005C0AB6" w:rsidP="005C0AB6">
      <w:pPr>
        <w:pStyle w:val="SingleTxtGC"/>
      </w:pPr>
      <w:r w:rsidRPr="00C377F5">
        <w:tab/>
      </w:r>
      <w:r w:rsidR="004859C1" w:rsidRPr="00C377F5">
        <w:t>(a)</w:t>
      </w:r>
      <w:r w:rsidR="004859C1" w:rsidRPr="00C377F5">
        <w:tab/>
      </w:r>
      <w:r w:rsidR="004859C1" w:rsidRPr="00C377F5">
        <w:t>确保恢复已经遭到剥削、性虐待或者粗暴对待的受害人的权利，确保他们能够得到保护，并且能够行使作为公民权利，并且赋予他们能够体面地生活的机会；</w:t>
      </w:r>
    </w:p>
    <w:p w:rsidR="004859C1" w:rsidRPr="00C377F5" w:rsidRDefault="005C0AB6" w:rsidP="005C0AB6">
      <w:pPr>
        <w:pStyle w:val="SingleTxtGC"/>
      </w:pPr>
      <w:r w:rsidRPr="00C377F5">
        <w:tab/>
      </w:r>
      <w:r w:rsidR="004859C1" w:rsidRPr="00C377F5">
        <w:t>(b)</w:t>
      </w:r>
      <w:r w:rsidR="004859C1" w:rsidRPr="00C377F5">
        <w:tab/>
      </w:r>
      <w:r w:rsidR="004859C1" w:rsidRPr="00C377F5">
        <w:t>通过法律惩处剥削者、虐待者和违法者，通过应用法律和适当的惩罚措施，消除或削弱剥削和人口贩卖的网络，从而能够使他们不再逍遥法外；</w:t>
      </w:r>
    </w:p>
    <w:p w:rsidR="004859C1" w:rsidRPr="00C377F5" w:rsidRDefault="005C0AB6" w:rsidP="005C0AB6">
      <w:pPr>
        <w:pStyle w:val="SingleTxtGC"/>
      </w:pPr>
      <w:r w:rsidRPr="00C377F5">
        <w:tab/>
      </w:r>
      <w:r w:rsidR="004859C1" w:rsidRPr="00C377F5">
        <w:t>(c)</w:t>
      </w:r>
      <w:r w:rsidR="004859C1" w:rsidRPr="00C377F5">
        <w:tab/>
      </w:r>
      <w:r w:rsidR="004859C1" w:rsidRPr="00C377F5">
        <w:t>加强同社会组织之间的合作伙伴关系，特别是向已经成为这一现象受害者的妇女和女童提供支持，向处于恢复过程的女童和妇女提供专业培训和充分教育的那些社会组织。</w:t>
      </w:r>
    </w:p>
    <w:p w:rsidR="004859C1" w:rsidRPr="00C377F5" w:rsidRDefault="00823E9C" w:rsidP="00823E9C">
      <w:pPr>
        <w:pStyle w:val="H23GC"/>
      </w:pPr>
      <w:r>
        <w:rPr>
          <w:rFonts w:hint="eastAsia"/>
        </w:rPr>
        <w:tab/>
      </w:r>
      <w:r>
        <w:t>1.</w:t>
      </w:r>
      <w:r w:rsidR="004859C1" w:rsidRPr="00C377F5">
        <w:tab/>
      </w:r>
      <w:r w:rsidR="004859C1" w:rsidRPr="00C377F5">
        <w:t>限制因素</w:t>
      </w:r>
    </w:p>
    <w:p w:rsidR="004859C1" w:rsidRPr="00C377F5" w:rsidRDefault="005C0AB6" w:rsidP="005C0AB6">
      <w:pPr>
        <w:pStyle w:val="SingleTxtGC"/>
      </w:pPr>
      <w:r w:rsidRPr="00C377F5">
        <w:t>43.</w:t>
      </w:r>
      <w:r w:rsidR="004859C1" w:rsidRPr="00C377F5">
        <w:tab/>
      </w:r>
      <w:r w:rsidR="004859C1" w:rsidRPr="00C377F5">
        <w:t>限制因素有：</w:t>
      </w:r>
    </w:p>
    <w:p w:rsidR="004859C1" w:rsidRPr="00C377F5" w:rsidRDefault="005C0AB6" w:rsidP="005C0AB6">
      <w:pPr>
        <w:pStyle w:val="SingleTxtGC"/>
      </w:pPr>
      <w:r w:rsidRPr="00C377F5">
        <w:tab/>
      </w:r>
      <w:r w:rsidR="004859C1" w:rsidRPr="00C377F5">
        <w:t>(a)</w:t>
      </w:r>
      <w:r w:rsidR="004859C1" w:rsidRPr="00C377F5">
        <w:tab/>
      </w:r>
      <w:r w:rsidR="004859C1" w:rsidRPr="00C377F5">
        <w:t>以习惯和习俗形式存在的文化，有时并不重视妇女或者不给他们机会，导致妇女和女童无法体会到支持，无人倾听她们的心声或者在家庭当中得不到保护；</w:t>
      </w:r>
    </w:p>
    <w:p w:rsidR="004859C1" w:rsidRPr="00C377F5" w:rsidRDefault="005C0AB6" w:rsidP="005C0AB6">
      <w:pPr>
        <w:pStyle w:val="SingleTxtGC"/>
      </w:pPr>
      <w:r w:rsidRPr="00C377F5">
        <w:tab/>
      </w:r>
      <w:r w:rsidR="004859C1" w:rsidRPr="00C377F5">
        <w:t>(b)</w:t>
      </w:r>
      <w:r w:rsidR="004859C1" w:rsidRPr="00C377F5">
        <w:tab/>
      </w:r>
      <w:r w:rsidR="004859C1" w:rsidRPr="00C377F5">
        <w:t>妇女不识字的程度也是妨碍他们发展的因素之一；</w:t>
      </w:r>
    </w:p>
    <w:p w:rsidR="004859C1" w:rsidRPr="00C377F5" w:rsidRDefault="005C0AB6" w:rsidP="005C0AB6">
      <w:pPr>
        <w:pStyle w:val="SingleTxtGC"/>
      </w:pPr>
      <w:r w:rsidRPr="00C377F5">
        <w:tab/>
      </w:r>
      <w:r w:rsidR="004859C1" w:rsidRPr="00C377F5">
        <w:t>(c)</w:t>
      </w:r>
      <w:r w:rsidR="004859C1" w:rsidRPr="00C377F5">
        <w:tab/>
      </w:r>
      <w:r w:rsidR="004859C1" w:rsidRPr="00C377F5">
        <w:t>妇女和女童很少能获得信息；</w:t>
      </w:r>
    </w:p>
    <w:p w:rsidR="004859C1" w:rsidRPr="00C377F5" w:rsidRDefault="005C0AB6" w:rsidP="005C0AB6">
      <w:pPr>
        <w:pStyle w:val="SingleTxtGC"/>
      </w:pPr>
      <w:r w:rsidRPr="00C377F5">
        <w:tab/>
      </w:r>
      <w:r w:rsidR="004859C1" w:rsidRPr="00C377F5">
        <w:t>(d)</w:t>
      </w:r>
      <w:r w:rsidR="004859C1" w:rsidRPr="00C377F5">
        <w:tab/>
      </w:r>
      <w:r w:rsidR="004859C1" w:rsidRPr="00C377F5">
        <w:t>规范和统一家庭咨询中心的咨询方法</w:t>
      </w:r>
      <w:r w:rsidR="00B31D3B">
        <w:t>。</w:t>
      </w:r>
    </w:p>
    <w:p w:rsidR="004859C1" w:rsidRPr="00C377F5" w:rsidRDefault="005C0AB6" w:rsidP="005C0AB6">
      <w:pPr>
        <w:pStyle w:val="H23GC"/>
      </w:pPr>
      <w:r w:rsidRPr="00C377F5">
        <w:tab/>
        <w:t>2.</w:t>
      </w:r>
      <w:r w:rsidR="004859C1" w:rsidRPr="00C377F5">
        <w:tab/>
      </w:r>
      <w:r w:rsidR="004859C1" w:rsidRPr="00C377F5">
        <w:t>挑战</w:t>
      </w:r>
    </w:p>
    <w:p w:rsidR="004859C1" w:rsidRPr="00C377F5" w:rsidRDefault="005C0AB6" w:rsidP="005C0AB6">
      <w:pPr>
        <w:pStyle w:val="SingleTxtGC"/>
      </w:pPr>
      <w:r w:rsidRPr="00C377F5">
        <w:t>44.</w:t>
      </w:r>
      <w:r w:rsidR="004859C1" w:rsidRPr="00C377F5">
        <w:tab/>
      </w:r>
      <w:r w:rsidR="004859C1" w:rsidRPr="00C377F5">
        <w:t>挑战包括如下：</w:t>
      </w:r>
    </w:p>
    <w:p w:rsidR="004859C1" w:rsidRPr="00C377F5" w:rsidRDefault="005C0AB6" w:rsidP="005C0AB6">
      <w:pPr>
        <w:pStyle w:val="SingleTxtGC"/>
      </w:pPr>
      <w:r w:rsidRPr="00C377F5">
        <w:tab/>
      </w:r>
      <w:r w:rsidR="004859C1" w:rsidRPr="00C377F5">
        <w:t>(a)</w:t>
      </w:r>
      <w:r w:rsidR="004859C1" w:rsidRPr="00C377F5">
        <w:tab/>
      </w:r>
      <w:r w:rsidR="004859C1" w:rsidRPr="00C377F5">
        <w:t>通过媒体和举行对话、座谈会和会议提高整个社会的敏感度，从而使文化方面不再成为促进妇女在家庭中同等权利的妨碍因素之一，从而消除家庭暴力；</w:t>
      </w:r>
    </w:p>
    <w:p w:rsidR="004859C1" w:rsidRPr="00C377F5" w:rsidRDefault="005C0AB6" w:rsidP="005C0AB6">
      <w:pPr>
        <w:pStyle w:val="SingleTxtGC"/>
      </w:pPr>
      <w:r w:rsidRPr="00C377F5">
        <w:tab/>
      </w:r>
      <w:r w:rsidR="004859C1" w:rsidRPr="00C377F5">
        <w:t>(b)</w:t>
      </w:r>
      <w:r w:rsidR="004859C1" w:rsidRPr="00C377F5">
        <w:tab/>
      </w:r>
      <w:r w:rsidR="004859C1" w:rsidRPr="00C377F5">
        <w:t>打击贩卖和剥削妇女和女童，包括经济剥削；</w:t>
      </w:r>
    </w:p>
    <w:p w:rsidR="004859C1" w:rsidRPr="00C377F5" w:rsidRDefault="005C0AB6" w:rsidP="005C0AB6">
      <w:pPr>
        <w:pStyle w:val="SingleTxtGC"/>
      </w:pPr>
      <w:r w:rsidRPr="00C377F5">
        <w:tab/>
      </w:r>
      <w:r w:rsidR="004859C1" w:rsidRPr="00C377F5">
        <w:t>(c)</w:t>
      </w:r>
      <w:r w:rsidR="004859C1" w:rsidRPr="00C377F5">
        <w:tab/>
      </w:r>
      <w:r w:rsidR="004859C1" w:rsidRPr="00C377F5">
        <w:t>强调对妇女和女童进行技术和职业培训；</w:t>
      </w:r>
    </w:p>
    <w:p w:rsidR="004859C1" w:rsidRPr="00C377F5" w:rsidRDefault="005C0AB6" w:rsidP="005C0AB6">
      <w:pPr>
        <w:pStyle w:val="SingleTxtGC"/>
      </w:pPr>
      <w:r w:rsidRPr="00C377F5">
        <w:tab/>
      </w:r>
      <w:r w:rsidR="004859C1" w:rsidRPr="00C377F5">
        <w:t>(d)</w:t>
      </w:r>
      <w:r w:rsidR="004859C1" w:rsidRPr="00C377F5">
        <w:tab/>
      </w:r>
      <w:r w:rsidR="004859C1" w:rsidRPr="00C377F5">
        <w:t>鼓励每个妇女成为推动性别问题的倡导者。</w:t>
      </w:r>
    </w:p>
    <w:p w:rsidR="004859C1" w:rsidRPr="00C377F5" w:rsidRDefault="005C0AB6" w:rsidP="005C0AB6">
      <w:pPr>
        <w:pStyle w:val="H1GC"/>
      </w:pPr>
      <w:r w:rsidRPr="00C377F5">
        <w:tab/>
      </w:r>
      <w:r w:rsidRPr="00C377F5">
        <w:tab/>
      </w:r>
      <w:r w:rsidR="004859C1" w:rsidRPr="00C377F5">
        <w:t>第七条</w:t>
      </w:r>
      <w:r w:rsidR="004859C1" w:rsidRPr="00C377F5">
        <w:br/>
      </w:r>
      <w:r w:rsidR="004859C1" w:rsidRPr="00C377F5">
        <w:t>确保妇女与男子平等参与公共生活和政治事务的措施</w:t>
      </w:r>
    </w:p>
    <w:p w:rsidR="004859C1" w:rsidRPr="00C377F5" w:rsidRDefault="005C0AB6" w:rsidP="005C0AB6">
      <w:pPr>
        <w:pStyle w:val="SingleTxtGC"/>
      </w:pPr>
      <w:r w:rsidRPr="00C377F5">
        <w:t>45.</w:t>
      </w:r>
      <w:r w:rsidR="004859C1" w:rsidRPr="00C377F5">
        <w:tab/>
      </w:r>
      <w:r w:rsidR="004859C1" w:rsidRPr="00C377F5">
        <w:t>在安哥拉组织第二次选举过程中所创造的条件使得妇女有机会能在一揽子立法的背景下参与政治和公共服务，这些立法包括</w:t>
      </w:r>
      <w:smartTag w:uri="urn:schemas-microsoft-com:office:smarttags" w:element="chsdate">
        <w:smartTagPr>
          <w:attr w:name="IsROCDate" w:val="False"/>
          <w:attr w:name="IsLunarDate" w:val="False"/>
          <w:attr w:name="Day" w:val="13"/>
          <w:attr w:name="Month" w:val="3"/>
          <w:attr w:name="Year" w:val="2012"/>
        </w:smartTagPr>
        <w:r w:rsidR="004859C1" w:rsidRPr="00C377F5">
          <w:t>3</w:t>
        </w:r>
        <w:r w:rsidR="004859C1" w:rsidRPr="00C377F5">
          <w:t>月</w:t>
        </w:r>
        <w:r w:rsidR="004859C1" w:rsidRPr="00C377F5">
          <w:t>13</w:t>
        </w:r>
        <w:r w:rsidR="004859C1" w:rsidRPr="00C377F5">
          <w:t>日</w:t>
        </w:r>
      </w:smartTag>
      <w:r w:rsidR="004859C1" w:rsidRPr="00C377F5">
        <w:t>第</w:t>
      </w:r>
      <w:r w:rsidR="004859C1" w:rsidRPr="00C377F5">
        <w:t>3/97</w:t>
      </w:r>
      <w:r w:rsidR="004859C1" w:rsidRPr="00C377F5">
        <w:t>号法律，政党经费筹措；</w:t>
      </w:r>
      <w:smartTag w:uri="urn:schemas-microsoft-com:office:smarttags" w:element="chsdate">
        <w:smartTagPr>
          <w:attr w:name="IsROCDate" w:val="False"/>
          <w:attr w:name="IsLunarDate" w:val="False"/>
          <w:attr w:name="Day" w:val="1"/>
          <w:attr w:name="Month" w:val="7"/>
          <w:attr w:name="Year" w:val="2012"/>
        </w:smartTagPr>
        <w:r w:rsidR="004859C1" w:rsidRPr="00C377F5">
          <w:t>7</w:t>
        </w:r>
        <w:r w:rsidR="004859C1" w:rsidRPr="00C377F5">
          <w:t>月</w:t>
        </w:r>
        <w:r w:rsidR="004859C1" w:rsidRPr="00C377F5">
          <w:t>1</w:t>
        </w:r>
        <w:r w:rsidR="004859C1" w:rsidRPr="00C377F5">
          <w:t>日</w:t>
        </w:r>
      </w:smartTag>
      <w:r w:rsidR="004859C1" w:rsidRPr="00C377F5">
        <w:t>，第</w:t>
      </w:r>
      <w:r w:rsidR="004859C1" w:rsidRPr="00C377F5">
        <w:t>3/05</w:t>
      </w:r>
      <w:r w:rsidR="004859C1" w:rsidRPr="00C377F5">
        <w:t>号法律，《管辖选举登记制度的结构原则》；</w:t>
      </w:r>
      <w:smartTag w:uri="urn:schemas-microsoft-com:office:smarttags" w:element="chsdate">
        <w:smartTagPr>
          <w:attr w:name="IsROCDate" w:val="False"/>
          <w:attr w:name="IsLunarDate" w:val="False"/>
          <w:attr w:name="Day" w:val="10"/>
          <w:attr w:name="Month" w:val="8"/>
          <w:attr w:name="Year" w:val="2012"/>
        </w:smartTagPr>
        <w:r w:rsidR="004859C1" w:rsidRPr="00C377F5">
          <w:t>8</w:t>
        </w:r>
        <w:r w:rsidR="004859C1" w:rsidRPr="00C377F5">
          <w:t>月</w:t>
        </w:r>
        <w:r w:rsidR="004859C1" w:rsidRPr="00C377F5">
          <w:t>10</w:t>
        </w:r>
        <w:r w:rsidR="004859C1" w:rsidRPr="00C377F5">
          <w:t>日</w:t>
        </w:r>
      </w:smartTag>
      <w:r w:rsidR="004859C1" w:rsidRPr="00C377F5">
        <w:t>第</w:t>
      </w:r>
      <w:r w:rsidR="004859C1" w:rsidRPr="00C377F5">
        <w:t>6/05</w:t>
      </w:r>
      <w:r w:rsidR="004859C1" w:rsidRPr="00C377F5">
        <w:t>号法律</w:t>
      </w:r>
      <w:r w:rsidRPr="00C377F5">
        <w:t>(</w:t>
      </w:r>
      <w:r w:rsidR="004859C1" w:rsidRPr="00C377F5">
        <w:t>《选举法》</w:t>
      </w:r>
      <w:r w:rsidRPr="00C377F5">
        <w:t>)</w:t>
      </w:r>
      <w:r w:rsidR="004859C1" w:rsidRPr="00C377F5">
        <w:t>和</w:t>
      </w:r>
      <w:smartTag w:uri="urn:schemas-microsoft-com:office:smarttags" w:element="chsdate">
        <w:smartTagPr>
          <w:attr w:name="IsROCDate" w:val="False"/>
          <w:attr w:name="IsLunarDate" w:val="False"/>
          <w:attr w:name="Day" w:val="14"/>
          <w:attr w:name="Month" w:val="7"/>
          <w:attr w:name="Year" w:val="2012"/>
        </w:smartTagPr>
        <w:r w:rsidR="004859C1" w:rsidRPr="00C377F5">
          <w:t>7</w:t>
        </w:r>
        <w:r w:rsidR="004859C1" w:rsidRPr="00C377F5">
          <w:t>月</w:t>
        </w:r>
        <w:r w:rsidR="004859C1" w:rsidRPr="00C377F5">
          <w:t>14</w:t>
        </w:r>
        <w:r w:rsidR="004859C1" w:rsidRPr="00C377F5">
          <w:t>日</w:t>
        </w:r>
      </w:smartTag>
      <w:r w:rsidR="004859C1" w:rsidRPr="00C377F5">
        <w:t>第</w:t>
      </w:r>
      <w:r w:rsidR="004859C1" w:rsidRPr="00C377F5">
        <w:t>10/05</w:t>
      </w:r>
      <w:r w:rsidR="004859C1" w:rsidRPr="00C377F5">
        <w:t>号法律</w:t>
      </w:r>
      <w:r w:rsidRPr="00C377F5">
        <w:t>(</w:t>
      </w:r>
      <w:r w:rsidR="004859C1" w:rsidRPr="00C377F5">
        <w:t>《选举行为法》</w:t>
      </w:r>
      <w:r w:rsidRPr="00C377F5">
        <w:t>)</w:t>
      </w:r>
      <w:r w:rsidR="004859C1" w:rsidRPr="00C377F5">
        <w:t>。</w:t>
      </w:r>
    </w:p>
    <w:p w:rsidR="004859C1" w:rsidRPr="00C377F5" w:rsidRDefault="005C0AB6" w:rsidP="005C0AB6">
      <w:pPr>
        <w:pStyle w:val="SingleTxtGC"/>
      </w:pPr>
      <w:r w:rsidRPr="00C377F5">
        <w:t>46.</w:t>
      </w:r>
      <w:r w:rsidR="004859C1" w:rsidRPr="00C377F5">
        <w:tab/>
      </w:r>
      <w:r w:rsidR="004859C1" w:rsidRPr="00C377F5">
        <w:t>所有</w:t>
      </w:r>
      <w:r w:rsidR="004859C1" w:rsidRPr="00C377F5">
        <w:t>18</w:t>
      </w:r>
      <w:r w:rsidR="004859C1" w:rsidRPr="00C377F5">
        <w:t>岁以上的安哥拉公民都能够主动或被动地参加选举过程，充分行使政治权利，并且充分享受他们的智力才能。绝对没有因为性别、宗教信仰或者政治选择而导致歧视。政党负责确保至少多少名妇女能够积极参加，及男子在同等条件下参与竞争，从而能够从中获得相应的政治地位。</w:t>
      </w:r>
    </w:p>
    <w:p w:rsidR="004859C1" w:rsidRPr="00C377F5" w:rsidRDefault="005C0AB6" w:rsidP="005C0AB6">
      <w:pPr>
        <w:pStyle w:val="SingleTxtGC"/>
      </w:pPr>
      <w:r w:rsidRPr="00C377F5">
        <w:t>47.</w:t>
      </w:r>
      <w:r w:rsidR="004859C1" w:rsidRPr="00C377F5">
        <w:tab/>
      </w:r>
      <w:r w:rsidR="004859C1" w:rsidRPr="00C377F5">
        <w:t>对于选举权的限制适用于在选举日未满</w:t>
      </w:r>
      <w:r w:rsidR="004859C1" w:rsidRPr="00C377F5">
        <w:t>18</w:t>
      </w:r>
      <w:r w:rsidR="004859C1" w:rsidRPr="00C377F5">
        <w:t>岁的公民，适用于被医疗机构确诊的精神病患者以及暂时或永久性失去公民权利和政治权利的罪犯。这些限制同样也适用于外国人和移民，因为这一法案只针对安哥拉人。</w:t>
      </w:r>
    </w:p>
    <w:p w:rsidR="004859C1" w:rsidRPr="00C377F5" w:rsidRDefault="005C0AB6" w:rsidP="005C0AB6">
      <w:pPr>
        <w:pStyle w:val="SingleTxtGC"/>
      </w:pPr>
      <w:r w:rsidRPr="00C377F5">
        <w:t>48.</w:t>
      </w:r>
      <w:r w:rsidR="004859C1" w:rsidRPr="00C377F5">
        <w:tab/>
      </w:r>
      <w:r w:rsidR="004859C1" w:rsidRPr="00C377F5">
        <w:t>对于</w:t>
      </w:r>
      <w:r w:rsidR="004859C1" w:rsidRPr="00C377F5">
        <w:t>2008</w:t>
      </w:r>
      <w:r w:rsidR="004859C1" w:rsidRPr="00C377F5">
        <w:t>年立法选举产生的政府来说，国民议会中妇女的比例已经从</w:t>
      </w:r>
      <w:r w:rsidR="004859C1" w:rsidRPr="00C377F5">
        <w:t>15%</w:t>
      </w:r>
      <w:r w:rsidR="004859C1" w:rsidRPr="00C377F5">
        <w:t>上升到</w:t>
      </w:r>
      <w:r w:rsidR="004859C1" w:rsidRPr="00C377F5">
        <w:t>38.6%</w:t>
      </w:r>
      <w:r w:rsidR="004859C1" w:rsidRPr="00C377F5">
        <w:t>。这一变化同样也出现在其他决策领域。</w:t>
      </w:r>
    </w:p>
    <w:p w:rsidR="004859C1" w:rsidRPr="00C377F5" w:rsidRDefault="004859C1" w:rsidP="005C0AB6">
      <w:pPr>
        <w:pStyle w:val="SingleTxtGC"/>
        <w:rPr>
          <w:rFonts w:eastAsia="SimHei"/>
        </w:rPr>
      </w:pPr>
      <w:r w:rsidRPr="00C377F5">
        <w:rPr>
          <w:rFonts w:eastAsia="SimHei"/>
        </w:rPr>
        <w:t>国民议会中的任职情况</w:t>
      </w:r>
    </w:p>
    <w:p w:rsidR="004859C1" w:rsidRPr="00C377F5" w:rsidRDefault="004859C1" w:rsidP="004859C1">
      <w:pPr>
        <w:spacing w:line="360" w:lineRule="auto"/>
        <w:ind w:left="1134"/>
        <w:rPr>
          <w:color w:val="000000"/>
          <w:szCs w:val="24"/>
        </w:rPr>
      </w:pPr>
      <w:r w:rsidRPr="00C377F5">
        <w:rPr>
          <w:noProof/>
        </w:rPr>
        <w:pict>
          <v:shape id="_x0000_s1115" type="#_x0000_t202" style="position:absolute;left:0;text-align:left;margin-left:145pt;margin-top:122pt;width:75pt;height:18pt;z-index:31" stroked="f">
            <v:textbox style="mso-next-textbox:#_x0000_s1115" inset="0,0,0,0">
              <w:txbxContent>
                <w:p w:rsidR="00CC600B" w:rsidRPr="0071785D" w:rsidRDefault="00CC600B" w:rsidP="004859C1">
                  <w:pPr>
                    <w:jc w:val="center"/>
                    <w:rPr>
                      <w:rFonts w:ascii="SimHei" w:eastAsia="SimHei" w:hAnsi="Arial" w:cs="Arial" w:hint="eastAsia"/>
                      <w:sz w:val="18"/>
                      <w:szCs w:val="18"/>
                    </w:rPr>
                  </w:pPr>
                  <w:r w:rsidRPr="0071785D">
                    <w:rPr>
                      <w:rFonts w:ascii="SimHei" w:eastAsia="SimHei" w:hAnsi="Arial" w:cs="Arial" w:hint="eastAsia"/>
                      <w:sz w:val="18"/>
                      <w:szCs w:val="18"/>
                    </w:rPr>
                    <w:t>成员</w:t>
                  </w:r>
                </w:p>
              </w:txbxContent>
            </v:textbox>
          </v:shape>
        </w:pict>
      </w:r>
      <w:r w:rsidRPr="00C377F5">
        <w:rPr>
          <w:noProof/>
        </w:rPr>
        <w:pict>
          <v:shape id="_x0000_s1116" type="#_x0000_t202" style="position:absolute;left:0;text-align:left;margin-left:115pt;margin-top:5pt;width:250pt;height:18pt;z-index:32" stroked="f">
            <v:textbox style="mso-next-textbox:#_x0000_s1116" inset="0,0,0,0">
              <w:txbxContent>
                <w:p w:rsidR="00CC600B" w:rsidRPr="00AC486A" w:rsidRDefault="00CC600B" w:rsidP="004859C1">
                  <w:pPr>
                    <w:spacing w:after="80"/>
                    <w:rPr>
                      <w:rFonts w:ascii="Arial" w:hAnsi="Arial" w:cs="Arial"/>
                      <w:sz w:val="18"/>
                      <w:szCs w:val="18"/>
                    </w:rPr>
                  </w:pPr>
                </w:p>
              </w:txbxContent>
            </v:textbox>
          </v:shape>
        </w:pict>
      </w:r>
      <w:r w:rsidRPr="00C377F5">
        <w:rPr>
          <w:noProof/>
        </w:rPr>
        <w:pict>
          <v:shape id="_x0000_s1114" type="#_x0000_t202" style="position:absolute;left:0;text-align:left;margin-left:328pt;margin-top:87pt;width:65pt;height:18pt;z-index:30" stroked="f">
            <v:textbox style="mso-next-textbox:#_x0000_s1114" inset="0,0,0,0">
              <w:txbxContent>
                <w:p w:rsidR="00CC600B" w:rsidRPr="00AC486A" w:rsidRDefault="00CC600B" w:rsidP="000C79DB">
                  <w:pPr>
                    <w:spacing w:line="200" w:lineRule="exact"/>
                    <w:rPr>
                      <w:rFonts w:ascii="Arial" w:hAnsi="Arial" w:cs="Arial"/>
                      <w:sz w:val="18"/>
                      <w:szCs w:val="18"/>
                    </w:rPr>
                  </w:pPr>
                  <w:r>
                    <w:rPr>
                      <w:rFonts w:ascii="Arial" w:hAnsi="Arial" w:cs="Arial" w:hint="eastAsia"/>
                      <w:sz w:val="18"/>
                      <w:szCs w:val="18"/>
                    </w:rPr>
                    <w:t>妇女</w:t>
                  </w:r>
                </w:p>
              </w:txbxContent>
            </v:textbox>
          </v:shape>
        </w:pict>
      </w:r>
      <w:r w:rsidRPr="00C377F5">
        <w:rPr>
          <w:noProof/>
        </w:rPr>
        <w:pict>
          <v:shape id="_x0000_s1113" type="#_x0000_t202" style="position:absolute;left:0;text-align:left;margin-left:328pt;margin-top:69.5pt;width:55pt;height:13.9pt;z-index:29" stroked="f">
            <v:textbox style="mso-next-textbox:#_x0000_s1113" inset="0,0,0,0">
              <w:txbxContent>
                <w:p w:rsidR="00CC600B" w:rsidRPr="00AC486A" w:rsidRDefault="00CC600B" w:rsidP="005C7E6C">
                  <w:pPr>
                    <w:spacing w:line="220" w:lineRule="exact"/>
                    <w:rPr>
                      <w:rFonts w:ascii="Arial" w:hAnsi="Arial" w:cs="Arial"/>
                      <w:sz w:val="18"/>
                      <w:szCs w:val="18"/>
                    </w:rPr>
                  </w:pPr>
                  <w:r>
                    <w:rPr>
                      <w:rFonts w:ascii="Arial" w:hAnsi="Arial" w:cs="Arial" w:hint="eastAsia"/>
                      <w:sz w:val="18"/>
                      <w:szCs w:val="18"/>
                    </w:rPr>
                    <w:t>男子</w:t>
                  </w:r>
                </w:p>
              </w:txbxContent>
            </v:textbox>
          </v:shape>
        </w:pict>
      </w:r>
      <w:r w:rsidRPr="00C377F5">
        <w:pict>
          <v:shape id="_x0000_i1032" type="#_x0000_t75" style="width:345pt;height:1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">
            <v:imagedata r:id="rId14" o:title=""/>
            <o:lock v:ext="edit" aspectratio="f"/>
          </v:shape>
        </w:pict>
      </w:r>
    </w:p>
    <w:p w:rsidR="004859C1" w:rsidRPr="00C377F5" w:rsidRDefault="005C0AB6" w:rsidP="005C0AB6">
      <w:pPr>
        <w:pStyle w:val="SingleTxtGC"/>
      </w:pPr>
      <w:r w:rsidRPr="00C377F5">
        <w:t>49.</w:t>
      </w:r>
      <w:r w:rsidR="004859C1" w:rsidRPr="00C377F5">
        <w:tab/>
      </w:r>
      <w:r w:rsidR="004859C1" w:rsidRPr="00C377F5">
        <w:t>在妇女参与非政府组织和协会方面，政府开展的倡议活动推动了妇女部长和议员网络于</w:t>
      </w:r>
      <w:r w:rsidR="004859C1" w:rsidRPr="00C377F5">
        <w:t>1999</w:t>
      </w:r>
      <w:r w:rsidR="004859C1" w:rsidRPr="00C377F5">
        <w:t>年成立。除了部长和副部长、副省长、现任和前任大使，这一网络还在</w:t>
      </w:r>
      <w:r w:rsidR="004859C1" w:rsidRPr="00C377F5">
        <w:t>2001</w:t>
      </w:r>
      <w:r w:rsidR="004859C1" w:rsidRPr="00C377F5">
        <w:t>年纳入了安哥拉妇女企业家联合会、</w:t>
      </w:r>
      <w:r w:rsidR="004859C1" w:rsidRPr="00C377F5">
        <w:t>2004</w:t>
      </w:r>
      <w:r w:rsidR="004859C1" w:rsidRPr="00C377F5">
        <w:t>年纳入了女警察协会、</w:t>
      </w:r>
      <w:r w:rsidR="004859C1" w:rsidRPr="00C377F5">
        <w:t>2008</w:t>
      </w:r>
      <w:r w:rsidR="004859C1" w:rsidRPr="00C377F5">
        <w:t>年纳入了女记者协会；</w:t>
      </w:r>
      <w:r w:rsidR="004859C1" w:rsidRPr="00C377F5">
        <w:t>2006</w:t>
      </w:r>
      <w:r w:rsidR="004859C1" w:rsidRPr="00C377F5">
        <w:t>年纳入了携带艾滋病毒和艾滋病妇女协会以及女法学家协会。</w:t>
      </w:r>
    </w:p>
    <w:p w:rsidR="004859C1" w:rsidRPr="00C377F5" w:rsidRDefault="005C0AB6" w:rsidP="005C0AB6">
      <w:pPr>
        <w:pStyle w:val="H1GC"/>
      </w:pPr>
      <w:r w:rsidRPr="00C377F5">
        <w:tab/>
      </w:r>
      <w:r w:rsidRPr="00C377F5">
        <w:tab/>
      </w:r>
      <w:r w:rsidR="004859C1" w:rsidRPr="00C377F5">
        <w:t>第八条</w:t>
      </w:r>
      <w:r w:rsidR="004859C1" w:rsidRPr="00C377F5">
        <w:br/>
      </w:r>
      <w:r w:rsidR="004859C1" w:rsidRPr="00C377F5">
        <w:t>促使妇女代表本国政府参与国际事务和为国际组织工作的措施</w:t>
      </w:r>
    </w:p>
    <w:p w:rsidR="004859C1" w:rsidRPr="00C377F5" w:rsidRDefault="005C0AB6" w:rsidP="005C0AB6">
      <w:pPr>
        <w:pStyle w:val="H23GC"/>
      </w:pPr>
      <w:r w:rsidRPr="00C377F5">
        <w:tab/>
        <w:t>1.</w:t>
      </w:r>
      <w:r w:rsidR="004859C1" w:rsidRPr="00C377F5">
        <w:tab/>
      </w:r>
      <w:r w:rsidR="004859C1" w:rsidRPr="00C377F5">
        <w:t>国际组织中的代表和参与情况</w:t>
      </w:r>
    </w:p>
    <w:p w:rsidR="004859C1" w:rsidRPr="00C377F5" w:rsidRDefault="005C0AB6" w:rsidP="005C0AB6">
      <w:pPr>
        <w:pStyle w:val="SingleTxtGC"/>
      </w:pPr>
      <w:r w:rsidRPr="00C377F5">
        <w:t>50.</w:t>
      </w:r>
      <w:r w:rsidR="004859C1" w:rsidRPr="00C377F5">
        <w:tab/>
      </w:r>
      <w:r w:rsidR="004859C1" w:rsidRPr="00C377F5">
        <w:t>自从</w:t>
      </w:r>
      <w:r w:rsidR="004859C1" w:rsidRPr="00C377F5">
        <w:t>1975</w:t>
      </w:r>
      <w:r w:rsidR="004859C1" w:rsidRPr="00C377F5">
        <w:t>年独立以来，安哥拉一直努力遵守国际法律文书。因此，在</w:t>
      </w:r>
      <w:r w:rsidR="004859C1" w:rsidRPr="00C377F5">
        <w:t>1980</w:t>
      </w:r>
      <w:r w:rsidR="004859C1" w:rsidRPr="00C377F5">
        <w:t>年代中期，安哥拉加入了一些国际性别公约，即《消除对妇女一切形式歧视公约》</w:t>
      </w:r>
      <w:r w:rsidRPr="00C377F5">
        <w:t>(</w:t>
      </w:r>
      <w:smartTag w:uri="urn:schemas-microsoft-com:office:smarttags" w:element="chsdate">
        <w:smartTagPr>
          <w:attr w:name="IsROCDate" w:val="False"/>
          <w:attr w:name="IsLunarDate" w:val="False"/>
          <w:attr w:name="Day" w:val="17"/>
          <w:attr w:name="Month" w:val="9"/>
          <w:attr w:name="Year" w:val="1986"/>
        </w:smartTagPr>
        <w:r w:rsidR="004859C1" w:rsidRPr="00C377F5">
          <w:t>1986</w:t>
        </w:r>
        <w:r w:rsidR="004859C1" w:rsidRPr="00C377F5">
          <w:t>年</w:t>
        </w:r>
        <w:r w:rsidR="004859C1" w:rsidRPr="00C377F5">
          <w:t>9</w:t>
        </w:r>
        <w:r w:rsidR="004859C1" w:rsidRPr="00C377F5">
          <w:t>月</w:t>
        </w:r>
        <w:r w:rsidR="004859C1" w:rsidRPr="00C377F5">
          <w:t>17</w:t>
        </w:r>
        <w:r w:rsidR="004859C1" w:rsidRPr="00C377F5">
          <w:t>日</w:t>
        </w:r>
      </w:smartTag>
      <w:r w:rsidRPr="00C377F5">
        <w:t>)</w:t>
      </w:r>
      <w:r w:rsidR="004859C1" w:rsidRPr="00C377F5">
        <w:t>以及《妇女政治权利公约》</w:t>
      </w:r>
      <w:r w:rsidRPr="00C377F5">
        <w:t>(</w:t>
      </w:r>
      <w:r w:rsidR="004859C1" w:rsidRPr="00C377F5">
        <w:t>1986</w:t>
      </w:r>
      <w:r w:rsidR="004859C1" w:rsidRPr="00C377F5">
        <w:t>年</w:t>
      </w:r>
      <w:r w:rsidRPr="00C377F5">
        <w:t>)</w:t>
      </w:r>
      <w:r w:rsidR="004859C1" w:rsidRPr="00C377F5">
        <w:t>。</w:t>
      </w:r>
    </w:p>
    <w:p w:rsidR="004859C1" w:rsidRPr="00C377F5" w:rsidRDefault="005C0AB6" w:rsidP="005C0AB6">
      <w:pPr>
        <w:pStyle w:val="SingleTxtGC"/>
      </w:pPr>
      <w:r w:rsidRPr="00C377F5">
        <w:t>51.</w:t>
      </w:r>
      <w:r w:rsidR="004859C1" w:rsidRPr="00C377F5">
        <w:tab/>
      </w:r>
      <w:r w:rsidR="004859C1" w:rsidRPr="00C377F5">
        <w:t>外交使团的组成如下：大使、参赞衔公使、顾问、一秘、二秘、三秘、使馆随员</w:t>
      </w:r>
      <w:r w:rsidRPr="00C377F5">
        <w:t>(</w:t>
      </w:r>
      <w:r w:rsidR="004859C1" w:rsidRPr="00C377F5">
        <w:t>这只是一个条目分类，在外交官的试用期结束之后就会任命为三秘</w:t>
      </w:r>
      <w:r w:rsidRPr="00C377F5">
        <w:t>)</w:t>
      </w:r>
      <w:r w:rsidR="004859C1" w:rsidRPr="00C377F5">
        <w:t>以及总领事，但总领事不属于外交类别。除了大使以外，包括领事在内的外交官都按照外交部长的提名任命。</w:t>
      </w:r>
    </w:p>
    <w:p w:rsidR="004859C1" w:rsidRPr="00C377F5" w:rsidRDefault="005C0AB6" w:rsidP="005C0AB6">
      <w:pPr>
        <w:pStyle w:val="SingleTxtGC"/>
      </w:pPr>
      <w:r w:rsidRPr="00C377F5">
        <w:t>52.</w:t>
      </w:r>
      <w:r w:rsidR="004859C1" w:rsidRPr="00C377F5">
        <w:tab/>
      </w:r>
      <w:r w:rsidR="004859C1" w:rsidRPr="00C377F5">
        <w:t>公民可以通过参加公务员考试来担任外交官，而不会由于种族、性别或者宗教信仰而加以区别对待。下表和下图说明了实现性别均衡方面的趋势越来越明显。</w:t>
      </w:r>
    </w:p>
    <w:p w:rsidR="004859C1" w:rsidRPr="00C377F5" w:rsidRDefault="004859C1" w:rsidP="005C0AB6">
      <w:pPr>
        <w:pStyle w:val="SingleTxtGC"/>
      </w:pPr>
      <w:r w:rsidRPr="00C377F5">
        <w:rPr>
          <w:rFonts w:eastAsia="KaiTi_GB2312"/>
        </w:rPr>
        <w:t>说明</w:t>
      </w:r>
      <w:r w:rsidRPr="00C377F5">
        <w:rPr>
          <w:rFonts w:eastAsia="SimHei"/>
        </w:rPr>
        <w:t>：</w:t>
      </w:r>
      <w:r w:rsidRPr="00C377F5">
        <w:t>我们可以发现，在这些代表当中，非洲国家咖啡组织秘书长和非洲体育组织第四副主席均由安哥拉人担任。</w:t>
      </w:r>
    </w:p>
    <w:p w:rsidR="004859C1" w:rsidRPr="00C377F5" w:rsidRDefault="004859C1" w:rsidP="004859C1">
      <w:pPr>
        <w:spacing w:after="120"/>
        <w:ind w:left="1134" w:right="1134"/>
        <w:rPr>
          <w:rFonts w:eastAsia="SimHei"/>
          <w:color w:val="000000"/>
          <w:szCs w:val="24"/>
        </w:rPr>
      </w:pPr>
      <w:r w:rsidRPr="00C377F5">
        <w:rPr>
          <w:rFonts w:eastAsia="SimHei"/>
          <w:color w:val="000000"/>
          <w:szCs w:val="24"/>
        </w:rPr>
        <w:t>外交使团构成的变化情况</w:t>
      </w:r>
    </w:p>
    <w:p w:rsidR="004859C1" w:rsidRPr="00C377F5" w:rsidRDefault="004859C1" w:rsidP="004859C1">
      <w:pPr>
        <w:spacing w:line="360" w:lineRule="auto"/>
        <w:ind w:left="1134"/>
        <w:rPr>
          <w:color w:val="000000"/>
          <w:szCs w:val="24"/>
        </w:rPr>
      </w:pPr>
      <w:r w:rsidRPr="00C377F5">
        <w:rPr>
          <w:rFonts w:eastAsia="SimHei"/>
          <w:noProof/>
        </w:rPr>
        <w:pict>
          <v:shape id="_x0000_s1117" type="#_x0000_t202" style="position:absolute;left:0;text-align:left;margin-left:191.5pt;margin-top:33pt;width:40pt;height:18pt;z-index:33" stroked="f">
            <v:textbox style="mso-next-textbox:#_x0000_s1117" inset="0,0,0,0">
              <w:txbxContent>
                <w:p w:rsidR="00CC600B" w:rsidRPr="00AC486A" w:rsidRDefault="00CC600B" w:rsidP="001A6BED">
                  <w:pPr>
                    <w:spacing w:line="220" w:lineRule="exact"/>
                    <w:ind w:leftChars="10" w:left="31680"/>
                    <w:rPr>
                      <w:rFonts w:ascii="Arial" w:hAnsi="Arial" w:cs="Arial" w:hint="eastAsia"/>
                      <w:sz w:val="18"/>
                      <w:szCs w:val="18"/>
                    </w:rPr>
                  </w:pPr>
                  <w:r>
                    <w:rPr>
                      <w:rFonts w:ascii="Arial" w:hAnsi="Arial" w:cs="Arial" w:hint="eastAsia"/>
                      <w:sz w:val="18"/>
                      <w:szCs w:val="18"/>
                    </w:rPr>
                    <w:t>男子</w:t>
                  </w:r>
                </w:p>
              </w:txbxContent>
            </v:textbox>
          </v:shape>
        </w:pict>
      </w:r>
      <w:r w:rsidRPr="00C377F5">
        <w:rPr>
          <w:rFonts w:eastAsia="SimHei"/>
          <w:noProof/>
        </w:rPr>
        <w:pict>
          <v:shape id="_x0000_s1118" type="#_x0000_t202" style="position:absolute;left:0;text-align:left;margin-left:248pt;margin-top:33pt;width:60pt;height:18pt;z-index:34" stroked="f">
            <v:textbox style="mso-next-textbox:#_x0000_s1118" inset="0,0,0,0">
              <w:txbxContent>
                <w:p w:rsidR="00CC600B" w:rsidRPr="00AC486A" w:rsidRDefault="00CC600B" w:rsidP="001A6BED">
                  <w:pPr>
                    <w:spacing w:line="220" w:lineRule="exact"/>
                    <w:ind w:leftChars="10" w:left="31680"/>
                    <w:rPr>
                      <w:rFonts w:ascii="Arial" w:hAnsi="Arial" w:cs="Arial" w:hint="eastAsia"/>
                      <w:sz w:val="18"/>
                      <w:szCs w:val="18"/>
                    </w:rPr>
                  </w:pPr>
                  <w:r>
                    <w:rPr>
                      <w:rFonts w:ascii="Arial" w:hAnsi="Arial" w:cs="Arial" w:hint="eastAsia"/>
                      <w:sz w:val="18"/>
                      <w:szCs w:val="18"/>
                    </w:rPr>
                    <w:t>妇女</w:t>
                  </w:r>
                </w:p>
              </w:txbxContent>
            </v:textbox>
          </v:shape>
        </w:pict>
      </w:r>
      <w:r w:rsidRPr="00C377F5">
        <w:rPr>
          <w:rFonts w:eastAsia="SimHei"/>
          <w:noProof/>
        </w:rPr>
        <w:pict>
          <v:shape id="_x0000_s1119" type="#_x0000_t202" style="position:absolute;left:0;text-align:left;margin-left:100pt;margin-top:4pt;width:265pt;height:18pt;z-index:35" stroked="f">
            <v:textbox style="mso-next-textbox:#_x0000_s1119" inset="0,0,0,0">
              <w:txbxContent>
                <w:p w:rsidR="00CC600B" w:rsidRPr="00AC486A" w:rsidRDefault="00CC600B" w:rsidP="004859C1">
                  <w:pPr>
                    <w:spacing w:after="80"/>
                    <w:rPr>
                      <w:rFonts w:ascii="Arial" w:hAnsi="Arial" w:cs="Arial" w:hint="eastAsia"/>
                      <w:sz w:val="18"/>
                      <w:szCs w:val="18"/>
                    </w:rPr>
                  </w:pPr>
                </w:p>
              </w:txbxContent>
            </v:textbox>
          </v:shape>
        </w:pict>
      </w:r>
      <w:r w:rsidRPr="00C377F5">
        <w:rPr>
          <w:rFonts w:eastAsia="SimHei"/>
        </w:rPr>
        <w:pict>
          <v:shape id="Gráfico 4" o:spid="_x0000_i1033" type="#_x0000_t75" style="width:358.5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">
            <v:imagedata r:id="rId15" o:title=""/>
            <o:lock v:ext="edit" aspectratio="f"/>
          </v:shape>
        </w:pict>
      </w:r>
    </w:p>
    <w:p w:rsidR="004859C1" w:rsidRPr="00C377F5" w:rsidRDefault="004859C1" w:rsidP="005C0AB6">
      <w:pPr>
        <w:pStyle w:val="H1GC"/>
        <w:ind w:firstLine="0"/>
      </w:pPr>
      <w:r w:rsidRPr="00C377F5">
        <w:t>第九条</w:t>
      </w:r>
      <w:r w:rsidRPr="00C377F5">
        <w:br/>
      </w:r>
      <w:r w:rsidRPr="00C377F5">
        <w:t>确保与外国人结婚不会使妇女丧失公民身份并且可以使子女继承自己的公民身份</w:t>
      </w:r>
    </w:p>
    <w:p w:rsidR="004859C1" w:rsidRPr="00C377F5" w:rsidRDefault="005C0AB6" w:rsidP="005C0AB6">
      <w:pPr>
        <w:pStyle w:val="H23GC"/>
      </w:pPr>
      <w:r w:rsidRPr="00C377F5">
        <w:tab/>
      </w:r>
      <w:r w:rsidRPr="00C377F5">
        <w:tab/>
      </w:r>
      <w:r w:rsidR="004859C1" w:rsidRPr="00C377F5">
        <w:t>公民身份方面的法律</w:t>
      </w:r>
    </w:p>
    <w:p w:rsidR="004859C1" w:rsidRPr="00C377F5" w:rsidRDefault="004859C1" w:rsidP="005C0AB6">
      <w:pPr>
        <w:pStyle w:val="SingleTxtGC"/>
      </w:pPr>
      <w:r w:rsidRPr="00C377F5">
        <w:t>53.</w:t>
      </w:r>
      <w:r w:rsidRPr="00C377F5">
        <w:tab/>
      </w:r>
      <w:r w:rsidRPr="00C377F5">
        <w:t>同安哥拉妇女结婚的外籍男子或与安哥拉男子结婚的外籍妇女可以在五年后成为安哥拉公民，条件是要提出申请并且要对这一配偶进行考察。同外国人结婚并不影响安哥拉一方配偶的公民身份。因此，任何安哥拉人不会因为同外国人结婚而丧失公民身份。</w:t>
      </w:r>
    </w:p>
    <w:p w:rsidR="004859C1" w:rsidRPr="00C377F5" w:rsidRDefault="005C0AB6" w:rsidP="005C0AB6">
      <w:pPr>
        <w:pStyle w:val="SingleTxtGC"/>
      </w:pPr>
      <w:r w:rsidRPr="00C377F5">
        <w:t>54.</w:t>
      </w:r>
      <w:r w:rsidR="004859C1" w:rsidRPr="00C377F5">
        <w:tab/>
      </w:r>
      <w:r w:rsidR="004859C1" w:rsidRPr="00C377F5">
        <w:t>只有那些自愿成为另一国家公民并声明放弃安哥拉公民身份的那些人、未经国民议会授权为了外国而行使主权功能的人、安哥拉夫妇在海外出生的、随后成为出生国公民并且在成年后声明放弃安哥拉公民身份的未成年子女、由外国人收养、在成年后声明放弃安哥拉公民身份的子女会丧失安哥拉公民身份。</w:t>
      </w:r>
    </w:p>
    <w:p w:rsidR="004859C1" w:rsidRPr="00C377F5" w:rsidRDefault="005C0AB6" w:rsidP="005C0AB6">
      <w:pPr>
        <w:pStyle w:val="SingleTxtGC"/>
      </w:pPr>
      <w:r w:rsidRPr="00C377F5">
        <w:t>55.</w:t>
      </w:r>
      <w:r w:rsidR="004859C1" w:rsidRPr="00C377F5">
        <w:tab/>
      </w:r>
      <w:r w:rsidR="004859C1" w:rsidRPr="00C377F5">
        <w:t>公民身份方面的现行法律还规定了父母是安哥拉公民并且父亲或者母亲在安哥拉所生子女，或者父亲或者母亲是安哥拉公民且父亲或者母亲在国外出生的子女；因此，法律非常宽泛。法律确保安哥拉妇女生育的任何女童，不管其父亲的国籍如何，不管该儿童是在海外或者安哥拉出生，都属于安哥拉公民。</w:t>
      </w:r>
    </w:p>
    <w:p w:rsidR="004859C1" w:rsidRPr="00C377F5" w:rsidRDefault="005C0AB6" w:rsidP="005C0AB6">
      <w:pPr>
        <w:pStyle w:val="H1GC"/>
      </w:pPr>
      <w:r w:rsidRPr="00C377F5">
        <w:tab/>
      </w:r>
      <w:r w:rsidRPr="00C377F5">
        <w:tab/>
      </w:r>
      <w:r w:rsidR="004859C1" w:rsidRPr="00C377F5">
        <w:t>第十条</w:t>
      </w:r>
      <w:r w:rsidR="004859C1" w:rsidRPr="00C377F5">
        <w:br/>
      </w:r>
      <w:r w:rsidR="004859C1" w:rsidRPr="00C377F5">
        <w:t>消除妨碍妇女享有教育、体育和医疗权利的一切障碍的必要措施</w:t>
      </w:r>
    </w:p>
    <w:p w:rsidR="004859C1" w:rsidRPr="00C377F5" w:rsidRDefault="005C0AB6" w:rsidP="005C0AB6">
      <w:pPr>
        <w:pStyle w:val="H23GC"/>
      </w:pPr>
      <w:r w:rsidRPr="00C377F5">
        <w:tab/>
        <w:t>1.</w:t>
      </w:r>
      <w:r w:rsidR="004859C1" w:rsidRPr="00C377F5">
        <w:tab/>
      </w:r>
      <w:r w:rsidR="004859C1" w:rsidRPr="00C377F5">
        <w:t>教育和职业培训</w:t>
      </w:r>
    </w:p>
    <w:p w:rsidR="004859C1" w:rsidRPr="00C377F5" w:rsidRDefault="005C0AB6" w:rsidP="005C0AB6">
      <w:pPr>
        <w:pStyle w:val="SingleTxtGC"/>
      </w:pPr>
      <w:r w:rsidRPr="00C377F5">
        <w:t>56.</w:t>
      </w:r>
      <w:r w:rsidR="004859C1" w:rsidRPr="00C377F5">
        <w:tab/>
      </w:r>
      <w:r w:rsidR="004859C1" w:rsidRPr="00C377F5">
        <w:t>接受教育是《安哥拉共和国宪法》确保的权利。《安哥拉宪法》第</w:t>
      </w:r>
      <w:r w:rsidR="004859C1" w:rsidRPr="00C377F5">
        <w:t>79</w:t>
      </w:r>
      <w:r w:rsidR="004859C1" w:rsidRPr="00C377F5">
        <w:t>条第</w:t>
      </w:r>
      <w:r w:rsidR="004859C1" w:rsidRPr="00C377F5">
        <w:t>1</w:t>
      </w:r>
      <w:r w:rsidR="004859C1" w:rsidRPr="00C377F5">
        <w:t>款规定政府将推动公民接受扫盲培训、教育和体育活动，并且将鼓励各种形式的私营机构的参与，从而实现这一目标。</w:t>
      </w:r>
    </w:p>
    <w:p w:rsidR="004859C1" w:rsidRPr="00C377F5" w:rsidRDefault="005C0AB6" w:rsidP="005C0AB6">
      <w:pPr>
        <w:pStyle w:val="SingleTxtGC"/>
      </w:pPr>
      <w:r w:rsidRPr="00C377F5">
        <w:t>57.</w:t>
      </w:r>
      <w:r w:rsidR="004859C1" w:rsidRPr="00C377F5">
        <w:tab/>
      </w:r>
      <w:r w:rsidR="004859C1" w:rsidRPr="00C377F5">
        <w:t>由于战争一直持续到</w:t>
      </w:r>
      <w:r w:rsidR="004859C1" w:rsidRPr="00C377F5">
        <w:t>2002</w:t>
      </w:r>
      <w:r w:rsidR="004859C1" w:rsidRPr="00C377F5">
        <w:t>年，安哥拉教育体系在各个层面上受到了入学人数少的负面影响</w:t>
      </w:r>
      <w:r w:rsidRPr="00C377F5">
        <w:t>(</w:t>
      </w:r>
      <w:r w:rsidR="004859C1" w:rsidRPr="00C377F5">
        <w:t>1997</w:t>
      </w:r>
      <w:r w:rsidR="004859C1" w:rsidRPr="00C377F5">
        <w:t>年，</w:t>
      </w:r>
      <w:r w:rsidR="004859C1" w:rsidRPr="00C377F5">
        <w:t>41%</w:t>
      </w:r>
      <w:r w:rsidR="004859C1" w:rsidRPr="00C377F5">
        <w:t>的儿童没有入学，入学的只有</w:t>
      </w:r>
      <w:r w:rsidR="004859C1" w:rsidRPr="00C377F5">
        <w:t>50</w:t>
      </w:r>
      <w:r w:rsidR="00CC600B">
        <w:rPr>
          <w:rFonts w:hint="eastAsia"/>
        </w:rPr>
        <w:t>,</w:t>
      </w:r>
      <w:r w:rsidR="004859C1" w:rsidRPr="00C377F5">
        <w:t>000</w:t>
      </w:r>
      <w:r w:rsidR="004859C1" w:rsidRPr="00C377F5">
        <w:t>名学生</w:t>
      </w:r>
      <w:r w:rsidRPr="00C377F5">
        <w:t>)</w:t>
      </w:r>
      <w:r w:rsidR="004859C1" w:rsidRPr="00C377F5">
        <w:t>。</w:t>
      </w:r>
    </w:p>
    <w:p w:rsidR="004859C1" w:rsidRPr="00C377F5" w:rsidRDefault="005C0AB6" w:rsidP="005C0AB6">
      <w:pPr>
        <w:pStyle w:val="SingleTxtGC"/>
        <w:rPr>
          <w:rFonts w:hint="eastAsia"/>
        </w:rPr>
      </w:pPr>
      <w:r w:rsidRPr="00C377F5">
        <w:t>58.</w:t>
      </w:r>
      <w:r w:rsidR="004859C1" w:rsidRPr="00C377F5">
        <w:tab/>
        <w:t>2008</w:t>
      </w:r>
      <w:r w:rsidR="004859C1" w:rsidRPr="00C377F5">
        <w:t>年，教育体系当中的学生总数为</w:t>
      </w:r>
      <w:r w:rsidRPr="00C377F5">
        <w:t>5,</w:t>
      </w:r>
      <w:r w:rsidR="004859C1" w:rsidRPr="00C377F5">
        <w:t>73</w:t>
      </w:r>
      <w:r w:rsidRPr="00C377F5">
        <w:t>6,</w:t>
      </w:r>
      <w:r w:rsidR="004859C1" w:rsidRPr="00C377F5">
        <w:t>520</w:t>
      </w:r>
      <w:r w:rsidR="004859C1" w:rsidRPr="00C377F5">
        <w:t>名</w:t>
      </w:r>
      <w:r w:rsidRPr="00C377F5">
        <w:t>(</w:t>
      </w:r>
      <w:r w:rsidR="004859C1" w:rsidRPr="00C377F5">
        <w:t>大多数为小学生，见表</w:t>
      </w:r>
      <w:r w:rsidR="004859C1" w:rsidRPr="00C377F5">
        <w:t>12</w:t>
      </w:r>
      <w:r w:rsidR="00CC600B">
        <w:rPr>
          <w:rFonts w:hint="eastAsia"/>
          <w:spacing w:val="-50"/>
        </w:rPr>
        <w:t>―</w:t>
      </w:r>
      <w:r w:rsidR="00CC600B">
        <w:rPr>
          <w:rFonts w:hint="eastAsia"/>
        </w:rPr>
        <w:t>―</w:t>
      </w:r>
      <w:r w:rsidR="004859C1" w:rsidRPr="00C377F5">
        <w:t>按教育程度分列的学生总数</w:t>
      </w:r>
      <w:r w:rsidRPr="00C377F5">
        <w:t>)</w:t>
      </w:r>
      <w:r w:rsidR="004859C1" w:rsidRPr="00C377F5">
        <w:t>，共有教师</w:t>
      </w:r>
      <w:r w:rsidR="004859C1" w:rsidRPr="00C377F5">
        <w:t>191</w:t>
      </w:r>
      <w:r w:rsidR="00945192" w:rsidRPr="00C377F5">
        <w:t>,</w:t>
      </w:r>
      <w:r w:rsidR="004859C1" w:rsidRPr="00C377F5">
        <w:t>867</w:t>
      </w:r>
      <w:r w:rsidR="004859C1" w:rsidRPr="00C377F5">
        <w:t>名，其中</w:t>
      </w:r>
      <w:r w:rsidR="004859C1" w:rsidRPr="00C377F5">
        <w:t>65%</w:t>
      </w:r>
      <w:r w:rsidR="004859C1" w:rsidRPr="00C377F5">
        <w:t>接受了教师培训，共有教室</w:t>
      </w:r>
      <w:r w:rsidR="004859C1" w:rsidRPr="00C377F5">
        <w:t>50</w:t>
      </w:r>
      <w:r w:rsidR="00945192" w:rsidRPr="00C377F5">
        <w:t>,</w:t>
      </w:r>
      <w:r w:rsidR="004859C1" w:rsidRPr="00C377F5">
        <w:t>516</w:t>
      </w:r>
      <w:r w:rsidR="004859C1" w:rsidRPr="00C377F5">
        <w:t>间。</w:t>
      </w:r>
    </w:p>
    <w:p w:rsidR="004859C1" w:rsidRPr="00C377F5" w:rsidRDefault="004859C1" w:rsidP="005C0AB6">
      <w:pPr>
        <w:pStyle w:val="SingleTxtGC"/>
      </w:pPr>
      <w:r w:rsidRPr="00C377F5">
        <w:t>59.</w:t>
      </w:r>
      <w:r w:rsidR="005C0AB6" w:rsidRPr="00C377F5">
        <w:tab/>
      </w:r>
      <w:r w:rsidRPr="00C377F5">
        <w:t>新增学生人数</w:t>
      </w:r>
      <w:r w:rsidR="005C0AB6" w:rsidRPr="00C377F5">
        <w:t>(</w:t>
      </w:r>
      <w:r w:rsidRPr="00C377F5">
        <w:t>注册人数</w:t>
      </w:r>
      <w:r w:rsidR="005C0AB6" w:rsidRPr="00C377F5">
        <w:t>)</w:t>
      </w:r>
      <w:r w:rsidRPr="00C377F5">
        <w:t>容纳能力从</w:t>
      </w:r>
      <w:r w:rsidRPr="00C377F5">
        <w:t>2</w:t>
      </w:r>
      <w:r w:rsidR="00945192" w:rsidRPr="00C377F5">
        <w:t>,</w:t>
      </w:r>
      <w:r w:rsidRPr="00C377F5">
        <w:t>558</w:t>
      </w:r>
      <w:r w:rsidR="00945192" w:rsidRPr="00C377F5">
        <w:t>,</w:t>
      </w:r>
      <w:r w:rsidRPr="00C377F5">
        <w:t>136</w:t>
      </w:r>
      <w:r w:rsidRPr="00C377F5">
        <w:t>名增加到</w:t>
      </w:r>
      <w:r w:rsidRPr="00C377F5">
        <w:t>5</w:t>
      </w:r>
      <w:r w:rsidR="00945192" w:rsidRPr="00C377F5">
        <w:t>,</w:t>
      </w:r>
      <w:r w:rsidRPr="00C377F5">
        <w:t>736</w:t>
      </w:r>
      <w:r w:rsidR="00945192" w:rsidRPr="00C377F5">
        <w:t>,</w:t>
      </w:r>
      <w:r w:rsidRPr="00C377F5">
        <w:t>520</w:t>
      </w:r>
      <w:r w:rsidRPr="00C377F5">
        <w:t>名。换句话说，从</w:t>
      </w:r>
      <w:r w:rsidRPr="00C377F5">
        <w:t>2002</w:t>
      </w:r>
      <w:r w:rsidRPr="00C377F5">
        <w:t>年至</w:t>
      </w:r>
      <w:r w:rsidRPr="00C377F5">
        <w:t>2008</w:t>
      </w:r>
      <w:r w:rsidRPr="00C377F5">
        <w:t>年，在安哥拉的学校网络当中新增座位为</w:t>
      </w:r>
      <w:r w:rsidRPr="00C377F5">
        <w:t>3</w:t>
      </w:r>
      <w:r w:rsidR="00945192" w:rsidRPr="00C377F5">
        <w:t>,</w:t>
      </w:r>
      <w:r w:rsidRPr="00C377F5">
        <w:t>178</w:t>
      </w:r>
      <w:r w:rsidR="00945192" w:rsidRPr="00C377F5">
        <w:t>,</w:t>
      </w:r>
      <w:r w:rsidRPr="00C377F5">
        <w:t>384</w:t>
      </w:r>
      <w:r w:rsidRPr="00C377F5">
        <w:t>个。为了实现减少地区不平等并且积极促进国家发展的战略目标，安哥拉政府提供激励措施增加内陆省份的学生人数，从而使得内陆省份的入学人数达到</w:t>
      </w:r>
      <w:r w:rsidRPr="00C377F5">
        <w:t>66.3%</w:t>
      </w:r>
      <w:r w:rsidRPr="00C377F5">
        <w:t>，沿海省份的入学人数达到</w:t>
      </w:r>
      <w:r w:rsidRPr="00C377F5">
        <w:t>33.7%</w:t>
      </w:r>
      <w:r w:rsidRPr="00C377F5">
        <w:t>。</w:t>
      </w:r>
    </w:p>
    <w:p w:rsidR="004859C1" w:rsidRPr="00C377F5" w:rsidRDefault="00CC600B" w:rsidP="00945192">
      <w:pPr>
        <w:pStyle w:val="SingleTxtGC"/>
      </w:pPr>
      <w:r>
        <w:t>60.</w:t>
      </w:r>
      <w:r w:rsidR="004859C1" w:rsidRPr="00C377F5">
        <w:tab/>
      </w:r>
      <w:r w:rsidR="004859C1" w:rsidRPr="00C377F5">
        <w:t>专门教育作为一种教育形式在</w:t>
      </w:r>
      <w:r w:rsidR="004859C1" w:rsidRPr="00C377F5">
        <w:t>2004</w:t>
      </w:r>
      <w:r w:rsidR="004859C1" w:rsidRPr="00C377F5">
        <w:t>年得到了极大拓展，共有</w:t>
      </w:r>
      <w:r w:rsidR="004859C1" w:rsidRPr="00C377F5">
        <w:t>18</w:t>
      </w:r>
      <w:r w:rsidR="004859C1" w:rsidRPr="00C377F5">
        <w:t>个省份的</w:t>
      </w:r>
      <w:r w:rsidR="004859C1" w:rsidRPr="00C377F5">
        <w:t>10</w:t>
      </w:r>
      <w:r>
        <w:rPr>
          <w:rFonts w:hint="eastAsia"/>
        </w:rPr>
        <w:t>,</w:t>
      </w:r>
      <w:r w:rsidR="004859C1" w:rsidRPr="00C377F5">
        <w:t>000</w:t>
      </w:r>
      <w:r w:rsidR="004859C1" w:rsidRPr="00C377F5">
        <w:t>多名学生在各级学校就读，包括接受高等教育。</w:t>
      </w:r>
    </w:p>
    <w:p w:rsidR="004859C1" w:rsidRPr="00C377F5" w:rsidRDefault="00CC600B" w:rsidP="00945192">
      <w:pPr>
        <w:pStyle w:val="SingleTxtGC"/>
      </w:pPr>
      <w:r>
        <w:t>61.</w:t>
      </w:r>
      <w:r w:rsidR="004859C1" w:rsidRPr="00C377F5">
        <w:tab/>
      </w:r>
      <w:r w:rsidR="004859C1" w:rsidRPr="00C377F5">
        <w:t>私立学校和委办学校按照</w:t>
      </w:r>
      <w:r w:rsidR="004859C1" w:rsidRPr="00C377F5">
        <w:t>1992</w:t>
      </w:r>
      <w:r w:rsidR="004859C1" w:rsidRPr="00C377F5">
        <w:t>年第</w:t>
      </w:r>
      <w:r w:rsidR="004859C1" w:rsidRPr="00C377F5">
        <w:t>21/91</w:t>
      </w:r>
      <w:r w:rsidR="004859C1" w:rsidRPr="00C377F5">
        <w:t>号法令规定建立，旨在帮助减少教育体系以外的学生数量。他们是增加学校教育的重要伙伴，因此是教育部的伙伴之一。从</w:t>
      </w:r>
      <w:r w:rsidR="004859C1" w:rsidRPr="00C377F5">
        <w:t>2001-2007</w:t>
      </w:r>
      <w:r w:rsidR="004859C1" w:rsidRPr="00C377F5">
        <w:t>年，学校数量增加到</w:t>
      </w:r>
      <w:r w:rsidR="004859C1" w:rsidRPr="00C377F5">
        <w:t>368</w:t>
      </w:r>
      <w:r w:rsidR="004859C1" w:rsidRPr="00C377F5">
        <w:t>所，教室总数达到</w:t>
      </w:r>
      <w:r w:rsidR="004859C1" w:rsidRPr="00C377F5">
        <w:t>3</w:t>
      </w:r>
      <w:r>
        <w:rPr>
          <w:rFonts w:hint="eastAsia"/>
        </w:rPr>
        <w:t>,</w:t>
      </w:r>
      <w:r w:rsidR="004859C1" w:rsidRPr="00C377F5">
        <w:t>000</w:t>
      </w:r>
      <w:r w:rsidR="004859C1" w:rsidRPr="00C377F5">
        <w:t>间，教师总数为</w:t>
      </w:r>
      <w:r w:rsidR="004859C1" w:rsidRPr="00C377F5">
        <w:t>8</w:t>
      </w:r>
      <w:r>
        <w:rPr>
          <w:rFonts w:hint="eastAsia"/>
        </w:rPr>
        <w:t>,</w:t>
      </w:r>
      <w:r w:rsidR="004859C1" w:rsidRPr="00C377F5">
        <w:t>223</w:t>
      </w:r>
      <w:r w:rsidR="004859C1" w:rsidRPr="00C377F5">
        <w:t>名，在私立学校</w:t>
      </w:r>
      <w:r w:rsidR="005C0AB6" w:rsidRPr="00C377F5">
        <w:t>(</w:t>
      </w:r>
      <w:r w:rsidR="004859C1" w:rsidRPr="00C377F5">
        <w:t>由教堂和公共利益组织开办的学校</w:t>
      </w:r>
      <w:r w:rsidR="005C0AB6" w:rsidRPr="00C377F5">
        <w:t>)</w:t>
      </w:r>
      <w:r w:rsidR="004859C1" w:rsidRPr="00C377F5">
        <w:t>就读的学生共有</w:t>
      </w:r>
      <w:r w:rsidR="004859C1" w:rsidRPr="00C377F5">
        <w:t>153</w:t>
      </w:r>
      <w:r>
        <w:rPr>
          <w:rFonts w:hint="eastAsia"/>
        </w:rPr>
        <w:t>,</w:t>
      </w:r>
      <w:r w:rsidR="004859C1" w:rsidRPr="00C377F5">
        <w:t>940</w:t>
      </w:r>
      <w:r w:rsidR="004859C1" w:rsidRPr="00C377F5">
        <w:t>名。安哥拉共有</w:t>
      </w:r>
      <w:r w:rsidR="004859C1" w:rsidRPr="00C377F5">
        <w:t>713</w:t>
      </w:r>
      <w:r w:rsidR="004859C1" w:rsidRPr="00C377F5">
        <w:t>所特许学校，共有教室</w:t>
      </w:r>
      <w:r w:rsidR="004859C1" w:rsidRPr="00C377F5">
        <w:t>2</w:t>
      </w:r>
      <w:r>
        <w:rPr>
          <w:rFonts w:hint="eastAsia"/>
        </w:rPr>
        <w:t>,</w:t>
      </w:r>
      <w:r w:rsidR="004859C1" w:rsidRPr="00C377F5">
        <w:t>052</w:t>
      </w:r>
      <w:r w:rsidR="004859C1" w:rsidRPr="00C377F5">
        <w:t>间，小学和中学教育学生共有</w:t>
      </w:r>
      <w:r w:rsidR="004859C1" w:rsidRPr="00C377F5">
        <w:t>143</w:t>
      </w:r>
      <w:r>
        <w:rPr>
          <w:rFonts w:hint="eastAsia"/>
        </w:rPr>
        <w:t>,</w:t>
      </w:r>
      <w:r w:rsidR="004859C1" w:rsidRPr="00C377F5">
        <w:t>640</w:t>
      </w:r>
      <w:r w:rsidR="004859C1" w:rsidRPr="00C377F5">
        <w:t>名</w:t>
      </w:r>
      <w:r w:rsidR="005C0AB6" w:rsidRPr="00C377F5">
        <w:t>(</w:t>
      </w:r>
      <w:r w:rsidR="004859C1" w:rsidRPr="00C377F5">
        <w:t>第</w:t>
      </w:r>
      <w:r w:rsidR="004859C1" w:rsidRPr="00C377F5">
        <w:t>1</w:t>
      </w:r>
      <w:r w:rsidR="004859C1" w:rsidRPr="00C377F5">
        <w:t>周期和第</w:t>
      </w:r>
      <w:r w:rsidR="004859C1" w:rsidRPr="00C377F5">
        <w:t>2</w:t>
      </w:r>
      <w:r w:rsidR="004859C1" w:rsidRPr="00C377F5">
        <w:t>周期</w:t>
      </w:r>
      <w:r w:rsidR="005C0AB6" w:rsidRPr="00C377F5">
        <w:t>)</w:t>
      </w:r>
      <w:r w:rsidR="004859C1" w:rsidRPr="00C377F5">
        <w:t>。</w:t>
      </w:r>
    </w:p>
    <w:p w:rsidR="004859C1" w:rsidRPr="00C377F5" w:rsidRDefault="00CC600B" w:rsidP="00945192">
      <w:pPr>
        <w:pStyle w:val="SingleTxtGC"/>
      </w:pPr>
      <w:r>
        <w:t>62.</w:t>
      </w:r>
      <w:r w:rsidR="004859C1" w:rsidRPr="00C377F5">
        <w:tab/>
      </w:r>
      <w:r w:rsidR="004859C1" w:rsidRPr="00C377F5">
        <w:t>就高等教育而言，</w:t>
      </w:r>
      <w:r w:rsidR="004859C1" w:rsidRPr="00C377F5">
        <w:t>1997</w:t>
      </w:r>
      <w:r w:rsidR="004859C1" w:rsidRPr="00C377F5">
        <w:t>年，公立大学共有学生</w:t>
      </w:r>
      <w:r w:rsidR="004859C1" w:rsidRPr="00C377F5">
        <w:t>7</w:t>
      </w:r>
      <w:r>
        <w:rPr>
          <w:rFonts w:hint="eastAsia"/>
        </w:rPr>
        <w:t>,</w:t>
      </w:r>
      <w:r w:rsidR="004859C1" w:rsidRPr="00C377F5">
        <w:t>916</w:t>
      </w:r>
      <w:r w:rsidR="004859C1" w:rsidRPr="00C377F5">
        <w:t>名，</w:t>
      </w:r>
      <w:r w:rsidR="004859C1" w:rsidRPr="00C377F5">
        <w:t>39%</w:t>
      </w:r>
      <w:r w:rsidR="004859C1" w:rsidRPr="00C377F5">
        <w:t>为妇女，她们最喜欢的领域为教育、商业和法律。</w:t>
      </w:r>
    </w:p>
    <w:p w:rsidR="004859C1" w:rsidRPr="00C377F5" w:rsidRDefault="00CC600B" w:rsidP="00945192">
      <w:pPr>
        <w:pStyle w:val="SingleTxtGC"/>
      </w:pPr>
      <w:r>
        <w:t>63.</w:t>
      </w:r>
      <w:r w:rsidR="004859C1" w:rsidRPr="00C377F5">
        <w:tab/>
      </w:r>
      <w:r w:rsidR="004859C1" w:rsidRPr="00C377F5">
        <w:t>随着教育领域的自由化，私立学校开始成为家庭的另外一个选择。各种各样的私立大学开始出现，这些大学的每个月的费用为</w:t>
      </w:r>
      <w:r w:rsidR="004859C1" w:rsidRPr="00C377F5">
        <w:t>150</w:t>
      </w:r>
      <w:r w:rsidR="004859C1" w:rsidRPr="00C377F5">
        <w:t>美元到</w:t>
      </w:r>
      <w:r w:rsidR="004859C1" w:rsidRPr="00C377F5">
        <w:t>300</w:t>
      </w:r>
      <w:r w:rsidR="004859C1" w:rsidRPr="00C377F5">
        <w:t>美元不等。为了改善教育，政府建立了国家高等教育部，随后开始负责协调这一领域。目前，公立大学共有八个系、高等教育学院和各种卫星学院，位于大约八个省当中，其中学习医学、教育或者经济学的妇女比例较高</w:t>
      </w:r>
      <w:r w:rsidR="005C0AB6" w:rsidRPr="00C377F5">
        <w:t>(</w:t>
      </w:r>
      <w:r w:rsidR="004859C1" w:rsidRPr="00C377F5">
        <w:t>见表</w:t>
      </w:r>
      <w:r w:rsidR="004859C1" w:rsidRPr="00C377F5">
        <w:t>1</w:t>
      </w:r>
      <w:r w:rsidR="005C0AB6" w:rsidRPr="00C377F5">
        <w:t>1</w:t>
      </w:r>
      <w:r w:rsidR="00956732">
        <w:t>，</w:t>
      </w:r>
      <w:r w:rsidR="004859C1" w:rsidRPr="00C377F5">
        <w:t>阿戈什蒂纽</w:t>
      </w:r>
      <w:r w:rsidR="004859C1" w:rsidRPr="00CC600B">
        <w:rPr>
          <w:rFonts w:ascii="SimSun" w:hAnsi="SimSun"/>
        </w:rPr>
        <w:t>·</w:t>
      </w:r>
      <w:r w:rsidR="004859C1" w:rsidRPr="00C377F5">
        <w:t>内图大学按照学习类型分列的毕业生数量</w:t>
      </w:r>
      <w:r w:rsidR="005C0AB6" w:rsidRPr="00C377F5">
        <w:t>)</w:t>
      </w:r>
      <w:r w:rsidR="004859C1" w:rsidRPr="00C377F5">
        <w:t>。</w:t>
      </w:r>
    </w:p>
    <w:p w:rsidR="004859C1" w:rsidRPr="00C377F5" w:rsidRDefault="00CC600B" w:rsidP="00945192">
      <w:pPr>
        <w:pStyle w:val="SingleTxtGC"/>
      </w:pPr>
      <w:r>
        <w:t>64.</w:t>
      </w:r>
      <w:r w:rsidR="004859C1" w:rsidRPr="00C377F5">
        <w:tab/>
      </w:r>
      <w:r w:rsidR="004859C1" w:rsidRPr="00C377F5">
        <w:t>一般而言，自从进行教育改革之后，教育体系的主要指标均有所改善，见以下各表。</w:t>
      </w:r>
    </w:p>
    <w:p w:rsidR="004859C1" w:rsidRPr="00C377F5" w:rsidRDefault="004859C1" w:rsidP="004859C1">
      <w:pPr>
        <w:spacing w:after="120"/>
        <w:ind w:left="1134" w:right="1134"/>
        <w:rPr>
          <w:rFonts w:eastAsia="SimHei"/>
          <w:color w:val="000000"/>
          <w:szCs w:val="21"/>
        </w:rPr>
      </w:pPr>
      <w:r w:rsidRPr="00C377F5">
        <w:rPr>
          <w:rFonts w:eastAsia="SimHei"/>
          <w:color w:val="000000"/>
          <w:szCs w:val="21"/>
        </w:rPr>
        <w:t>2004</w:t>
      </w:r>
      <w:r w:rsidRPr="00C377F5">
        <w:rPr>
          <w:rFonts w:eastAsia="SimHei"/>
          <w:color w:val="000000"/>
          <w:szCs w:val="21"/>
        </w:rPr>
        <w:t>至</w:t>
      </w:r>
      <w:r w:rsidRPr="00C377F5">
        <w:rPr>
          <w:rFonts w:eastAsia="SimHei"/>
          <w:color w:val="000000"/>
          <w:szCs w:val="21"/>
        </w:rPr>
        <w:t>2007</w:t>
      </w:r>
      <w:r w:rsidRPr="00C377F5">
        <w:rPr>
          <w:rFonts w:eastAsia="SimHei"/>
          <w:color w:val="000000"/>
          <w:szCs w:val="21"/>
        </w:rPr>
        <w:t>年教育部主要指标的变化情况</w:t>
      </w:r>
    </w:p>
    <w:tbl>
      <w:tblPr>
        <w:tblW w:w="7372"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66"/>
        <w:gridCol w:w="1300"/>
        <w:gridCol w:w="1500"/>
        <w:gridCol w:w="1706"/>
      </w:tblGrid>
      <w:tr w:rsidR="004859C1" w:rsidRPr="00C377F5" w:rsidTr="004859C1">
        <w:trPr>
          <w:trHeight w:val="240"/>
          <w:tblHeader/>
        </w:trPr>
        <w:tc>
          <w:tcPr>
            <w:tcW w:w="2866"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rPr>
                <w:i/>
                <w:sz w:val="16"/>
              </w:rPr>
            </w:pPr>
            <w:r w:rsidRPr="00C377F5">
              <w:rPr>
                <w:rFonts w:eastAsia="KaiTi_GB2312"/>
                <w:sz w:val="16"/>
              </w:rPr>
              <w:t>指标</w:t>
            </w:r>
          </w:p>
        </w:tc>
        <w:tc>
          <w:tcPr>
            <w:tcW w:w="1300"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jc w:val="right"/>
              <w:rPr>
                <w:i/>
                <w:sz w:val="16"/>
              </w:rPr>
            </w:pPr>
            <w:r w:rsidRPr="00C377F5">
              <w:rPr>
                <w:rFonts w:eastAsia="KaiTi_GB2312"/>
                <w:sz w:val="16"/>
              </w:rPr>
              <w:t>2004</w:t>
            </w:r>
            <w:r w:rsidRPr="00C377F5">
              <w:rPr>
                <w:rFonts w:eastAsia="KaiTi_GB2312"/>
                <w:sz w:val="16"/>
              </w:rPr>
              <w:t>年</w:t>
            </w:r>
          </w:p>
        </w:tc>
        <w:tc>
          <w:tcPr>
            <w:tcW w:w="1500"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jc w:val="right"/>
              <w:rPr>
                <w:i/>
                <w:sz w:val="16"/>
              </w:rPr>
            </w:pPr>
            <w:r w:rsidRPr="00C377F5">
              <w:rPr>
                <w:rFonts w:eastAsia="KaiTi_GB2312"/>
                <w:sz w:val="16"/>
              </w:rPr>
              <w:t>2007</w:t>
            </w:r>
            <w:r w:rsidRPr="00C377F5">
              <w:rPr>
                <w:rFonts w:eastAsia="KaiTi_GB2312"/>
                <w:sz w:val="16"/>
              </w:rPr>
              <w:t>年</w:t>
            </w:r>
          </w:p>
        </w:tc>
        <w:tc>
          <w:tcPr>
            <w:tcW w:w="1706"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jc w:val="right"/>
              <w:rPr>
                <w:i/>
                <w:sz w:val="16"/>
              </w:rPr>
            </w:pPr>
            <w:r w:rsidRPr="00C377F5">
              <w:rPr>
                <w:color w:val="000000"/>
                <w:sz w:val="18"/>
                <w:szCs w:val="18"/>
              </w:rPr>
              <w:t>%</w:t>
            </w:r>
            <w:r w:rsidR="005C0AB6" w:rsidRPr="00C377F5">
              <w:rPr>
                <w:color w:val="000000"/>
                <w:sz w:val="18"/>
                <w:szCs w:val="18"/>
              </w:rPr>
              <w:t>(</w:t>
            </w:r>
            <w:r w:rsidRPr="00C377F5">
              <w:rPr>
                <w:rFonts w:eastAsia="KaiTi_GB2312"/>
                <w:color w:val="000000"/>
                <w:sz w:val="18"/>
                <w:szCs w:val="18"/>
              </w:rPr>
              <w:t>增加</w:t>
            </w:r>
            <w:r w:rsidRPr="00C377F5">
              <w:rPr>
                <w:rFonts w:eastAsia="KaiTi_GB2312"/>
                <w:color w:val="000000"/>
                <w:sz w:val="18"/>
                <w:szCs w:val="18"/>
              </w:rPr>
              <w:t>/</w:t>
            </w:r>
            <w:r w:rsidRPr="00C377F5">
              <w:rPr>
                <w:rFonts w:eastAsia="KaiTi_GB2312"/>
                <w:color w:val="000000"/>
                <w:sz w:val="18"/>
                <w:szCs w:val="18"/>
              </w:rPr>
              <w:t>减少</w:t>
            </w:r>
            <w:r w:rsidR="005C0AB6" w:rsidRPr="00C377F5">
              <w:rPr>
                <w:color w:val="000000"/>
                <w:sz w:val="18"/>
                <w:szCs w:val="18"/>
              </w:rPr>
              <w:t>)</w:t>
            </w:r>
          </w:p>
        </w:tc>
      </w:tr>
      <w:tr w:rsidR="004859C1" w:rsidRPr="00C377F5" w:rsidTr="004859C1">
        <w:trPr>
          <w:trHeight w:val="240"/>
        </w:trPr>
        <w:tc>
          <w:tcPr>
            <w:tcW w:w="2866" w:type="dxa"/>
            <w:tcBorders>
              <w:top w:val="single" w:sz="12" w:space="0" w:color="auto"/>
            </w:tcBorders>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失学率</w:t>
            </w:r>
          </w:p>
        </w:tc>
        <w:tc>
          <w:tcPr>
            <w:tcW w:w="1300"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32%</w:t>
            </w:r>
          </w:p>
        </w:tc>
        <w:tc>
          <w:tcPr>
            <w:tcW w:w="1500"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22%</w:t>
            </w:r>
          </w:p>
        </w:tc>
        <w:tc>
          <w:tcPr>
            <w:tcW w:w="1706" w:type="dxa"/>
            <w:tcBorders>
              <w:top w:val="single" w:sz="12" w:space="0" w:color="auto"/>
            </w:tcBorders>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10%</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辍学率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26%</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24%</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2%</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体系流失</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58%</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46%</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12%</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完成率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42%</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54%</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12%</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在职教师培训率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51%</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67.6%</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16.6%</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新学生入学率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65.8%</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82%</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16.2%</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新教室率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8.9%</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9.4%</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0.5%</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新教师入职率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0.89%</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11.43%</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10.54%</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教科书</w:t>
            </w:r>
            <w:r w:rsidRPr="00C377F5">
              <w:rPr>
                <w:color w:val="000000"/>
                <w:sz w:val="18"/>
                <w:szCs w:val="18"/>
              </w:rPr>
              <w:t>/</w:t>
            </w:r>
            <w:r w:rsidRPr="00C377F5">
              <w:rPr>
                <w:color w:val="000000"/>
                <w:sz w:val="18"/>
                <w:szCs w:val="18"/>
              </w:rPr>
              <w:t>学生比率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1/56</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1/35</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1/21</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教师</w:t>
            </w:r>
            <w:r w:rsidRPr="00C377F5">
              <w:rPr>
                <w:color w:val="000000"/>
                <w:sz w:val="18"/>
                <w:szCs w:val="18"/>
              </w:rPr>
              <w:t>/</w:t>
            </w:r>
            <w:r w:rsidRPr="00C377F5">
              <w:rPr>
                <w:color w:val="000000"/>
                <w:sz w:val="18"/>
                <w:szCs w:val="18"/>
              </w:rPr>
              <w:t>学生比率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1/39</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1/32</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1/7</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文盲率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65%</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77%</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12%</w:t>
            </w:r>
          </w:p>
        </w:tc>
      </w:tr>
      <w:tr w:rsidR="004859C1" w:rsidRPr="00C377F5" w:rsidTr="004859C1">
        <w:trPr>
          <w:trHeight w:val="240"/>
        </w:trPr>
        <w:tc>
          <w:tcPr>
            <w:tcW w:w="2866"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总教育率</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p>
        </w:tc>
        <w:tc>
          <w:tcPr>
            <w:tcW w:w="1706" w:type="dxa"/>
            <w:shd w:val="clear" w:color="auto" w:fill="auto"/>
            <w:vAlign w:val="bottom"/>
          </w:tcPr>
          <w:p w:rsidR="004859C1" w:rsidRPr="00C377F5" w:rsidRDefault="004859C1" w:rsidP="00945192">
            <w:pPr>
              <w:spacing w:before="40" w:after="40" w:line="240" w:lineRule="exact"/>
              <w:ind w:right="113"/>
              <w:jc w:val="right"/>
              <w:rPr>
                <w:sz w:val="18"/>
              </w:rPr>
            </w:pPr>
          </w:p>
        </w:tc>
      </w:tr>
      <w:tr w:rsidR="004859C1" w:rsidRPr="00C377F5" w:rsidTr="004859C1">
        <w:trPr>
          <w:trHeight w:val="240"/>
        </w:trPr>
        <w:tc>
          <w:tcPr>
            <w:tcW w:w="2866" w:type="dxa"/>
            <w:shd w:val="clear" w:color="auto" w:fill="auto"/>
          </w:tcPr>
          <w:p w:rsidR="004859C1" w:rsidRPr="00C377F5" w:rsidRDefault="004859C1" w:rsidP="001A6BED">
            <w:pPr>
              <w:spacing w:before="40" w:after="40" w:line="240" w:lineRule="exact"/>
              <w:ind w:firstLineChars="100" w:firstLine="31680"/>
              <w:rPr>
                <w:color w:val="000000"/>
                <w:sz w:val="18"/>
                <w:szCs w:val="18"/>
              </w:rPr>
            </w:pPr>
            <w:r w:rsidRPr="00C377F5">
              <w:rPr>
                <w:color w:val="000000"/>
                <w:sz w:val="18"/>
                <w:szCs w:val="18"/>
              </w:rPr>
              <w:t>启蒙教育</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158.5%</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184%</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25.5% </w:t>
            </w:r>
          </w:p>
        </w:tc>
      </w:tr>
      <w:tr w:rsidR="004859C1" w:rsidRPr="00C377F5" w:rsidTr="004859C1">
        <w:trPr>
          <w:trHeight w:val="240"/>
        </w:trPr>
        <w:tc>
          <w:tcPr>
            <w:tcW w:w="2866" w:type="dxa"/>
            <w:shd w:val="clear" w:color="auto" w:fill="auto"/>
          </w:tcPr>
          <w:p w:rsidR="004859C1" w:rsidRPr="00C377F5" w:rsidRDefault="004859C1" w:rsidP="001A6BED">
            <w:pPr>
              <w:spacing w:before="40" w:after="40" w:line="240" w:lineRule="exact"/>
              <w:ind w:firstLineChars="100" w:firstLine="31680"/>
              <w:rPr>
                <w:color w:val="000000"/>
                <w:sz w:val="18"/>
                <w:szCs w:val="18"/>
              </w:rPr>
            </w:pPr>
            <w:r w:rsidRPr="00C377F5">
              <w:rPr>
                <w:color w:val="000000"/>
                <w:sz w:val="18"/>
                <w:szCs w:val="18"/>
              </w:rPr>
              <w:t>小学教育</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118.1%</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127.1%</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9%</w:t>
            </w:r>
          </w:p>
        </w:tc>
      </w:tr>
      <w:tr w:rsidR="004859C1" w:rsidRPr="00C377F5" w:rsidTr="004859C1">
        <w:trPr>
          <w:trHeight w:val="240"/>
        </w:trPr>
        <w:tc>
          <w:tcPr>
            <w:tcW w:w="2866" w:type="dxa"/>
            <w:shd w:val="clear" w:color="auto" w:fill="auto"/>
          </w:tcPr>
          <w:p w:rsidR="004859C1" w:rsidRPr="00C377F5" w:rsidRDefault="004859C1" w:rsidP="001A6BED">
            <w:pPr>
              <w:spacing w:before="40" w:after="40" w:line="240" w:lineRule="exact"/>
              <w:ind w:firstLineChars="100" w:firstLine="31680"/>
              <w:rPr>
                <w:color w:val="000000"/>
                <w:sz w:val="18"/>
                <w:szCs w:val="18"/>
              </w:rPr>
            </w:pPr>
            <w:r w:rsidRPr="00C377F5">
              <w:rPr>
                <w:color w:val="000000"/>
                <w:sz w:val="18"/>
                <w:szCs w:val="18"/>
              </w:rPr>
              <w:t>中学教育</w:t>
            </w:r>
          </w:p>
        </w:tc>
        <w:tc>
          <w:tcPr>
            <w:tcW w:w="13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38.1%</w:t>
            </w:r>
          </w:p>
        </w:tc>
        <w:tc>
          <w:tcPr>
            <w:tcW w:w="1500"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31.8%</w:t>
            </w:r>
          </w:p>
        </w:tc>
        <w:tc>
          <w:tcPr>
            <w:tcW w:w="1706" w:type="dxa"/>
            <w:shd w:val="clear" w:color="auto" w:fill="auto"/>
            <w:vAlign w:val="bottom"/>
          </w:tcPr>
          <w:p w:rsidR="004859C1" w:rsidRPr="00C377F5" w:rsidRDefault="005C0AB6" w:rsidP="00945192">
            <w:pPr>
              <w:spacing w:before="40" w:after="40" w:line="240" w:lineRule="exact"/>
              <w:ind w:right="113"/>
              <w:jc w:val="right"/>
              <w:rPr>
                <w:sz w:val="18"/>
              </w:rPr>
            </w:pPr>
            <w:r w:rsidRPr="00C377F5">
              <w:rPr>
                <w:sz w:val="18"/>
              </w:rPr>
              <w:t>(</w:t>
            </w:r>
            <w:r w:rsidR="004859C1" w:rsidRPr="00C377F5">
              <w:rPr>
                <w:sz w:val="18"/>
              </w:rPr>
              <w:t>-</w:t>
            </w:r>
            <w:r w:rsidRPr="00C377F5">
              <w:rPr>
                <w:sz w:val="18"/>
              </w:rPr>
              <w:t>)</w:t>
            </w:r>
            <w:r w:rsidR="004859C1" w:rsidRPr="00C377F5">
              <w:rPr>
                <w:sz w:val="18"/>
              </w:rPr>
              <w:t xml:space="preserve"> 6.3%</w:t>
            </w:r>
          </w:p>
        </w:tc>
      </w:tr>
    </w:tbl>
    <w:p w:rsidR="004859C1" w:rsidRPr="00C377F5" w:rsidRDefault="004859C1" w:rsidP="001A6BED">
      <w:pPr>
        <w:spacing w:before="120" w:line="280" w:lineRule="exact"/>
        <w:ind w:firstLineChars="611" w:firstLine="31680"/>
        <w:rPr>
          <w:color w:val="000000"/>
          <w:sz w:val="19"/>
          <w:szCs w:val="19"/>
        </w:rPr>
      </w:pPr>
      <w:r w:rsidRPr="00C377F5">
        <w:rPr>
          <w:rFonts w:eastAsia="KaiTi_GB2312"/>
          <w:color w:val="000000"/>
          <w:sz w:val="19"/>
          <w:szCs w:val="19"/>
        </w:rPr>
        <w:t>资料来源：</w:t>
      </w:r>
      <w:r w:rsidRPr="00C377F5">
        <w:rPr>
          <w:color w:val="000000"/>
          <w:sz w:val="19"/>
          <w:szCs w:val="19"/>
        </w:rPr>
        <w:t>研究、规划和统计办公室</w:t>
      </w:r>
      <w:r w:rsidR="005C0AB6" w:rsidRPr="00C377F5">
        <w:rPr>
          <w:color w:val="000000"/>
          <w:sz w:val="19"/>
          <w:szCs w:val="19"/>
        </w:rPr>
        <w:t>(</w:t>
      </w:r>
      <w:r w:rsidRPr="00C377F5">
        <w:rPr>
          <w:color w:val="000000"/>
          <w:sz w:val="19"/>
          <w:szCs w:val="19"/>
        </w:rPr>
        <w:t>教育统计和规划办公室</w:t>
      </w:r>
      <w:r w:rsidR="005C0AB6" w:rsidRPr="00C377F5">
        <w:rPr>
          <w:color w:val="000000"/>
          <w:sz w:val="19"/>
          <w:szCs w:val="19"/>
        </w:rPr>
        <w:t>)</w:t>
      </w:r>
      <w:r w:rsidRPr="00C377F5">
        <w:rPr>
          <w:color w:val="000000"/>
          <w:sz w:val="19"/>
          <w:szCs w:val="19"/>
        </w:rPr>
        <w:t>/MED</w:t>
      </w:r>
      <w:r w:rsidR="005C0AB6" w:rsidRPr="00C377F5">
        <w:rPr>
          <w:color w:val="000000"/>
          <w:sz w:val="19"/>
          <w:szCs w:val="19"/>
        </w:rPr>
        <w:t>(</w:t>
      </w:r>
      <w:r w:rsidRPr="00C377F5">
        <w:rPr>
          <w:color w:val="000000"/>
          <w:sz w:val="19"/>
          <w:szCs w:val="19"/>
        </w:rPr>
        <w:t>教育部</w:t>
      </w:r>
      <w:r w:rsidR="005C0AB6" w:rsidRPr="00C377F5">
        <w:rPr>
          <w:color w:val="000000"/>
          <w:sz w:val="19"/>
          <w:szCs w:val="19"/>
        </w:rPr>
        <w:t>)</w:t>
      </w:r>
      <w:r w:rsidRPr="00C377F5">
        <w:rPr>
          <w:color w:val="000000"/>
          <w:sz w:val="19"/>
          <w:szCs w:val="19"/>
        </w:rPr>
        <w:t>。</w:t>
      </w:r>
    </w:p>
    <w:p w:rsidR="004859C1" w:rsidRPr="00C377F5" w:rsidRDefault="004859C1" w:rsidP="00910CFE">
      <w:pPr>
        <w:spacing w:line="240" w:lineRule="exact"/>
        <w:rPr>
          <w:color w:val="000000"/>
          <w:szCs w:val="24"/>
        </w:rPr>
      </w:pPr>
    </w:p>
    <w:p w:rsidR="004859C1" w:rsidRPr="00C377F5" w:rsidRDefault="00CC600B" w:rsidP="00945192">
      <w:pPr>
        <w:pStyle w:val="SingleTxtGC"/>
      </w:pPr>
      <w:r>
        <w:t>65.</w:t>
      </w:r>
      <w:r w:rsidR="004859C1" w:rsidRPr="00C377F5">
        <w:tab/>
      </w:r>
      <w:r w:rsidR="004859C1" w:rsidRPr="00C377F5">
        <w:t>指标显示大多数儿童上到四年级。在基础教育阶段存在微小的性别不平等，在更高的年级，男孩数量较多。</w:t>
      </w:r>
    </w:p>
    <w:p w:rsidR="004859C1" w:rsidRPr="00C377F5" w:rsidRDefault="00CC600B" w:rsidP="00945192">
      <w:pPr>
        <w:pStyle w:val="SingleTxtGC"/>
      </w:pPr>
      <w:r>
        <w:t>66.</w:t>
      </w:r>
      <w:r w:rsidR="004859C1" w:rsidRPr="00C377F5">
        <w:tab/>
      </w:r>
      <w:r w:rsidR="004859C1" w:rsidRPr="00C377F5">
        <w:t>农民协会和合作社提供的扫盲培训体系得到改善，这已经降低了妇女中的文盲率，根据教育部数据</w:t>
      </w:r>
      <w:r w:rsidR="005C0AB6" w:rsidRPr="00C377F5">
        <w:t>(</w:t>
      </w:r>
      <w:r w:rsidR="004859C1" w:rsidRPr="00C377F5">
        <w:t>2009</w:t>
      </w:r>
      <w:r w:rsidR="004859C1" w:rsidRPr="00C377F5">
        <w:t>年</w:t>
      </w:r>
      <w:r w:rsidR="005C0AB6" w:rsidRPr="00C377F5">
        <w:t>)</w:t>
      </w:r>
      <w:r w:rsidR="004859C1" w:rsidRPr="00C377F5">
        <w:t>，在潜在文盲人口中，妇女大约只有</w:t>
      </w:r>
      <w:r w:rsidR="004859C1" w:rsidRPr="00C377F5">
        <w:t>1</w:t>
      </w:r>
      <w:r>
        <w:rPr>
          <w:rFonts w:hint="eastAsia"/>
        </w:rPr>
        <w:t>,</w:t>
      </w:r>
      <w:r w:rsidR="004859C1" w:rsidRPr="00C377F5">
        <w:t>717</w:t>
      </w:r>
      <w:r>
        <w:rPr>
          <w:rFonts w:hint="eastAsia"/>
        </w:rPr>
        <w:t>,</w:t>
      </w:r>
      <w:r w:rsidR="004859C1" w:rsidRPr="00C377F5">
        <w:t>052</w:t>
      </w:r>
      <w:r w:rsidR="004859C1" w:rsidRPr="00C377F5">
        <w:t>人。</w:t>
      </w:r>
    </w:p>
    <w:p w:rsidR="004859C1" w:rsidRPr="00C377F5" w:rsidRDefault="00CC600B" w:rsidP="00945192">
      <w:pPr>
        <w:pStyle w:val="SingleTxtGC"/>
      </w:pPr>
      <w:r>
        <w:t>67.</w:t>
      </w:r>
      <w:r w:rsidR="004859C1" w:rsidRPr="00C377F5">
        <w:tab/>
        <w:t>15</w:t>
      </w:r>
      <w:r w:rsidR="004859C1" w:rsidRPr="00C377F5">
        <w:t>岁以上人口当中大约有</w:t>
      </w:r>
      <w:r w:rsidR="004859C1" w:rsidRPr="00C377F5">
        <w:t>30%</w:t>
      </w:r>
      <w:r w:rsidR="004859C1" w:rsidRPr="00C377F5">
        <w:t>为文盲，其中大多数是妇女。扫盲和返校方案得到实施，共有</w:t>
      </w:r>
      <w:r w:rsidR="004859C1" w:rsidRPr="00C377F5">
        <w:t>6</w:t>
      </w:r>
      <w:r>
        <w:rPr>
          <w:rFonts w:hint="eastAsia"/>
        </w:rPr>
        <w:t>,</w:t>
      </w:r>
      <w:r w:rsidR="004859C1" w:rsidRPr="00C377F5">
        <w:t>698</w:t>
      </w:r>
      <w:r w:rsidR="004859C1" w:rsidRPr="00C377F5">
        <w:t>名扫盲教师和</w:t>
      </w:r>
      <w:r w:rsidR="004859C1" w:rsidRPr="00C377F5">
        <w:t>109</w:t>
      </w:r>
      <w:r w:rsidR="004859C1" w:rsidRPr="00C377F5">
        <w:t>名督导员参与其中。从</w:t>
      </w:r>
      <w:r w:rsidR="004859C1" w:rsidRPr="00C377F5">
        <w:t>2009</w:t>
      </w:r>
      <w:r w:rsidR="004859C1" w:rsidRPr="00C377F5">
        <w:t>年起，通过采用独立学习和技能认证的方法，通过各种形式的正式和非正式教育环境来加快学习过程，这将使</w:t>
      </w:r>
      <w:r w:rsidR="004859C1" w:rsidRPr="00C377F5">
        <w:t>60%</w:t>
      </w:r>
      <w:r w:rsidR="004859C1" w:rsidRPr="00C377F5">
        <w:t>的学生在三个月内学会读写。</w:t>
      </w:r>
    </w:p>
    <w:p w:rsidR="004859C1" w:rsidRPr="00C377F5" w:rsidRDefault="00CC600B" w:rsidP="00945192">
      <w:pPr>
        <w:pStyle w:val="SingleTxtGC"/>
      </w:pPr>
      <w:r>
        <w:t>68.</w:t>
      </w:r>
      <w:r w:rsidR="004859C1" w:rsidRPr="00C377F5">
        <w:tab/>
      </w:r>
      <w:r w:rsidR="004859C1" w:rsidRPr="00C377F5">
        <w:t>学校快餐方案将在整个安哥拉境内实施。从</w:t>
      </w:r>
      <w:r w:rsidR="004859C1" w:rsidRPr="00C377F5">
        <w:t>2005-2008</w:t>
      </w:r>
      <w:r w:rsidR="004859C1" w:rsidRPr="00C377F5">
        <w:t>年，大约有</w:t>
      </w:r>
      <w:r w:rsidR="004859C1" w:rsidRPr="00C377F5">
        <w:t>944</w:t>
      </w:r>
      <w:r>
        <w:rPr>
          <w:rFonts w:hint="eastAsia"/>
        </w:rPr>
        <w:t>,</w:t>
      </w:r>
      <w:r w:rsidR="004859C1" w:rsidRPr="00C377F5">
        <w:t>721</w:t>
      </w:r>
      <w:r w:rsidR="004859C1" w:rsidRPr="00C377F5">
        <w:t>名小学生从这一项目当中受益，该项目旨在防止学生由于缺乏食物而辍学，并且提高他们的学习能力。</w:t>
      </w:r>
    </w:p>
    <w:p w:rsidR="004859C1" w:rsidRPr="00C377F5" w:rsidRDefault="00CC600B" w:rsidP="00945192">
      <w:pPr>
        <w:pStyle w:val="SingleTxtGC"/>
      </w:pPr>
      <w:r>
        <w:t>69.</w:t>
      </w:r>
      <w:r w:rsidR="004859C1" w:rsidRPr="00C377F5">
        <w:tab/>
      </w:r>
      <w:r w:rsidR="004859C1" w:rsidRPr="00C377F5">
        <w:t>在教育体系当中也引入了民族语言，从而防止语言排斥并且保护文化认同。这一项目涉及</w:t>
      </w:r>
      <w:r w:rsidR="004859C1" w:rsidRPr="00C377F5">
        <w:t>240</w:t>
      </w:r>
      <w:r w:rsidR="004859C1" w:rsidRPr="00C377F5">
        <w:t>个班级当中的</w:t>
      </w:r>
      <w:r w:rsidR="004859C1" w:rsidRPr="00C377F5">
        <w:t>12</w:t>
      </w:r>
      <w:r>
        <w:rPr>
          <w:rFonts w:hint="eastAsia"/>
        </w:rPr>
        <w:t>,</w:t>
      </w:r>
      <w:r w:rsidR="004859C1" w:rsidRPr="00C377F5">
        <w:t>000</w:t>
      </w:r>
      <w:r w:rsidR="004859C1" w:rsidRPr="00C377F5">
        <w:t>名学生，目前处于试验阶段。安哥拉政府已经实施了培训活动，涉及性别、环境、艾滋病毒和艾滋病、公民身份、性别暴力以及家政经济等问题。</w:t>
      </w:r>
    </w:p>
    <w:p w:rsidR="004859C1" w:rsidRPr="00C377F5" w:rsidRDefault="00CC600B" w:rsidP="00945192">
      <w:pPr>
        <w:pStyle w:val="SingleTxtGC"/>
      </w:pPr>
      <w:r>
        <w:t>70.</w:t>
      </w:r>
      <w:r w:rsidR="004859C1" w:rsidRPr="00C377F5">
        <w:tab/>
      </w:r>
      <w:r w:rsidR="004859C1" w:rsidRPr="00C377F5">
        <w:t>辍学仍然是一个重大问题。根据多指标类集调查，辍学率最高的是</w:t>
      </w:r>
      <w:r w:rsidR="004859C1" w:rsidRPr="00C377F5">
        <w:t>10</w:t>
      </w:r>
      <w:r w:rsidR="004859C1" w:rsidRPr="00C377F5">
        <w:t>岁以上儿童。</w:t>
      </w:r>
    </w:p>
    <w:p w:rsidR="004859C1" w:rsidRPr="00C377F5" w:rsidRDefault="00823E9C" w:rsidP="00945192">
      <w:pPr>
        <w:pStyle w:val="SingleTxtGC"/>
      </w:pPr>
      <w:r>
        <w:t>71.</w:t>
      </w:r>
      <w:r w:rsidR="004859C1" w:rsidRPr="00C377F5">
        <w:tab/>
      </w:r>
      <w:r w:rsidR="004859C1" w:rsidRPr="00C377F5">
        <w:t>生殖健康方面的信息已经纳入小学课程，得到了联合国人口活动基金的支持。为了解决新问题，在艾滋病和人权领域工作的非政府组织已经和学校开展合作，举办座谈、讨论和会议。</w:t>
      </w:r>
    </w:p>
    <w:p w:rsidR="004859C1" w:rsidRPr="00C377F5" w:rsidRDefault="00945192" w:rsidP="00945192">
      <w:pPr>
        <w:pStyle w:val="H23GC"/>
      </w:pPr>
      <w:r w:rsidRPr="00C377F5">
        <w:tab/>
        <w:t>2.</w:t>
      </w:r>
      <w:r w:rsidR="004859C1" w:rsidRPr="00C377F5">
        <w:tab/>
      </w:r>
      <w:r w:rsidR="004859C1" w:rsidRPr="00C377F5">
        <w:t>妇女接受专业科技培训以及继续教育</w:t>
      </w:r>
    </w:p>
    <w:p w:rsidR="004859C1" w:rsidRPr="00C377F5" w:rsidRDefault="00CC600B" w:rsidP="00945192">
      <w:pPr>
        <w:pStyle w:val="SingleTxtGC"/>
      </w:pPr>
      <w:r>
        <w:t>72.</w:t>
      </w:r>
      <w:r w:rsidR="004859C1" w:rsidRPr="00C377F5">
        <w:tab/>
      </w:r>
      <w:r w:rsidR="004859C1" w:rsidRPr="00C377F5">
        <w:t>按照所学的课程分析，妇女更喜欢教育，随后是商业和法律、医学、工程以及农业科学。这一结论本身反映出社会偏见对妇女所选职业的影响。</w:t>
      </w:r>
    </w:p>
    <w:p w:rsidR="004859C1" w:rsidRPr="00C377F5" w:rsidRDefault="004859C1" w:rsidP="00945192">
      <w:pPr>
        <w:pStyle w:val="SingleTxtGC"/>
      </w:pPr>
      <w:r w:rsidRPr="00C377F5">
        <w:t>73.</w:t>
      </w:r>
      <w:r w:rsidRPr="00C377F5">
        <w:tab/>
      </w:r>
      <w:r w:rsidRPr="00C377F5">
        <w:t>这种状况符合职业培训中的趋势，妇女会选择管理、秘书工作、缝纫和裁剪，以及烹饪方面的课程。</w:t>
      </w:r>
    </w:p>
    <w:p w:rsidR="004859C1" w:rsidRPr="00C377F5" w:rsidRDefault="00945192" w:rsidP="00945192">
      <w:pPr>
        <w:pStyle w:val="H23GC"/>
      </w:pPr>
      <w:r w:rsidRPr="00C377F5">
        <w:tab/>
        <w:t>3.</w:t>
      </w:r>
      <w:r w:rsidR="004859C1" w:rsidRPr="00C377F5">
        <w:tab/>
      </w:r>
      <w:r w:rsidR="004859C1" w:rsidRPr="00C377F5">
        <w:t>经费筹措和教育改革</w:t>
      </w:r>
    </w:p>
    <w:p w:rsidR="004859C1" w:rsidRPr="00C377F5" w:rsidRDefault="00CC600B" w:rsidP="00945192">
      <w:pPr>
        <w:pStyle w:val="SingleTxtGC"/>
      </w:pPr>
      <w:r>
        <w:t>74.</w:t>
      </w:r>
      <w:r w:rsidR="004859C1" w:rsidRPr="00C377F5">
        <w:tab/>
      </w:r>
      <w:r w:rsidR="004859C1" w:rsidRPr="00C377F5">
        <w:t>政府是教育经费筹措主要来源，但即使得到了开发伙伴、家庭的捐助和一些学校小额收入的支持，但是向该领域分配的资源仍然无法满足所需的基本的财政资源。</w:t>
      </w:r>
    </w:p>
    <w:p w:rsidR="004859C1" w:rsidRPr="00C377F5" w:rsidRDefault="00CC600B" w:rsidP="00945192">
      <w:pPr>
        <w:pStyle w:val="SingleTxtGC"/>
      </w:pPr>
      <w:r>
        <w:t>75.</w:t>
      </w:r>
      <w:r w:rsidR="004859C1" w:rsidRPr="00C377F5">
        <w:tab/>
      </w:r>
      <w:r w:rsidR="004859C1" w:rsidRPr="00C377F5">
        <w:t>的确，对安哥拉政府在教育方面的投入所做的分析显示联邦预算分配到这一领域当中的金额从未达到总预算的</w:t>
      </w:r>
      <w:r w:rsidR="004859C1" w:rsidRPr="00C377F5">
        <w:t>10%</w:t>
      </w:r>
      <w:r w:rsidR="004859C1" w:rsidRPr="00C377F5">
        <w:t>。这低于非洲大陆的教育投入的平均值</w:t>
      </w:r>
      <w:r w:rsidR="004859C1" w:rsidRPr="00C377F5">
        <w:t>17.8%</w:t>
      </w:r>
      <w:r w:rsidR="004859C1" w:rsidRPr="00C377F5">
        <w:t>，也低于南共体国家的平均值</w:t>
      </w:r>
      <w:r w:rsidR="004859C1" w:rsidRPr="00C377F5">
        <w:t>16.7%</w:t>
      </w:r>
      <w:r w:rsidR="004859C1" w:rsidRPr="00C377F5">
        <w:t>。全民教育方案的目标是到</w:t>
      </w:r>
      <w:r w:rsidR="004859C1" w:rsidRPr="00C377F5">
        <w:t>2015</w:t>
      </w:r>
      <w:r w:rsidR="004859C1" w:rsidRPr="00C377F5">
        <w:t>年使该比例达到</w:t>
      </w:r>
      <w:r w:rsidR="004859C1" w:rsidRPr="00C377F5">
        <w:t>20%</w:t>
      </w:r>
      <w:r w:rsidR="004859C1" w:rsidRPr="00C377F5">
        <w:t>。</w:t>
      </w:r>
    </w:p>
    <w:p w:rsidR="004859C1" w:rsidRPr="00C377F5" w:rsidRDefault="00CC600B" w:rsidP="00945192">
      <w:pPr>
        <w:pStyle w:val="SingleTxtGC"/>
      </w:pPr>
      <w:r>
        <w:t>76.</w:t>
      </w:r>
      <w:r w:rsidR="004859C1" w:rsidRPr="00C377F5">
        <w:tab/>
      </w:r>
      <w:r w:rsidR="004859C1" w:rsidRPr="00C377F5">
        <w:t>教育方面的投入占国民生产总值的比例下降到</w:t>
      </w:r>
      <w:r w:rsidR="004859C1" w:rsidRPr="00C377F5">
        <w:t>1994</w:t>
      </w:r>
      <w:r w:rsidR="004859C1" w:rsidRPr="00C377F5">
        <w:t>年的</w:t>
      </w:r>
      <w:r w:rsidR="004859C1" w:rsidRPr="00C377F5">
        <w:t>1.8%</w:t>
      </w:r>
      <w:r w:rsidR="004859C1" w:rsidRPr="00C377F5">
        <w:t>，</w:t>
      </w:r>
      <w:r w:rsidR="004859C1" w:rsidRPr="00C377F5">
        <w:t>1995</w:t>
      </w:r>
      <w:r w:rsidR="004859C1" w:rsidRPr="00C377F5">
        <w:t>年略有增加到</w:t>
      </w:r>
      <w:r w:rsidR="004859C1" w:rsidRPr="00C377F5">
        <w:t>2.5%</w:t>
      </w:r>
      <w:r w:rsidR="004859C1" w:rsidRPr="00C377F5">
        <w:t>。即便如此，与大多数非洲国家相比，这一比例仍然很低。</w:t>
      </w:r>
      <w:r w:rsidR="004859C1" w:rsidRPr="00C377F5">
        <w:t>2009</w:t>
      </w:r>
      <w:r w:rsidR="004859C1" w:rsidRPr="00C377F5">
        <w:t>年，教育投入占到安哥拉财政总预算的</w:t>
      </w:r>
      <w:r w:rsidR="004859C1" w:rsidRPr="00C377F5">
        <w:t>7.9%</w:t>
      </w:r>
      <w:r w:rsidR="004859C1" w:rsidRPr="00C377F5">
        <w:t>。</w:t>
      </w:r>
    </w:p>
    <w:p w:rsidR="004859C1" w:rsidRPr="00C377F5" w:rsidRDefault="00CC600B" w:rsidP="00945192">
      <w:pPr>
        <w:pStyle w:val="SingleTxtGC"/>
      </w:pPr>
      <w:r>
        <w:t>77.</w:t>
      </w:r>
      <w:r w:rsidR="004859C1" w:rsidRPr="00C377F5">
        <w:tab/>
      </w:r>
      <w:r w:rsidR="004859C1" w:rsidRPr="00C377F5">
        <w:t>应当注意到，从</w:t>
      </w:r>
      <w:r w:rsidR="004859C1" w:rsidRPr="00C377F5">
        <w:t>2004-2008</w:t>
      </w:r>
      <w:r w:rsidR="004859C1" w:rsidRPr="00C377F5">
        <w:t>年，投资达到</w:t>
      </w:r>
      <w:r w:rsidR="004859C1" w:rsidRPr="00C377F5">
        <w:t>551</w:t>
      </w:r>
      <w:r w:rsidR="00823E9C">
        <w:rPr>
          <w:rFonts w:hint="eastAsia"/>
        </w:rPr>
        <w:t>,</w:t>
      </w:r>
      <w:r w:rsidR="004859C1" w:rsidRPr="00C377F5">
        <w:t>737</w:t>
      </w:r>
      <w:r w:rsidR="00823E9C">
        <w:rPr>
          <w:rFonts w:hint="eastAsia"/>
        </w:rPr>
        <w:t>,</w:t>
      </w:r>
      <w:r w:rsidR="004859C1" w:rsidRPr="00C377F5">
        <w:t>426</w:t>
      </w:r>
      <w:r w:rsidR="00823E9C">
        <w:rPr>
          <w:rFonts w:hint="eastAsia"/>
        </w:rPr>
        <w:t>,</w:t>
      </w:r>
      <w:r w:rsidR="004859C1" w:rsidRPr="00C377F5">
        <w:t>520.00</w:t>
      </w:r>
      <w:r w:rsidR="004859C1" w:rsidRPr="00C377F5">
        <w:t>安哥拉宽扎，相当于累计增长</w:t>
      </w:r>
      <w:r w:rsidR="004859C1" w:rsidRPr="00C377F5">
        <w:t>140.77%</w:t>
      </w:r>
      <w:r w:rsidR="004859C1" w:rsidRPr="00C377F5">
        <w:t>，与</w:t>
      </w:r>
      <w:r w:rsidR="004859C1" w:rsidRPr="00C377F5">
        <w:t>2008</w:t>
      </w:r>
      <w:r w:rsidR="004859C1" w:rsidRPr="00C377F5">
        <w:t>年的投资额相比增幅达到</w:t>
      </w:r>
      <w:r w:rsidR="004859C1" w:rsidRPr="00C377F5">
        <w:t>188.09%</w:t>
      </w:r>
      <w:r w:rsidR="004859C1" w:rsidRPr="00C377F5">
        <w:t>。</w:t>
      </w:r>
    </w:p>
    <w:p w:rsidR="004859C1" w:rsidRPr="00C377F5" w:rsidRDefault="004859C1" w:rsidP="004859C1">
      <w:pPr>
        <w:spacing w:after="120"/>
        <w:ind w:left="1134" w:right="1134"/>
        <w:rPr>
          <w:rFonts w:eastAsia="SimHei"/>
          <w:color w:val="000000"/>
          <w:szCs w:val="21"/>
        </w:rPr>
      </w:pPr>
      <w:r w:rsidRPr="00C377F5">
        <w:rPr>
          <w:rFonts w:eastAsia="SimHei"/>
          <w:color w:val="000000"/>
          <w:szCs w:val="21"/>
        </w:rPr>
        <w:t>教育支出</w:t>
      </w:r>
      <w:r w:rsidR="005C0AB6" w:rsidRPr="00C377F5">
        <w:rPr>
          <w:rFonts w:eastAsia="SimHei"/>
          <w:color w:val="000000"/>
          <w:szCs w:val="21"/>
        </w:rPr>
        <w:t>(</w:t>
      </w:r>
      <w:r w:rsidRPr="00C377F5">
        <w:rPr>
          <w:rFonts w:eastAsia="SimHei"/>
          <w:color w:val="000000"/>
          <w:szCs w:val="21"/>
        </w:rPr>
        <w:t>单位：安哥拉宽扎</w:t>
      </w:r>
      <w:r w:rsidR="005C0AB6" w:rsidRPr="00C377F5">
        <w:rPr>
          <w:rFonts w:eastAsia="SimHei"/>
          <w:color w:val="000000"/>
          <w:szCs w:val="21"/>
        </w:rPr>
        <w:t>)(</w:t>
      </w:r>
      <w:r w:rsidRPr="00C377F5">
        <w:rPr>
          <w:rFonts w:eastAsia="SimHei"/>
          <w:color w:val="000000"/>
          <w:szCs w:val="21"/>
        </w:rPr>
        <w:t>2004-2008</w:t>
      </w:r>
      <w:r w:rsidRPr="00C377F5">
        <w:rPr>
          <w:rFonts w:eastAsia="SimHei"/>
          <w:color w:val="000000"/>
          <w:szCs w:val="21"/>
        </w:rPr>
        <w:t>年</w:t>
      </w:r>
      <w:r w:rsidR="005C0AB6" w:rsidRPr="00C377F5">
        <w:rPr>
          <w:rFonts w:eastAsia="SimHei"/>
          <w:color w:val="000000"/>
          <w:szCs w:val="21"/>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1500"/>
        <w:gridCol w:w="1491"/>
        <w:gridCol w:w="808"/>
        <w:gridCol w:w="1584"/>
        <w:gridCol w:w="722"/>
      </w:tblGrid>
      <w:tr w:rsidR="004859C1" w:rsidRPr="00C377F5" w:rsidTr="004859C1">
        <w:tc>
          <w:tcPr>
            <w:tcW w:w="1266" w:type="dxa"/>
            <w:tcBorders>
              <w:top w:val="single" w:sz="4" w:space="0" w:color="auto"/>
            </w:tcBorders>
            <w:shd w:val="clear" w:color="auto" w:fill="auto"/>
            <w:vAlign w:val="bottom"/>
          </w:tcPr>
          <w:p w:rsidR="004859C1" w:rsidRPr="00C377F5" w:rsidRDefault="004859C1" w:rsidP="00945192">
            <w:pPr>
              <w:spacing w:before="40" w:after="40"/>
              <w:ind w:right="113"/>
              <w:rPr>
                <w:i/>
                <w:sz w:val="16"/>
              </w:rPr>
            </w:pPr>
          </w:p>
        </w:tc>
        <w:tc>
          <w:tcPr>
            <w:tcW w:w="1500" w:type="dxa"/>
            <w:tcBorders>
              <w:top w:val="single" w:sz="4" w:space="0" w:color="auto"/>
            </w:tcBorders>
            <w:shd w:val="clear" w:color="auto" w:fill="auto"/>
            <w:vAlign w:val="bottom"/>
          </w:tcPr>
          <w:p w:rsidR="004859C1" w:rsidRPr="00C377F5" w:rsidRDefault="004859C1" w:rsidP="00945192">
            <w:pPr>
              <w:spacing w:before="40" w:after="40"/>
              <w:ind w:right="113"/>
              <w:rPr>
                <w:i/>
                <w:sz w:val="16"/>
              </w:rPr>
            </w:pPr>
          </w:p>
        </w:tc>
        <w:tc>
          <w:tcPr>
            <w:tcW w:w="2299" w:type="dxa"/>
            <w:gridSpan w:val="2"/>
            <w:tcBorders>
              <w:top w:val="single" w:sz="4" w:space="0" w:color="auto"/>
              <w:bottom w:val="single" w:sz="4" w:space="0" w:color="auto"/>
              <w:right w:val="single" w:sz="24" w:space="0" w:color="FFFFFF"/>
            </w:tcBorders>
            <w:shd w:val="clear" w:color="auto" w:fill="auto"/>
            <w:vAlign w:val="bottom"/>
          </w:tcPr>
          <w:p w:rsidR="004859C1" w:rsidRPr="00C377F5" w:rsidRDefault="004859C1" w:rsidP="00945192">
            <w:pPr>
              <w:spacing w:before="40" w:after="40"/>
              <w:ind w:right="113"/>
              <w:jc w:val="center"/>
              <w:rPr>
                <w:i/>
                <w:sz w:val="16"/>
              </w:rPr>
            </w:pPr>
            <w:r w:rsidRPr="00C377F5">
              <w:rPr>
                <w:rFonts w:eastAsia="KaiTi_GB2312"/>
                <w:sz w:val="16"/>
              </w:rPr>
              <w:t>2004</w:t>
            </w:r>
            <w:r w:rsidRPr="00C377F5">
              <w:rPr>
                <w:rFonts w:eastAsia="KaiTi_GB2312"/>
                <w:sz w:val="16"/>
              </w:rPr>
              <w:t>年</w:t>
            </w:r>
          </w:p>
        </w:tc>
        <w:tc>
          <w:tcPr>
            <w:tcW w:w="2306" w:type="dxa"/>
            <w:gridSpan w:val="2"/>
            <w:tcBorders>
              <w:top w:val="single" w:sz="4" w:space="0" w:color="auto"/>
              <w:left w:val="single" w:sz="24" w:space="0" w:color="FFFFFF"/>
              <w:bottom w:val="single" w:sz="4" w:space="0" w:color="auto"/>
            </w:tcBorders>
            <w:shd w:val="clear" w:color="auto" w:fill="auto"/>
            <w:vAlign w:val="bottom"/>
          </w:tcPr>
          <w:p w:rsidR="004859C1" w:rsidRPr="00C377F5" w:rsidRDefault="004859C1" w:rsidP="00945192">
            <w:pPr>
              <w:spacing w:before="40" w:after="40"/>
              <w:ind w:right="113"/>
              <w:jc w:val="center"/>
              <w:rPr>
                <w:i/>
                <w:sz w:val="16"/>
              </w:rPr>
            </w:pPr>
            <w:r w:rsidRPr="00C377F5">
              <w:rPr>
                <w:rFonts w:eastAsia="KaiTi_GB2312"/>
                <w:sz w:val="16"/>
              </w:rPr>
              <w:t>2008</w:t>
            </w:r>
            <w:r w:rsidRPr="00C377F5">
              <w:rPr>
                <w:rFonts w:eastAsia="KaiTi_GB2312"/>
                <w:sz w:val="16"/>
              </w:rPr>
              <w:t>年</w:t>
            </w:r>
          </w:p>
        </w:tc>
      </w:tr>
      <w:tr w:rsidR="004859C1" w:rsidRPr="00C377F5" w:rsidTr="004859C1">
        <w:tc>
          <w:tcPr>
            <w:tcW w:w="1266" w:type="dxa"/>
            <w:tcBorders>
              <w:bottom w:val="single" w:sz="12" w:space="0" w:color="auto"/>
            </w:tcBorders>
            <w:shd w:val="clear" w:color="auto" w:fill="auto"/>
            <w:vAlign w:val="bottom"/>
          </w:tcPr>
          <w:p w:rsidR="004859C1" w:rsidRPr="00C377F5" w:rsidRDefault="004859C1" w:rsidP="00945192">
            <w:pPr>
              <w:spacing w:before="40" w:after="40"/>
              <w:ind w:right="113"/>
              <w:rPr>
                <w:i/>
                <w:sz w:val="16"/>
                <w:szCs w:val="16"/>
              </w:rPr>
            </w:pPr>
          </w:p>
        </w:tc>
        <w:tc>
          <w:tcPr>
            <w:tcW w:w="1500" w:type="dxa"/>
            <w:tcBorders>
              <w:bottom w:val="single" w:sz="12" w:space="0" w:color="auto"/>
            </w:tcBorders>
            <w:shd w:val="clear" w:color="auto" w:fill="auto"/>
            <w:vAlign w:val="bottom"/>
          </w:tcPr>
          <w:p w:rsidR="004859C1" w:rsidRPr="00C377F5" w:rsidRDefault="004859C1" w:rsidP="00945192">
            <w:pPr>
              <w:spacing w:before="40" w:after="40"/>
              <w:ind w:right="113"/>
              <w:rPr>
                <w:i/>
                <w:sz w:val="16"/>
                <w:szCs w:val="16"/>
              </w:rPr>
            </w:pPr>
            <w:r w:rsidRPr="00C377F5">
              <w:rPr>
                <w:rFonts w:eastAsia="KaiTi_GB2312"/>
                <w:sz w:val="16"/>
                <w:szCs w:val="16"/>
              </w:rPr>
              <w:t>教育</w:t>
            </w:r>
          </w:p>
        </w:tc>
        <w:tc>
          <w:tcPr>
            <w:tcW w:w="1491"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jc w:val="right"/>
              <w:rPr>
                <w:i/>
                <w:sz w:val="16"/>
                <w:szCs w:val="16"/>
              </w:rPr>
            </w:pPr>
            <w:r w:rsidRPr="00C377F5">
              <w:rPr>
                <w:rFonts w:eastAsia="KaiTi_GB2312"/>
                <w:sz w:val="16"/>
                <w:szCs w:val="16"/>
              </w:rPr>
              <w:t>金额</w:t>
            </w:r>
          </w:p>
        </w:tc>
        <w:tc>
          <w:tcPr>
            <w:tcW w:w="808" w:type="dxa"/>
            <w:tcBorders>
              <w:top w:val="single" w:sz="4" w:space="0" w:color="auto"/>
              <w:bottom w:val="single" w:sz="12" w:space="0" w:color="auto"/>
              <w:right w:val="single" w:sz="24" w:space="0" w:color="FFFFFF"/>
            </w:tcBorders>
            <w:shd w:val="clear" w:color="auto" w:fill="auto"/>
            <w:vAlign w:val="bottom"/>
          </w:tcPr>
          <w:p w:rsidR="004859C1" w:rsidRPr="00C377F5" w:rsidRDefault="004859C1" w:rsidP="00945192">
            <w:pPr>
              <w:spacing w:before="40" w:after="40"/>
              <w:ind w:right="113"/>
              <w:jc w:val="right"/>
              <w:rPr>
                <w:i/>
                <w:sz w:val="16"/>
                <w:szCs w:val="16"/>
              </w:rPr>
            </w:pPr>
            <w:r w:rsidRPr="00C377F5">
              <w:rPr>
                <w:rFonts w:eastAsia="KaiTi_GB2312"/>
                <w:sz w:val="16"/>
                <w:szCs w:val="16"/>
              </w:rPr>
              <w:t>%</w:t>
            </w:r>
          </w:p>
        </w:tc>
        <w:tc>
          <w:tcPr>
            <w:tcW w:w="1584" w:type="dxa"/>
            <w:tcBorders>
              <w:top w:val="single" w:sz="4" w:space="0" w:color="auto"/>
              <w:left w:val="single" w:sz="24" w:space="0" w:color="FFFFFF"/>
              <w:bottom w:val="single" w:sz="12" w:space="0" w:color="auto"/>
            </w:tcBorders>
            <w:shd w:val="clear" w:color="auto" w:fill="auto"/>
            <w:vAlign w:val="bottom"/>
          </w:tcPr>
          <w:p w:rsidR="004859C1" w:rsidRPr="00C377F5" w:rsidRDefault="004859C1" w:rsidP="00945192">
            <w:pPr>
              <w:spacing w:before="40" w:after="40"/>
              <w:ind w:right="113"/>
              <w:jc w:val="right"/>
              <w:rPr>
                <w:i/>
                <w:sz w:val="16"/>
                <w:szCs w:val="16"/>
              </w:rPr>
            </w:pPr>
            <w:r w:rsidRPr="00C377F5">
              <w:rPr>
                <w:rFonts w:eastAsia="KaiTi_GB2312"/>
                <w:sz w:val="16"/>
                <w:szCs w:val="16"/>
              </w:rPr>
              <w:t>金额</w:t>
            </w:r>
          </w:p>
        </w:tc>
        <w:tc>
          <w:tcPr>
            <w:tcW w:w="722" w:type="dxa"/>
            <w:tcBorders>
              <w:top w:val="single" w:sz="4" w:space="0" w:color="auto"/>
              <w:bottom w:val="single" w:sz="12" w:space="0" w:color="auto"/>
            </w:tcBorders>
            <w:shd w:val="clear" w:color="auto" w:fill="auto"/>
            <w:vAlign w:val="bottom"/>
          </w:tcPr>
          <w:p w:rsidR="004859C1" w:rsidRPr="00C377F5" w:rsidRDefault="004859C1" w:rsidP="00945192">
            <w:pPr>
              <w:spacing w:before="40" w:after="40"/>
              <w:ind w:right="113"/>
              <w:jc w:val="right"/>
              <w:rPr>
                <w:i/>
                <w:sz w:val="16"/>
                <w:szCs w:val="16"/>
              </w:rPr>
            </w:pPr>
            <w:r w:rsidRPr="00C377F5">
              <w:rPr>
                <w:rFonts w:eastAsia="KaiTi_GB2312"/>
                <w:sz w:val="16"/>
                <w:szCs w:val="16"/>
              </w:rPr>
              <w:t>%</w:t>
            </w:r>
          </w:p>
        </w:tc>
      </w:tr>
      <w:tr w:rsidR="004859C1" w:rsidRPr="00C377F5" w:rsidTr="004859C1">
        <w:tc>
          <w:tcPr>
            <w:tcW w:w="1266" w:type="dxa"/>
            <w:tcBorders>
              <w:top w:val="single" w:sz="12" w:space="0" w:color="auto"/>
            </w:tcBorders>
            <w:shd w:val="clear" w:color="auto" w:fill="auto"/>
            <w:vAlign w:val="bottom"/>
          </w:tcPr>
          <w:p w:rsidR="004859C1" w:rsidRPr="00C377F5" w:rsidRDefault="004859C1" w:rsidP="00945192">
            <w:pPr>
              <w:spacing w:before="40" w:after="40" w:line="240" w:lineRule="exact"/>
              <w:ind w:right="113"/>
              <w:rPr>
                <w:sz w:val="18"/>
              </w:rPr>
            </w:pPr>
          </w:p>
        </w:tc>
        <w:tc>
          <w:tcPr>
            <w:tcW w:w="1500" w:type="dxa"/>
            <w:tcBorders>
              <w:top w:val="single" w:sz="12" w:space="0" w:color="auto"/>
            </w:tcBorders>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联邦预算</w:t>
            </w:r>
          </w:p>
        </w:tc>
        <w:tc>
          <w:tcPr>
            <w:tcW w:w="1491"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69 637 027 360</w:t>
            </w:r>
          </w:p>
        </w:tc>
        <w:tc>
          <w:tcPr>
            <w:tcW w:w="808"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100.0</w:t>
            </w:r>
          </w:p>
        </w:tc>
        <w:tc>
          <w:tcPr>
            <w:tcW w:w="1584"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200 620 366 399</w:t>
            </w:r>
          </w:p>
        </w:tc>
        <w:tc>
          <w:tcPr>
            <w:tcW w:w="722" w:type="dxa"/>
            <w:tcBorders>
              <w:top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100.0</w:t>
            </w:r>
          </w:p>
        </w:tc>
      </w:tr>
      <w:tr w:rsidR="004859C1" w:rsidRPr="00C377F5" w:rsidTr="004859C1">
        <w:tc>
          <w:tcPr>
            <w:tcW w:w="1266" w:type="dxa"/>
            <w:vMerge w:val="restart"/>
            <w:shd w:val="clear" w:color="auto" w:fill="auto"/>
          </w:tcPr>
          <w:p w:rsidR="004859C1" w:rsidRPr="00C377F5" w:rsidRDefault="004859C1" w:rsidP="00945192">
            <w:pPr>
              <w:spacing w:before="40" w:after="40" w:line="240" w:lineRule="exact"/>
              <w:ind w:right="113"/>
              <w:rPr>
                <w:sz w:val="18"/>
              </w:rPr>
            </w:pPr>
            <w:r w:rsidRPr="00C377F5">
              <w:rPr>
                <w:sz w:val="18"/>
              </w:rPr>
              <w:t>教育</w:t>
            </w:r>
          </w:p>
        </w:tc>
        <w:tc>
          <w:tcPr>
            <w:tcW w:w="1500"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学前教育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51 031 062</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0.03</w:t>
            </w:r>
          </w:p>
        </w:tc>
      </w:tr>
      <w:tr w:rsidR="004859C1" w:rsidRPr="00C377F5" w:rsidTr="004859C1">
        <w:tc>
          <w:tcPr>
            <w:tcW w:w="1266" w:type="dxa"/>
            <w:vMerge/>
            <w:shd w:val="clear" w:color="auto" w:fill="auto"/>
            <w:vAlign w:val="bottom"/>
          </w:tcPr>
          <w:p w:rsidR="004859C1" w:rsidRPr="00C377F5" w:rsidRDefault="004859C1" w:rsidP="00945192">
            <w:pPr>
              <w:spacing w:before="40" w:after="40" w:line="240" w:lineRule="exact"/>
              <w:ind w:right="113"/>
              <w:rPr>
                <w:sz w:val="18"/>
              </w:rPr>
            </w:pPr>
          </w:p>
        </w:tc>
        <w:tc>
          <w:tcPr>
            <w:tcW w:w="1500"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小学教育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3 265 346 418</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4.69</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36 214 205 032</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18.05</w:t>
            </w:r>
          </w:p>
        </w:tc>
      </w:tr>
      <w:tr w:rsidR="004859C1" w:rsidRPr="00C377F5" w:rsidTr="004859C1">
        <w:tc>
          <w:tcPr>
            <w:tcW w:w="1266" w:type="dxa"/>
            <w:vMerge/>
            <w:shd w:val="clear" w:color="auto" w:fill="auto"/>
            <w:vAlign w:val="bottom"/>
          </w:tcPr>
          <w:p w:rsidR="004859C1" w:rsidRPr="00C377F5" w:rsidRDefault="004859C1" w:rsidP="00945192">
            <w:pPr>
              <w:spacing w:before="40" w:after="40" w:line="240" w:lineRule="exact"/>
              <w:ind w:right="113"/>
              <w:rPr>
                <w:sz w:val="18"/>
              </w:rPr>
            </w:pPr>
          </w:p>
        </w:tc>
        <w:tc>
          <w:tcPr>
            <w:tcW w:w="1500"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中学教育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2 771 420 202</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3.98</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59 817 713 369</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29.82</w:t>
            </w:r>
          </w:p>
        </w:tc>
      </w:tr>
      <w:tr w:rsidR="004859C1" w:rsidRPr="00C377F5" w:rsidTr="004859C1">
        <w:tc>
          <w:tcPr>
            <w:tcW w:w="1266" w:type="dxa"/>
            <w:vMerge/>
            <w:shd w:val="clear" w:color="auto" w:fill="auto"/>
            <w:vAlign w:val="bottom"/>
          </w:tcPr>
          <w:p w:rsidR="004859C1" w:rsidRPr="00C377F5" w:rsidRDefault="004859C1" w:rsidP="00945192">
            <w:pPr>
              <w:spacing w:before="40" w:after="40" w:line="240" w:lineRule="exact"/>
              <w:ind w:right="113"/>
              <w:rPr>
                <w:sz w:val="18"/>
              </w:rPr>
            </w:pPr>
          </w:p>
        </w:tc>
        <w:tc>
          <w:tcPr>
            <w:tcW w:w="1500" w:type="dxa"/>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技术教育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2 405 286 895</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3.45</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570 398 007</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0.28</w:t>
            </w:r>
          </w:p>
        </w:tc>
      </w:tr>
      <w:tr w:rsidR="004859C1" w:rsidRPr="00C377F5" w:rsidTr="004859C1">
        <w:tc>
          <w:tcPr>
            <w:tcW w:w="1266" w:type="dxa"/>
            <w:vMerge/>
            <w:shd w:val="clear" w:color="auto" w:fill="auto"/>
            <w:vAlign w:val="bottom"/>
          </w:tcPr>
          <w:p w:rsidR="004859C1" w:rsidRPr="00C377F5" w:rsidRDefault="004859C1" w:rsidP="00945192">
            <w:pPr>
              <w:spacing w:before="40" w:after="40" w:line="240" w:lineRule="exact"/>
              <w:ind w:right="113"/>
              <w:rPr>
                <w:sz w:val="18"/>
              </w:rPr>
            </w:pPr>
          </w:p>
        </w:tc>
        <w:tc>
          <w:tcPr>
            <w:tcW w:w="1500" w:type="dxa"/>
            <w:shd w:val="clear" w:color="auto" w:fill="auto"/>
          </w:tcPr>
          <w:p w:rsidR="004859C1" w:rsidRPr="00C377F5" w:rsidRDefault="004859C1" w:rsidP="00945192">
            <w:pPr>
              <w:spacing w:before="40" w:after="40" w:line="240" w:lineRule="exact"/>
            </w:pPr>
            <w:r w:rsidRPr="00C377F5">
              <w:rPr>
                <w:color w:val="000000"/>
                <w:sz w:val="18"/>
                <w:szCs w:val="18"/>
              </w:rPr>
              <w:t>高等教育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4 524 661 497</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6.5</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18 390 613 430</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9.17</w:t>
            </w:r>
          </w:p>
        </w:tc>
      </w:tr>
      <w:tr w:rsidR="004859C1" w:rsidRPr="00C377F5" w:rsidTr="004859C1">
        <w:tc>
          <w:tcPr>
            <w:tcW w:w="2766" w:type="dxa"/>
            <w:gridSpan w:val="2"/>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成人教育</w:t>
            </w:r>
          </w:p>
        </w:tc>
        <w:tc>
          <w:tcPr>
            <w:tcW w:w="1491"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7 626 434</w:t>
            </w:r>
          </w:p>
        </w:tc>
        <w:tc>
          <w:tcPr>
            <w:tcW w:w="808"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0.01</w:t>
            </w:r>
          </w:p>
        </w:tc>
        <w:tc>
          <w:tcPr>
            <w:tcW w:w="1584"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1 304 040 301</w:t>
            </w:r>
          </w:p>
        </w:tc>
        <w:tc>
          <w:tcPr>
            <w:tcW w:w="722" w:type="dxa"/>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0.65</w:t>
            </w:r>
          </w:p>
        </w:tc>
      </w:tr>
      <w:tr w:rsidR="004859C1" w:rsidRPr="00C377F5" w:rsidTr="004859C1">
        <w:tc>
          <w:tcPr>
            <w:tcW w:w="2766" w:type="dxa"/>
            <w:gridSpan w:val="2"/>
            <w:tcBorders>
              <w:bottom w:val="single" w:sz="12" w:space="0" w:color="auto"/>
            </w:tcBorders>
            <w:shd w:val="clear" w:color="auto" w:fill="auto"/>
          </w:tcPr>
          <w:p w:rsidR="004859C1" w:rsidRPr="00C377F5" w:rsidRDefault="004859C1" w:rsidP="00945192">
            <w:pPr>
              <w:spacing w:before="40" w:after="40" w:line="240" w:lineRule="exact"/>
              <w:rPr>
                <w:color w:val="000000"/>
                <w:sz w:val="18"/>
                <w:szCs w:val="18"/>
              </w:rPr>
            </w:pPr>
            <w:r w:rsidRPr="00C377F5">
              <w:rPr>
                <w:color w:val="000000"/>
                <w:sz w:val="18"/>
                <w:szCs w:val="18"/>
              </w:rPr>
              <w:t>其他服务</w:t>
            </w:r>
          </w:p>
        </w:tc>
        <w:tc>
          <w:tcPr>
            <w:tcW w:w="1491" w:type="dxa"/>
            <w:tcBorders>
              <w:bottom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56 662 685 914</w:t>
            </w:r>
          </w:p>
        </w:tc>
        <w:tc>
          <w:tcPr>
            <w:tcW w:w="808" w:type="dxa"/>
            <w:tcBorders>
              <w:bottom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81.37</w:t>
            </w:r>
          </w:p>
        </w:tc>
        <w:tc>
          <w:tcPr>
            <w:tcW w:w="1584" w:type="dxa"/>
            <w:tcBorders>
              <w:bottom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84 272 365 198</w:t>
            </w:r>
          </w:p>
        </w:tc>
        <w:tc>
          <w:tcPr>
            <w:tcW w:w="722" w:type="dxa"/>
            <w:tcBorders>
              <w:bottom w:val="single" w:sz="12" w:space="0" w:color="auto"/>
            </w:tcBorders>
            <w:shd w:val="clear" w:color="auto" w:fill="auto"/>
            <w:vAlign w:val="bottom"/>
          </w:tcPr>
          <w:p w:rsidR="004859C1" w:rsidRPr="00C377F5" w:rsidRDefault="004859C1" w:rsidP="00945192">
            <w:pPr>
              <w:spacing w:before="40" w:after="40" w:line="240" w:lineRule="exact"/>
              <w:ind w:right="113"/>
              <w:jc w:val="right"/>
              <w:rPr>
                <w:sz w:val="18"/>
              </w:rPr>
            </w:pPr>
            <w:r w:rsidRPr="00C377F5">
              <w:rPr>
                <w:sz w:val="18"/>
              </w:rPr>
              <w:t>42.01</w:t>
            </w:r>
          </w:p>
        </w:tc>
      </w:tr>
    </w:tbl>
    <w:p w:rsidR="004859C1" w:rsidRPr="00C377F5" w:rsidRDefault="004859C1" w:rsidP="00910CFE">
      <w:pPr>
        <w:spacing w:line="180" w:lineRule="exact"/>
        <w:rPr>
          <w:color w:val="000000"/>
          <w:sz w:val="18"/>
          <w:szCs w:val="18"/>
        </w:rPr>
      </w:pPr>
    </w:p>
    <w:p w:rsidR="004859C1" w:rsidRPr="00C377F5" w:rsidRDefault="004859C1" w:rsidP="001A6BED">
      <w:pPr>
        <w:spacing w:after="240" w:line="240" w:lineRule="exact"/>
        <w:ind w:firstLineChars="666" w:firstLine="31680"/>
        <w:rPr>
          <w:color w:val="000000"/>
          <w:sz w:val="19"/>
          <w:szCs w:val="19"/>
        </w:rPr>
      </w:pPr>
      <w:r w:rsidRPr="00C377F5">
        <w:rPr>
          <w:rFonts w:eastAsia="KaiTi_GB2312"/>
          <w:color w:val="000000"/>
          <w:sz w:val="19"/>
          <w:szCs w:val="19"/>
        </w:rPr>
        <w:t>资料来源</w:t>
      </w:r>
      <w:r w:rsidRPr="00C377F5">
        <w:rPr>
          <w:color w:val="000000"/>
          <w:sz w:val="19"/>
          <w:szCs w:val="19"/>
        </w:rPr>
        <w:t>：财政部。</w:t>
      </w:r>
    </w:p>
    <w:p w:rsidR="004859C1" w:rsidRPr="00C377F5" w:rsidRDefault="00945192" w:rsidP="00945192">
      <w:pPr>
        <w:pStyle w:val="H23GC"/>
      </w:pPr>
      <w:r w:rsidRPr="00C377F5">
        <w:tab/>
        <w:t>4.</w:t>
      </w:r>
      <w:r w:rsidR="004859C1" w:rsidRPr="00C377F5">
        <w:tab/>
      </w:r>
      <w:r w:rsidR="004859C1" w:rsidRPr="00C377F5">
        <w:t>消除妇女文盲</w:t>
      </w:r>
    </w:p>
    <w:p w:rsidR="004859C1" w:rsidRPr="00C377F5" w:rsidRDefault="00CC600B" w:rsidP="00945192">
      <w:pPr>
        <w:pStyle w:val="SingleTxtGC"/>
      </w:pPr>
      <w:r>
        <w:t>78.</w:t>
      </w:r>
      <w:r w:rsidR="004859C1" w:rsidRPr="00C377F5">
        <w:tab/>
      </w:r>
      <w:r w:rsidR="004859C1" w:rsidRPr="00C377F5">
        <w:t>尽管安哥拉已经努力加大教育投入，特别是</w:t>
      </w:r>
      <w:r w:rsidR="004859C1" w:rsidRPr="00C377F5">
        <w:t>1997</w:t>
      </w:r>
      <w:r w:rsidR="004859C1" w:rsidRPr="00C377F5">
        <w:t>年再次引入国家扫盲运动，在其实施过程当中，教育部和文化部及公共利益组织合作，但是成年人口当中的文盲率仍然居高不下。</w:t>
      </w:r>
    </w:p>
    <w:p w:rsidR="004859C1" w:rsidRPr="00C377F5" w:rsidRDefault="00CC600B" w:rsidP="00945192">
      <w:pPr>
        <w:pStyle w:val="SingleTxtGC"/>
      </w:pPr>
      <w:r>
        <w:t>79.</w:t>
      </w:r>
      <w:r w:rsidR="004859C1" w:rsidRPr="00C377F5">
        <w:tab/>
      </w:r>
      <w:r w:rsidR="004859C1" w:rsidRPr="00C377F5">
        <w:t>妇女当中的文盲率为</w:t>
      </w:r>
      <w:r w:rsidR="004859C1" w:rsidRPr="00C377F5">
        <w:t>70%-79%</w:t>
      </w:r>
      <w:r w:rsidR="004859C1" w:rsidRPr="00C377F5">
        <w:t>；男子文盲率为</w:t>
      </w:r>
      <w:r w:rsidR="004859C1" w:rsidRPr="00C377F5">
        <w:t>50%</w:t>
      </w:r>
      <w:r w:rsidR="004859C1" w:rsidRPr="00C377F5">
        <w:t>。这本身就表明安哥拉政府及其社会伙伴所面临的任务艰巨。在所有</w:t>
      </w:r>
      <w:r w:rsidR="004859C1" w:rsidRPr="00C377F5">
        <w:t>19</w:t>
      </w:r>
      <w:r w:rsidR="004859C1" w:rsidRPr="00C377F5">
        <w:t>岁以上的成年人口当中，妇女的文盲率较高，四分之三的成年人从没上过学或者上学时间太短，没有达到掌握读写的水平。</w:t>
      </w:r>
    </w:p>
    <w:p w:rsidR="004859C1" w:rsidRPr="00C377F5" w:rsidRDefault="00CC600B" w:rsidP="00945192">
      <w:pPr>
        <w:pStyle w:val="SingleTxtGC"/>
      </w:pPr>
      <w:r>
        <w:t>80.</w:t>
      </w:r>
      <w:r w:rsidR="004859C1" w:rsidRPr="00C377F5">
        <w:tab/>
      </w:r>
      <w:r w:rsidR="004859C1" w:rsidRPr="00C377F5">
        <w:t>作为成年人当中扫盲和推动教育的战略的一部分，教育和文化部把实现扫盲并且向妇女和女童提供培训作为重中之重。已经和社会伙伴，即安哥拉明爱会、安哥拉妇女组织、桑托斯爱德华多基金会以及富裕生活协会达成了一些具有约束力的协议。这些协议已经规定了教育和文化部的责任包括进行培训师培训、知识认证、捐赠基本教材，并且按照公私合伙协议，向培训师支付酬劳。</w:t>
      </w:r>
    </w:p>
    <w:p w:rsidR="004859C1" w:rsidRPr="00C377F5" w:rsidRDefault="00945192" w:rsidP="00945192">
      <w:pPr>
        <w:pStyle w:val="H23GC"/>
      </w:pPr>
      <w:r w:rsidRPr="00C377F5">
        <w:tab/>
        <w:t>5.</w:t>
      </w:r>
      <w:r w:rsidR="004859C1" w:rsidRPr="00C377F5">
        <w:tab/>
      </w:r>
      <w:r w:rsidR="004859C1" w:rsidRPr="00C377F5">
        <w:t>限制因素</w:t>
      </w:r>
    </w:p>
    <w:p w:rsidR="004859C1" w:rsidRPr="00C377F5" w:rsidRDefault="00CC600B" w:rsidP="00945192">
      <w:pPr>
        <w:pStyle w:val="SingleTxtGC"/>
      </w:pPr>
      <w:r>
        <w:t>81.</w:t>
      </w:r>
      <w:r w:rsidR="004859C1" w:rsidRPr="00C377F5">
        <w:tab/>
      </w:r>
      <w:r w:rsidR="004859C1" w:rsidRPr="00C377F5">
        <w:t>尽管安哥拉政府和公共组织开展了一系列工作，包括提高对行为、态度和做法的敏感度，但是早孕现象仍然出现，导致女童辍学，从而延迟了她们及时接受教育的机会。这一事实对增加女童的入学人数起到了负面作用：</w:t>
      </w:r>
    </w:p>
    <w:p w:rsidR="004859C1" w:rsidRPr="00C377F5" w:rsidRDefault="00945192" w:rsidP="00945192">
      <w:pPr>
        <w:pStyle w:val="SingleTxtGC"/>
      </w:pPr>
      <w:r w:rsidRPr="00C377F5">
        <w:tab/>
      </w:r>
      <w:r w:rsidR="004859C1" w:rsidRPr="00C377F5">
        <w:t>(a)</w:t>
      </w:r>
      <w:r w:rsidR="004859C1" w:rsidRPr="00C377F5">
        <w:tab/>
      </w:r>
      <w:r w:rsidR="004859C1" w:rsidRPr="00C377F5">
        <w:t>传统上赋予妇女的角色</w:t>
      </w:r>
      <w:r w:rsidR="005C0AB6" w:rsidRPr="00C377F5">
        <w:t>(</w:t>
      </w:r>
      <w:r w:rsidR="004859C1" w:rsidRPr="00C377F5">
        <w:t>从事家务</w:t>
      </w:r>
      <w:r w:rsidR="005C0AB6" w:rsidRPr="00C377F5">
        <w:t>)</w:t>
      </w:r>
      <w:r w:rsidR="004859C1" w:rsidRPr="00C377F5">
        <w:t>往往导致女童不能上学，因为她是女人，所以首先要有履行母亲的职责；</w:t>
      </w:r>
    </w:p>
    <w:p w:rsidR="004859C1" w:rsidRPr="00C377F5" w:rsidRDefault="00945192" w:rsidP="00945192">
      <w:pPr>
        <w:pStyle w:val="SingleTxtGC"/>
      </w:pPr>
      <w:r w:rsidRPr="00C377F5">
        <w:tab/>
      </w:r>
      <w:r w:rsidR="004859C1" w:rsidRPr="00C377F5">
        <w:t>(b)</w:t>
      </w:r>
      <w:r w:rsidR="004859C1" w:rsidRPr="00C377F5">
        <w:tab/>
      </w:r>
      <w:r w:rsidR="004859C1" w:rsidRPr="00C377F5">
        <w:t>妇女当中的文盲率居高不下自然是赋权运动的一个巨大障碍。</w:t>
      </w:r>
    </w:p>
    <w:p w:rsidR="004859C1" w:rsidRPr="00C377F5" w:rsidRDefault="00945192" w:rsidP="00945192">
      <w:pPr>
        <w:pStyle w:val="H1GC"/>
      </w:pPr>
      <w:r w:rsidRPr="00C377F5">
        <w:tab/>
      </w:r>
      <w:r w:rsidRPr="00C377F5">
        <w:tab/>
      </w:r>
      <w:r w:rsidR="004859C1" w:rsidRPr="00C377F5">
        <w:t>第十一条</w:t>
      </w:r>
      <w:r w:rsidR="004859C1" w:rsidRPr="00C377F5">
        <w:br/>
      </w:r>
      <w:r w:rsidR="004859C1" w:rsidRPr="00C377F5">
        <w:t>采取必要措施为妇女提供就业机会和与男子同等的工资并且采取特别措施在怀孕期间和分娩后保护妇女，防止他们被解雇</w:t>
      </w:r>
    </w:p>
    <w:p w:rsidR="004859C1" w:rsidRPr="00C377F5" w:rsidRDefault="00945192" w:rsidP="00945192">
      <w:pPr>
        <w:pStyle w:val="H23GC"/>
      </w:pPr>
      <w:r w:rsidRPr="00C377F5">
        <w:tab/>
        <w:t>1.</w:t>
      </w:r>
      <w:r w:rsidR="004859C1" w:rsidRPr="00C377F5">
        <w:tab/>
      </w:r>
      <w:r w:rsidR="004859C1" w:rsidRPr="00C377F5">
        <w:t>工作</w:t>
      </w:r>
    </w:p>
    <w:p w:rsidR="004859C1" w:rsidRPr="00C377F5" w:rsidRDefault="00DF6195" w:rsidP="00945192">
      <w:pPr>
        <w:pStyle w:val="SingleTxtGC"/>
      </w:pPr>
      <w:r>
        <w:t>82.</w:t>
      </w:r>
      <w:r w:rsidR="004859C1" w:rsidRPr="00C377F5">
        <w:tab/>
      </w:r>
      <w:r w:rsidR="004859C1" w:rsidRPr="00C377F5">
        <w:t>《安哥拉宪法》第</w:t>
      </w:r>
      <w:r w:rsidR="004859C1" w:rsidRPr="00C377F5">
        <w:t>76</w:t>
      </w:r>
      <w:r w:rsidR="004859C1" w:rsidRPr="00C377F5">
        <w:t>条第</w:t>
      </w:r>
      <w:r w:rsidR="004859C1" w:rsidRPr="00C377F5">
        <w:t>1</w:t>
      </w:r>
      <w:r w:rsidR="004859C1" w:rsidRPr="00C377F5">
        <w:t>款规定了工作权是所有人的权利和义务。同一条的第</w:t>
      </w:r>
      <w:r w:rsidR="004859C1" w:rsidRPr="00C377F5">
        <w:t>2</w:t>
      </w:r>
      <w:r w:rsidR="004859C1" w:rsidRPr="00C377F5">
        <w:t>款规定了职业培训、同工同酬、休假、休息、保护以及工作健康和安全的权利。</w:t>
      </w:r>
    </w:p>
    <w:p w:rsidR="004859C1" w:rsidRPr="00C377F5" w:rsidRDefault="00DF6195" w:rsidP="00945192">
      <w:pPr>
        <w:pStyle w:val="SingleTxtGC"/>
      </w:pPr>
      <w:r>
        <w:t>83.</w:t>
      </w:r>
      <w:r w:rsidR="004859C1" w:rsidRPr="00C377F5">
        <w:tab/>
      </w:r>
      <w:r w:rsidR="004859C1" w:rsidRPr="00C377F5">
        <w:t>虽然《普通劳工法》在</w:t>
      </w:r>
      <w:r w:rsidR="004859C1" w:rsidRPr="00C377F5">
        <w:t>2000</w:t>
      </w:r>
      <w:r w:rsidR="004859C1" w:rsidRPr="00C377F5">
        <w:t>年才批准通过，该法律充分体现了</w:t>
      </w:r>
      <w:r w:rsidR="004859C1" w:rsidRPr="00C377F5">
        <w:t>2010</w:t>
      </w:r>
      <w:r w:rsidR="004859C1" w:rsidRPr="00C377F5">
        <w:t>年同年批准的宪法当中所规定的工作当中享受同等待遇的宪法原则。</w:t>
      </w:r>
    </w:p>
    <w:p w:rsidR="004859C1" w:rsidRPr="00C377F5" w:rsidRDefault="004859C1" w:rsidP="00945192">
      <w:pPr>
        <w:pStyle w:val="SingleTxtGC"/>
      </w:pPr>
      <w:r w:rsidRPr="00C377F5">
        <w:t xml:space="preserve">84. </w:t>
      </w:r>
      <w:r w:rsidRPr="00C377F5">
        <w:tab/>
      </w:r>
      <w:r w:rsidRPr="00C377F5">
        <w:t>在就业歧视方面，安哥拉法律不具有任何歧视性。《普通劳工法》第</w:t>
      </w:r>
      <w:r w:rsidRPr="00C377F5">
        <w:t>3</w:t>
      </w:r>
      <w:r w:rsidRPr="00C377F5">
        <w:t>条第</w:t>
      </w:r>
      <w:r w:rsidRPr="00C377F5">
        <w:t>1</w:t>
      </w:r>
      <w:r w:rsidRPr="00C377F5">
        <w:t>款明确规定：</w:t>
      </w:r>
      <w:r w:rsidR="0011029A">
        <w:rPr>
          <w:rFonts w:hint="eastAsia"/>
        </w:rPr>
        <w:t>“</w:t>
      </w:r>
      <w:r w:rsidRPr="00C377F5">
        <w:t>所有公民享有工作权，可以自由选择工作，享有平等的机会，不会由于种族、肤色、性别、民族、婚姻状况、社会地位、宗教或者政治信仰、所属组织或者语言而受到任何歧视。</w:t>
      </w:r>
      <w:r w:rsidR="0011029A">
        <w:rPr>
          <w:rFonts w:hint="eastAsia"/>
        </w:rPr>
        <w:t>”</w:t>
      </w:r>
    </w:p>
    <w:p w:rsidR="004859C1" w:rsidRPr="00C377F5" w:rsidRDefault="00DF6195" w:rsidP="00945192">
      <w:pPr>
        <w:pStyle w:val="SingleTxtGC"/>
      </w:pPr>
      <w:r>
        <w:t>85.</w:t>
      </w:r>
      <w:r w:rsidR="004859C1" w:rsidRPr="00C377F5">
        <w:tab/>
      </w:r>
      <w:r w:rsidR="004859C1" w:rsidRPr="00C377F5">
        <w:t>这必然规定禁止歧视，《普通劳工法》第</w:t>
      </w:r>
      <w:r w:rsidR="004859C1" w:rsidRPr="00C377F5">
        <w:t>164</w:t>
      </w:r>
      <w:r w:rsidR="004859C1" w:rsidRPr="00C377F5">
        <w:t>条第</w:t>
      </w:r>
      <w:r w:rsidR="004859C1" w:rsidRPr="00C377F5">
        <w:t>1</w:t>
      </w:r>
      <w:r w:rsidR="004859C1" w:rsidRPr="00C377F5">
        <w:t>款和第</w:t>
      </w:r>
      <w:r w:rsidR="004859C1" w:rsidRPr="00C377F5">
        <w:t>3</w:t>
      </w:r>
      <w:r w:rsidR="004859C1" w:rsidRPr="00C377F5">
        <w:t>款明确规定：</w:t>
      </w:r>
    </w:p>
    <w:p w:rsidR="004859C1" w:rsidRPr="00C377F5" w:rsidRDefault="004859C1" w:rsidP="001A6BED">
      <w:pPr>
        <w:pStyle w:val="SingleTxtGC"/>
        <w:ind w:leftChars="740" w:left="31680" w:rightChars="540" w:right="31680"/>
      </w:pPr>
      <w:r w:rsidRPr="00C377F5">
        <w:t>1.</w:t>
      </w:r>
      <w:r w:rsidR="00945192" w:rsidRPr="00C377F5">
        <w:tab/>
      </w:r>
      <w:r w:rsidR="0011029A">
        <w:rPr>
          <w:rFonts w:hint="eastAsia"/>
        </w:rPr>
        <w:t>“</w:t>
      </w:r>
      <w:r w:rsidRPr="00C377F5">
        <w:t>要求雇主按照工作条件、任职资格和要开展工作为同样工作或者具有同样价值的工作向所有工人支付同样的酬劳，不能存在任何歧视，要遵守该法律的条款。</w:t>
      </w:r>
      <w:r w:rsidR="0011029A">
        <w:rPr>
          <w:rFonts w:hint="eastAsia"/>
        </w:rPr>
        <w:t>”</w:t>
      </w:r>
    </w:p>
    <w:p w:rsidR="004859C1" w:rsidRPr="00C377F5" w:rsidRDefault="004859C1" w:rsidP="001A6BED">
      <w:pPr>
        <w:pStyle w:val="SingleTxtGC"/>
        <w:ind w:leftChars="740" w:left="31680" w:rightChars="540" w:right="31680"/>
      </w:pPr>
      <w:r w:rsidRPr="00C377F5">
        <w:t>3.</w:t>
      </w:r>
      <w:r w:rsidR="00945192" w:rsidRPr="00C377F5">
        <w:tab/>
      </w:r>
      <w:r w:rsidR="0011029A">
        <w:rPr>
          <w:rFonts w:hint="eastAsia"/>
        </w:rPr>
        <w:t>“</w:t>
      </w:r>
      <w:r w:rsidRPr="00C377F5">
        <w:t>工种、分类标准以及晋升以及所有计算薪酬的其他根据，即职位的评估标准对于男子和妇女工人必须一样。</w:t>
      </w:r>
      <w:r w:rsidR="0011029A">
        <w:rPr>
          <w:rFonts w:hint="eastAsia"/>
        </w:rPr>
        <w:t>”</w:t>
      </w:r>
    </w:p>
    <w:p w:rsidR="004859C1" w:rsidRPr="00C377F5" w:rsidRDefault="00823E9C" w:rsidP="00945192">
      <w:pPr>
        <w:pStyle w:val="SingleTxtGC"/>
      </w:pPr>
      <w:r>
        <w:t>86.</w:t>
      </w:r>
      <w:r w:rsidR="004859C1" w:rsidRPr="00C377F5">
        <w:tab/>
      </w:r>
      <w:r w:rsidR="004859C1" w:rsidRPr="00C377F5">
        <w:t>然而，由于对遗传功能存在不利影响，根据工作地点或者地址不同，是否提供充足的设备有效地消除风险，禁止从事不健康的危险工作，例如地下工作。</w:t>
      </w:r>
    </w:p>
    <w:p w:rsidR="004859C1" w:rsidRPr="00C377F5" w:rsidRDefault="00CC600B" w:rsidP="00945192">
      <w:pPr>
        <w:pStyle w:val="SingleTxtGC"/>
      </w:pPr>
      <w:r>
        <w:t>87.</w:t>
      </w:r>
      <w:r w:rsidR="004859C1" w:rsidRPr="00C377F5">
        <w:tab/>
      </w:r>
      <w:r w:rsidR="004859C1" w:rsidRPr="00C377F5">
        <w:t>妇女不能从事下列职业：</w:t>
      </w:r>
    </w:p>
    <w:p w:rsidR="004859C1" w:rsidRPr="00C377F5" w:rsidRDefault="00945192" w:rsidP="00945192">
      <w:pPr>
        <w:pStyle w:val="SingleTxtGC"/>
      </w:pPr>
      <w:r w:rsidRPr="00C377F5">
        <w:tab/>
      </w:r>
      <w:r w:rsidR="004859C1" w:rsidRPr="00C377F5">
        <w:t>(a)</w:t>
      </w:r>
      <w:r w:rsidR="004859C1" w:rsidRPr="00C377F5">
        <w:tab/>
      </w:r>
      <w:r w:rsidR="004859C1" w:rsidRPr="00C377F5">
        <w:t>妇女在这些条件下的工作受到条件的限制</w:t>
      </w:r>
      <w:r w:rsidR="005C0AB6" w:rsidRPr="00C377F5">
        <w:t>(</w:t>
      </w:r>
      <w:r w:rsidR="004859C1" w:rsidRPr="00C377F5">
        <w:t>第</w:t>
      </w:r>
      <w:r w:rsidR="004859C1" w:rsidRPr="00C377F5">
        <w:t>4</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(b)</w:t>
      </w:r>
      <w:r w:rsidR="004859C1" w:rsidRPr="00C377F5">
        <w:tab/>
      </w:r>
      <w:r w:rsidR="004859C1" w:rsidRPr="00C377F5">
        <w:t>定期审查</w:t>
      </w:r>
      <w:r w:rsidR="005C0AB6" w:rsidRPr="00C377F5">
        <w:t>(</w:t>
      </w:r>
      <w:r w:rsidR="004859C1" w:rsidRPr="00C377F5">
        <w:t>第</w:t>
      </w:r>
      <w:r w:rsidR="004859C1" w:rsidRPr="00C377F5">
        <w:t>5</w:t>
      </w:r>
      <w:r w:rsidR="004859C1" w:rsidRPr="00C377F5">
        <w:t>款</w:t>
      </w:r>
      <w:r w:rsidR="005C0AB6" w:rsidRPr="00C377F5">
        <w:t>)</w:t>
      </w:r>
      <w:r w:rsidR="004859C1" w:rsidRPr="00C377F5">
        <w:t>；同样涉及工作的期限和组织</w:t>
      </w:r>
      <w:r w:rsidR="005C0AB6" w:rsidRPr="00C377F5">
        <w:t>(</w:t>
      </w:r>
      <w:r w:rsidR="004859C1" w:rsidRPr="00C377F5">
        <w:t>第</w:t>
      </w:r>
      <w:r w:rsidR="004859C1" w:rsidRPr="00C377F5">
        <w:t>271</w:t>
      </w:r>
      <w:r w:rsidR="004859C1" w:rsidRPr="00C377F5">
        <w:t>条</w:t>
      </w:r>
      <w:r w:rsidR="005C0AB6" w:rsidRPr="00C377F5">
        <w:t>)</w:t>
      </w:r>
      <w:r w:rsidR="004859C1" w:rsidRPr="00C377F5">
        <w:t>。</w:t>
      </w:r>
    </w:p>
    <w:p w:rsidR="004859C1" w:rsidRPr="00C377F5" w:rsidRDefault="00CC600B" w:rsidP="00945192">
      <w:pPr>
        <w:pStyle w:val="SingleTxtGC"/>
      </w:pPr>
      <w:r>
        <w:t>88.</w:t>
      </w:r>
      <w:r w:rsidR="004859C1" w:rsidRPr="00C377F5">
        <w:tab/>
      </w:r>
      <w:r w:rsidR="004859C1" w:rsidRPr="00C377F5">
        <w:t>一天当中工作班次和第二天工作开始之间的休息延长到</w:t>
      </w:r>
      <w:r w:rsidR="004859C1" w:rsidRPr="00C377F5">
        <w:t>12</w:t>
      </w:r>
      <w:r w:rsidR="004859C1" w:rsidRPr="00C377F5">
        <w:t>小时；按照第</w:t>
      </w:r>
      <w:r w:rsidR="004859C1" w:rsidRPr="00C377F5">
        <w:t>97</w:t>
      </w:r>
      <w:r w:rsidR="004859C1" w:rsidRPr="00C377F5">
        <w:t>条第</w:t>
      </w:r>
      <w:r w:rsidR="004859C1" w:rsidRPr="00C377F5">
        <w:t>6</w:t>
      </w:r>
      <w:r w:rsidR="004859C1" w:rsidRPr="00C377F5">
        <w:t>款规定，该时间为</w:t>
      </w:r>
      <w:r w:rsidR="004859C1" w:rsidRPr="00C377F5">
        <w:t>10</w:t>
      </w:r>
      <w:r w:rsidR="004859C1" w:rsidRPr="00C377F5">
        <w:t>个小时。</w:t>
      </w:r>
    </w:p>
    <w:p w:rsidR="004859C1" w:rsidRPr="00C377F5" w:rsidRDefault="00CC600B" w:rsidP="00945192">
      <w:pPr>
        <w:pStyle w:val="SingleTxtGC"/>
      </w:pPr>
      <w:r>
        <w:t>89.</w:t>
      </w:r>
      <w:r w:rsidR="004859C1" w:rsidRPr="00C377F5">
        <w:tab/>
      </w:r>
      <w:r w:rsidR="004859C1" w:rsidRPr="00C377F5">
        <w:t>该法律同样规定未经劳动力监察部</w:t>
      </w:r>
      <w:r w:rsidR="005C0AB6" w:rsidRPr="00C377F5">
        <w:t>(</w:t>
      </w:r>
      <w:r w:rsidR="004859C1" w:rsidRPr="00C377F5">
        <w:t>劳动检查总局</w:t>
      </w:r>
      <w:r w:rsidR="005C0AB6" w:rsidRPr="00C377F5">
        <w:t>)</w:t>
      </w:r>
      <w:r w:rsidR="004859C1" w:rsidRPr="00C377F5">
        <w:t>的授权不得在夜间开展工作</w:t>
      </w:r>
      <w:r w:rsidR="005C0AB6" w:rsidRPr="00C377F5">
        <w:t>(</w:t>
      </w:r>
      <w:r w:rsidR="004859C1" w:rsidRPr="00C377F5">
        <w:t>第一款，</w:t>
      </w:r>
      <w:r w:rsidR="004859C1" w:rsidRPr="00C377F5">
        <w:t>(b)</w:t>
      </w:r>
      <w:r w:rsidR="004859C1" w:rsidRPr="00C377F5">
        <w:t>项</w:t>
      </w:r>
      <w:r w:rsidR="005C0AB6" w:rsidRPr="00C377F5">
        <w:t>)</w:t>
      </w:r>
      <w:r w:rsidR="004859C1" w:rsidRPr="00C377F5">
        <w:t>。劳动检查总局必须在三个工作日之内予以响应。如果未能响应，则视为已经授权。</w:t>
      </w:r>
    </w:p>
    <w:p w:rsidR="004859C1" w:rsidRPr="00C377F5" w:rsidRDefault="00823E9C" w:rsidP="00945192">
      <w:pPr>
        <w:pStyle w:val="SingleTxtGC"/>
      </w:pPr>
      <w:r>
        <w:t>90.</w:t>
      </w:r>
      <w:r w:rsidR="004859C1" w:rsidRPr="00C377F5">
        <w:tab/>
      </w:r>
      <w:r w:rsidR="004859C1" w:rsidRPr="00C377F5">
        <w:t>在特殊情况下可予以授权</w:t>
      </w:r>
      <w:r w:rsidR="005C0AB6" w:rsidRPr="00C377F5">
        <w:t>(</w:t>
      </w:r>
      <w:r w:rsidR="004859C1" w:rsidRPr="00C377F5">
        <w:t>第</w:t>
      </w:r>
      <w:r w:rsidR="004859C1" w:rsidRPr="00C377F5">
        <w:t>2</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(a)</w:t>
      </w:r>
      <w:r w:rsidR="004859C1" w:rsidRPr="00C377F5">
        <w:tab/>
      </w:r>
      <w:r w:rsidR="004859C1" w:rsidRPr="00C377F5">
        <w:t>不可抗力，导致中心的运营出现异常变化；</w:t>
      </w:r>
    </w:p>
    <w:p w:rsidR="004859C1" w:rsidRPr="00C377F5" w:rsidRDefault="00945192" w:rsidP="00945192">
      <w:pPr>
        <w:pStyle w:val="SingleTxtGC"/>
      </w:pPr>
      <w:r w:rsidRPr="00C377F5">
        <w:tab/>
      </w:r>
      <w:r w:rsidR="004859C1" w:rsidRPr="00C377F5">
        <w:t>(b)</w:t>
      </w:r>
      <w:r w:rsidR="004859C1" w:rsidRPr="00C377F5">
        <w:tab/>
      </w:r>
      <w:r w:rsidR="004859C1" w:rsidRPr="00C377F5">
        <w:t>正在加工的原料发生迅速变化，如果工作不能继续则可能出现不可避免的损失；</w:t>
      </w:r>
    </w:p>
    <w:p w:rsidR="004859C1" w:rsidRPr="00C377F5" w:rsidRDefault="00945192" w:rsidP="00945192">
      <w:pPr>
        <w:pStyle w:val="SingleTxtGC"/>
      </w:pPr>
      <w:r w:rsidRPr="00C377F5">
        <w:tab/>
      </w:r>
      <w:r w:rsidR="004859C1" w:rsidRPr="00C377F5">
        <w:t>(c)</w:t>
      </w:r>
      <w:r w:rsidR="004859C1" w:rsidRPr="00C377F5">
        <w:tab/>
      </w:r>
      <w:r w:rsidR="004859C1" w:rsidRPr="00C377F5">
        <w:t>如果一人已经同意，或者如果工作按照轮班进行组织。</w:t>
      </w:r>
    </w:p>
    <w:p w:rsidR="004859C1" w:rsidRPr="00C377F5" w:rsidRDefault="004859C1" w:rsidP="00945192">
      <w:pPr>
        <w:pStyle w:val="SingleTxtGC"/>
      </w:pPr>
      <w:r w:rsidRPr="00C377F5">
        <w:t>91.</w:t>
      </w:r>
      <w:r w:rsidR="00823E9C">
        <w:rPr>
          <w:rFonts w:hint="eastAsia"/>
        </w:rPr>
        <w:tab/>
      </w:r>
      <w:r w:rsidRPr="00C377F5">
        <w:t>夜班的例外情况</w:t>
      </w:r>
      <w:r w:rsidR="005C0AB6" w:rsidRPr="00C377F5">
        <w:t>(</w:t>
      </w:r>
      <w:r w:rsidRPr="00C377F5">
        <w:t>第</w:t>
      </w:r>
      <w:r w:rsidRPr="00C377F5">
        <w:t>4</w:t>
      </w:r>
      <w:r w:rsidRPr="00C377F5">
        <w:t>款</w:t>
      </w:r>
      <w:r w:rsidR="005C0AB6" w:rsidRPr="00C377F5">
        <w:t>)</w:t>
      </w:r>
      <w:r w:rsidRPr="00C377F5">
        <w:t>：</w:t>
      </w:r>
    </w:p>
    <w:p w:rsidR="004859C1" w:rsidRPr="00C377F5" w:rsidRDefault="00945192" w:rsidP="00945192">
      <w:pPr>
        <w:pStyle w:val="SingleTxtGC"/>
      </w:pPr>
      <w:r w:rsidRPr="00C377F5">
        <w:tab/>
      </w:r>
      <w:r w:rsidR="004859C1" w:rsidRPr="00C377F5">
        <w:t>(a)</w:t>
      </w:r>
      <w:r w:rsidR="004859C1" w:rsidRPr="00C377F5">
        <w:tab/>
      </w:r>
      <w:r w:rsidR="004859C1" w:rsidRPr="00C377F5">
        <w:t>履行职责、行使管理职能或者完成技术工作的工人；</w:t>
      </w:r>
    </w:p>
    <w:p w:rsidR="004859C1" w:rsidRPr="00C377F5" w:rsidRDefault="00945192" w:rsidP="00945192">
      <w:pPr>
        <w:pStyle w:val="SingleTxtGC"/>
      </w:pPr>
      <w:r w:rsidRPr="00C377F5">
        <w:tab/>
      </w:r>
      <w:r w:rsidR="004859C1" w:rsidRPr="00C377F5">
        <w:t>(b)</w:t>
      </w:r>
      <w:r w:rsidR="004859C1" w:rsidRPr="00C377F5">
        <w:tab/>
      </w:r>
      <w:r w:rsidR="004859C1" w:rsidRPr="00C377F5">
        <w:t>在医疗和福利部门工作的工人，条件是他们通常情况下不从事体力劳动。</w:t>
      </w:r>
    </w:p>
    <w:p w:rsidR="004859C1" w:rsidRPr="00C377F5" w:rsidRDefault="00CC600B" w:rsidP="00945192">
      <w:pPr>
        <w:pStyle w:val="SingleTxtGC"/>
      </w:pPr>
      <w:r>
        <w:t>92.</w:t>
      </w:r>
      <w:r w:rsidR="004859C1" w:rsidRPr="00C377F5">
        <w:tab/>
      </w:r>
      <w:r w:rsidR="004859C1" w:rsidRPr="00C377F5">
        <w:t>按照第</w:t>
      </w:r>
      <w:r w:rsidR="004859C1" w:rsidRPr="00C377F5">
        <w:t>104</w:t>
      </w:r>
      <w:r w:rsidR="004859C1" w:rsidRPr="00C377F5">
        <w:t>条第</w:t>
      </w:r>
      <w:r w:rsidR="004859C1" w:rsidRPr="00C377F5">
        <w:t>4</w:t>
      </w:r>
      <w:r w:rsidR="004859C1" w:rsidRPr="00C377F5">
        <w:t>款规定，由于以上原因要在夜间工作的工人以及需要照顾</w:t>
      </w:r>
      <w:r w:rsidR="004859C1" w:rsidRPr="00C377F5">
        <w:t>10</w:t>
      </w:r>
      <w:r w:rsidR="004859C1" w:rsidRPr="00C377F5">
        <w:t>岁以下儿童的工人在提出并且给出合理理由</w:t>
      </w:r>
      <w:r w:rsidR="005C0AB6" w:rsidRPr="00C377F5">
        <w:t>(</w:t>
      </w:r>
      <w:r w:rsidR="004859C1" w:rsidRPr="00C377F5">
        <w:t>第</w:t>
      </w:r>
      <w:r w:rsidR="004859C1" w:rsidRPr="00C377F5">
        <w:t>5</w:t>
      </w:r>
      <w:r w:rsidR="004859C1" w:rsidRPr="00C377F5">
        <w:t>款</w:t>
      </w:r>
      <w:r w:rsidR="005C0AB6" w:rsidRPr="00C377F5">
        <w:t>)</w:t>
      </w:r>
      <w:r w:rsidR="004859C1" w:rsidRPr="00C377F5">
        <w:t>的时候，则必须批准离开。</w:t>
      </w:r>
    </w:p>
    <w:p w:rsidR="004859C1" w:rsidRPr="00C377F5" w:rsidRDefault="00945192" w:rsidP="00945192">
      <w:pPr>
        <w:pStyle w:val="H23GC"/>
      </w:pPr>
      <w:r w:rsidRPr="00C377F5">
        <w:tab/>
        <w:t>2.</w:t>
      </w:r>
      <w:r w:rsidR="004859C1" w:rsidRPr="00C377F5">
        <w:tab/>
      </w:r>
      <w:r w:rsidR="004859C1" w:rsidRPr="00C377F5">
        <w:t>对母亲的保护</w:t>
      </w:r>
    </w:p>
    <w:p w:rsidR="004859C1" w:rsidRPr="00C377F5" w:rsidRDefault="00CC600B" w:rsidP="00945192">
      <w:pPr>
        <w:pStyle w:val="SingleTxtGC"/>
      </w:pPr>
      <w:r>
        <w:t>93.</w:t>
      </w:r>
      <w:r w:rsidR="004859C1" w:rsidRPr="00C377F5">
        <w:tab/>
      </w:r>
      <w:r w:rsidR="004859C1" w:rsidRPr="00C377F5">
        <w:t>如果要享受特殊权利，除非状况很明显以外，则需要提交由医疗机构出具的材料，向雇主提供证明自己已经怀孕；因此，妇女有权：</w:t>
      </w:r>
    </w:p>
    <w:p w:rsidR="004859C1" w:rsidRPr="00C377F5" w:rsidRDefault="00945192" w:rsidP="00945192">
      <w:pPr>
        <w:pStyle w:val="SingleTxtGC"/>
      </w:pPr>
      <w:r w:rsidRPr="00C377F5">
        <w:tab/>
      </w:r>
      <w:r w:rsidR="004859C1" w:rsidRPr="00C377F5">
        <w:t>(a)</w:t>
      </w:r>
      <w:r w:rsidR="004859C1" w:rsidRPr="00C377F5">
        <w:tab/>
      </w:r>
      <w:r w:rsidR="004859C1" w:rsidRPr="00C377F5">
        <w:t>不从事在怀孕情况下不宜开展的工作，除非雇主保证该工作适合妇女的状况</w:t>
      </w:r>
      <w:r w:rsidR="004859C1" w:rsidRPr="00C377F5">
        <w:t>(a)</w:t>
      </w:r>
      <w:r w:rsidR="004859C1" w:rsidRPr="00C377F5">
        <w:t>；</w:t>
      </w:r>
    </w:p>
    <w:p w:rsidR="004859C1" w:rsidRPr="00C377F5" w:rsidRDefault="00945192" w:rsidP="00945192">
      <w:pPr>
        <w:pStyle w:val="SingleTxtGC"/>
      </w:pPr>
      <w:r w:rsidRPr="00C377F5">
        <w:tab/>
      </w:r>
      <w:r w:rsidR="004859C1" w:rsidRPr="00C377F5">
        <w:t>(b)</w:t>
      </w:r>
      <w:r w:rsidR="004859C1" w:rsidRPr="00C377F5">
        <w:tab/>
      </w:r>
      <w:r w:rsidR="004859C1" w:rsidRPr="00C377F5">
        <w:t>不参与特殊工作或者进行调动</w:t>
      </w:r>
      <w:r w:rsidR="004859C1" w:rsidRPr="00C377F5">
        <w:t>(b)</w:t>
      </w:r>
      <w:r w:rsidR="004859C1" w:rsidRPr="00C377F5">
        <w:t>；</w:t>
      </w:r>
    </w:p>
    <w:p w:rsidR="004859C1" w:rsidRPr="00C377F5" w:rsidRDefault="00945192" w:rsidP="00945192">
      <w:pPr>
        <w:pStyle w:val="SingleTxtGC"/>
      </w:pPr>
      <w:r w:rsidRPr="00C377F5">
        <w:tab/>
      </w:r>
      <w:r w:rsidR="004859C1" w:rsidRPr="00C377F5">
        <w:t>(c)</w:t>
      </w:r>
      <w:r w:rsidR="004859C1" w:rsidRPr="00C377F5">
        <w:tab/>
      </w:r>
      <w:r w:rsidR="004859C1" w:rsidRPr="00C377F5">
        <w:t>不得由劳动检查总局授权上夜班</w:t>
      </w:r>
      <w:r w:rsidR="004859C1" w:rsidRPr="00C377F5">
        <w:t>(c)</w:t>
      </w:r>
      <w:r w:rsidR="004859C1" w:rsidRPr="00C377F5">
        <w:t>。</w:t>
      </w:r>
    </w:p>
    <w:p w:rsidR="004859C1" w:rsidRPr="00C377F5" w:rsidRDefault="00CC600B" w:rsidP="00945192">
      <w:pPr>
        <w:pStyle w:val="SingleTxtGC"/>
      </w:pPr>
      <w:r>
        <w:t>94.</w:t>
      </w:r>
      <w:r w:rsidR="004859C1" w:rsidRPr="00C377F5">
        <w:tab/>
      </w:r>
      <w:r w:rsidR="004859C1" w:rsidRPr="00C377F5">
        <w:t>最后的禁令适用于分娩后三</w:t>
      </w:r>
      <w:r w:rsidR="005C0AB6" w:rsidRPr="00C377F5">
        <w:t>(</w:t>
      </w:r>
      <w:r w:rsidR="004859C1" w:rsidRPr="00C377F5">
        <w:t>3</w:t>
      </w:r>
      <w:r w:rsidR="005C0AB6" w:rsidRPr="00C377F5">
        <w:t>)</w:t>
      </w:r>
      <w:r w:rsidR="004859C1" w:rsidRPr="00C377F5">
        <w:t>个月，如果医学证明显示有必要则可以延长</w:t>
      </w:r>
      <w:r w:rsidR="005C0AB6" w:rsidRPr="00C377F5">
        <w:t>(</w:t>
      </w:r>
      <w:r w:rsidR="004859C1" w:rsidRPr="00C377F5">
        <w:t>第</w:t>
      </w:r>
      <w:r w:rsidR="004859C1" w:rsidRPr="00C377F5">
        <w:t>3</w:t>
      </w:r>
      <w:r w:rsidR="004859C1" w:rsidRPr="00C377F5">
        <w:t>款</w:t>
      </w:r>
      <w:r w:rsidR="005C0AB6" w:rsidRPr="00C377F5">
        <w:t>)</w:t>
      </w:r>
      <w:r w:rsidR="004859C1" w:rsidRPr="00C377F5">
        <w:t>。除非在严重违反纪律的情况下</w:t>
      </w:r>
      <w:r w:rsidR="004859C1" w:rsidRPr="00C377F5">
        <w:t>(d)</w:t>
      </w:r>
      <w:r w:rsidR="005C0AB6" w:rsidRPr="00C377F5">
        <w:t>(</w:t>
      </w:r>
      <w:r w:rsidR="004859C1" w:rsidRPr="00C377F5">
        <w:t>第</w:t>
      </w:r>
      <w:r w:rsidR="004859C1" w:rsidRPr="00C377F5">
        <w:t>4</w:t>
      </w:r>
      <w:r w:rsidR="004859C1" w:rsidRPr="00C377F5">
        <w:t>款</w:t>
      </w:r>
      <w:r w:rsidR="005C0AB6" w:rsidRPr="00C377F5">
        <w:t>)</w:t>
      </w:r>
      <w:r w:rsidR="004859C1" w:rsidRPr="00C377F5">
        <w:t>，否则在分娩后一年内不得解雇妇女。</w:t>
      </w:r>
    </w:p>
    <w:p w:rsidR="004859C1" w:rsidRPr="00C377F5" w:rsidRDefault="00945192" w:rsidP="00945192">
      <w:pPr>
        <w:pStyle w:val="H23GC"/>
      </w:pPr>
      <w:r w:rsidRPr="00C377F5">
        <w:tab/>
        <w:t>3.</w:t>
      </w:r>
      <w:r w:rsidR="004859C1" w:rsidRPr="00C377F5">
        <w:tab/>
      </w:r>
      <w:r w:rsidR="004859C1" w:rsidRPr="00C377F5">
        <w:t>产假</w:t>
      </w:r>
    </w:p>
    <w:p w:rsidR="004859C1" w:rsidRPr="00C377F5" w:rsidRDefault="00CC600B" w:rsidP="00945192">
      <w:pPr>
        <w:pStyle w:val="SingleTxtGC"/>
        <w:rPr>
          <w:rFonts w:hint="eastAsia"/>
        </w:rPr>
      </w:pPr>
      <w:r>
        <w:t>95.</w:t>
      </w:r>
      <w:r w:rsidR="004859C1" w:rsidRPr="00C377F5">
        <w:tab/>
      </w:r>
      <w:r w:rsidR="004859C1" w:rsidRPr="00C377F5">
        <w:t>三个月的产假从预计分娩日期之前四个星期开始。</w:t>
      </w:r>
    </w:p>
    <w:p w:rsidR="004859C1" w:rsidRPr="00C377F5" w:rsidRDefault="00CC600B" w:rsidP="00945192">
      <w:pPr>
        <w:pStyle w:val="SingleTxtGC"/>
      </w:pPr>
      <w:r>
        <w:t>96.</w:t>
      </w:r>
      <w:r w:rsidR="004859C1" w:rsidRPr="00C377F5">
        <w:tab/>
      </w:r>
      <w:r w:rsidR="004859C1" w:rsidRPr="00C377F5">
        <w:t>例外情况包括：</w:t>
      </w:r>
    </w:p>
    <w:p w:rsidR="004859C1" w:rsidRPr="00C377F5" w:rsidRDefault="00945192" w:rsidP="00945192">
      <w:pPr>
        <w:pStyle w:val="SingleTxtGC"/>
      </w:pPr>
      <w:r w:rsidRPr="00C377F5">
        <w:tab/>
      </w:r>
      <w:r w:rsidR="004859C1" w:rsidRPr="00C377F5">
        <w:t>(a)</w:t>
      </w:r>
      <w:r w:rsidR="004859C1" w:rsidRPr="00C377F5">
        <w:tab/>
      </w:r>
      <w:r w:rsidR="004859C1" w:rsidRPr="00C377F5">
        <w:t>延长期限</w:t>
      </w:r>
      <w:r w:rsidR="00CC600B">
        <w:rPr>
          <w:rFonts w:hint="eastAsia"/>
          <w:spacing w:val="-50"/>
        </w:rPr>
        <w:t>―</w:t>
      </w:r>
      <w:r w:rsidR="00CC600B">
        <w:rPr>
          <w:rFonts w:hint="eastAsia"/>
        </w:rPr>
        <w:t>―</w:t>
      </w:r>
      <w:r w:rsidR="004859C1" w:rsidRPr="00C377F5">
        <w:t>在多胞胎的情况下产假长达四周</w:t>
      </w:r>
      <w:r w:rsidR="005C0AB6" w:rsidRPr="00C377F5">
        <w:t>(</w:t>
      </w:r>
      <w:r w:rsidR="004859C1" w:rsidRPr="00C377F5">
        <w:t>第</w:t>
      </w:r>
      <w:r w:rsidR="004859C1" w:rsidRPr="00C377F5">
        <w:t>3</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(b)</w:t>
      </w:r>
      <w:r w:rsidR="004859C1" w:rsidRPr="00C377F5">
        <w:tab/>
      </w:r>
      <w:r w:rsidR="004859C1" w:rsidRPr="00C377F5">
        <w:t>延长时间达到九个星期</w:t>
      </w:r>
      <w:r w:rsidR="00CC600B">
        <w:rPr>
          <w:rFonts w:hint="eastAsia"/>
          <w:spacing w:val="-50"/>
        </w:rPr>
        <w:t>―</w:t>
      </w:r>
      <w:r w:rsidR="00CC600B">
        <w:rPr>
          <w:rFonts w:hint="eastAsia"/>
        </w:rPr>
        <w:t>―</w:t>
      </w:r>
      <w:r w:rsidR="004859C1" w:rsidRPr="00C377F5">
        <w:t>如果在产假开始的时候在预产期之后分娩</w:t>
      </w:r>
      <w:r w:rsidR="005C0AB6" w:rsidRPr="00C377F5">
        <w:t>(</w:t>
      </w:r>
      <w:r w:rsidR="004859C1" w:rsidRPr="00C377F5">
        <w:t>第</w:t>
      </w:r>
      <w:r w:rsidR="004859C1" w:rsidRPr="00C377F5">
        <w:t>4</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(c)</w:t>
      </w:r>
      <w:r w:rsidR="004859C1" w:rsidRPr="00C377F5">
        <w:tab/>
      </w:r>
      <w:r w:rsidR="004859C1" w:rsidRPr="00C377F5">
        <w:t>禁止回到工作职位</w:t>
      </w:r>
      <w:r w:rsidR="00CC600B">
        <w:rPr>
          <w:rFonts w:hint="eastAsia"/>
          <w:spacing w:val="-50"/>
        </w:rPr>
        <w:t>―</w:t>
      </w:r>
      <w:r w:rsidR="00CC600B">
        <w:rPr>
          <w:rFonts w:hint="eastAsia"/>
        </w:rPr>
        <w:t>―</w:t>
      </w:r>
      <w:r w:rsidR="004859C1" w:rsidRPr="00C377F5">
        <w:t>如果工人在分娩后休息时间未达六个星期</w:t>
      </w:r>
      <w:r w:rsidR="005C0AB6" w:rsidRPr="00C377F5">
        <w:t>(</w:t>
      </w:r>
      <w:r w:rsidR="004859C1" w:rsidRPr="00C377F5">
        <w:t>第</w:t>
      </w:r>
      <w:r w:rsidR="004859C1" w:rsidRPr="00C377F5">
        <w:t>5</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(d)</w:t>
      </w:r>
      <w:r w:rsidR="004859C1" w:rsidRPr="00C377F5">
        <w:tab/>
      </w:r>
      <w:r w:rsidR="004859C1" w:rsidRPr="00C377F5">
        <w:t>预付生育补贴</w:t>
      </w:r>
      <w:r w:rsidR="00CC600B">
        <w:rPr>
          <w:rFonts w:hint="eastAsia"/>
          <w:spacing w:val="-50"/>
        </w:rPr>
        <w:t>―</w:t>
      </w:r>
      <w:r w:rsidR="00CC600B">
        <w:rPr>
          <w:rFonts w:hint="eastAsia"/>
        </w:rPr>
        <w:t>―</w:t>
      </w:r>
      <w:r w:rsidR="004859C1" w:rsidRPr="00C377F5">
        <w:t>由社会保险报销</w:t>
      </w:r>
      <w:r w:rsidR="005C0AB6" w:rsidRPr="00C377F5">
        <w:t>(</w:t>
      </w:r>
      <w:r w:rsidR="004859C1" w:rsidRPr="00C377F5">
        <w:t>第</w:t>
      </w:r>
      <w:r w:rsidR="004859C1" w:rsidRPr="00C377F5">
        <w:t>6</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(e)</w:t>
      </w:r>
      <w:r w:rsidR="004859C1" w:rsidRPr="00C377F5">
        <w:tab/>
      </w:r>
      <w:r w:rsidR="004859C1" w:rsidRPr="00C377F5">
        <w:t>休假算做工作时间</w:t>
      </w:r>
      <w:r w:rsidR="005C0AB6" w:rsidRPr="00C377F5">
        <w:t>(</w:t>
      </w:r>
      <w:r w:rsidR="004859C1" w:rsidRPr="00C377F5">
        <w:t>第</w:t>
      </w:r>
      <w:r w:rsidR="004859C1" w:rsidRPr="00C377F5">
        <w:t>7</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(f)</w:t>
      </w:r>
      <w:r w:rsidR="004859C1" w:rsidRPr="00C377F5">
        <w:tab/>
      </w:r>
      <w:r w:rsidR="004859C1" w:rsidRPr="00C377F5">
        <w:t>特殊情况下的产假</w:t>
      </w:r>
      <w:r w:rsidR="005C0AB6" w:rsidRPr="00C377F5">
        <w:t>(</w:t>
      </w:r>
      <w:r w:rsidR="004859C1" w:rsidRPr="00C377F5">
        <w:t>第</w:t>
      </w:r>
      <w:r w:rsidR="004859C1" w:rsidRPr="00C377F5">
        <w:t>274</w:t>
      </w:r>
      <w:r w:rsidR="004859C1" w:rsidRPr="00C377F5">
        <w:t>条</w:t>
      </w:r>
      <w:r w:rsidR="005C0AB6" w:rsidRPr="00C377F5">
        <w:t>)</w:t>
      </w:r>
      <w:r w:rsidR="004859C1" w:rsidRPr="00C377F5">
        <w:t>；</w:t>
      </w:r>
    </w:p>
    <w:p w:rsidR="004859C1" w:rsidRPr="00C377F5" w:rsidRDefault="00945192" w:rsidP="00945192">
      <w:pPr>
        <w:pStyle w:val="SingleTxtGC"/>
      </w:pPr>
      <w:r w:rsidRPr="00C377F5">
        <w:tab/>
      </w:r>
      <w:r w:rsidR="004859C1" w:rsidRPr="00C377F5">
        <w:t>(g)</w:t>
      </w:r>
      <w:r w:rsidR="004859C1" w:rsidRPr="00C377F5">
        <w:tab/>
      </w:r>
      <w:r w:rsidR="004859C1" w:rsidRPr="00C377F5">
        <w:t>堕胎或者死产，在流产或死产后必须休息六个星期</w:t>
      </w:r>
      <w:r w:rsidR="005C0AB6" w:rsidRPr="00C377F5">
        <w:t>(</w:t>
      </w:r>
      <w:r w:rsidR="004859C1" w:rsidRPr="00C377F5">
        <w:t>第</w:t>
      </w:r>
      <w:r w:rsidR="004859C1" w:rsidRPr="00C377F5">
        <w:t>1</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(h)</w:t>
      </w:r>
      <w:r w:rsidR="004859C1" w:rsidRPr="00C377F5">
        <w:tab/>
      </w:r>
      <w:r w:rsidR="004859C1" w:rsidRPr="00C377F5">
        <w:t>在产假开始前婴儿死亡</w:t>
      </w:r>
      <w:r w:rsidR="005C0AB6" w:rsidRPr="00C377F5">
        <w:t>(</w:t>
      </w:r>
      <w:r w:rsidR="004859C1" w:rsidRPr="00C377F5">
        <w:t>第</w:t>
      </w:r>
      <w:r w:rsidR="004859C1" w:rsidRPr="00C377F5">
        <w:t>2</w:t>
      </w:r>
      <w:r w:rsidR="004859C1" w:rsidRPr="00C377F5">
        <w:t>款</w:t>
      </w:r>
      <w:r w:rsidR="005C0AB6" w:rsidRPr="00C377F5">
        <w:t>)</w:t>
      </w:r>
      <w:r w:rsidR="004859C1" w:rsidRPr="00C377F5">
        <w:t>；</w:t>
      </w:r>
    </w:p>
    <w:p w:rsidR="004859C1" w:rsidRPr="00C377F5" w:rsidRDefault="00945192" w:rsidP="00945192">
      <w:pPr>
        <w:pStyle w:val="SingleTxtGC"/>
      </w:pPr>
      <w:r w:rsidRPr="00C377F5">
        <w:tab/>
      </w:r>
      <w:r w:rsidR="004859C1" w:rsidRPr="00C377F5">
        <w:t>(i)</w:t>
      </w:r>
      <w:r w:rsidR="004859C1" w:rsidRPr="00C377F5">
        <w:tab/>
      </w:r>
      <w:r w:rsidR="004859C1" w:rsidRPr="00C377F5">
        <w:t>产假终止，条件是从分娩开始之日起六个星期已经过去；</w:t>
      </w:r>
    </w:p>
    <w:p w:rsidR="004859C1" w:rsidRPr="00C377F5" w:rsidRDefault="00945192" w:rsidP="00945192">
      <w:pPr>
        <w:pStyle w:val="SingleTxtGC"/>
      </w:pPr>
      <w:r w:rsidRPr="00C377F5">
        <w:tab/>
      </w:r>
      <w:r w:rsidR="004859C1" w:rsidRPr="00C377F5">
        <w:t>(j)</w:t>
      </w:r>
      <w:r w:rsidR="004859C1" w:rsidRPr="00C377F5">
        <w:tab/>
      </w:r>
      <w:r w:rsidR="004859C1" w:rsidRPr="00C377F5">
        <w:t>工人回到工作职位在婴儿死亡后一个星期内。</w:t>
      </w:r>
    </w:p>
    <w:p w:rsidR="004859C1" w:rsidRPr="00C377F5" w:rsidRDefault="00CC600B" w:rsidP="00945192">
      <w:pPr>
        <w:pStyle w:val="SingleTxtGC"/>
      </w:pPr>
      <w:r>
        <w:t>97.</w:t>
      </w:r>
      <w:r w:rsidR="004859C1" w:rsidRPr="00C377F5">
        <w:tab/>
      </w:r>
      <w:r w:rsidR="004859C1" w:rsidRPr="00C377F5">
        <w:t>在产假结束后可以享受续假</w:t>
      </w:r>
      <w:r w:rsidR="005C0AB6" w:rsidRPr="00C377F5">
        <w:t>(</w:t>
      </w:r>
      <w:r w:rsidR="004859C1" w:rsidRPr="00C377F5">
        <w:t>第</w:t>
      </w:r>
      <w:r w:rsidR="004859C1" w:rsidRPr="00C377F5">
        <w:t>275</w:t>
      </w:r>
      <w:r w:rsidR="004859C1" w:rsidRPr="00C377F5">
        <w:t>条</w:t>
      </w:r>
      <w:r w:rsidR="005C0AB6" w:rsidRPr="00C377F5">
        <w:t>)</w:t>
      </w:r>
      <w:r w:rsidR="004859C1" w:rsidRPr="00C377F5">
        <w:t>。无需事先通知雇主，不属于带薪休假</w:t>
      </w:r>
      <w:r w:rsidR="005C0AB6" w:rsidRPr="00C377F5">
        <w:t>(</w:t>
      </w:r>
      <w:r w:rsidR="004859C1" w:rsidRPr="00C377F5">
        <w:t>第</w:t>
      </w:r>
      <w:r w:rsidR="004859C1" w:rsidRPr="00C377F5">
        <w:t>2</w:t>
      </w:r>
      <w:r w:rsidR="004859C1" w:rsidRPr="00C377F5">
        <w:t>款</w:t>
      </w:r>
      <w:r w:rsidR="005C0AB6" w:rsidRPr="00C377F5">
        <w:t>)</w:t>
      </w:r>
      <w:r w:rsidR="004859C1" w:rsidRPr="00C377F5">
        <w:t>。</w:t>
      </w:r>
    </w:p>
    <w:p w:rsidR="004859C1" w:rsidRPr="00C377F5" w:rsidRDefault="00CC600B" w:rsidP="00945192">
      <w:pPr>
        <w:pStyle w:val="SingleTxtGC"/>
      </w:pPr>
      <w:r>
        <w:t>98.</w:t>
      </w:r>
      <w:r w:rsidR="004859C1" w:rsidRPr="00C377F5">
        <w:tab/>
      </w:r>
      <w:r w:rsidR="004859C1" w:rsidRPr="00C377F5">
        <w:t>在怀孕期间缺勤</w:t>
      </w:r>
      <w:r w:rsidR="005C0AB6" w:rsidRPr="00C377F5">
        <w:t>(</w:t>
      </w:r>
      <w:r w:rsidR="004859C1" w:rsidRPr="00C377F5">
        <w:t>第</w:t>
      </w:r>
      <w:r w:rsidR="004859C1" w:rsidRPr="00C377F5">
        <w:t>276</w:t>
      </w:r>
      <w:r w:rsidR="004859C1" w:rsidRPr="00C377F5">
        <w:t>条</w:t>
      </w:r>
      <w:r w:rsidR="005C0AB6" w:rsidRPr="00C377F5">
        <w:t>)</w:t>
      </w:r>
      <w:r w:rsidR="004859C1" w:rsidRPr="00C377F5">
        <w:t>，在怀孕期间，并且在分娩后最长</w:t>
      </w:r>
      <w:r w:rsidR="004859C1" w:rsidRPr="00C377F5">
        <w:t>15</w:t>
      </w:r>
      <w:r w:rsidR="004859C1" w:rsidRPr="00C377F5">
        <w:t>个月，女工有权每个月缺勤一天治疗和照顾婴儿，而不会被扣工资。</w:t>
      </w:r>
    </w:p>
    <w:p w:rsidR="004859C1" w:rsidRPr="00C377F5" w:rsidRDefault="00CC600B" w:rsidP="00945192">
      <w:pPr>
        <w:pStyle w:val="SingleTxtGC"/>
      </w:pPr>
      <w:r>
        <w:t>99.</w:t>
      </w:r>
      <w:r w:rsidR="004859C1" w:rsidRPr="00C377F5">
        <w:tab/>
      </w:r>
      <w:r w:rsidR="004859C1" w:rsidRPr="00C377F5">
        <w:t>一个例外情况是在分娩后的时间内在兼职工作的时候不享受这一权利</w:t>
      </w:r>
      <w:r w:rsidR="005C0AB6" w:rsidRPr="00C377F5">
        <w:t>(</w:t>
      </w:r>
      <w:r w:rsidR="004859C1" w:rsidRPr="00C377F5">
        <w:t>参见第</w:t>
      </w:r>
      <w:r w:rsidR="004859C1" w:rsidRPr="00C377F5">
        <w:t>270</w:t>
      </w:r>
      <w:r w:rsidR="004859C1" w:rsidRPr="00C377F5">
        <w:t>条</w:t>
      </w:r>
      <w:r w:rsidR="005C0AB6" w:rsidRPr="00C377F5">
        <w:t>)</w:t>
      </w:r>
      <w:r w:rsidR="004859C1" w:rsidRPr="00C377F5">
        <w:t>。</w:t>
      </w:r>
    </w:p>
    <w:p w:rsidR="004859C1" w:rsidRPr="00C377F5" w:rsidRDefault="00945192" w:rsidP="00945192">
      <w:pPr>
        <w:spacing w:after="120"/>
        <w:ind w:left="1134" w:right="1134"/>
      </w:pPr>
      <w:r w:rsidRPr="00C377F5">
        <w:t>100.</w:t>
      </w:r>
      <w:r w:rsidR="004859C1" w:rsidRPr="00C377F5">
        <w:tab/>
      </w:r>
      <w:r w:rsidR="004859C1" w:rsidRPr="00C377F5">
        <w:t>在</w:t>
      </w:r>
      <w:r w:rsidR="004859C1" w:rsidRPr="00C377F5">
        <w:rPr>
          <w:color w:val="000000"/>
          <w:szCs w:val="21"/>
        </w:rPr>
        <w:t>根据</w:t>
      </w:r>
      <w:r w:rsidR="004859C1" w:rsidRPr="00C377F5">
        <w:t>女工的提议终止合同</w:t>
      </w:r>
      <w:r w:rsidR="005C0AB6" w:rsidRPr="00C377F5">
        <w:t>(</w:t>
      </w:r>
      <w:r w:rsidR="004859C1" w:rsidRPr="00C377F5">
        <w:t>第</w:t>
      </w:r>
      <w:r w:rsidR="004859C1" w:rsidRPr="00C377F5">
        <w:t>277</w:t>
      </w:r>
      <w:r w:rsidR="004859C1" w:rsidRPr="00C377F5">
        <w:t>条</w:t>
      </w:r>
      <w:r w:rsidR="005C0AB6" w:rsidRPr="00C377F5">
        <w:t>)</w:t>
      </w:r>
      <w:r w:rsidR="004859C1" w:rsidRPr="00C377F5">
        <w:t>方面，在怀孕期间以及在分娩后最长</w:t>
      </w:r>
      <w:r w:rsidR="004859C1" w:rsidRPr="00C377F5">
        <w:t>15</w:t>
      </w:r>
      <w:r w:rsidR="004859C1" w:rsidRPr="00C377F5">
        <w:t>个月内可以终止合同，而不负担任何赔偿义务，只要事先一个星期提前通知。</w:t>
      </w:r>
    </w:p>
    <w:p w:rsidR="004859C1" w:rsidRPr="00C377F5" w:rsidRDefault="00945192" w:rsidP="00945192">
      <w:pPr>
        <w:spacing w:after="120"/>
        <w:ind w:left="1134" w:right="1134"/>
      </w:pPr>
      <w:r w:rsidRPr="00C377F5">
        <w:t>101.</w:t>
      </w:r>
      <w:r w:rsidR="004859C1" w:rsidRPr="00C377F5">
        <w:tab/>
      </w:r>
      <w:r w:rsidR="004859C1" w:rsidRPr="00C377F5">
        <w:t>在</w:t>
      </w:r>
      <w:r w:rsidR="004859C1" w:rsidRPr="00C377F5">
        <w:rPr>
          <w:color w:val="000000"/>
          <w:szCs w:val="21"/>
        </w:rPr>
        <w:t>保护</w:t>
      </w:r>
      <w:r w:rsidR="004859C1" w:rsidRPr="00C377F5">
        <w:t>女工不被解聘方面</w:t>
      </w:r>
      <w:r w:rsidR="005C0AB6" w:rsidRPr="00C377F5">
        <w:t>(</w:t>
      </w:r>
      <w:r w:rsidR="004859C1" w:rsidRPr="00C377F5">
        <w:t>第</w:t>
      </w:r>
      <w:r w:rsidR="004859C1" w:rsidRPr="00C377F5">
        <w:t>278</w:t>
      </w:r>
      <w:r w:rsidR="004859C1" w:rsidRPr="00C377F5">
        <w:t>条</w:t>
      </w:r>
      <w:r w:rsidR="005C0AB6" w:rsidRPr="00C377F5">
        <w:t>)</w:t>
      </w:r>
      <w:r w:rsidR="004859C1" w:rsidRPr="00C377F5">
        <w:t>，在怀孕期间和分娩后</w:t>
      </w:r>
      <w:r w:rsidR="004859C1" w:rsidRPr="00C377F5">
        <w:t>12</w:t>
      </w:r>
      <w:r w:rsidR="004859C1" w:rsidRPr="00C377F5">
        <w:t>个月内，妇女享有特殊的规则和条例权利，保护他们免受解聘。</w:t>
      </w:r>
    </w:p>
    <w:p w:rsidR="004859C1" w:rsidRPr="00C377F5" w:rsidRDefault="00945192" w:rsidP="00945192">
      <w:pPr>
        <w:spacing w:after="120"/>
        <w:ind w:left="1134" w:right="1134"/>
      </w:pPr>
      <w:r w:rsidRPr="00C377F5">
        <w:t>102.</w:t>
      </w:r>
      <w:r w:rsidR="004859C1" w:rsidRPr="00C377F5">
        <w:tab/>
      </w:r>
      <w:r w:rsidR="004859C1" w:rsidRPr="00C377F5">
        <w:t>在续假方面</w:t>
      </w:r>
      <w:r w:rsidR="005C0AB6" w:rsidRPr="00C377F5">
        <w:t>(</w:t>
      </w:r>
      <w:r w:rsidR="004859C1" w:rsidRPr="00C377F5">
        <w:t>第</w:t>
      </w:r>
      <w:r w:rsidR="004859C1" w:rsidRPr="00C377F5">
        <w:t>279</w:t>
      </w:r>
      <w:r w:rsidR="004859C1" w:rsidRPr="00C377F5">
        <w:t>条</w:t>
      </w:r>
      <w:r w:rsidR="005C0AB6" w:rsidRPr="00C377F5">
        <w:t>)</w:t>
      </w:r>
      <w:r w:rsidR="004859C1" w:rsidRPr="00C377F5">
        <w:t>，休假时间每个子女延长一天，直到子女</w:t>
      </w:r>
      <w:r w:rsidR="004859C1" w:rsidRPr="00C377F5">
        <w:t>14</w:t>
      </w:r>
      <w:r w:rsidR="004859C1" w:rsidRPr="00C377F5">
        <w:t>岁为止。</w:t>
      </w:r>
    </w:p>
    <w:p w:rsidR="004859C1" w:rsidRPr="00C377F5" w:rsidRDefault="00823E9C" w:rsidP="00823E9C">
      <w:pPr>
        <w:pStyle w:val="H23GC"/>
      </w:pPr>
      <w:r>
        <w:rPr>
          <w:rFonts w:hint="eastAsia"/>
        </w:rPr>
        <w:tab/>
      </w:r>
      <w:r w:rsidR="004859C1" w:rsidRPr="00C377F5">
        <w:t>4.</w:t>
      </w:r>
      <w:r w:rsidR="004859C1" w:rsidRPr="00C377F5">
        <w:tab/>
      </w:r>
      <w:r w:rsidR="004859C1" w:rsidRPr="00C377F5">
        <w:t>妇女和政府</w:t>
      </w:r>
    </w:p>
    <w:p w:rsidR="004859C1" w:rsidRPr="00C377F5" w:rsidRDefault="00945192" w:rsidP="00945192">
      <w:pPr>
        <w:spacing w:after="120"/>
        <w:ind w:left="1134" w:right="1134"/>
        <w:rPr>
          <w:color w:val="000000"/>
          <w:szCs w:val="21"/>
        </w:rPr>
      </w:pPr>
      <w:r w:rsidRPr="00C377F5">
        <w:rPr>
          <w:color w:val="000000"/>
          <w:szCs w:val="21"/>
        </w:rPr>
        <w:t>103.</w:t>
      </w:r>
      <w:r w:rsidR="004859C1" w:rsidRPr="00C377F5">
        <w:rPr>
          <w:color w:val="000000"/>
          <w:szCs w:val="21"/>
        </w:rPr>
        <w:tab/>
      </w:r>
      <w:r w:rsidR="004859C1" w:rsidRPr="00C377F5">
        <w:rPr>
          <w:color w:val="000000"/>
          <w:szCs w:val="21"/>
        </w:rPr>
        <w:t>政府中的妇女总人数目前为</w:t>
      </w:r>
      <w:r w:rsidR="004859C1" w:rsidRPr="00C377F5">
        <w:rPr>
          <w:color w:val="000000"/>
          <w:szCs w:val="21"/>
        </w:rPr>
        <w:t>310</w:t>
      </w:r>
      <w:r w:rsidR="00CC600B">
        <w:rPr>
          <w:rFonts w:hint="eastAsia"/>
          <w:color w:val="000000"/>
          <w:szCs w:val="21"/>
        </w:rPr>
        <w:t>,</w:t>
      </w:r>
      <w:r w:rsidR="004859C1" w:rsidRPr="00C377F5">
        <w:rPr>
          <w:color w:val="000000"/>
          <w:szCs w:val="21"/>
        </w:rPr>
        <w:t>683</w:t>
      </w:r>
      <w:r w:rsidR="004859C1" w:rsidRPr="00C377F5">
        <w:rPr>
          <w:color w:val="000000"/>
          <w:szCs w:val="21"/>
        </w:rPr>
        <w:t>人，其中</w:t>
      </w:r>
      <w:r w:rsidR="004859C1" w:rsidRPr="00C377F5">
        <w:rPr>
          <w:color w:val="000000"/>
          <w:szCs w:val="21"/>
        </w:rPr>
        <w:t>34</w:t>
      </w:r>
      <w:r w:rsidR="00CC600B">
        <w:rPr>
          <w:rFonts w:hint="eastAsia"/>
          <w:color w:val="000000"/>
          <w:szCs w:val="21"/>
        </w:rPr>
        <w:t>,</w:t>
      </w:r>
      <w:r w:rsidR="004859C1" w:rsidRPr="00C377F5">
        <w:rPr>
          <w:color w:val="000000"/>
          <w:szCs w:val="21"/>
        </w:rPr>
        <w:t>175</w:t>
      </w:r>
      <w:r w:rsidR="004859C1" w:rsidRPr="00C377F5">
        <w:rPr>
          <w:color w:val="000000"/>
          <w:szCs w:val="21"/>
        </w:rPr>
        <w:t>人在联邦政府工作，</w:t>
      </w:r>
      <w:r w:rsidR="004859C1" w:rsidRPr="00C377F5">
        <w:rPr>
          <w:color w:val="000000"/>
          <w:szCs w:val="21"/>
        </w:rPr>
        <w:t>276</w:t>
      </w:r>
      <w:r w:rsidR="00CC600B">
        <w:rPr>
          <w:rFonts w:hint="eastAsia"/>
          <w:color w:val="000000"/>
          <w:szCs w:val="21"/>
        </w:rPr>
        <w:t>,</w:t>
      </w:r>
      <w:r w:rsidR="004859C1" w:rsidRPr="00C377F5">
        <w:rPr>
          <w:color w:val="000000"/>
          <w:szCs w:val="21"/>
        </w:rPr>
        <w:t>507</w:t>
      </w:r>
      <w:r w:rsidR="004859C1" w:rsidRPr="00C377F5">
        <w:rPr>
          <w:color w:val="000000"/>
          <w:szCs w:val="21"/>
        </w:rPr>
        <w:t>人在地方政府工作。这些数字不包括在国防部和内政部工作，或者为国民议会议员的妇女。妇女占到总数</w:t>
      </w:r>
      <w:r w:rsidR="005C0AB6" w:rsidRPr="00C377F5">
        <w:rPr>
          <w:color w:val="000000"/>
          <w:szCs w:val="21"/>
        </w:rPr>
        <w:t>(</w:t>
      </w:r>
      <w:r w:rsidR="004859C1" w:rsidRPr="00C377F5">
        <w:rPr>
          <w:color w:val="000000"/>
          <w:szCs w:val="21"/>
        </w:rPr>
        <w:t>102</w:t>
      </w:r>
      <w:r w:rsidR="00CC600B">
        <w:rPr>
          <w:rFonts w:hint="eastAsia"/>
          <w:color w:val="000000"/>
          <w:szCs w:val="21"/>
        </w:rPr>
        <w:t>,</w:t>
      </w:r>
      <w:r w:rsidR="004859C1" w:rsidRPr="00C377F5">
        <w:rPr>
          <w:color w:val="000000"/>
          <w:szCs w:val="21"/>
        </w:rPr>
        <w:t>525</w:t>
      </w:r>
      <w:r w:rsidR="004859C1" w:rsidRPr="00C377F5">
        <w:rPr>
          <w:color w:val="000000"/>
          <w:szCs w:val="21"/>
        </w:rPr>
        <w:t>人</w:t>
      </w:r>
      <w:r w:rsidR="005C0AB6" w:rsidRPr="00C377F5">
        <w:rPr>
          <w:color w:val="000000"/>
          <w:szCs w:val="21"/>
        </w:rPr>
        <w:t>)</w:t>
      </w:r>
      <w:r w:rsidR="004859C1" w:rsidRPr="00C377F5">
        <w:rPr>
          <w:color w:val="000000"/>
          <w:szCs w:val="21"/>
        </w:rPr>
        <w:t>的</w:t>
      </w:r>
      <w:r w:rsidR="004859C1" w:rsidRPr="00C377F5">
        <w:rPr>
          <w:color w:val="000000"/>
          <w:szCs w:val="21"/>
        </w:rPr>
        <w:t>33%</w:t>
      </w:r>
      <w:r w:rsidR="004859C1" w:rsidRPr="00C377F5">
        <w:rPr>
          <w:color w:val="000000"/>
          <w:szCs w:val="21"/>
        </w:rPr>
        <w:t>。教育领域当中妇女人数最多最集中，</w:t>
      </w:r>
      <w:r w:rsidR="004859C1" w:rsidRPr="00C377F5">
        <w:rPr>
          <w:color w:val="000000"/>
          <w:szCs w:val="21"/>
        </w:rPr>
        <w:t>2008</w:t>
      </w:r>
      <w:r w:rsidR="004859C1" w:rsidRPr="00C377F5">
        <w:rPr>
          <w:color w:val="000000"/>
          <w:szCs w:val="21"/>
        </w:rPr>
        <w:t>年为</w:t>
      </w:r>
      <w:r w:rsidR="004859C1" w:rsidRPr="00C377F5">
        <w:rPr>
          <w:color w:val="000000"/>
          <w:szCs w:val="21"/>
        </w:rPr>
        <w:t>67%</w:t>
      </w:r>
      <w:r w:rsidR="004859C1" w:rsidRPr="00C377F5">
        <w:rPr>
          <w:color w:val="000000"/>
          <w:szCs w:val="21"/>
        </w:rPr>
        <w:t>，</w:t>
      </w:r>
      <w:r w:rsidR="004859C1" w:rsidRPr="00C377F5">
        <w:rPr>
          <w:color w:val="000000"/>
          <w:szCs w:val="21"/>
        </w:rPr>
        <w:t>2009</w:t>
      </w:r>
      <w:r w:rsidR="004859C1" w:rsidRPr="00C377F5">
        <w:rPr>
          <w:color w:val="000000"/>
          <w:szCs w:val="21"/>
        </w:rPr>
        <w:t>年为</w:t>
      </w:r>
      <w:r w:rsidR="004859C1" w:rsidRPr="00C377F5">
        <w:rPr>
          <w:color w:val="000000"/>
          <w:szCs w:val="21"/>
        </w:rPr>
        <w:t>55%</w:t>
      </w:r>
      <w:r w:rsidR="004859C1" w:rsidRPr="00C377F5">
        <w:rPr>
          <w:color w:val="000000"/>
          <w:szCs w:val="21"/>
        </w:rPr>
        <w:t>，紧随其后的是医疗领域，在这两年当中每一年妇女的人数大约都占到</w:t>
      </w:r>
      <w:r w:rsidR="004859C1" w:rsidRPr="00C377F5">
        <w:rPr>
          <w:color w:val="000000"/>
          <w:szCs w:val="21"/>
        </w:rPr>
        <w:t>21%</w:t>
      </w:r>
      <w:r w:rsidR="004859C1" w:rsidRPr="00C377F5">
        <w:rPr>
          <w:color w:val="000000"/>
          <w:szCs w:val="21"/>
        </w:rPr>
        <w:t>。</w:t>
      </w:r>
    </w:p>
    <w:p w:rsidR="004859C1" w:rsidRPr="00C377F5" w:rsidRDefault="00DB6DB0" w:rsidP="00DB6DB0">
      <w:pPr>
        <w:pStyle w:val="H23GC"/>
      </w:pPr>
      <w:r>
        <w:rPr>
          <w:rFonts w:hint="eastAsia"/>
        </w:rPr>
        <w:tab/>
      </w:r>
      <w:r w:rsidR="004859C1" w:rsidRPr="00C377F5">
        <w:t>(a)</w:t>
      </w:r>
      <w:r w:rsidR="004859C1" w:rsidRPr="00C377F5">
        <w:tab/>
      </w:r>
      <w:r w:rsidR="004859C1" w:rsidRPr="00C377F5">
        <w:t>限制因素</w:t>
      </w:r>
    </w:p>
    <w:p w:rsidR="004859C1" w:rsidRPr="00C377F5" w:rsidRDefault="00CC600B" w:rsidP="004859C1">
      <w:pPr>
        <w:spacing w:after="120"/>
        <w:ind w:left="1134" w:right="1134"/>
        <w:rPr>
          <w:color w:val="000000"/>
          <w:szCs w:val="21"/>
        </w:rPr>
      </w:pPr>
      <w:r>
        <w:rPr>
          <w:color w:val="000000"/>
          <w:szCs w:val="21"/>
        </w:rPr>
        <w:t>104.</w:t>
      </w:r>
      <w:r w:rsidR="004859C1" w:rsidRPr="00C377F5">
        <w:rPr>
          <w:color w:val="000000"/>
          <w:szCs w:val="21"/>
        </w:rPr>
        <w:tab/>
      </w:r>
      <w:r w:rsidR="004859C1" w:rsidRPr="00C377F5">
        <w:rPr>
          <w:color w:val="000000"/>
          <w:szCs w:val="21"/>
        </w:rPr>
        <w:t>在就业方面对妇女的歧视：</w:t>
      </w:r>
    </w:p>
    <w:p w:rsidR="004859C1" w:rsidRPr="00C377F5" w:rsidRDefault="00945192" w:rsidP="00945192">
      <w:pPr>
        <w:pStyle w:val="SingleTxtGC"/>
      </w:pPr>
      <w:r w:rsidRPr="00C377F5">
        <w:tab/>
      </w:r>
      <w:r w:rsidR="004859C1" w:rsidRPr="00C377F5">
        <w:t>(a)</w:t>
      </w:r>
      <w:r w:rsidR="004859C1" w:rsidRPr="00C377F5">
        <w:tab/>
      </w:r>
      <w:r w:rsidR="004859C1" w:rsidRPr="00C377F5">
        <w:t>仍然存在着歧视，特别是对于妇女工作权，尤其是对于血清反应阳性的应聘者和残疾人，</w:t>
      </w:r>
    </w:p>
    <w:p w:rsidR="004859C1" w:rsidRPr="00C377F5" w:rsidRDefault="00945192" w:rsidP="00945192">
      <w:pPr>
        <w:pStyle w:val="SingleTxtGC"/>
      </w:pPr>
      <w:r w:rsidRPr="00C377F5">
        <w:tab/>
      </w:r>
      <w:r w:rsidR="004859C1" w:rsidRPr="00C377F5">
        <w:t>(b)</w:t>
      </w:r>
      <w:r w:rsidR="004859C1" w:rsidRPr="00C377F5">
        <w:tab/>
      </w:r>
      <w:r w:rsidR="004859C1" w:rsidRPr="00C377F5">
        <w:t>妇女在私营领域就业机会方面仍然存在差距；</w:t>
      </w:r>
    </w:p>
    <w:p w:rsidR="004859C1" w:rsidRPr="00C377F5" w:rsidRDefault="00945192" w:rsidP="00945192">
      <w:pPr>
        <w:pStyle w:val="SingleTxtGC"/>
      </w:pPr>
      <w:r w:rsidRPr="00C377F5">
        <w:tab/>
      </w:r>
      <w:r w:rsidR="004859C1" w:rsidRPr="00C377F5">
        <w:t>(c)</w:t>
      </w:r>
      <w:r w:rsidR="004859C1" w:rsidRPr="00C377F5">
        <w:tab/>
      </w:r>
      <w:r w:rsidR="004859C1" w:rsidRPr="00C377F5">
        <w:t>在自由选择职业、工作职位、晋升等权利的方面，政府检查总局的流程需要加强，以便能够更好地确保符合这一方面中通过的政策；</w:t>
      </w:r>
    </w:p>
    <w:p w:rsidR="004859C1" w:rsidRPr="00C377F5" w:rsidRDefault="005353A0" w:rsidP="005353A0">
      <w:pPr>
        <w:pStyle w:val="SingleTxtGC"/>
      </w:pPr>
      <w:r>
        <w:rPr>
          <w:rFonts w:hint="eastAsia"/>
        </w:rPr>
        <w:tab/>
      </w:r>
      <w:r w:rsidR="004859C1" w:rsidRPr="00C377F5">
        <w:t>(d)</w:t>
      </w:r>
      <w:r w:rsidR="004859C1" w:rsidRPr="00C377F5">
        <w:tab/>
      </w:r>
      <w:r w:rsidR="004859C1" w:rsidRPr="00C377F5">
        <w:t>在正规经济部门当中工作的妇女可享受社会保障，特别是在改革、失业、疾病、残疾、养老或者其他无法工作的情况下。现有法律和条例规定了行使这一权利的先决条件。</w:t>
      </w:r>
    </w:p>
    <w:p w:rsidR="004859C1" w:rsidRPr="00C377F5" w:rsidRDefault="00945192" w:rsidP="004859C1">
      <w:pPr>
        <w:spacing w:after="120"/>
        <w:ind w:left="1134" w:right="1134"/>
        <w:rPr>
          <w:color w:val="000000"/>
          <w:szCs w:val="21"/>
        </w:rPr>
      </w:pPr>
      <w:r w:rsidRPr="00C377F5">
        <w:rPr>
          <w:color w:val="000000"/>
          <w:szCs w:val="21"/>
        </w:rPr>
        <w:t>105.</w:t>
      </w:r>
      <w:r w:rsidR="004859C1" w:rsidRPr="00C377F5">
        <w:rPr>
          <w:color w:val="000000"/>
          <w:szCs w:val="21"/>
        </w:rPr>
        <w:tab/>
      </w:r>
      <w:r w:rsidR="004859C1" w:rsidRPr="00C377F5">
        <w:rPr>
          <w:color w:val="000000"/>
          <w:szCs w:val="21"/>
        </w:rPr>
        <w:t>在罗安达对于非正规经济部门开展的研究估计总体失业率为</w:t>
      </w:r>
      <w:r w:rsidR="004859C1" w:rsidRPr="00C377F5">
        <w:rPr>
          <w:color w:val="000000"/>
          <w:szCs w:val="21"/>
        </w:rPr>
        <w:t>32.3%</w:t>
      </w:r>
      <w:r w:rsidR="004859C1" w:rsidRPr="00C377F5">
        <w:rPr>
          <w:color w:val="000000"/>
          <w:szCs w:val="21"/>
        </w:rPr>
        <w:t>，而妇女的失业率为</w:t>
      </w:r>
      <w:r w:rsidR="004859C1" w:rsidRPr="00C377F5">
        <w:rPr>
          <w:color w:val="000000"/>
          <w:szCs w:val="21"/>
        </w:rPr>
        <w:t>35.6%</w:t>
      </w:r>
      <w:r w:rsidR="004859C1" w:rsidRPr="00C377F5">
        <w:rPr>
          <w:color w:val="000000"/>
          <w:szCs w:val="21"/>
        </w:rPr>
        <w:t>，比男子的比率高出七个百分点。</w:t>
      </w:r>
    </w:p>
    <w:p w:rsidR="004859C1" w:rsidRPr="00C377F5" w:rsidRDefault="004859C1" w:rsidP="004859C1">
      <w:pPr>
        <w:spacing w:after="120"/>
        <w:ind w:left="1134" w:right="1134"/>
        <w:rPr>
          <w:color w:val="000000"/>
          <w:szCs w:val="21"/>
        </w:rPr>
      </w:pPr>
      <w:r w:rsidRPr="00C377F5">
        <w:rPr>
          <w:color w:val="000000"/>
          <w:szCs w:val="21"/>
        </w:rPr>
        <w:t>106.</w:t>
      </w:r>
      <w:r w:rsidRPr="00C377F5">
        <w:rPr>
          <w:color w:val="000000"/>
          <w:szCs w:val="21"/>
        </w:rPr>
        <w:tab/>
      </w:r>
      <w:r w:rsidRPr="00C377F5">
        <w:rPr>
          <w:color w:val="000000"/>
          <w:szCs w:val="21"/>
        </w:rPr>
        <w:t>不同群体的失业率存在明显差异。不同年龄组的失业率也存在较大差异，</w:t>
      </w:r>
      <w:r w:rsidRPr="00C377F5">
        <w:rPr>
          <w:color w:val="000000"/>
          <w:szCs w:val="21"/>
        </w:rPr>
        <w:t>19</w:t>
      </w:r>
      <w:r w:rsidRPr="00C377F5">
        <w:rPr>
          <w:color w:val="000000"/>
          <w:szCs w:val="21"/>
        </w:rPr>
        <w:t>岁年龄组的失业率最高。这反映出在首都的辍学率居高不下，加之家境贫困等因素，使得这一部分年轻群体在劳动力市场当中不活跃。</w:t>
      </w:r>
    </w:p>
    <w:p w:rsidR="004859C1" w:rsidRPr="00C377F5" w:rsidRDefault="00945192" w:rsidP="004859C1">
      <w:pPr>
        <w:spacing w:after="120"/>
        <w:ind w:left="1134" w:right="1134"/>
        <w:rPr>
          <w:color w:val="000000"/>
          <w:szCs w:val="21"/>
        </w:rPr>
      </w:pPr>
      <w:r w:rsidRPr="00C377F5">
        <w:rPr>
          <w:color w:val="000000"/>
          <w:szCs w:val="21"/>
        </w:rPr>
        <w:t>107.</w:t>
      </w:r>
      <w:r w:rsidR="004859C1" w:rsidRPr="00C377F5">
        <w:rPr>
          <w:color w:val="000000"/>
          <w:szCs w:val="21"/>
        </w:rPr>
        <w:tab/>
      </w:r>
      <w:r w:rsidR="004859C1" w:rsidRPr="00C377F5">
        <w:rPr>
          <w:color w:val="000000"/>
          <w:szCs w:val="21"/>
        </w:rPr>
        <w:t>对于安哥拉实际失业率目前尚没有具体计算。《安哥拉人权发展报告》当中给出的估计数字</w:t>
      </w:r>
      <w:r w:rsidR="005C0AB6" w:rsidRPr="00C377F5">
        <w:rPr>
          <w:color w:val="000000"/>
          <w:szCs w:val="21"/>
        </w:rPr>
        <w:t>(</w:t>
      </w:r>
      <w:r w:rsidR="004859C1" w:rsidRPr="00C377F5">
        <w:rPr>
          <w:color w:val="000000"/>
          <w:szCs w:val="21"/>
        </w:rPr>
        <w:t>开发署，</w:t>
      </w:r>
      <w:r w:rsidR="004859C1" w:rsidRPr="00C377F5">
        <w:rPr>
          <w:color w:val="000000"/>
          <w:szCs w:val="21"/>
        </w:rPr>
        <w:t>1997</w:t>
      </w:r>
      <w:r w:rsidR="004859C1" w:rsidRPr="00C377F5">
        <w:rPr>
          <w:color w:val="000000"/>
          <w:szCs w:val="21"/>
        </w:rPr>
        <w:t>年</w:t>
      </w:r>
      <w:r w:rsidR="004859C1" w:rsidRPr="00C377F5">
        <w:rPr>
          <w:color w:val="000000"/>
          <w:szCs w:val="21"/>
        </w:rPr>
        <w:t>9</w:t>
      </w:r>
      <w:r w:rsidR="004859C1" w:rsidRPr="00C377F5">
        <w:rPr>
          <w:color w:val="000000"/>
          <w:szCs w:val="21"/>
        </w:rPr>
        <w:t>月</w:t>
      </w:r>
      <w:r w:rsidR="005C0AB6" w:rsidRPr="00C377F5">
        <w:rPr>
          <w:color w:val="000000"/>
          <w:szCs w:val="21"/>
        </w:rPr>
        <w:t>)</w:t>
      </w:r>
      <w:r w:rsidR="004859C1" w:rsidRPr="00C377F5">
        <w:rPr>
          <w:color w:val="000000"/>
          <w:szCs w:val="21"/>
        </w:rPr>
        <w:t>表示</w:t>
      </w:r>
      <w:r w:rsidR="004859C1" w:rsidRPr="00C377F5">
        <w:rPr>
          <w:color w:val="000000"/>
          <w:szCs w:val="21"/>
        </w:rPr>
        <w:t>10</w:t>
      </w:r>
      <w:r w:rsidR="004859C1" w:rsidRPr="00C377F5">
        <w:rPr>
          <w:color w:val="000000"/>
          <w:szCs w:val="21"/>
        </w:rPr>
        <w:t>岁以上人口的城市失业率为</w:t>
      </w:r>
      <w:r w:rsidR="004859C1" w:rsidRPr="00C377F5">
        <w:rPr>
          <w:color w:val="000000"/>
          <w:szCs w:val="21"/>
        </w:rPr>
        <w:t>30-35%</w:t>
      </w:r>
      <w:r w:rsidR="005C0AB6" w:rsidRPr="00C377F5">
        <w:rPr>
          <w:color w:val="000000"/>
          <w:szCs w:val="21"/>
        </w:rPr>
        <w:t>(</w:t>
      </w:r>
      <w:r w:rsidR="004859C1" w:rsidRPr="00C377F5">
        <w:rPr>
          <w:color w:val="000000"/>
          <w:szCs w:val="21"/>
        </w:rPr>
        <w:t>如果年龄阶段使用的是</w:t>
      </w:r>
      <w:r w:rsidR="004859C1" w:rsidRPr="00C377F5">
        <w:rPr>
          <w:color w:val="000000"/>
          <w:szCs w:val="21"/>
        </w:rPr>
        <w:t>7</w:t>
      </w:r>
      <w:r w:rsidR="004859C1" w:rsidRPr="00C377F5">
        <w:rPr>
          <w:color w:val="000000"/>
          <w:szCs w:val="21"/>
        </w:rPr>
        <w:t>岁或以上，这一数字上涨到</w:t>
      </w:r>
      <w:r w:rsidR="004859C1" w:rsidRPr="00C377F5">
        <w:rPr>
          <w:color w:val="000000"/>
          <w:szCs w:val="21"/>
        </w:rPr>
        <w:t>45</w:t>
      </w:r>
      <w:r w:rsidR="005C0AB6" w:rsidRPr="00C377F5">
        <w:rPr>
          <w:color w:val="000000"/>
          <w:szCs w:val="21"/>
        </w:rPr>
        <w:t>%)</w:t>
      </w:r>
      <w:r w:rsidR="004859C1" w:rsidRPr="00C377F5">
        <w:rPr>
          <w:color w:val="000000"/>
          <w:szCs w:val="21"/>
        </w:rPr>
        <w:t>。</w:t>
      </w:r>
    </w:p>
    <w:p w:rsidR="004859C1" w:rsidRPr="00C377F5" w:rsidRDefault="00945192" w:rsidP="004859C1">
      <w:pPr>
        <w:spacing w:after="120"/>
        <w:ind w:left="1134" w:right="1134"/>
        <w:rPr>
          <w:color w:val="000000"/>
          <w:szCs w:val="21"/>
        </w:rPr>
      </w:pPr>
      <w:r w:rsidRPr="00C377F5">
        <w:rPr>
          <w:color w:val="000000"/>
          <w:szCs w:val="21"/>
        </w:rPr>
        <w:t>108.</w:t>
      </w:r>
      <w:r w:rsidR="004859C1" w:rsidRPr="00C377F5">
        <w:rPr>
          <w:color w:val="000000"/>
          <w:szCs w:val="21"/>
        </w:rPr>
        <w:tab/>
      </w:r>
      <w:r w:rsidR="004859C1" w:rsidRPr="00C377F5">
        <w:rPr>
          <w:color w:val="000000"/>
          <w:szCs w:val="21"/>
        </w:rPr>
        <w:t>应当注意到，职业培训在就业政策当中发挥着非常重要的作用。从</w:t>
      </w:r>
      <w:r w:rsidR="004859C1" w:rsidRPr="00C377F5">
        <w:rPr>
          <w:color w:val="000000"/>
          <w:szCs w:val="21"/>
        </w:rPr>
        <w:t>2003</w:t>
      </w:r>
      <w:r w:rsidR="004859C1" w:rsidRPr="00C377F5">
        <w:rPr>
          <w:color w:val="000000"/>
          <w:szCs w:val="21"/>
        </w:rPr>
        <w:t>年至</w:t>
      </w:r>
      <w:r w:rsidR="004859C1" w:rsidRPr="00C377F5">
        <w:rPr>
          <w:color w:val="000000"/>
          <w:szCs w:val="21"/>
        </w:rPr>
        <w:t>2006</w:t>
      </w:r>
      <w:r w:rsidR="004859C1" w:rsidRPr="00C377F5">
        <w:rPr>
          <w:color w:val="000000"/>
          <w:szCs w:val="21"/>
        </w:rPr>
        <w:t>年间，机构、公司和个人注册参加职业培训和恢复的数量大幅增加。</w:t>
      </w:r>
      <w:r w:rsidR="004859C1" w:rsidRPr="00C377F5">
        <w:rPr>
          <w:color w:val="000000"/>
          <w:szCs w:val="21"/>
        </w:rPr>
        <w:t>2009</w:t>
      </w:r>
      <w:r w:rsidR="004859C1" w:rsidRPr="00C377F5">
        <w:rPr>
          <w:color w:val="000000"/>
          <w:szCs w:val="21"/>
        </w:rPr>
        <w:t>年，共有</w:t>
      </w:r>
      <w:r w:rsidR="004859C1" w:rsidRPr="00C377F5">
        <w:rPr>
          <w:color w:val="000000"/>
          <w:szCs w:val="21"/>
        </w:rPr>
        <w:t>421</w:t>
      </w:r>
      <w:r w:rsidR="004859C1" w:rsidRPr="00C377F5">
        <w:rPr>
          <w:color w:val="000000"/>
          <w:szCs w:val="21"/>
        </w:rPr>
        <w:t>家公立和私立职业培训中心登记注册。与此前几年相比，有所增加，数据见下文。</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58"/>
        <w:gridCol w:w="1002"/>
        <w:gridCol w:w="1002"/>
        <w:gridCol w:w="1108"/>
      </w:tblGrid>
      <w:tr w:rsidR="004859C1" w:rsidRPr="00C377F5" w:rsidTr="004859C1">
        <w:trPr>
          <w:trHeight w:val="240"/>
          <w:tblHeader/>
        </w:trPr>
        <w:tc>
          <w:tcPr>
            <w:tcW w:w="4258" w:type="dxa"/>
            <w:tcBorders>
              <w:top w:val="single" w:sz="4" w:space="0" w:color="auto"/>
              <w:bottom w:val="single" w:sz="12" w:space="0" w:color="auto"/>
            </w:tcBorders>
            <w:shd w:val="clear" w:color="auto" w:fill="auto"/>
          </w:tcPr>
          <w:p w:rsidR="004859C1" w:rsidRPr="00910CFE" w:rsidRDefault="004859C1" w:rsidP="00FD5C3E">
            <w:pPr>
              <w:spacing w:before="40" w:after="40"/>
              <w:rPr>
                <w:rFonts w:eastAsia="KaiTi_GB2312"/>
                <w:color w:val="000000"/>
                <w:sz w:val="18"/>
                <w:szCs w:val="18"/>
              </w:rPr>
            </w:pPr>
            <w:r w:rsidRPr="00910CFE">
              <w:rPr>
                <w:rFonts w:eastAsia="KaiTi_GB2312"/>
                <w:color w:val="000000"/>
                <w:sz w:val="18"/>
                <w:szCs w:val="18"/>
              </w:rPr>
              <w:t>职业培训</w:t>
            </w:r>
          </w:p>
        </w:tc>
        <w:tc>
          <w:tcPr>
            <w:tcW w:w="1002"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2007</w:t>
            </w:r>
            <w:r w:rsidRPr="00C377F5">
              <w:rPr>
                <w:rFonts w:eastAsia="KaiTi_GB2312"/>
                <w:sz w:val="16"/>
              </w:rPr>
              <w:t>年</w:t>
            </w:r>
          </w:p>
        </w:tc>
        <w:tc>
          <w:tcPr>
            <w:tcW w:w="1002"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2008</w:t>
            </w:r>
            <w:r w:rsidRPr="00C377F5">
              <w:rPr>
                <w:rFonts w:eastAsia="KaiTi_GB2312"/>
                <w:sz w:val="16"/>
              </w:rPr>
              <w:t>年</w:t>
            </w:r>
          </w:p>
        </w:tc>
        <w:tc>
          <w:tcPr>
            <w:tcW w:w="1108"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2009</w:t>
            </w:r>
            <w:r w:rsidRPr="00C377F5">
              <w:rPr>
                <w:rFonts w:eastAsia="KaiTi_GB2312"/>
                <w:sz w:val="16"/>
              </w:rPr>
              <w:t>年</w:t>
            </w:r>
          </w:p>
        </w:tc>
      </w:tr>
      <w:tr w:rsidR="004859C1" w:rsidRPr="00C377F5" w:rsidTr="004859C1">
        <w:trPr>
          <w:trHeight w:val="240"/>
        </w:trPr>
        <w:tc>
          <w:tcPr>
            <w:tcW w:w="4258" w:type="dxa"/>
            <w:tcBorders>
              <w:top w:val="single" w:sz="12" w:space="0" w:color="auto"/>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培训技能</w:t>
            </w:r>
          </w:p>
        </w:tc>
        <w:tc>
          <w:tcPr>
            <w:tcW w:w="1002" w:type="dxa"/>
            <w:tcBorders>
              <w:top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27 809</w:t>
            </w:r>
          </w:p>
        </w:tc>
        <w:tc>
          <w:tcPr>
            <w:tcW w:w="1002" w:type="dxa"/>
            <w:tcBorders>
              <w:top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60 516</w:t>
            </w:r>
          </w:p>
        </w:tc>
        <w:tc>
          <w:tcPr>
            <w:tcW w:w="1108" w:type="dxa"/>
            <w:tcBorders>
              <w:top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62 685</w:t>
            </w:r>
          </w:p>
        </w:tc>
      </w:tr>
      <w:tr w:rsidR="004859C1" w:rsidRPr="00C377F5" w:rsidTr="004859C1">
        <w:trPr>
          <w:trHeight w:val="240"/>
        </w:trPr>
        <w:tc>
          <w:tcPr>
            <w:tcW w:w="4258"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职业培训中心</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341</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401</w:t>
            </w:r>
          </w:p>
        </w:tc>
        <w:tc>
          <w:tcPr>
            <w:tcW w:w="1108"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421</w:t>
            </w:r>
          </w:p>
        </w:tc>
      </w:tr>
      <w:tr w:rsidR="004859C1" w:rsidRPr="00C377F5" w:rsidTr="004859C1">
        <w:trPr>
          <w:trHeight w:val="240"/>
        </w:trPr>
        <w:tc>
          <w:tcPr>
            <w:tcW w:w="4258"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公务员培训</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p>
        </w:tc>
        <w:tc>
          <w:tcPr>
            <w:tcW w:w="1108" w:type="dxa"/>
            <w:shd w:val="clear" w:color="auto" w:fill="auto"/>
            <w:vAlign w:val="bottom"/>
          </w:tcPr>
          <w:p w:rsidR="004859C1" w:rsidRPr="00C377F5" w:rsidRDefault="004859C1" w:rsidP="00FD5C3E">
            <w:pPr>
              <w:spacing w:before="40" w:after="40" w:line="240" w:lineRule="exact"/>
              <w:ind w:right="113"/>
              <w:jc w:val="right"/>
              <w:rPr>
                <w:sz w:val="18"/>
              </w:rPr>
            </w:pPr>
          </w:p>
        </w:tc>
      </w:tr>
      <w:tr w:rsidR="004859C1" w:rsidRPr="00C377F5" w:rsidTr="004859C1">
        <w:trPr>
          <w:trHeight w:val="240"/>
        </w:trPr>
        <w:tc>
          <w:tcPr>
            <w:tcW w:w="4258"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开展的培训次数</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134</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70</w:t>
            </w:r>
          </w:p>
        </w:tc>
        <w:tc>
          <w:tcPr>
            <w:tcW w:w="1108"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52</w:t>
            </w:r>
          </w:p>
        </w:tc>
      </w:tr>
      <w:tr w:rsidR="004859C1" w:rsidRPr="00C377F5" w:rsidTr="004859C1">
        <w:trPr>
          <w:trHeight w:val="240"/>
        </w:trPr>
        <w:tc>
          <w:tcPr>
            <w:tcW w:w="4258"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参与培训人数</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3 467</w:t>
            </w:r>
          </w:p>
        </w:tc>
        <w:tc>
          <w:tcPr>
            <w:tcW w:w="1002"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2 098</w:t>
            </w:r>
          </w:p>
        </w:tc>
        <w:tc>
          <w:tcPr>
            <w:tcW w:w="1108" w:type="dxa"/>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2 434</w:t>
            </w:r>
          </w:p>
        </w:tc>
      </w:tr>
    </w:tbl>
    <w:p w:rsidR="004859C1" w:rsidRPr="00C377F5" w:rsidRDefault="004859C1" w:rsidP="004859C1">
      <w:pPr>
        <w:spacing w:line="360" w:lineRule="auto"/>
        <w:rPr>
          <w:color w:val="000000"/>
          <w:sz w:val="18"/>
          <w:szCs w:val="18"/>
        </w:rPr>
      </w:pPr>
    </w:p>
    <w:p w:rsidR="004859C1" w:rsidRPr="00C377F5" w:rsidRDefault="00FD5C3E" w:rsidP="004859C1">
      <w:pPr>
        <w:spacing w:after="120"/>
        <w:ind w:left="1134" w:right="1134"/>
        <w:rPr>
          <w:color w:val="000000"/>
          <w:szCs w:val="21"/>
        </w:rPr>
      </w:pPr>
      <w:r w:rsidRPr="00C377F5">
        <w:rPr>
          <w:color w:val="000000"/>
          <w:szCs w:val="21"/>
        </w:rPr>
        <w:t>109.</w:t>
      </w:r>
      <w:r w:rsidR="004859C1" w:rsidRPr="00C377F5">
        <w:rPr>
          <w:color w:val="000000"/>
          <w:szCs w:val="21"/>
        </w:rPr>
        <w:tab/>
      </w:r>
      <w:r w:rsidR="004859C1" w:rsidRPr="00C377F5">
        <w:rPr>
          <w:color w:val="000000"/>
          <w:szCs w:val="21"/>
        </w:rPr>
        <w:t>职业培训的过程在改善有利于提高人力资源价值方面是一个优先事项。因此，自从</w:t>
      </w:r>
      <w:r w:rsidR="004859C1" w:rsidRPr="00C377F5">
        <w:rPr>
          <w:color w:val="000000"/>
          <w:szCs w:val="21"/>
        </w:rPr>
        <w:t>2004</w:t>
      </w:r>
      <w:r w:rsidR="004859C1" w:rsidRPr="00C377F5">
        <w:rPr>
          <w:color w:val="000000"/>
          <w:szCs w:val="21"/>
        </w:rPr>
        <w:t>年开始，安哥拉已经建立了基础设施条件，从而能够提供更多的资源给国家职业培训体系，并且开发初始培训和在岗培训活动，调整职业经历，从而满足劳动力市场的需要。</w:t>
      </w:r>
    </w:p>
    <w:p w:rsidR="004859C1" w:rsidRPr="00C377F5" w:rsidRDefault="00FD5C3E" w:rsidP="004859C1">
      <w:pPr>
        <w:spacing w:after="120"/>
        <w:ind w:left="1134" w:right="1134"/>
        <w:rPr>
          <w:color w:val="000000"/>
          <w:szCs w:val="21"/>
        </w:rPr>
      </w:pPr>
      <w:r w:rsidRPr="00C377F5">
        <w:rPr>
          <w:color w:val="000000"/>
          <w:szCs w:val="21"/>
        </w:rPr>
        <w:t>110.</w:t>
      </w:r>
      <w:r w:rsidR="004859C1" w:rsidRPr="00C377F5">
        <w:rPr>
          <w:color w:val="000000"/>
          <w:szCs w:val="21"/>
        </w:rPr>
        <w:tab/>
      </w:r>
      <w:r w:rsidR="004859C1" w:rsidRPr="00C377F5">
        <w:rPr>
          <w:color w:val="000000"/>
          <w:szCs w:val="21"/>
        </w:rPr>
        <w:t>如果培训按照执业分列，我们可以看到，市政建设很特殊，随后是电力和计算机，总计占到</w:t>
      </w:r>
      <w:r w:rsidR="004859C1" w:rsidRPr="00C377F5">
        <w:rPr>
          <w:color w:val="000000"/>
          <w:szCs w:val="21"/>
        </w:rPr>
        <w:t>60%</w:t>
      </w:r>
      <w:r w:rsidR="004859C1" w:rsidRPr="00C377F5">
        <w:rPr>
          <w:color w:val="000000"/>
          <w:szCs w:val="21"/>
        </w:rPr>
        <w:t>以上。这些指标明显显示出受训人员的意向符合劳动力市场的需要，因此也和提供的职位相匹配。</w:t>
      </w:r>
    </w:p>
    <w:p w:rsidR="004859C1" w:rsidRPr="00C377F5" w:rsidRDefault="00FD5C3E" w:rsidP="004859C1">
      <w:pPr>
        <w:spacing w:after="120"/>
        <w:ind w:left="1134" w:right="1134"/>
        <w:rPr>
          <w:color w:val="000000"/>
          <w:szCs w:val="21"/>
        </w:rPr>
      </w:pPr>
      <w:r w:rsidRPr="00C377F5">
        <w:rPr>
          <w:color w:val="000000"/>
          <w:szCs w:val="21"/>
        </w:rPr>
        <w:t>111.</w:t>
      </w:r>
      <w:r w:rsidR="004859C1" w:rsidRPr="00C377F5">
        <w:rPr>
          <w:color w:val="000000"/>
          <w:szCs w:val="21"/>
        </w:rPr>
        <w:tab/>
      </w:r>
      <w:r w:rsidR="004859C1" w:rsidRPr="00C377F5">
        <w:rPr>
          <w:color w:val="000000"/>
          <w:szCs w:val="21"/>
        </w:rPr>
        <w:t>通过直接对劳动力市场进行干预，吸收了大约</w:t>
      </w:r>
      <w:r w:rsidR="004859C1" w:rsidRPr="00C377F5">
        <w:rPr>
          <w:color w:val="000000"/>
          <w:szCs w:val="21"/>
        </w:rPr>
        <w:t>44%</w:t>
      </w:r>
      <w:r w:rsidR="004859C1" w:rsidRPr="00C377F5">
        <w:rPr>
          <w:color w:val="000000"/>
          <w:szCs w:val="21"/>
        </w:rPr>
        <w:t>的受训人员。剩余的</w:t>
      </w:r>
      <w:r w:rsidR="004859C1" w:rsidRPr="00C377F5">
        <w:rPr>
          <w:color w:val="000000"/>
          <w:szCs w:val="21"/>
        </w:rPr>
        <w:t>56%</w:t>
      </w:r>
      <w:r w:rsidR="004859C1" w:rsidRPr="00C377F5">
        <w:rPr>
          <w:color w:val="000000"/>
          <w:szCs w:val="21"/>
        </w:rPr>
        <w:t>选择其他自营职业的解决方案或者独立工作。</w:t>
      </w:r>
    </w:p>
    <w:p w:rsidR="004859C1" w:rsidRPr="00C377F5" w:rsidRDefault="00DB6DB0" w:rsidP="00DB6DB0">
      <w:pPr>
        <w:pStyle w:val="H23GC"/>
      </w:pPr>
      <w:r>
        <w:rPr>
          <w:rFonts w:hint="eastAsia"/>
        </w:rPr>
        <w:tab/>
      </w:r>
      <w:r w:rsidR="004859C1" w:rsidRPr="00C377F5">
        <w:t>5.</w:t>
      </w:r>
      <w:r w:rsidR="00FD5C3E" w:rsidRPr="00C377F5">
        <w:tab/>
      </w:r>
      <w:r w:rsidR="004859C1" w:rsidRPr="00C377F5">
        <w:t>社会保护</w:t>
      </w:r>
    </w:p>
    <w:p w:rsidR="004859C1" w:rsidRPr="00C377F5" w:rsidRDefault="00FD5C3E" w:rsidP="004859C1">
      <w:pPr>
        <w:spacing w:after="120"/>
        <w:ind w:left="1134" w:right="1134"/>
        <w:rPr>
          <w:color w:val="000000"/>
          <w:szCs w:val="21"/>
        </w:rPr>
      </w:pPr>
      <w:r w:rsidRPr="00C377F5">
        <w:rPr>
          <w:color w:val="000000"/>
          <w:szCs w:val="21"/>
        </w:rPr>
        <w:t>112.</w:t>
      </w:r>
      <w:r w:rsidR="004859C1" w:rsidRPr="00C377F5">
        <w:rPr>
          <w:color w:val="000000"/>
          <w:szCs w:val="21"/>
        </w:rPr>
        <w:tab/>
      </w:r>
      <w:r w:rsidR="004859C1" w:rsidRPr="00C377F5">
        <w:rPr>
          <w:color w:val="000000"/>
          <w:szCs w:val="21"/>
        </w:rPr>
        <w:t>我们估计，安哥拉大约</w:t>
      </w:r>
      <w:r w:rsidR="004859C1" w:rsidRPr="00C377F5">
        <w:rPr>
          <w:color w:val="000000"/>
          <w:szCs w:val="21"/>
        </w:rPr>
        <w:t>4%</w:t>
      </w:r>
      <w:r w:rsidR="004859C1" w:rsidRPr="00C377F5">
        <w:rPr>
          <w:color w:val="000000"/>
          <w:szCs w:val="21"/>
        </w:rPr>
        <w:t>的人口超过</w:t>
      </w:r>
      <w:r w:rsidR="004859C1" w:rsidRPr="00C377F5">
        <w:rPr>
          <w:color w:val="000000"/>
          <w:szCs w:val="21"/>
        </w:rPr>
        <w:t>60</w:t>
      </w:r>
      <w:r w:rsidR="004859C1" w:rsidRPr="00C377F5">
        <w:rPr>
          <w:color w:val="000000"/>
          <w:szCs w:val="21"/>
        </w:rPr>
        <w:t>岁，按照绝对数字计算，相当于</w:t>
      </w:r>
      <w:r w:rsidR="004859C1" w:rsidRPr="00C377F5">
        <w:rPr>
          <w:color w:val="000000"/>
          <w:szCs w:val="21"/>
        </w:rPr>
        <w:t>605</w:t>
      </w:r>
      <w:r w:rsidR="00CC600B">
        <w:rPr>
          <w:rFonts w:hint="eastAsia"/>
          <w:color w:val="000000"/>
          <w:szCs w:val="21"/>
        </w:rPr>
        <w:t>,</w:t>
      </w:r>
      <w:r w:rsidR="004859C1" w:rsidRPr="00C377F5">
        <w:rPr>
          <w:color w:val="000000"/>
          <w:szCs w:val="21"/>
        </w:rPr>
        <w:t>000</w:t>
      </w:r>
      <w:r w:rsidR="004859C1" w:rsidRPr="00C377F5">
        <w:rPr>
          <w:color w:val="000000"/>
          <w:szCs w:val="21"/>
        </w:rPr>
        <w:t>名老人，所有这些人生活在极端贫困的状况下。</w:t>
      </w:r>
      <w:r w:rsidR="004859C1" w:rsidRPr="00C377F5">
        <w:rPr>
          <w:rStyle w:val="FootnoteReference"/>
          <w:szCs w:val="21"/>
        </w:rPr>
        <w:footnoteReference w:id="3"/>
      </w:r>
    </w:p>
    <w:p w:rsidR="004859C1" w:rsidRPr="00C377F5" w:rsidRDefault="00FD5C3E" w:rsidP="004859C1">
      <w:pPr>
        <w:spacing w:after="120"/>
        <w:ind w:left="1134" w:right="1134"/>
        <w:rPr>
          <w:color w:val="000000"/>
          <w:szCs w:val="21"/>
        </w:rPr>
      </w:pPr>
      <w:r w:rsidRPr="00C377F5">
        <w:rPr>
          <w:color w:val="000000"/>
          <w:szCs w:val="21"/>
        </w:rPr>
        <w:t>113.</w:t>
      </w:r>
      <w:r w:rsidR="004859C1" w:rsidRPr="00C377F5">
        <w:rPr>
          <w:color w:val="000000"/>
          <w:szCs w:val="21"/>
        </w:rPr>
        <w:tab/>
      </w:r>
      <w:r w:rsidR="004859C1" w:rsidRPr="00C377F5">
        <w:rPr>
          <w:color w:val="000000"/>
          <w:szCs w:val="21"/>
        </w:rPr>
        <w:t>第</w:t>
      </w:r>
      <w:r w:rsidR="004859C1" w:rsidRPr="00C377F5">
        <w:rPr>
          <w:color w:val="000000"/>
          <w:szCs w:val="21"/>
        </w:rPr>
        <w:t>7/04</w:t>
      </w:r>
      <w:r w:rsidR="004859C1" w:rsidRPr="00C377F5">
        <w:rPr>
          <w:color w:val="000000"/>
          <w:szCs w:val="21"/>
        </w:rPr>
        <w:t>号法律，《社会保护基础》废除了</w:t>
      </w:r>
      <w:smartTag w:uri="urn:schemas-microsoft-com:office:smarttags" w:element="chsdate">
        <w:smartTagPr>
          <w:attr w:name="IsROCDate" w:val="False"/>
          <w:attr w:name="IsLunarDate" w:val="False"/>
          <w:attr w:name="Day" w:val="27"/>
          <w:attr w:name="Month" w:val="10"/>
          <w:attr w:name="Year" w:val="1990"/>
        </w:smartTagPr>
        <w:r w:rsidR="004859C1" w:rsidRPr="00C377F5">
          <w:rPr>
            <w:color w:val="000000"/>
            <w:szCs w:val="21"/>
          </w:rPr>
          <w:t>1990</w:t>
        </w:r>
        <w:r w:rsidR="004859C1" w:rsidRPr="00C377F5">
          <w:rPr>
            <w:color w:val="000000"/>
            <w:szCs w:val="21"/>
          </w:rPr>
          <w:t>年</w:t>
        </w:r>
        <w:r w:rsidR="004859C1" w:rsidRPr="00C377F5">
          <w:rPr>
            <w:color w:val="000000"/>
            <w:szCs w:val="21"/>
          </w:rPr>
          <w:t>10</w:t>
        </w:r>
        <w:r w:rsidR="004859C1" w:rsidRPr="00C377F5">
          <w:rPr>
            <w:color w:val="000000"/>
            <w:szCs w:val="21"/>
          </w:rPr>
          <w:t>月</w:t>
        </w:r>
        <w:r w:rsidR="004859C1" w:rsidRPr="00C377F5">
          <w:rPr>
            <w:color w:val="000000"/>
            <w:szCs w:val="21"/>
          </w:rPr>
          <w:t>27</w:t>
        </w:r>
        <w:r w:rsidR="004859C1" w:rsidRPr="00C377F5">
          <w:rPr>
            <w:color w:val="000000"/>
            <w:szCs w:val="21"/>
          </w:rPr>
          <w:t>日</w:t>
        </w:r>
      </w:smartTag>
      <w:r w:rsidR="004859C1" w:rsidRPr="00C377F5">
        <w:rPr>
          <w:color w:val="000000"/>
          <w:szCs w:val="21"/>
        </w:rPr>
        <w:t>第</w:t>
      </w:r>
      <w:r w:rsidR="004859C1" w:rsidRPr="00C377F5">
        <w:rPr>
          <w:color w:val="000000"/>
          <w:szCs w:val="21"/>
        </w:rPr>
        <w:t>18</w:t>
      </w:r>
      <w:r w:rsidR="004859C1" w:rsidRPr="00C377F5">
        <w:rPr>
          <w:color w:val="000000"/>
          <w:szCs w:val="21"/>
        </w:rPr>
        <w:t>号法律，其宗旨是：通过重新分配由税收所获得的资源来实现民族团结、人民、家庭和社会的福祉，这些要通过社会推广和地区发展来实现，逐渐减少社会不平等和地区不均衡；通过与活动的目标群体进行合作来实施针对最弱势群体的特殊保护活动，防止贫困、功能失调和边缘化的情况出现；确保处于恶劣条件下的家庭和个人能够维持最低生活保障水平，不管是由于不可预见性或者家庭规模，或者由于这些人完全没有能力恢复经济或者参与经济生活而导致贫困。</w:t>
      </w:r>
    </w:p>
    <w:p w:rsidR="004859C1" w:rsidRPr="00C377F5" w:rsidRDefault="00FD5C3E" w:rsidP="004859C1">
      <w:pPr>
        <w:spacing w:after="120"/>
        <w:ind w:left="1134" w:right="1134"/>
        <w:rPr>
          <w:color w:val="000000"/>
          <w:szCs w:val="21"/>
        </w:rPr>
      </w:pPr>
      <w:r w:rsidRPr="00C377F5">
        <w:rPr>
          <w:color w:val="000000"/>
          <w:szCs w:val="21"/>
        </w:rPr>
        <w:t>114.</w:t>
      </w:r>
      <w:r w:rsidR="004859C1" w:rsidRPr="00C377F5">
        <w:rPr>
          <w:color w:val="000000"/>
          <w:szCs w:val="21"/>
        </w:rPr>
        <w:tab/>
      </w:r>
      <w:r w:rsidR="004859C1" w:rsidRPr="00C377F5">
        <w:rPr>
          <w:color w:val="000000"/>
          <w:szCs w:val="21"/>
        </w:rPr>
        <w:t>该法律适用的人群主要包括：生活在极端贫困中的个人或者家庭、处于贫困状况下的妇女；具有特殊需要或者出于危险境地的儿童和青少年、身体上或者经济上需要他人照顾和</w:t>
      </w:r>
      <w:r w:rsidR="004859C1" w:rsidRPr="00C377F5">
        <w:rPr>
          <w:color w:val="000000"/>
          <w:szCs w:val="21"/>
        </w:rPr>
        <w:t>/</w:t>
      </w:r>
      <w:r w:rsidR="004859C1" w:rsidRPr="00C377F5">
        <w:rPr>
          <w:color w:val="000000"/>
          <w:szCs w:val="21"/>
        </w:rPr>
        <w:t>或单独生活的老人、残疾人，所处的环境具有风险或者被社会排斥、边缘化风险较高的事业人群</w:t>
      </w:r>
      <w:r w:rsidR="005C0AB6" w:rsidRPr="00C377F5">
        <w:rPr>
          <w:color w:val="000000"/>
          <w:szCs w:val="21"/>
        </w:rPr>
        <w:t>(</w:t>
      </w:r>
      <w:r w:rsidR="004859C1" w:rsidRPr="00C377F5">
        <w:rPr>
          <w:color w:val="000000"/>
          <w:szCs w:val="21"/>
        </w:rPr>
        <w:t>见下表</w:t>
      </w:r>
      <w:r w:rsidR="005C0AB6" w:rsidRPr="00C377F5">
        <w:rPr>
          <w:color w:val="000000"/>
          <w:szCs w:val="21"/>
        </w:rPr>
        <w:t>)</w:t>
      </w:r>
      <w:r w:rsidR="004859C1" w:rsidRPr="00C377F5">
        <w:rPr>
          <w:color w:val="000000"/>
          <w:szCs w:val="21"/>
        </w:rPr>
        <w:t>。</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10"/>
        <w:gridCol w:w="1533"/>
        <w:gridCol w:w="1414"/>
        <w:gridCol w:w="1413"/>
      </w:tblGrid>
      <w:tr w:rsidR="004859C1" w:rsidRPr="00C377F5" w:rsidTr="004859C1">
        <w:trPr>
          <w:trHeight w:val="240"/>
          <w:tblHeader/>
        </w:trPr>
        <w:tc>
          <w:tcPr>
            <w:tcW w:w="3010" w:type="dxa"/>
            <w:tcBorders>
              <w:top w:val="single" w:sz="4" w:space="0" w:color="auto"/>
              <w:bottom w:val="single" w:sz="12" w:space="0" w:color="auto"/>
            </w:tcBorders>
            <w:shd w:val="clear" w:color="auto" w:fill="auto"/>
          </w:tcPr>
          <w:p w:rsidR="004859C1" w:rsidRPr="00C377F5" w:rsidRDefault="004859C1" w:rsidP="00FD5C3E">
            <w:pPr>
              <w:spacing w:before="40" w:after="40"/>
              <w:rPr>
                <w:rFonts w:eastAsia="KaiTi_GB2312"/>
                <w:color w:val="000000"/>
                <w:sz w:val="18"/>
                <w:szCs w:val="18"/>
              </w:rPr>
            </w:pPr>
            <w:r w:rsidRPr="00C377F5">
              <w:rPr>
                <w:rFonts w:eastAsia="KaiTi_GB2312"/>
                <w:color w:val="000000"/>
                <w:sz w:val="18"/>
                <w:szCs w:val="18"/>
              </w:rPr>
              <w:t>强制性社会保护</w:t>
            </w:r>
          </w:p>
        </w:tc>
        <w:tc>
          <w:tcPr>
            <w:tcW w:w="1533"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left="113"/>
              <w:jc w:val="right"/>
              <w:rPr>
                <w:rFonts w:eastAsia="KaiTi_GB2312"/>
                <w:i/>
                <w:sz w:val="16"/>
              </w:rPr>
            </w:pPr>
            <w:r w:rsidRPr="00C377F5">
              <w:rPr>
                <w:rFonts w:eastAsia="KaiTi_GB2312"/>
                <w:sz w:val="16"/>
              </w:rPr>
              <w:t>2007</w:t>
            </w:r>
            <w:r w:rsidRPr="00C377F5">
              <w:rPr>
                <w:rFonts w:eastAsia="KaiTi_GB2312"/>
                <w:sz w:val="16"/>
              </w:rPr>
              <w:t>年</w:t>
            </w:r>
          </w:p>
        </w:tc>
        <w:tc>
          <w:tcPr>
            <w:tcW w:w="1414"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left="113"/>
              <w:jc w:val="right"/>
              <w:rPr>
                <w:rFonts w:eastAsia="KaiTi_GB2312"/>
                <w:i/>
                <w:sz w:val="16"/>
              </w:rPr>
            </w:pPr>
            <w:r w:rsidRPr="00C377F5">
              <w:rPr>
                <w:rFonts w:eastAsia="KaiTi_GB2312"/>
                <w:sz w:val="16"/>
              </w:rPr>
              <w:t>2008</w:t>
            </w:r>
            <w:r w:rsidRPr="00C377F5">
              <w:rPr>
                <w:rFonts w:eastAsia="KaiTi_GB2312"/>
                <w:sz w:val="16"/>
              </w:rPr>
              <w:t>年</w:t>
            </w:r>
          </w:p>
        </w:tc>
        <w:tc>
          <w:tcPr>
            <w:tcW w:w="1413"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left="113"/>
              <w:jc w:val="right"/>
              <w:rPr>
                <w:rFonts w:eastAsia="KaiTi_GB2312"/>
                <w:i/>
                <w:sz w:val="16"/>
              </w:rPr>
            </w:pPr>
            <w:r w:rsidRPr="00C377F5">
              <w:rPr>
                <w:rFonts w:eastAsia="KaiTi_GB2312"/>
                <w:sz w:val="16"/>
              </w:rPr>
              <w:t>2009</w:t>
            </w:r>
            <w:r w:rsidRPr="00C377F5">
              <w:rPr>
                <w:rFonts w:eastAsia="KaiTi_GB2312"/>
                <w:sz w:val="16"/>
              </w:rPr>
              <w:t>年</w:t>
            </w:r>
          </w:p>
        </w:tc>
      </w:tr>
      <w:tr w:rsidR="004859C1" w:rsidRPr="00C377F5" w:rsidTr="004859C1">
        <w:trPr>
          <w:trHeight w:val="240"/>
        </w:trPr>
        <w:tc>
          <w:tcPr>
            <w:tcW w:w="3010" w:type="dxa"/>
            <w:tcBorders>
              <w:top w:val="single" w:sz="12" w:space="0" w:color="auto"/>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平均养恤金</w:t>
            </w:r>
          </w:p>
        </w:tc>
        <w:tc>
          <w:tcPr>
            <w:tcW w:w="1533" w:type="dxa"/>
            <w:tcBorders>
              <w:top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19 700.00</w:t>
            </w:r>
          </w:p>
        </w:tc>
        <w:tc>
          <w:tcPr>
            <w:tcW w:w="1414" w:type="dxa"/>
            <w:tcBorders>
              <w:top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22 644.00</w:t>
            </w:r>
          </w:p>
        </w:tc>
        <w:tc>
          <w:tcPr>
            <w:tcW w:w="1413" w:type="dxa"/>
            <w:tcBorders>
              <w:top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25 495.27</w:t>
            </w:r>
          </w:p>
        </w:tc>
      </w:tr>
      <w:tr w:rsidR="004859C1" w:rsidRPr="00C377F5" w:rsidTr="004859C1">
        <w:trPr>
          <w:trHeight w:val="240"/>
        </w:trPr>
        <w:tc>
          <w:tcPr>
            <w:tcW w:w="3010"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缴纳人</w:t>
            </w:r>
          </w:p>
        </w:tc>
        <w:tc>
          <w:tcPr>
            <w:tcW w:w="153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16 355</w:t>
            </w:r>
          </w:p>
        </w:tc>
        <w:tc>
          <w:tcPr>
            <w:tcW w:w="1414"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21 367</w:t>
            </w:r>
          </w:p>
        </w:tc>
        <w:tc>
          <w:tcPr>
            <w:tcW w:w="141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26 466</w:t>
            </w:r>
          </w:p>
        </w:tc>
      </w:tr>
      <w:tr w:rsidR="004859C1" w:rsidRPr="00C377F5" w:rsidTr="004859C1">
        <w:trPr>
          <w:trHeight w:val="240"/>
        </w:trPr>
        <w:tc>
          <w:tcPr>
            <w:tcW w:w="3010"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被保人</w:t>
            </w:r>
          </w:p>
        </w:tc>
        <w:tc>
          <w:tcPr>
            <w:tcW w:w="153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524 736</w:t>
            </w:r>
          </w:p>
        </w:tc>
        <w:tc>
          <w:tcPr>
            <w:tcW w:w="1414"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625 342</w:t>
            </w:r>
          </w:p>
        </w:tc>
        <w:tc>
          <w:tcPr>
            <w:tcW w:w="141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757 910</w:t>
            </w:r>
          </w:p>
        </w:tc>
      </w:tr>
      <w:tr w:rsidR="004859C1" w:rsidRPr="00C377F5" w:rsidTr="004859C1">
        <w:trPr>
          <w:trHeight w:val="240"/>
        </w:trPr>
        <w:tc>
          <w:tcPr>
            <w:tcW w:w="3010" w:type="dxa"/>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养恤金领取人</w:t>
            </w:r>
          </w:p>
        </w:tc>
        <w:tc>
          <w:tcPr>
            <w:tcW w:w="153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66 598</w:t>
            </w:r>
          </w:p>
        </w:tc>
        <w:tc>
          <w:tcPr>
            <w:tcW w:w="1414"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71 318</w:t>
            </w:r>
          </w:p>
        </w:tc>
        <w:tc>
          <w:tcPr>
            <w:tcW w:w="1413" w:type="dxa"/>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59 951</w:t>
            </w:r>
          </w:p>
        </w:tc>
      </w:tr>
      <w:tr w:rsidR="004859C1" w:rsidRPr="00C377F5" w:rsidTr="004859C1">
        <w:trPr>
          <w:trHeight w:val="240"/>
        </w:trPr>
        <w:tc>
          <w:tcPr>
            <w:tcW w:w="3010" w:type="dxa"/>
            <w:tcBorders>
              <w:bottom w:val="single" w:sz="12" w:space="0" w:color="auto"/>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受扶养人比率</w:t>
            </w:r>
          </w:p>
        </w:tc>
        <w:tc>
          <w:tcPr>
            <w:tcW w:w="1533" w:type="dxa"/>
            <w:tcBorders>
              <w:bottom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7/1</w:t>
            </w:r>
          </w:p>
        </w:tc>
        <w:tc>
          <w:tcPr>
            <w:tcW w:w="1414" w:type="dxa"/>
            <w:tcBorders>
              <w:bottom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8/1</w:t>
            </w:r>
          </w:p>
        </w:tc>
        <w:tc>
          <w:tcPr>
            <w:tcW w:w="1413" w:type="dxa"/>
            <w:tcBorders>
              <w:bottom w:val="single" w:sz="12" w:space="0" w:color="auto"/>
            </w:tcBorders>
            <w:shd w:val="clear" w:color="auto" w:fill="auto"/>
            <w:vAlign w:val="bottom"/>
          </w:tcPr>
          <w:p w:rsidR="004859C1" w:rsidRPr="00C377F5" w:rsidRDefault="004859C1" w:rsidP="00FD5C3E">
            <w:pPr>
              <w:spacing w:before="40" w:after="40" w:line="240" w:lineRule="exact"/>
              <w:ind w:left="113"/>
              <w:jc w:val="right"/>
              <w:rPr>
                <w:sz w:val="18"/>
              </w:rPr>
            </w:pPr>
            <w:r w:rsidRPr="00C377F5">
              <w:rPr>
                <w:sz w:val="18"/>
              </w:rPr>
              <w:t>8/1</w:t>
            </w:r>
          </w:p>
        </w:tc>
      </w:tr>
    </w:tbl>
    <w:p w:rsidR="004859C1" w:rsidRPr="00C377F5" w:rsidRDefault="00FD5C3E" w:rsidP="00FD5C3E">
      <w:pPr>
        <w:pStyle w:val="H1GC"/>
      </w:pPr>
      <w:r w:rsidRPr="00C377F5">
        <w:tab/>
      </w:r>
      <w:r w:rsidRPr="00C377F5">
        <w:tab/>
      </w:r>
      <w:r w:rsidR="004859C1" w:rsidRPr="00C377F5">
        <w:t>第十二条</w:t>
      </w:r>
      <w:r w:rsidR="004859C1" w:rsidRPr="00C377F5">
        <w:br/>
      </w:r>
      <w:r w:rsidR="004859C1" w:rsidRPr="00C377F5">
        <w:t>采取措施保证妇女在男女平等的基础上享受保健和计划生育服务，以及在怀孕、分娩和产前获得充分的服务</w:t>
      </w:r>
    </w:p>
    <w:p w:rsidR="004859C1" w:rsidRPr="00C377F5" w:rsidRDefault="00FD5C3E" w:rsidP="00FD5C3E">
      <w:pPr>
        <w:pStyle w:val="H23GC"/>
      </w:pPr>
      <w:r w:rsidRPr="00C377F5">
        <w:tab/>
        <w:t>1.</w:t>
      </w:r>
      <w:r w:rsidR="004859C1" w:rsidRPr="00C377F5">
        <w:tab/>
      </w:r>
      <w:r w:rsidR="004859C1" w:rsidRPr="00C377F5">
        <w:t>医疗</w:t>
      </w:r>
    </w:p>
    <w:p w:rsidR="004859C1" w:rsidRPr="00C377F5" w:rsidRDefault="00FD5C3E" w:rsidP="004859C1">
      <w:pPr>
        <w:spacing w:after="120"/>
        <w:ind w:left="1134" w:right="1134"/>
        <w:rPr>
          <w:color w:val="000000"/>
          <w:szCs w:val="24"/>
        </w:rPr>
      </w:pPr>
      <w:r w:rsidRPr="00C377F5">
        <w:rPr>
          <w:color w:val="000000"/>
          <w:szCs w:val="24"/>
        </w:rPr>
        <w:t>115.</w:t>
      </w:r>
      <w:r w:rsidR="004859C1" w:rsidRPr="00C377F5">
        <w:rPr>
          <w:color w:val="000000"/>
          <w:szCs w:val="24"/>
        </w:rPr>
        <w:tab/>
      </w:r>
      <w:r w:rsidR="004859C1" w:rsidRPr="00C377F5">
        <w:rPr>
          <w:color w:val="000000"/>
          <w:szCs w:val="24"/>
        </w:rPr>
        <w:t>与儿童、母亲、残疾人、艾滋病人、老人等的医疗和卫生保健相关的问题目前在《宪法》当中均有所涉及，第</w:t>
      </w:r>
      <w:r w:rsidR="004859C1" w:rsidRPr="00C377F5">
        <w:rPr>
          <w:color w:val="000000"/>
          <w:szCs w:val="24"/>
        </w:rPr>
        <w:t>77</w:t>
      </w:r>
      <w:r w:rsidR="004859C1" w:rsidRPr="00C377F5">
        <w:rPr>
          <w:color w:val="000000"/>
          <w:szCs w:val="24"/>
        </w:rPr>
        <w:t>条第</w:t>
      </w:r>
      <w:r w:rsidR="004859C1" w:rsidRPr="00C377F5">
        <w:rPr>
          <w:color w:val="000000"/>
          <w:szCs w:val="24"/>
        </w:rPr>
        <w:t>2</w:t>
      </w:r>
      <w:r w:rsidR="004859C1" w:rsidRPr="00C377F5">
        <w:rPr>
          <w:color w:val="000000"/>
          <w:szCs w:val="24"/>
        </w:rPr>
        <w:t>款规定：为了保障医疗权和卫生保健权，政府必须：</w:t>
      </w:r>
    </w:p>
    <w:p w:rsidR="004859C1" w:rsidRPr="00C377F5" w:rsidRDefault="00FD5C3E" w:rsidP="00FD5C3E">
      <w:pPr>
        <w:pStyle w:val="SingleTxtGC"/>
      </w:pPr>
      <w:r w:rsidRPr="00C377F5">
        <w:tab/>
      </w:r>
      <w:r w:rsidR="004859C1" w:rsidRPr="00C377F5">
        <w:t>(a)</w:t>
      </w:r>
      <w:r w:rsidR="004859C1" w:rsidRPr="00C377F5">
        <w:tab/>
      </w:r>
      <w:r w:rsidR="004859C1" w:rsidRPr="00C377F5">
        <w:t>发展安哥拉境内所有卫生服务机构，并确保发挥这些机构的功能；</w:t>
      </w:r>
    </w:p>
    <w:p w:rsidR="004859C1" w:rsidRPr="00C377F5" w:rsidRDefault="00FD5C3E" w:rsidP="00FD5C3E">
      <w:pPr>
        <w:pStyle w:val="SingleTxtGC"/>
      </w:pPr>
      <w:r w:rsidRPr="00C377F5">
        <w:tab/>
      </w:r>
      <w:r w:rsidR="004859C1" w:rsidRPr="00C377F5">
        <w:t>(b)</w:t>
      </w:r>
      <w:r w:rsidR="004859C1" w:rsidRPr="00C377F5">
        <w:tab/>
      </w:r>
      <w:r w:rsidR="004859C1" w:rsidRPr="00C377F5">
        <w:t>规范化学、生物和药用产品的生产、配送、销售和使用以及其它治疗和诊断方法；</w:t>
      </w:r>
    </w:p>
    <w:p w:rsidR="004859C1" w:rsidRPr="00C377F5" w:rsidRDefault="00FD5C3E" w:rsidP="00FD5C3E">
      <w:pPr>
        <w:pStyle w:val="SingleTxtGC"/>
      </w:pPr>
      <w:r w:rsidRPr="00C377F5">
        <w:tab/>
      </w:r>
      <w:r w:rsidR="004859C1" w:rsidRPr="00C377F5">
        <w:t>(c)</w:t>
      </w:r>
      <w:r w:rsidR="004859C1" w:rsidRPr="00C377F5">
        <w:tab/>
      </w:r>
      <w:r w:rsidR="004859C1" w:rsidRPr="00C377F5">
        <w:t>鼓励发展医疗和外科教育以及医疗和保健研究。</w:t>
      </w:r>
    </w:p>
    <w:p w:rsidR="004859C1" w:rsidRPr="00C377F5" w:rsidRDefault="00FD5C3E" w:rsidP="00FD5C3E">
      <w:pPr>
        <w:spacing w:after="120"/>
        <w:ind w:left="1134" w:right="1134"/>
        <w:rPr>
          <w:color w:val="000000"/>
          <w:szCs w:val="24"/>
        </w:rPr>
      </w:pPr>
      <w:r w:rsidRPr="00C377F5">
        <w:rPr>
          <w:color w:val="000000"/>
          <w:szCs w:val="24"/>
        </w:rPr>
        <w:t>116.</w:t>
      </w:r>
      <w:r w:rsidR="004859C1" w:rsidRPr="00C377F5">
        <w:rPr>
          <w:color w:val="000000"/>
          <w:szCs w:val="24"/>
        </w:rPr>
        <w:tab/>
      </w:r>
      <w:r w:rsidR="004859C1" w:rsidRPr="00C377F5">
        <w:rPr>
          <w:color w:val="000000"/>
          <w:szCs w:val="24"/>
        </w:rPr>
        <w:t>安哥拉政府将会开展具体的方案，从而执行第</w:t>
      </w:r>
      <w:r w:rsidR="004859C1" w:rsidRPr="00C377F5">
        <w:rPr>
          <w:color w:val="000000"/>
          <w:szCs w:val="24"/>
        </w:rPr>
        <w:t>2</w:t>
      </w:r>
      <w:r w:rsidR="004859C1" w:rsidRPr="00C377F5">
        <w:rPr>
          <w:color w:val="000000"/>
          <w:szCs w:val="24"/>
        </w:rPr>
        <w:t>款</w:t>
      </w:r>
      <w:r w:rsidR="004859C1" w:rsidRPr="00C377F5">
        <w:rPr>
          <w:color w:val="000000"/>
          <w:szCs w:val="24"/>
        </w:rPr>
        <w:t>(a)</w:t>
      </w:r>
      <w:r w:rsidR="004859C1" w:rsidRPr="00C377F5">
        <w:rPr>
          <w:color w:val="000000"/>
          <w:szCs w:val="24"/>
        </w:rPr>
        <w:t>、</w:t>
      </w:r>
      <w:r w:rsidR="004859C1" w:rsidRPr="00C377F5">
        <w:rPr>
          <w:color w:val="000000"/>
          <w:szCs w:val="24"/>
        </w:rPr>
        <w:t>(b)</w:t>
      </w:r>
      <w:r w:rsidR="004859C1" w:rsidRPr="00C377F5">
        <w:rPr>
          <w:color w:val="000000"/>
          <w:szCs w:val="24"/>
        </w:rPr>
        <w:t>和</w:t>
      </w:r>
      <w:r w:rsidR="004859C1" w:rsidRPr="00C377F5">
        <w:rPr>
          <w:color w:val="000000"/>
          <w:szCs w:val="24"/>
        </w:rPr>
        <w:t>(c)</w:t>
      </w:r>
      <w:r w:rsidR="004859C1" w:rsidRPr="00C377F5">
        <w:rPr>
          <w:color w:val="000000"/>
          <w:szCs w:val="24"/>
        </w:rPr>
        <w:t>项以及第</w:t>
      </w:r>
      <w:r w:rsidR="004859C1" w:rsidRPr="00C377F5">
        <w:rPr>
          <w:color w:val="000000"/>
          <w:szCs w:val="24"/>
        </w:rPr>
        <w:t>3</w:t>
      </w:r>
      <w:r w:rsidR="004859C1" w:rsidRPr="00C377F5">
        <w:rPr>
          <w:color w:val="000000"/>
          <w:szCs w:val="24"/>
        </w:rPr>
        <w:t>款的规定，规定如下：在医疗、福利和社会保障领域当中的个人和公共利益举措要受到政府的监督，并且按照法律所规定的条件加以实施。</w:t>
      </w:r>
    </w:p>
    <w:p w:rsidR="004859C1" w:rsidRPr="00C377F5" w:rsidRDefault="00FD5C3E" w:rsidP="004859C1">
      <w:pPr>
        <w:spacing w:after="120"/>
        <w:ind w:left="1134" w:right="1134"/>
        <w:rPr>
          <w:color w:val="000000"/>
          <w:szCs w:val="24"/>
        </w:rPr>
      </w:pPr>
      <w:r w:rsidRPr="00C377F5">
        <w:rPr>
          <w:color w:val="000000"/>
          <w:szCs w:val="24"/>
        </w:rPr>
        <w:t>117.</w:t>
      </w:r>
      <w:r w:rsidR="004859C1" w:rsidRPr="00C377F5">
        <w:rPr>
          <w:color w:val="000000"/>
          <w:szCs w:val="24"/>
        </w:rPr>
        <w:tab/>
      </w:r>
      <w:r w:rsidR="004859C1" w:rsidRPr="00C377F5">
        <w:rPr>
          <w:color w:val="000000"/>
          <w:szCs w:val="24"/>
        </w:rPr>
        <w:t>政治、行政、经济和社会标准化过程已经为实行广泛的国民重建方案提供了条件，其中卫生部门是重中之重。</w:t>
      </w:r>
    </w:p>
    <w:p w:rsidR="004859C1" w:rsidRPr="00C377F5" w:rsidRDefault="00FD5C3E" w:rsidP="004859C1">
      <w:pPr>
        <w:spacing w:after="120"/>
        <w:ind w:left="1134" w:right="1134"/>
        <w:rPr>
          <w:color w:val="000000"/>
          <w:szCs w:val="24"/>
        </w:rPr>
      </w:pPr>
      <w:r w:rsidRPr="00C377F5">
        <w:rPr>
          <w:color w:val="000000"/>
          <w:szCs w:val="24"/>
        </w:rPr>
        <w:t>118.</w:t>
      </w:r>
      <w:r w:rsidR="004859C1" w:rsidRPr="00C377F5">
        <w:rPr>
          <w:color w:val="000000"/>
          <w:szCs w:val="24"/>
        </w:rPr>
        <w:tab/>
      </w:r>
      <w:r w:rsidR="004859C1" w:rsidRPr="00C377F5">
        <w:rPr>
          <w:color w:val="000000"/>
          <w:szCs w:val="24"/>
        </w:rPr>
        <w:t>在《</w:t>
      </w:r>
      <w:r w:rsidR="004859C1" w:rsidRPr="00C377F5">
        <w:rPr>
          <w:color w:val="000000"/>
          <w:szCs w:val="24"/>
        </w:rPr>
        <w:t>2009</w:t>
      </w:r>
      <w:r w:rsidR="004859C1" w:rsidRPr="00C377F5">
        <w:rPr>
          <w:color w:val="000000"/>
          <w:szCs w:val="24"/>
        </w:rPr>
        <w:t>年行政计划》当中，卫生部开始执行安哥拉行政计划当中规定的指令，通过加强初级卫生保健来促进全民享受医疗服务。</w:t>
      </w:r>
    </w:p>
    <w:p w:rsidR="004859C1" w:rsidRPr="00C377F5" w:rsidRDefault="00FD5C3E" w:rsidP="004859C1">
      <w:pPr>
        <w:spacing w:after="120"/>
        <w:ind w:left="1134" w:right="1134"/>
        <w:rPr>
          <w:color w:val="000000"/>
          <w:szCs w:val="24"/>
        </w:rPr>
      </w:pPr>
      <w:r w:rsidRPr="00C377F5">
        <w:rPr>
          <w:color w:val="000000"/>
          <w:szCs w:val="24"/>
        </w:rPr>
        <w:t>119.</w:t>
      </w:r>
      <w:r w:rsidR="004859C1" w:rsidRPr="00C377F5">
        <w:rPr>
          <w:color w:val="000000"/>
          <w:szCs w:val="24"/>
        </w:rPr>
        <w:tab/>
      </w:r>
      <w:r w:rsidR="004859C1" w:rsidRPr="00C377F5">
        <w:rPr>
          <w:color w:val="000000"/>
          <w:szCs w:val="24"/>
        </w:rPr>
        <w:t>在本文件当中，我们给出了与儿童生存和产妇保健有关的高效力干预指标，这些指标摘自卫生部开展的最新全国普查以及现有的政府数据。</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人口</w:t>
      </w:r>
      <w:r w:rsidR="005C0AB6" w:rsidRPr="00C377F5">
        <w:rPr>
          <w:color w:val="000000"/>
          <w:sz w:val="21"/>
          <w:szCs w:val="24"/>
          <w:lang w:eastAsia="zh-CN"/>
        </w:rPr>
        <w:t>(</w:t>
      </w:r>
      <w:r w:rsidRPr="00C377F5">
        <w:rPr>
          <w:color w:val="000000"/>
          <w:sz w:val="21"/>
          <w:szCs w:val="24"/>
          <w:lang w:eastAsia="zh-CN"/>
        </w:rPr>
        <w:t>百万</w:t>
      </w:r>
      <w:r w:rsidR="005C0AB6" w:rsidRPr="00C377F5">
        <w:rPr>
          <w:color w:val="000000"/>
          <w:sz w:val="21"/>
          <w:szCs w:val="24"/>
          <w:lang w:eastAsia="zh-CN"/>
        </w:rPr>
        <w:t>)</w:t>
      </w:r>
      <w:r w:rsidRPr="00C377F5">
        <w:rPr>
          <w:color w:val="000000"/>
          <w:sz w:val="21"/>
          <w:szCs w:val="24"/>
          <w:lang w:eastAsia="zh-CN"/>
        </w:rPr>
        <w:tab/>
        <w:t>1</w:t>
      </w:r>
      <w:r w:rsidR="005C0AB6" w:rsidRPr="00C377F5">
        <w:rPr>
          <w:color w:val="000000"/>
          <w:sz w:val="21"/>
          <w:szCs w:val="24"/>
          <w:lang w:eastAsia="zh-CN"/>
        </w:rPr>
        <w:t>6,</w:t>
      </w:r>
      <w:r w:rsidR="00FD5C3E" w:rsidRPr="00C377F5">
        <w:rPr>
          <w:color w:val="000000"/>
          <w:sz w:val="21"/>
          <w:szCs w:val="24"/>
          <w:lang w:eastAsia="zh-CN"/>
        </w:rPr>
        <w:t>557</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年增长率</w:t>
      </w:r>
      <w:r w:rsidRPr="00C377F5">
        <w:rPr>
          <w:color w:val="000000"/>
          <w:sz w:val="21"/>
          <w:szCs w:val="24"/>
          <w:lang w:eastAsia="zh-CN"/>
        </w:rPr>
        <w:tab/>
        <w:t>3.3%</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城市人口</w:t>
      </w:r>
      <w:r w:rsidR="00FD5C3E" w:rsidRPr="00C377F5">
        <w:rPr>
          <w:color w:val="000000"/>
          <w:sz w:val="21"/>
          <w:szCs w:val="24"/>
          <w:lang w:eastAsia="zh-CN"/>
        </w:rPr>
        <w:t>..</w:t>
      </w:r>
      <w:r w:rsidRPr="00C377F5">
        <w:rPr>
          <w:color w:val="000000"/>
          <w:sz w:val="21"/>
          <w:szCs w:val="24"/>
          <w:lang w:eastAsia="zh-CN"/>
        </w:rPr>
        <w:tab/>
        <w:t>66%</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农村人口</w:t>
      </w:r>
      <w:r w:rsidRPr="00C377F5">
        <w:rPr>
          <w:color w:val="000000"/>
          <w:sz w:val="21"/>
          <w:szCs w:val="24"/>
          <w:lang w:eastAsia="zh-CN"/>
        </w:rPr>
        <w:tab/>
        <w:t>34%</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15</w:t>
      </w:r>
      <w:r w:rsidRPr="00C377F5">
        <w:rPr>
          <w:color w:val="000000"/>
          <w:sz w:val="21"/>
          <w:szCs w:val="24"/>
          <w:lang w:eastAsia="zh-CN"/>
        </w:rPr>
        <w:t>岁以下人口</w:t>
      </w:r>
      <w:r w:rsidR="00AD30D3">
        <w:rPr>
          <w:rFonts w:hint="eastAsia"/>
          <w:color w:val="000000"/>
          <w:sz w:val="21"/>
          <w:szCs w:val="24"/>
          <w:lang w:eastAsia="zh-CN"/>
        </w:rPr>
        <w:t>.</w:t>
      </w:r>
      <w:r w:rsidRPr="00C377F5">
        <w:rPr>
          <w:color w:val="000000"/>
          <w:sz w:val="21"/>
          <w:szCs w:val="24"/>
          <w:lang w:eastAsia="zh-CN"/>
        </w:rPr>
        <w:tab/>
        <w:t>47</w:t>
      </w:r>
      <w:r w:rsidR="00876155" w:rsidRPr="00C377F5">
        <w:rPr>
          <w:color w:val="000000"/>
          <w:sz w:val="21"/>
          <w:szCs w:val="24"/>
          <w:lang w:eastAsia="zh-CN"/>
        </w:rPr>
        <w:t>-</w:t>
      </w:r>
      <w:r w:rsidRPr="00C377F5">
        <w:rPr>
          <w:color w:val="000000"/>
          <w:sz w:val="21"/>
          <w:szCs w:val="24"/>
          <w:lang w:eastAsia="zh-CN"/>
        </w:rPr>
        <w:t>50%</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18</w:t>
      </w:r>
      <w:r w:rsidRPr="00C377F5">
        <w:rPr>
          <w:color w:val="000000"/>
          <w:sz w:val="21"/>
          <w:szCs w:val="24"/>
          <w:lang w:eastAsia="zh-CN"/>
        </w:rPr>
        <w:t>岁以上人口</w:t>
      </w:r>
      <w:r w:rsidR="00AD30D3">
        <w:rPr>
          <w:rFonts w:hint="eastAsia"/>
          <w:color w:val="000000"/>
          <w:sz w:val="21"/>
          <w:szCs w:val="24"/>
          <w:lang w:eastAsia="zh-CN"/>
        </w:rPr>
        <w:t>.</w:t>
      </w:r>
      <w:r w:rsidRPr="00C377F5">
        <w:rPr>
          <w:color w:val="000000"/>
          <w:sz w:val="21"/>
          <w:szCs w:val="24"/>
          <w:lang w:eastAsia="zh-CN"/>
        </w:rPr>
        <w:tab/>
        <w:t>60%</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出生时的预期寿命</w:t>
      </w:r>
      <w:r w:rsidR="00FD5C3E" w:rsidRPr="00C377F5">
        <w:rPr>
          <w:color w:val="000000"/>
          <w:sz w:val="21"/>
          <w:szCs w:val="24"/>
          <w:lang w:eastAsia="zh-CN"/>
        </w:rPr>
        <w:t>..</w:t>
      </w:r>
      <w:r w:rsidRPr="00C377F5">
        <w:rPr>
          <w:color w:val="000000"/>
          <w:sz w:val="21"/>
          <w:szCs w:val="24"/>
          <w:lang w:eastAsia="zh-CN"/>
        </w:rPr>
        <w:tab/>
        <w:t>40/43</w:t>
      </w:r>
      <w:r w:rsidRPr="00C377F5">
        <w:rPr>
          <w:color w:val="000000"/>
          <w:sz w:val="21"/>
          <w:szCs w:val="24"/>
          <w:lang w:eastAsia="zh-CN"/>
        </w:rPr>
        <w:t>岁</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生育率</w:t>
      </w:r>
      <w:r w:rsidR="00FD5C3E" w:rsidRPr="00C377F5">
        <w:rPr>
          <w:color w:val="000000"/>
          <w:sz w:val="21"/>
          <w:szCs w:val="24"/>
          <w:lang w:eastAsia="zh-CN"/>
        </w:rPr>
        <w:t>…</w:t>
      </w:r>
      <w:r w:rsidRPr="00C377F5">
        <w:rPr>
          <w:color w:val="000000"/>
          <w:sz w:val="21"/>
          <w:szCs w:val="24"/>
          <w:lang w:eastAsia="zh-CN"/>
        </w:rPr>
        <w:tab/>
      </w:r>
      <w:r w:rsidRPr="00C377F5">
        <w:rPr>
          <w:color w:val="000000"/>
          <w:sz w:val="21"/>
          <w:szCs w:val="24"/>
          <w:lang w:eastAsia="zh-CN"/>
        </w:rPr>
        <w:t>每名妇女</w:t>
      </w:r>
      <w:r w:rsidRPr="00C377F5">
        <w:rPr>
          <w:color w:val="000000"/>
          <w:sz w:val="21"/>
          <w:szCs w:val="24"/>
          <w:lang w:eastAsia="zh-CN"/>
        </w:rPr>
        <w:t>6.9</w:t>
      </w:r>
      <w:r w:rsidRPr="00C377F5">
        <w:rPr>
          <w:color w:val="000000"/>
          <w:sz w:val="21"/>
          <w:szCs w:val="24"/>
          <w:lang w:eastAsia="zh-CN"/>
        </w:rPr>
        <w:t>个儿童</w:t>
      </w:r>
    </w:p>
    <w:p w:rsidR="004859C1" w:rsidRPr="00C377F5" w:rsidRDefault="004859C1" w:rsidP="004859C1">
      <w:pPr>
        <w:pStyle w:val="SingleTxtG"/>
        <w:tabs>
          <w:tab w:val="left" w:leader="dot" w:pos="5670"/>
        </w:tabs>
        <w:ind w:left="1701"/>
        <w:rPr>
          <w:color w:val="000000"/>
          <w:sz w:val="21"/>
          <w:szCs w:val="24"/>
          <w:lang w:eastAsia="zh-CN"/>
        </w:rPr>
      </w:pPr>
      <w:r w:rsidRPr="00C377F5">
        <w:rPr>
          <w:color w:val="000000"/>
          <w:sz w:val="21"/>
          <w:szCs w:val="24"/>
          <w:lang w:eastAsia="zh-CN"/>
        </w:rPr>
        <w:t>享受基本医疗保健服务</w:t>
      </w:r>
      <w:r w:rsidRPr="00C377F5">
        <w:rPr>
          <w:color w:val="000000"/>
          <w:sz w:val="21"/>
          <w:szCs w:val="24"/>
          <w:lang w:eastAsia="zh-CN"/>
        </w:rPr>
        <w:tab/>
        <w:t>30%</w:t>
      </w:r>
    </w:p>
    <w:p w:rsidR="004859C1" w:rsidRPr="00C377F5" w:rsidRDefault="004859C1" w:rsidP="004859C1">
      <w:pPr>
        <w:pStyle w:val="SingleTxtG"/>
        <w:tabs>
          <w:tab w:val="left" w:pos="1700"/>
          <w:tab w:val="left" w:leader="dot" w:pos="5670"/>
        </w:tabs>
        <w:rPr>
          <w:rFonts w:hint="eastAsia"/>
          <w:color w:val="000000"/>
          <w:sz w:val="21"/>
          <w:szCs w:val="24"/>
          <w:lang w:eastAsia="zh-CN"/>
        </w:rPr>
      </w:pPr>
      <w:r w:rsidRPr="00C377F5">
        <w:rPr>
          <w:color w:val="000000"/>
          <w:sz w:val="21"/>
          <w:szCs w:val="24"/>
          <w:lang w:eastAsia="zh-CN"/>
        </w:rPr>
        <w:tab/>
      </w:r>
      <w:r w:rsidRPr="00C377F5">
        <w:rPr>
          <w:color w:val="000000"/>
          <w:sz w:val="21"/>
          <w:szCs w:val="24"/>
          <w:lang w:eastAsia="zh-CN"/>
        </w:rPr>
        <w:t>每名居民的医生人数</w:t>
      </w:r>
      <w:r w:rsidRPr="00C377F5">
        <w:rPr>
          <w:color w:val="000000"/>
          <w:sz w:val="21"/>
          <w:szCs w:val="24"/>
          <w:lang w:eastAsia="zh-CN"/>
        </w:rPr>
        <w:tab/>
        <w:t>1/15</w:t>
      </w:r>
      <w:r w:rsidR="00CA11FF">
        <w:rPr>
          <w:rFonts w:hint="eastAsia"/>
          <w:color w:val="000000"/>
          <w:sz w:val="21"/>
          <w:szCs w:val="24"/>
          <w:lang w:eastAsia="zh-CN"/>
        </w:rPr>
        <w:t>,</w:t>
      </w:r>
      <w:r w:rsidR="00AD30D3">
        <w:rPr>
          <w:color w:val="000000"/>
          <w:sz w:val="21"/>
          <w:szCs w:val="24"/>
          <w:lang w:eastAsia="zh-CN"/>
        </w:rPr>
        <w:t>109</w:t>
      </w:r>
    </w:p>
    <w:p w:rsidR="004859C1" w:rsidRPr="00C377F5" w:rsidRDefault="00FD5C3E" w:rsidP="00FD5C3E">
      <w:pPr>
        <w:pStyle w:val="H23GC"/>
      </w:pPr>
      <w:r w:rsidRPr="00C377F5">
        <w:tab/>
        <w:t>2.</w:t>
      </w:r>
      <w:r w:rsidR="004859C1" w:rsidRPr="00C377F5">
        <w:tab/>
      </w:r>
      <w:r w:rsidR="004859C1" w:rsidRPr="00C377F5">
        <w:t>健康和发展</w:t>
      </w:r>
    </w:p>
    <w:p w:rsidR="004859C1" w:rsidRPr="00C377F5" w:rsidRDefault="00FD5C3E" w:rsidP="004859C1">
      <w:pPr>
        <w:spacing w:after="120"/>
        <w:ind w:left="1134" w:right="1134"/>
        <w:rPr>
          <w:color w:val="000000"/>
          <w:szCs w:val="24"/>
        </w:rPr>
      </w:pPr>
      <w:r w:rsidRPr="00C377F5">
        <w:rPr>
          <w:color w:val="000000"/>
          <w:szCs w:val="24"/>
        </w:rPr>
        <w:t>120.</w:t>
      </w:r>
      <w:r w:rsidR="004859C1" w:rsidRPr="00C377F5">
        <w:rPr>
          <w:color w:val="000000"/>
          <w:szCs w:val="24"/>
        </w:rPr>
        <w:tab/>
      </w:r>
      <w:r w:rsidR="004859C1" w:rsidRPr="00C377F5">
        <w:rPr>
          <w:color w:val="000000"/>
          <w:szCs w:val="24"/>
        </w:rPr>
        <w:t>健康和发展方面最重要的指标如下：</w:t>
      </w:r>
    </w:p>
    <w:p w:rsidR="004859C1" w:rsidRPr="00C377F5" w:rsidRDefault="004859C1" w:rsidP="005C7E6C">
      <w:pPr>
        <w:pStyle w:val="SingleTxtG"/>
        <w:tabs>
          <w:tab w:val="left" w:leader="dot" w:pos="5670"/>
        </w:tabs>
        <w:ind w:left="1701"/>
        <w:rPr>
          <w:lang w:eastAsia="zh-CN"/>
        </w:rPr>
      </w:pPr>
      <w:r w:rsidRPr="00C377F5">
        <w:rPr>
          <w:lang w:eastAsia="zh-CN"/>
        </w:rPr>
        <w:t>避孕用具的使用率</w:t>
      </w:r>
      <w:r w:rsidR="00AD30D3" w:rsidRPr="00C377F5">
        <w:rPr>
          <w:color w:val="000000"/>
          <w:sz w:val="21"/>
          <w:szCs w:val="24"/>
          <w:lang w:eastAsia="zh-CN"/>
        </w:rPr>
        <w:tab/>
      </w:r>
      <w:r w:rsidRPr="00C377F5">
        <w:rPr>
          <w:lang w:eastAsia="zh-CN"/>
        </w:rPr>
        <w:t>6.6%</w:t>
      </w:r>
    </w:p>
    <w:p w:rsidR="004859C1" w:rsidRPr="00C377F5" w:rsidRDefault="004859C1" w:rsidP="00AD30D3">
      <w:pPr>
        <w:pStyle w:val="SingleTxtG"/>
        <w:tabs>
          <w:tab w:val="left" w:leader="dot" w:pos="5670"/>
        </w:tabs>
        <w:ind w:left="1701"/>
        <w:rPr>
          <w:lang w:eastAsia="zh-CN"/>
        </w:rPr>
      </w:pPr>
      <w:r w:rsidRPr="00C377F5">
        <w:rPr>
          <w:lang w:eastAsia="zh-CN"/>
        </w:rPr>
        <w:t>产前护理覆盖率</w:t>
      </w:r>
      <w:r w:rsidRPr="00C377F5">
        <w:rPr>
          <w:lang w:eastAsia="zh-CN"/>
        </w:rPr>
        <w:tab/>
        <w:t>60%</w:t>
      </w:r>
    </w:p>
    <w:p w:rsidR="004859C1" w:rsidRPr="00C377F5" w:rsidRDefault="004859C1" w:rsidP="00AD30D3">
      <w:pPr>
        <w:pStyle w:val="SingleTxtG"/>
        <w:tabs>
          <w:tab w:val="left" w:leader="dot" w:pos="5670"/>
        </w:tabs>
        <w:ind w:left="1701"/>
        <w:rPr>
          <w:lang w:eastAsia="zh-CN"/>
        </w:rPr>
      </w:pPr>
      <w:r w:rsidRPr="00C377F5">
        <w:rPr>
          <w:lang w:eastAsia="zh-CN"/>
        </w:rPr>
        <w:t>扩大的基本产科护理</w:t>
      </w:r>
      <w:r w:rsidRPr="00C377F5">
        <w:rPr>
          <w:lang w:eastAsia="zh-CN"/>
        </w:rPr>
        <w:tab/>
        <w:t>19.2%</w:t>
      </w:r>
    </w:p>
    <w:p w:rsidR="004859C1" w:rsidRPr="00C377F5" w:rsidRDefault="004859C1" w:rsidP="00AD30D3">
      <w:pPr>
        <w:pStyle w:val="SingleTxtG"/>
        <w:tabs>
          <w:tab w:val="left" w:leader="dot" w:pos="5670"/>
        </w:tabs>
        <w:ind w:left="1701"/>
        <w:rPr>
          <w:lang w:eastAsia="zh-CN"/>
        </w:rPr>
      </w:pPr>
      <w:r w:rsidRPr="00C377F5">
        <w:rPr>
          <w:lang w:eastAsia="zh-CN"/>
        </w:rPr>
        <w:t>合格人口的生育率</w:t>
      </w:r>
      <w:r w:rsidRPr="00C377F5">
        <w:rPr>
          <w:lang w:eastAsia="zh-CN"/>
        </w:rPr>
        <w:tab/>
        <w:t>47%</w:t>
      </w:r>
    </w:p>
    <w:p w:rsidR="004859C1" w:rsidRPr="00C377F5" w:rsidRDefault="004859C1" w:rsidP="00AD30D3">
      <w:pPr>
        <w:pStyle w:val="SingleTxtG"/>
        <w:tabs>
          <w:tab w:val="left" w:leader="dot" w:pos="5670"/>
        </w:tabs>
        <w:ind w:left="1701"/>
        <w:rPr>
          <w:lang w:eastAsia="zh-CN"/>
        </w:rPr>
      </w:pPr>
      <w:r w:rsidRPr="00C377F5">
        <w:rPr>
          <w:lang w:eastAsia="zh-CN"/>
        </w:rPr>
        <w:t>低出生体重指数</w:t>
      </w:r>
      <w:r w:rsidR="00FD5C3E" w:rsidRPr="00C377F5">
        <w:rPr>
          <w:lang w:eastAsia="zh-CN"/>
        </w:rPr>
        <w:tab/>
      </w:r>
      <w:r w:rsidRPr="00C377F5">
        <w:rPr>
          <w:lang w:eastAsia="zh-CN"/>
        </w:rPr>
        <w:t>23.3%</w:t>
      </w:r>
    </w:p>
    <w:p w:rsidR="004859C1" w:rsidRPr="00C377F5" w:rsidRDefault="004859C1" w:rsidP="00AD30D3">
      <w:pPr>
        <w:pStyle w:val="SingleTxtG"/>
        <w:tabs>
          <w:tab w:val="left" w:leader="dot" w:pos="5670"/>
        </w:tabs>
        <w:ind w:left="1701"/>
        <w:rPr>
          <w:lang w:eastAsia="zh-CN"/>
        </w:rPr>
      </w:pPr>
      <w:r w:rsidRPr="00C377F5">
        <w:rPr>
          <w:lang w:eastAsia="zh-CN"/>
        </w:rPr>
        <w:t>产妇死亡率</w:t>
      </w:r>
      <w:r w:rsidRPr="00C377F5">
        <w:rPr>
          <w:lang w:eastAsia="zh-CN"/>
        </w:rPr>
        <w:tab/>
        <w:t>1</w:t>
      </w:r>
      <w:r w:rsidR="00FD5C3E" w:rsidRPr="00C377F5">
        <w:rPr>
          <w:lang w:eastAsia="zh-CN"/>
        </w:rPr>
        <w:t>,</w:t>
      </w:r>
      <w:r w:rsidRPr="00C377F5">
        <w:rPr>
          <w:lang w:eastAsia="zh-CN"/>
        </w:rPr>
        <w:t>500/100</w:t>
      </w:r>
      <w:r w:rsidR="00FD5C3E" w:rsidRPr="00C377F5">
        <w:rPr>
          <w:lang w:eastAsia="zh-CN"/>
        </w:rPr>
        <w:t>,</w:t>
      </w:r>
      <w:r w:rsidRPr="00C377F5">
        <w:rPr>
          <w:lang w:eastAsia="zh-CN"/>
        </w:rPr>
        <w:t>000</w:t>
      </w:r>
      <w:r w:rsidRPr="00C377F5">
        <w:rPr>
          <w:lang w:eastAsia="zh-CN"/>
        </w:rPr>
        <w:t>个活产</w:t>
      </w:r>
    </w:p>
    <w:p w:rsidR="004859C1" w:rsidRPr="00C377F5" w:rsidRDefault="004859C1" w:rsidP="00AD30D3">
      <w:pPr>
        <w:pStyle w:val="SingleTxtG"/>
        <w:tabs>
          <w:tab w:val="left" w:leader="dot" w:pos="5670"/>
        </w:tabs>
        <w:ind w:left="1701"/>
        <w:rPr>
          <w:lang w:eastAsia="zh-CN"/>
        </w:rPr>
      </w:pPr>
      <w:r w:rsidRPr="00C377F5">
        <w:rPr>
          <w:lang w:eastAsia="zh-CN"/>
        </w:rPr>
        <w:t>五岁以下儿童死亡率</w:t>
      </w:r>
      <w:r w:rsidR="00CA11FF">
        <w:rPr>
          <w:rFonts w:hint="eastAsia"/>
          <w:lang w:eastAsia="zh-CN"/>
        </w:rPr>
        <w:tab/>
      </w:r>
      <w:r w:rsidRPr="00C377F5">
        <w:rPr>
          <w:lang w:eastAsia="zh-CN"/>
        </w:rPr>
        <w:t>250/1</w:t>
      </w:r>
      <w:r w:rsidR="00FD5C3E" w:rsidRPr="00C377F5">
        <w:rPr>
          <w:lang w:eastAsia="zh-CN"/>
        </w:rPr>
        <w:t>,000</w:t>
      </w:r>
      <w:r w:rsidRPr="00C377F5">
        <w:rPr>
          <w:lang w:eastAsia="zh-CN"/>
        </w:rPr>
        <w:t>个活产</w:t>
      </w:r>
    </w:p>
    <w:p w:rsidR="004859C1" w:rsidRPr="00C377F5" w:rsidRDefault="004859C1" w:rsidP="00AD30D3">
      <w:pPr>
        <w:pStyle w:val="SingleTxtG"/>
        <w:tabs>
          <w:tab w:val="left" w:leader="dot" w:pos="5670"/>
        </w:tabs>
        <w:ind w:left="1701"/>
        <w:rPr>
          <w:lang w:eastAsia="zh-CN"/>
        </w:rPr>
      </w:pPr>
      <w:r w:rsidRPr="00C377F5">
        <w:rPr>
          <w:lang w:eastAsia="zh-CN"/>
        </w:rPr>
        <w:t>人均政府支出</w:t>
      </w:r>
      <w:r w:rsidRPr="00C377F5">
        <w:rPr>
          <w:lang w:eastAsia="zh-CN"/>
        </w:rPr>
        <w:tab/>
        <w:t>61</w:t>
      </w:r>
    </w:p>
    <w:p w:rsidR="004859C1" w:rsidRPr="00C377F5" w:rsidRDefault="004859C1" w:rsidP="00AD30D3">
      <w:pPr>
        <w:pStyle w:val="SingleTxtG"/>
        <w:tabs>
          <w:tab w:val="left" w:leader="dot" w:pos="5670"/>
        </w:tabs>
        <w:ind w:left="1701"/>
        <w:rPr>
          <w:lang w:eastAsia="zh-CN"/>
        </w:rPr>
      </w:pPr>
      <w:r w:rsidRPr="00C377F5">
        <w:rPr>
          <w:lang w:eastAsia="zh-CN"/>
        </w:rPr>
        <w:t>人均医疗支出</w:t>
      </w:r>
      <w:r w:rsidRPr="00C377F5">
        <w:rPr>
          <w:lang w:eastAsia="zh-CN"/>
        </w:rPr>
        <w:tab/>
        <w:t>1.8</w:t>
      </w:r>
    </w:p>
    <w:p w:rsidR="004859C1" w:rsidRPr="00C377F5" w:rsidRDefault="004859C1" w:rsidP="00AD30D3">
      <w:pPr>
        <w:pStyle w:val="SingleTxtG"/>
        <w:tabs>
          <w:tab w:val="left" w:leader="dot" w:pos="5670"/>
        </w:tabs>
        <w:ind w:left="1701"/>
        <w:rPr>
          <w:lang w:eastAsia="zh-CN"/>
        </w:rPr>
      </w:pPr>
      <w:r w:rsidRPr="00C377F5">
        <w:rPr>
          <w:lang w:eastAsia="zh-CN"/>
        </w:rPr>
        <w:t>医疗支出</w:t>
      </w:r>
      <w:r w:rsidR="005C0AB6" w:rsidRPr="00C377F5">
        <w:rPr>
          <w:lang w:eastAsia="zh-CN"/>
        </w:rPr>
        <w:t>(</w:t>
      </w:r>
      <w:r w:rsidRPr="00C377F5">
        <w:rPr>
          <w:lang w:eastAsia="zh-CN"/>
        </w:rPr>
        <w:t>占国家预算的比例</w:t>
      </w:r>
      <w:r w:rsidR="005C0AB6" w:rsidRPr="00C377F5">
        <w:rPr>
          <w:lang w:eastAsia="zh-CN"/>
        </w:rPr>
        <w:t>(</w:t>
      </w:r>
      <w:r w:rsidRPr="00C377F5">
        <w:rPr>
          <w:lang w:eastAsia="zh-CN"/>
        </w:rPr>
        <w:t>预算</w:t>
      </w:r>
      <w:r w:rsidR="005C0AB6" w:rsidRPr="00C377F5">
        <w:rPr>
          <w:lang w:eastAsia="zh-CN"/>
        </w:rPr>
        <w:t>))</w:t>
      </w:r>
      <w:r w:rsidRPr="00C377F5">
        <w:rPr>
          <w:lang w:eastAsia="zh-CN"/>
        </w:rPr>
        <w:tab/>
        <w:t>6.68</w:t>
      </w:r>
    </w:p>
    <w:p w:rsidR="004859C1" w:rsidRPr="00C377F5" w:rsidRDefault="004859C1" w:rsidP="00AD30D3">
      <w:pPr>
        <w:pStyle w:val="SingleTxtG"/>
        <w:tabs>
          <w:tab w:val="left" w:leader="dot" w:pos="5670"/>
        </w:tabs>
        <w:ind w:left="1701"/>
        <w:rPr>
          <w:lang w:eastAsia="zh-CN"/>
        </w:rPr>
      </w:pPr>
      <w:r w:rsidRPr="00C377F5">
        <w:rPr>
          <w:lang w:eastAsia="zh-CN"/>
        </w:rPr>
        <w:t>人口发展指数</w:t>
      </w:r>
      <w:r w:rsidR="005C64F5">
        <w:rPr>
          <w:lang w:eastAsia="zh-CN"/>
        </w:rPr>
        <w:tab/>
        <w:t>0.484</w:t>
      </w:r>
      <w:r w:rsidRPr="00C377F5">
        <w:rPr>
          <w:lang w:eastAsia="zh-CN"/>
        </w:rPr>
        <w:t>(157)</w:t>
      </w:r>
    </w:p>
    <w:p w:rsidR="004859C1" w:rsidRPr="00C377F5" w:rsidRDefault="00FD5C3E" w:rsidP="00FD5C3E">
      <w:pPr>
        <w:pStyle w:val="H23GC"/>
      </w:pPr>
      <w:r w:rsidRPr="00C377F5">
        <w:tab/>
        <w:t>3.</w:t>
      </w:r>
      <w:r w:rsidR="004859C1" w:rsidRPr="00C377F5">
        <w:tab/>
      </w:r>
      <w:r w:rsidR="004859C1" w:rsidRPr="00C377F5">
        <w:t>生育</w:t>
      </w:r>
    </w:p>
    <w:p w:rsidR="004859C1" w:rsidRPr="00C377F5" w:rsidRDefault="00FD5C3E" w:rsidP="004859C1">
      <w:pPr>
        <w:spacing w:after="120"/>
        <w:ind w:left="1134" w:right="1134"/>
        <w:rPr>
          <w:color w:val="000000"/>
          <w:szCs w:val="21"/>
        </w:rPr>
      </w:pPr>
      <w:r w:rsidRPr="00C377F5">
        <w:rPr>
          <w:color w:val="000000"/>
          <w:szCs w:val="21"/>
        </w:rPr>
        <w:t>121.</w:t>
      </w:r>
      <w:r w:rsidR="004859C1" w:rsidRPr="00C377F5">
        <w:rPr>
          <w:color w:val="000000"/>
          <w:szCs w:val="21"/>
        </w:rPr>
        <w:tab/>
      </w:r>
      <w:r w:rsidR="004859C1" w:rsidRPr="00C377F5">
        <w:rPr>
          <w:color w:val="000000"/>
          <w:szCs w:val="21"/>
        </w:rPr>
        <w:t>生育率估计为每名妇女</w:t>
      </w:r>
      <w:r w:rsidR="004859C1" w:rsidRPr="00C377F5">
        <w:rPr>
          <w:color w:val="000000"/>
          <w:szCs w:val="21"/>
        </w:rPr>
        <w:t>6.9</w:t>
      </w:r>
      <w:r w:rsidR="004859C1" w:rsidRPr="00C377F5">
        <w:rPr>
          <w:color w:val="000000"/>
          <w:szCs w:val="21"/>
        </w:rPr>
        <w:t>个子女，相比之下避孕用具的使用率只有</w:t>
      </w:r>
      <w:r w:rsidR="004859C1" w:rsidRPr="00C377F5">
        <w:rPr>
          <w:color w:val="000000"/>
          <w:szCs w:val="21"/>
        </w:rPr>
        <w:t>6.6%</w:t>
      </w:r>
      <w:r w:rsidR="004859C1" w:rsidRPr="00C377F5">
        <w:rPr>
          <w:color w:val="000000"/>
          <w:szCs w:val="21"/>
        </w:rPr>
        <w:t>，这在非洲大陆是最低的国家之一。</w:t>
      </w:r>
    </w:p>
    <w:p w:rsidR="004859C1" w:rsidRPr="00C377F5" w:rsidRDefault="00FD5C3E" w:rsidP="00FD5C3E">
      <w:pPr>
        <w:pStyle w:val="H23GC"/>
      </w:pPr>
      <w:r w:rsidRPr="00C377F5">
        <w:tab/>
        <w:t>4.</w:t>
      </w:r>
      <w:r w:rsidR="004859C1" w:rsidRPr="00C377F5">
        <w:tab/>
      </w:r>
      <w:r w:rsidR="004859C1" w:rsidRPr="00C377F5">
        <w:t>生殖健康服务</w:t>
      </w:r>
    </w:p>
    <w:p w:rsidR="004859C1" w:rsidRPr="00C377F5" w:rsidRDefault="00FD5C3E" w:rsidP="00FD5C3E">
      <w:pPr>
        <w:pStyle w:val="H23GC"/>
      </w:pPr>
      <w:r w:rsidRPr="00C377F5">
        <w:tab/>
      </w:r>
      <w:r w:rsidR="004859C1" w:rsidRPr="00C377F5">
        <w:t>(a)</w:t>
      </w:r>
      <w:r w:rsidR="004859C1" w:rsidRPr="00C377F5">
        <w:tab/>
      </w:r>
      <w:r w:rsidR="004859C1" w:rsidRPr="00C377F5">
        <w:t>产妇保健</w:t>
      </w:r>
    </w:p>
    <w:p w:rsidR="004859C1" w:rsidRPr="00C377F5" w:rsidRDefault="004859C1" w:rsidP="004859C1">
      <w:pPr>
        <w:spacing w:after="120"/>
        <w:ind w:left="1134" w:right="1134"/>
        <w:rPr>
          <w:color w:val="000000"/>
          <w:szCs w:val="21"/>
        </w:rPr>
      </w:pPr>
      <w:r w:rsidRPr="00C377F5">
        <w:rPr>
          <w:color w:val="000000"/>
          <w:szCs w:val="21"/>
        </w:rPr>
        <w:t>122.</w:t>
      </w:r>
      <w:r w:rsidRPr="00C377F5">
        <w:rPr>
          <w:color w:val="000000"/>
          <w:szCs w:val="21"/>
        </w:rPr>
        <w:tab/>
      </w:r>
      <w:r w:rsidRPr="00C377F5">
        <w:rPr>
          <w:color w:val="000000"/>
          <w:szCs w:val="21"/>
        </w:rPr>
        <w:t>安哥拉的生殖健康形势和非洲大陆上其他国家差异较大。安哥拉是问题指标最多的国家之一</w:t>
      </w:r>
      <w:r w:rsidR="005C0AB6" w:rsidRPr="00C377F5">
        <w:rPr>
          <w:color w:val="000000"/>
          <w:szCs w:val="21"/>
        </w:rPr>
        <w:t>(</w:t>
      </w:r>
      <w:r w:rsidRPr="00C377F5">
        <w:rPr>
          <w:color w:val="000000"/>
          <w:szCs w:val="21"/>
        </w:rPr>
        <w:t>高生育率、高产妇和新生儿疾病和死亡率、避孕用具的使用率低</w:t>
      </w:r>
      <w:r w:rsidR="005C0AB6" w:rsidRPr="00C377F5">
        <w:rPr>
          <w:color w:val="000000"/>
          <w:szCs w:val="21"/>
        </w:rPr>
        <w:t>)</w:t>
      </w:r>
      <w:r w:rsidRPr="00C377F5">
        <w:rPr>
          <w:color w:val="000000"/>
          <w:szCs w:val="21"/>
        </w:rPr>
        <w:t>。</w:t>
      </w:r>
    </w:p>
    <w:p w:rsidR="004859C1" w:rsidRPr="00C377F5" w:rsidRDefault="00FD5C3E" w:rsidP="004859C1">
      <w:pPr>
        <w:spacing w:after="120"/>
        <w:ind w:left="1134" w:right="1134"/>
        <w:rPr>
          <w:color w:val="000000"/>
          <w:szCs w:val="21"/>
        </w:rPr>
      </w:pPr>
      <w:r w:rsidRPr="00C377F5">
        <w:rPr>
          <w:color w:val="000000"/>
          <w:szCs w:val="21"/>
        </w:rPr>
        <w:t>123.</w:t>
      </w:r>
      <w:r w:rsidR="004859C1" w:rsidRPr="00C377F5">
        <w:rPr>
          <w:color w:val="000000"/>
          <w:szCs w:val="21"/>
        </w:rPr>
        <w:tab/>
        <w:t>2001</w:t>
      </w:r>
      <w:r w:rsidR="004859C1" w:rsidRPr="00C377F5">
        <w:rPr>
          <w:color w:val="000000"/>
          <w:szCs w:val="21"/>
        </w:rPr>
        <w:t>年的产妇死亡率估计为每</w:t>
      </w:r>
      <w:r w:rsidR="004859C1" w:rsidRPr="00C377F5">
        <w:rPr>
          <w:color w:val="000000"/>
          <w:szCs w:val="21"/>
        </w:rPr>
        <w:t>100</w:t>
      </w:r>
      <w:r w:rsidR="005C64F5">
        <w:rPr>
          <w:rFonts w:hint="eastAsia"/>
          <w:color w:val="000000"/>
          <w:szCs w:val="21"/>
        </w:rPr>
        <w:t>,</w:t>
      </w:r>
      <w:r w:rsidR="004859C1" w:rsidRPr="00C377F5">
        <w:rPr>
          <w:color w:val="000000"/>
          <w:szCs w:val="21"/>
        </w:rPr>
        <w:t>000</w:t>
      </w:r>
      <w:r w:rsidR="004859C1" w:rsidRPr="00C377F5">
        <w:rPr>
          <w:color w:val="000000"/>
          <w:szCs w:val="21"/>
        </w:rPr>
        <w:t>个活产死亡</w:t>
      </w:r>
      <w:r w:rsidR="004859C1" w:rsidRPr="00C377F5">
        <w:rPr>
          <w:color w:val="000000"/>
          <w:szCs w:val="21"/>
        </w:rPr>
        <w:t>1</w:t>
      </w:r>
      <w:r w:rsidR="00C842AB">
        <w:rPr>
          <w:rFonts w:hint="eastAsia"/>
          <w:color w:val="000000"/>
          <w:szCs w:val="21"/>
        </w:rPr>
        <w:t>,</w:t>
      </w:r>
      <w:r w:rsidR="004859C1" w:rsidRPr="00C377F5">
        <w:rPr>
          <w:color w:val="000000"/>
          <w:szCs w:val="21"/>
        </w:rPr>
        <w:t>500</w:t>
      </w:r>
      <w:r w:rsidR="004859C1" w:rsidRPr="00C377F5">
        <w:rPr>
          <w:color w:val="000000"/>
          <w:szCs w:val="21"/>
        </w:rPr>
        <w:t>人</w:t>
      </w:r>
      <w:r w:rsidR="005C0AB6" w:rsidRPr="00C377F5">
        <w:rPr>
          <w:color w:val="000000"/>
          <w:szCs w:val="21"/>
        </w:rPr>
        <w:t>(</w:t>
      </w:r>
      <w:r w:rsidR="004859C1" w:rsidRPr="00C377F5">
        <w:rPr>
          <w:color w:val="000000"/>
          <w:szCs w:val="21"/>
        </w:rPr>
        <w:t>多指标类集调查，</w:t>
      </w:r>
      <w:r w:rsidR="004859C1" w:rsidRPr="00C377F5">
        <w:rPr>
          <w:color w:val="000000"/>
          <w:szCs w:val="21"/>
        </w:rPr>
        <w:t>2001</w:t>
      </w:r>
      <w:r w:rsidR="004859C1" w:rsidRPr="00C377F5">
        <w:rPr>
          <w:color w:val="000000"/>
          <w:szCs w:val="21"/>
        </w:rPr>
        <w:t>年</w:t>
      </w:r>
      <w:r w:rsidR="005C0AB6" w:rsidRPr="00C377F5">
        <w:rPr>
          <w:color w:val="000000"/>
          <w:szCs w:val="21"/>
        </w:rPr>
        <w:t>)</w:t>
      </w:r>
      <w:r w:rsidR="004859C1" w:rsidRPr="00C377F5">
        <w:rPr>
          <w:color w:val="000000"/>
          <w:szCs w:val="21"/>
        </w:rPr>
        <w:t>。自从</w:t>
      </w:r>
      <w:r w:rsidR="004859C1" w:rsidRPr="00C377F5">
        <w:rPr>
          <w:color w:val="000000"/>
          <w:szCs w:val="21"/>
        </w:rPr>
        <w:t>2007</w:t>
      </w:r>
      <w:r w:rsidR="004859C1" w:rsidRPr="00C377F5">
        <w:rPr>
          <w:color w:val="000000"/>
          <w:szCs w:val="21"/>
        </w:rPr>
        <w:t>年开始，制度性的孕妇死亡率在下降，从</w:t>
      </w:r>
      <w:r w:rsidR="004859C1" w:rsidRPr="00C377F5">
        <w:rPr>
          <w:color w:val="000000"/>
          <w:szCs w:val="21"/>
        </w:rPr>
        <w:t>2007</w:t>
      </w:r>
      <w:r w:rsidR="004859C1" w:rsidRPr="00C377F5">
        <w:rPr>
          <w:color w:val="000000"/>
          <w:szCs w:val="21"/>
        </w:rPr>
        <w:t>年的</w:t>
      </w:r>
      <w:r w:rsidR="004859C1" w:rsidRPr="00C377F5">
        <w:rPr>
          <w:color w:val="000000"/>
          <w:szCs w:val="21"/>
        </w:rPr>
        <w:t>417/100</w:t>
      </w:r>
      <w:r w:rsidR="005C64F5">
        <w:rPr>
          <w:rFonts w:hint="eastAsia"/>
          <w:color w:val="000000"/>
          <w:szCs w:val="21"/>
        </w:rPr>
        <w:t>,</w:t>
      </w:r>
      <w:r w:rsidR="004859C1" w:rsidRPr="00C377F5">
        <w:rPr>
          <w:color w:val="000000"/>
          <w:szCs w:val="21"/>
        </w:rPr>
        <w:t>000</w:t>
      </w:r>
      <w:r w:rsidR="004859C1" w:rsidRPr="00C377F5">
        <w:rPr>
          <w:color w:val="000000"/>
          <w:szCs w:val="21"/>
        </w:rPr>
        <w:t>个活产下降到</w:t>
      </w:r>
      <w:r w:rsidR="004859C1" w:rsidRPr="00C377F5">
        <w:rPr>
          <w:color w:val="000000"/>
          <w:szCs w:val="21"/>
        </w:rPr>
        <w:t>2008</w:t>
      </w:r>
      <w:r w:rsidR="004859C1" w:rsidRPr="00C377F5">
        <w:rPr>
          <w:color w:val="000000"/>
          <w:szCs w:val="21"/>
        </w:rPr>
        <w:t>年的</w:t>
      </w:r>
      <w:r w:rsidR="004859C1" w:rsidRPr="00C377F5">
        <w:rPr>
          <w:color w:val="000000"/>
          <w:szCs w:val="21"/>
        </w:rPr>
        <w:t>359/100</w:t>
      </w:r>
      <w:r w:rsidR="005C64F5">
        <w:rPr>
          <w:rFonts w:hint="eastAsia"/>
          <w:color w:val="000000"/>
          <w:szCs w:val="21"/>
        </w:rPr>
        <w:t>,</w:t>
      </w:r>
      <w:r w:rsidR="005C64F5">
        <w:rPr>
          <w:color w:val="000000"/>
          <w:szCs w:val="21"/>
        </w:rPr>
        <w:t>000</w:t>
      </w:r>
      <w:r w:rsidR="004859C1" w:rsidRPr="00C377F5">
        <w:rPr>
          <w:color w:val="000000"/>
          <w:szCs w:val="21"/>
        </w:rPr>
        <w:t>个活产。产妇死亡的直接原因包括怀孕、分娩和产后并发症，这在所有怀孕当中出现的比例大约为</w:t>
      </w:r>
      <w:r w:rsidR="004859C1" w:rsidRPr="00C377F5">
        <w:rPr>
          <w:color w:val="000000"/>
          <w:szCs w:val="21"/>
        </w:rPr>
        <w:t>15%</w:t>
      </w:r>
      <w:r w:rsidR="004859C1" w:rsidRPr="00C377F5">
        <w:rPr>
          <w:color w:val="000000"/>
          <w:szCs w:val="21"/>
        </w:rPr>
        <w:t>。最常见原因是出血</w:t>
      </w:r>
      <w:r w:rsidR="005C0AB6" w:rsidRPr="00C377F5">
        <w:rPr>
          <w:color w:val="000000"/>
          <w:szCs w:val="21"/>
        </w:rPr>
        <w:t>(</w:t>
      </w:r>
      <w:r w:rsidR="004859C1" w:rsidRPr="00C377F5">
        <w:rPr>
          <w:color w:val="000000"/>
          <w:szCs w:val="21"/>
        </w:rPr>
        <w:t>25%</w:t>
      </w:r>
      <w:r w:rsidR="005C0AB6" w:rsidRPr="00C377F5">
        <w:rPr>
          <w:color w:val="000000"/>
          <w:szCs w:val="21"/>
        </w:rPr>
        <w:t>)</w:t>
      </w:r>
      <w:r w:rsidR="004859C1" w:rsidRPr="00C377F5">
        <w:rPr>
          <w:color w:val="000000"/>
          <w:szCs w:val="21"/>
        </w:rPr>
        <w:t>，随后是怀孕导致的高血压</w:t>
      </w:r>
      <w:r w:rsidR="005C0AB6" w:rsidRPr="00C377F5">
        <w:rPr>
          <w:color w:val="000000"/>
          <w:szCs w:val="21"/>
        </w:rPr>
        <w:t>(</w:t>
      </w:r>
      <w:r w:rsidR="004859C1" w:rsidRPr="00C377F5">
        <w:rPr>
          <w:color w:val="000000"/>
          <w:szCs w:val="21"/>
        </w:rPr>
        <w:t>20%</w:t>
      </w:r>
      <w:r w:rsidR="005C0AB6" w:rsidRPr="00C377F5">
        <w:rPr>
          <w:color w:val="000000"/>
          <w:szCs w:val="21"/>
        </w:rPr>
        <w:t>)</w:t>
      </w:r>
      <w:r w:rsidR="004859C1" w:rsidRPr="00C377F5">
        <w:rPr>
          <w:color w:val="000000"/>
          <w:szCs w:val="21"/>
        </w:rPr>
        <w:t>、传染病和子宫破裂。根据</w:t>
      </w:r>
      <w:r w:rsidR="004859C1" w:rsidRPr="00C377F5">
        <w:rPr>
          <w:color w:val="000000"/>
          <w:szCs w:val="21"/>
        </w:rPr>
        <w:t>2004</w:t>
      </w:r>
      <w:r w:rsidR="004859C1" w:rsidRPr="00C377F5">
        <w:rPr>
          <w:color w:val="000000"/>
          <w:szCs w:val="21"/>
        </w:rPr>
        <w:t>年</w:t>
      </w:r>
      <w:r w:rsidR="004859C1" w:rsidRPr="00C377F5">
        <w:rPr>
          <w:color w:val="000000"/>
          <w:szCs w:val="21"/>
        </w:rPr>
        <w:t>11</w:t>
      </w:r>
      <w:r w:rsidR="004859C1" w:rsidRPr="00C377F5">
        <w:rPr>
          <w:color w:val="000000"/>
          <w:szCs w:val="21"/>
        </w:rPr>
        <w:t>月对生殖健康状况开展的分析，只有</w:t>
      </w:r>
      <w:r w:rsidR="004859C1" w:rsidRPr="00C377F5">
        <w:rPr>
          <w:color w:val="000000"/>
          <w:szCs w:val="21"/>
        </w:rPr>
        <w:t>19.2%</w:t>
      </w:r>
      <w:r w:rsidR="004859C1" w:rsidRPr="00C377F5">
        <w:rPr>
          <w:color w:val="000000"/>
          <w:szCs w:val="21"/>
        </w:rPr>
        <w:t>的单位提供扩大范围的基本产科护理。</w:t>
      </w:r>
    </w:p>
    <w:p w:rsidR="004859C1" w:rsidRPr="00C377F5" w:rsidRDefault="00FD5C3E" w:rsidP="004859C1">
      <w:pPr>
        <w:spacing w:after="120"/>
        <w:ind w:left="1134" w:right="1134"/>
        <w:rPr>
          <w:color w:val="000000"/>
          <w:szCs w:val="21"/>
        </w:rPr>
      </w:pPr>
      <w:r w:rsidRPr="00C377F5">
        <w:rPr>
          <w:color w:val="000000"/>
          <w:szCs w:val="21"/>
        </w:rPr>
        <w:t>124.</w:t>
      </w:r>
      <w:r w:rsidR="004859C1" w:rsidRPr="00C377F5">
        <w:rPr>
          <w:color w:val="000000"/>
          <w:szCs w:val="21"/>
        </w:rPr>
        <w:tab/>
      </w:r>
      <w:r w:rsidR="004859C1" w:rsidRPr="00C377F5">
        <w:rPr>
          <w:color w:val="000000"/>
          <w:szCs w:val="21"/>
        </w:rPr>
        <w:t>产前护理已经得到改善，从</w:t>
      </w:r>
      <w:r w:rsidR="004859C1" w:rsidRPr="00C377F5">
        <w:rPr>
          <w:color w:val="000000"/>
          <w:szCs w:val="21"/>
        </w:rPr>
        <w:t>2007</w:t>
      </w:r>
      <w:r w:rsidR="004859C1" w:rsidRPr="00C377F5">
        <w:rPr>
          <w:color w:val="000000"/>
          <w:szCs w:val="21"/>
        </w:rPr>
        <w:t>年得到护理的共有</w:t>
      </w:r>
      <w:r w:rsidR="004859C1" w:rsidRPr="00C377F5">
        <w:rPr>
          <w:color w:val="000000"/>
          <w:szCs w:val="21"/>
        </w:rPr>
        <w:t>251</w:t>
      </w:r>
      <w:r w:rsidR="005C64F5">
        <w:rPr>
          <w:rFonts w:hint="eastAsia"/>
          <w:color w:val="000000"/>
          <w:szCs w:val="21"/>
        </w:rPr>
        <w:t>,</w:t>
      </w:r>
      <w:r w:rsidR="004859C1" w:rsidRPr="00C377F5">
        <w:rPr>
          <w:color w:val="000000"/>
          <w:szCs w:val="21"/>
        </w:rPr>
        <w:t>114</w:t>
      </w:r>
      <w:r w:rsidR="004859C1" w:rsidRPr="00C377F5">
        <w:rPr>
          <w:color w:val="000000"/>
          <w:szCs w:val="21"/>
        </w:rPr>
        <w:t>名妇女</w:t>
      </w:r>
      <w:r w:rsidR="005C0AB6" w:rsidRPr="00C377F5">
        <w:rPr>
          <w:color w:val="000000"/>
          <w:szCs w:val="21"/>
        </w:rPr>
        <w:t>(</w:t>
      </w:r>
      <w:r w:rsidR="004859C1" w:rsidRPr="00C377F5">
        <w:rPr>
          <w:color w:val="000000"/>
          <w:szCs w:val="21"/>
        </w:rPr>
        <w:t>52%</w:t>
      </w:r>
      <w:r w:rsidR="005C0AB6" w:rsidRPr="00C377F5">
        <w:rPr>
          <w:color w:val="000000"/>
          <w:szCs w:val="21"/>
        </w:rPr>
        <w:t>)</w:t>
      </w:r>
      <w:r w:rsidR="004859C1" w:rsidRPr="00C377F5">
        <w:rPr>
          <w:color w:val="000000"/>
          <w:szCs w:val="21"/>
        </w:rPr>
        <w:t>增长到</w:t>
      </w:r>
      <w:r w:rsidR="004859C1" w:rsidRPr="00C377F5">
        <w:rPr>
          <w:color w:val="000000"/>
          <w:szCs w:val="21"/>
        </w:rPr>
        <w:t>2008</w:t>
      </w:r>
      <w:r w:rsidR="004859C1" w:rsidRPr="00C377F5">
        <w:rPr>
          <w:color w:val="000000"/>
          <w:szCs w:val="21"/>
        </w:rPr>
        <w:t>年的</w:t>
      </w:r>
      <w:r w:rsidR="004859C1" w:rsidRPr="00C377F5">
        <w:rPr>
          <w:color w:val="000000"/>
          <w:szCs w:val="21"/>
        </w:rPr>
        <w:t>316</w:t>
      </w:r>
      <w:r w:rsidR="005C64F5">
        <w:rPr>
          <w:rFonts w:hint="eastAsia"/>
          <w:color w:val="000000"/>
          <w:szCs w:val="21"/>
        </w:rPr>
        <w:t>,</w:t>
      </w:r>
      <w:r w:rsidR="004859C1" w:rsidRPr="00C377F5">
        <w:rPr>
          <w:color w:val="000000"/>
          <w:szCs w:val="21"/>
        </w:rPr>
        <w:t>751</w:t>
      </w:r>
      <w:r w:rsidR="004859C1" w:rsidRPr="00C377F5">
        <w:rPr>
          <w:color w:val="000000"/>
          <w:szCs w:val="21"/>
        </w:rPr>
        <w:t>人</w:t>
      </w:r>
      <w:r w:rsidR="005C0AB6" w:rsidRPr="00C377F5">
        <w:rPr>
          <w:color w:val="000000"/>
          <w:szCs w:val="21"/>
        </w:rPr>
        <w:t>(</w:t>
      </w:r>
      <w:r w:rsidR="004859C1" w:rsidRPr="00C377F5">
        <w:rPr>
          <w:color w:val="000000"/>
          <w:szCs w:val="21"/>
        </w:rPr>
        <w:t>60%</w:t>
      </w:r>
      <w:r w:rsidR="005C0AB6" w:rsidRPr="00C377F5">
        <w:rPr>
          <w:color w:val="000000"/>
          <w:szCs w:val="21"/>
        </w:rPr>
        <w:t>)</w:t>
      </w:r>
      <w:r w:rsidR="004859C1" w:rsidRPr="00C377F5">
        <w:rPr>
          <w:color w:val="000000"/>
          <w:szCs w:val="21"/>
        </w:rPr>
        <w:t>。</w:t>
      </w:r>
      <w:r w:rsidR="004859C1" w:rsidRPr="00C377F5">
        <w:rPr>
          <w:color w:val="000000"/>
          <w:szCs w:val="21"/>
        </w:rPr>
        <w:t>50%</w:t>
      </w:r>
      <w:r w:rsidR="004859C1" w:rsidRPr="00C377F5">
        <w:rPr>
          <w:color w:val="000000"/>
          <w:szCs w:val="21"/>
        </w:rPr>
        <w:t>的婴儿仍然出生在医疗护理机构之外，主要原因是在更加偏远的地区缺乏服务，无法使用服务以及资源短缺。</w:t>
      </w:r>
    </w:p>
    <w:p w:rsidR="004859C1" w:rsidRPr="00C377F5" w:rsidRDefault="004859C1" w:rsidP="004859C1">
      <w:pPr>
        <w:spacing w:after="120"/>
        <w:ind w:left="1134" w:right="1134"/>
        <w:rPr>
          <w:color w:val="000000"/>
          <w:szCs w:val="21"/>
        </w:rPr>
      </w:pPr>
      <w:r w:rsidRPr="00C377F5">
        <w:rPr>
          <w:color w:val="000000"/>
          <w:szCs w:val="21"/>
        </w:rPr>
        <w:t>125.</w:t>
      </w:r>
      <w:r w:rsidRPr="00C377F5">
        <w:rPr>
          <w:color w:val="000000"/>
          <w:szCs w:val="21"/>
        </w:rPr>
        <w:tab/>
      </w:r>
      <w:r w:rsidRPr="00C377F5">
        <w:rPr>
          <w:color w:val="000000"/>
          <w:szCs w:val="21"/>
        </w:rPr>
        <w:t>对于疟疾的间歇性治疗的产前咨询同</w:t>
      </w:r>
      <w:r w:rsidRPr="00C377F5">
        <w:rPr>
          <w:color w:val="000000"/>
          <w:szCs w:val="21"/>
        </w:rPr>
        <w:t>2007</w:t>
      </w:r>
      <w:r w:rsidRPr="00C377F5">
        <w:rPr>
          <w:color w:val="000000"/>
          <w:szCs w:val="21"/>
        </w:rPr>
        <w:t>年和</w:t>
      </w:r>
      <w:r w:rsidRPr="00C377F5">
        <w:rPr>
          <w:color w:val="000000"/>
          <w:szCs w:val="21"/>
        </w:rPr>
        <w:t>2008</w:t>
      </w:r>
      <w:r w:rsidRPr="00C377F5">
        <w:rPr>
          <w:color w:val="000000"/>
          <w:szCs w:val="21"/>
        </w:rPr>
        <w:t>年相比，增加了</w:t>
      </w:r>
      <w:r w:rsidRPr="00C377F5">
        <w:rPr>
          <w:color w:val="000000"/>
          <w:szCs w:val="21"/>
        </w:rPr>
        <w:t>98%</w:t>
      </w:r>
      <w:r w:rsidRPr="00C377F5">
        <w:rPr>
          <w:color w:val="000000"/>
          <w:szCs w:val="21"/>
        </w:rPr>
        <w:t>。向孕妇发放驱虫蚊帐的数量从</w:t>
      </w:r>
      <w:r w:rsidRPr="00C377F5">
        <w:rPr>
          <w:color w:val="000000"/>
          <w:szCs w:val="21"/>
        </w:rPr>
        <w:t>2007</w:t>
      </w:r>
      <w:r w:rsidRPr="00C377F5">
        <w:rPr>
          <w:color w:val="000000"/>
          <w:szCs w:val="21"/>
        </w:rPr>
        <w:t>年的</w:t>
      </w:r>
      <w:r w:rsidRPr="00C377F5">
        <w:rPr>
          <w:color w:val="000000"/>
          <w:szCs w:val="21"/>
        </w:rPr>
        <w:t>258</w:t>
      </w:r>
      <w:r w:rsidR="005C64F5">
        <w:rPr>
          <w:rFonts w:hint="eastAsia"/>
          <w:color w:val="000000"/>
          <w:szCs w:val="21"/>
        </w:rPr>
        <w:t>,</w:t>
      </w:r>
      <w:r w:rsidRPr="00C377F5">
        <w:rPr>
          <w:color w:val="000000"/>
          <w:szCs w:val="21"/>
        </w:rPr>
        <w:t>987</w:t>
      </w:r>
      <w:r w:rsidRPr="00C377F5">
        <w:rPr>
          <w:color w:val="000000"/>
          <w:szCs w:val="21"/>
        </w:rPr>
        <w:t>顶</w:t>
      </w:r>
      <w:r w:rsidR="005C0AB6" w:rsidRPr="00C377F5">
        <w:rPr>
          <w:color w:val="000000"/>
          <w:szCs w:val="21"/>
        </w:rPr>
        <w:t>(</w:t>
      </w:r>
      <w:r w:rsidRPr="00C377F5">
        <w:rPr>
          <w:color w:val="000000"/>
          <w:szCs w:val="21"/>
        </w:rPr>
        <w:t>26%</w:t>
      </w:r>
      <w:r w:rsidR="005C0AB6" w:rsidRPr="00C377F5">
        <w:rPr>
          <w:color w:val="000000"/>
          <w:szCs w:val="21"/>
        </w:rPr>
        <w:t>)</w:t>
      </w:r>
      <w:r w:rsidRPr="00C377F5">
        <w:rPr>
          <w:color w:val="000000"/>
          <w:szCs w:val="21"/>
        </w:rPr>
        <w:t>增加到</w:t>
      </w:r>
      <w:r w:rsidRPr="00C377F5">
        <w:rPr>
          <w:color w:val="000000"/>
          <w:szCs w:val="21"/>
        </w:rPr>
        <w:t>2008</w:t>
      </w:r>
      <w:r w:rsidRPr="00C377F5">
        <w:rPr>
          <w:color w:val="000000"/>
          <w:szCs w:val="21"/>
        </w:rPr>
        <w:t>年的</w:t>
      </w:r>
      <w:r w:rsidRPr="00C377F5">
        <w:rPr>
          <w:color w:val="000000"/>
          <w:szCs w:val="21"/>
        </w:rPr>
        <w:t>391</w:t>
      </w:r>
      <w:r w:rsidR="005C64F5">
        <w:rPr>
          <w:rFonts w:hint="eastAsia"/>
          <w:color w:val="000000"/>
          <w:szCs w:val="21"/>
        </w:rPr>
        <w:t>,</w:t>
      </w:r>
      <w:r w:rsidRPr="00C377F5">
        <w:rPr>
          <w:color w:val="000000"/>
          <w:szCs w:val="21"/>
        </w:rPr>
        <w:t>472</w:t>
      </w:r>
      <w:r w:rsidRPr="00C377F5">
        <w:rPr>
          <w:color w:val="000000"/>
          <w:szCs w:val="21"/>
        </w:rPr>
        <w:t>顶</w:t>
      </w:r>
      <w:r w:rsidR="005C0AB6" w:rsidRPr="00C377F5">
        <w:rPr>
          <w:color w:val="000000"/>
          <w:szCs w:val="21"/>
        </w:rPr>
        <w:t>(</w:t>
      </w:r>
      <w:r w:rsidRPr="00C377F5">
        <w:rPr>
          <w:color w:val="000000"/>
          <w:szCs w:val="21"/>
        </w:rPr>
        <w:t>39%</w:t>
      </w:r>
      <w:r w:rsidR="005C0AB6" w:rsidRPr="00C377F5">
        <w:rPr>
          <w:color w:val="000000"/>
          <w:szCs w:val="21"/>
        </w:rPr>
        <w:t>)</w:t>
      </w:r>
      <w:r w:rsidRPr="00C377F5">
        <w:rPr>
          <w:color w:val="000000"/>
          <w:szCs w:val="21"/>
        </w:rPr>
        <w:t>。</w:t>
      </w:r>
    </w:p>
    <w:p w:rsidR="004859C1" w:rsidRPr="00C377F5" w:rsidRDefault="004859C1" w:rsidP="004859C1">
      <w:pPr>
        <w:spacing w:after="120"/>
        <w:ind w:left="1134" w:right="1134"/>
        <w:rPr>
          <w:color w:val="000000"/>
          <w:szCs w:val="21"/>
        </w:rPr>
      </w:pPr>
      <w:r w:rsidRPr="00C377F5">
        <w:rPr>
          <w:color w:val="000000"/>
          <w:szCs w:val="21"/>
        </w:rPr>
        <w:t>126.</w:t>
      </w:r>
      <w:r w:rsidRPr="00C377F5">
        <w:rPr>
          <w:color w:val="000000"/>
          <w:szCs w:val="21"/>
        </w:rPr>
        <w:tab/>
      </w:r>
      <w:r w:rsidRPr="00C377F5">
        <w:rPr>
          <w:color w:val="000000"/>
          <w:szCs w:val="21"/>
        </w:rPr>
        <w:t>安哥拉在生殖健康方面面临的最大的挑战是在市一级扩大全民覆盖，包括日常提供全面的基本母婴护理和服务，并且确保向妇女提供紧急产科服务以及基本的全面的新生儿护理。</w:t>
      </w:r>
    </w:p>
    <w:p w:rsidR="004859C1" w:rsidRPr="00C377F5" w:rsidRDefault="004859C1" w:rsidP="004859C1">
      <w:pPr>
        <w:spacing w:after="120"/>
        <w:ind w:left="1134" w:right="1134"/>
        <w:rPr>
          <w:color w:val="000000"/>
          <w:szCs w:val="21"/>
        </w:rPr>
      </w:pPr>
      <w:r w:rsidRPr="00C377F5">
        <w:rPr>
          <w:color w:val="000000"/>
          <w:szCs w:val="21"/>
        </w:rPr>
        <w:t>127.</w:t>
      </w:r>
      <w:r w:rsidRPr="00C377F5">
        <w:rPr>
          <w:color w:val="000000"/>
          <w:szCs w:val="21"/>
        </w:rPr>
        <w:tab/>
      </w:r>
      <w:r w:rsidRPr="00C377F5">
        <w:rPr>
          <w:color w:val="000000"/>
          <w:szCs w:val="21"/>
        </w:rPr>
        <w:t>卫生体系必须提高对于干扰经济和社会秩序、对于健康有着巨大影响的其它疾病方面的护理和服务水平，例如宫颈癌、乳腺癌以及前列腺癌。</w:t>
      </w:r>
    </w:p>
    <w:p w:rsidR="004859C1" w:rsidRPr="00C377F5" w:rsidRDefault="004859C1" w:rsidP="004859C1">
      <w:pPr>
        <w:spacing w:after="120"/>
        <w:ind w:left="1134" w:right="1134"/>
        <w:rPr>
          <w:rFonts w:eastAsia="SimHei"/>
          <w:color w:val="000000"/>
          <w:szCs w:val="21"/>
        </w:rPr>
      </w:pPr>
      <w:r w:rsidRPr="00C377F5">
        <w:rPr>
          <w:rFonts w:eastAsia="SimHei"/>
          <w:color w:val="000000"/>
          <w:szCs w:val="21"/>
        </w:rPr>
        <w:t>按疾病分列的孕妇死亡的直接和间接原因</w:t>
      </w:r>
      <w:r w:rsidR="005C0AB6" w:rsidRPr="00C377F5">
        <w:rPr>
          <w:rFonts w:eastAsia="SimHei"/>
          <w:color w:val="000000"/>
          <w:szCs w:val="21"/>
        </w:rPr>
        <w:t>(</w:t>
      </w:r>
      <w:r w:rsidRPr="00C377F5">
        <w:rPr>
          <w:rFonts w:eastAsia="SimHei"/>
          <w:color w:val="000000"/>
          <w:szCs w:val="21"/>
        </w:rPr>
        <w:t>2005-2008</w:t>
      </w:r>
      <w:r w:rsidRPr="00C377F5">
        <w:rPr>
          <w:rFonts w:eastAsia="SimHei"/>
          <w:color w:val="000000"/>
          <w:szCs w:val="21"/>
        </w:rPr>
        <w:t>年</w:t>
      </w:r>
      <w:r w:rsidR="005C0AB6" w:rsidRPr="00C377F5">
        <w:rPr>
          <w:rFonts w:eastAsia="SimHei"/>
          <w:color w:val="000000"/>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97"/>
        <w:gridCol w:w="1108"/>
        <w:gridCol w:w="1061"/>
        <w:gridCol w:w="1056"/>
        <w:gridCol w:w="1048"/>
      </w:tblGrid>
      <w:tr w:rsidR="004859C1" w:rsidRPr="00C377F5" w:rsidTr="004859C1">
        <w:trPr>
          <w:trHeight w:val="240"/>
          <w:tblHeader/>
        </w:trPr>
        <w:tc>
          <w:tcPr>
            <w:tcW w:w="3097"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rPr>
                <w:i/>
                <w:sz w:val="16"/>
              </w:rPr>
            </w:pPr>
          </w:p>
        </w:tc>
        <w:tc>
          <w:tcPr>
            <w:tcW w:w="1108"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2005</w:t>
            </w:r>
            <w:r w:rsidRPr="00C377F5">
              <w:rPr>
                <w:rFonts w:eastAsia="KaiTi_GB2312"/>
                <w:sz w:val="16"/>
              </w:rPr>
              <w:t>年</w:t>
            </w:r>
          </w:p>
        </w:tc>
        <w:tc>
          <w:tcPr>
            <w:tcW w:w="1061"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2006</w:t>
            </w:r>
            <w:r w:rsidRPr="00C377F5">
              <w:rPr>
                <w:rFonts w:eastAsia="KaiTi_GB2312"/>
                <w:sz w:val="16"/>
              </w:rPr>
              <w:t>年</w:t>
            </w:r>
          </w:p>
        </w:tc>
        <w:tc>
          <w:tcPr>
            <w:tcW w:w="1056"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2007</w:t>
            </w:r>
            <w:r w:rsidRPr="00C377F5">
              <w:rPr>
                <w:rFonts w:eastAsia="KaiTi_GB2312"/>
                <w:sz w:val="16"/>
              </w:rPr>
              <w:t>年</w:t>
            </w:r>
          </w:p>
        </w:tc>
        <w:tc>
          <w:tcPr>
            <w:tcW w:w="1048" w:type="dxa"/>
            <w:tcBorders>
              <w:top w:val="single" w:sz="4" w:space="0" w:color="auto"/>
              <w:bottom w:val="single" w:sz="12" w:space="0" w:color="auto"/>
            </w:tcBorders>
            <w:shd w:val="clear" w:color="auto" w:fill="auto"/>
            <w:vAlign w:val="bottom"/>
          </w:tcPr>
          <w:p w:rsidR="004859C1" w:rsidRPr="00C377F5" w:rsidRDefault="004859C1" w:rsidP="00FD5C3E">
            <w:pPr>
              <w:spacing w:before="40" w:after="40"/>
              <w:ind w:right="113"/>
              <w:jc w:val="right"/>
              <w:rPr>
                <w:i/>
                <w:sz w:val="16"/>
              </w:rPr>
            </w:pPr>
            <w:r w:rsidRPr="00C377F5">
              <w:rPr>
                <w:rFonts w:eastAsia="KaiTi_GB2312"/>
                <w:sz w:val="16"/>
              </w:rPr>
              <w:t>2008</w:t>
            </w:r>
            <w:r w:rsidRPr="00C377F5">
              <w:rPr>
                <w:rFonts w:eastAsia="KaiTi_GB2312"/>
                <w:sz w:val="16"/>
              </w:rPr>
              <w:t>年</w:t>
            </w:r>
          </w:p>
        </w:tc>
      </w:tr>
      <w:tr w:rsidR="004859C1" w:rsidRPr="00C377F5" w:rsidTr="004859C1">
        <w:trPr>
          <w:trHeight w:val="240"/>
        </w:trPr>
        <w:tc>
          <w:tcPr>
            <w:tcW w:w="3097" w:type="dxa"/>
            <w:tcBorders>
              <w:top w:val="single" w:sz="12" w:space="0" w:color="auto"/>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出血</w:t>
            </w:r>
          </w:p>
        </w:tc>
        <w:tc>
          <w:tcPr>
            <w:tcW w:w="1108" w:type="dxa"/>
            <w:tcBorders>
              <w:top w:val="single" w:sz="12" w:space="0" w:color="auto"/>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133</w:t>
            </w:r>
          </w:p>
        </w:tc>
        <w:tc>
          <w:tcPr>
            <w:tcW w:w="1061" w:type="dxa"/>
            <w:tcBorders>
              <w:top w:val="single" w:sz="12" w:space="0" w:color="auto"/>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109</w:t>
            </w:r>
          </w:p>
        </w:tc>
        <w:tc>
          <w:tcPr>
            <w:tcW w:w="1056" w:type="dxa"/>
            <w:tcBorders>
              <w:top w:val="single" w:sz="12" w:space="0" w:color="auto"/>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194</w:t>
            </w:r>
          </w:p>
        </w:tc>
        <w:tc>
          <w:tcPr>
            <w:tcW w:w="1048" w:type="dxa"/>
            <w:tcBorders>
              <w:top w:val="single" w:sz="12" w:space="0" w:color="auto"/>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119</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血毒症</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123</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90</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130</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51</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产后感染</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70</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43</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67</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42</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子宫破裂</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58</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46</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47</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40</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流产</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63</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31</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61</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35</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其他直接原因</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103</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236</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101</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76</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疟疾</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217</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164</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181</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147</w:t>
            </w:r>
          </w:p>
        </w:tc>
      </w:tr>
      <w:tr w:rsidR="004859C1" w:rsidRPr="00C377F5" w:rsidTr="004859C1">
        <w:trPr>
          <w:trHeight w:val="240"/>
        </w:trPr>
        <w:tc>
          <w:tcPr>
            <w:tcW w:w="3097" w:type="dxa"/>
            <w:tcBorders>
              <w:top w:val="nil"/>
              <w:bottom w:val="nil"/>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肝炎</w:t>
            </w:r>
          </w:p>
        </w:tc>
        <w:tc>
          <w:tcPr>
            <w:tcW w:w="110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65</w:t>
            </w:r>
          </w:p>
        </w:tc>
        <w:tc>
          <w:tcPr>
            <w:tcW w:w="1061"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33</w:t>
            </w:r>
          </w:p>
        </w:tc>
        <w:tc>
          <w:tcPr>
            <w:tcW w:w="1056"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37</w:t>
            </w:r>
          </w:p>
        </w:tc>
        <w:tc>
          <w:tcPr>
            <w:tcW w:w="1048" w:type="dxa"/>
            <w:tcBorders>
              <w:top w:val="nil"/>
              <w:bottom w:val="nil"/>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37</w:t>
            </w:r>
          </w:p>
        </w:tc>
      </w:tr>
      <w:tr w:rsidR="004859C1" w:rsidRPr="00C377F5" w:rsidTr="004859C1">
        <w:trPr>
          <w:trHeight w:val="240"/>
        </w:trPr>
        <w:tc>
          <w:tcPr>
            <w:tcW w:w="3097" w:type="dxa"/>
            <w:tcBorders>
              <w:top w:val="nil"/>
              <w:bottom w:val="single" w:sz="12" w:space="0" w:color="auto"/>
            </w:tcBorders>
            <w:shd w:val="clear" w:color="auto" w:fill="auto"/>
          </w:tcPr>
          <w:p w:rsidR="004859C1" w:rsidRPr="00C377F5" w:rsidRDefault="004859C1" w:rsidP="00FD5C3E">
            <w:pPr>
              <w:spacing w:before="40" w:after="40" w:line="240" w:lineRule="exact"/>
              <w:rPr>
                <w:color w:val="000000"/>
                <w:sz w:val="18"/>
                <w:szCs w:val="18"/>
              </w:rPr>
            </w:pPr>
            <w:r w:rsidRPr="00C377F5">
              <w:rPr>
                <w:color w:val="000000"/>
                <w:sz w:val="18"/>
                <w:szCs w:val="18"/>
              </w:rPr>
              <w:t>其他间接原因</w:t>
            </w:r>
          </w:p>
        </w:tc>
        <w:tc>
          <w:tcPr>
            <w:tcW w:w="1108" w:type="dxa"/>
            <w:tcBorders>
              <w:top w:val="nil"/>
              <w:bottom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88</w:t>
            </w:r>
          </w:p>
        </w:tc>
        <w:tc>
          <w:tcPr>
            <w:tcW w:w="1061" w:type="dxa"/>
            <w:tcBorders>
              <w:top w:val="nil"/>
              <w:bottom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210</w:t>
            </w:r>
          </w:p>
        </w:tc>
        <w:tc>
          <w:tcPr>
            <w:tcW w:w="1056" w:type="dxa"/>
            <w:tcBorders>
              <w:top w:val="nil"/>
              <w:bottom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211</w:t>
            </w:r>
          </w:p>
        </w:tc>
        <w:tc>
          <w:tcPr>
            <w:tcW w:w="1048" w:type="dxa"/>
            <w:tcBorders>
              <w:top w:val="nil"/>
              <w:bottom w:val="single" w:sz="12" w:space="0" w:color="auto"/>
            </w:tcBorders>
            <w:shd w:val="clear" w:color="auto" w:fill="auto"/>
            <w:vAlign w:val="bottom"/>
          </w:tcPr>
          <w:p w:rsidR="004859C1" w:rsidRPr="00C377F5" w:rsidRDefault="004859C1" w:rsidP="00FD5C3E">
            <w:pPr>
              <w:spacing w:before="40" w:after="40" w:line="240" w:lineRule="exact"/>
              <w:ind w:right="113"/>
              <w:jc w:val="right"/>
              <w:rPr>
                <w:sz w:val="18"/>
              </w:rPr>
            </w:pPr>
            <w:r w:rsidRPr="00C377F5">
              <w:rPr>
                <w:sz w:val="18"/>
              </w:rPr>
              <w:t>118</w:t>
            </w:r>
          </w:p>
        </w:tc>
      </w:tr>
    </w:tbl>
    <w:p w:rsidR="004859C1" w:rsidRPr="00C377F5" w:rsidRDefault="004859C1" w:rsidP="004859C1">
      <w:pPr>
        <w:spacing w:line="360" w:lineRule="auto"/>
        <w:rPr>
          <w:color w:val="000000"/>
          <w:sz w:val="18"/>
          <w:szCs w:val="18"/>
        </w:rPr>
      </w:pPr>
    </w:p>
    <w:p w:rsidR="004859C1" w:rsidRPr="00C377F5" w:rsidRDefault="00FD5C3E" w:rsidP="00000F07">
      <w:pPr>
        <w:pStyle w:val="H23GC"/>
        <w:spacing w:before="0"/>
      </w:pPr>
      <w:r w:rsidRPr="00C377F5">
        <w:tab/>
      </w:r>
      <w:r w:rsidR="004859C1" w:rsidRPr="00C377F5">
        <w:t>(b)</w:t>
      </w:r>
      <w:r w:rsidR="004859C1" w:rsidRPr="00C377F5">
        <w:tab/>
      </w:r>
      <w:r w:rsidR="004859C1" w:rsidRPr="00C377F5">
        <w:t>儿童健康</w:t>
      </w:r>
    </w:p>
    <w:p w:rsidR="004859C1" w:rsidRPr="00C377F5" w:rsidRDefault="00FD5C3E" w:rsidP="004859C1">
      <w:pPr>
        <w:spacing w:after="120"/>
        <w:ind w:left="1134" w:right="1134"/>
        <w:rPr>
          <w:color w:val="000000"/>
          <w:szCs w:val="21"/>
        </w:rPr>
      </w:pPr>
      <w:r w:rsidRPr="00C377F5">
        <w:rPr>
          <w:color w:val="000000"/>
          <w:szCs w:val="21"/>
        </w:rPr>
        <w:t>128.</w:t>
      </w:r>
      <w:r w:rsidR="004859C1" w:rsidRPr="00C377F5">
        <w:rPr>
          <w:color w:val="000000"/>
          <w:szCs w:val="21"/>
        </w:rPr>
        <w:tab/>
      </w:r>
      <w:r w:rsidR="004859C1" w:rsidRPr="00C377F5">
        <w:rPr>
          <w:color w:val="000000"/>
          <w:szCs w:val="21"/>
        </w:rPr>
        <w:t>卫生部已经开展了全国范围的儿童生存指标调查，显示出这些指标均有所改善。母乳喂养的六个月大的儿童比例从</w:t>
      </w:r>
      <w:r w:rsidR="004859C1" w:rsidRPr="00C377F5">
        <w:rPr>
          <w:color w:val="000000"/>
          <w:szCs w:val="21"/>
        </w:rPr>
        <w:t>2001</w:t>
      </w:r>
      <w:r w:rsidR="004859C1" w:rsidRPr="00C377F5">
        <w:rPr>
          <w:color w:val="000000"/>
          <w:szCs w:val="21"/>
        </w:rPr>
        <w:t>年的</w:t>
      </w:r>
      <w:r w:rsidR="004859C1" w:rsidRPr="00C377F5">
        <w:rPr>
          <w:color w:val="000000"/>
          <w:szCs w:val="21"/>
        </w:rPr>
        <w:t>14%</w:t>
      </w:r>
      <w:r w:rsidR="004859C1" w:rsidRPr="00C377F5">
        <w:rPr>
          <w:color w:val="000000"/>
          <w:szCs w:val="21"/>
        </w:rPr>
        <w:t>上涨到</w:t>
      </w:r>
      <w:r w:rsidR="004859C1" w:rsidRPr="00C377F5">
        <w:rPr>
          <w:color w:val="000000"/>
          <w:szCs w:val="21"/>
        </w:rPr>
        <w:t>2007</w:t>
      </w:r>
      <w:r w:rsidR="004859C1" w:rsidRPr="00C377F5">
        <w:rPr>
          <w:color w:val="000000"/>
          <w:szCs w:val="21"/>
        </w:rPr>
        <w:t>年的</w:t>
      </w:r>
      <w:r w:rsidR="004859C1" w:rsidRPr="00C377F5">
        <w:rPr>
          <w:color w:val="000000"/>
          <w:szCs w:val="21"/>
        </w:rPr>
        <w:t>31%</w:t>
      </w:r>
      <w:r w:rsidR="004859C1" w:rsidRPr="00C377F5">
        <w:rPr>
          <w:color w:val="000000"/>
          <w:szCs w:val="21"/>
        </w:rPr>
        <w:t>。孕妇当中进行艾滋病毒咨询和自愿检验的比例已经从</w:t>
      </w:r>
      <w:r w:rsidR="004859C1" w:rsidRPr="00C377F5">
        <w:rPr>
          <w:color w:val="000000"/>
          <w:szCs w:val="21"/>
        </w:rPr>
        <w:t>2001</w:t>
      </w:r>
      <w:r w:rsidR="004859C1" w:rsidRPr="00C377F5">
        <w:rPr>
          <w:color w:val="000000"/>
          <w:szCs w:val="21"/>
        </w:rPr>
        <w:t>年的</w:t>
      </w:r>
      <w:r w:rsidR="004859C1" w:rsidRPr="00C377F5">
        <w:rPr>
          <w:color w:val="000000"/>
          <w:szCs w:val="21"/>
        </w:rPr>
        <w:t>2%</w:t>
      </w:r>
      <w:r w:rsidR="004859C1" w:rsidRPr="00C377F5">
        <w:rPr>
          <w:color w:val="000000"/>
          <w:szCs w:val="21"/>
        </w:rPr>
        <w:t>上涨到</w:t>
      </w:r>
      <w:r w:rsidR="004859C1" w:rsidRPr="00C377F5">
        <w:rPr>
          <w:color w:val="000000"/>
          <w:szCs w:val="21"/>
        </w:rPr>
        <w:t>2007</w:t>
      </w:r>
      <w:r w:rsidR="004859C1" w:rsidRPr="00C377F5">
        <w:rPr>
          <w:color w:val="000000"/>
          <w:szCs w:val="21"/>
        </w:rPr>
        <w:t>年的</w:t>
      </w:r>
      <w:r w:rsidR="004859C1" w:rsidRPr="00C377F5">
        <w:rPr>
          <w:color w:val="000000"/>
          <w:szCs w:val="21"/>
        </w:rPr>
        <w:t>45%</w:t>
      </w:r>
      <w:r w:rsidR="004859C1" w:rsidRPr="00C377F5">
        <w:rPr>
          <w:color w:val="000000"/>
          <w:szCs w:val="21"/>
        </w:rPr>
        <w:t>。五价疫苗和麻疹疫苗的覆盖率已经增长到大约</w:t>
      </w:r>
      <w:r w:rsidR="004859C1" w:rsidRPr="00C377F5">
        <w:rPr>
          <w:color w:val="000000"/>
          <w:szCs w:val="21"/>
        </w:rPr>
        <w:t>80%</w:t>
      </w:r>
      <w:r w:rsidR="004859C1" w:rsidRPr="00C377F5">
        <w:rPr>
          <w:color w:val="000000"/>
          <w:szCs w:val="21"/>
        </w:rPr>
        <w:t>，在患有急性腹泻病的儿童当中实际使用</w:t>
      </w:r>
      <w:r w:rsidR="004859C1" w:rsidRPr="00C377F5">
        <w:rPr>
          <w:color w:val="000000"/>
          <w:szCs w:val="21"/>
        </w:rPr>
        <w:t>SRO</w:t>
      </w:r>
      <w:r w:rsidR="004859C1" w:rsidRPr="00C377F5">
        <w:rPr>
          <w:color w:val="000000"/>
          <w:szCs w:val="21"/>
        </w:rPr>
        <w:t>的比例、维生素</w:t>
      </w:r>
      <w:r w:rsidR="004859C1" w:rsidRPr="00C377F5">
        <w:rPr>
          <w:color w:val="000000"/>
          <w:szCs w:val="21"/>
        </w:rPr>
        <w:t>A</w:t>
      </w:r>
      <w:r w:rsidR="004859C1" w:rsidRPr="00C377F5">
        <w:rPr>
          <w:color w:val="000000"/>
          <w:szCs w:val="21"/>
        </w:rPr>
        <w:t>在</w:t>
      </w:r>
      <w:r w:rsidR="004859C1" w:rsidRPr="00C377F5">
        <w:rPr>
          <w:color w:val="000000"/>
          <w:szCs w:val="21"/>
        </w:rPr>
        <w:t>6-59</w:t>
      </w:r>
      <w:r w:rsidR="004859C1" w:rsidRPr="00C377F5">
        <w:rPr>
          <w:color w:val="000000"/>
          <w:szCs w:val="21"/>
        </w:rPr>
        <w:t>个月大儿童的使用比例，五岁以下儿童当中的使用驱虫蚊帐的比例均显示出指标有所改善。</w:t>
      </w:r>
    </w:p>
    <w:p w:rsidR="004859C1" w:rsidRPr="00C377F5" w:rsidRDefault="00FD5C3E" w:rsidP="00FD5C3E">
      <w:pPr>
        <w:spacing w:after="120"/>
        <w:ind w:left="1134" w:right="1134"/>
        <w:rPr>
          <w:color w:val="000000"/>
          <w:szCs w:val="21"/>
        </w:rPr>
      </w:pPr>
      <w:r w:rsidRPr="00C377F5">
        <w:rPr>
          <w:color w:val="000000"/>
          <w:szCs w:val="21"/>
        </w:rPr>
        <w:t>129.</w:t>
      </w:r>
      <w:r w:rsidR="004859C1" w:rsidRPr="00C377F5">
        <w:rPr>
          <w:color w:val="000000"/>
          <w:szCs w:val="21"/>
        </w:rPr>
        <w:tab/>
      </w:r>
      <w:r w:rsidR="004859C1" w:rsidRPr="00C377F5">
        <w:rPr>
          <w:color w:val="000000"/>
          <w:szCs w:val="21"/>
        </w:rPr>
        <w:t>营养活动主要目标是提高微量营养素添加剂</w:t>
      </w:r>
      <w:r w:rsidR="005C0AB6" w:rsidRPr="00C377F5">
        <w:rPr>
          <w:color w:val="000000"/>
          <w:szCs w:val="21"/>
        </w:rPr>
        <w:t>(</w:t>
      </w:r>
      <w:r w:rsidR="004859C1" w:rsidRPr="00C377F5">
        <w:rPr>
          <w:color w:val="000000"/>
          <w:szCs w:val="21"/>
        </w:rPr>
        <w:t>儿童和刚刚分娩的妇女使用维生素Ａ，怀孕或者刚刚分娩妇女使用铁，全民使用加碘盐</w:t>
      </w:r>
      <w:r w:rsidR="005C0AB6" w:rsidRPr="00C377F5">
        <w:rPr>
          <w:color w:val="000000"/>
          <w:szCs w:val="21"/>
        </w:rPr>
        <w:t>)</w:t>
      </w:r>
      <w:r w:rsidR="004859C1" w:rsidRPr="00C377F5">
        <w:rPr>
          <w:color w:val="000000"/>
          <w:szCs w:val="21"/>
        </w:rPr>
        <w:t>的覆盖率，儿童定期杀虫，提高传染病的护理，例如腹泻、疟疾、急性呼吸道传染病和其他会破坏营养的传染病，提高中央和市一级的技术能力，从而加强五岁以下儿童和怀孕妇女或者刚刚分娩的孕妇提供营养护理的能力。</w:t>
      </w:r>
    </w:p>
    <w:p w:rsidR="004859C1" w:rsidRPr="00C377F5" w:rsidRDefault="00FD5C3E" w:rsidP="004859C1">
      <w:pPr>
        <w:spacing w:after="120"/>
        <w:ind w:left="1134" w:right="1134"/>
        <w:rPr>
          <w:color w:val="000000"/>
          <w:szCs w:val="21"/>
        </w:rPr>
      </w:pPr>
      <w:r w:rsidRPr="00C377F5">
        <w:rPr>
          <w:color w:val="000000"/>
          <w:szCs w:val="21"/>
        </w:rPr>
        <w:t>130.</w:t>
      </w:r>
      <w:r w:rsidR="004859C1" w:rsidRPr="00C377F5">
        <w:rPr>
          <w:color w:val="000000"/>
          <w:szCs w:val="21"/>
        </w:rPr>
        <w:tab/>
        <w:t>12-59</w:t>
      </w:r>
      <w:r w:rsidR="004859C1" w:rsidRPr="00C377F5">
        <w:rPr>
          <w:color w:val="000000"/>
          <w:szCs w:val="21"/>
        </w:rPr>
        <w:t>个月儿童的慢性营养不良率</w:t>
      </w:r>
      <w:r w:rsidR="005C0AB6" w:rsidRPr="00C377F5">
        <w:rPr>
          <w:color w:val="000000"/>
          <w:szCs w:val="21"/>
        </w:rPr>
        <w:t>(</w:t>
      </w:r>
      <w:r w:rsidR="004859C1" w:rsidRPr="00C377F5">
        <w:rPr>
          <w:color w:val="000000"/>
          <w:szCs w:val="21"/>
        </w:rPr>
        <w:t>体重</w:t>
      </w:r>
      <w:r w:rsidR="004859C1" w:rsidRPr="00C377F5">
        <w:rPr>
          <w:color w:val="000000"/>
          <w:szCs w:val="21"/>
        </w:rPr>
        <w:t>/</w:t>
      </w:r>
      <w:r w:rsidR="004859C1" w:rsidRPr="00C377F5">
        <w:rPr>
          <w:color w:val="000000"/>
          <w:szCs w:val="21"/>
        </w:rPr>
        <w:t>身高指标</w:t>
      </w:r>
      <w:r w:rsidR="005C0AB6" w:rsidRPr="00C377F5">
        <w:rPr>
          <w:color w:val="000000"/>
          <w:szCs w:val="21"/>
        </w:rPr>
        <w:t>)</w:t>
      </w:r>
      <w:r w:rsidR="004859C1" w:rsidRPr="00C377F5">
        <w:rPr>
          <w:color w:val="000000"/>
          <w:szCs w:val="21"/>
        </w:rPr>
        <w:t>从</w:t>
      </w:r>
      <w:r w:rsidR="004859C1" w:rsidRPr="00C377F5">
        <w:rPr>
          <w:color w:val="000000"/>
          <w:szCs w:val="21"/>
        </w:rPr>
        <w:t>45%</w:t>
      </w:r>
      <w:r w:rsidR="005C0AB6" w:rsidRPr="00C377F5">
        <w:rPr>
          <w:color w:val="000000"/>
          <w:szCs w:val="21"/>
        </w:rPr>
        <w:t>(</w:t>
      </w:r>
      <w:r w:rsidR="004859C1" w:rsidRPr="00C377F5">
        <w:rPr>
          <w:color w:val="000000"/>
          <w:szCs w:val="21"/>
        </w:rPr>
        <w:t>2001</w:t>
      </w:r>
      <w:r w:rsidR="004859C1" w:rsidRPr="00C377F5">
        <w:rPr>
          <w:color w:val="000000"/>
          <w:szCs w:val="21"/>
        </w:rPr>
        <w:t>年多指标类集调查</w:t>
      </w:r>
      <w:r w:rsidR="005C0AB6" w:rsidRPr="00C377F5">
        <w:rPr>
          <w:color w:val="000000"/>
          <w:szCs w:val="21"/>
        </w:rPr>
        <w:t>)</w:t>
      </w:r>
      <w:r w:rsidR="004859C1" w:rsidRPr="00C377F5">
        <w:rPr>
          <w:color w:val="000000"/>
          <w:szCs w:val="21"/>
        </w:rPr>
        <w:t>下降到</w:t>
      </w:r>
      <w:r w:rsidR="004859C1" w:rsidRPr="00C377F5">
        <w:rPr>
          <w:color w:val="000000"/>
          <w:szCs w:val="21"/>
        </w:rPr>
        <w:t>2007</w:t>
      </w:r>
      <w:r w:rsidR="004859C1" w:rsidRPr="00C377F5">
        <w:rPr>
          <w:color w:val="000000"/>
          <w:szCs w:val="21"/>
        </w:rPr>
        <w:t>年的</w:t>
      </w:r>
      <w:r w:rsidR="004859C1" w:rsidRPr="00C377F5">
        <w:rPr>
          <w:color w:val="000000"/>
          <w:szCs w:val="21"/>
        </w:rPr>
        <w:t>29.2%</w:t>
      </w:r>
      <w:r w:rsidR="004859C1" w:rsidRPr="00C377F5">
        <w:rPr>
          <w:color w:val="000000"/>
          <w:szCs w:val="21"/>
        </w:rPr>
        <w:t>，并且显示产前护理质量的指标</w:t>
      </w:r>
      <w:r w:rsidR="005C0AB6" w:rsidRPr="00C377F5">
        <w:rPr>
          <w:color w:val="000000"/>
          <w:szCs w:val="21"/>
        </w:rPr>
        <w:t>(</w:t>
      </w:r>
      <w:r w:rsidR="004859C1" w:rsidRPr="00C377F5">
        <w:rPr>
          <w:color w:val="000000"/>
          <w:szCs w:val="21"/>
        </w:rPr>
        <w:t>低出生体重</w:t>
      </w:r>
      <w:r w:rsidR="005C0AB6" w:rsidRPr="00C377F5">
        <w:rPr>
          <w:color w:val="000000"/>
          <w:szCs w:val="21"/>
        </w:rPr>
        <w:t>)</w:t>
      </w:r>
      <w:r w:rsidR="004859C1" w:rsidRPr="00C377F5">
        <w:rPr>
          <w:color w:val="000000"/>
          <w:szCs w:val="21"/>
        </w:rPr>
        <w:t>也已经下降了大约</w:t>
      </w:r>
      <w:r w:rsidR="004859C1" w:rsidRPr="00C377F5">
        <w:rPr>
          <w:color w:val="000000"/>
          <w:szCs w:val="21"/>
        </w:rPr>
        <w:t>50%</w:t>
      </w:r>
      <w:r w:rsidR="004859C1" w:rsidRPr="00C377F5">
        <w:rPr>
          <w:color w:val="000000"/>
          <w:szCs w:val="21"/>
        </w:rPr>
        <w:t>。</w:t>
      </w:r>
    </w:p>
    <w:p w:rsidR="004859C1" w:rsidRPr="00C377F5" w:rsidRDefault="00FD5C3E" w:rsidP="004859C1">
      <w:pPr>
        <w:spacing w:after="120"/>
        <w:ind w:left="1134" w:right="1134"/>
        <w:rPr>
          <w:color w:val="000000"/>
          <w:szCs w:val="21"/>
        </w:rPr>
      </w:pPr>
      <w:r w:rsidRPr="00C377F5">
        <w:rPr>
          <w:color w:val="000000"/>
          <w:szCs w:val="21"/>
        </w:rPr>
        <w:t>131.</w:t>
      </w:r>
      <w:r w:rsidR="004859C1" w:rsidRPr="00C377F5">
        <w:rPr>
          <w:color w:val="000000"/>
          <w:szCs w:val="21"/>
        </w:rPr>
        <w:tab/>
      </w:r>
      <w:r w:rsidR="004859C1" w:rsidRPr="00C377F5">
        <w:rPr>
          <w:color w:val="000000"/>
          <w:szCs w:val="21"/>
        </w:rPr>
        <w:t>处理和解决急性营养不良的相关活动的重点是在</w:t>
      </w:r>
      <w:r w:rsidR="004859C1" w:rsidRPr="00C377F5">
        <w:rPr>
          <w:color w:val="000000"/>
          <w:szCs w:val="21"/>
        </w:rPr>
        <w:t>10</w:t>
      </w:r>
      <w:r w:rsidR="004859C1" w:rsidRPr="00C377F5">
        <w:rPr>
          <w:color w:val="000000"/>
          <w:szCs w:val="21"/>
        </w:rPr>
        <w:t>个省份的</w:t>
      </w:r>
      <w:r w:rsidR="004859C1" w:rsidRPr="00C377F5">
        <w:rPr>
          <w:color w:val="000000"/>
          <w:szCs w:val="21"/>
        </w:rPr>
        <w:t>26</w:t>
      </w:r>
      <w:r w:rsidR="004859C1" w:rsidRPr="00C377F5">
        <w:rPr>
          <w:color w:val="000000"/>
          <w:szCs w:val="21"/>
        </w:rPr>
        <w:t>个营养治疗中心来治疗急性疾病。</w:t>
      </w:r>
    </w:p>
    <w:p w:rsidR="004859C1" w:rsidRPr="00C377F5" w:rsidRDefault="00FD5C3E" w:rsidP="004859C1">
      <w:pPr>
        <w:spacing w:after="120"/>
        <w:ind w:left="1134" w:right="1134"/>
        <w:rPr>
          <w:color w:val="000000"/>
          <w:szCs w:val="21"/>
        </w:rPr>
      </w:pPr>
      <w:r w:rsidRPr="00C377F5">
        <w:rPr>
          <w:color w:val="000000"/>
          <w:szCs w:val="21"/>
        </w:rPr>
        <w:t>132.</w:t>
      </w:r>
      <w:r w:rsidR="004859C1" w:rsidRPr="00C377F5">
        <w:rPr>
          <w:color w:val="000000"/>
          <w:szCs w:val="21"/>
        </w:rPr>
        <w:tab/>
        <w:t>2008</w:t>
      </w:r>
      <w:r w:rsidR="004859C1" w:rsidRPr="00C377F5">
        <w:rPr>
          <w:color w:val="000000"/>
          <w:szCs w:val="21"/>
        </w:rPr>
        <w:t>年，共有</w:t>
      </w:r>
      <w:r w:rsidR="004859C1" w:rsidRPr="00C377F5">
        <w:rPr>
          <w:color w:val="000000"/>
          <w:szCs w:val="21"/>
        </w:rPr>
        <w:t>5</w:t>
      </w:r>
      <w:r w:rsidR="00000F07">
        <w:rPr>
          <w:rFonts w:hint="eastAsia"/>
          <w:color w:val="000000"/>
          <w:szCs w:val="21"/>
        </w:rPr>
        <w:t>,</w:t>
      </w:r>
      <w:r w:rsidR="004859C1" w:rsidRPr="00C377F5">
        <w:rPr>
          <w:color w:val="000000"/>
          <w:szCs w:val="21"/>
        </w:rPr>
        <w:t>487</w:t>
      </w:r>
      <w:r w:rsidR="004859C1" w:rsidRPr="00C377F5">
        <w:rPr>
          <w:color w:val="000000"/>
          <w:szCs w:val="21"/>
        </w:rPr>
        <w:t>名患有急性营养不良的儿童获准进入营养治疗中心。其中，共有</w:t>
      </w:r>
      <w:r w:rsidR="004859C1" w:rsidRPr="00C377F5">
        <w:rPr>
          <w:color w:val="000000"/>
          <w:szCs w:val="21"/>
        </w:rPr>
        <w:t>3</w:t>
      </w:r>
      <w:r w:rsidR="00000F07">
        <w:rPr>
          <w:rFonts w:hint="eastAsia"/>
          <w:color w:val="000000"/>
          <w:szCs w:val="21"/>
        </w:rPr>
        <w:t>,</w:t>
      </w:r>
      <w:r w:rsidR="004859C1" w:rsidRPr="00C377F5">
        <w:rPr>
          <w:color w:val="000000"/>
          <w:szCs w:val="21"/>
        </w:rPr>
        <w:t>920</w:t>
      </w:r>
      <w:r w:rsidR="004859C1" w:rsidRPr="00C377F5">
        <w:rPr>
          <w:color w:val="000000"/>
          <w:szCs w:val="21"/>
        </w:rPr>
        <w:t>人</w:t>
      </w:r>
      <w:r w:rsidR="005C0AB6" w:rsidRPr="00C377F5">
        <w:rPr>
          <w:color w:val="000000"/>
          <w:szCs w:val="21"/>
        </w:rPr>
        <w:t>(</w:t>
      </w:r>
      <w:r w:rsidR="004859C1" w:rsidRPr="00C377F5">
        <w:rPr>
          <w:color w:val="000000"/>
          <w:szCs w:val="21"/>
        </w:rPr>
        <w:t>71.4%</w:t>
      </w:r>
      <w:r w:rsidR="005C0AB6" w:rsidRPr="00C377F5">
        <w:rPr>
          <w:color w:val="000000"/>
          <w:szCs w:val="21"/>
        </w:rPr>
        <w:t>)</w:t>
      </w:r>
      <w:r w:rsidR="004859C1" w:rsidRPr="00C377F5">
        <w:rPr>
          <w:color w:val="000000"/>
          <w:szCs w:val="21"/>
        </w:rPr>
        <w:t>治愈。</w:t>
      </w:r>
    </w:p>
    <w:p w:rsidR="004859C1" w:rsidRPr="00C377F5" w:rsidRDefault="00FD5C3E" w:rsidP="004859C1">
      <w:pPr>
        <w:spacing w:after="120"/>
        <w:ind w:left="1134" w:right="1134"/>
        <w:rPr>
          <w:color w:val="000000"/>
          <w:szCs w:val="21"/>
        </w:rPr>
      </w:pPr>
      <w:r w:rsidRPr="00C377F5">
        <w:rPr>
          <w:color w:val="000000"/>
          <w:szCs w:val="21"/>
        </w:rPr>
        <w:t>133.</w:t>
      </w:r>
      <w:r w:rsidR="004859C1" w:rsidRPr="00C377F5">
        <w:rPr>
          <w:color w:val="000000"/>
          <w:szCs w:val="21"/>
        </w:rPr>
        <w:tab/>
      </w:r>
      <w:r w:rsidR="004859C1" w:rsidRPr="00C377F5">
        <w:rPr>
          <w:color w:val="000000"/>
          <w:szCs w:val="21"/>
        </w:rPr>
        <w:t>从</w:t>
      </w:r>
      <w:r w:rsidR="004859C1" w:rsidRPr="00C377F5">
        <w:rPr>
          <w:color w:val="000000"/>
          <w:szCs w:val="21"/>
        </w:rPr>
        <w:t>2006-2007</w:t>
      </w:r>
      <w:r w:rsidR="004859C1" w:rsidRPr="00C377F5">
        <w:rPr>
          <w:color w:val="000000"/>
          <w:szCs w:val="21"/>
        </w:rPr>
        <w:t>年间，</w:t>
      </w:r>
      <w:r w:rsidR="004859C1" w:rsidRPr="00C377F5">
        <w:rPr>
          <w:color w:val="000000"/>
          <w:szCs w:val="21"/>
        </w:rPr>
        <w:t>12</w:t>
      </w:r>
      <w:r w:rsidR="004859C1" w:rsidRPr="00C377F5">
        <w:rPr>
          <w:color w:val="000000"/>
          <w:szCs w:val="21"/>
        </w:rPr>
        <w:t>个省份的</w:t>
      </w:r>
      <w:r w:rsidR="004859C1" w:rsidRPr="00C377F5">
        <w:rPr>
          <w:color w:val="000000"/>
          <w:szCs w:val="21"/>
        </w:rPr>
        <w:t>1</w:t>
      </w:r>
      <w:r w:rsidR="005C64F5">
        <w:rPr>
          <w:rFonts w:hint="eastAsia"/>
          <w:color w:val="000000"/>
          <w:szCs w:val="21"/>
        </w:rPr>
        <w:t>,</w:t>
      </w:r>
      <w:r w:rsidR="004859C1" w:rsidRPr="00C377F5">
        <w:rPr>
          <w:color w:val="000000"/>
          <w:szCs w:val="21"/>
        </w:rPr>
        <w:t>793</w:t>
      </w:r>
      <w:r w:rsidR="004859C1" w:rsidRPr="00C377F5">
        <w:rPr>
          <w:color w:val="000000"/>
          <w:szCs w:val="21"/>
        </w:rPr>
        <w:t>名技师已经接受了如何处理营养不良问题方面的培训，以便提高治疗的质量。</w:t>
      </w:r>
    </w:p>
    <w:p w:rsidR="004859C1" w:rsidRPr="00C377F5" w:rsidRDefault="00FD5C3E" w:rsidP="004859C1">
      <w:pPr>
        <w:spacing w:after="120"/>
        <w:ind w:left="1134" w:right="1134"/>
        <w:rPr>
          <w:color w:val="000000"/>
          <w:szCs w:val="21"/>
        </w:rPr>
      </w:pPr>
      <w:r w:rsidRPr="00C377F5">
        <w:rPr>
          <w:color w:val="000000"/>
          <w:szCs w:val="21"/>
        </w:rPr>
        <w:t>134.</w:t>
      </w:r>
      <w:r w:rsidR="004859C1" w:rsidRPr="00C377F5">
        <w:rPr>
          <w:color w:val="000000"/>
          <w:szCs w:val="21"/>
        </w:rPr>
        <w:tab/>
      </w:r>
      <w:r w:rsidR="004859C1" w:rsidRPr="00C377F5">
        <w:rPr>
          <w:color w:val="000000"/>
          <w:szCs w:val="21"/>
        </w:rPr>
        <w:t>从</w:t>
      </w:r>
      <w:r w:rsidR="004859C1" w:rsidRPr="00C377F5">
        <w:rPr>
          <w:color w:val="000000"/>
          <w:szCs w:val="21"/>
        </w:rPr>
        <w:t>2007</w:t>
      </w:r>
      <w:r w:rsidR="004859C1" w:rsidRPr="00C377F5">
        <w:rPr>
          <w:color w:val="000000"/>
          <w:szCs w:val="21"/>
        </w:rPr>
        <w:t>年开始，卫生部逐步采购治疗性牛奶，特别是</w:t>
      </w:r>
      <w:r w:rsidR="004859C1" w:rsidRPr="00C377F5">
        <w:rPr>
          <w:color w:val="000000"/>
          <w:szCs w:val="21"/>
        </w:rPr>
        <w:t>F75</w:t>
      </w:r>
      <w:r w:rsidR="004859C1" w:rsidRPr="00C377F5">
        <w:rPr>
          <w:color w:val="000000"/>
          <w:szCs w:val="21"/>
        </w:rPr>
        <w:t>和</w:t>
      </w:r>
      <w:r w:rsidR="004859C1" w:rsidRPr="00C377F5">
        <w:rPr>
          <w:color w:val="000000"/>
          <w:szCs w:val="21"/>
        </w:rPr>
        <w:t>F10</w:t>
      </w:r>
      <w:r w:rsidR="005C0AB6" w:rsidRPr="00C377F5">
        <w:rPr>
          <w:color w:val="000000"/>
          <w:szCs w:val="21"/>
        </w:rPr>
        <w:t>0</w:t>
      </w:r>
      <w:r w:rsidR="00956732">
        <w:rPr>
          <w:color w:val="000000"/>
          <w:szCs w:val="21"/>
        </w:rPr>
        <w:t>，</w:t>
      </w:r>
      <w:r w:rsidR="004859C1" w:rsidRPr="00C377F5">
        <w:rPr>
          <w:color w:val="000000"/>
          <w:szCs w:val="21"/>
        </w:rPr>
        <w:t>专门用于治疗患有急性营养不良的儿童。</w:t>
      </w:r>
    </w:p>
    <w:p w:rsidR="004859C1" w:rsidRPr="00C377F5" w:rsidRDefault="004859C1" w:rsidP="004859C1">
      <w:pPr>
        <w:spacing w:after="120"/>
        <w:ind w:left="1134" w:right="1134"/>
        <w:rPr>
          <w:color w:val="000000"/>
          <w:szCs w:val="21"/>
        </w:rPr>
      </w:pPr>
      <w:r w:rsidRPr="00C377F5">
        <w:rPr>
          <w:color w:val="000000"/>
          <w:szCs w:val="21"/>
        </w:rPr>
        <w:t>135.</w:t>
      </w:r>
      <w:r w:rsidRPr="00C377F5">
        <w:rPr>
          <w:color w:val="000000"/>
          <w:szCs w:val="21"/>
        </w:rPr>
        <w:tab/>
      </w:r>
      <w:r w:rsidRPr="00C377F5">
        <w:rPr>
          <w:color w:val="000000"/>
          <w:szCs w:val="21"/>
        </w:rPr>
        <w:t>通过家庭使用加碘盐确保了补碘，并且适当加碘盐的消耗率从</w:t>
      </w:r>
      <w:r w:rsidRPr="00C377F5">
        <w:rPr>
          <w:color w:val="000000"/>
          <w:szCs w:val="21"/>
        </w:rPr>
        <w:t>2001</w:t>
      </w:r>
      <w:r w:rsidRPr="00C377F5">
        <w:rPr>
          <w:color w:val="000000"/>
          <w:szCs w:val="21"/>
        </w:rPr>
        <w:t>年的</w:t>
      </w:r>
      <w:r w:rsidRPr="00C377F5">
        <w:rPr>
          <w:color w:val="000000"/>
          <w:szCs w:val="21"/>
        </w:rPr>
        <w:t>35.5%</w:t>
      </w:r>
      <w:r w:rsidRPr="00C377F5">
        <w:rPr>
          <w:color w:val="000000"/>
          <w:szCs w:val="21"/>
        </w:rPr>
        <w:t>增长到</w:t>
      </w:r>
      <w:r w:rsidRPr="00C377F5">
        <w:rPr>
          <w:color w:val="000000"/>
          <w:szCs w:val="21"/>
        </w:rPr>
        <w:t>2007</w:t>
      </w:r>
      <w:r w:rsidRPr="00C377F5">
        <w:rPr>
          <w:color w:val="000000"/>
          <w:szCs w:val="21"/>
        </w:rPr>
        <w:t>年的</w:t>
      </w:r>
      <w:r w:rsidRPr="00C377F5">
        <w:rPr>
          <w:color w:val="000000"/>
          <w:szCs w:val="21"/>
        </w:rPr>
        <w:t>44.7%</w:t>
      </w:r>
      <w:r w:rsidRPr="00C377F5">
        <w:rPr>
          <w:color w:val="000000"/>
          <w:szCs w:val="21"/>
        </w:rPr>
        <w:t>。</w:t>
      </w:r>
    </w:p>
    <w:p w:rsidR="004859C1" w:rsidRPr="00C377F5" w:rsidRDefault="00FD5C3E" w:rsidP="00FD5C3E">
      <w:pPr>
        <w:pStyle w:val="H23GC"/>
      </w:pPr>
      <w:r w:rsidRPr="00C377F5">
        <w:tab/>
      </w:r>
      <w:r w:rsidR="004859C1" w:rsidRPr="00C377F5">
        <w:t>(c)</w:t>
      </w:r>
      <w:r w:rsidR="004859C1" w:rsidRPr="00C377F5">
        <w:tab/>
      </w:r>
      <w:r w:rsidR="004859C1" w:rsidRPr="00C377F5">
        <w:t>抗击艾滋病毒和艾滋病方案</w:t>
      </w:r>
    </w:p>
    <w:p w:rsidR="004859C1" w:rsidRPr="00C377F5" w:rsidRDefault="00FD5C3E" w:rsidP="005F57BF">
      <w:pPr>
        <w:spacing w:after="120"/>
        <w:ind w:left="1134" w:right="1134"/>
        <w:rPr>
          <w:color w:val="000000"/>
          <w:szCs w:val="21"/>
        </w:rPr>
      </w:pPr>
      <w:r w:rsidRPr="00C377F5">
        <w:rPr>
          <w:color w:val="000000"/>
          <w:szCs w:val="21"/>
        </w:rPr>
        <w:t>136.</w:t>
      </w:r>
      <w:r w:rsidR="004859C1" w:rsidRPr="00C377F5">
        <w:rPr>
          <w:color w:val="000000"/>
          <w:szCs w:val="21"/>
        </w:rPr>
        <w:tab/>
      </w:r>
      <w:r w:rsidR="004859C1" w:rsidRPr="00C377F5">
        <w:rPr>
          <w:color w:val="000000"/>
          <w:szCs w:val="21"/>
        </w:rPr>
        <w:t>根据对怀孕妇女所做的研究</w:t>
      </w:r>
      <w:r w:rsidR="005C0AB6" w:rsidRPr="00C377F5">
        <w:rPr>
          <w:color w:val="000000"/>
          <w:szCs w:val="21"/>
        </w:rPr>
        <w:t>(</w:t>
      </w:r>
      <w:r w:rsidR="004859C1" w:rsidRPr="00C377F5">
        <w:rPr>
          <w:color w:val="000000"/>
          <w:szCs w:val="21"/>
        </w:rPr>
        <w:t>2007-2008</w:t>
      </w:r>
      <w:r w:rsidR="004859C1" w:rsidRPr="00C377F5">
        <w:rPr>
          <w:color w:val="000000"/>
          <w:szCs w:val="21"/>
        </w:rPr>
        <w:t>年</w:t>
      </w:r>
      <w:r w:rsidR="005C0AB6" w:rsidRPr="00C377F5">
        <w:rPr>
          <w:color w:val="000000"/>
          <w:szCs w:val="21"/>
        </w:rPr>
        <w:t>)</w:t>
      </w:r>
      <w:r w:rsidR="004859C1" w:rsidRPr="00C377F5">
        <w:rPr>
          <w:color w:val="000000"/>
          <w:szCs w:val="21"/>
        </w:rPr>
        <w:t>，总人口当中有</w:t>
      </w:r>
      <w:r w:rsidR="004859C1" w:rsidRPr="00C377F5">
        <w:rPr>
          <w:color w:val="000000"/>
          <w:szCs w:val="21"/>
        </w:rPr>
        <w:t>2.1%</w:t>
      </w:r>
      <w:r w:rsidR="004859C1" w:rsidRPr="00C377F5">
        <w:rPr>
          <w:color w:val="000000"/>
          <w:szCs w:val="21"/>
        </w:rPr>
        <w:t>呈艾滋病毒阳性。我们估计，到</w:t>
      </w:r>
      <w:r w:rsidR="004859C1" w:rsidRPr="00C377F5">
        <w:rPr>
          <w:color w:val="000000"/>
          <w:szCs w:val="21"/>
        </w:rPr>
        <w:t>2008</w:t>
      </w:r>
      <w:r w:rsidR="004859C1" w:rsidRPr="00C377F5">
        <w:rPr>
          <w:color w:val="000000"/>
          <w:szCs w:val="21"/>
        </w:rPr>
        <w:t>年，已经报告的艾滋病毒和艾滋病病例达</w:t>
      </w:r>
      <w:r w:rsidR="004859C1" w:rsidRPr="00C377F5">
        <w:rPr>
          <w:color w:val="000000"/>
          <w:szCs w:val="21"/>
        </w:rPr>
        <w:t>33</w:t>
      </w:r>
      <w:r w:rsidR="005C64F5">
        <w:rPr>
          <w:rFonts w:hint="eastAsia"/>
          <w:color w:val="000000"/>
          <w:szCs w:val="21"/>
        </w:rPr>
        <w:t>,</w:t>
      </w:r>
      <w:r w:rsidR="004859C1" w:rsidRPr="00C377F5">
        <w:rPr>
          <w:color w:val="000000"/>
          <w:szCs w:val="21"/>
        </w:rPr>
        <w:t>886</w:t>
      </w:r>
      <w:r w:rsidR="004859C1" w:rsidRPr="00C377F5">
        <w:rPr>
          <w:color w:val="000000"/>
          <w:szCs w:val="21"/>
        </w:rPr>
        <w:t>起，主要是妇女，占到</w:t>
      </w:r>
      <w:r w:rsidR="004859C1" w:rsidRPr="00C377F5">
        <w:rPr>
          <w:color w:val="000000"/>
          <w:szCs w:val="21"/>
        </w:rPr>
        <w:t>3.1%</w:t>
      </w:r>
      <w:r w:rsidR="004859C1" w:rsidRPr="00C377F5">
        <w:rPr>
          <w:color w:val="000000"/>
          <w:szCs w:val="21"/>
        </w:rPr>
        <w:t>。</w:t>
      </w:r>
    </w:p>
    <w:p w:rsidR="004859C1" w:rsidRPr="00C377F5" w:rsidRDefault="00FD5C3E" w:rsidP="004859C1">
      <w:pPr>
        <w:spacing w:after="120"/>
        <w:ind w:left="1134" w:right="1134"/>
        <w:rPr>
          <w:color w:val="000000"/>
          <w:szCs w:val="21"/>
        </w:rPr>
      </w:pPr>
      <w:r w:rsidRPr="00C377F5">
        <w:rPr>
          <w:color w:val="000000"/>
          <w:szCs w:val="21"/>
        </w:rPr>
        <w:t>137.</w:t>
      </w:r>
      <w:r w:rsidR="004859C1" w:rsidRPr="00C377F5">
        <w:rPr>
          <w:color w:val="000000"/>
          <w:szCs w:val="21"/>
        </w:rPr>
        <w:tab/>
      </w:r>
      <w:r w:rsidR="004859C1" w:rsidRPr="00C377F5">
        <w:rPr>
          <w:color w:val="000000"/>
          <w:szCs w:val="21"/>
        </w:rPr>
        <w:t>值得注意的是，安哥拉在</w:t>
      </w:r>
      <w:r w:rsidR="004859C1" w:rsidRPr="00C377F5">
        <w:rPr>
          <w:color w:val="000000"/>
          <w:szCs w:val="21"/>
        </w:rPr>
        <w:t>2004</w:t>
      </w:r>
      <w:r w:rsidR="004859C1" w:rsidRPr="00C377F5">
        <w:rPr>
          <w:color w:val="000000"/>
          <w:szCs w:val="21"/>
        </w:rPr>
        <w:t>年治疗的病人共有</w:t>
      </w:r>
      <w:r w:rsidR="004859C1" w:rsidRPr="00C377F5">
        <w:rPr>
          <w:color w:val="000000"/>
          <w:szCs w:val="21"/>
        </w:rPr>
        <w:t>2</w:t>
      </w:r>
      <w:r w:rsidR="005C64F5">
        <w:rPr>
          <w:rFonts w:hint="eastAsia"/>
          <w:color w:val="000000"/>
          <w:szCs w:val="21"/>
        </w:rPr>
        <w:t>,</w:t>
      </w:r>
      <w:r w:rsidR="004859C1" w:rsidRPr="00C377F5">
        <w:rPr>
          <w:color w:val="000000"/>
          <w:szCs w:val="21"/>
        </w:rPr>
        <w:t>085</w:t>
      </w:r>
      <w:r w:rsidR="004859C1" w:rsidRPr="00C377F5">
        <w:rPr>
          <w:color w:val="000000"/>
          <w:szCs w:val="21"/>
        </w:rPr>
        <w:t>人，到</w:t>
      </w:r>
      <w:r w:rsidR="004859C1" w:rsidRPr="00C377F5">
        <w:rPr>
          <w:color w:val="000000"/>
          <w:szCs w:val="21"/>
        </w:rPr>
        <w:t>2008</w:t>
      </w:r>
      <w:r w:rsidR="004859C1" w:rsidRPr="00C377F5">
        <w:rPr>
          <w:color w:val="000000"/>
          <w:szCs w:val="21"/>
        </w:rPr>
        <w:t>年，接受治疗的艾滋病人达到</w:t>
      </w:r>
      <w:r w:rsidR="004859C1" w:rsidRPr="00C377F5">
        <w:rPr>
          <w:color w:val="000000"/>
          <w:szCs w:val="21"/>
        </w:rPr>
        <w:t>17</w:t>
      </w:r>
      <w:r w:rsidR="005C64F5">
        <w:rPr>
          <w:rFonts w:hint="eastAsia"/>
          <w:color w:val="000000"/>
          <w:szCs w:val="21"/>
        </w:rPr>
        <w:t>,</w:t>
      </w:r>
      <w:r w:rsidR="004859C1" w:rsidRPr="00C377F5">
        <w:rPr>
          <w:color w:val="000000"/>
          <w:szCs w:val="21"/>
        </w:rPr>
        <w:t>079</w:t>
      </w:r>
      <w:r w:rsidR="004859C1" w:rsidRPr="00C377F5">
        <w:rPr>
          <w:color w:val="000000"/>
          <w:szCs w:val="21"/>
        </w:rPr>
        <w:t>人，共有</w:t>
      </w:r>
      <w:r w:rsidR="004859C1" w:rsidRPr="00C377F5">
        <w:rPr>
          <w:color w:val="000000"/>
          <w:szCs w:val="21"/>
        </w:rPr>
        <w:t>39</w:t>
      </w:r>
      <w:r w:rsidR="005C64F5">
        <w:rPr>
          <w:rFonts w:hint="eastAsia"/>
          <w:color w:val="000000"/>
          <w:szCs w:val="21"/>
        </w:rPr>
        <w:t>,</w:t>
      </w:r>
      <w:r w:rsidR="004859C1" w:rsidRPr="00C377F5">
        <w:rPr>
          <w:color w:val="000000"/>
          <w:szCs w:val="21"/>
        </w:rPr>
        <w:t>437</w:t>
      </w:r>
      <w:r w:rsidR="004859C1" w:rsidRPr="00C377F5">
        <w:rPr>
          <w:color w:val="000000"/>
          <w:szCs w:val="21"/>
        </w:rPr>
        <w:t>人在接受监测。</w:t>
      </w:r>
    </w:p>
    <w:p w:rsidR="004859C1" w:rsidRPr="00C377F5" w:rsidRDefault="00FD5C3E" w:rsidP="004859C1">
      <w:pPr>
        <w:spacing w:after="120"/>
        <w:ind w:left="1134" w:right="1134"/>
        <w:rPr>
          <w:color w:val="000000"/>
          <w:szCs w:val="21"/>
        </w:rPr>
      </w:pPr>
      <w:r w:rsidRPr="00C377F5">
        <w:rPr>
          <w:color w:val="000000"/>
          <w:szCs w:val="21"/>
        </w:rPr>
        <w:t>138.</w:t>
      </w:r>
      <w:r w:rsidR="004859C1" w:rsidRPr="00C377F5">
        <w:rPr>
          <w:color w:val="000000"/>
          <w:szCs w:val="21"/>
        </w:rPr>
        <w:tab/>
      </w:r>
      <w:r w:rsidR="004859C1" w:rsidRPr="00C377F5">
        <w:rPr>
          <w:color w:val="000000"/>
          <w:szCs w:val="21"/>
        </w:rPr>
        <w:t>血清阳性已经控制在大约</w:t>
      </w:r>
      <w:r w:rsidR="004859C1" w:rsidRPr="00C377F5">
        <w:rPr>
          <w:color w:val="000000"/>
          <w:szCs w:val="21"/>
        </w:rPr>
        <w:t>2.1%</w:t>
      </w:r>
      <w:r w:rsidR="004859C1" w:rsidRPr="00C377F5">
        <w:rPr>
          <w:color w:val="000000"/>
          <w:szCs w:val="21"/>
        </w:rPr>
        <w:t>，这同安哥拉周边的国家相比相对较低。共有</w:t>
      </w:r>
      <w:r w:rsidR="004859C1" w:rsidRPr="00C377F5">
        <w:rPr>
          <w:color w:val="000000"/>
          <w:szCs w:val="21"/>
        </w:rPr>
        <w:t>104.3</w:t>
      </w:r>
      <w:r w:rsidR="004859C1" w:rsidRPr="00C377F5">
        <w:rPr>
          <w:color w:val="000000"/>
          <w:szCs w:val="21"/>
        </w:rPr>
        <w:t>名妇女携带艾滋病毒，父母患有艾滋病的孤儿数量达到</w:t>
      </w:r>
      <w:r w:rsidR="004859C1" w:rsidRPr="00C377F5">
        <w:rPr>
          <w:color w:val="000000"/>
          <w:szCs w:val="21"/>
        </w:rPr>
        <w:t>58</w:t>
      </w:r>
      <w:r w:rsidR="005C64F5">
        <w:rPr>
          <w:rFonts w:hint="eastAsia"/>
          <w:color w:val="000000"/>
          <w:szCs w:val="21"/>
        </w:rPr>
        <w:t>,</w:t>
      </w:r>
      <w:r w:rsidR="004859C1" w:rsidRPr="00C377F5">
        <w:rPr>
          <w:color w:val="000000"/>
          <w:szCs w:val="21"/>
        </w:rPr>
        <w:t>510</w:t>
      </w:r>
      <w:r w:rsidR="004859C1" w:rsidRPr="00C377F5">
        <w:rPr>
          <w:color w:val="000000"/>
          <w:szCs w:val="21"/>
        </w:rPr>
        <w:t>人。</w:t>
      </w:r>
    </w:p>
    <w:p w:rsidR="004859C1" w:rsidRPr="00C377F5" w:rsidRDefault="00FD5C3E" w:rsidP="004859C1">
      <w:pPr>
        <w:spacing w:after="120"/>
        <w:ind w:left="1134" w:right="1134"/>
        <w:rPr>
          <w:color w:val="000000"/>
          <w:szCs w:val="21"/>
        </w:rPr>
      </w:pPr>
      <w:r w:rsidRPr="00C377F5">
        <w:rPr>
          <w:color w:val="000000"/>
          <w:szCs w:val="21"/>
        </w:rPr>
        <w:t>139.</w:t>
      </w:r>
      <w:r w:rsidR="004859C1" w:rsidRPr="00C377F5">
        <w:rPr>
          <w:color w:val="000000"/>
          <w:szCs w:val="21"/>
        </w:rPr>
        <w:tab/>
      </w:r>
      <w:r w:rsidR="004859C1" w:rsidRPr="00C377F5">
        <w:rPr>
          <w:color w:val="000000"/>
          <w:szCs w:val="21"/>
        </w:rPr>
        <w:t>孕妇当中的血清阳性率估计为</w:t>
      </w:r>
      <w:r w:rsidR="004859C1" w:rsidRPr="00C377F5">
        <w:rPr>
          <w:color w:val="000000"/>
          <w:szCs w:val="21"/>
        </w:rPr>
        <w:t>3.1%</w:t>
      </w:r>
      <w:r w:rsidR="004859C1" w:rsidRPr="00C377F5">
        <w:rPr>
          <w:color w:val="000000"/>
          <w:szCs w:val="21"/>
        </w:rPr>
        <w:t>。为了改善生殖健康，全国的分娩室网络已经逐步扩大，并且对合作伙伴进行了培训。</w:t>
      </w:r>
    </w:p>
    <w:p w:rsidR="004859C1" w:rsidRPr="00C377F5" w:rsidRDefault="00FD5C3E" w:rsidP="004859C1">
      <w:pPr>
        <w:spacing w:after="120"/>
        <w:ind w:left="1134" w:right="1134"/>
        <w:rPr>
          <w:color w:val="000000"/>
          <w:szCs w:val="21"/>
        </w:rPr>
      </w:pPr>
      <w:r w:rsidRPr="00C377F5">
        <w:rPr>
          <w:color w:val="000000"/>
          <w:szCs w:val="21"/>
        </w:rPr>
        <w:t>140.</w:t>
      </w:r>
      <w:r w:rsidR="004859C1" w:rsidRPr="00C377F5">
        <w:rPr>
          <w:color w:val="000000"/>
          <w:szCs w:val="21"/>
        </w:rPr>
        <w:tab/>
      </w:r>
      <w:r w:rsidR="004859C1" w:rsidRPr="00C377F5">
        <w:rPr>
          <w:color w:val="000000"/>
          <w:szCs w:val="21"/>
        </w:rPr>
        <w:t>减少垂直传播方案将在医院和卫生中心的</w:t>
      </w:r>
      <w:r w:rsidR="004859C1" w:rsidRPr="00C377F5">
        <w:rPr>
          <w:color w:val="000000"/>
          <w:szCs w:val="21"/>
        </w:rPr>
        <w:t>29</w:t>
      </w:r>
      <w:r w:rsidR="004859C1" w:rsidRPr="00C377F5">
        <w:rPr>
          <w:color w:val="000000"/>
          <w:szCs w:val="21"/>
        </w:rPr>
        <w:t>个地点落实，扩大了咨询和检验网络的范围，从</w:t>
      </w:r>
      <w:r w:rsidR="004859C1" w:rsidRPr="00C377F5">
        <w:rPr>
          <w:color w:val="000000"/>
          <w:szCs w:val="21"/>
        </w:rPr>
        <w:t>2004</w:t>
      </w:r>
      <w:r w:rsidR="004859C1" w:rsidRPr="00C377F5">
        <w:rPr>
          <w:color w:val="000000"/>
          <w:szCs w:val="21"/>
        </w:rPr>
        <w:t>年的</w:t>
      </w:r>
      <w:r w:rsidR="004859C1" w:rsidRPr="00C377F5">
        <w:rPr>
          <w:color w:val="000000"/>
          <w:szCs w:val="21"/>
        </w:rPr>
        <w:t>11</w:t>
      </w:r>
      <w:r w:rsidR="004859C1" w:rsidRPr="00C377F5">
        <w:rPr>
          <w:color w:val="000000"/>
          <w:szCs w:val="21"/>
        </w:rPr>
        <w:t>个单位增加到</w:t>
      </w:r>
      <w:r w:rsidR="004859C1" w:rsidRPr="00C377F5">
        <w:rPr>
          <w:color w:val="000000"/>
          <w:szCs w:val="21"/>
        </w:rPr>
        <w:t>2008</w:t>
      </w:r>
      <w:r w:rsidR="004859C1" w:rsidRPr="00C377F5">
        <w:rPr>
          <w:color w:val="000000"/>
          <w:szCs w:val="21"/>
        </w:rPr>
        <w:t>年的</w:t>
      </w:r>
      <w:r w:rsidR="004859C1" w:rsidRPr="00C377F5">
        <w:rPr>
          <w:color w:val="000000"/>
          <w:szCs w:val="21"/>
        </w:rPr>
        <w:t>211</w:t>
      </w:r>
      <w:r w:rsidR="004859C1" w:rsidRPr="00C377F5">
        <w:rPr>
          <w:color w:val="000000"/>
          <w:szCs w:val="21"/>
        </w:rPr>
        <w:t>个单位。其中，共有</w:t>
      </w:r>
      <w:r w:rsidR="004859C1" w:rsidRPr="00C377F5">
        <w:rPr>
          <w:color w:val="000000"/>
          <w:szCs w:val="21"/>
        </w:rPr>
        <w:t>114</w:t>
      </w:r>
      <w:r w:rsidR="004859C1" w:rsidRPr="00C377F5">
        <w:rPr>
          <w:color w:val="000000"/>
          <w:szCs w:val="21"/>
        </w:rPr>
        <w:t>家向孕妇提供咨询服务。</w:t>
      </w:r>
    </w:p>
    <w:p w:rsidR="004859C1" w:rsidRPr="00C377F5" w:rsidRDefault="00FD5C3E" w:rsidP="004859C1">
      <w:pPr>
        <w:spacing w:after="120"/>
        <w:ind w:left="1134" w:right="1134"/>
        <w:rPr>
          <w:color w:val="000000"/>
          <w:szCs w:val="21"/>
        </w:rPr>
      </w:pPr>
      <w:r w:rsidRPr="00C377F5">
        <w:rPr>
          <w:color w:val="000000"/>
          <w:szCs w:val="21"/>
        </w:rPr>
        <w:t>141.</w:t>
      </w:r>
      <w:r w:rsidR="004859C1" w:rsidRPr="00C377F5">
        <w:rPr>
          <w:color w:val="000000"/>
          <w:szCs w:val="21"/>
        </w:rPr>
        <w:tab/>
      </w:r>
      <w:r w:rsidR="004859C1" w:rsidRPr="00C377F5">
        <w:rPr>
          <w:color w:val="000000"/>
          <w:szCs w:val="21"/>
        </w:rPr>
        <w:t>《战略性部门计划》已经制定，用来帮助抗击艾滋病毒和艾滋病。在这一方面，将开展各种活动，旨在培训员工及其家人，掌握艾滋病毒和艾滋病方面的知识。</w:t>
      </w:r>
    </w:p>
    <w:p w:rsidR="004859C1" w:rsidRPr="00C377F5" w:rsidRDefault="004859C1" w:rsidP="004859C1">
      <w:pPr>
        <w:spacing w:after="120"/>
        <w:ind w:left="1134" w:right="1134"/>
        <w:rPr>
          <w:color w:val="000000"/>
          <w:szCs w:val="21"/>
        </w:rPr>
      </w:pPr>
      <w:r w:rsidRPr="00C377F5">
        <w:rPr>
          <w:color w:val="000000"/>
          <w:szCs w:val="21"/>
        </w:rPr>
        <w:t>142.</w:t>
      </w:r>
      <w:r w:rsidR="00FD5C3E" w:rsidRPr="00C377F5">
        <w:rPr>
          <w:color w:val="000000"/>
          <w:szCs w:val="21"/>
        </w:rPr>
        <w:tab/>
      </w:r>
      <w:r w:rsidRPr="00C377F5">
        <w:rPr>
          <w:color w:val="000000"/>
          <w:szCs w:val="21"/>
        </w:rPr>
        <w:t>与此同时，正在艾滋病毒和艾滋病预防领域开展各种各样的活动。</w:t>
      </w:r>
    </w:p>
    <w:p w:rsidR="004859C1" w:rsidRPr="00C377F5" w:rsidRDefault="00AB0898" w:rsidP="00AB0898">
      <w:pPr>
        <w:pStyle w:val="H23GC"/>
      </w:pPr>
      <w:r>
        <w:rPr>
          <w:rFonts w:hint="eastAsia"/>
        </w:rPr>
        <w:tab/>
      </w:r>
      <w:r w:rsidR="004859C1" w:rsidRPr="00C377F5">
        <w:t>(d)</w:t>
      </w:r>
      <w:r w:rsidR="004859C1" w:rsidRPr="00C377F5">
        <w:tab/>
      </w:r>
      <w:r w:rsidR="004859C1" w:rsidRPr="00C377F5">
        <w:t>挑战</w:t>
      </w:r>
    </w:p>
    <w:p w:rsidR="004859C1" w:rsidRPr="00C377F5" w:rsidRDefault="004859C1" w:rsidP="004859C1">
      <w:pPr>
        <w:spacing w:after="120"/>
        <w:ind w:left="1134" w:right="1134"/>
        <w:rPr>
          <w:color w:val="000000"/>
          <w:szCs w:val="21"/>
        </w:rPr>
      </w:pPr>
      <w:r w:rsidRPr="00C377F5">
        <w:rPr>
          <w:color w:val="000000"/>
          <w:szCs w:val="21"/>
        </w:rPr>
        <w:t>143.</w:t>
      </w:r>
      <w:r w:rsidR="00FD5C3E" w:rsidRPr="00C377F5">
        <w:rPr>
          <w:color w:val="000000"/>
          <w:szCs w:val="21"/>
        </w:rPr>
        <w:tab/>
      </w:r>
      <w:r w:rsidRPr="00C377F5">
        <w:rPr>
          <w:color w:val="000000"/>
          <w:szCs w:val="21"/>
        </w:rPr>
        <w:t>增加并且改善初级保健服务，特别是母婴护理：</w:t>
      </w:r>
    </w:p>
    <w:p w:rsidR="004859C1" w:rsidRPr="00C377F5" w:rsidRDefault="00FD5C3E" w:rsidP="00FD5C3E">
      <w:pPr>
        <w:pStyle w:val="SingleTxtGC"/>
      </w:pPr>
      <w:r w:rsidRPr="00C377F5">
        <w:tab/>
      </w:r>
      <w:r w:rsidR="004859C1" w:rsidRPr="00C377F5">
        <w:t>(a)</w:t>
      </w:r>
      <w:r w:rsidR="004859C1" w:rsidRPr="00C377F5">
        <w:tab/>
      </w:r>
      <w:r w:rsidR="004859C1" w:rsidRPr="00C377F5">
        <w:t>控制性传播疾病、艾滋病毒和艾滋病的传播，注重强调垂直传播；</w:t>
      </w:r>
    </w:p>
    <w:p w:rsidR="004859C1" w:rsidRPr="00C377F5" w:rsidRDefault="00FD5C3E" w:rsidP="00FD5C3E">
      <w:pPr>
        <w:pStyle w:val="SingleTxtGC"/>
      </w:pPr>
      <w:r w:rsidRPr="00C377F5">
        <w:tab/>
      </w:r>
      <w:r w:rsidR="004859C1" w:rsidRPr="00C377F5">
        <w:t>(b)</w:t>
      </w:r>
      <w:r w:rsidR="004859C1" w:rsidRPr="00C377F5">
        <w:tab/>
      </w:r>
      <w:r w:rsidR="004859C1" w:rsidRPr="00C377F5">
        <w:t>减少产妇死亡率；</w:t>
      </w:r>
    </w:p>
    <w:p w:rsidR="004859C1" w:rsidRPr="00C377F5" w:rsidRDefault="00FD5C3E" w:rsidP="00FD5C3E">
      <w:pPr>
        <w:pStyle w:val="SingleTxtGC"/>
      </w:pPr>
      <w:r w:rsidRPr="00C377F5">
        <w:tab/>
      </w:r>
      <w:r w:rsidR="004859C1" w:rsidRPr="00C377F5">
        <w:t>(c)</w:t>
      </w:r>
      <w:r w:rsidR="004859C1" w:rsidRPr="00C377F5">
        <w:tab/>
      </w:r>
      <w:r w:rsidR="004859C1" w:rsidRPr="00C377F5">
        <w:t>使人们更加注重计划生育；</w:t>
      </w:r>
    </w:p>
    <w:p w:rsidR="004859C1" w:rsidRPr="00C377F5" w:rsidRDefault="00FD5C3E" w:rsidP="00FD5C3E">
      <w:pPr>
        <w:pStyle w:val="SingleTxtGC"/>
      </w:pPr>
      <w:r w:rsidRPr="00C377F5">
        <w:tab/>
      </w:r>
      <w:r w:rsidR="004859C1" w:rsidRPr="00C377F5">
        <w:t>(d)</w:t>
      </w:r>
      <w:r w:rsidR="004859C1" w:rsidRPr="00C377F5">
        <w:tab/>
      </w:r>
      <w:r w:rsidR="004859C1" w:rsidRPr="00C377F5">
        <w:t>减少年轻妇女的生育。</w:t>
      </w:r>
    </w:p>
    <w:p w:rsidR="004859C1" w:rsidRPr="00C377F5" w:rsidRDefault="00FD5C3E" w:rsidP="00FD5C3E">
      <w:pPr>
        <w:pStyle w:val="H1GC"/>
        <w:rPr>
          <w:color w:val="000000"/>
        </w:rPr>
      </w:pPr>
      <w:r w:rsidRPr="00C377F5">
        <w:rPr>
          <w:color w:val="000000"/>
        </w:rPr>
        <w:tab/>
      </w:r>
      <w:r w:rsidRPr="00C377F5">
        <w:rPr>
          <w:color w:val="000000"/>
        </w:rPr>
        <w:tab/>
      </w:r>
      <w:r w:rsidR="004859C1" w:rsidRPr="00C377F5">
        <w:rPr>
          <w:color w:val="000000"/>
        </w:rPr>
        <w:t>第十三条</w:t>
      </w:r>
      <w:r w:rsidR="004859C1" w:rsidRPr="00C377F5">
        <w:rPr>
          <w:color w:val="000000"/>
        </w:rPr>
        <w:br/>
      </w:r>
      <w:r w:rsidR="004859C1" w:rsidRPr="00C377F5">
        <w:t>采取必要措施保证妇女享有获得贷款和经费筹措的权利以及参与文化生活所有各方面的权利</w:t>
      </w:r>
    </w:p>
    <w:p w:rsidR="004859C1" w:rsidRPr="00C377F5" w:rsidRDefault="004859C1" w:rsidP="004859C1">
      <w:pPr>
        <w:spacing w:after="120"/>
        <w:ind w:left="1134" w:right="1134"/>
        <w:rPr>
          <w:color w:val="000000"/>
          <w:szCs w:val="21"/>
        </w:rPr>
      </w:pPr>
      <w:r w:rsidRPr="00C377F5">
        <w:rPr>
          <w:color w:val="000000"/>
          <w:szCs w:val="21"/>
        </w:rPr>
        <w:t>144.</w:t>
      </w:r>
      <w:r w:rsidR="00FD5C3E" w:rsidRPr="00C377F5">
        <w:rPr>
          <w:color w:val="000000"/>
          <w:szCs w:val="21"/>
        </w:rPr>
        <w:tab/>
      </w:r>
      <w:r w:rsidRPr="00C377F5">
        <w:rPr>
          <w:color w:val="000000"/>
          <w:szCs w:val="21"/>
        </w:rPr>
        <w:t>安哥拉法律包含经济方面的条款，包括银行贷款，其基础是男女平等。</w:t>
      </w:r>
    </w:p>
    <w:p w:rsidR="004859C1" w:rsidRPr="00C377F5" w:rsidRDefault="00FD5C3E" w:rsidP="00FD5C3E">
      <w:pPr>
        <w:pStyle w:val="H23GC"/>
      </w:pPr>
      <w:r w:rsidRPr="00C377F5">
        <w:tab/>
      </w:r>
      <w:r w:rsidR="004859C1" w:rsidRPr="00C377F5">
        <w:t>1.</w:t>
      </w:r>
      <w:r w:rsidRPr="00C377F5">
        <w:tab/>
      </w:r>
      <w:r w:rsidR="004859C1" w:rsidRPr="00C377F5">
        <w:t>获得金融资源、运动和文化服务</w:t>
      </w:r>
    </w:p>
    <w:p w:rsidR="004859C1" w:rsidRPr="00C377F5" w:rsidRDefault="004859C1" w:rsidP="004859C1">
      <w:pPr>
        <w:spacing w:after="120"/>
        <w:ind w:left="1134" w:right="1134"/>
        <w:rPr>
          <w:color w:val="000000"/>
          <w:szCs w:val="21"/>
        </w:rPr>
      </w:pPr>
      <w:r w:rsidRPr="00C377F5">
        <w:rPr>
          <w:color w:val="000000"/>
          <w:szCs w:val="21"/>
        </w:rPr>
        <w:t>145.</w:t>
      </w:r>
      <w:r w:rsidR="00FD5C3E" w:rsidRPr="00C377F5">
        <w:rPr>
          <w:color w:val="000000"/>
          <w:szCs w:val="21"/>
        </w:rPr>
        <w:tab/>
      </w:r>
      <w:r w:rsidRPr="00C377F5">
        <w:rPr>
          <w:color w:val="000000"/>
          <w:szCs w:val="21"/>
        </w:rPr>
        <w:t>在法律上，在获取信贷方面不存在任何性别歧视。然而，金融机构所提出的条件减少了获取信贷的人数，因为妇女本身不具备可以作为抵押品的资产。因此，除了在很少的案例当中，妇女已经拥有了正式成立的中小企业以外，他们无法依靠正规的金融机构来为自己的活动提供资金。</w:t>
      </w:r>
    </w:p>
    <w:p w:rsidR="004859C1" w:rsidRPr="00C377F5" w:rsidRDefault="004859C1" w:rsidP="004859C1">
      <w:pPr>
        <w:spacing w:after="120"/>
        <w:ind w:left="1134" w:right="1134"/>
        <w:rPr>
          <w:rFonts w:hint="eastAsia"/>
          <w:color w:val="000000"/>
          <w:szCs w:val="21"/>
        </w:rPr>
      </w:pPr>
      <w:r w:rsidRPr="00C377F5">
        <w:rPr>
          <w:color w:val="000000"/>
          <w:szCs w:val="21"/>
        </w:rPr>
        <w:t>146.</w:t>
      </w:r>
      <w:r w:rsidR="00FD5C3E" w:rsidRPr="00C377F5">
        <w:rPr>
          <w:color w:val="000000"/>
          <w:szCs w:val="21"/>
        </w:rPr>
        <w:tab/>
      </w:r>
      <w:r w:rsidRPr="00C377F5">
        <w:rPr>
          <w:color w:val="000000"/>
          <w:szCs w:val="21"/>
        </w:rPr>
        <w:t>在大多数情况下，创办小型企业的妇女依赖于自己的家人和</w:t>
      </w:r>
      <w:r w:rsidRPr="00C377F5">
        <w:rPr>
          <w:color w:val="000000"/>
          <w:szCs w:val="21"/>
        </w:rPr>
        <w:t>/</w:t>
      </w:r>
      <w:r w:rsidRPr="00C377F5">
        <w:rPr>
          <w:color w:val="000000"/>
          <w:szCs w:val="21"/>
        </w:rPr>
        <w:t>或社区。他们有各种方法可以获得信贷，其中的一种方法是</w:t>
      </w:r>
      <w:r w:rsidR="005C64F5">
        <w:rPr>
          <w:rFonts w:hint="eastAsia"/>
          <w:color w:val="000000"/>
          <w:szCs w:val="21"/>
        </w:rPr>
        <w:t>“</w:t>
      </w:r>
      <w:r w:rsidRPr="00C377F5">
        <w:rPr>
          <w:color w:val="000000"/>
          <w:szCs w:val="21"/>
        </w:rPr>
        <w:t>kixikila</w:t>
      </w:r>
      <w:r w:rsidR="005C64F5">
        <w:rPr>
          <w:rFonts w:hint="eastAsia"/>
          <w:color w:val="000000"/>
          <w:szCs w:val="21"/>
        </w:rPr>
        <w:t>”</w:t>
      </w:r>
      <w:r w:rsidRPr="00C377F5">
        <w:rPr>
          <w:color w:val="000000"/>
          <w:szCs w:val="21"/>
        </w:rPr>
        <w:t>或者</w:t>
      </w:r>
      <w:r w:rsidR="005C64F5">
        <w:rPr>
          <w:rFonts w:hint="eastAsia"/>
          <w:color w:val="000000"/>
          <w:szCs w:val="21"/>
        </w:rPr>
        <w:t>“</w:t>
      </w:r>
      <w:r w:rsidRPr="00C377F5">
        <w:rPr>
          <w:color w:val="000000"/>
          <w:szCs w:val="21"/>
        </w:rPr>
        <w:t>dikelemba</w:t>
      </w:r>
      <w:r w:rsidR="005C64F5">
        <w:rPr>
          <w:rFonts w:hint="eastAsia"/>
          <w:color w:val="000000"/>
          <w:szCs w:val="21"/>
        </w:rPr>
        <w:t>”</w:t>
      </w:r>
      <w:r w:rsidRPr="00C377F5">
        <w:rPr>
          <w:color w:val="000000"/>
          <w:szCs w:val="21"/>
        </w:rPr>
        <w:t>，这是一种循环基金，是彼此绝对信任的一些人共同建立起来的；其规则建立的基础是整个群体和</w:t>
      </w:r>
      <w:r w:rsidR="005C64F5">
        <w:rPr>
          <w:rFonts w:hint="eastAsia"/>
          <w:color w:val="000000"/>
          <w:szCs w:val="21"/>
        </w:rPr>
        <w:t>“</w:t>
      </w:r>
      <w:r w:rsidRPr="00C377F5">
        <w:rPr>
          <w:color w:val="000000"/>
          <w:szCs w:val="21"/>
        </w:rPr>
        <w:t>kilape</w:t>
      </w:r>
      <w:r w:rsidR="005C64F5">
        <w:rPr>
          <w:rFonts w:hint="eastAsia"/>
          <w:color w:val="000000"/>
          <w:szCs w:val="21"/>
        </w:rPr>
        <w:t>”</w:t>
      </w:r>
      <w:r w:rsidRPr="00C377F5">
        <w:rPr>
          <w:color w:val="000000"/>
          <w:szCs w:val="21"/>
        </w:rPr>
        <w:t>发挥作用，包括使用信用来购买产品。</w:t>
      </w:r>
    </w:p>
    <w:p w:rsidR="004859C1" w:rsidRPr="00C377F5" w:rsidRDefault="00FD5C3E" w:rsidP="00FD5C3E">
      <w:pPr>
        <w:pStyle w:val="H23GC"/>
      </w:pPr>
      <w:r w:rsidRPr="00C377F5">
        <w:tab/>
      </w:r>
      <w:r w:rsidR="004859C1" w:rsidRPr="00C377F5">
        <w:t>2.</w:t>
      </w:r>
      <w:r w:rsidRPr="00C377F5">
        <w:tab/>
      </w:r>
      <w:r w:rsidR="004859C1" w:rsidRPr="00C377F5">
        <w:t>妇女和旅游业</w:t>
      </w:r>
    </w:p>
    <w:p w:rsidR="004859C1" w:rsidRPr="00C377F5" w:rsidRDefault="004859C1" w:rsidP="004859C1">
      <w:pPr>
        <w:spacing w:after="120"/>
        <w:ind w:left="1134" w:right="1134"/>
        <w:rPr>
          <w:color w:val="000000"/>
          <w:szCs w:val="21"/>
        </w:rPr>
      </w:pPr>
      <w:r w:rsidRPr="00C377F5">
        <w:rPr>
          <w:color w:val="000000"/>
          <w:szCs w:val="21"/>
        </w:rPr>
        <w:t>147.</w:t>
      </w:r>
      <w:r w:rsidRPr="00C377F5">
        <w:rPr>
          <w:color w:val="000000"/>
          <w:szCs w:val="21"/>
        </w:rPr>
        <w:tab/>
        <w:t>2007</w:t>
      </w:r>
      <w:r w:rsidRPr="00C377F5">
        <w:rPr>
          <w:color w:val="000000"/>
          <w:szCs w:val="21"/>
        </w:rPr>
        <w:t>年，世界旅游日的口号是为妇女敞开旅游业的大门，承认妇女对于旅游业的重要作用，承认旅游业是在全球范围内增长最为迅速的经济活动。旅游业在妇女融入问题以及减少社会不平等方面发挥着决定性的作用。</w:t>
      </w:r>
    </w:p>
    <w:p w:rsidR="004859C1" w:rsidRPr="00C377F5" w:rsidRDefault="004859C1" w:rsidP="004859C1">
      <w:pPr>
        <w:spacing w:after="120"/>
        <w:ind w:left="1134" w:right="1134"/>
        <w:rPr>
          <w:color w:val="000000"/>
          <w:szCs w:val="21"/>
        </w:rPr>
      </w:pPr>
      <w:r w:rsidRPr="00C377F5">
        <w:rPr>
          <w:color w:val="000000"/>
          <w:szCs w:val="21"/>
        </w:rPr>
        <w:t>148.</w:t>
      </w:r>
      <w:r w:rsidR="00FD5C3E" w:rsidRPr="00C377F5">
        <w:rPr>
          <w:color w:val="000000"/>
          <w:szCs w:val="21"/>
        </w:rPr>
        <w:tab/>
      </w:r>
      <w:r w:rsidRPr="00C377F5">
        <w:rPr>
          <w:color w:val="000000"/>
          <w:szCs w:val="21"/>
        </w:rPr>
        <w:t>由于旅游业对于经济、社会和环境活动的极端重要性，旅游业已经极大地促进了千年发展目标的实现，通过为许多妇女提供就业职位，这些目标大多数已经实现。</w:t>
      </w:r>
    </w:p>
    <w:p w:rsidR="004859C1" w:rsidRPr="00C377F5" w:rsidRDefault="004859C1" w:rsidP="004859C1">
      <w:pPr>
        <w:spacing w:after="120"/>
        <w:ind w:left="1134" w:right="1134"/>
        <w:rPr>
          <w:color w:val="000000"/>
          <w:szCs w:val="21"/>
        </w:rPr>
      </w:pPr>
      <w:r w:rsidRPr="00C377F5">
        <w:rPr>
          <w:color w:val="000000"/>
          <w:szCs w:val="21"/>
        </w:rPr>
        <w:t>149.</w:t>
      </w:r>
      <w:r w:rsidR="00FD5C3E" w:rsidRPr="00C377F5">
        <w:rPr>
          <w:color w:val="000000"/>
          <w:szCs w:val="21"/>
        </w:rPr>
        <w:tab/>
      </w:r>
      <w:r w:rsidRPr="00C377F5">
        <w:rPr>
          <w:color w:val="000000"/>
          <w:szCs w:val="21"/>
        </w:rPr>
        <w:t>2008</w:t>
      </w:r>
      <w:r w:rsidRPr="00C377F5">
        <w:rPr>
          <w:color w:val="000000"/>
          <w:szCs w:val="21"/>
        </w:rPr>
        <w:t>年，在安哥拉，共有</w:t>
      </w:r>
      <w:r w:rsidRPr="00C377F5">
        <w:rPr>
          <w:color w:val="000000"/>
          <w:szCs w:val="21"/>
        </w:rPr>
        <w:t>45</w:t>
      </w:r>
      <w:r w:rsidR="00AB0898">
        <w:rPr>
          <w:rFonts w:hint="eastAsia"/>
          <w:color w:val="000000"/>
          <w:szCs w:val="21"/>
        </w:rPr>
        <w:t>,</w:t>
      </w:r>
      <w:r w:rsidRPr="00C377F5">
        <w:rPr>
          <w:color w:val="000000"/>
          <w:szCs w:val="21"/>
        </w:rPr>
        <w:t>100</w:t>
      </w:r>
      <w:r w:rsidRPr="00C377F5">
        <w:rPr>
          <w:color w:val="000000"/>
          <w:szCs w:val="21"/>
        </w:rPr>
        <w:t>名妇女在酒店和旅游业设施当中工作；其中，共有</w:t>
      </w:r>
      <w:r w:rsidRPr="00C377F5">
        <w:rPr>
          <w:color w:val="000000"/>
          <w:szCs w:val="21"/>
        </w:rPr>
        <w:t>21</w:t>
      </w:r>
      <w:r w:rsidR="005C64F5">
        <w:rPr>
          <w:rFonts w:hint="eastAsia"/>
          <w:color w:val="000000"/>
          <w:szCs w:val="21"/>
        </w:rPr>
        <w:t>,</w:t>
      </w:r>
      <w:r w:rsidRPr="00C377F5">
        <w:rPr>
          <w:color w:val="000000"/>
          <w:szCs w:val="21"/>
        </w:rPr>
        <w:t>700</w:t>
      </w:r>
      <w:r w:rsidRPr="00C377F5">
        <w:rPr>
          <w:color w:val="000000"/>
          <w:szCs w:val="21"/>
        </w:rPr>
        <w:t>名妇女在餐馆和类似的设施当中工作，共有</w:t>
      </w:r>
      <w:r w:rsidRPr="00C377F5">
        <w:rPr>
          <w:color w:val="000000"/>
          <w:szCs w:val="21"/>
        </w:rPr>
        <w:t>13</w:t>
      </w:r>
      <w:r w:rsidR="005C64F5">
        <w:rPr>
          <w:rFonts w:hint="eastAsia"/>
          <w:color w:val="000000"/>
          <w:szCs w:val="21"/>
        </w:rPr>
        <w:t>,</w:t>
      </w:r>
      <w:r w:rsidRPr="00C377F5">
        <w:rPr>
          <w:color w:val="000000"/>
          <w:szCs w:val="21"/>
        </w:rPr>
        <w:t>000</w:t>
      </w:r>
      <w:r w:rsidRPr="00C377F5">
        <w:rPr>
          <w:color w:val="000000"/>
          <w:szCs w:val="21"/>
        </w:rPr>
        <w:t>名在招待所工作，</w:t>
      </w:r>
      <w:r w:rsidRPr="00C377F5">
        <w:rPr>
          <w:color w:val="000000"/>
          <w:szCs w:val="21"/>
        </w:rPr>
        <w:t>7</w:t>
      </w:r>
      <w:r w:rsidR="005C64F5">
        <w:rPr>
          <w:rFonts w:hint="eastAsia"/>
          <w:color w:val="000000"/>
          <w:szCs w:val="21"/>
        </w:rPr>
        <w:t>,</w:t>
      </w:r>
      <w:r w:rsidRPr="00C377F5">
        <w:rPr>
          <w:color w:val="000000"/>
          <w:szCs w:val="21"/>
        </w:rPr>
        <w:t>800</w:t>
      </w:r>
      <w:r w:rsidRPr="00C377F5">
        <w:rPr>
          <w:color w:val="000000"/>
          <w:szCs w:val="21"/>
        </w:rPr>
        <w:t>人在酒店工作，</w:t>
      </w:r>
      <w:r w:rsidRPr="00C377F5">
        <w:rPr>
          <w:color w:val="000000"/>
          <w:szCs w:val="21"/>
        </w:rPr>
        <w:t>2</w:t>
      </w:r>
      <w:r w:rsidR="005C64F5">
        <w:rPr>
          <w:rFonts w:hint="eastAsia"/>
          <w:color w:val="000000"/>
          <w:szCs w:val="21"/>
        </w:rPr>
        <w:t>,</w:t>
      </w:r>
      <w:r w:rsidRPr="00C377F5">
        <w:rPr>
          <w:color w:val="000000"/>
          <w:szCs w:val="21"/>
        </w:rPr>
        <w:t>500</w:t>
      </w:r>
      <w:r w:rsidRPr="00C377F5">
        <w:rPr>
          <w:color w:val="000000"/>
          <w:szCs w:val="21"/>
        </w:rPr>
        <w:t>人在与旅游和观光机构当中工作。</w:t>
      </w:r>
    </w:p>
    <w:p w:rsidR="004859C1" w:rsidRPr="00C377F5" w:rsidRDefault="004859C1" w:rsidP="004859C1">
      <w:pPr>
        <w:spacing w:after="120"/>
        <w:ind w:left="1134" w:right="1134"/>
        <w:rPr>
          <w:color w:val="000000"/>
          <w:szCs w:val="21"/>
        </w:rPr>
      </w:pPr>
      <w:r w:rsidRPr="00C377F5">
        <w:rPr>
          <w:color w:val="000000"/>
          <w:szCs w:val="21"/>
        </w:rPr>
        <w:t>150.</w:t>
      </w:r>
      <w:r w:rsidR="00FD5C3E" w:rsidRPr="00C377F5">
        <w:rPr>
          <w:color w:val="000000"/>
          <w:szCs w:val="21"/>
        </w:rPr>
        <w:tab/>
      </w:r>
      <w:r w:rsidRPr="00C377F5">
        <w:rPr>
          <w:color w:val="000000"/>
          <w:szCs w:val="21"/>
        </w:rPr>
        <w:t>公共领域</w:t>
      </w:r>
      <w:r w:rsidR="005C0AB6" w:rsidRPr="00C377F5">
        <w:rPr>
          <w:color w:val="000000"/>
          <w:szCs w:val="21"/>
        </w:rPr>
        <w:t>(</w:t>
      </w:r>
      <w:r w:rsidRPr="00C377F5">
        <w:rPr>
          <w:color w:val="000000"/>
          <w:szCs w:val="21"/>
        </w:rPr>
        <w:t>联邦和地方机构</w:t>
      </w:r>
      <w:r w:rsidR="005C0AB6" w:rsidRPr="00C377F5">
        <w:rPr>
          <w:color w:val="000000"/>
          <w:szCs w:val="21"/>
        </w:rPr>
        <w:t>)</w:t>
      </w:r>
      <w:r w:rsidRPr="00C377F5">
        <w:rPr>
          <w:color w:val="000000"/>
          <w:szCs w:val="21"/>
        </w:rPr>
        <w:t>雇用了</w:t>
      </w:r>
      <w:r w:rsidRPr="00C377F5">
        <w:rPr>
          <w:color w:val="000000"/>
          <w:szCs w:val="21"/>
        </w:rPr>
        <w:t>303</w:t>
      </w:r>
      <w:r w:rsidRPr="00C377F5">
        <w:rPr>
          <w:color w:val="000000"/>
          <w:szCs w:val="21"/>
        </w:rPr>
        <w:t>名妇女。在酒店和旅游业的劳动力总人数当中，妇女占到</w:t>
      </w:r>
      <w:r w:rsidRPr="00C377F5">
        <w:rPr>
          <w:color w:val="000000"/>
          <w:szCs w:val="21"/>
        </w:rPr>
        <w:t>40%</w:t>
      </w:r>
      <w:r w:rsidRPr="00C377F5">
        <w:rPr>
          <w:color w:val="000000"/>
          <w:szCs w:val="21"/>
        </w:rPr>
        <w:t>以上。</w:t>
      </w:r>
    </w:p>
    <w:p w:rsidR="004859C1" w:rsidRPr="00C377F5" w:rsidRDefault="004859C1" w:rsidP="004859C1">
      <w:pPr>
        <w:spacing w:after="120"/>
        <w:ind w:left="1134" w:right="1134"/>
        <w:rPr>
          <w:color w:val="000000"/>
          <w:szCs w:val="21"/>
        </w:rPr>
      </w:pPr>
      <w:r w:rsidRPr="00C377F5">
        <w:rPr>
          <w:color w:val="000000"/>
          <w:szCs w:val="21"/>
        </w:rPr>
        <w:t>151.</w:t>
      </w:r>
      <w:r w:rsidR="00FD5C3E" w:rsidRPr="00C377F5">
        <w:rPr>
          <w:color w:val="000000"/>
          <w:szCs w:val="21"/>
        </w:rPr>
        <w:tab/>
      </w:r>
      <w:r w:rsidRPr="00C377F5">
        <w:rPr>
          <w:color w:val="000000"/>
          <w:szCs w:val="21"/>
        </w:rPr>
        <w:t>目前，许多酒店和旅游单位将在安哥拉建立起来，这可能会增加在这一领域就业的妇女人数，并为安哥拉妇女提供更多的就业职位。</w:t>
      </w:r>
    </w:p>
    <w:p w:rsidR="004859C1" w:rsidRPr="00C377F5" w:rsidRDefault="00FD5C3E" w:rsidP="00FD5C3E">
      <w:pPr>
        <w:pStyle w:val="H23GC"/>
      </w:pPr>
      <w:r w:rsidRPr="00C377F5">
        <w:tab/>
      </w:r>
      <w:r w:rsidR="004859C1" w:rsidRPr="00C377F5">
        <w:t>3.</w:t>
      </w:r>
      <w:r w:rsidRPr="00C377F5">
        <w:tab/>
      </w:r>
      <w:r w:rsidR="004859C1" w:rsidRPr="00C377F5">
        <w:t>限制因素</w:t>
      </w:r>
    </w:p>
    <w:p w:rsidR="004859C1" w:rsidRPr="00C377F5" w:rsidRDefault="004859C1" w:rsidP="004859C1">
      <w:pPr>
        <w:spacing w:after="120"/>
        <w:ind w:left="1134" w:right="1134"/>
        <w:rPr>
          <w:color w:val="000000"/>
          <w:szCs w:val="21"/>
        </w:rPr>
      </w:pPr>
      <w:r w:rsidRPr="00C377F5">
        <w:rPr>
          <w:color w:val="000000"/>
          <w:szCs w:val="21"/>
        </w:rPr>
        <w:t>152.</w:t>
      </w:r>
      <w:r w:rsidR="00FD5C3E" w:rsidRPr="00C377F5">
        <w:rPr>
          <w:color w:val="000000"/>
          <w:szCs w:val="21"/>
        </w:rPr>
        <w:tab/>
      </w:r>
      <w:r w:rsidRPr="00C377F5">
        <w:rPr>
          <w:color w:val="000000"/>
          <w:szCs w:val="21"/>
        </w:rPr>
        <w:t>妇女参与这个领域的活动最大的障碍是他们的教育程度。这种情况即将改变，因为会出现越来越多的就业机会，并且妇女愿意接受培训。如果妇女专业技能得到提升，那么就业职位就会增加，也会更加容易找工作。</w:t>
      </w:r>
    </w:p>
    <w:p w:rsidR="004859C1" w:rsidRPr="00C377F5" w:rsidRDefault="004859C1" w:rsidP="004859C1">
      <w:pPr>
        <w:spacing w:after="120"/>
        <w:ind w:left="1134" w:right="1134"/>
        <w:rPr>
          <w:color w:val="000000"/>
          <w:szCs w:val="21"/>
        </w:rPr>
      </w:pPr>
      <w:r w:rsidRPr="00C377F5">
        <w:rPr>
          <w:color w:val="000000"/>
          <w:szCs w:val="21"/>
        </w:rPr>
        <w:t>153.</w:t>
      </w:r>
      <w:r w:rsidR="00FD5C3E" w:rsidRPr="00C377F5">
        <w:rPr>
          <w:color w:val="000000"/>
          <w:szCs w:val="21"/>
        </w:rPr>
        <w:tab/>
      </w:r>
      <w:r w:rsidRPr="00C377F5">
        <w:rPr>
          <w:color w:val="000000"/>
          <w:szCs w:val="21"/>
        </w:rPr>
        <w:t>总之，旅游业给妇女带来了巨大机会，可以获得安全、长期的就业。通过这种方式，妇女可以提升自身的经济实力，因此也会促进它们的经济和社会独立性。</w:t>
      </w:r>
    </w:p>
    <w:p w:rsidR="004859C1" w:rsidRPr="00C377F5" w:rsidRDefault="00FD5C3E" w:rsidP="00FD5C3E">
      <w:pPr>
        <w:pStyle w:val="H1GC"/>
      </w:pPr>
      <w:r w:rsidRPr="00C377F5">
        <w:tab/>
      </w:r>
      <w:r w:rsidRPr="00C377F5">
        <w:tab/>
      </w:r>
      <w:r w:rsidR="004859C1" w:rsidRPr="00C377F5">
        <w:t>第十四条</w:t>
      </w:r>
      <w:r w:rsidR="004859C1" w:rsidRPr="00C377F5">
        <w:br/>
      </w:r>
      <w:r w:rsidR="004859C1" w:rsidRPr="00C377F5">
        <w:t>采取必要措施确保农村妇女能够在男女平等的基础上参与农村发展和规划并且从中受益</w:t>
      </w:r>
    </w:p>
    <w:p w:rsidR="004859C1" w:rsidRPr="00C377F5" w:rsidRDefault="004859C1" w:rsidP="004859C1">
      <w:pPr>
        <w:spacing w:after="120"/>
        <w:ind w:left="1134" w:right="1134"/>
        <w:rPr>
          <w:color w:val="000000"/>
          <w:szCs w:val="21"/>
        </w:rPr>
      </w:pPr>
      <w:r w:rsidRPr="00C377F5">
        <w:rPr>
          <w:color w:val="000000"/>
          <w:szCs w:val="21"/>
        </w:rPr>
        <w:t>154.</w:t>
      </w:r>
      <w:r w:rsidR="00FD5C3E" w:rsidRPr="00C377F5">
        <w:rPr>
          <w:color w:val="000000"/>
          <w:szCs w:val="21"/>
        </w:rPr>
        <w:tab/>
      </w:r>
      <w:r w:rsidRPr="00C377F5">
        <w:rPr>
          <w:color w:val="000000"/>
          <w:szCs w:val="21"/>
        </w:rPr>
        <w:t>安哥拉政府目前正在关注农村地区的妇女。许多农村妇女从小额贷款当中受益；目标是最大限度消除妇女农民的难题。</w:t>
      </w:r>
    </w:p>
    <w:p w:rsidR="004859C1" w:rsidRPr="00C377F5" w:rsidRDefault="004859C1" w:rsidP="004859C1">
      <w:pPr>
        <w:spacing w:after="120"/>
        <w:ind w:left="1134" w:right="1134"/>
        <w:rPr>
          <w:color w:val="000000"/>
          <w:szCs w:val="21"/>
        </w:rPr>
      </w:pPr>
      <w:r w:rsidRPr="00C377F5">
        <w:rPr>
          <w:color w:val="000000"/>
          <w:szCs w:val="21"/>
        </w:rPr>
        <w:t>155.</w:t>
      </w:r>
      <w:r w:rsidR="00FD5C3E" w:rsidRPr="00C377F5">
        <w:rPr>
          <w:color w:val="000000"/>
          <w:szCs w:val="21"/>
        </w:rPr>
        <w:tab/>
      </w:r>
      <w:r w:rsidRPr="00C377F5">
        <w:rPr>
          <w:color w:val="000000"/>
          <w:szCs w:val="21"/>
        </w:rPr>
        <w:t>妇女在决策机构的参与程度目前正逐渐提高，我们可以看到，在发展安哥拉的项目准备和规划过程中，都已经注意到了性别问题。</w:t>
      </w:r>
    </w:p>
    <w:p w:rsidR="004859C1" w:rsidRPr="00C377F5" w:rsidRDefault="004859C1" w:rsidP="004859C1">
      <w:pPr>
        <w:spacing w:after="120"/>
        <w:ind w:left="1134" w:right="1134"/>
        <w:rPr>
          <w:color w:val="000000"/>
          <w:szCs w:val="21"/>
        </w:rPr>
      </w:pPr>
      <w:r w:rsidRPr="00C377F5">
        <w:rPr>
          <w:color w:val="000000"/>
          <w:szCs w:val="21"/>
        </w:rPr>
        <w:t>156.</w:t>
      </w:r>
      <w:r w:rsidR="00FD5C3E" w:rsidRPr="00C377F5">
        <w:rPr>
          <w:color w:val="000000"/>
          <w:szCs w:val="21"/>
        </w:rPr>
        <w:tab/>
      </w:r>
      <w:r w:rsidRPr="00C377F5">
        <w:rPr>
          <w:color w:val="000000"/>
          <w:szCs w:val="21"/>
        </w:rPr>
        <w:t>就妇女直接从社会保障方案中受益的权利而言，将建立负责这一事项的决策机构。</w:t>
      </w:r>
    </w:p>
    <w:p w:rsidR="004859C1" w:rsidRPr="00C377F5" w:rsidRDefault="004859C1" w:rsidP="004859C1">
      <w:pPr>
        <w:spacing w:after="120"/>
        <w:ind w:left="1134" w:right="1134"/>
        <w:rPr>
          <w:color w:val="000000"/>
          <w:szCs w:val="21"/>
        </w:rPr>
      </w:pPr>
      <w:r w:rsidRPr="00C377F5">
        <w:rPr>
          <w:color w:val="000000"/>
          <w:szCs w:val="21"/>
        </w:rPr>
        <w:t>157.</w:t>
      </w:r>
      <w:r w:rsidR="00FD5C3E" w:rsidRPr="00C377F5">
        <w:rPr>
          <w:color w:val="000000"/>
          <w:szCs w:val="21"/>
        </w:rPr>
        <w:tab/>
      </w:r>
      <w:r w:rsidRPr="00C377F5">
        <w:rPr>
          <w:color w:val="000000"/>
          <w:szCs w:val="21"/>
        </w:rPr>
        <w:t>安哥拉已经开发了一些与正式和非正式培训以及与扫盲相关的教育有关的制度。</w:t>
      </w:r>
    </w:p>
    <w:p w:rsidR="004859C1" w:rsidRPr="00C377F5" w:rsidRDefault="004859C1" w:rsidP="004859C1">
      <w:pPr>
        <w:spacing w:after="120"/>
        <w:ind w:left="1134" w:right="1134"/>
        <w:rPr>
          <w:color w:val="000000"/>
          <w:szCs w:val="21"/>
        </w:rPr>
      </w:pPr>
      <w:r w:rsidRPr="00C377F5">
        <w:rPr>
          <w:color w:val="000000"/>
          <w:szCs w:val="21"/>
        </w:rPr>
        <w:t>158.</w:t>
      </w:r>
      <w:r w:rsidR="00FD5C3E" w:rsidRPr="00C377F5">
        <w:rPr>
          <w:color w:val="000000"/>
          <w:szCs w:val="21"/>
        </w:rPr>
        <w:tab/>
      </w:r>
      <w:r w:rsidRPr="00C377F5">
        <w:rPr>
          <w:color w:val="000000"/>
          <w:szCs w:val="21"/>
        </w:rPr>
        <w:t>互助团体和合作社团体已经存在，但是范围有限，原因是文化因素仍然导致一些妇女未能参与。</w:t>
      </w:r>
    </w:p>
    <w:p w:rsidR="004859C1" w:rsidRPr="00C377F5" w:rsidRDefault="004859C1" w:rsidP="004859C1">
      <w:pPr>
        <w:spacing w:after="120"/>
        <w:ind w:left="1134" w:right="1134"/>
        <w:rPr>
          <w:color w:val="000000"/>
          <w:szCs w:val="21"/>
        </w:rPr>
      </w:pPr>
      <w:r w:rsidRPr="00C377F5">
        <w:rPr>
          <w:color w:val="000000"/>
          <w:szCs w:val="21"/>
        </w:rPr>
        <w:t>159.</w:t>
      </w:r>
      <w:r w:rsidR="00FD5C3E" w:rsidRPr="00C377F5">
        <w:rPr>
          <w:color w:val="000000"/>
          <w:szCs w:val="21"/>
        </w:rPr>
        <w:tab/>
      </w:r>
      <w:r w:rsidRPr="00C377F5">
        <w:rPr>
          <w:color w:val="000000"/>
          <w:szCs w:val="21"/>
        </w:rPr>
        <w:t>社区活动的确存在，但是遇到了一些负面的文化因素的影响，这些因素使得一些妇女未能加入所开展的活动。其中许多妇女愿意到乡下去收获产品，而不愿意参与到我们开展的活动当中。</w:t>
      </w:r>
    </w:p>
    <w:p w:rsidR="004859C1" w:rsidRPr="00C377F5" w:rsidRDefault="004859C1" w:rsidP="004859C1">
      <w:pPr>
        <w:spacing w:after="120"/>
        <w:ind w:left="1134" w:right="1134"/>
        <w:rPr>
          <w:color w:val="000000"/>
          <w:szCs w:val="21"/>
        </w:rPr>
      </w:pPr>
      <w:r w:rsidRPr="00C377F5">
        <w:rPr>
          <w:color w:val="000000"/>
          <w:szCs w:val="21"/>
        </w:rPr>
        <w:t>160.</w:t>
      </w:r>
      <w:r w:rsidR="00FD5C3E" w:rsidRPr="00C377F5">
        <w:rPr>
          <w:color w:val="000000"/>
          <w:szCs w:val="21"/>
        </w:rPr>
        <w:tab/>
      </w:r>
      <w:r w:rsidRPr="00C377F5">
        <w:rPr>
          <w:color w:val="000000"/>
          <w:szCs w:val="21"/>
        </w:rPr>
        <w:t>我们目前正在努力提供农业贷款，给予支持的其中一个部是农业部。现在，从农业贷款当中受益的妇女从一个省到另一个省来推销他们自己的产品。</w:t>
      </w:r>
    </w:p>
    <w:p w:rsidR="004859C1" w:rsidRPr="00C377F5" w:rsidRDefault="004859C1" w:rsidP="004859C1">
      <w:pPr>
        <w:spacing w:after="120"/>
        <w:ind w:left="1134" w:right="1134"/>
        <w:rPr>
          <w:color w:val="000000"/>
          <w:szCs w:val="21"/>
        </w:rPr>
      </w:pPr>
      <w:r w:rsidRPr="00C377F5">
        <w:rPr>
          <w:color w:val="000000"/>
          <w:szCs w:val="21"/>
        </w:rPr>
        <w:t>161.</w:t>
      </w:r>
      <w:r w:rsidR="00FD5C3E" w:rsidRPr="00C377F5">
        <w:rPr>
          <w:color w:val="000000"/>
          <w:szCs w:val="21"/>
        </w:rPr>
        <w:tab/>
      </w:r>
      <w:r w:rsidRPr="00C377F5">
        <w:rPr>
          <w:color w:val="000000"/>
          <w:szCs w:val="21"/>
        </w:rPr>
        <w:t>在住房方面，农业部和青年与体育部已经建立了一些使人群受益的项目，主要是年轻人。能源、水、电力以及交通服务已经送到了农村地区。</w:t>
      </w:r>
    </w:p>
    <w:p w:rsidR="004859C1" w:rsidRPr="00C377F5" w:rsidRDefault="004859C1" w:rsidP="004859C1">
      <w:pPr>
        <w:spacing w:after="120"/>
        <w:ind w:left="1134" w:right="1134"/>
        <w:rPr>
          <w:color w:val="000000"/>
          <w:szCs w:val="21"/>
        </w:rPr>
      </w:pPr>
      <w:r w:rsidRPr="00C377F5">
        <w:rPr>
          <w:color w:val="000000"/>
          <w:szCs w:val="21"/>
        </w:rPr>
        <w:t>162.</w:t>
      </w:r>
      <w:r w:rsidR="00FD5C3E" w:rsidRPr="00C377F5">
        <w:rPr>
          <w:color w:val="000000"/>
          <w:szCs w:val="21"/>
        </w:rPr>
        <w:tab/>
      </w:r>
      <w:r w:rsidRPr="00C377F5">
        <w:rPr>
          <w:color w:val="000000"/>
          <w:szCs w:val="21"/>
        </w:rPr>
        <w:t>安哥拉的农村部门</w:t>
      </w:r>
      <w:r w:rsidR="005C0AB6" w:rsidRPr="00C377F5">
        <w:rPr>
          <w:color w:val="000000"/>
          <w:szCs w:val="21"/>
        </w:rPr>
        <w:t>(</w:t>
      </w:r>
      <w:r w:rsidRPr="00C377F5">
        <w:rPr>
          <w:color w:val="000000"/>
          <w:szCs w:val="21"/>
        </w:rPr>
        <w:t>农业、林业和渔业</w:t>
      </w:r>
      <w:r w:rsidR="005C0AB6" w:rsidRPr="00C377F5">
        <w:rPr>
          <w:color w:val="000000"/>
          <w:szCs w:val="21"/>
        </w:rPr>
        <w:t>)</w:t>
      </w:r>
      <w:r w:rsidRPr="00C377F5">
        <w:rPr>
          <w:color w:val="000000"/>
          <w:szCs w:val="21"/>
        </w:rPr>
        <w:t>是安哥拉第二大生产部门，仅次于石油部门。虽然农村部门对于国内生产总值的贡献</w:t>
      </w:r>
      <w:r w:rsidR="005C0AB6" w:rsidRPr="00C377F5">
        <w:rPr>
          <w:color w:val="000000"/>
          <w:szCs w:val="21"/>
        </w:rPr>
        <w:t>，</w:t>
      </w:r>
      <w:r w:rsidR="00C224F7" w:rsidRPr="00C377F5">
        <w:rPr>
          <w:color w:val="000000"/>
          <w:szCs w:val="21"/>
        </w:rPr>
        <w:t>由于受到战争的直接影响，</w:t>
      </w:r>
      <w:r w:rsidRPr="00C377F5">
        <w:rPr>
          <w:color w:val="000000"/>
          <w:szCs w:val="21"/>
        </w:rPr>
        <w:t>在过去一些年当中已经有所下降，但是其重要作用非常明显，因为依赖农村部门生存的人口数量众多</w:t>
      </w:r>
      <w:r w:rsidR="005C0AB6" w:rsidRPr="00C377F5">
        <w:rPr>
          <w:color w:val="000000"/>
          <w:szCs w:val="21"/>
        </w:rPr>
        <w:t>(</w:t>
      </w:r>
      <w:r w:rsidRPr="00C377F5">
        <w:rPr>
          <w:color w:val="000000"/>
          <w:szCs w:val="21"/>
        </w:rPr>
        <w:t>大约占到全国总人口的</w:t>
      </w:r>
      <w:r w:rsidRPr="00C377F5">
        <w:rPr>
          <w:color w:val="000000"/>
          <w:szCs w:val="21"/>
        </w:rPr>
        <w:t>60%-70%</w:t>
      </w:r>
      <w:r w:rsidR="005C0AB6" w:rsidRPr="00C377F5">
        <w:rPr>
          <w:color w:val="000000"/>
          <w:szCs w:val="21"/>
        </w:rPr>
        <w:t>)</w:t>
      </w:r>
      <w:r w:rsidRPr="00C377F5">
        <w:rPr>
          <w:color w:val="000000"/>
          <w:szCs w:val="21"/>
        </w:rPr>
        <w:t>。妇女是家庭生存必不可少的粮食的主要生产者。这一人群包括危险群体，例如残疾人和安哥拉全国贫困人口当中的大多数。因此，农村部门在政府政策和战略方面发挥着关键的作用。经过第</w:t>
      </w:r>
      <w:r w:rsidRPr="00C377F5">
        <w:rPr>
          <w:color w:val="000000"/>
          <w:szCs w:val="21"/>
        </w:rPr>
        <w:t>14/91</w:t>
      </w:r>
      <w:r w:rsidRPr="00C377F5">
        <w:rPr>
          <w:color w:val="000000"/>
          <w:szCs w:val="21"/>
        </w:rPr>
        <w:t>号法律</w:t>
      </w:r>
      <w:r w:rsidR="005C0AB6" w:rsidRPr="00C377F5">
        <w:rPr>
          <w:color w:val="000000"/>
          <w:szCs w:val="21"/>
        </w:rPr>
        <w:t>(</w:t>
      </w:r>
      <w:r w:rsidRPr="00C377F5">
        <w:rPr>
          <w:color w:val="000000"/>
          <w:szCs w:val="21"/>
        </w:rPr>
        <w:t>《结社法》</w:t>
      </w:r>
      <w:r w:rsidR="005C0AB6" w:rsidRPr="00C377F5">
        <w:rPr>
          <w:color w:val="000000"/>
          <w:szCs w:val="21"/>
        </w:rPr>
        <w:t>)</w:t>
      </w:r>
      <w:r w:rsidRPr="00C377F5">
        <w:rPr>
          <w:color w:val="000000"/>
          <w:szCs w:val="21"/>
        </w:rPr>
        <w:t>批准，农村妇女已经开始参与到社区活动当中，尽管心存胆怯，但是主要参与了所有的非政府、国家和国际组织的项目。</w:t>
      </w:r>
    </w:p>
    <w:p w:rsidR="004859C1" w:rsidRPr="00C377F5" w:rsidRDefault="004859C1" w:rsidP="004859C1">
      <w:pPr>
        <w:spacing w:after="120"/>
        <w:ind w:left="1134" w:right="1134"/>
        <w:rPr>
          <w:color w:val="000000"/>
          <w:szCs w:val="21"/>
        </w:rPr>
      </w:pPr>
      <w:r w:rsidRPr="00C377F5">
        <w:rPr>
          <w:color w:val="000000"/>
          <w:szCs w:val="21"/>
        </w:rPr>
        <w:t>163.</w:t>
      </w:r>
      <w:r w:rsidR="00FD5C3E" w:rsidRPr="00C377F5">
        <w:rPr>
          <w:color w:val="000000"/>
          <w:szCs w:val="21"/>
        </w:rPr>
        <w:tab/>
      </w:r>
      <w:r w:rsidRPr="00C377F5">
        <w:rPr>
          <w:color w:val="000000"/>
          <w:szCs w:val="21"/>
        </w:rPr>
        <w:t>农业部以及农村发展部</w:t>
      </w:r>
      <w:r w:rsidRPr="00C377F5">
        <w:rPr>
          <w:color w:val="000000"/>
          <w:szCs w:val="21"/>
        </w:rPr>
        <w:t>1996</w:t>
      </w:r>
      <w:r w:rsidRPr="00C377F5">
        <w:rPr>
          <w:color w:val="000000"/>
          <w:szCs w:val="21"/>
        </w:rPr>
        <w:t>年制定农业发展方案</w:t>
      </w:r>
      <w:r w:rsidR="00956732">
        <w:rPr>
          <w:color w:val="000000"/>
          <w:szCs w:val="21"/>
        </w:rPr>
        <w:t>，</w:t>
      </w:r>
      <w:r w:rsidRPr="00C377F5">
        <w:rPr>
          <w:color w:val="000000"/>
          <w:szCs w:val="21"/>
        </w:rPr>
        <w:t>但是由于</w:t>
      </w:r>
      <w:r w:rsidRPr="00C377F5">
        <w:rPr>
          <w:color w:val="000000"/>
          <w:szCs w:val="21"/>
        </w:rPr>
        <w:t>1991</w:t>
      </w:r>
      <w:r w:rsidRPr="00C377F5">
        <w:rPr>
          <w:color w:val="000000"/>
          <w:szCs w:val="21"/>
        </w:rPr>
        <w:t>年再次在军事方面出现动荡，这一方案未能实施。作为战略的一部分，规划的最重要的领域是：</w:t>
      </w:r>
    </w:p>
    <w:p w:rsidR="004859C1" w:rsidRPr="00C377F5" w:rsidRDefault="004859C1" w:rsidP="001A6BED">
      <w:pPr>
        <w:pStyle w:val="SingleTxtGC"/>
        <w:ind w:leftChars="740" w:left="31680" w:rightChars="540" w:right="31680"/>
      </w:pPr>
      <w:r w:rsidRPr="00C377F5">
        <w:t>(a)</w:t>
      </w:r>
      <w:r w:rsidRPr="00C377F5">
        <w:tab/>
      </w:r>
      <w:r w:rsidRPr="00C377F5">
        <w:t>宏观经济管理；</w:t>
      </w:r>
    </w:p>
    <w:p w:rsidR="004859C1" w:rsidRPr="00C377F5" w:rsidRDefault="004859C1" w:rsidP="001A6BED">
      <w:pPr>
        <w:pStyle w:val="SingleTxtGC"/>
        <w:ind w:leftChars="740" w:left="31680" w:rightChars="540" w:right="31680"/>
      </w:pPr>
      <w:r w:rsidRPr="00C377F5">
        <w:t>(b)</w:t>
      </w:r>
      <w:r w:rsidRPr="00C377F5">
        <w:tab/>
      </w:r>
      <w:r w:rsidRPr="00C377F5">
        <w:t>国家粮食供应安全；</w:t>
      </w:r>
    </w:p>
    <w:p w:rsidR="004859C1" w:rsidRPr="00C377F5" w:rsidRDefault="004859C1" w:rsidP="001A6BED">
      <w:pPr>
        <w:pStyle w:val="SingleTxtGC"/>
        <w:ind w:leftChars="740" w:left="31680" w:rightChars="540" w:right="31680"/>
      </w:pPr>
      <w:r w:rsidRPr="00C377F5">
        <w:t>(c)</w:t>
      </w:r>
      <w:r w:rsidRPr="00C377F5">
        <w:tab/>
      </w:r>
      <w:r w:rsidRPr="00C377F5">
        <w:t>振兴农村经济；</w:t>
      </w:r>
    </w:p>
    <w:p w:rsidR="004859C1" w:rsidRPr="00C377F5" w:rsidRDefault="004859C1" w:rsidP="001A6BED">
      <w:pPr>
        <w:pStyle w:val="SingleTxtGC"/>
        <w:ind w:leftChars="740" w:left="31680" w:rightChars="540" w:right="31680"/>
      </w:pPr>
      <w:r w:rsidRPr="00C377F5">
        <w:t>(d)</w:t>
      </w:r>
      <w:r w:rsidRPr="00C377F5">
        <w:tab/>
      </w:r>
      <w:r w:rsidRPr="00C377F5">
        <w:t>法律和制度改革以及培训人员；</w:t>
      </w:r>
    </w:p>
    <w:p w:rsidR="004859C1" w:rsidRPr="00C377F5" w:rsidRDefault="004859C1" w:rsidP="001A6BED">
      <w:pPr>
        <w:pStyle w:val="SingleTxtGC"/>
        <w:ind w:leftChars="740" w:left="31680" w:rightChars="540" w:right="31680"/>
      </w:pPr>
      <w:r w:rsidRPr="00C377F5">
        <w:t>(e)</w:t>
      </w:r>
      <w:r w:rsidRPr="00C377F5">
        <w:tab/>
      </w:r>
      <w:r w:rsidRPr="00C377F5">
        <w:t>环境、自然资源和林业管理。</w:t>
      </w:r>
    </w:p>
    <w:p w:rsidR="004859C1" w:rsidRPr="00C377F5" w:rsidRDefault="004859C1" w:rsidP="004859C1">
      <w:pPr>
        <w:spacing w:after="120"/>
        <w:ind w:left="1134" w:right="1134"/>
        <w:rPr>
          <w:color w:val="000000"/>
          <w:szCs w:val="21"/>
        </w:rPr>
      </w:pPr>
      <w:r w:rsidRPr="00C377F5">
        <w:rPr>
          <w:color w:val="000000"/>
          <w:szCs w:val="21"/>
        </w:rPr>
        <w:t>164.</w:t>
      </w:r>
      <w:r w:rsidR="00FD5C3E" w:rsidRPr="00C377F5">
        <w:rPr>
          <w:color w:val="000000"/>
          <w:szCs w:val="21"/>
        </w:rPr>
        <w:tab/>
      </w:r>
      <w:r w:rsidRPr="00C377F5">
        <w:rPr>
          <w:color w:val="000000"/>
          <w:szCs w:val="21"/>
        </w:rPr>
        <w:t>目前安哥拉尚未制定关于性别方面的政策。我们感到这些活动在家庭一级开展。关注于性别问题的是农业开发研究所的人力资源部。</w:t>
      </w:r>
    </w:p>
    <w:p w:rsidR="004859C1" w:rsidRPr="00C377F5" w:rsidRDefault="00FD5C3E" w:rsidP="00FD5C3E">
      <w:pPr>
        <w:pStyle w:val="H23GC"/>
      </w:pPr>
      <w:r w:rsidRPr="00C377F5">
        <w:tab/>
      </w:r>
      <w:r w:rsidR="004859C1" w:rsidRPr="00C377F5">
        <w:t>1.</w:t>
      </w:r>
      <w:r w:rsidRPr="00C377F5">
        <w:tab/>
      </w:r>
      <w:r w:rsidR="004859C1" w:rsidRPr="00C377F5">
        <w:t>扫盲方案</w:t>
      </w:r>
    </w:p>
    <w:p w:rsidR="004859C1" w:rsidRPr="00C377F5" w:rsidRDefault="004859C1" w:rsidP="004859C1">
      <w:pPr>
        <w:spacing w:after="120"/>
        <w:ind w:left="1134" w:right="1134"/>
        <w:rPr>
          <w:color w:val="000000"/>
          <w:szCs w:val="21"/>
        </w:rPr>
      </w:pPr>
      <w:r w:rsidRPr="00C377F5">
        <w:rPr>
          <w:color w:val="000000"/>
          <w:szCs w:val="21"/>
        </w:rPr>
        <w:t>165.</w:t>
      </w:r>
      <w:r w:rsidR="00FD5C3E" w:rsidRPr="00C377F5">
        <w:rPr>
          <w:color w:val="000000"/>
          <w:szCs w:val="21"/>
        </w:rPr>
        <w:tab/>
      </w:r>
      <w:r w:rsidRPr="00C377F5">
        <w:rPr>
          <w:color w:val="000000"/>
          <w:szCs w:val="21"/>
        </w:rPr>
        <w:t>农村妇女是被教育体系边缘化的群体之一。大约有</w:t>
      </w:r>
      <w:r w:rsidRPr="00C377F5">
        <w:rPr>
          <w:color w:val="000000"/>
          <w:szCs w:val="21"/>
        </w:rPr>
        <w:t>59.5%</w:t>
      </w:r>
      <w:r w:rsidRPr="00C377F5">
        <w:rPr>
          <w:color w:val="000000"/>
          <w:szCs w:val="21"/>
        </w:rPr>
        <w:t>的妇女是文盲。许多社区没有学校，有一些妇女现在仍然不识葡萄牙文。</w:t>
      </w:r>
      <w:r w:rsidRPr="00C377F5">
        <w:rPr>
          <w:color w:val="000000"/>
          <w:szCs w:val="21"/>
        </w:rPr>
        <w:t>2000</w:t>
      </w:r>
      <w:r w:rsidRPr="00C377F5">
        <w:rPr>
          <w:color w:val="000000"/>
          <w:szCs w:val="21"/>
        </w:rPr>
        <w:t>年，教育部和文化部启动了农村妇女国家语言读写运动。</w:t>
      </w:r>
    </w:p>
    <w:p w:rsidR="004859C1" w:rsidRPr="00C377F5" w:rsidRDefault="00FD5C3E" w:rsidP="00FD5C3E">
      <w:pPr>
        <w:pStyle w:val="H23GC"/>
      </w:pPr>
      <w:r w:rsidRPr="00C377F5">
        <w:tab/>
      </w:r>
      <w:r w:rsidR="004859C1" w:rsidRPr="00C377F5">
        <w:t>2.</w:t>
      </w:r>
      <w:r w:rsidRPr="00C377F5">
        <w:tab/>
      </w:r>
      <w:r w:rsidR="004859C1" w:rsidRPr="00C377F5">
        <w:t>农村地区的保健</w:t>
      </w:r>
    </w:p>
    <w:p w:rsidR="004859C1" w:rsidRPr="00C377F5" w:rsidRDefault="004859C1" w:rsidP="004859C1">
      <w:pPr>
        <w:spacing w:after="120"/>
        <w:ind w:left="1134" w:right="1134"/>
        <w:rPr>
          <w:color w:val="000000"/>
          <w:szCs w:val="21"/>
        </w:rPr>
      </w:pPr>
      <w:r w:rsidRPr="00C377F5">
        <w:rPr>
          <w:color w:val="000000"/>
          <w:szCs w:val="21"/>
        </w:rPr>
        <w:t>166.</w:t>
      </w:r>
      <w:r w:rsidR="00FD5C3E" w:rsidRPr="00C377F5">
        <w:rPr>
          <w:color w:val="000000"/>
          <w:szCs w:val="21"/>
        </w:rPr>
        <w:tab/>
      </w:r>
      <w:r w:rsidRPr="00C377F5">
        <w:rPr>
          <w:color w:val="000000"/>
          <w:szCs w:val="21"/>
        </w:rPr>
        <w:t>安哥拉全民免费享受医疗服务。然而，安哥拉政府目前正在制定政策，要求人民来分摊医疗成本。农村地区的主要问题是医疗基础设施和技术人员，这两点在武装冲突当中都受到了极大影响。由于农村地区产科医院之间的距离遥远，非政府组织在卫生部的帮助下，通过社区挑选过程，已经培训了传统的合作伙伴，他们的工作是动员孕妇接受产前护理，并且以清洁的方式分娩。该方案包括在省级产科医院之间交流经验，以便助产士能够发现危险情况。</w:t>
      </w:r>
    </w:p>
    <w:p w:rsidR="004859C1" w:rsidRPr="00C377F5" w:rsidRDefault="00FD5C3E" w:rsidP="00FD5C3E">
      <w:pPr>
        <w:pStyle w:val="H23GC"/>
      </w:pPr>
      <w:r w:rsidRPr="00C377F5">
        <w:tab/>
      </w:r>
      <w:r w:rsidR="004859C1" w:rsidRPr="00C377F5">
        <w:t>3.</w:t>
      </w:r>
      <w:r w:rsidRPr="00C377F5">
        <w:tab/>
      </w:r>
      <w:r w:rsidR="004859C1" w:rsidRPr="00C377F5">
        <w:t>针对农村和城市妇女的小额信贷方案</w:t>
      </w:r>
    </w:p>
    <w:p w:rsidR="004859C1" w:rsidRPr="00C377F5" w:rsidRDefault="004859C1" w:rsidP="004859C1">
      <w:pPr>
        <w:spacing w:after="120"/>
        <w:ind w:left="1134" w:right="1134"/>
        <w:rPr>
          <w:color w:val="000000"/>
          <w:szCs w:val="21"/>
        </w:rPr>
      </w:pPr>
      <w:r w:rsidRPr="00C377F5">
        <w:rPr>
          <w:color w:val="000000"/>
          <w:szCs w:val="21"/>
        </w:rPr>
        <w:t>167.</w:t>
      </w:r>
      <w:r w:rsidR="00FD5C3E" w:rsidRPr="00C377F5">
        <w:rPr>
          <w:color w:val="000000"/>
          <w:szCs w:val="21"/>
        </w:rPr>
        <w:tab/>
      </w:r>
      <w:r w:rsidRPr="00C377F5">
        <w:rPr>
          <w:color w:val="000000"/>
          <w:szCs w:val="21"/>
        </w:rPr>
        <w:t>为了增强农村妇女的权能，自从</w:t>
      </w:r>
      <w:r w:rsidRPr="00C377F5">
        <w:rPr>
          <w:color w:val="000000"/>
          <w:szCs w:val="21"/>
        </w:rPr>
        <w:t>1999</w:t>
      </w:r>
      <w:r w:rsidRPr="00C377F5">
        <w:rPr>
          <w:color w:val="000000"/>
          <w:szCs w:val="21"/>
        </w:rPr>
        <w:t>年开始，安哥拉政府已经通过家庭和提高妇女地位部实施了一个国家小额信贷方案，共覆盖安哥拉七个省份</w:t>
      </w:r>
      <w:r w:rsidR="005C0AB6" w:rsidRPr="00C377F5">
        <w:rPr>
          <w:color w:val="000000"/>
          <w:szCs w:val="21"/>
        </w:rPr>
        <w:t>(</w:t>
      </w:r>
      <w:r w:rsidRPr="00C377F5">
        <w:rPr>
          <w:color w:val="000000"/>
          <w:szCs w:val="21"/>
        </w:rPr>
        <w:t>罗安达省、本哥省、卡宾达省、克旺扎苏尔省、本培拉省、万博省以及纳米比省</w:t>
      </w:r>
      <w:r w:rsidR="005C0AB6" w:rsidRPr="00C377F5">
        <w:rPr>
          <w:color w:val="000000"/>
          <w:szCs w:val="21"/>
        </w:rPr>
        <w:t>)</w:t>
      </w:r>
      <w:r w:rsidRPr="00C377F5">
        <w:rPr>
          <w:color w:val="000000"/>
          <w:szCs w:val="21"/>
        </w:rPr>
        <w:t>，大约有</w:t>
      </w:r>
      <w:r w:rsidRPr="00C377F5">
        <w:rPr>
          <w:color w:val="000000"/>
          <w:szCs w:val="21"/>
        </w:rPr>
        <w:t>5</w:t>
      </w:r>
      <w:r w:rsidR="00C842AB">
        <w:rPr>
          <w:rFonts w:hint="eastAsia"/>
          <w:color w:val="000000"/>
          <w:szCs w:val="21"/>
        </w:rPr>
        <w:t>,</w:t>
      </w:r>
      <w:r w:rsidRPr="00C377F5">
        <w:rPr>
          <w:color w:val="000000"/>
          <w:szCs w:val="21"/>
        </w:rPr>
        <w:t>000</w:t>
      </w:r>
      <w:r w:rsidRPr="00C377F5">
        <w:rPr>
          <w:color w:val="000000"/>
          <w:szCs w:val="21"/>
        </w:rPr>
        <w:t>个农村家庭已经受益。减轻贫困是该方案的目标之一。该方案的组成部分包括：</w:t>
      </w:r>
    </w:p>
    <w:p w:rsidR="004859C1" w:rsidRPr="00C377F5" w:rsidRDefault="001A75AE" w:rsidP="001A75AE">
      <w:pPr>
        <w:pStyle w:val="SingleTxtGC"/>
      </w:pPr>
      <w:r w:rsidRPr="00C377F5">
        <w:tab/>
      </w:r>
      <w:r w:rsidR="004859C1" w:rsidRPr="00C377F5">
        <w:t>(a)</w:t>
      </w:r>
      <w:r w:rsidR="004859C1" w:rsidRPr="00C377F5">
        <w:tab/>
      </w:r>
      <w:r w:rsidR="004859C1" w:rsidRPr="00C377F5">
        <w:t>发现并且培训目标群体，特别是就业的性质和重要性以及就业机会，以及通过小额信贷能够带来的益处；</w:t>
      </w:r>
    </w:p>
    <w:p w:rsidR="004859C1" w:rsidRPr="00C377F5" w:rsidRDefault="001A75AE" w:rsidP="001A75AE">
      <w:pPr>
        <w:pStyle w:val="SingleTxtGC"/>
      </w:pPr>
      <w:r w:rsidRPr="00C377F5">
        <w:tab/>
      </w:r>
      <w:r w:rsidR="004859C1" w:rsidRPr="00C377F5">
        <w:t>(b)</w:t>
      </w:r>
      <w:r w:rsidR="004859C1" w:rsidRPr="00C377F5">
        <w:tab/>
      </w:r>
      <w:r w:rsidR="004859C1" w:rsidRPr="00C377F5">
        <w:t>在该方案的背景下在省和地方一级定期对小型企业进行登记和分类，以此来确保公民，特别是妇女能够获得小额信贷；</w:t>
      </w:r>
    </w:p>
    <w:p w:rsidR="004859C1" w:rsidRPr="00C377F5" w:rsidRDefault="001A75AE" w:rsidP="001A75AE">
      <w:pPr>
        <w:pStyle w:val="SingleTxtGC"/>
      </w:pPr>
      <w:r w:rsidRPr="00C377F5">
        <w:tab/>
      </w:r>
      <w:r w:rsidR="004859C1" w:rsidRPr="00C377F5">
        <w:t>(c)</w:t>
      </w:r>
      <w:r w:rsidR="004859C1" w:rsidRPr="00C377F5">
        <w:tab/>
      </w:r>
      <w:r w:rsidR="004859C1" w:rsidRPr="00C377F5">
        <w:t>鼓励自营执业，通过引入生产性活动和服务提供商，他们能够建立定期的收入基础，以此来改善人民的生活水平，特别是那些从小额信贷当中受益的人，直至全体人民。</w:t>
      </w:r>
    </w:p>
    <w:p w:rsidR="004859C1" w:rsidRPr="00C377F5" w:rsidRDefault="004859C1" w:rsidP="004859C1">
      <w:pPr>
        <w:spacing w:after="120"/>
        <w:ind w:left="1134" w:right="1134"/>
        <w:rPr>
          <w:color w:val="000000"/>
          <w:szCs w:val="21"/>
        </w:rPr>
      </w:pPr>
      <w:r w:rsidRPr="00C377F5">
        <w:rPr>
          <w:color w:val="000000"/>
          <w:szCs w:val="21"/>
        </w:rPr>
        <w:t>168.</w:t>
      </w:r>
      <w:r w:rsidR="00FD5C3E" w:rsidRPr="00C377F5">
        <w:rPr>
          <w:color w:val="000000"/>
          <w:szCs w:val="21"/>
        </w:rPr>
        <w:tab/>
      </w:r>
      <w:r w:rsidRPr="00C377F5">
        <w:rPr>
          <w:color w:val="000000"/>
          <w:szCs w:val="21"/>
        </w:rPr>
        <w:t>参与增收活动的妇女的人数目前正在稳步增长。</w:t>
      </w:r>
    </w:p>
    <w:p w:rsidR="004859C1" w:rsidRPr="00C377F5" w:rsidRDefault="004859C1" w:rsidP="004859C1">
      <w:pPr>
        <w:spacing w:after="120"/>
        <w:ind w:left="1134" w:right="1134"/>
        <w:rPr>
          <w:color w:val="000000"/>
          <w:szCs w:val="21"/>
        </w:rPr>
      </w:pPr>
      <w:r w:rsidRPr="00C377F5">
        <w:rPr>
          <w:color w:val="000000"/>
          <w:szCs w:val="21"/>
        </w:rPr>
        <w:t>169.</w:t>
      </w:r>
      <w:r w:rsidR="00FD5C3E" w:rsidRPr="00C377F5">
        <w:rPr>
          <w:color w:val="000000"/>
          <w:szCs w:val="21"/>
        </w:rPr>
        <w:tab/>
      </w:r>
      <w:r w:rsidRPr="00C377F5">
        <w:rPr>
          <w:color w:val="000000"/>
          <w:szCs w:val="21"/>
        </w:rPr>
        <w:t>小额信贷是小额融资服务的一种，是减贫方面一个宝贵的工具，这在妇女当中比较流行。因此出现了贫穷妇女化这一个词汇。</w:t>
      </w:r>
    </w:p>
    <w:p w:rsidR="004859C1" w:rsidRPr="00C377F5" w:rsidRDefault="004859C1" w:rsidP="004859C1">
      <w:pPr>
        <w:spacing w:after="120"/>
        <w:ind w:left="1134" w:right="1134"/>
        <w:rPr>
          <w:color w:val="000000"/>
          <w:szCs w:val="21"/>
        </w:rPr>
      </w:pPr>
      <w:r w:rsidRPr="00C377F5">
        <w:rPr>
          <w:color w:val="000000"/>
          <w:szCs w:val="21"/>
        </w:rPr>
        <w:t>170.</w:t>
      </w:r>
      <w:r w:rsidR="00FD5C3E" w:rsidRPr="00C377F5">
        <w:rPr>
          <w:color w:val="000000"/>
          <w:szCs w:val="21"/>
        </w:rPr>
        <w:tab/>
      </w:r>
      <w:r w:rsidRPr="00C377F5">
        <w:rPr>
          <w:color w:val="000000"/>
          <w:szCs w:val="21"/>
        </w:rPr>
        <w:t>目前，有许多机构在提供小额信贷：</w:t>
      </w:r>
    </w:p>
    <w:p w:rsidR="004859C1" w:rsidRPr="00C377F5" w:rsidRDefault="004859C1" w:rsidP="001A6BED">
      <w:pPr>
        <w:pStyle w:val="SingleTxtGC"/>
        <w:ind w:leftChars="740" w:left="31680" w:rightChars="540" w:right="31680"/>
      </w:pPr>
      <w:r w:rsidRPr="00C377F5">
        <w:t>(a)</w:t>
      </w:r>
      <w:r w:rsidRPr="00C377F5">
        <w:tab/>
      </w:r>
      <w:r w:rsidRPr="00C377F5">
        <w:t>索尔银行</w:t>
      </w:r>
    </w:p>
    <w:p w:rsidR="004859C1" w:rsidRPr="00C377F5" w:rsidRDefault="004859C1" w:rsidP="001A6BED">
      <w:pPr>
        <w:pStyle w:val="SingleTxtGC"/>
        <w:ind w:leftChars="740" w:left="31680" w:rightChars="540" w:right="31680"/>
      </w:pPr>
      <w:r w:rsidRPr="00C377F5">
        <w:t>(b)</w:t>
      </w:r>
      <w:r w:rsidRPr="00C377F5">
        <w:tab/>
        <w:t>Novo Banco</w:t>
      </w:r>
    </w:p>
    <w:p w:rsidR="004859C1" w:rsidRPr="00C377F5" w:rsidRDefault="004859C1" w:rsidP="001A6BED">
      <w:pPr>
        <w:pStyle w:val="SingleTxtGC"/>
        <w:ind w:leftChars="740" w:left="31680" w:rightChars="540" w:right="31680"/>
      </w:pPr>
      <w:r w:rsidRPr="00C377F5">
        <w:t>(c)</w:t>
      </w:r>
      <w:r w:rsidRPr="00C377F5">
        <w:tab/>
        <w:t>BCI</w:t>
      </w:r>
    </w:p>
    <w:p w:rsidR="004859C1" w:rsidRPr="00C377F5" w:rsidRDefault="004859C1" w:rsidP="001A6BED">
      <w:pPr>
        <w:pStyle w:val="SingleTxtGC"/>
        <w:ind w:leftChars="740" w:left="31680" w:rightChars="540" w:right="31680"/>
      </w:pPr>
      <w:r w:rsidRPr="00C377F5">
        <w:t>(d)</w:t>
      </w:r>
      <w:r w:rsidRPr="00C377F5">
        <w:tab/>
        <w:t>Banco Keve</w:t>
      </w:r>
    </w:p>
    <w:p w:rsidR="004859C1" w:rsidRPr="00C377F5" w:rsidRDefault="004859C1" w:rsidP="001A6BED">
      <w:pPr>
        <w:pStyle w:val="SingleTxtGC"/>
        <w:ind w:leftChars="740" w:left="31680" w:rightChars="540" w:right="31680"/>
      </w:pPr>
      <w:r w:rsidRPr="00C377F5">
        <w:t>(e)</w:t>
      </w:r>
      <w:r w:rsidRPr="00C377F5">
        <w:tab/>
        <w:t>MIFIBAC</w:t>
      </w:r>
    </w:p>
    <w:p w:rsidR="004859C1" w:rsidRPr="00C377F5" w:rsidRDefault="004859C1" w:rsidP="001A6BED">
      <w:pPr>
        <w:pStyle w:val="SingleTxtGC"/>
        <w:ind w:leftChars="740" w:left="31680" w:rightChars="540" w:right="31680"/>
      </w:pPr>
      <w:r w:rsidRPr="00C377F5">
        <w:t>(f)</w:t>
      </w:r>
      <w:r w:rsidRPr="00C377F5">
        <w:tab/>
        <w:t>Kixi-crédito</w:t>
      </w:r>
    </w:p>
    <w:p w:rsidR="004859C1" w:rsidRPr="00C377F5" w:rsidRDefault="004859C1" w:rsidP="001A6BED">
      <w:pPr>
        <w:pStyle w:val="SingleTxtGC"/>
        <w:ind w:leftChars="740" w:left="31680" w:rightChars="540" w:right="31680"/>
      </w:pPr>
      <w:r w:rsidRPr="00C377F5">
        <w:t>(g)</w:t>
      </w:r>
      <w:r w:rsidRPr="00C377F5">
        <w:tab/>
      </w:r>
      <w:r w:rsidRPr="00C377F5">
        <w:t>支持农村妇女委员会</w:t>
      </w:r>
      <w:r w:rsidRPr="00C377F5">
        <w:t>/FUNDO LWINI</w:t>
      </w:r>
    </w:p>
    <w:p w:rsidR="004859C1" w:rsidRPr="00C377F5" w:rsidRDefault="004859C1" w:rsidP="001A6BED">
      <w:pPr>
        <w:pStyle w:val="SingleTxtGC"/>
        <w:ind w:leftChars="740" w:left="31680" w:rightChars="540" w:right="31680"/>
      </w:pPr>
      <w:r w:rsidRPr="00C377F5">
        <w:t>(h)</w:t>
      </w:r>
      <w:r w:rsidRPr="00C377F5">
        <w:tab/>
      </w:r>
      <w:r w:rsidRPr="00C377F5">
        <w:t>产品有：</w:t>
      </w:r>
    </w:p>
    <w:p w:rsidR="004859C1" w:rsidRPr="00C377F5" w:rsidRDefault="004859C1" w:rsidP="001A6BED">
      <w:pPr>
        <w:pStyle w:val="SingleTxtGC"/>
        <w:ind w:leftChars="740" w:left="31680" w:rightChars="540" w:right="31680"/>
      </w:pPr>
      <w:r w:rsidRPr="00C377F5">
        <w:t>(i)</w:t>
      </w:r>
      <w:r w:rsidRPr="00C377F5">
        <w:tab/>
      </w:r>
      <w:r w:rsidRPr="00C377F5">
        <w:t>政府农民方案；</w:t>
      </w:r>
    </w:p>
    <w:p w:rsidR="004859C1" w:rsidRPr="00C377F5" w:rsidRDefault="004859C1" w:rsidP="001A6BED">
      <w:pPr>
        <w:pStyle w:val="SingleTxtGC"/>
        <w:ind w:leftChars="740" w:left="31680" w:rightChars="540" w:right="31680"/>
      </w:pPr>
      <w:r w:rsidRPr="00C377F5">
        <w:t>(j)</w:t>
      </w:r>
      <w:r w:rsidRPr="00C377F5">
        <w:tab/>
      </w:r>
      <w:r w:rsidRPr="00C377F5">
        <w:t>消费小额信贷；</w:t>
      </w:r>
    </w:p>
    <w:p w:rsidR="004859C1" w:rsidRPr="00C377F5" w:rsidRDefault="004859C1" w:rsidP="001A6BED">
      <w:pPr>
        <w:pStyle w:val="SingleTxtGC"/>
        <w:ind w:leftChars="740" w:left="31680" w:rightChars="540" w:right="31680"/>
      </w:pPr>
      <w:r w:rsidRPr="00C377F5">
        <w:t>(k)</w:t>
      </w:r>
      <w:r w:rsidRPr="00C377F5">
        <w:tab/>
      </w:r>
      <w:r w:rsidRPr="00C377F5">
        <w:t>青年信贷；</w:t>
      </w:r>
    </w:p>
    <w:p w:rsidR="004859C1" w:rsidRPr="00C377F5" w:rsidRDefault="004859C1" w:rsidP="001A6BED">
      <w:pPr>
        <w:pStyle w:val="SingleTxtGC"/>
        <w:ind w:leftChars="740" w:left="31680" w:rightChars="540" w:right="31680"/>
      </w:pPr>
      <w:r w:rsidRPr="00C377F5">
        <w:t>(l)</w:t>
      </w:r>
      <w:r w:rsidRPr="00C377F5">
        <w:tab/>
        <w:t>BPC</w:t>
      </w:r>
      <w:r w:rsidRPr="00C377F5">
        <w:t>小额信贷；以及</w:t>
      </w:r>
    </w:p>
    <w:p w:rsidR="004859C1" w:rsidRPr="00C377F5" w:rsidRDefault="004859C1" w:rsidP="001A6BED">
      <w:pPr>
        <w:pStyle w:val="SingleTxtGC"/>
        <w:ind w:leftChars="740" w:left="31680" w:rightChars="540" w:right="31680"/>
      </w:pPr>
      <w:r w:rsidRPr="00C377F5">
        <w:t>(m)</w:t>
      </w:r>
      <w:r w:rsidRPr="00C377F5">
        <w:tab/>
      </w:r>
      <w:r w:rsidRPr="00C377F5">
        <w:t>世界展望方案。</w:t>
      </w:r>
    </w:p>
    <w:p w:rsidR="004859C1" w:rsidRPr="00C377F5" w:rsidRDefault="004859C1" w:rsidP="004859C1">
      <w:pPr>
        <w:spacing w:after="120"/>
        <w:ind w:left="1134" w:right="1134"/>
        <w:rPr>
          <w:color w:val="000000"/>
          <w:szCs w:val="21"/>
        </w:rPr>
      </w:pPr>
      <w:r w:rsidRPr="00C377F5">
        <w:rPr>
          <w:color w:val="000000"/>
          <w:szCs w:val="21"/>
        </w:rPr>
        <w:t>171.</w:t>
      </w:r>
      <w:r w:rsidR="00FD5C3E" w:rsidRPr="00C377F5">
        <w:rPr>
          <w:color w:val="000000"/>
          <w:szCs w:val="21"/>
        </w:rPr>
        <w:tab/>
      </w:r>
      <w:r w:rsidRPr="00C377F5">
        <w:rPr>
          <w:color w:val="000000"/>
          <w:szCs w:val="21"/>
        </w:rPr>
        <w:t>小额信贷直接受益人的总数为</w:t>
      </w:r>
      <w:r w:rsidRPr="00C377F5">
        <w:rPr>
          <w:color w:val="000000"/>
          <w:szCs w:val="21"/>
        </w:rPr>
        <w:t>115</w:t>
      </w:r>
      <w:r w:rsidR="005C64F5">
        <w:rPr>
          <w:rFonts w:hint="eastAsia"/>
          <w:color w:val="000000"/>
          <w:szCs w:val="21"/>
        </w:rPr>
        <w:t>,</w:t>
      </w:r>
      <w:r w:rsidRPr="00C377F5">
        <w:rPr>
          <w:color w:val="000000"/>
          <w:szCs w:val="21"/>
        </w:rPr>
        <w:t>863</w:t>
      </w:r>
      <w:r w:rsidRPr="00C377F5">
        <w:rPr>
          <w:color w:val="000000"/>
          <w:szCs w:val="21"/>
        </w:rPr>
        <w:t>人，其中</w:t>
      </w:r>
      <w:r w:rsidRPr="00C377F5">
        <w:rPr>
          <w:color w:val="000000"/>
          <w:szCs w:val="21"/>
        </w:rPr>
        <w:t>70%</w:t>
      </w:r>
      <w:r w:rsidRPr="00C377F5">
        <w:rPr>
          <w:color w:val="000000"/>
          <w:szCs w:val="21"/>
        </w:rPr>
        <w:t>为妇女、间接受益的家庭有</w:t>
      </w:r>
      <w:r w:rsidRPr="00C377F5">
        <w:rPr>
          <w:color w:val="000000"/>
          <w:szCs w:val="21"/>
        </w:rPr>
        <w:t>579</w:t>
      </w:r>
      <w:r w:rsidR="005C64F5">
        <w:rPr>
          <w:rFonts w:hint="eastAsia"/>
          <w:color w:val="000000"/>
          <w:szCs w:val="21"/>
        </w:rPr>
        <w:t>,</w:t>
      </w:r>
      <w:r w:rsidRPr="00C377F5">
        <w:rPr>
          <w:color w:val="000000"/>
          <w:szCs w:val="21"/>
        </w:rPr>
        <w:t>315</w:t>
      </w:r>
      <w:r w:rsidRPr="00C377F5">
        <w:rPr>
          <w:color w:val="000000"/>
          <w:szCs w:val="21"/>
        </w:rPr>
        <w:t>家。</w:t>
      </w:r>
    </w:p>
    <w:p w:rsidR="004859C1" w:rsidRPr="00C377F5" w:rsidRDefault="004859C1" w:rsidP="004859C1">
      <w:pPr>
        <w:spacing w:after="120"/>
        <w:ind w:left="1134" w:right="1134"/>
        <w:rPr>
          <w:color w:val="000000"/>
          <w:szCs w:val="21"/>
        </w:rPr>
      </w:pPr>
      <w:r w:rsidRPr="00C377F5">
        <w:rPr>
          <w:color w:val="000000"/>
          <w:szCs w:val="21"/>
        </w:rPr>
        <w:t>172.</w:t>
      </w:r>
      <w:r w:rsidR="00FD5C3E" w:rsidRPr="00C377F5">
        <w:rPr>
          <w:color w:val="000000"/>
          <w:szCs w:val="21"/>
        </w:rPr>
        <w:tab/>
      </w:r>
      <w:r w:rsidRPr="00C377F5">
        <w:rPr>
          <w:color w:val="000000"/>
          <w:szCs w:val="21"/>
        </w:rPr>
        <w:t>经商的妇女人数正在稳定增加，使得他们在经济上的能力逐渐增加，并且创造了就业职位。</w:t>
      </w:r>
    </w:p>
    <w:p w:rsidR="004859C1" w:rsidRPr="00C377F5" w:rsidRDefault="004859C1" w:rsidP="004859C1">
      <w:pPr>
        <w:spacing w:after="120"/>
        <w:ind w:left="1134" w:right="1134"/>
        <w:rPr>
          <w:color w:val="000000"/>
          <w:szCs w:val="21"/>
        </w:rPr>
      </w:pPr>
      <w:r w:rsidRPr="00C377F5">
        <w:rPr>
          <w:color w:val="000000"/>
          <w:szCs w:val="21"/>
        </w:rPr>
        <w:t>173.</w:t>
      </w:r>
      <w:r w:rsidR="00FD5C3E" w:rsidRPr="00C377F5">
        <w:rPr>
          <w:color w:val="000000"/>
          <w:szCs w:val="21"/>
        </w:rPr>
        <w:tab/>
      </w:r>
      <w:r w:rsidRPr="00C377F5">
        <w:rPr>
          <w:color w:val="000000"/>
          <w:szCs w:val="21"/>
        </w:rPr>
        <w:t>综上所述，自从</w:t>
      </w:r>
      <w:r w:rsidRPr="00C377F5">
        <w:rPr>
          <w:color w:val="000000"/>
          <w:szCs w:val="21"/>
        </w:rPr>
        <w:t>2004</w:t>
      </w:r>
      <w:r w:rsidRPr="00C377F5">
        <w:rPr>
          <w:color w:val="000000"/>
          <w:szCs w:val="21"/>
        </w:rPr>
        <w:t>年开始，每两年就会有一个国家小额融资论坛，主要开展讨论、分析和评估安哥拉小额融资的形式。这些论坛对于贫困对于妇女生活的影响给予了特别关注。</w:t>
      </w:r>
    </w:p>
    <w:p w:rsidR="004859C1" w:rsidRPr="00C377F5" w:rsidRDefault="004859C1" w:rsidP="004859C1">
      <w:pPr>
        <w:spacing w:after="120"/>
        <w:ind w:left="1134" w:right="1134"/>
        <w:rPr>
          <w:color w:val="000000"/>
          <w:szCs w:val="21"/>
        </w:rPr>
      </w:pPr>
      <w:r w:rsidRPr="00C377F5">
        <w:rPr>
          <w:color w:val="000000"/>
          <w:szCs w:val="21"/>
        </w:rPr>
        <w:t>174.</w:t>
      </w:r>
      <w:r w:rsidR="00FD5C3E" w:rsidRPr="00C377F5">
        <w:rPr>
          <w:color w:val="000000"/>
          <w:szCs w:val="21"/>
        </w:rPr>
        <w:tab/>
      </w:r>
      <w:r w:rsidRPr="00C377F5">
        <w:rPr>
          <w:color w:val="000000"/>
          <w:szCs w:val="21"/>
        </w:rPr>
        <w:t>除了罗安达省</w:t>
      </w:r>
      <w:r w:rsidR="005C0AB6" w:rsidRPr="00C377F5">
        <w:rPr>
          <w:color w:val="000000"/>
          <w:szCs w:val="21"/>
        </w:rPr>
        <w:t>(</w:t>
      </w:r>
      <w:r w:rsidRPr="00C377F5">
        <w:rPr>
          <w:color w:val="000000"/>
          <w:szCs w:val="21"/>
        </w:rPr>
        <w:t>在该省，受益家庭为</w:t>
      </w:r>
      <w:r w:rsidRPr="00C377F5">
        <w:rPr>
          <w:color w:val="000000"/>
          <w:szCs w:val="21"/>
        </w:rPr>
        <w:t>50</w:t>
      </w:r>
      <w:r w:rsidR="005C64F5">
        <w:rPr>
          <w:rFonts w:hint="eastAsia"/>
          <w:color w:val="000000"/>
          <w:szCs w:val="21"/>
        </w:rPr>
        <w:t>,</w:t>
      </w:r>
      <w:r w:rsidRPr="00C377F5">
        <w:rPr>
          <w:color w:val="000000"/>
          <w:szCs w:val="21"/>
        </w:rPr>
        <w:t>000</w:t>
      </w:r>
      <w:r w:rsidRPr="00C377F5">
        <w:rPr>
          <w:color w:val="000000"/>
          <w:szCs w:val="21"/>
        </w:rPr>
        <w:t>家，因为其人口密度较高</w:t>
      </w:r>
      <w:r w:rsidR="005C0AB6" w:rsidRPr="00C377F5">
        <w:rPr>
          <w:color w:val="000000"/>
          <w:szCs w:val="21"/>
        </w:rPr>
        <w:t>(</w:t>
      </w:r>
      <w:r w:rsidRPr="00C377F5">
        <w:rPr>
          <w:color w:val="000000"/>
          <w:szCs w:val="21"/>
        </w:rPr>
        <w:t>共有超过</w:t>
      </w:r>
      <w:r w:rsidRPr="00C377F5">
        <w:rPr>
          <w:color w:val="000000"/>
          <w:szCs w:val="21"/>
        </w:rPr>
        <w:t>400</w:t>
      </w:r>
      <w:r w:rsidRPr="00C377F5">
        <w:rPr>
          <w:color w:val="000000"/>
          <w:szCs w:val="21"/>
        </w:rPr>
        <w:t>万户居民</w:t>
      </w:r>
      <w:r w:rsidR="005C0AB6" w:rsidRPr="00C377F5">
        <w:rPr>
          <w:color w:val="000000"/>
          <w:szCs w:val="21"/>
        </w:rPr>
        <w:t>))</w:t>
      </w:r>
      <w:r w:rsidRPr="00C377F5">
        <w:rPr>
          <w:color w:val="000000"/>
          <w:szCs w:val="21"/>
        </w:rPr>
        <w:t>，每个省份有</w:t>
      </w:r>
      <w:r w:rsidRPr="00C377F5">
        <w:rPr>
          <w:color w:val="000000"/>
          <w:szCs w:val="21"/>
        </w:rPr>
        <w:t>45</w:t>
      </w:r>
      <w:r w:rsidR="005C64F5">
        <w:rPr>
          <w:rFonts w:hint="eastAsia"/>
          <w:color w:val="000000"/>
          <w:szCs w:val="21"/>
        </w:rPr>
        <w:t>,</w:t>
      </w:r>
      <w:r w:rsidRPr="00C377F5">
        <w:rPr>
          <w:color w:val="000000"/>
          <w:szCs w:val="21"/>
        </w:rPr>
        <w:t>000</w:t>
      </w:r>
      <w:r w:rsidRPr="00C377F5">
        <w:rPr>
          <w:color w:val="000000"/>
          <w:szCs w:val="21"/>
        </w:rPr>
        <w:t>个家庭从中受益。</w:t>
      </w:r>
      <w:r w:rsidRPr="00C377F5">
        <w:rPr>
          <w:color w:val="000000"/>
          <w:szCs w:val="21"/>
        </w:rPr>
        <w:t>815</w:t>
      </w:r>
      <w:r w:rsidR="005C64F5">
        <w:rPr>
          <w:rFonts w:hint="eastAsia"/>
          <w:color w:val="000000"/>
          <w:szCs w:val="21"/>
        </w:rPr>
        <w:t>,</w:t>
      </w:r>
      <w:r w:rsidRPr="00C377F5">
        <w:rPr>
          <w:color w:val="000000"/>
          <w:szCs w:val="21"/>
        </w:rPr>
        <w:t>000</w:t>
      </w:r>
      <w:r w:rsidRPr="00C377F5">
        <w:rPr>
          <w:color w:val="000000"/>
          <w:szCs w:val="21"/>
        </w:rPr>
        <w:t>户家庭将从中受益。</w:t>
      </w:r>
    </w:p>
    <w:p w:rsidR="004859C1" w:rsidRPr="00C377F5" w:rsidRDefault="004859C1" w:rsidP="004859C1">
      <w:pPr>
        <w:spacing w:after="120"/>
        <w:ind w:left="1134" w:right="1134"/>
        <w:rPr>
          <w:color w:val="000000"/>
          <w:szCs w:val="21"/>
        </w:rPr>
      </w:pPr>
      <w:r w:rsidRPr="00C377F5">
        <w:rPr>
          <w:color w:val="000000"/>
          <w:szCs w:val="21"/>
        </w:rPr>
        <w:t>175.</w:t>
      </w:r>
      <w:r w:rsidR="00FD5C3E" w:rsidRPr="00C377F5">
        <w:rPr>
          <w:color w:val="000000"/>
          <w:szCs w:val="21"/>
        </w:rPr>
        <w:tab/>
      </w:r>
      <w:r w:rsidRPr="00C377F5">
        <w:rPr>
          <w:color w:val="000000"/>
          <w:szCs w:val="21"/>
        </w:rPr>
        <w:t>在这种情况下，我们期望的结果包括培训社区积极分子并且提高家庭成员的技能。</w:t>
      </w:r>
    </w:p>
    <w:p w:rsidR="004859C1" w:rsidRPr="00C377F5" w:rsidRDefault="004859C1" w:rsidP="004859C1">
      <w:pPr>
        <w:spacing w:after="120"/>
        <w:ind w:left="1134" w:right="1134"/>
        <w:rPr>
          <w:rFonts w:eastAsia="SimHei"/>
          <w:color w:val="000000"/>
          <w:szCs w:val="21"/>
        </w:rPr>
      </w:pPr>
      <w:r w:rsidRPr="00C377F5">
        <w:rPr>
          <w:rFonts w:eastAsia="SimHei"/>
          <w:color w:val="000000"/>
          <w:szCs w:val="21"/>
        </w:rPr>
        <w:t>与农村妇女有关的主要指标摘要</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01"/>
        <w:gridCol w:w="1169"/>
      </w:tblGrid>
      <w:tr w:rsidR="004859C1" w:rsidRPr="00C377F5" w:rsidTr="004859C1">
        <w:trPr>
          <w:trHeight w:val="240"/>
          <w:tblHeader/>
        </w:trPr>
        <w:tc>
          <w:tcPr>
            <w:tcW w:w="6201" w:type="dxa"/>
            <w:tcBorders>
              <w:top w:val="single" w:sz="4" w:space="0" w:color="auto"/>
              <w:bottom w:val="single" w:sz="12" w:space="0" w:color="auto"/>
            </w:tcBorders>
            <w:shd w:val="clear" w:color="auto" w:fill="auto"/>
            <w:vAlign w:val="bottom"/>
          </w:tcPr>
          <w:p w:rsidR="004859C1" w:rsidRPr="00C377F5" w:rsidRDefault="004859C1" w:rsidP="001A75AE">
            <w:pPr>
              <w:spacing w:before="40" w:after="40"/>
              <w:ind w:right="113"/>
              <w:rPr>
                <w:rFonts w:eastAsia="KaiTi_GB2312"/>
                <w:bCs/>
                <w:i/>
                <w:sz w:val="18"/>
                <w:szCs w:val="18"/>
              </w:rPr>
            </w:pPr>
            <w:r w:rsidRPr="00C377F5">
              <w:rPr>
                <w:rFonts w:eastAsia="KaiTi_GB2312"/>
                <w:color w:val="000000"/>
                <w:sz w:val="18"/>
                <w:szCs w:val="18"/>
              </w:rPr>
              <w:t>与农村妇女有关的主要指标</w:t>
            </w:r>
          </w:p>
        </w:tc>
        <w:tc>
          <w:tcPr>
            <w:tcW w:w="1169" w:type="dxa"/>
            <w:tcBorders>
              <w:top w:val="single" w:sz="4" w:space="0" w:color="auto"/>
              <w:bottom w:val="single" w:sz="12" w:space="0" w:color="auto"/>
            </w:tcBorders>
            <w:shd w:val="clear" w:color="auto" w:fill="auto"/>
            <w:vAlign w:val="bottom"/>
          </w:tcPr>
          <w:p w:rsidR="004859C1" w:rsidRPr="00C377F5" w:rsidRDefault="004859C1" w:rsidP="001A75AE">
            <w:pPr>
              <w:spacing w:before="40" w:after="40"/>
              <w:ind w:right="113"/>
              <w:jc w:val="right"/>
              <w:rPr>
                <w:rFonts w:eastAsia="KaiTi_GB2312" w:hint="eastAsia"/>
                <w:bCs/>
                <w:i/>
                <w:sz w:val="18"/>
                <w:szCs w:val="18"/>
              </w:rPr>
            </w:pPr>
            <w:r w:rsidRPr="00C377F5">
              <w:rPr>
                <w:rFonts w:eastAsia="KaiTi_GB2312"/>
                <w:bCs/>
                <w:sz w:val="18"/>
                <w:szCs w:val="18"/>
              </w:rPr>
              <w:t>估计值</w:t>
            </w:r>
          </w:p>
        </w:tc>
      </w:tr>
      <w:tr w:rsidR="004859C1" w:rsidRPr="00C377F5" w:rsidTr="004859C1">
        <w:trPr>
          <w:trHeight w:val="240"/>
        </w:trPr>
        <w:tc>
          <w:tcPr>
            <w:tcW w:w="6201" w:type="dxa"/>
            <w:tcBorders>
              <w:top w:val="single" w:sz="12" w:space="0" w:color="auto"/>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农村人口当中妇女的比例</w:t>
            </w:r>
          </w:p>
        </w:tc>
        <w:tc>
          <w:tcPr>
            <w:tcW w:w="1169" w:type="dxa"/>
            <w:tcBorders>
              <w:top w:val="single" w:sz="12" w:space="0" w:color="auto"/>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53.5</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女童和女青年的比例</w:t>
            </w:r>
            <w:r w:rsidR="005C0AB6" w:rsidRPr="00C377F5">
              <w:rPr>
                <w:color w:val="000000"/>
                <w:sz w:val="18"/>
                <w:szCs w:val="18"/>
              </w:rPr>
              <w:t>(</w:t>
            </w:r>
            <w:r w:rsidRPr="00C377F5">
              <w:rPr>
                <w:color w:val="000000"/>
                <w:sz w:val="18"/>
                <w:szCs w:val="18"/>
              </w:rPr>
              <w:t>5</w:t>
            </w:r>
            <w:r w:rsidR="001A75AE" w:rsidRPr="00C377F5">
              <w:rPr>
                <w:color w:val="000000"/>
                <w:sz w:val="18"/>
                <w:szCs w:val="18"/>
              </w:rPr>
              <w:t>-</w:t>
            </w:r>
            <w:r w:rsidRPr="00C377F5">
              <w:rPr>
                <w:color w:val="000000"/>
                <w:sz w:val="18"/>
                <w:szCs w:val="18"/>
              </w:rPr>
              <w:t>18</w:t>
            </w:r>
            <w:r w:rsidRPr="00C377F5">
              <w:rPr>
                <w:color w:val="000000"/>
                <w:sz w:val="18"/>
                <w:szCs w:val="18"/>
              </w:rPr>
              <w:t>岁</w:t>
            </w:r>
            <w:r w:rsidR="005C0AB6" w:rsidRPr="00C377F5">
              <w:rPr>
                <w:color w:val="000000"/>
                <w:sz w:val="18"/>
                <w:szCs w:val="18"/>
              </w:rPr>
              <w:t>)</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35.0</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一岁以下女童的比例</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4.5</w:t>
            </w:r>
          </w:p>
        </w:tc>
      </w:tr>
      <w:tr w:rsidR="004859C1" w:rsidRPr="00C377F5" w:rsidTr="004859C1">
        <w:trPr>
          <w:trHeight w:val="240"/>
        </w:trPr>
        <w:tc>
          <w:tcPr>
            <w:tcW w:w="6201" w:type="dxa"/>
            <w:tcBorders>
              <w:bottom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小于等于五岁以下女童的比例</w:t>
            </w:r>
          </w:p>
        </w:tc>
        <w:tc>
          <w:tcPr>
            <w:tcW w:w="1169" w:type="dxa"/>
            <w:tcBorders>
              <w:bottom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22.0</w:t>
            </w:r>
          </w:p>
        </w:tc>
      </w:tr>
      <w:tr w:rsidR="004859C1" w:rsidRPr="00C377F5" w:rsidTr="004859C1">
        <w:trPr>
          <w:trHeight w:val="240"/>
        </w:trPr>
        <w:tc>
          <w:tcPr>
            <w:tcW w:w="6201" w:type="dxa"/>
            <w:tcBorders>
              <w:top w:val="nil"/>
              <w:bottom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生育率年龄段妇女的比例</w:t>
            </w:r>
            <w:r w:rsidR="005C0AB6" w:rsidRPr="00C377F5">
              <w:rPr>
                <w:color w:val="000000"/>
                <w:sz w:val="18"/>
                <w:szCs w:val="18"/>
              </w:rPr>
              <w:t>(</w:t>
            </w:r>
            <w:r w:rsidRPr="00C377F5">
              <w:rPr>
                <w:color w:val="000000"/>
                <w:sz w:val="18"/>
                <w:szCs w:val="18"/>
              </w:rPr>
              <w:t>14</w:t>
            </w:r>
            <w:r w:rsidR="001A75AE" w:rsidRPr="00C377F5">
              <w:rPr>
                <w:color w:val="000000"/>
                <w:sz w:val="18"/>
                <w:szCs w:val="18"/>
              </w:rPr>
              <w:t>-</w:t>
            </w:r>
            <w:r w:rsidRPr="00C377F5">
              <w:rPr>
                <w:color w:val="000000"/>
                <w:sz w:val="18"/>
                <w:szCs w:val="18"/>
              </w:rPr>
              <w:t>49</w:t>
            </w:r>
            <w:r w:rsidRPr="00C377F5">
              <w:rPr>
                <w:color w:val="000000"/>
                <w:sz w:val="18"/>
                <w:szCs w:val="18"/>
              </w:rPr>
              <w:t>岁</w:t>
            </w:r>
            <w:r w:rsidR="005C0AB6" w:rsidRPr="00C377F5">
              <w:rPr>
                <w:color w:val="000000"/>
                <w:sz w:val="18"/>
                <w:szCs w:val="18"/>
              </w:rPr>
              <w:t>)</w:t>
            </w:r>
          </w:p>
        </w:tc>
        <w:tc>
          <w:tcPr>
            <w:tcW w:w="1169" w:type="dxa"/>
            <w:tcBorders>
              <w:top w:val="nil"/>
              <w:bottom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45.0</w:t>
            </w:r>
          </w:p>
        </w:tc>
      </w:tr>
      <w:tr w:rsidR="004859C1" w:rsidRPr="00C377F5" w:rsidTr="004859C1">
        <w:trPr>
          <w:trHeight w:val="240"/>
        </w:trPr>
        <w:tc>
          <w:tcPr>
            <w:tcW w:w="6201" w:type="dxa"/>
            <w:tcBorders>
              <w:top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平均年龄</w:t>
            </w:r>
          </w:p>
        </w:tc>
        <w:tc>
          <w:tcPr>
            <w:tcW w:w="1169" w:type="dxa"/>
            <w:tcBorders>
              <w:top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 xml:space="preserve">21 </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中位年龄</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 xml:space="preserve">16 </w:t>
            </w:r>
          </w:p>
        </w:tc>
      </w:tr>
      <w:tr w:rsidR="004859C1" w:rsidRPr="00C377F5" w:rsidTr="004859C1">
        <w:trPr>
          <w:trHeight w:val="240"/>
        </w:trPr>
        <w:tc>
          <w:tcPr>
            <w:tcW w:w="6201" w:type="dxa"/>
            <w:shd w:val="clear" w:color="auto" w:fill="auto"/>
          </w:tcPr>
          <w:p w:rsidR="004859C1" w:rsidRPr="00C377F5" w:rsidRDefault="004859C1" w:rsidP="009B482C">
            <w:pPr>
              <w:spacing w:before="40" w:after="40" w:line="240" w:lineRule="exact"/>
              <w:rPr>
                <w:color w:val="000000"/>
                <w:sz w:val="18"/>
                <w:szCs w:val="18"/>
              </w:rPr>
            </w:pPr>
            <w:r w:rsidRPr="00C377F5">
              <w:rPr>
                <w:color w:val="000000"/>
                <w:sz w:val="18"/>
                <w:szCs w:val="18"/>
              </w:rPr>
              <w:t>城市妇女的生育率</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7.0</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使用避孕器具妇女的比例</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4.0</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接受产前护理的比例</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51.0</w:t>
            </w:r>
          </w:p>
        </w:tc>
      </w:tr>
      <w:tr w:rsidR="004859C1" w:rsidRPr="00C377F5" w:rsidTr="005F57BF">
        <w:trPr>
          <w:trHeight w:val="240"/>
        </w:trPr>
        <w:tc>
          <w:tcPr>
            <w:tcW w:w="6201" w:type="dxa"/>
            <w:tcBorders>
              <w:bottom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在家分娩的比例</w:t>
            </w:r>
          </w:p>
        </w:tc>
        <w:tc>
          <w:tcPr>
            <w:tcW w:w="1169" w:type="dxa"/>
            <w:tcBorders>
              <w:bottom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90.5</w:t>
            </w:r>
          </w:p>
        </w:tc>
      </w:tr>
      <w:tr w:rsidR="004859C1" w:rsidRPr="00C377F5" w:rsidTr="005F57BF">
        <w:trPr>
          <w:trHeight w:val="240"/>
        </w:trPr>
        <w:tc>
          <w:tcPr>
            <w:tcW w:w="6201" w:type="dxa"/>
            <w:tcBorders>
              <w:top w:val="nil"/>
              <w:bottom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受教育年数平均值</w:t>
            </w:r>
          </w:p>
        </w:tc>
        <w:tc>
          <w:tcPr>
            <w:tcW w:w="1169" w:type="dxa"/>
            <w:tcBorders>
              <w:top w:val="nil"/>
              <w:bottom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0.9</w:t>
            </w:r>
          </w:p>
        </w:tc>
      </w:tr>
      <w:tr w:rsidR="004859C1" w:rsidRPr="00C377F5" w:rsidTr="005F57BF">
        <w:trPr>
          <w:trHeight w:val="240"/>
        </w:trPr>
        <w:tc>
          <w:tcPr>
            <w:tcW w:w="6201" w:type="dxa"/>
            <w:tcBorders>
              <w:top w:val="nil"/>
            </w:tcBorders>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未能完成任何学校教育的妇女</w:t>
            </w:r>
            <w:r w:rsidR="005C0AB6" w:rsidRPr="00C377F5">
              <w:rPr>
                <w:color w:val="000000"/>
                <w:sz w:val="18"/>
                <w:szCs w:val="18"/>
              </w:rPr>
              <w:t>(</w:t>
            </w:r>
            <w:r w:rsidRPr="00C377F5">
              <w:rPr>
                <w:color w:val="000000"/>
                <w:sz w:val="18"/>
                <w:szCs w:val="18"/>
              </w:rPr>
              <w:t>潜在文盲</w:t>
            </w:r>
            <w:r w:rsidR="005C0AB6" w:rsidRPr="00C377F5">
              <w:rPr>
                <w:color w:val="000000"/>
                <w:sz w:val="18"/>
                <w:szCs w:val="18"/>
              </w:rPr>
              <w:t>)</w:t>
            </w:r>
            <w:r w:rsidRPr="00C377F5">
              <w:rPr>
                <w:color w:val="000000"/>
                <w:sz w:val="18"/>
                <w:szCs w:val="18"/>
              </w:rPr>
              <w:t>的比例</w:t>
            </w:r>
          </w:p>
        </w:tc>
        <w:tc>
          <w:tcPr>
            <w:tcW w:w="1169" w:type="dxa"/>
            <w:tcBorders>
              <w:top w:val="nil"/>
            </w:tcBorders>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59.0</w:t>
            </w:r>
          </w:p>
        </w:tc>
      </w:tr>
      <w:tr w:rsidR="004859C1" w:rsidRPr="00C377F5" w:rsidTr="004859C1">
        <w:trPr>
          <w:trHeight w:val="240"/>
        </w:trPr>
        <w:tc>
          <w:tcPr>
            <w:tcW w:w="6201" w:type="dxa"/>
            <w:shd w:val="clear" w:color="auto" w:fill="auto"/>
          </w:tcPr>
          <w:p w:rsidR="004859C1" w:rsidRPr="00C377F5" w:rsidRDefault="004859C1" w:rsidP="001A75AE">
            <w:pPr>
              <w:spacing w:before="40" w:after="40" w:line="240" w:lineRule="exact"/>
              <w:rPr>
                <w:color w:val="000000"/>
                <w:sz w:val="18"/>
                <w:szCs w:val="18"/>
              </w:rPr>
            </w:pPr>
            <w:r w:rsidRPr="00C377F5">
              <w:rPr>
                <w:color w:val="000000"/>
                <w:sz w:val="18"/>
                <w:szCs w:val="18"/>
              </w:rPr>
              <w:t>工作年龄段妇女</w:t>
            </w:r>
            <w:r w:rsidR="005C0AB6" w:rsidRPr="00C377F5">
              <w:rPr>
                <w:color w:val="000000"/>
                <w:sz w:val="18"/>
                <w:szCs w:val="18"/>
              </w:rPr>
              <w:t>(</w:t>
            </w:r>
            <w:r w:rsidRPr="00C377F5">
              <w:rPr>
                <w:color w:val="000000"/>
                <w:sz w:val="18"/>
                <w:szCs w:val="18"/>
              </w:rPr>
              <w:t>10-60</w:t>
            </w:r>
            <w:r w:rsidRPr="00C377F5">
              <w:rPr>
                <w:color w:val="000000"/>
                <w:sz w:val="18"/>
                <w:szCs w:val="18"/>
              </w:rPr>
              <w:t>岁</w:t>
            </w:r>
            <w:r w:rsidR="005C0AB6" w:rsidRPr="00C377F5">
              <w:rPr>
                <w:color w:val="000000"/>
                <w:sz w:val="18"/>
                <w:szCs w:val="18"/>
              </w:rPr>
              <w:t>)</w:t>
            </w:r>
            <w:r w:rsidRPr="00C377F5">
              <w:rPr>
                <w:color w:val="000000"/>
                <w:sz w:val="18"/>
                <w:szCs w:val="18"/>
              </w:rPr>
              <w:t>的比例</w:t>
            </w:r>
          </w:p>
        </w:tc>
        <w:tc>
          <w:tcPr>
            <w:tcW w:w="1169" w:type="dxa"/>
            <w:shd w:val="clear" w:color="auto" w:fill="auto"/>
            <w:vAlign w:val="bottom"/>
          </w:tcPr>
          <w:p w:rsidR="004859C1" w:rsidRPr="00C377F5" w:rsidRDefault="004859C1" w:rsidP="001A75AE">
            <w:pPr>
              <w:spacing w:before="40" w:after="40" w:line="240" w:lineRule="exact"/>
              <w:ind w:right="113"/>
              <w:jc w:val="right"/>
              <w:rPr>
                <w:sz w:val="18"/>
                <w:szCs w:val="18"/>
              </w:rPr>
            </w:pPr>
            <w:r w:rsidRPr="00C377F5">
              <w:rPr>
                <w:sz w:val="18"/>
                <w:szCs w:val="18"/>
              </w:rPr>
              <w:t>62.0</w:t>
            </w:r>
          </w:p>
        </w:tc>
      </w:tr>
    </w:tbl>
    <w:p w:rsidR="004859C1" w:rsidRPr="00C377F5" w:rsidRDefault="004859C1" w:rsidP="004859C1">
      <w:pPr>
        <w:spacing w:line="200" w:lineRule="exact"/>
        <w:rPr>
          <w:color w:val="000000"/>
          <w:szCs w:val="24"/>
        </w:rPr>
      </w:pPr>
    </w:p>
    <w:p w:rsidR="004859C1" w:rsidRPr="00C377F5" w:rsidRDefault="004859C1" w:rsidP="001A6BED">
      <w:pPr>
        <w:spacing w:line="240" w:lineRule="exact"/>
        <w:ind w:firstLineChars="611" w:firstLine="31680"/>
        <w:rPr>
          <w:color w:val="000000"/>
          <w:sz w:val="19"/>
          <w:szCs w:val="19"/>
        </w:rPr>
      </w:pPr>
      <w:r w:rsidRPr="00C377F5">
        <w:rPr>
          <w:rFonts w:eastAsia="KaiTi_GB2312"/>
          <w:color w:val="000000"/>
          <w:sz w:val="19"/>
          <w:szCs w:val="19"/>
        </w:rPr>
        <w:t>资料来源</w:t>
      </w:r>
      <w:r w:rsidRPr="00C377F5">
        <w:rPr>
          <w:rFonts w:eastAsia="SimHei"/>
          <w:color w:val="000000"/>
          <w:sz w:val="19"/>
          <w:szCs w:val="19"/>
        </w:rPr>
        <w:t>：</w:t>
      </w:r>
      <w:r w:rsidRPr="00C377F5">
        <w:rPr>
          <w:color w:val="000000"/>
          <w:sz w:val="19"/>
          <w:szCs w:val="19"/>
        </w:rPr>
        <w:t>多指标类集调查，</w:t>
      </w:r>
      <w:r w:rsidRPr="00C377F5">
        <w:rPr>
          <w:sz w:val="19"/>
          <w:szCs w:val="19"/>
        </w:rPr>
        <w:t>INE-GMV</w:t>
      </w:r>
      <w:r w:rsidR="005C0AB6" w:rsidRPr="00C377F5">
        <w:rPr>
          <w:sz w:val="19"/>
          <w:szCs w:val="19"/>
        </w:rPr>
        <w:t>P</w:t>
      </w:r>
      <w:r w:rsidR="00956732">
        <w:rPr>
          <w:sz w:val="19"/>
          <w:szCs w:val="19"/>
        </w:rPr>
        <w:t>，</w:t>
      </w:r>
      <w:r w:rsidRPr="00C377F5">
        <w:rPr>
          <w:sz w:val="19"/>
          <w:szCs w:val="19"/>
        </w:rPr>
        <w:t>1996</w:t>
      </w:r>
      <w:r w:rsidRPr="00C377F5">
        <w:rPr>
          <w:sz w:val="19"/>
          <w:szCs w:val="19"/>
        </w:rPr>
        <w:t>年。</w:t>
      </w:r>
    </w:p>
    <w:p w:rsidR="004859C1" w:rsidRPr="00C377F5" w:rsidRDefault="001A75AE" w:rsidP="001A75AE">
      <w:pPr>
        <w:pStyle w:val="H23GC"/>
      </w:pPr>
      <w:r w:rsidRPr="00C377F5">
        <w:tab/>
      </w:r>
      <w:r w:rsidR="004859C1" w:rsidRPr="00C377F5">
        <w:t>4.</w:t>
      </w:r>
      <w:r w:rsidR="00FD5C3E" w:rsidRPr="00C377F5">
        <w:tab/>
      </w:r>
      <w:r w:rsidR="004859C1" w:rsidRPr="00C377F5">
        <w:t>非政府组织</w:t>
      </w:r>
    </w:p>
    <w:p w:rsidR="004859C1" w:rsidRPr="00C377F5" w:rsidRDefault="004859C1" w:rsidP="004859C1">
      <w:pPr>
        <w:spacing w:after="120"/>
        <w:ind w:left="1134" w:right="1134"/>
        <w:rPr>
          <w:color w:val="000000"/>
          <w:szCs w:val="21"/>
        </w:rPr>
      </w:pPr>
      <w:r w:rsidRPr="00C377F5">
        <w:rPr>
          <w:color w:val="000000"/>
          <w:szCs w:val="21"/>
        </w:rPr>
        <w:t>176.</w:t>
      </w:r>
      <w:r w:rsidR="00FD5C3E" w:rsidRPr="00C377F5">
        <w:rPr>
          <w:color w:val="000000"/>
          <w:szCs w:val="21"/>
        </w:rPr>
        <w:tab/>
      </w:r>
      <w:r w:rsidRPr="00C377F5">
        <w:rPr>
          <w:color w:val="000000"/>
          <w:szCs w:val="21"/>
        </w:rPr>
        <w:t>非政府组织在农村的工作主要集中在发展农业、卫生和教育方面。</w:t>
      </w:r>
    </w:p>
    <w:p w:rsidR="004859C1" w:rsidRPr="00C377F5" w:rsidRDefault="001A75AE" w:rsidP="001A75AE">
      <w:pPr>
        <w:pStyle w:val="H23GC"/>
      </w:pPr>
      <w:r w:rsidRPr="00C377F5">
        <w:tab/>
      </w:r>
      <w:r w:rsidR="004859C1" w:rsidRPr="00C377F5">
        <w:t>5.</w:t>
      </w:r>
      <w:r w:rsidR="00FD5C3E" w:rsidRPr="00C377F5">
        <w:tab/>
      </w:r>
      <w:r w:rsidR="004859C1" w:rsidRPr="00C377F5">
        <w:t>全国农民联合会</w:t>
      </w:r>
    </w:p>
    <w:p w:rsidR="004859C1" w:rsidRPr="00C377F5" w:rsidRDefault="004859C1" w:rsidP="004859C1">
      <w:pPr>
        <w:spacing w:after="120"/>
        <w:ind w:left="1134" w:right="1134"/>
        <w:rPr>
          <w:color w:val="000000"/>
          <w:szCs w:val="21"/>
        </w:rPr>
      </w:pPr>
      <w:r w:rsidRPr="00C377F5">
        <w:rPr>
          <w:color w:val="000000"/>
          <w:szCs w:val="21"/>
        </w:rPr>
        <w:t>177.</w:t>
      </w:r>
      <w:r w:rsidR="00FD5C3E" w:rsidRPr="00C377F5">
        <w:rPr>
          <w:color w:val="000000"/>
          <w:szCs w:val="21"/>
        </w:rPr>
        <w:tab/>
      </w:r>
      <w:r w:rsidRPr="00C377F5">
        <w:rPr>
          <w:color w:val="000000"/>
          <w:szCs w:val="21"/>
        </w:rPr>
        <w:t>全国农民联合会是在农村地区运作的主要组织，成员包括男子和妇女。</w:t>
      </w:r>
    </w:p>
    <w:p w:rsidR="004859C1" w:rsidRPr="00C377F5" w:rsidRDefault="004859C1" w:rsidP="004859C1">
      <w:pPr>
        <w:spacing w:after="120"/>
        <w:ind w:left="1134" w:right="1134"/>
        <w:rPr>
          <w:color w:val="000000"/>
          <w:szCs w:val="21"/>
        </w:rPr>
      </w:pPr>
      <w:r w:rsidRPr="00C377F5">
        <w:rPr>
          <w:color w:val="000000"/>
          <w:szCs w:val="21"/>
        </w:rPr>
        <w:t>178.</w:t>
      </w:r>
      <w:r w:rsidRPr="00C377F5">
        <w:rPr>
          <w:color w:val="000000"/>
          <w:szCs w:val="21"/>
        </w:rPr>
        <w:tab/>
      </w:r>
      <w:r w:rsidRPr="00C377F5">
        <w:rPr>
          <w:color w:val="000000"/>
          <w:szCs w:val="21"/>
        </w:rPr>
        <w:t>支持农村妇女委员会</w:t>
      </w:r>
      <w:r w:rsidR="005C0AB6" w:rsidRPr="00C377F5">
        <w:rPr>
          <w:color w:val="000000"/>
          <w:szCs w:val="21"/>
        </w:rPr>
        <w:t>(</w:t>
      </w:r>
      <w:r w:rsidRPr="00C377F5">
        <w:rPr>
          <w:color w:val="000000"/>
          <w:szCs w:val="21"/>
        </w:rPr>
        <w:t>农村妇女委员会</w:t>
      </w:r>
      <w:r w:rsidR="005C0AB6" w:rsidRPr="00C377F5">
        <w:rPr>
          <w:color w:val="000000"/>
          <w:szCs w:val="21"/>
        </w:rPr>
        <w:t>)</w:t>
      </w:r>
      <w:r w:rsidRPr="00C377F5">
        <w:rPr>
          <w:color w:val="000000"/>
          <w:szCs w:val="21"/>
        </w:rPr>
        <w:t>是</w:t>
      </w:r>
      <w:r w:rsidRPr="00C377F5">
        <w:rPr>
          <w:color w:val="000000"/>
          <w:szCs w:val="21"/>
        </w:rPr>
        <w:t>1992</w:t>
      </w:r>
      <w:r w:rsidRPr="00C377F5">
        <w:rPr>
          <w:color w:val="000000"/>
          <w:szCs w:val="21"/>
        </w:rPr>
        <w:t>年成立的一个非政府组织，在《日内瓦农村妇女经济促进宣言》颁布之后，由安哥拉共和国第一夫人领导，在国际指导委员会的授权下开展工作，同时也参与到在南共体的次区域内倡导和动员活动，接受粮农组织的支持。该委员会还在两个社区内开展了一个试点发展项目。该委员会的活动主要包括：粮食安全、发放小额信贷、农村贸易、扫盲教育、缝纫职业培训、支持协会，提供基本的农业用具，并且建立托儿所和操场。</w:t>
      </w:r>
    </w:p>
    <w:p w:rsidR="004859C1" w:rsidRPr="00C377F5" w:rsidRDefault="004859C1" w:rsidP="004859C1">
      <w:pPr>
        <w:spacing w:after="120"/>
        <w:ind w:left="1134" w:right="1134"/>
        <w:rPr>
          <w:color w:val="000000"/>
          <w:szCs w:val="21"/>
        </w:rPr>
      </w:pPr>
      <w:r w:rsidRPr="00C377F5">
        <w:rPr>
          <w:color w:val="000000"/>
          <w:szCs w:val="21"/>
        </w:rPr>
        <w:t>179.</w:t>
      </w:r>
      <w:r w:rsidRPr="00C377F5">
        <w:rPr>
          <w:color w:val="000000"/>
          <w:szCs w:val="21"/>
        </w:rPr>
        <w:tab/>
        <w:t>2001</w:t>
      </w:r>
      <w:r w:rsidRPr="00C377F5">
        <w:rPr>
          <w:color w:val="000000"/>
          <w:szCs w:val="21"/>
        </w:rPr>
        <w:t>年，妇女网设立了一个农村妇女创造力奖，奖金总额为</w:t>
      </w:r>
      <w:r w:rsidRPr="00C377F5">
        <w:rPr>
          <w:color w:val="000000"/>
          <w:szCs w:val="21"/>
        </w:rPr>
        <w:t>500</w:t>
      </w:r>
      <w:r w:rsidRPr="00C377F5">
        <w:rPr>
          <w:color w:val="000000"/>
          <w:szCs w:val="21"/>
        </w:rPr>
        <w:t>美元，这是在效仿全球奖。该奖项</w:t>
      </w:r>
      <w:r w:rsidR="005C0AB6" w:rsidRPr="00C377F5">
        <w:rPr>
          <w:color w:val="000000"/>
          <w:szCs w:val="21"/>
        </w:rPr>
        <w:t>(</w:t>
      </w:r>
      <w:r w:rsidRPr="00C377F5">
        <w:rPr>
          <w:color w:val="000000"/>
          <w:szCs w:val="21"/>
        </w:rPr>
        <w:t>共有五个年度奖项，每个奖金</w:t>
      </w:r>
      <w:r w:rsidRPr="00C377F5">
        <w:rPr>
          <w:color w:val="000000"/>
          <w:szCs w:val="21"/>
        </w:rPr>
        <w:t>500</w:t>
      </w:r>
      <w:r w:rsidRPr="00C377F5">
        <w:rPr>
          <w:color w:val="000000"/>
          <w:szCs w:val="21"/>
        </w:rPr>
        <w:t>美元</w:t>
      </w:r>
      <w:r w:rsidR="005C0AB6" w:rsidRPr="00C377F5">
        <w:rPr>
          <w:color w:val="000000"/>
          <w:szCs w:val="21"/>
        </w:rPr>
        <w:t>)</w:t>
      </w:r>
      <w:r w:rsidRPr="00C377F5">
        <w:rPr>
          <w:color w:val="000000"/>
          <w:szCs w:val="21"/>
        </w:rPr>
        <w:t>将授予给那些展现出特殊价值的创造力、努力去提高农村地区的生活质量的妇女或者组织。该奖的目的是唤起全国人民的注意力，看到获奖人对于可持续发展、粮食安全以及和平的贡献，从而能够使他们的项目得到更多关注，得到更多支持。获奖人的名单将于</w:t>
      </w:r>
      <w:smartTag w:uri="urn:schemas-microsoft-com:office:smarttags" w:element="chsdate">
        <w:smartTagPr>
          <w:attr w:name="IsROCDate" w:val="False"/>
          <w:attr w:name="IsLunarDate" w:val="False"/>
          <w:attr w:name="Day" w:val="31"/>
          <w:attr w:name="Month" w:val="7"/>
          <w:attr w:name="Year" w:val="2012"/>
        </w:smartTagPr>
        <w:r w:rsidRPr="00C377F5">
          <w:rPr>
            <w:color w:val="000000"/>
            <w:szCs w:val="21"/>
          </w:rPr>
          <w:t>7</w:t>
        </w:r>
        <w:r w:rsidRPr="00C377F5">
          <w:rPr>
            <w:color w:val="000000"/>
            <w:szCs w:val="21"/>
          </w:rPr>
          <w:t>月</w:t>
        </w:r>
        <w:r w:rsidRPr="00C377F5">
          <w:rPr>
            <w:color w:val="000000"/>
            <w:szCs w:val="21"/>
          </w:rPr>
          <w:t>31</w:t>
        </w:r>
        <w:r w:rsidRPr="00C377F5">
          <w:rPr>
            <w:color w:val="000000"/>
            <w:szCs w:val="21"/>
          </w:rPr>
          <w:t>日</w:t>
        </w:r>
      </w:smartTag>
      <w:r w:rsidRPr="00C377F5">
        <w:rPr>
          <w:color w:val="000000"/>
          <w:szCs w:val="21"/>
        </w:rPr>
        <w:t>公布，在每年的</w:t>
      </w:r>
      <w:smartTag w:uri="urn:schemas-microsoft-com:office:smarttags" w:element="chsdate">
        <w:smartTagPr>
          <w:attr w:name="IsROCDate" w:val="False"/>
          <w:attr w:name="IsLunarDate" w:val="False"/>
          <w:attr w:name="Day" w:val="15"/>
          <w:attr w:name="Month" w:val="10"/>
          <w:attr w:name="Year" w:val="2012"/>
        </w:smartTagPr>
        <w:r w:rsidRPr="00C377F5">
          <w:rPr>
            <w:color w:val="000000"/>
            <w:szCs w:val="21"/>
          </w:rPr>
          <w:t>10</w:t>
        </w:r>
        <w:r w:rsidRPr="00C377F5">
          <w:rPr>
            <w:color w:val="000000"/>
            <w:szCs w:val="21"/>
          </w:rPr>
          <w:t>月</w:t>
        </w:r>
        <w:r w:rsidRPr="00C377F5">
          <w:rPr>
            <w:color w:val="000000"/>
            <w:szCs w:val="21"/>
          </w:rPr>
          <w:t>15</w:t>
        </w:r>
        <w:r w:rsidRPr="00C377F5">
          <w:rPr>
            <w:color w:val="000000"/>
            <w:szCs w:val="21"/>
          </w:rPr>
          <w:t>日</w:t>
        </w:r>
      </w:smartTag>
      <w:r w:rsidRPr="00C377F5">
        <w:rPr>
          <w:color w:val="000000"/>
          <w:szCs w:val="21"/>
        </w:rPr>
        <w:t>颁奖。</w:t>
      </w:r>
    </w:p>
    <w:p w:rsidR="004859C1" w:rsidRPr="00C377F5" w:rsidRDefault="001A75AE" w:rsidP="001A75AE">
      <w:pPr>
        <w:pStyle w:val="H23GC"/>
      </w:pPr>
      <w:r w:rsidRPr="00C377F5">
        <w:tab/>
      </w:r>
      <w:r w:rsidR="004859C1" w:rsidRPr="00C377F5">
        <w:t>6.</w:t>
      </w:r>
      <w:r w:rsidR="00FD5C3E" w:rsidRPr="00C377F5">
        <w:tab/>
      </w:r>
      <w:r w:rsidR="004859C1" w:rsidRPr="00C377F5">
        <w:t>妇女担任户主的家庭</w:t>
      </w:r>
    </w:p>
    <w:p w:rsidR="004859C1" w:rsidRPr="00C377F5" w:rsidRDefault="004859C1" w:rsidP="004859C1">
      <w:pPr>
        <w:spacing w:after="120"/>
        <w:ind w:left="1134" w:right="1134"/>
        <w:rPr>
          <w:color w:val="000000"/>
          <w:szCs w:val="21"/>
        </w:rPr>
      </w:pPr>
      <w:r w:rsidRPr="00C377F5">
        <w:rPr>
          <w:color w:val="000000"/>
          <w:szCs w:val="21"/>
        </w:rPr>
        <w:t>180.</w:t>
      </w:r>
      <w:r w:rsidR="00FD5C3E" w:rsidRPr="00C377F5">
        <w:rPr>
          <w:color w:val="000000"/>
          <w:szCs w:val="21"/>
        </w:rPr>
        <w:tab/>
      </w:r>
      <w:r w:rsidRPr="00C377F5">
        <w:rPr>
          <w:color w:val="000000"/>
          <w:szCs w:val="21"/>
        </w:rPr>
        <w:t>主要发生在农村地区的战争一个直接结果就是农村妇女为了人身安全转移到城市中心。另一方面，农村地区由妇女担任户主的家庭大幅增加，因为男子被应征入伍。这些妇女大多数没有丈夫，是最贫穷的人群之一，因为他们家庭当中没有男子劳动力。</w:t>
      </w:r>
    </w:p>
    <w:p w:rsidR="004859C1" w:rsidRPr="00C377F5" w:rsidRDefault="001A75AE" w:rsidP="001A75AE">
      <w:pPr>
        <w:pStyle w:val="H23GC"/>
      </w:pPr>
      <w:r w:rsidRPr="00C377F5">
        <w:tab/>
      </w:r>
      <w:r w:rsidR="004859C1" w:rsidRPr="00C377F5">
        <w:t>7.</w:t>
      </w:r>
      <w:r w:rsidR="00FD5C3E" w:rsidRPr="00C377F5">
        <w:tab/>
      </w:r>
      <w:r w:rsidR="004859C1" w:rsidRPr="00C377F5">
        <w:t>艾滋病毒和艾滋病</w:t>
      </w:r>
    </w:p>
    <w:p w:rsidR="004859C1" w:rsidRPr="00C377F5" w:rsidRDefault="004859C1" w:rsidP="004859C1">
      <w:pPr>
        <w:spacing w:after="120"/>
        <w:ind w:left="1134" w:right="1134"/>
        <w:rPr>
          <w:color w:val="000000"/>
          <w:szCs w:val="21"/>
        </w:rPr>
      </w:pPr>
      <w:r w:rsidRPr="00C377F5">
        <w:rPr>
          <w:color w:val="000000"/>
          <w:szCs w:val="21"/>
        </w:rPr>
        <w:t>181.</w:t>
      </w:r>
      <w:r w:rsidR="00FD5C3E" w:rsidRPr="00C377F5">
        <w:rPr>
          <w:color w:val="000000"/>
          <w:szCs w:val="21"/>
        </w:rPr>
        <w:tab/>
      </w:r>
      <w:r w:rsidRPr="00C377F5">
        <w:rPr>
          <w:color w:val="000000"/>
          <w:szCs w:val="21"/>
        </w:rPr>
        <w:t>在农村地区目前无法获得艾滋病和艾滋病毒的信息。艾滋病毒是一个重要严峻的问题，因为在一个明显的父权社会当中存在着明显的性别差异，存在这样的问题。一夫多妻在农村社会当中是允许的，大多数男子有不止一个妻子。他们的迁移使得他们能够到城镇和农村去，从而增加了传染以及艾滋病毒和艾滋病传播的风险。</w:t>
      </w:r>
    </w:p>
    <w:p w:rsidR="004859C1" w:rsidRPr="00C377F5" w:rsidRDefault="001A75AE" w:rsidP="001A75AE">
      <w:pPr>
        <w:pStyle w:val="H1GC"/>
      </w:pPr>
      <w:r w:rsidRPr="00C377F5">
        <w:tab/>
      </w:r>
      <w:r w:rsidRPr="00C377F5">
        <w:tab/>
      </w:r>
      <w:r w:rsidR="004859C1" w:rsidRPr="00C377F5">
        <w:t>第十五条</w:t>
      </w:r>
      <w:r w:rsidR="004859C1" w:rsidRPr="00C377F5">
        <w:br/>
      </w:r>
      <w:r w:rsidR="004859C1" w:rsidRPr="00C377F5">
        <w:t>在签订合同和管理财产方面待遇平等</w:t>
      </w:r>
    </w:p>
    <w:p w:rsidR="004859C1" w:rsidRPr="00C377F5" w:rsidRDefault="004859C1" w:rsidP="004859C1">
      <w:pPr>
        <w:spacing w:after="120"/>
        <w:ind w:left="1134" w:right="1134"/>
        <w:rPr>
          <w:color w:val="000000"/>
          <w:szCs w:val="21"/>
        </w:rPr>
      </w:pPr>
      <w:r w:rsidRPr="00C377F5">
        <w:rPr>
          <w:color w:val="000000"/>
          <w:szCs w:val="21"/>
        </w:rPr>
        <w:t>182.</w:t>
      </w:r>
      <w:r w:rsidR="00FD5C3E" w:rsidRPr="00C377F5">
        <w:rPr>
          <w:color w:val="000000"/>
          <w:szCs w:val="21"/>
        </w:rPr>
        <w:tab/>
      </w:r>
      <w:r w:rsidRPr="00C377F5">
        <w:rPr>
          <w:color w:val="000000"/>
          <w:szCs w:val="21"/>
        </w:rPr>
        <w:t>在安哥拉，对于签订合同或者资产管理方面没有任何对妇女的歧视。</w:t>
      </w:r>
    </w:p>
    <w:p w:rsidR="004859C1" w:rsidRPr="00C377F5" w:rsidRDefault="004859C1" w:rsidP="004859C1">
      <w:pPr>
        <w:spacing w:after="120"/>
        <w:ind w:left="1134" w:right="1134"/>
        <w:rPr>
          <w:color w:val="000000"/>
          <w:szCs w:val="21"/>
        </w:rPr>
      </w:pPr>
      <w:r w:rsidRPr="00C377F5">
        <w:rPr>
          <w:color w:val="000000"/>
          <w:szCs w:val="21"/>
        </w:rPr>
        <w:t>183.</w:t>
      </w:r>
      <w:r w:rsidR="00FD5C3E" w:rsidRPr="00C377F5">
        <w:rPr>
          <w:color w:val="000000"/>
          <w:szCs w:val="21"/>
        </w:rPr>
        <w:tab/>
      </w:r>
      <w:r w:rsidRPr="00C377F5">
        <w:rPr>
          <w:color w:val="000000"/>
          <w:szCs w:val="21"/>
        </w:rPr>
        <w:t>在婚姻方面，妻子可以自由地管理自己的财产</w:t>
      </w:r>
      <w:r w:rsidR="005C0AB6" w:rsidRPr="00C377F5">
        <w:rPr>
          <w:color w:val="000000"/>
          <w:szCs w:val="21"/>
        </w:rPr>
        <w:t>(</w:t>
      </w:r>
      <w:r w:rsidRPr="00C377F5">
        <w:rPr>
          <w:color w:val="000000"/>
          <w:szCs w:val="21"/>
        </w:rPr>
        <w:t>《家庭法典》第</w:t>
      </w:r>
      <w:r w:rsidRPr="00C377F5">
        <w:rPr>
          <w:color w:val="000000"/>
          <w:szCs w:val="21"/>
        </w:rPr>
        <w:t>54</w:t>
      </w:r>
      <w:r w:rsidRPr="00C377F5">
        <w:rPr>
          <w:color w:val="000000"/>
          <w:szCs w:val="21"/>
        </w:rPr>
        <w:t>条第</w:t>
      </w:r>
      <w:r w:rsidRPr="00C377F5">
        <w:rPr>
          <w:color w:val="000000"/>
          <w:szCs w:val="21"/>
        </w:rPr>
        <w:t>1</w:t>
      </w:r>
      <w:r w:rsidRPr="00C377F5">
        <w:rPr>
          <w:color w:val="000000"/>
          <w:szCs w:val="21"/>
        </w:rPr>
        <w:t>款和第</w:t>
      </w:r>
      <w:r w:rsidRPr="00C377F5">
        <w:rPr>
          <w:color w:val="000000"/>
          <w:szCs w:val="21"/>
        </w:rPr>
        <w:t>2</w:t>
      </w:r>
      <w:r w:rsidRPr="00C377F5">
        <w:rPr>
          <w:color w:val="000000"/>
          <w:szCs w:val="21"/>
        </w:rPr>
        <w:t>款</w:t>
      </w:r>
      <w:r w:rsidRPr="00C377F5">
        <w:rPr>
          <w:color w:val="000000"/>
          <w:szCs w:val="21"/>
        </w:rPr>
        <w:t>(a)</w:t>
      </w:r>
      <w:r w:rsidRPr="00C377F5">
        <w:rPr>
          <w:color w:val="000000"/>
          <w:szCs w:val="21"/>
        </w:rPr>
        <w:t>和</w:t>
      </w:r>
      <w:r w:rsidRPr="00C377F5">
        <w:rPr>
          <w:color w:val="000000"/>
          <w:szCs w:val="21"/>
        </w:rPr>
        <w:t>(b)</w:t>
      </w:r>
      <w:r w:rsidRPr="00C377F5">
        <w:rPr>
          <w:color w:val="000000"/>
          <w:szCs w:val="21"/>
        </w:rPr>
        <w:t>项</w:t>
      </w:r>
      <w:r w:rsidR="005C0AB6" w:rsidRPr="00C377F5">
        <w:rPr>
          <w:color w:val="000000"/>
          <w:szCs w:val="21"/>
        </w:rPr>
        <w:t>)</w:t>
      </w:r>
      <w:r w:rsidRPr="00C377F5">
        <w:rPr>
          <w:color w:val="000000"/>
          <w:szCs w:val="21"/>
        </w:rPr>
        <w:t>。</w:t>
      </w:r>
    </w:p>
    <w:p w:rsidR="004859C1" w:rsidRPr="00C377F5" w:rsidRDefault="004859C1" w:rsidP="004859C1">
      <w:pPr>
        <w:spacing w:after="120"/>
        <w:ind w:left="1134" w:right="1134"/>
        <w:rPr>
          <w:color w:val="000000"/>
          <w:szCs w:val="21"/>
        </w:rPr>
      </w:pPr>
      <w:r w:rsidRPr="00C377F5">
        <w:rPr>
          <w:color w:val="000000"/>
          <w:szCs w:val="21"/>
        </w:rPr>
        <w:t>184.</w:t>
      </w:r>
      <w:r w:rsidR="00FD5C3E" w:rsidRPr="00C377F5">
        <w:rPr>
          <w:color w:val="000000"/>
          <w:szCs w:val="21"/>
        </w:rPr>
        <w:tab/>
      </w:r>
      <w:r w:rsidRPr="00C377F5">
        <w:rPr>
          <w:color w:val="000000"/>
          <w:szCs w:val="21"/>
        </w:rPr>
        <w:t>在职业方面，妇女可以自由地选择自己的职业活动</w:t>
      </w:r>
      <w:r w:rsidR="005C0AB6" w:rsidRPr="00C377F5">
        <w:rPr>
          <w:color w:val="000000"/>
          <w:szCs w:val="21"/>
        </w:rPr>
        <w:t>(</w:t>
      </w:r>
      <w:r w:rsidRPr="00C377F5">
        <w:rPr>
          <w:color w:val="000000"/>
          <w:szCs w:val="21"/>
        </w:rPr>
        <w:t>《家庭法典》第</w:t>
      </w:r>
      <w:r w:rsidRPr="00C377F5">
        <w:rPr>
          <w:color w:val="000000"/>
          <w:szCs w:val="21"/>
        </w:rPr>
        <w:t>47</w:t>
      </w:r>
      <w:r w:rsidRPr="00C377F5">
        <w:rPr>
          <w:color w:val="000000"/>
          <w:szCs w:val="21"/>
        </w:rPr>
        <w:t>条</w:t>
      </w:r>
      <w:r w:rsidR="005C0AB6" w:rsidRPr="00C377F5">
        <w:rPr>
          <w:color w:val="000000"/>
          <w:szCs w:val="21"/>
        </w:rPr>
        <w:t>)</w:t>
      </w:r>
      <w:r w:rsidRPr="00C377F5">
        <w:rPr>
          <w:color w:val="000000"/>
          <w:szCs w:val="21"/>
        </w:rPr>
        <w:t>。</w:t>
      </w:r>
    </w:p>
    <w:p w:rsidR="004859C1" w:rsidRPr="00C377F5" w:rsidRDefault="004859C1" w:rsidP="004859C1">
      <w:pPr>
        <w:spacing w:after="120"/>
        <w:ind w:left="1134" w:right="1134"/>
        <w:rPr>
          <w:color w:val="000000"/>
          <w:szCs w:val="21"/>
        </w:rPr>
      </w:pPr>
      <w:r w:rsidRPr="00C377F5">
        <w:rPr>
          <w:color w:val="000000"/>
          <w:szCs w:val="21"/>
        </w:rPr>
        <w:t>185.</w:t>
      </w:r>
      <w:r w:rsidR="00FD5C3E" w:rsidRPr="00C377F5">
        <w:rPr>
          <w:color w:val="000000"/>
          <w:szCs w:val="21"/>
        </w:rPr>
        <w:tab/>
      </w:r>
      <w:r w:rsidRPr="00C377F5">
        <w:rPr>
          <w:color w:val="000000"/>
          <w:szCs w:val="21"/>
        </w:rPr>
        <w:t>《家庭法典》还规定了适用于配偶双方留置或者出售财产的限制条件</w:t>
      </w:r>
      <w:r w:rsidR="005C0AB6" w:rsidRPr="00C377F5">
        <w:rPr>
          <w:color w:val="000000"/>
          <w:szCs w:val="21"/>
        </w:rPr>
        <w:t>(</w:t>
      </w:r>
      <w:r w:rsidRPr="00C377F5">
        <w:rPr>
          <w:color w:val="000000"/>
          <w:szCs w:val="21"/>
        </w:rPr>
        <w:t>不管所选择的婚姻形式如何</w:t>
      </w:r>
      <w:r w:rsidR="005C0AB6" w:rsidRPr="00C377F5">
        <w:rPr>
          <w:color w:val="000000"/>
          <w:szCs w:val="21"/>
        </w:rPr>
        <w:t>)</w:t>
      </w:r>
      <w:r w:rsidRPr="00C377F5">
        <w:rPr>
          <w:color w:val="000000"/>
          <w:szCs w:val="21"/>
        </w:rPr>
        <w:t>：</w:t>
      </w:r>
    </w:p>
    <w:p w:rsidR="004859C1" w:rsidRPr="00C377F5" w:rsidRDefault="001A75AE" w:rsidP="001A75AE">
      <w:pPr>
        <w:pStyle w:val="SingleTxtGC"/>
        <w:rPr>
          <w:rFonts w:hint="eastAsia"/>
        </w:rPr>
      </w:pPr>
      <w:r w:rsidRPr="00C377F5">
        <w:tab/>
      </w:r>
      <w:r w:rsidR="004859C1" w:rsidRPr="00C377F5">
        <w:t>(a)</w:t>
      </w:r>
      <w:r w:rsidR="004859C1" w:rsidRPr="00C377F5">
        <w:tab/>
      </w:r>
      <w:r w:rsidR="004859C1" w:rsidRPr="00C377F5">
        <w:t>一方配偶在其工作过程当中使用的另一方配偶的财产；</w:t>
      </w:r>
    </w:p>
    <w:p w:rsidR="004859C1" w:rsidRPr="00C377F5" w:rsidRDefault="001A75AE" w:rsidP="001A75AE">
      <w:pPr>
        <w:pStyle w:val="SingleTxtGC"/>
      </w:pPr>
      <w:r w:rsidRPr="00C377F5">
        <w:tab/>
      </w:r>
      <w:r w:rsidR="004859C1" w:rsidRPr="00C377F5">
        <w:t>(b)</w:t>
      </w:r>
      <w:r w:rsidR="004859C1" w:rsidRPr="00C377F5">
        <w:tab/>
      </w:r>
      <w:r w:rsidR="004859C1" w:rsidRPr="00C377F5">
        <w:t>由配偶双方在家中或者为了劳动目的而使用的配偶一方的财产或者共同财产。</w:t>
      </w:r>
    </w:p>
    <w:p w:rsidR="004859C1" w:rsidRPr="00C377F5" w:rsidRDefault="004859C1" w:rsidP="004859C1">
      <w:pPr>
        <w:spacing w:after="120"/>
        <w:ind w:left="1134" w:right="1134"/>
        <w:rPr>
          <w:color w:val="000000"/>
          <w:szCs w:val="21"/>
        </w:rPr>
      </w:pPr>
      <w:r w:rsidRPr="00C377F5">
        <w:rPr>
          <w:color w:val="000000"/>
          <w:szCs w:val="21"/>
        </w:rPr>
        <w:t>186.</w:t>
      </w:r>
      <w:r w:rsidR="00FD5C3E" w:rsidRPr="00C377F5">
        <w:rPr>
          <w:color w:val="000000"/>
          <w:szCs w:val="21"/>
        </w:rPr>
        <w:tab/>
      </w:r>
      <w:r w:rsidRPr="00C377F5">
        <w:rPr>
          <w:color w:val="000000"/>
          <w:szCs w:val="21"/>
        </w:rPr>
        <w:t>要求有配偶双方达成协议，才能留置或者出售上述财产</w:t>
      </w:r>
      <w:r w:rsidR="005C0AB6" w:rsidRPr="00C377F5">
        <w:rPr>
          <w:color w:val="000000"/>
          <w:szCs w:val="21"/>
        </w:rPr>
        <w:t>(</w:t>
      </w:r>
      <w:r w:rsidRPr="00C377F5">
        <w:rPr>
          <w:color w:val="000000"/>
          <w:szCs w:val="21"/>
        </w:rPr>
        <w:t>第</w:t>
      </w:r>
      <w:r w:rsidRPr="00C377F5">
        <w:rPr>
          <w:color w:val="000000"/>
          <w:szCs w:val="21"/>
        </w:rPr>
        <w:t>56</w:t>
      </w:r>
      <w:r w:rsidRPr="00C377F5">
        <w:rPr>
          <w:color w:val="000000"/>
          <w:szCs w:val="21"/>
        </w:rPr>
        <w:t>条</w:t>
      </w:r>
      <w:r w:rsidR="005C0AB6" w:rsidRPr="00C377F5">
        <w:rPr>
          <w:color w:val="000000"/>
          <w:szCs w:val="21"/>
        </w:rPr>
        <w:t>)</w:t>
      </w:r>
      <w:r w:rsidRPr="00C377F5">
        <w:rPr>
          <w:color w:val="000000"/>
          <w:szCs w:val="21"/>
        </w:rPr>
        <w:t>。</w:t>
      </w:r>
    </w:p>
    <w:p w:rsidR="004859C1" w:rsidRPr="00C377F5" w:rsidRDefault="004859C1" w:rsidP="004859C1">
      <w:pPr>
        <w:spacing w:after="120"/>
        <w:ind w:left="1134" w:right="1134"/>
        <w:rPr>
          <w:color w:val="000000"/>
          <w:szCs w:val="21"/>
        </w:rPr>
      </w:pPr>
      <w:r w:rsidRPr="00C377F5">
        <w:rPr>
          <w:color w:val="000000"/>
          <w:szCs w:val="21"/>
        </w:rPr>
        <w:t>187.</w:t>
      </w:r>
      <w:r w:rsidR="00FD5C3E" w:rsidRPr="00C377F5">
        <w:rPr>
          <w:color w:val="000000"/>
          <w:szCs w:val="21"/>
        </w:rPr>
        <w:tab/>
      </w:r>
      <w:r w:rsidRPr="00C377F5">
        <w:rPr>
          <w:color w:val="000000"/>
          <w:szCs w:val="21"/>
        </w:rPr>
        <w:t>妇女可以未经丈夫允许提起任何形式的法律诉讼，即便是针对自己丈夫的法律诉讼。对于妇女来说，不会因为其已婚而就不能提起诉讼，在这方面不存在任何法律限制。</w:t>
      </w:r>
    </w:p>
    <w:p w:rsidR="004859C1" w:rsidRPr="00C377F5" w:rsidRDefault="004859C1" w:rsidP="004859C1">
      <w:pPr>
        <w:spacing w:after="120"/>
        <w:ind w:left="1134" w:right="1134"/>
        <w:rPr>
          <w:color w:val="000000"/>
          <w:szCs w:val="21"/>
        </w:rPr>
      </w:pPr>
      <w:r w:rsidRPr="00C377F5">
        <w:rPr>
          <w:color w:val="000000"/>
          <w:szCs w:val="21"/>
        </w:rPr>
        <w:t>188.</w:t>
      </w:r>
      <w:r w:rsidR="00FD5C3E" w:rsidRPr="00C377F5">
        <w:rPr>
          <w:color w:val="000000"/>
          <w:szCs w:val="21"/>
        </w:rPr>
        <w:tab/>
      </w:r>
      <w:r w:rsidRPr="00C377F5">
        <w:rPr>
          <w:color w:val="000000"/>
          <w:szCs w:val="21"/>
        </w:rPr>
        <w:t>安哥拉妇女有权未经丈夫授权持有个人的文件，并且有权持有自己的护照并且可以到安哥拉任何一个地方去，或者到安哥拉境外去，而不会受到任何的限制或者不具有任何的从属关系，既便是他们已经结婚，也可以像男子一样自由行动。</w:t>
      </w:r>
    </w:p>
    <w:p w:rsidR="004859C1" w:rsidRPr="00C377F5" w:rsidRDefault="004859C1" w:rsidP="004859C1">
      <w:pPr>
        <w:spacing w:after="120"/>
        <w:ind w:left="1134" w:right="1134"/>
        <w:rPr>
          <w:color w:val="000000"/>
          <w:szCs w:val="21"/>
        </w:rPr>
      </w:pPr>
      <w:r w:rsidRPr="00C377F5">
        <w:rPr>
          <w:color w:val="000000"/>
          <w:szCs w:val="21"/>
        </w:rPr>
        <w:t>189.</w:t>
      </w:r>
      <w:r w:rsidR="00FD5C3E" w:rsidRPr="00C377F5">
        <w:rPr>
          <w:color w:val="000000"/>
          <w:szCs w:val="21"/>
        </w:rPr>
        <w:tab/>
      </w:r>
      <w:r w:rsidRPr="00C377F5">
        <w:rPr>
          <w:color w:val="000000"/>
          <w:szCs w:val="21"/>
        </w:rPr>
        <w:t>法律要求当已婚夫妇选择住处时，双方</w:t>
      </w:r>
      <w:r w:rsidR="005C0AB6" w:rsidRPr="00C377F5">
        <w:rPr>
          <w:color w:val="000000"/>
          <w:szCs w:val="21"/>
        </w:rPr>
        <w:t>(</w:t>
      </w:r>
      <w:r w:rsidRPr="00C377F5">
        <w:rPr>
          <w:color w:val="000000"/>
          <w:szCs w:val="21"/>
        </w:rPr>
        <w:t>丈夫和妻子</w:t>
      </w:r>
      <w:r w:rsidR="005C0AB6" w:rsidRPr="00C377F5">
        <w:rPr>
          <w:color w:val="000000"/>
          <w:szCs w:val="21"/>
        </w:rPr>
        <w:t>)</w:t>
      </w:r>
      <w:r w:rsidRPr="00C377F5">
        <w:rPr>
          <w:color w:val="000000"/>
          <w:szCs w:val="21"/>
        </w:rPr>
        <w:t>就共同住处达成一致，要考虑到他们的职业生活需要以及子女的意向</w:t>
      </w:r>
      <w:r w:rsidR="005C0AB6" w:rsidRPr="00C377F5">
        <w:rPr>
          <w:color w:val="000000"/>
          <w:szCs w:val="21"/>
        </w:rPr>
        <w:t>(</w:t>
      </w:r>
      <w:r w:rsidRPr="00C377F5">
        <w:rPr>
          <w:color w:val="000000"/>
          <w:szCs w:val="21"/>
        </w:rPr>
        <w:t>《家庭法典》第</w:t>
      </w:r>
      <w:r w:rsidRPr="00C377F5">
        <w:rPr>
          <w:color w:val="000000"/>
          <w:szCs w:val="21"/>
        </w:rPr>
        <w:t>44</w:t>
      </w:r>
      <w:r w:rsidRPr="00C377F5">
        <w:rPr>
          <w:color w:val="000000"/>
          <w:szCs w:val="21"/>
        </w:rPr>
        <w:t>条</w:t>
      </w:r>
      <w:r w:rsidR="005C0AB6" w:rsidRPr="00C377F5">
        <w:rPr>
          <w:color w:val="000000"/>
          <w:szCs w:val="21"/>
        </w:rPr>
        <w:t>)</w:t>
      </w:r>
      <w:r w:rsidRPr="00C377F5">
        <w:rPr>
          <w:color w:val="000000"/>
          <w:szCs w:val="21"/>
        </w:rPr>
        <w:t>。</w:t>
      </w:r>
    </w:p>
    <w:p w:rsidR="004859C1" w:rsidRPr="00C377F5" w:rsidRDefault="001A75AE" w:rsidP="001A75AE">
      <w:pPr>
        <w:pStyle w:val="H1GC"/>
      </w:pPr>
      <w:r w:rsidRPr="00C377F5">
        <w:tab/>
      </w:r>
      <w:r w:rsidRPr="00C377F5">
        <w:tab/>
      </w:r>
      <w:r w:rsidR="004859C1" w:rsidRPr="00C377F5">
        <w:t>第十六条</w:t>
      </w:r>
      <w:r w:rsidR="004859C1" w:rsidRPr="00C377F5">
        <w:br/>
      </w:r>
      <w:r w:rsidR="004859C1" w:rsidRPr="00C377F5">
        <w:t>确保在与婚姻和家庭有关的一切事项上男女享有同等权利</w:t>
      </w:r>
    </w:p>
    <w:p w:rsidR="004859C1" w:rsidRPr="00C377F5" w:rsidRDefault="004859C1" w:rsidP="004859C1">
      <w:pPr>
        <w:spacing w:after="120"/>
        <w:ind w:left="1134" w:right="1134"/>
        <w:rPr>
          <w:rFonts w:hint="eastAsia"/>
          <w:szCs w:val="21"/>
        </w:rPr>
      </w:pPr>
      <w:r w:rsidRPr="00C377F5">
        <w:rPr>
          <w:color w:val="000000"/>
          <w:szCs w:val="21"/>
        </w:rPr>
        <w:t>190.</w:t>
      </w:r>
      <w:r w:rsidR="00FD5C3E" w:rsidRPr="00C377F5">
        <w:rPr>
          <w:color w:val="000000"/>
          <w:szCs w:val="21"/>
        </w:rPr>
        <w:tab/>
      </w:r>
      <w:smartTag w:uri="urn:schemas-microsoft-com:office:smarttags" w:element="chsdate">
        <w:smartTagPr>
          <w:attr w:name="IsROCDate" w:val="False"/>
          <w:attr w:name="IsLunarDate" w:val="False"/>
          <w:attr w:name="Day" w:val="20"/>
          <w:attr w:name="Month" w:val="2"/>
          <w:attr w:name="Year" w:val="1988"/>
        </w:smartTagPr>
        <w:r w:rsidRPr="00C377F5">
          <w:rPr>
            <w:color w:val="000000"/>
            <w:szCs w:val="21"/>
          </w:rPr>
          <w:t>1988</w:t>
        </w:r>
        <w:r w:rsidRPr="00C377F5">
          <w:rPr>
            <w:szCs w:val="21"/>
          </w:rPr>
          <w:t>年</w:t>
        </w:r>
        <w:r w:rsidRPr="00C377F5">
          <w:rPr>
            <w:szCs w:val="21"/>
          </w:rPr>
          <w:t>2</w:t>
        </w:r>
        <w:r w:rsidRPr="00C377F5">
          <w:rPr>
            <w:szCs w:val="21"/>
          </w:rPr>
          <w:t>月</w:t>
        </w:r>
        <w:r w:rsidRPr="00C377F5">
          <w:rPr>
            <w:szCs w:val="21"/>
          </w:rPr>
          <w:t>20</w:t>
        </w:r>
        <w:r w:rsidRPr="00C377F5">
          <w:rPr>
            <w:szCs w:val="21"/>
          </w:rPr>
          <w:t>日</w:t>
        </w:r>
      </w:smartTag>
      <w:r w:rsidRPr="00C377F5">
        <w:rPr>
          <w:szCs w:val="21"/>
        </w:rPr>
        <w:t>第</w:t>
      </w:r>
      <w:r w:rsidRPr="00C377F5">
        <w:rPr>
          <w:szCs w:val="21"/>
        </w:rPr>
        <w:t>1</w:t>
      </w:r>
      <w:r w:rsidRPr="00C377F5">
        <w:rPr>
          <w:szCs w:val="21"/>
        </w:rPr>
        <w:t>号法律批准了《家庭法典》，这和《宪法》以及安哥拉的政治原则十分吻合。该法律规定了在涉及家庭生活的所有事务方面，不管是涉及夫妇之间的人际关系、子女教育或者财产问题上男女享有同等权利和义务。</w:t>
      </w:r>
    </w:p>
    <w:p w:rsidR="004859C1" w:rsidRPr="00C377F5" w:rsidRDefault="004859C1" w:rsidP="004859C1">
      <w:pPr>
        <w:spacing w:after="120"/>
        <w:ind w:left="1134" w:right="1134"/>
        <w:rPr>
          <w:szCs w:val="21"/>
        </w:rPr>
      </w:pPr>
      <w:r w:rsidRPr="00C377F5">
        <w:rPr>
          <w:szCs w:val="21"/>
        </w:rPr>
        <w:t>191.</w:t>
      </w:r>
      <w:r w:rsidR="00FD5C3E" w:rsidRPr="00C377F5">
        <w:rPr>
          <w:szCs w:val="21"/>
        </w:rPr>
        <w:tab/>
      </w:r>
      <w:r w:rsidRPr="00C377F5">
        <w:rPr>
          <w:szCs w:val="21"/>
        </w:rPr>
        <w:t>《家庭法典》第</w:t>
      </w:r>
      <w:r w:rsidRPr="00C377F5">
        <w:rPr>
          <w:szCs w:val="21"/>
        </w:rPr>
        <w:t>3</w:t>
      </w:r>
      <w:r w:rsidRPr="00C377F5">
        <w:rPr>
          <w:szCs w:val="21"/>
        </w:rPr>
        <w:t>条第</w:t>
      </w:r>
      <w:r w:rsidRPr="00C377F5">
        <w:rPr>
          <w:szCs w:val="21"/>
        </w:rPr>
        <w:t>1</w:t>
      </w:r>
      <w:r w:rsidRPr="00C377F5">
        <w:rPr>
          <w:szCs w:val="21"/>
        </w:rPr>
        <w:t>款规定如下：</w:t>
      </w:r>
      <w:r w:rsidR="005C64F5">
        <w:rPr>
          <w:rFonts w:hint="eastAsia"/>
        </w:rPr>
        <w:t>“</w:t>
      </w:r>
      <w:r w:rsidRPr="00C377F5">
        <w:rPr>
          <w:szCs w:val="21"/>
        </w:rPr>
        <w:t>丈夫和妻子在家庭当中是平等的，他们享有同样的权利，要履行同样的义务。</w:t>
      </w:r>
      <w:r w:rsidR="005C64F5">
        <w:rPr>
          <w:rFonts w:hint="eastAsia"/>
        </w:rPr>
        <w:t>”</w:t>
      </w:r>
    </w:p>
    <w:p w:rsidR="004859C1" w:rsidRPr="00C377F5" w:rsidRDefault="004859C1" w:rsidP="004859C1">
      <w:pPr>
        <w:spacing w:after="120"/>
        <w:ind w:left="1134" w:right="1134"/>
        <w:rPr>
          <w:szCs w:val="21"/>
        </w:rPr>
      </w:pPr>
      <w:r w:rsidRPr="00C377F5">
        <w:rPr>
          <w:szCs w:val="21"/>
        </w:rPr>
        <w:t>192.</w:t>
      </w:r>
      <w:r w:rsidR="00FD5C3E" w:rsidRPr="00C377F5">
        <w:rPr>
          <w:szCs w:val="21"/>
        </w:rPr>
        <w:tab/>
      </w:r>
      <w:r w:rsidRPr="00C377F5">
        <w:rPr>
          <w:szCs w:val="21"/>
        </w:rPr>
        <w:t>《家庭法典》第</w:t>
      </w:r>
      <w:r w:rsidRPr="00C377F5">
        <w:rPr>
          <w:szCs w:val="21"/>
        </w:rPr>
        <w:t>21</w:t>
      </w:r>
      <w:r w:rsidRPr="00C377F5">
        <w:rPr>
          <w:szCs w:val="21"/>
        </w:rPr>
        <w:t>条规定</w:t>
      </w:r>
      <w:r w:rsidR="0011029A">
        <w:rPr>
          <w:rFonts w:hint="eastAsia"/>
        </w:rPr>
        <w:t>“</w:t>
      </w:r>
      <w:r w:rsidRPr="00C377F5">
        <w:rPr>
          <w:szCs w:val="21"/>
        </w:rPr>
        <w:t>婚姻的基础是平等以及配偶双方权利和义务的互惠</w:t>
      </w:r>
      <w:r w:rsidR="0011029A">
        <w:rPr>
          <w:rFonts w:hint="eastAsia"/>
        </w:rPr>
        <w:t>”</w:t>
      </w:r>
      <w:r w:rsidRPr="00C377F5">
        <w:rPr>
          <w:szCs w:val="21"/>
        </w:rPr>
        <w:t>。</w:t>
      </w:r>
    </w:p>
    <w:p w:rsidR="004859C1" w:rsidRPr="00C377F5" w:rsidRDefault="004859C1" w:rsidP="004859C1">
      <w:pPr>
        <w:spacing w:after="120"/>
        <w:ind w:left="1134" w:right="1134"/>
        <w:rPr>
          <w:szCs w:val="21"/>
        </w:rPr>
      </w:pPr>
      <w:r w:rsidRPr="00C377F5">
        <w:rPr>
          <w:szCs w:val="21"/>
        </w:rPr>
        <w:t>193.</w:t>
      </w:r>
      <w:r w:rsidR="00FD5C3E" w:rsidRPr="00C377F5">
        <w:rPr>
          <w:szCs w:val="21"/>
        </w:rPr>
        <w:tab/>
      </w:r>
      <w:r w:rsidRPr="00C377F5">
        <w:rPr>
          <w:szCs w:val="21"/>
        </w:rPr>
        <w:t>《家庭法典》第</w:t>
      </w:r>
      <w:r w:rsidRPr="00C377F5">
        <w:rPr>
          <w:szCs w:val="21"/>
        </w:rPr>
        <w:t>20</w:t>
      </w:r>
      <w:r w:rsidRPr="00C377F5">
        <w:rPr>
          <w:szCs w:val="21"/>
        </w:rPr>
        <w:t>条规定</w:t>
      </w:r>
      <w:r w:rsidR="002A3AE6">
        <w:rPr>
          <w:rFonts w:hint="eastAsia"/>
        </w:rPr>
        <w:t>“</w:t>
      </w:r>
      <w:r w:rsidRPr="00C377F5">
        <w:rPr>
          <w:szCs w:val="21"/>
        </w:rPr>
        <w:t>婚姻是一男一女之间的一种自愿结合，依法进行登记，目的是过完全共同的生活。</w:t>
      </w:r>
      <w:r w:rsidR="005C64F5">
        <w:rPr>
          <w:rFonts w:hint="eastAsia"/>
        </w:rPr>
        <w:t>”</w:t>
      </w:r>
    </w:p>
    <w:p w:rsidR="004859C1" w:rsidRPr="00C377F5" w:rsidRDefault="004859C1" w:rsidP="004859C1">
      <w:pPr>
        <w:spacing w:after="120"/>
        <w:ind w:left="1134" w:right="1134"/>
        <w:rPr>
          <w:szCs w:val="21"/>
        </w:rPr>
      </w:pPr>
      <w:r w:rsidRPr="00C377F5">
        <w:rPr>
          <w:szCs w:val="21"/>
        </w:rPr>
        <w:t>194.</w:t>
      </w:r>
      <w:r w:rsidR="00FD5C3E" w:rsidRPr="00C377F5">
        <w:rPr>
          <w:szCs w:val="21"/>
        </w:rPr>
        <w:tab/>
      </w:r>
      <w:r w:rsidRPr="00C377F5">
        <w:rPr>
          <w:szCs w:val="21"/>
        </w:rPr>
        <w:t>《家庭法典》第</w:t>
      </w:r>
      <w:r w:rsidRPr="00C377F5">
        <w:rPr>
          <w:szCs w:val="21"/>
        </w:rPr>
        <w:t>35</w:t>
      </w:r>
      <w:r w:rsidRPr="00C377F5">
        <w:rPr>
          <w:szCs w:val="21"/>
        </w:rPr>
        <w:t>条第</w:t>
      </w:r>
      <w:r w:rsidRPr="00C377F5">
        <w:rPr>
          <w:szCs w:val="21"/>
        </w:rPr>
        <w:t>1</w:t>
      </w:r>
      <w:r w:rsidRPr="00C377F5">
        <w:rPr>
          <w:szCs w:val="21"/>
        </w:rPr>
        <w:t>款强调了这样的事实，</w:t>
      </w:r>
      <w:r w:rsidR="002A3AE6">
        <w:rPr>
          <w:rFonts w:hint="eastAsia"/>
        </w:rPr>
        <w:t>“</w:t>
      </w:r>
      <w:r w:rsidRPr="00C377F5">
        <w:rPr>
          <w:szCs w:val="21"/>
        </w:rPr>
        <w:t>对于婚姻的任何一方来说，婚姻的合法性在于明确地表达自己想和另一方结婚的愿望。</w:t>
      </w:r>
      <w:r w:rsidR="0011029A">
        <w:rPr>
          <w:rFonts w:hint="eastAsia"/>
        </w:rPr>
        <w:t>”</w:t>
      </w:r>
    </w:p>
    <w:p w:rsidR="004859C1" w:rsidRPr="00C377F5" w:rsidRDefault="004859C1" w:rsidP="004859C1">
      <w:pPr>
        <w:pStyle w:val="SingleTxtGC"/>
        <w:rPr>
          <w:szCs w:val="21"/>
        </w:rPr>
      </w:pPr>
      <w:r w:rsidRPr="00C377F5">
        <w:rPr>
          <w:szCs w:val="21"/>
        </w:rPr>
        <w:t>195.</w:t>
      </w:r>
      <w:r w:rsidR="00FD5C3E" w:rsidRPr="00C377F5">
        <w:rPr>
          <w:szCs w:val="21"/>
        </w:rPr>
        <w:tab/>
      </w:r>
      <w:r w:rsidRPr="00C377F5">
        <w:rPr>
          <w:szCs w:val="21"/>
        </w:rPr>
        <w:t>《家庭法典》还规定了以下内容：</w:t>
      </w:r>
    </w:p>
    <w:p w:rsidR="004859C1" w:rsidRPr="00C377F5" w:rsidRDefault="001A75AE" w:rsidP="001A75AE">
      <w:pPr>
        <w:pStyle w:val="SingleTxtGC"/>
        <w:rPr>
          <w:szCs w:val="21"/>
        </w:rPr>
      </w:pPr>
      <w:r w:rsidRPr="00C377F5">
        <w:tab/>
      </w:r>
      <w:r w:rsidR="004859C1" w:rsidRPr="00C377F5">
        <w:t>第</w:t>
      </w:r>
      <w:r w:rsidR="004859C1" w:rsidRPr="00C377F5">
        <w:t>21</w:t>
      </w:r>
      <w:r w:rsidR="004859C1" w:rsidRPr="00C377F5">
        <w:t>条规定</w:t>
      </w:r>
      <w:r w:rsidR="002A3AE6">
        <w:rPr>
          <w:rFonts w:hint="eastAsia"/>
        </w:rPr>
        <w:t>“</w:t>
      </w:r>
      <w:r w:rsidR="004859C1" w:rsidRPr="00C377F5">
        <w:t>婚姻是建立在平等及双方权利和义务互惠的基础之上的</w:t>
      </w:r>
      <w:r w:rsidR="004859C1" w:rsidRPr="00C377F5">
        <w:rPr>
          <w:szCs w:val="21"/>
        </w:rPr>
        <w:t>。</w:t>
      </w:r>
      <w:r w:rsidR="005C64F5">
        <w:rPr>
          <w:rFonts w:hint="eastAsia"/>
        </w:rPr>
        <w:t>”</w:t>
      </w:r>
    </w:p>
    <w:p w:rsidR="004859C1" w:rsidRPr="00C377F5" w:rsidRDefault="004859C1" w:rsidP="004859C1">
      <w:pPr>
        <w:spacing w:after="120"/>
        <w:ind w:left="1134" w:right="1134"/>
        <w:rPr>
          <w:szCs w:val="21"/>
        </w:rPr>
      </w:pPr>
      <w:r w:rsidRPr="00C377F5">
        <w:rPr>
          <w:szCs w:val="21"/>
        </w:rPr>
        <w:t>196.</w:t>
      </w:r>
      <w:r w:rsidR="00FD5C3E" w:rsidRPr="00C377F5">
        <w:rPr>
          <w:szCs w:val="21"/>
        </w:rPr>
        <w:tab/>
      </w:r>
      <w:r w:rsidRPr="00C377F5">
        <w:rPr>
          <w:szCs w:val="21"/>
        </w:rPr>
        <w:t>第</w:t>
      </w:r>
      <w:r w:rsidRPr="00C377F5">
        <w:rPr>
          <w:szCs w:val="21"/>
        </w:rPr>
        <w:t>43</w:t>
      </w:r>
      <w:r w:rsidRPr="00C377F5">
        <w:rPr>
          <w:szCs w:val="21"/>
        </w:rPr>
        <w:t>条重申</w:t>
      </w:r>
      <w:r w:rsidR="002A3AE6">
        <w:rPr>
          <w:rFonts w:hint="eastAsia"/>
        </w:rPr>
        <w:t>“</w:t>
      </w:r>
      <w:r w:rsidRPr="00C377F5">
        <w:rPr>
          <w:szCs w:val="21"/>
        </w:rPr>
        <w:t>配偶有相互尊重、忠诚、同居、合作和相互帮助的义务。</w:t>
      </w:r>
      <w:r w:rsidR="005C64F5">
        <w:rPr>
          <w:rFonts w:hint="eastAsia"/>
        </w:rPr>
        <w:t>”</w:t>
      </w:r>
    </w:p>
    <w:p w:rsidR="004859C1" w:rsidRPr="00C377F5" w:rsidRDefault="004859C1" w:rsidP="004859C1">
      <w:pPr>
        <w:spacing w:after="120"/>
        <w:ind w:left="1134" w:right="1134"/>
        <w:rPr>
          <w:szCs w:val="21"/>
        </w:rPr>
      </w:pPr>
      <w:r w:rsidRPr="00C377F5">
        <w:rPr>
          <w:szCs w:val="21"/>
        </w:rPr>
        <w:t>197.</w:t>
      </w:r>
      <w:r w:rsidR="00FD5C3E" w:rsidRPr="00C377F5">
        <w:rPr>
          <w:szCs w:val="21"/>
        </w:rPr>
        <w:tab/>
      </w:r>
      <w:r w:rsidRPr="00C377F5">
        <w:rPr>
          <w:szCs w:val="21"/>
        </w:rPr>
        <w:t>第</w:t>
      </w:r>
      <w:r w:rsidRPr="00C377F5">
        <w:rPr>
          <w:szCs w:val="21"/>
        </w:rPr>
        <w:t>74</w:t>
      </w:r>
      <w:r w:rsidRPr="00C377F5">
        <w:rPr>
          <w:szCs w:val="21"/>
        </w:rPr>
        <w:t>条表达如下：</w:t>
      </w:r>
      <w:r w:rsidR="002A3AE6">
        <w:rPr>
          <w:rFonts w:hint="eastAsia"/>
        </w:rPr>
        <w:t>“</w:t>
      </w:r>
      <w:r w:rsidRPr="00C377F5">
        <w:rPr>
          <w:szCs w:val="21"/>
        </w:rPr>
        <w:t>出现以下情况的时候，婚姻宣告结束：</w:t>
      </w:r>
    </w:p>
    <w:p w:rsidR="004859C1" w:rsidRPr="00C377F5" w:rsidRDefault="004859C1" w:rsidP="001A75AE">
      <w:pPr>
        <w:pStyle w:val="Bullet1GC"/>
      </w:pPr>
      <w:r w:rsidRPr="00C377F5">
        <w:t>配偶的一方死亡</w:t>
      </w:r>
    </w:p>
    <w:p w:rsidR="004859C1" w:rsidRPr="00C377F5" w:rsidRDefault="004859C1" w:rsidP="001A75AE">
      <w:pPr>
        <w:pStyle w:val="Bullet1GC"/>
      </w:pPr>
      <w:r w:rsidRPr="00C377F5">
        <w:t>依照法院裁定，推定配偶一方死亡</w:t>
      </w:r>
    </w:p>
    <w:p w:rsidR="004859C1" w:rsidRPr="00C377F5" w:rsidRDefault="004859C1" w:rsidP="001A75AE">
      <w:pPr>
        <w:pStyle w:val="Bullet1GC"/>
      </w:pPr>
      <w:r w:rsidRPr="00C377F5">
        <w:t>离婚</w:t>
      </w:r>
      <w:r w:rsidR="005C64F5">
        <w:rPr>
          <w:rFonts w:hint="eastAsia"/>
        </w:rPr>
        <w:t>”</w:t>
      </w:r>
    </w:p>
    <w:p w:rsidR="004859C1" w:rsidRPr="00C377F5" w:rsidRDefault="004859C1" w:rsidP="004859C1">
      <w:pPr>
        <w:spacing w:after="120"/>
        <w:ind w:left="1134" w:right="1134"/>
        <w:rPr>
          <w:szCs w:val="21"/>
        </w:rPr>
      </w:pPr>
      <w:r w:rsidRPr="00C377F5">
        <w:rPr>
          <w:szCs w:val="21"/>
        </w:rPr>
        <w:t>198.</w:t>
      </w:r>
      <w:r w:rsidRPr="00C377F5">
        <w:rPr>
          <w:szCs w:val="21"/>
        </w:rPr>
        <w:tab/>
      </w:r>
      <w:r w:rsidRPr="00C377F5">
        <w:rPr>
          <w:szCs w:val="21"/>
        </w:rPr>
        <w:t>第</w:t>
      </w:r>
      <w:r w:rsidRPr="00C377F5">
        <w:rPr>
          <w:szCs w:val="21"/>
        </w:rPr>
        <w:t>75</w:t>
      </w:r>
      <w:r w:rsidRPr="00C377F5">
        <w:rPr>
          <w:szCs w:val="21"/>
        </w:rPr>
        <w:t>条第</w:t>
      </w:r>
      <w:r w:rsidRPr="00C377F5">
        <w:rPr>
          <w:szCs w:val="21"/>
        </w:rPr>
        <w:t>1</w:t>
      </w:r>
      <w:r w:rsidRPr="00C377F5">
        <w:rPr>
          <w:szCs w:val="21"/>
        </w:rPr>
        <w:t>款规定如下，</w:t>
      </w:r>
      <w:r w:rsidR="005C64F5">
        <w:rPr>
          <w:rFonts w:hint="eastAsia"/>
        </w:rPr>
        <w:t>“</w:t>
      </w:r>
      <w:r w:rsidRPr="00C377F5">
        <w:rPr>
          <w:szCs w:val="21"/>
        </w:rPr>
        <w:t>由于死亡而导致婚姻解体的时候，未亡配偶可以享有婚姻所带来的权利和利益，并且共同财产在未亡配偶和已故配偶的继承人之间分配。</w:t>
      </w:r>
      <w:r w:rsidR="005C64F5">
        <w:rPr>
          <w:rFonts w:hint="eastAsia"/>
        </w:rPr>
        <w:t>”</w:t>
      </w:r>
    </w:p>
    <w:p w:rsidR="004859C1" w:rsidRPr="00C377F5" w:rsidRDefault="004859C1" w:rsidP="004859C1">
      <w:pPr>
        <w:spacing w:after="120"/>
        <w:ind w:left="1134" w:right="1134"/>
        <w:rPr>
          <w:szCs w:val="21"/>
        </w:rPr>
      </w:pPr>
      <w:r w:rsidRPr="00C377F5">
        <w:rPr>
          <w:szCs w:val="21"/>
        </w:rPr>
        <w:t>199.</w:t>
      </w:r>
      <w:r w:rsidR="00FD5C3E" w:rsidRPr="00C377F5">
        <w:rPr>
          <w:szCs w:val="21"/>
        </w:rPr>
        <w:tab/>
      </w:r>
      <w:r w:rsidRPr="00C377F5">
        <w:rPr>
          <w:szCs w:val="21"/>
        </w:rPr>
        <w:t>第</w:t>
      </w:r>
      <w:r w:rsidRPr="00C377F5">
        <w:rPr>
          <w:szCs w:val="21"/>
        </w:rPr>
        <w:t>2</w:t>
      </w:r>
      <w:r w:rsidRPr="00C377F5">
        <w:rPr>
          <w:szCs w:val="21"/>
        </w:rPr>
        <w:t>款规定，</w:t>
      </w:r>
      <w:r w:rsidR="005C64F5">
        <w:rPr>
          <w:rFonts w:hint="eastAsia"/>
        </w:rPr>
        <w:t>“</w:t>
      </w:r>
      <w:r w:rsidRPr="00C377F5">
        <w:rPr>
          <w:szCs w:val="21"/>
        </w:rPr>
        <w:t>在分配财产的过程中，未亡配偶可以优先从共同财产当中取得自己的嫁妆，已经在家庭生活当中使用或者作为个人或者共同劳动工具的部分。</w:t>
      </w:r>
      <w:r w:rsidR="005C64F5">
        <w:rPr>
          <w:rFonts w:hint="eastAsia"/>
        </w:rPr>
        <w:t>”</w:t>
      </w:r>
    </w:p>
    <w:p w:rsidR="004859C1" w:rsidRPr="00C377F5" w:rsidRDefault="004859C1" w:rsidP="004859C1">
      <w:pPr>
        <w:spacing w:after="120"/>
        <w:ind w:left="1134" w:right="1134"/>
        <w:rPr>
          <w:szCs w:val="21"/>
        </w:rPr>
      </w:pPr>
      <w:r w:rsidRPr="00C377F5">
        <w:rPr>
          <w:szCs w:val="21"/>
        </w:rPr>
        <w:t>200.</w:t>
      </w:r>
      <w:r w:rsidR="00FD5C3E" w:rsidRPr="00C377F5">
        <w:rPr>
          <w:szCs w:val="21"/>
        </w:rPr>
        <w:tab/>
      </w:r>
      <w:r w:rsidRPr="00C377F5">
        <w:rPr>
          <w:szCs w:val="21"/>
        </w:rPr>
        <w:t>第</w:t>
      </w:r>
      <w:r w:rsidRPr="00C377F5">
        <w:rPr>
          <w:szCs w:val="21"/>
        </w:rPr>
        <w:t>3</w:t>
      </w:r>
      <w:r w:rsidRPr="00C377F5">
        <w:rPr>
          <w:szCs w:val="21"/>
        </w:rPr>
        <w:t>款规定，</w:t>
      </w:r>
      <w:r w:rsidR="005C64F5">
        <w:rPr>
          <w:rFonts w:hint="eastAsia"/>
        </w:rPr>
        <w:t>“</w:t>
      </w:r>
      <w:r w:rsidRPr="00C377F5">
        <w:rPr>
          <w:szCs w:val="21"/>
        </w:rPr>
        <w:t>与第三方订有合约的债务或者配偶之间的债务将通过借款人在共同财产当中的婚姻部分进行偿还，并且由借款人个人持有的财产进行偿还。</w:t>
      </w:r>
      <w:r w:rsidR="005C64F5">
        <w:rPr>
          <w:rFonts w:hint="eastAsia"/>
        </w:rPr>
        <w:t>”</w:t>
      </w:r>
    </w:p>
    <w:p w:rsidR="004859C1" w:rsidRPr="00C377F5" w:rsidRDefault="004859C1" w:rsidP="004859C1">
      <w:pPr>
        <w:spacing w:after="120"/>
        <w:ind w:left="1134" w:right="1134"/>
        <w:rPr>
          <w:szCs w:val="21"/>
        </w:rPr>
      </w:pPr>
      <w:r w:rsidRPr="00C377F5">
        <w:rPr>
          <w:szCs w:val="21"/>
        </w:rPr>
        <w:t>201.</w:t>
      </w:r>
      <w:r w:rsidR="00FD5C3E" w:rsidRPr="00C377F5">
        <w:rPr>
          <w:szCs w:val="21"/>
        </w:rPr>
        <w:tab/>
      </w:r>
      <w:r w:rsidRPr="00C377F5">
        <w:rPr>
          <w:szCs w:val="21"/>
        </w:rPr>
        <w:t>第</w:t>
      </w:r>
      <w:r w:rsidRPr="00C377F5">
        <w:rPr>
          <w:szCs w:val="21"/>
        </w:rPr>
        <w:t>4</w:t>
      </w:r>
      <w:r w:rsidRPr="00C377F5">
        <w:rPr>
          <w:szCs w:val="21"/>
        </w:rPr>
        <w:t>款规定，</w:t>
      </w:r>
      <w:r w:rsidR="005C64F5">
        <w:rPr>
          <w:rFonts w:hint="eastAsia"/>
        </w:rPr>
        <w:t>“</w:t>
      </w:r>
      <w:r w:rsidRPr="00C377F5">
        <w:rPr>
          <w:szCs w:val="21"/>
        </w:rPr>
        <w:t>由于一方死亡而导致婚姻解体，按照法律规定租赁权转交给未亡配偶。</w:t>
      </w:r>
      <w:r w:rsidR="0011029A">
        <w:rPr>
          <w:rFonts w:hint="eastAsia"/>
        </w:rPr>
        <w:t>”</w:t>
      </w:r>
    </w:p>
    <w:p w:rsidR="004859C1" w:rsidRPr="00C377F5" w:rsidRDefault="004859C1" w:rsidP="004859C1">
      <w:pPr>
        <w:spacing w:after="120"/>
        <w:ind w:left="1134" w:right="1134"/>
        <w:rPr>
          <w:szCs w:val="21"/>
        </w:rPr>
      </w:pPr>
      <w:r w:rsidRPr="00C377F5">
        <w:rPr>
          <w:szCs w:val="21"/>
        </w:rPr>
        <w:t>202.</w:t>
      </w:r>
      <w:r w:rsidR="00FD5C3E" w:rsidRPr="00C377F5">
        <w:rPr>
          <w:szCs w:val="21"/>
        </w:rPr>
        <w:tab/>
      </w:r>
      <w:r w:rsidRPr="00C377F5">
        <w:rPr>
          <w:szCs w:val="21"/>
        </w:rPr>
        <w:t>第</w:t>
      </w:r>
      <w:r w:rsidRPr="00C377F5">
        <w:rPr>
          <w:szCs w:val="21"/>
        </w:rPr>
        <w:t>76</w:t>
      </w:r>
      <w:r w:rsidRPr="00C377F5">
        <w:rPr>
          <w:szCs w:val="21"/>
        </w:rPr>
        <w:t>条规定如下，</w:t>
      </w:r>
      <w:r w:rsidR="005C64F5">
        <w:rPr>
          <w:rFonts w:hint="eastAsia"/>
        </w:rPr>
        <w:t>“</w:t>
      </w:r>
      <w:r w:rsidRPr="00C377F5">
        <w:rPr>
          <w:szCs w:val="21"/>
        </w:rPr>
        <w:t>在收到另一方配偶的最后信息之日起三年后，任何一方配偶可以向法院提起诉讼，要求法院裁定另一方配偶推定死亡，条件是已经有非常强有力的证据表明该配偶已经死亡。</w:t>
      </w:r>
      <w:r w:rsidR="005C64F5">
        <w:rPr>
          <w:rFonts w:hint="eastAsia"/>
        </w:rPr>
        <w:t>”</w:t>
      </w:r>
    </w:p>
    <w:p w:rsidR="004859C1" w:rsidRPr="00C377F5" w:rsidRDefault="004859C1" w:rsidP="004859C1">
      <w:pPr>
        <w:spacing w:after="120"/>
        <w:ind w:left="1134" w:right="1134"/>
        <w:rPr>
          <w:szCs w:val="21"/>
        </w:rPr>
      </w:pPr>
      <w:r w:rsidRPr="00C377F5">
        <w:rPr>
          <w:szCs w:val="21"/>
        </w:rPr>
        <w:t>203.</w:t>
      </w:r>
      <w:r w:rsidR="00FD5C3E" w:rsidRPr="00C377F5">
        <w:rPr>
          <w:szCs w:val="21"/>
        </w:rPr>
        <w:tab/>
      </w:r>
      <w:r w:rsidRPr="00C377F5">
        <w:rPr>
          <w:szCs w:val="21"/>
        </w:rPr>
        <w:t>第</w:t>
      </w:r>
      <w:r w:rsidRPr="00C377F5">
        <w:rPr>
          <w:szCs w:val="21"/>
        </w:rPr>
        <w:t>78</w:t>
      </w:r>
      <w:r w:rsidRPr="00C377F5">
        <w:rPr>
          <w:szCs w:val="21"/>
        </w:rPr>
        <w:t>条规定</w:t>
      </w:r>
      <w:r w:rsidR="005C64F5">
        <w:rPr>
          <w:rFonts w:hint="eastAsia"/>
        </w:rPr>
        <w:t>“</w:t>
      </w:r>
      <w:r w:rsidRPr="00C377F5">
        <w:rPr>
          <w:szCs w:val="21"/>
        </w:rPr>
        <w:t>如果当作为双方结合基础的原则已经彻底瓦解并且无法挽回，婚姻对于配偶双方、对于子女和社会而言已经失去意义，那么配偶双方可以提出离婚。</w:t>
      </w:r>
      <w:r w:rsidR="005C64F5">
        <w:rPr>
          <w:rFonts w:hint="eastAsia"/>
        </w:rPr>
        <w:t>”</w:t>
      </w:r>
    </w:p>
    <w:p w:rsidR="004859C1" w:rsidRPr="00C377F5" w:rsidRDefault="004859C1" w:rsidP="004859C1">
      <w:pPr>
        <w:spacing w:after="120"/>
        <w:ind w:left="1134" w:right="1134"/>
        <w:rPr>
          <w:szCs w:val="21"/>
        </w:rPr>
      </w:pPr>
      <w:r w:rsidRPr="00C377F5">
        <w:rPr>
          <w:szCs w:val="21"/>
        </w:rPr>
        <w:t>204.</w:t>
      </w:r>
      <w:r w:rsidR="00FD5C3E" w:rsidRPr="00C377F5">
        <w:rPr>
          <w:szCs w:val="21"/>
        </w:rPr>
        <w:tab/>
      </w:r>
      <w:r w:rsidRPr="00C377F5">
        <w:rPr>
          <w:szCs w:val="21"/>
        </w:rPr>
        <w:t>第</w:t>
      </w:r>
      <w:r w:rsidRPr="00C377F5">
        <w:rPr>
          <w:szCs w:val="21"/>
        </w:rPr>
        <w:t>127</w:t>
      </w:r>
      <w:r w:rsidRPr="00C377F5">
        <w:rPr>
          <w:szCs w:val="21"/>
        </w:rPr>
        <w:t>条第</w:t>
      </w:r>
      <w:r w:rsidRPr="00C377F5">
        <w:rPr>
          <w:szCs w:val="21"/>
        </w:rPr>
        <w:t>1</w:t>
      </w:r>
      <w:r w:rsidRPr="00C377F5">
        <w:rPr>
          <w:szCs w:val="21"/>
        </w:rPr>
        <w:t>款规定，</w:t>
      </w:r>
      <w:r w:rsidR="005C64F5">
        <w:rPr>
          <w:rFonts w:hint="eastAsia"/>
        </w:rPr>
        <w:t>“</w:t>
      </w:r>
      <w:r w:rsidRPr="00C377F5">
        <w:rPr>
          <w:szCs w:val="21"/>
        </w:rPr>
        <w:t>父母对于子女来说享有平等的义务和权利。</w:t>
      </w:r>
      <w:r w:rsidR="005C64F5">
        <w:rPr>
          <w:rFonts w:hint="eastAsia"/>
        </w:rPr>
        <w:t>”</w:t>
      </w:r>
    </w:p>
    <w:p w:rsidR="004859C1" w:rsidRPr="00C377F5" w:rsidRDefault="004859C1" w:rsidP="004859C1">
      <w:pPr>
        <w:spacing w:after="120"/>
        <w:ind w:left="1134" w:right="1134"/>
        <w:rPr>
          <w:szCs w:val="21"/>
        </w:rPr>
      </w:pPr>
      <w:r w:rsidRPr="00C377F5">
        <w:rPr>
          <w:szCs w:val="21"/>
        </w:rPr>
        <w:t>205.</w:t>
      </w:r>
      <w:r w:rsidR="00FD5C3E" w:rsidRPr="00C377F5">
        <w:rPr>
          <w:szCs w:val="21"/>
        </w:rPr>
        <w:tab/>
      </w:r>
      <w:r w:rsidRPr="00C377F5">
        <w:rPr>
          <w:szCs w:val="21"/>
        </w:rPr>
        <w:t>第</w:t>
      </w:r>
      <w:r w:rsidRPr="00C377F5">
        <w:rPr>
          <w:szCs w:val="21"/>
        </w:rPr>
        <w:t>127</w:t>
      </w:r>
      <w:r w:rsidRPr="00C377F5">
        <w:rPr>
          <w:szCs w:val="21"/>
        </w:rPr>
        <w:t>条第</w:t>
      </w:r>
      <w:r w:rsidRPr="00C377F5">
        <w:rPr>
          <w:szCs w:val="21"/>
        </w:rPr>
        <w:t>2</w:t>
      </w:r>
      <w:r w:rsidRPr="00C377F5">
        <w:rPr>
          <w:szCs w:val="21"/>
        </w:rPr>
        <w:t>款规定，</w:t>
      </w:r>
      <w:r w:rsidR="005C64F5">
        <w:rPr>
          <w:rFonts w:hint="eastAsia"/>
        </w:rPr>
        <w:t>“</w:t>
      </w:r>
      <w:r w:rsidRPr="00C377F5">
        <w:rPr>
          <w:szCs w:val="21"/>
        </w:rPr>
        <w:t>父母的权利和义务行使起来必须要符合子女和社会的利益，并且使他们受益。</w:t>
      </w:r>
      <w:r w:rsidR="005C64F5">
        <w:rPr>
          <w:rFonts w:hint="eastAsia"/>
        </w:rPr>
        <w:t>”</w:t>
      </w:r>
    </w:p>
    <w:p w:rsidR="004859C1" w:rsidRPr="00C377F5" w:rsidRDefault="004859C1" w:rsidP="004859C1">
      <w:pPr>
        <w:spacing w:after="120"/>
        <w:ind w:left="1134" w:right="1134"/>
        <w:rPr>
          <w:szCs w:val="21"/>
        </w:rPr>
      </w:pPr>
      <w:r w:rsidRPr="00C377F5">
        <w:rPr>
          <w:szCs w:val="21"/>
        </w:rPr>
        <w:t>206.</w:t>
      </w:r>
      <w:r w:rsidR="00FD5C3E" w:rsidRPr="00C377F5">
        <w:rPr>
          <w:szCs w:val="21"/>
        </w:rPr>
        <w:tab/>
      </w:r>
      <w:r w:rsidRPr="00C377F5">
        <w:rPr>
          <w:szCs w:val="21"/>
        </w:rPr>
        <w:t>在家庭关系中男女享有平等的权利和义务体现在父母和子女之间的关系方面，父亲和母亲不管是否因为婚姻而结合在一起，对于其子女来说都负有同样权利和义务。</w:t>
      </w:r>
    </w:p>
    <w:p w:rsidR="004859C1" w:rsidRPr="00C377F5" w:rsidRDefault="004859C1" w:rsidP="004859C1">
      <w:pPr>
        <w:spacing w:after="120"/>
        <w:ind w:left="1134" w:right="1134"/>
        <w:rPr>
          <w:szCs w:val="21"/>
        </w:rPr>
      </w:pPr>
      <w:r w:rsidRPr="00C377F5">
        <w:rPr>
          <w:szCs w:val="21"/>
        </w:rPr>
        <w:t>207.</w:t>
      </w:r>
      <w:r w:rsidR="00FD5C3E" w:rsidRPr="00C377F5">
        <w:rPr>
          <w:szCs w:val="21"/>
        </w:rPr>
        <w:tab/>
      </w:r>
      <w:r w:rsidRPr="00C377F5">
        <w:rPr>
          <w:szCs w:val="21"/>
        </w:rPr>
        <w:t>《家庭法典》第</w:t>
      </w:r>
      <w:r w:rsidRPr="00C377F5">
        <w:rPr>
          <w:szCs w:val="21"/>
        </w:rPr>
        <w:t>131</w:t>
      </w:r>
      <w:r w:rsidRPr="00C377F5">
        <w:rPr>
          <w:szCs w:val="21"/>
        </w:rPr>
        <w:t>条规定，</w:t>
      </w:r>
      <w:r w:rsidR="005C64F5">
        <w:rPr>
          <w:rFonts w:hint="eastAsia"/>
        </w:rPr>
        <w:t>“</w:t>
      </w:r>
      <w:r w:rsidRPr="00C377F5">
        <w:rPr>
          <w:szCs w:val="21"/>
        </w:rPr>
        <w:t>父亲和母亲必须共同合作为子女提供护理、保护和帮助，行使他们的权利和义务，平等地分担责任，并且必须通过自己的模范作用促进子女的成长。</w:t>
      </w:r>
      <w:r w:rsidR="005C64F5">
        <w:rPr>
          <w:rFonts w:hint="eastAsia"/>
        </w:rPr>
        <w:t>”</w:t>
      </w:r>
    </w:p>
    <w:p w:rsidR="004859C1" w:rsidRPr="00C377F5" w:rsidRDefault="004859C1" w:rsidP="004859C1">
      <w:pPr>
        <w:spacing w:after="120"/>
        <w:ind w:left="1134" w:right="1134"/>
        <w:rPr>
          <w:szCs w:val="21"/>
        </w:rPr>
      </w:pPr>
      <w:r w:rsidRPr="00C377F5">
        <w:rPr>
          <w:szCs w:val="21"/>
        </w:rPr>
        <w:t>208.</w:t>
      </w:r>
      <w:r w:rsidR="00FD5C3E" w:rsidRPr="00C377F5">
        <w:rPr>
          <w:szCs w:val="21"/>
        </w:rPr>
        <w:tab/>
      </w:r>
      <w:r w:rsidRPr="00C377F5">
        <w:rPr>
          <w:szCs w:val="21"/>
        </w:rPr>
        <w:t>父母和子女之间的权利具有互惠性质，但这种关系并不是平等的，因为父母对于子女的作用更大。这不仅仅在第</w:t>
      </w:r>
      <w:r w:rsidRPr="00C377F5">
        <w:rPr>
          <w:szCs w:val="21"/>
        </w:rPr>
        <w:t>131</w:t>
      </w:r>
      <w:r w:rsidRPr="00C377F5">
        <w:rPr>
          <w:szCs w:val="21"/>
        </w:rPr>
        <w:t>条当中有所表述，而且在该法典其他各条款当中也有所包含，除了第</w:t>
      </w:r>
      <w:r w:rsidRPr="00C377F5">
        <w:rPr>
          <w:szCs w:val="21"/>
        </w:rPr>
        <w:t>132</w:t>
      </w:r>
      <w:r w:rsidRPr="00C377F5">
        <w:rPr>
          <w:szCs w:val="21"/>
        </w:rPr>
        <w:t>条有限的情况下</w:t>
      </w:r>
      <w:r w:rsidR="005C0AB6" w:rsidRPr="00C377F5">
        <w:rPr>
          <w:szCs w:val="21"/>
        </w:rPr>
        <w:t>(</w:t>
      </w:r>
      <w:r w:rsidRPr="00C377F5">
        <w:rPr>
          <w:szCs w:val="21"/>
        </w:rPr>
        <w:t>子女对父母的义务</w:t>
      </w:r>
      <w:r w:rsidR="005C0AB6" w:rsidRPr="00C377F5">
        <w:rPr>
          <w:szCs w:val="21"/>
        </w:rPr>
        <w:t>)</w:t>
      </w:r>
      <w:r w:rsidRPr="00C377F5">
        <w:rPr>
          <w:szCs w:val="21"/>
        </w:rPr>
        <w:t>。</w:t>
      </w:r>
    </w:p>
    <w:p w:rsidR="004859C1" w:rsidRPr="00C377F5" w:rsidRDefault="004859C1" w:rsidP="004859C1">
      <w:pPr>
        <w:spacing w:after="120"/>
        <w:ind w:left="1134" w:right="1134"/>
        <w:rPr>
          <w:szCs w:val="21"/>
        </w:rPr>
      </w:pPr>
      <w:r w:rsidRPr="00C377F5">
        <w:rPr>
          <w:szCs w:val="21"/>
        </w:rPr>
        <w:t>209.</w:t>
      </w:r>
      <w:r w:rsidR="00FD5C3E" w:rsidRPr="00C377F5">
        <w:rPr>
          <w:szCs w:val="21"/>
        </w:rPr>
        <w:tab/>
      </w:r>
      <w:r w:rsidRPr="00C377F5">
        <w:rPr>
          <w:szCs w:val="21"/>
        </w:rPr>
        <w:t>《家庭法典》第</w:t>
      </w:r>
      <w:r w:rsidRPr="00C377F5">
        <w:rPr>
          <w:szCs w:val="21"/>
        </w:rPr>
        <w:t>4</w:t>
      </w:r>
      <w:r w:rsidRPr="00C377F5">
        <w:rPr>
          <w:szCs w:val="21"/>
        </w:rPr>
        <w:t>条规定，在家庭中，子女应得到特殊照顾，通过和国家配合，来确保它们能够享受最大的保护和平等，以便使他们能够实现心理和生理的全面发展，并且加强他们的教育以及家庭和社会之间的联系。</w:t>
      </w:r>
    </w:p>
    <w:p w:rsidR="004859C1" w:rsidRPr="00C377F5" w:rsidRDefault="004859C1" w:rsidP="004859C1">
      <w:pPr>
        <w:spacing w:after="120"/>
        <w:ind w:left="1134" w:right="1134"/>
        <w:rPr>
          <w:szCs w:val="21"/>
        </w:rPr>
      </w:pPr>
      <w:r w:rsidRPr="00C377F5">
        <w:rPr>
          <w:szCs w:val="21"/>
        </w:rPr>
        <w:t>210.</w:t>
      </w:r>
      <w:r w:rsidR="00FD5C3E" w:rsidRPr="00C377F5">
        <w:rPr>
          <w:szCs w:val="21"/>
        </w:rPr>
        <w:tab/>
      </w:r>
      <w:r w:rsidRPr="00C377F5">
        <w:rPr>
          <w:szCs w:val="21"/>
        </w:rPr>
        <w:t>监护人的概念在国家立法当中有如下表述：</w:t>
      </w:r>
    </w:p>
    <w:p w:rsidR="004859C1" w:rsidRPr="00C377F5" w:rsidRDefault="004859C1" w:rsidP="001A6BED">
      <w:pPr>
        <w:pStyle w:val="SingleTxtGC"/>
        <w:ind w:leftChars="740" w:left="31680" w:rightChars="540" w:right="31680"/>
      </w:pPr>
      <w:r w:rsidRPr="00C377F5">
        <w:t>《家庭法典》第</w:t>
      </w:r>
      <w:r w:rsidRPr="00C377F5">
        <w:t>221</w:t>
      </w:r>
      <w:r w:rsidRPr="00C377F5">
        <w:t>条规定，</w:t>
      </w:r>
      <w:r w:rsidR="005C64F5">
        <w:rPr>
          <w:rFonts w:hint="eastAsia"/>
        </w:rPr>
        <w:t>“</w:t>
      </w:r>
      <w:r w:rsidRPr="00C377F5">
        <w:t>监护涉及到抑制父母的权限，以及个人的监护责任、教育、发展和监督，以及未成年人的财产权益，保护和捍卫那些处于受到司法限制的法定年龄下的未成年人的财产权益。</w:t>
      </w:r>
      <w:r w:rsidR="005C64F5">
        <w:rPr>
          <w:rFonts w:hint="eastAsia"/>
        </w:rPr>
        <w:t>”</w:t>
      </w:r>
    </w:p>
    <w:p w:rsidR="004859C1" w:rsidRPr="00C377F5" w:rsidRDefault="004859C1" w:rsidP="001A6BED">
      <w:pPr>
        <w:pStyle w:val="SingleTxtGC"/>
        <w:ind w:leftChars="740" w:left="31680" w:rightChars="540" w:right="31680"/>
      </w:pPr>
      <w:r w:rsidRPr="00C377F5">
        <w:t>第</w:t>
      </w:r>
      <w:r w:rsidRPr="00C377F5">
        <w:t>236</w:t>
      </w:r>
      <w:r w:rsidRPr="00C377F5">
        <w:t>条第</w:t>
      </w:r>
      <w:r w:rsidRPr="00C377F5">
        <w:t>1</w:t>
      </w:r>
      <w:r w:rsidRPr="00C377F5">
        <w:t>款还规定，</w:t>
      </w:r>
      <w:r w:rsidR="005C64F5">
        <w:rPr>
          <w:rFonts w:hint="eastAsia"/>
        </w:rPr>
        <w:t>“</w:t>
      </w:r>
      <w:r w:rsidRPr="00C377F5">
        <w:t>监护必须符合受监护人和社会的利益。</w:t>
      </w:r>
      <w:r w:rsidR="005C64F5">
        <w:rPr>
          <w:rFonts w:hint="eastAsia"/>
        </w:rPr>
        <w:t>”</w:t>
      </w:r>
      <w:r w:rsidRPr="00C377F5">
        <w:t>第</w:t>
      </w:r>
      <w:r w:rsidRPr="00C377F5">
        <w:t>2</w:t>
      </w:r>
      <w:r w:rsidRPr="00C377F5">
        <w:t>款规定</w:t>
      </w:r>
      <w:r w:rsidR="0011029A">
        <w:rPr>
          <w:rFonts w:hint="eastAsia"/>
        </w:rPr>
        <w:t>“</w:t>
      </w:r>
      <w:r w:rsidRPr="00C377F5">
        <w:t>在行使父母的权利的时候，监护人要履行父母的权利和义务。</w:t>
      </w:r>
      <w:r w:rsidR="005C64F5">
        <w:rPr>
          <w:rFonts w:hint="eastAsia"/>
        </w:rPr>
        <w:t>”</w:t>
      </w:r>
    </w:p>
    <w:p w:rsidR="004859C1" w:rsidRPr="00C377F5" w:rsidRDefault="004859C1" w:rsidP="004859C1">
      <w:pPr>
        <w:spacing w:after="120"/>
        <w:ind w:left="1134" w:right="1134"/>
        <w:rPr>
          <w:szCs w:val="21"/>
        </w:rPr>
      </w:pPr>
      <w:r w:rsidRPr="00C377F5">
        <w:rPr>
          <w:szCs w:val="21"/>
        </w:rPr>
        <w:t>211.</w:t>
      </w:r>
      <w:r w:rsidR="00FD5C3E" w:rsidRPr="00C377F5">
        <w:rPr>
          <w:szCs w:val="21"/>
        </w:rPr>
        <w:tab/>
      </w:r>
      <w:r w:rsidRPr="00C377F5">
        <w:rPr>
          <w:szCs w:val="21"/>
        </w:rPr>
        <w:t>安哥拉的立法还规定了一项与托管人职责相关的内容：《民法典》第</w:t>
      </w:r>
      <w:r w:rsidRPr="00C377F5">
        <w:rPr>
          <w:szCs w:val="21"/>
        </w:rPr>
        <w:t>89</w:t>
      </w:r>
      <w:r w:rsidRPr="00C377F5">
        <w:rPr>
          <w:szCs w:val="21"/>
        </w:rPr>
        <w:t>条第</w:t>
      </w:r>
      <w:r w:rsidRPr="00C377F5">
        <w:rPr>
          <w:szCs w:val="21"/>
        </w:rPr>
        <w:t>1</w:t>
      </w:r>
      <w:r w:rsidRPr="00C377F5">
        <w:rPr>
          <w:szCs w:val="21"/>
        </w:rPr>
        <w:t>款规定，如果需要对已经失踪或者下落不明个人的财产的管理作出规定的时候，以及设定了法定代表或者实际代理人的个人，那么法院必须任命临时的托管人。</w:t>
      </w:r>
    </w:p>
    <w:p w:rsidR="004859C1" w:rsidRPr="00C377F5" w:rsidRDefault="004859C1" w:rsidP="004859C1">
      <w:pPr>
        <w:spacing w:after="120"/>
        <w:ind w:left="1134" w:right="1134"/>
        <w:rPr>
          <w:szCs w:val="21"/>
        </w:rPr>
      </w:pPr>
      <w:r w:rsidRPr="00C377F5">
        <w:rPr>
          <w:szCs w:val="21"/>
        </w:rPr>
        <w:t>212.</w:t>
      </w:r>
      <w:r w:rsidR="00FD5C3E" w:rsidRPr="00C377F5">
        <w:rPr>
          <w:szCs w:val="21"/>
        </w:rPr>
        <w:tab/>
      </w:r>
      <w:r w:rsidRPr="00C377F5">
        <w:rPr>
          <w:szCs w:val="21"/>
        </w:rPr>
        <w:t>第</w:t>
      </w:r>
      <w:r w:rsidRPr="00C377F5">
        <w:rPr>
          <w:szCs w:val="21"/>
        </w:rPr>
        <w:t>2</w:t>
      </w:r>
      <w:r w:rsidRPr="00C377F5">
        <w:rPr>
          <w:szCs w:val="21"/>
        </w:rPr>
        <w:t>款规定，</w:t>
      </w:r>
      <w:r w:rsidR="005C64F5">
        <w:rPr>
          <w:rFonts w:hint="eastAsia"/>
        </w:rPr>
        <w:t>“</w:t>
      </w:r>
      <w:r w:rsidRPr="00C377F5">
        <w:rPr>
          <w:szCs w:val="21"/>
        </w:rPr>
        <w:t>在法定代理人不愿或者不能够行使自己的义务的时候，必须指定托管人。</w:t>
      </w:r>
      <w:r w:rsidR="005C64F5">
        <w:rPr>
          <w:rFonts w:hint="eastAsia"/>
        </w:rPr>
        <w:t>”</w:t>
      </w:r>
    </w:p>
    <w:p w:rsidR="004859C1" w:rsidRPr="00C377F5" w:rsidRDefault="004859C1" w:rsidP="004859C1">
      <w:pPr>
        <w:spacing w:after="120"/>
        <w:ind w:left="1134" w:right="1134"/>
        <w:rPr>
          <w:szCs w:val="21"/>
        </w:rPr>
      </w:pPr>
      <w:r w:rsidRPr="00C377F5">
        <w:rPr>
          <w:szCs w:val="21"/>
        </w:rPr>
        <w:t>213.</w:t>
      </w:r>
      <w:r w:rsidR="00FD5C3E" w:rsidRPr="00C377F5">
        <w:rPr>
          <w:szCs w:val="21"/>
        </w:rPr>
        <w:tab/>
      </w:r>
      <w:r w:rsidRPr="00C377F5">
        <w:rPr>
          <w:szCs w:val="21"/>
        </w:rPr>
        <w:t>第</w:t>
      </w:r>
      <w:r w:rsidRPr="00C377F5">
        <w:rPr>
          <w:szCs w:val="21"/>
        </w:rPr>
        <w:t>3</w:t>
      </w:r>
      <w:r w:rsidRPr="00C377F5">
        <w:rPr>
          <w:szCs w:val="21"/>
        </w:rPr>
        <w:t>款规定，</w:t>
      </w:r>
      <w:r w:rsidR="005C64F5">
        <w:rPr>
          <w:rFonts w:hint="eastAsia"/>
        </w:rPr>
        <w:t>“</w:t>
      </w:r>
      <w:r w:rsidRPr="00C377F5">
        <w:rPr>
          <w:szCs w:val="21"/>
        </w:rPr>
        <w:t>对于某些交易来说，在必要的时候要指定特殊托管人。</w:t>
      </w:r>
      <w:r w:rsidR="005C64F5">
        <w:rPr>
          <w:rFonts w:hint="eastAsia"/>
        </w:rPr>
        <w:t>”</w:t>
      </w:r>
    </w:p>
    <w:p w:rsidR="004859C1" w:rsidRPr="00C377F5" w:rsidRDefault="004859C1" w:rsidP="004859C1">
      <w:pPr>
        <w:spacing w:after="120"/>
        <w:ind w:left="1134" w:right="1134"/>
        <w:rPr>
          <w:rFonts w:hint="eastAsia"/>
          <w:szCs w:val="21"/>
        </w:rPr>
      </w:pPr>
      <w:r w:rsidRPr="00C377F5">
        <w:rPr>
          <w:szCs w:val="21"/>
        </w:rPr>
        <w:t>214.</w:t>
      </w:r>
      <w:r w:rsidR="00FD5C3E" w:rsidRPr="00C377F5">
        <w:rPr>
          <w:szCs w:val="21"/>
        </w:rPr>
        <w:tab/>
      </w:r>
      <w:r w:rsidRPr="00C377F5">
        <w:rPr>
          <w:szCs w:val="21"/>
        </w:rPr>
        <w:t>《民法典》同时也明确了应当将什么样的人任命为临时托管人。第</w:t>
      </w:r>
      <w:r w:rsidRPr="00C377F5">
        <w:rPr>
          <w:szCs w:val="21"/>
        </w:rPr>
        <w:t>92</w:t>
      </w:r>
      <w:r w:rsidRPr="00C377F5">
        <w:rPr>
          <w:szCs w:val="21"/>
        </w:rPr>
        <w:t>条第</w:t>
      </w:r>
      <w:r w:rsidRPr="00C377F5">
        <w:rPr>
          <w:szCs w:val="21"/>
        </w:rPr>
        <w:t>1</w:t>
      </w:r>
      <w:r w:rsidRPr="00C377F5">
        <w:rPr>
          <w:szCs w:val="21"/>
        </w:rPr>
        <w:t>款规定，</w:t>
      </w:r>
      <w:r w:rsidR="005C64F5">
        <w:rPr>
          <w:rFonts w:hint="eastAsia"/>
        </w:rPr>
        <w:t>“</w:t>
      </w:r>
      <w:r w:rsidRPr="00C377F5">
        <w:rPr>
          <w:szCs w:val="21"/>
        </w:rPr>
        <w:t>临时托管人应当从以下的人选当中产生：失踪一方的配偶、法定继承人之一或者几个、愿意保管财产的一方或者多方。</w:t>
      </w:r>
      <w:r w:rsidR="0011029A">
        <w:rPr>
          <w:rFonts w:hint="eastAsia"/>
        </w:rPr>
        <w:t>”</w:t>
      </w:r>
      <w:r w:rsidRPr="00C377F5">
        <w:rPr>
          <w:szCs w:val="21"/>
        </w:rPr>
        <w:t>第</w:t>
      </w:r>
      <w:r w:rsidRPr="00C377F5">
        <w:rPr>
          <w:szCs w:val="21"/>
        </w:rPr>
        <w:t>2</w:t>
      </w:r>
      <w:r w:rsidRPr="00C377F5">
        <w:rPr>
          <w:szCs w:val="21"/>
        </w:rPr>
        <w:t>款规定</w:t>
      </w:r>
      <w:r w:rsidR="005C0AB6" w:rsidRPr="00C377F5">
        <w:rPr>
          <w:szCs w:val="21"/>
        </w:rPr>
        <w:t>，</w:t>
      </w:r>
      <w:r w:rsidR="005C64F5">
        <w:rPr>
          <w:rFonts w:hint="eastAsia"/>
        </w:rPr>
        <w:t>“</w:t>
      </w:r>
      <w:r w:rsidRPr="00C377F5">
        <w:rPr>
          <w:szCs w:val="21"/>
        </w:rPr>
        <w:t>失踪一方和托管人之间，或者失踪一方和配偶之间、托管人的长辈或者晚辈之间发生利益冲突，必须按照第</w:t>
      </w:r>
      <w:r w:rsidRPr="00C377F5">
        <w:rPr>
          <w:szCs w:val="21"/>
        </w:rPr>
        <w:t>89</w:t>
      </w:r>
      <w:r w:rsidRPr="00C377F5">
        <w:rPr>
          <w:szCs w:val="21"/>
        </w:rPr>
        <w:t>条第</w:t>
      </w:r>
      <w:r w:rsidRPr="00C377F5">
        <w:rPr>
          <w:szCs w:val="21"/>
        </w:rPr>
        <w:t>3</w:t>
      </w:r>
      <w:r w:rsidRPr="00C377F5">
        <w:rPr>
          <w:szCs w:val="21"/>
        </w:rPr>
        <w:t>款规定指定特殊的托管人。</w:t>
      </w:r>
      <w:r w:rsidR="005C64F5">
        <w:rPr>
          <w:rFonts w:hint="eastAsia"/>
        </w:rPr>
        <w:t>”</w:t>
      </w:r>
      <w:r w:rsidRPr="00C377F5">
        <w:rPr>
          <w:szCs w:val="21"/>
        </w:rPr>
        <w:t>因此，失踪含义是：</w:t>
      </w:r>
      <w:r w:rsidR="005C64F5">
        <w:rPr>
          <w:rFonts w:hint="eastAsia"/>
        </w:rPr>
        <w:t>“</w:t>
      </w:r>
      <w:r w:rsidRPr="00C377F5">
        <w:rPr>
          <w:szCs w:val="21"/>
        </w:rPr>
        <w:t>失踪一方没有音信两年之后，留下一名法定代理人或者实际代理人，或者在五年后，公诉人或者任何有关当事人可以请求证明该人失踪</w:t>
      </w:r>
      <w:r w:rsidR="00AB0898" w:rsidRPr="00AB0898">
        <w:rPr>
          <w:rFonts w:hint="eastAsia"/>
          <w:spacing w:val="-50"/>
          <w:szCs w:val="21"/>
        </w:rPr>
        <w:t>―</w:t>
      </w:r>
      <w:r w:rsidR="00AB0898" w:rsidRPr="00AB0898">
        <w:rPr>
          <w:rFonts w:hint="eastAsia"/>
          <w:szCs w:val="21"/>
        </w:rPr>
        <w:t>―</w:t>
      </w:r>
      <w:r w:rsidRPr="00C377F5">
        <w:rPr>
          <w:szCs w:val="21"/>
        </w:rPr>
        <w:t>《民法典》第</w:t>
      </w:r>
      <w:r w:rsidRPr="00C377F5">
        <w:rPr>
          <w:szCs w:val="21"/>
        </w:rPr>
        <w:t>99</w:t>
      </w:r>
      <w:r w:rsidRPr="00C377F5">
        <w:rPr>
          <w:szCs w:val="21"/>
        </w:rPr>
        <w:t>条。</w:t>
      </w:r>
      <w:r w:rsidR="005C64F5">
        <w:rPr>
          <w:rFonts w:hint="eastAsia"/>
        </w:rPr>
        <w:t>”</w:t>
      </w:r>
      <w:r w:rsidRPr="00C377F5">
        <w:rPr>
          <w:szCs w:val="21"/>
        </w:rPr>
        <w:t>以下人选可以请求确认失踪：并非依法分居的配偶</w:t>
      </w:r>
      <w:r w:rsidR="005C0AB6" w:rsidRPr="00C377F5">
        <w:rPr>
          <w:szCs w:val="21"/>
        </w:rPr>
        <w:t>(</w:t>
      </w:r>
      <w:r w:rsidRPr="00C377F5">
        <w:rPr>
          <w:szCs w:val="21"/>
        </w:rPr>
        <w:t>对于个人和财产来说</w:t>
      </w:r>
      <w:r w:rsidR="005C0AB6" w:rsidRPr="00C377F5">
        <w:rPr>
          <w:szCs w:val="21"/>
        </w:rPr>
        <w:t>)</w:t>
      </w:r>
      <w:r w:rsidRPr="00C377F5">
        <w:rPr>
          <w:szCs w:val="21"/>
        </w:rPr>
        <w:t>，失踪者的继承人，以及在该人死亡后对其财产声称享有权利的任何人。《民法典》第</w:t>
      </w:r>
      <w:r w:rsidRPr="00C377F5">
        <w:rPr>
          <w:szCs w:val="21"/>
        </w:rPr>
        <w:t>100</w:t>
      </w:r>
      <w:r w:rsidRPr="00C377F5">
        <w:rPr>
          <w:szCs w:val="21"/>
        </w:rPr>
        <w:t>条。最后，失踪者的财产已经交付的继承人或者其他有关当事人被指定为永久性托管人</w:t>
      </w:r>
      <w:r w:rsidR="00AB0898" w:rsidRPr="00AB0898">
        <w:rPr>
          <w:rFonts w:hint="eastAsia"/>
          <w:spacing w:val="-50"/>
          <w:szCs w:val="21"/>
        </w:rPr>
        <w:t>―</w:t>
      </w:r>
      <w:r w:rsidR="00AB0898" w:rsidRPr="00AB0898">
        <w:rPr>
          <w:rFonts w:hint="eastAsia"/>
          <w:szCs w:val="21"/>
        </w:rPr>
        <w:t>―</w:t>
      </w:r>
      <w:r w:rsidRPr="00C377F5">
        <w:rPr>
          <w:szCs w:val="21"/>
        </w:rPr>
        <w:t>《民法典》第</w:t>
      </w:r>
      <w:r w:rsidRPr="00C377F5">
        <w:rPr>
          <w:szCs w:val="21"/>
        </w:rPr>
        <w:t>104</w:t>
      </w:r>
      <w:r w:rsidRPr="00C377F5">
        <w:rPr>
          <w:szCs w:val="21"/>
        </w:rPr>
        <w:t>条。</w:t>
      </w:r>
    </w:p>
    <w:p w:rsidR="004859C1" w:rsidRPr="00C377F5" w:rsidRDefault="004859C1" w:rsidP="004859C1">
      <w:pPr>
        <w:spacing w:after="120"/>
        <w:ind w:left="1134" w:right="1134"/>
        <w:rPr>
          <w:szCs w:val="21"/>
        </w:rPr>
      </w:pPr>
      <w:r w:rsidRPr="00C377F5">
        <w:rPr>
          <w:szCs w:val="21"/>
        </w:rPr>
        <w:t>215.</w:t>
      </w:r>
      <w:r w:rsidR="00FD5C3E" w:rsidRPr="00C377F5">
        <w:rPr>
          <w:szCs w:val="21"/>
        </w:rPr>
        <w:tab/>
      </w:r>
      <w:r w:rsidRPr="00C377F5">
        <w:rPr>
          <w:szCs w:val="21"/>
        </w:rPr>
        <w:t>在收养问题上，《家庭法典》第</w:t>
      </w:r>
      <w:r w:rsidRPr="00C377F5">
        <w:rPr>
          <w:szCs w:val="21"/>
        </w:rPr>
        <w:t>197</w:t>
      </w:r>
      <w:r w:rsidRPr="00C377F5">
        <w:rPr>
          <w:szCs w:val="21"/>
        </w:rPr>
        <w:t>条规定，收养的目的是确保未成年人得到社会、道德和情感上的保护，并且建立起一种将子女同亲生父母联系在一起的血缘关系一样的亲情纽带。</w:t>
      </w:r>
    </w:p>
    <w:p w:rsidR="004859C1" w:rsidRPr="00C377F5" w:rsidRDefault="004859C1" w:rsidP="004859C1">
      <w:pPr>
        <w:spacing w:after="120"/>
        <w:ind w:left="1134" w:right="1134"/>
        <w:rPr>
          <w:szCs w:val="21"/>
        </w:rPr>
      </w:pPr>
      <w:r w:rsidRPr="00C377F5">
        <w:rPr>
          <w:szCs w:val="21"/>
        </w:rPr>
        <w:t>216.</w:t>
      </w:r>
      <w:r w:rsidR="00FD5C3E" w:rsidRPr="00C377F5">
        <w:rPr>
          <w:szCs w:val="21"/>
        </w:rPr>
        <w:tab/>
      </w:r>
      <w:smartTag w:uri="urn:schemas-microsoft-com:office:smarttags" w:element="chsdate">
        <w:smartTagPr>
          <w:attr w:name="IsROCDate" w:val="False"/>
          <w:attr w:name="IsLunarDate" w:val="False"/>
          <w:attr w:name="Day" w:val="27"/>
          <w:attr w:name="Month" w:val="8"/>
          <w:attr w:name="Year" w:val="1980"/>
        </w:smartTagPr>
        <w:r w:rsidRPr="00C377F5">
          <w:rPr>
            <w:szCs w:val="21"/>
          </w:rPr>
          <w:t>1980</w:t>
        </w:r>
        <w:r w:rsidRPr="00C377F5">
          <w:rPr>
            <w:szCs w:val="21"/>
          </w:rPr>
          <w:t>年</w:t>
        </w:r>
        <w:r w:rsidRPr="00C377F5">
          <w:rPr>
            <w:szCs w:val="21"/>
          </w:rPr>
          <w:t>8</w:t>
        </w:r>
        <w:r w:rsidRPr="00C377F5">
          <w:rPr>
            <w:szCs w:val="21"/>
          </w:rPr>
          <w:t>月</w:t>
        </w:r>
        <w:r w:rsidRPr="00C377F5">
          <w:rPr>
            <w:szCs w:val="21"/>
          </w:rPr>
          <w:t>27</w:t>
        </w:r>
        <w:r w:rsidRPr="00C377F5">
          <w:rPr>
            <w:szCs w:val="21"/>
          </w:rPr>
          <w:t>日</w:t>
        </w:r>
      </w:smartTag>
      <w:r w:rsidRPr="00C377F5">
        <w:rPr>
          <w:szCs w:val="21"/>
        </w:rPr>
        <w:t>第</w:t>
      </w:r>
      <w:r w:rsidRPr="00C377F5">
        <w:rPr>
          <w:szCs w:val="21"/>
        </w:rPr>
        <w:t>7</w:t>
      </w:r>
      <w:r w:rsidRPr="00C377F5">
        <w:rPr>
          <w:szCs w:val="21"/>
        </w:rPr>
        <w:t>号法律《未成年人收养和安置法》，废除了《民法典》第</w:t>
      </w:r>
      <w:r w:rsidRPr="00C377F5">
        <w:rPr>
          <w:szCs w:val="21"/>
        </w:rPr>
        <w:t>1973-2002</w:t>
      </w:r>
      <w:r w:rsidRPr="00C377F5">
        <w:rPr>
          <w:szCs w:val="21"/>
        </w:rPr>
        <w:t>条，并且批准了新的收养法律框架。该法律努力地减少两次民族解放战争对于数以千计的儿童的生活的影响，这些战争使他们成为孤儿并且被收养。</w:t>
      </w:r>
    </w:p>
    <w:p w:rsidR="004859C1" w:rsidRPr="00C377F5" w:rsidRDefault="004859C1" w:rsidP="004859C1">
      <w:pPr>
        <w:spacing w:after="120"/>
        <w:ind w:left="1134" w:right="1134"/>
        <w:rPr>
          <w:szCs w:val="21"/>
        </w:rPr>
      </w:pPr>
      <w:r w:rsidRPr="00C377F5">
        <w:rPr>
          <w:szCs w:val="21"/>
        </w:rPr>
        <w:t>217.</w:t>
      </w:r>
      <w:r w:rsidR="00FD5C3E" w:rsidRPr="00C377F5">
        <w:rPr>
          <w:szCs w:val="21"/>
        </w:rPr>
        <w:tab/>
      </w:r>
      <w:r w:rsidRPr="00C377F5">
        <w:rPr>
          <w:szCs w:val="21"/>
        </w:rPr>
        <w:t>《家庭法典》已经纳入了该法律的主要内容。然而，《家庭法典》拓展了收养所建立起来的关系，正如第</w:t>
      </w:r>
      <w:r w:rsidRPr="00C377F5">
        <w:rPr>
          <w:szCs w:val="21"/>
        </w:rPr>
        <w:t>8</w:t>
      </w:r>
      <w:r w:rsidRPr="00C377F5">
        <w:rPr>
          <w:szCs w:val="21"/>
        </w:rPr>
        <w:t>条将收养等同为血缘关系所建立起来的亲情纽带。收养要通过法院裁决</w:t>
      </w:r>
      <w:r w:rsidR="005C0AB6" w:rsidRPr="00C377F5">
        <w:rPr>
          <w:szCs w:val="21"/>
        </w:rPr>
        <w:t>(</w:t>
      </w:r>
      <w:r w:rsidRPr="00C377F5">
        <w:rPr>
          <w:szCs w:val="21"/>
        </w:rPr>
        <w:t>《家庭法典》第</w:t>
      </w:r>
      <w:r w:rsidRPr="00C377F5">
        <w:rPr>
          <w:szCs w:val="21"/>
        </w:rPr>
        <w:t>212</w:t>
      </w:r>
      <w:r w:rsidRPr="00C377F5">
        <w:rPr>
          <w:szCs w:val="21"/>
        </w:rPr>
        <w:t>条第</w:t>
      </w:r>
      <w:r w:rsidRPr="00C377F5">
        <w:rPr>
          <w:szCs w:val="21"/>
        </w:rPr>
        <w:t>1</w:t>
      </w:r>
      <w:r w:rsidRPr="00C377F5">
        <w:rPr>
          <w:szCs w:val="21"/>
        </w:rPr>
        <w:t>款</w:t>
      </w:r>
      <w:r w:rsidR="005C0AB6" w:rsidRPr="00C377F5">
        <w:rPr>
          <w:szCs w:val="21"/>
        </w:rPr>
        <w:t>)</w:t>
      </w:r>
      <w:r w:rsidRPr="00C377F5">
        <w:rPr>
          <w:szCs w:val="21"/>
        </w:rPr>
        <w:t>。</w:t>
      </w:r>
    </w:p>
    <w:p w:rsidR="004859C1" w:rsidRPr="00C377F5" w:rsidRDefault="004859C1" w:rsidP="004859C1">
      <w:pPr>
        <w:spacing w:after="120"/>
        <w:ind w:left="1134" w:right="1134"/>
        <w:rPr>
          <w:szCs w:val="21"/>
        </w:rPr>
      </w:pPr>
      <w:r w:rsidRPr="00C377F5">
        <w:rPr>
          <w:szCs w:val="21"/>
        </w:rPr>
        <w:t>218.</w:t>
      </w:r>
      <w:r w:rsidR="00FD5C3E" w:rsidRPr="00C377F5">
        <w:rPr>
          <w:szCs w:val="21"/>
        </w:rPr>
        <w:tab/>
      </w:r>
      <w:r w:rsidRPr="00C377F5">
        <w:rPr>
          <w:szCs w:val="21"/>
        </w:rPr>
        <w:t>收养人和被收养人之间的收养效果在第</w:t>
      </w:r>
      <w:r w:rsidRPr="00C377F5">
        <w:rPr>
          <w:szCs w:val="21"/>
        </w:rPr>
        <w:t>198</w:t>
      </w:r>
      <w:r w:rsidRPr="00C377F5">
        <w:rPr>
          <w:szCs w:val="21"/>
        </w:rPr>
        <w:t>条当中有所规定，第</w:t>
      </w:r>
      <w:r w:rsidRPr="00C377F5">
        <w:rPr>
          <w:szCs w:val="21"/>
        </w:rPr>
        <w:t>208</w:t>
      </w:r>
      <w:r w:rsidRPr="00C377F5">
        <w:rPr>
          <w:szCs w:val="21"/>
        </w:rPr>
        <w:t>和</w:t>
      </w:r>
      <w:r w:rsidRPr="00C377F5">
        <w:rPr>
          <w:szCs w:val="21"/>
        </w:rPr>
        <w:t>209</w:t>
      </w:r>
      <w:r w:rsidRPr="00C377F5">
        <w:rPr>
          <w:szCs w:val="21"/>
        </w:rPr>
        <w:t>条对名和姓做出了规定，第</w:t>
      </w:r>
      <w:r w:rsidRPr="00C377F5">
        <w:rPr>
          <w:szCs w:val="21"/>
        </w:rPr>
        <w:t>249</w:t>
      </w:r>
      <w:r w:rsidRPr="00C377F5">
        <w:rPr>
          <w:szCs w:val="21"/>
        </w:rPr>
        <w:t>条第</w:t>
      </w:r>
      <w:r w:rsidRPr="00C377F5">
        <w:rPr>
          <w:szCs w:val="21"/>
        </w:rPr>
        <w:t>1</w:t>
      </w:r>
      <w:r w:rsidRPr="00C377F5">
        <w:rPr>
          <w:szCs w:val="21"/>
        </w:rPr>
        <w:t>款和第</w:t>
      </w:r>
      <w:r w:rsidRPr="00C377F5">
        <w:rPr>
          <w:szCs w:val="21"/>
        </w:rPr>
        <w:t>2</w:t>
      </w:r>
      <w:r w:rsidRPr="00C377F5">
        <w:rPr>
          <w:szCs w:val="21"/>
        </w:rPr>
        <w:t>款当中的</w:t>
      </w:r>
      <w:r w:rsidRPr="00C377F5">
        <w:rPr>
          <w:szCs w:val="21"/>
        </w:rPr>
        <w:t>(b)</w:t>
      </w:r>
      <w:r w:rsidRPr="00C377F5">
        <w:rPr>
          <w:szCs w:val="21"/>
        </w:rPr>
        <w:t>和</w:t>
      </w:r>
      <w:r w:rsidRPr="00C377F5">
        <w:rPr>
          <w:szCs w:val="21"/>
        </w:rPr>
        <w:t>(c)</w:t>
      </w:r>
      <w:r w:rsidRPr="00C377F5">
        <w:rPr>
          <w:szCs w:val="21"/>
        </w:rPr>
        <w:t>项规定了抚养义务；所有这些都源自《家庭法典》。</w:t>
      </w:r>
    </w:p>
    <w:p w:rsidR="004859C1" w:rsidRPr="00C377F5" w:rsidRDefault="004859C1" w:rsidP="004859C1">
      <w:pPr>
        <w:spacing w:after="120"/>
        <w:ind w:left="1134" w:right="1134"/>
        <w:rPr>
          <w:szCs w:val="21"/>
        </w:rPr>
      </w:pPr>
      <w:r w:rsidRPr="00C377F5">
        <w:rPr>
          <w:szCs w:val="21"/>
        </w:rPr>
        <w:t>219.</w:t>
      </w:r>
      <w:r w:rsidR="00FD5C3E" w:rsidRPr="00C377F5">
        <w:rPr>
          <w:szCs w:val="21"/>
        </w:rPr>
        <w:tab/>
      </w:r>
      <w:r w:rsidRPr="00C377F5">
        <w:rPr>
          <w:szCs w:val="21"/>
        </w:rPr>
        <w:t>效果还包括继承权</w:t>
      </w:r>
      <w:r w:rsidR="008C7C0B" w:rsidRPr="00AB0898">
        <w:rPr>
          <w:rFonts w:hint="eastAsia"/>
          <w:spacing w:val="-50"/>
          <w:szCs w:val="21"/>
        </w:rPr>
        <w:t>―</w:t>
      </w:r>
      <w:r w:rsidR="008C7C0B" w:rsidRPr="00AB0898">
        <w:rPr>
          <w:rFonts w:hint="eastAsia"/>
          <w:szCs w:val="21"/>
        </w:rPr>
        <w:t>―</w:t>
      </w:r>
      <w:r w:rsidRPr="00C377F5">
        <w:rPr>
          <w:szCs w:val="21"/>
        </w:rPr>
        <w:t>《民法典》第</w:t>
      </w:r>
      <w:r w:rsidRPr="00C377F5">
        <w:rPr>
          <w:szCs w:val="21"/>
        </w:rPr>
        <w:t>2133</w:t>
      </w:r>
      <w:r w:rsidRPr="00C377F5">
        <w:rPr>
          <w:szCs w:val="21"/>
        </w:rPr>
        <w:t>条。</w:t>
      </w:r>
    </w:p>
    <w:p w:rsidR="004859C1" w:rsidRPr="00C377F5" w:rsidRDefault="004859C1" w:rsidP="004859C1">
      <w:pPr>
        <w:spacing w:after="120"/>
        <w:ind w:left="1134" w:right="1134"/>
        <w:rPr>
          <w:szCs w:val="21"/>
        </w:rPr>
      </w:pPr>
      <w:r w:rsidRPr="00C377F5">
        <w:rPr>
          <w:szCs w:val="21"/>
        </w:rPr>
        <w:t>220.</w:t>
      </w:r>
      <w:r w:rsidR="00FD5C3E" w:rsidRPr="00C377F5">
        <w:rPr>
          <w:szCs w:val="21"/>
        </w:rPr>
        <w:tab/>
      </w:r>
      <w:r w:rsidRPr="00C377F5">
        <w:rPr>
          <w:szCs w:val="21"/>
        </w:rPr>
        <w:t>收养作为对失去家庭儿童的一种保护形式，在《儿童权利公约》第</w:t>
      </w:r>
      <w:r w:rsidRPr="00C377F5">
        <w:rPr>
          <w:szCs w:val="21"/>
        </w:rPr>
        <w:t>20</w:t>
      </w:r>
      <w:r w:rsidRPr="00C377F5">
        <w:rPr>
          <w:szCs w:val="21"/>
        </w:rPr>
        <w:t>条和第</w:t>
      </w:r>
      <w:r w:rsidRPr="00C377F5">
        <w:rPr>
          <w:szCs w:val="21"/>
        </w:rPr>
        <w:t>1</w:t>
      </w:r>
      <w:r w:rsidRPr="00C377F5">
        <w:rPr>
          <w:szCs w:val="21"/>
        </w:rPr>
        <w:t>条当中均有所规定。</w:t>
      </w:r>
    </w:p>
    <w:p w:rsidR="004859C1" w:rsidRPr="00C377F5" w:rsidRDefault="004859C1" w:rsidP="004859C1">
      <w:pPr>
        <w:spacing w:after="120"/>
        <w:ind w:left="1134" w:right="1134"/>
        <w:rPr>
          <w:szCs w:val="21"/>
        </w:rPr>
      </w:pPr>
      <w:r w:rsidRPr="00C377F5">
        <w:rPr>
          <w:szCs w:val="21"/>
        </w:rPr>
        <w:t>221.</w:t>
      </w:r>
      <w:r w:rsidR="00FD5C3E" w:rsidRPr="00C377F5">
        <w:rPr>
          <w:szCs w:val="21"/>
        </w:rPr>
        <w:tab/>
      </w:r>
      <w:r w:rsidRPr="00C377F5">
        <w:rPr>
          <w:szCs w:val="21"/>
        </w:rPr>
        <w:t>在家庭生活各方面，男子和妇女的权利和义务平等原则是《宪法》所赋予的，禁止一切性别歧视。</w:t>
      </w:r>
    </w:p>
    <w:p w:rsidR="004859C1" w:rsidRPr="00C377F5" w:rsidRDefault="004859C1" w:rsidP="004859C1">
      <w:pPr>
        <w:spacing w:after="120"/>
        <w:ind w:left="1134" w:right="1134"/>
        <w:rPr>
          <w:szCs w:val="21"/>
        </w:rPr>
      </w:pPr>
      <w:r w:rsidRPr="00C377F5">
        <w:rPr>
          <w:szCs w:val="21"/>
        </w:rPr>
        <w:t>222.</w:t>
      </w:r>
      <w:r w:rsidR="00FD5C3E" w:rsidRPr="00C377F5">
        <w:rPr>
          <w:szCs w:val="21"/>
        </w:rPr>
        <w:tab/>
      </w:r>
      <w:r w:rsidRPr="00C377F5">
        <w:rPr>
          <w:szCs w:val="21"/>
        </w:rPr>
        <w:t>平等原则形成了一夫一妻原则或者一妻一夫原则，根据这一原则，夫妻关系具有排他性。已婚人士，不管是男子还是妇女都不可以缔结其他婚姻，否则会受到重婚罪的处罚。</w:t>
      </w:r>
    </w:p>
    <w:p w:rsidR="004859C1" w:rsidRPr="00C377F5" w:rsidRDefault="004859C1" w:rsidP="004859C1">
      <w:pPr>
        <w:spacing w:after="120"/>
        <w:ind w:left="1134" w:right="1134"/>
        <w:rPr>
          <w:szCs w:val="21"/>
        </w:rPr>
      </w:pPr>
      <w:r w:rsidRPr="00C377F5">
        <w:rPr>
          <w:szCs w:val="21"/>
        </w:rPr>
        <w:t>223.</w:t>
      </w:r>
      <w:r w:rsidR="00FD5C3E" w:rsidRPr="00C377F5">
        <w:rPr>
          <w:szCs w:val="21"/>
        </w:rPr>
        <w:tab/>
      </w:r>
      <w:r w:rsidRPr="00C377F5">
        <w:rPr>
          <w:szCs w:val="21"/>
        </w:rPr>
        <w:t>当我们说到权利和义务平等的时候，目的并不是强迫男子和妇女在家庭当中履行某种任务。任务应当在家庭成员之间本着团结的原则和谐均衡地分配。</w:t>
      </w:r>
    </w:p>
    <w:p w:rsidR="004859C1" w:rsidRPr="00C377F5" w:rsidRDefault="004859C1" w:rsidP="004859C1">
      <w:pPr>
        <w:spacing w:after="120"/>
        <w:ind w:left="1134" w:right="1134"/>
        <w:rPr>
          <w:szCs w:val="21"/>
        </w:rPr>
      </w:pPr>
      <w:r w:rsidRPr="00C377F5">
        <w:rPr>
          <w:szCs w:val="21"/>
        </w:rPr>
        <w:t>224.</w:t>
      </w:r>
      <w:r w:rsidR="00FD5C3E" w:rsidRPr="00C377F5">
        <w:rPr>
          <w:szCs w:val="21"/>
        </w:rPr>
        <w:tab/>
      </w:r>
      <w:r w:rsidRPr="00C377F5">
        <w:rPr>
          <w:szCs w:val="21"/>
        </w:rPr>
        <w:t>法律还必须防止对妇女在家庭当中的责任作出规定，因为如果出现这种情况，那么妇女就被置于一种从属地位。目前，广泛承认的是，仅仅指出权利平等的相关原则是不够的；还有必要进一步拓展并且采取</w:t>
      </w:r>
      <w:r w:rsidR="0011029A">
        <w:rPr>
          <w:rFonts w:hint="eastAsia"/>
        </w:rPr>
        <w:t>“</w:t>
      </w:r>
      <w:r w:rsidRPr="00C377F5">
        <w:rPr>
          <w:szCs w:val="21"/>
        </w:rPr>
        <w:t>积极行动</w:t>
      </w:r>
      <w:r w:rsidR="0011029A">
        <w:rPr>
          <w:rFonts w:hint="eastAsia"/>
        </w:rPr>
        <w:t>”</w:t>
      </w:r>
      <w:r w:rsidRPr="00C377F5">
        <w:rPr>
          <w:szCs w:val="21"/>
        </w:rPr>
        <w:t>，从而逐渐确保社会生活各方面当中男子和妇女的实际平等。</w:t>
      </w:r>
    </w:p>
    <w:p w:rsidR="004859C1" w:rsidRPr="00C377F5" w:rsidRDefault="004859C1" w:rsidP="004859C1">
      <w:pPr>
        <w:spacing w:after="120"/>
        <w:ind w:left="1134" w:right="1134"/>
        <w:rPr>
          <w:szCs w:val="21"/>
        </w:rPr>
      </w:pPr>
      <w:r w:rsidRPr="00C377F5">
        <w:rPr>
          <w:szCs w:val="21"/>
        </w:rPr>
        <w:t>225.</w:t>
      </w:r>
      <w:r w:rsidR="00FD5C3E" w:rsidRPr="00C377F5">
        <w:rPr>
          <w:szCs w:val="21"/>
        </w:rPr>
        <w:tab/>
      </w:r>
      <w:r w:rsidRPr="00C377F5">
        <w:rPr>
          <w:szCs w:val="21"/>
        </w:rPr>
        <w:t>在选择自己的名字的权利方面，《家庭法典》第</w:t>
      </w:r>
      <w:r w:rsidRPr="00C377F5">
        <w:rPr>
          <w:szCs w:val="21"/>
        </w:rPr>
        <w:t>36</w:t>
      </w:r>
      <w:r w:rsidRPr="00C377F5">
        <w:rPr>
          <w:szCs w:val="21"/>
        </w:rPr>
        <w:t>条第</w:t>
      </w:r>
      <w:r w:rsidRPr="00C377F5">
        <w:rPr>
          <w:szCs w:val="21"/>
        </w:rPr>
        <w:t>1</w:t>
      </w:r>
      <w:r w:rsidRPr="00C377F5">
        <w:rPr>
          <w:szCs w:val="21"/>
        </w:rPr>
        <w:t>款规定，</w:t>
      </w:r>
      <w:r w:rsidR="0011029A">
        <w:rPr>
          <w:rFonts w:hint="eastAsia"/>
        </w:rPr>
        <w:t>“</w:t>
      </w:r>
      <w:r w:rsidRPr="00C377F5">
        <w:rPr>
          <w:szCs w:val="21"/>
        </w:rPr>
        <w:t>一旦结婚，一方可以声明他</w:t>
      </w:r>
      <w:r w:rsidRPr="00C377F5">
        <w:rPr>
          <w:szCs w:val="21"/>
        </w:rPr>
        <w:t>/</w:t>
      </w:r>
      <w:r w:rsidRPr="00C377F5">
        <w:rPr>
          <w:szCs w:val="21"/>
        </w:rPr>
        <w:t>她采用另一方的姓，或者双方可以选择采用以一方姓氏为基础构成的共有的姓氏。</w:t>
      </w:r>
      <w:r w:rsidR="0011029A">
        <w:rPr>
          <w:rFonts w:hint="eastAsia"/>
        </w:rPr>
        <w:t>”</w:t>
      </w:r>
    </w:p>
    <w:p w:rsidR="004859C1" w:rsidRPr="00C377F5" w:rsidRDefault="004859C1" w:rsidP="004859C1">
      <w:pPr>
        <w:spacing w:after="120"/>
        <w:ind w:left="1134" w:right="1134"/>
        <w:rPr>
          <w:szCs w:val="21"/>
        </w:rPr>
      </w:pPr>
      <w:r w:rsidRPr="00C377F5">
        <w:rPr>
          <w:szCs w:val="21"/>
        </w:rPr>
        <w:t>226.</w:t>
      </w:r>
      <w:r w:rsidR="00FD5C3E" w:rsidRPr="00C377F5">
        <w:rPr>
          <w:szCs w:val="21"/>
        </w:rPr>
        <w:tab/>
      </w:r>
      <w:r w:rsidRPr="00C377F5">
        <w:rPr>
          <w:szCs w:val="21"/>
        </w:rPr>
        <w:t>这样的做法必须在结婚之后立即声明。这就设定了一个原则，配偶双方可以一个共有的姓氏，是由双方的姓氏组成，由丈夫和妻子共同使用。</w:t>
      </w:r>
    </w:p>
    <w:p w:rsidR="004859C1" w:rsidRPr="00C377F5" w:rsidRDefault="004859C1" w:rsidP="004859C1">
      <w:pPr>
        <w:spacing w:after="120"/>
        <w:ind w:left="1134" w:right="1134"/>
        <w:rPr>
          <w:szCs w:val="21"/>
        </w:rPr>
      </w:pPr>
      <w:r w:rsidRPr="00C377F5">
        <w:rPr>
          <w:szCs w:val="21"/>
        </w:rPr>
        <w:t>227.</w:t>
      </w:r>
      <w:r w:rsidR="00FD5C3E" w:rsidRPr="00C377F5">
        <w:rPr>
          <w:szCs w:val="21"/>
        </w:rPr>
        <w:tab/>
      </w:r>
      <w:r w:rsidRPr="00C377F5">
        <w:rPr>
          <w:szCs w:val="21"/>
        </w:rPr>
        <w:t>结婚的双方声明之后可能会成为单方面意图的表达，在采用另一方的姓氏的情况下，只有配偶的一方需要这么做。或者，在确定共同的姓氏的时候，这可能成为由商定意图所导致的单方面行动。</w:t>
      </w:r>
    </w:p>
    <w:p w:rsidR="004859C1" w:rsidRPr="00C377F5" w:rsidRDefault="004859C1" w:rsidP="004859C1">
      <w:pPr>
        <w:spacing w:after="120"/>
        <w:ind w:left="1134" w:right="1134"/>
        <w:rPr>
          <w:szCs w:val="21"/>
        </w:rPr>
      </w:pPr>
      <w:r w:rsidRPr="00C377F5">
        <w:rPr>
          <w:szCs w:val="21"/>
        </w:rPr>
        <w:t>228.</w:t>
      </w:r>
      <w:r w:rsidR="00FD5C3E" w:rsidRPr="00C377F5">
        <w:rPr>
          <w:szCs w:val="21"/>
        </w:rPr>
        <w:tab/>
      </w:r>
      <w:r w:rsidRPr="00C377F5">
        <w:rPr>
          <w:szCs w:val="21"/>
        </w:rPr>
        <w:t>在任何一种情况下，都是自愿声明并且不可反悔的。只有在特殊情况下才可以改变。</w:t>
      </w:r>
    </w:p>
    <w:p w:rsidR="004859C1" w:rsidRPr="00C377F5" w:rsidRDefault="004859C1" w:rsidP="004859C1">
      <w:pPr>
        <w:spacing w:after="120"/>
        <w:ind w:left="1134" w:right="1134"/>
        <w:rPr>
          <w:szCs w:val="21"/>
        </w:rPr>
      </w:pPr>
      <w:r w:rsidRPr="00C377F5">
        <w:rPr>
          <w:szCs w:val="21"/>
        </w:rPr>
        <w:t>229.</w:t>
      </w:r>
      <w:r w:rsidR="00FD5C3E" w:rsidRPr="00C377F5">
        <w:rPr>
          <w:szCs w:val="21"/>
        </w:rPr>
        <w:tab/>
      </w:r>
      <w:r w:rsidRPr="00C377F5">
        <w:rPr>
          <w:szCs w:val="21"/>
        </w:rPr>
        <w:t>选择姓名的权利在婚姻生活的整个过程当中都适用，并且也在死亡导致婚姻解体之后适用。通过离婚导致婚姻解体的情况下这种声明可以终止，这是由上述第</w:t>
      </w:r>
      <w:r w:rsidRPr="00C377F5">
        <w:rPr>
          <w:szCs w:val="21"/>
        </w:rPr>
        <w:t>36</w:t>
      </w:r>
      <w:r w:rsidRPr="00C377F5">
        <w:rPr>
          <w:szCs w:val="21"/>
        </w:rPr>
        <w:t>条的第</w:t>
      </w:r>
      <w:r w:rsidRPr="00C377F5">
        <w:rPr>
          <w:szCs w:val="21"/>
        </w:rPr>
        <w:t>2</w:t>
      </w:r>
      <w:r w:rsidRPr="00C377F5">
        <w:rPr>
          <w:szCs w:val="21"/>
        </w:rPr>
        <w:t>款和第</w:t>
      </w:r>
      <w:r w:rsidRPr="00C377F5">
        <w:rPr>
          <w:szCs w:val="21"/>
        </w:rPr>
        <w:t>3</w:t>
      </w:r>
      <w:r w:rsidRPr="00C377F5">
        <w:rPr>
          <w:szCs w:val="21"/>
        </w:rPr>
        <w:t>款所规定的。</w:t>
      </w:r>
    </w:p>
    <w:p w:rsidR="004859C1" w:rsidRPr="00C377F5" w:rsidRDefault="004859C1" w:rsidP="004859C1">
      <w:pPr>
        <w:spacing w:after="120"/>
        <w:ind w:left="1134" w:right="1134"/>
        <w:rPr>
          <w:szCs w:val="21"/>
        </w:rPr>
      </w:pPr>
      <w:r w:rsidRPr="00C377F5">
        <w:rPr>
          <w:szCs w:val="21"/>
        </w:rPr>
        <w:t>230.</w:t>
      </w:r>
      <w:r w:rsidR="00FD5C3E" w:rsidRPr="00C377F5">
        <w:rPr>
          <w:szCs w:val="21"/>
        </w:rPr>
        <w:tab/>
      </w:r>
      <w:r w:rsidRPr="00C377F5">
        <w:rPr>
          <w:szCs w:val="21"/>
        </w:rPr>
        <w:t>安哥拉《劳动法》明确地规定了选择自己的职业和职位。第</w:t>
      </w:r>
      <w:r w:rsidRPr="00C377F5">
        <w:rPr>
          <w:szCs w:val="21"/>
        </w:rPr>
        <w:t>3</w:t>
      </w:r>
      <w:r w:rsidRPr="00C377F5">
        <w:rPr>
          <w:szCs w:val="21"/>
        </w:rPr>
        <w:t>条规定：</w:t>
      </w:r>
    </w:p>
    <w:p w:rsidR="004859C1" w:rsidRPr="00C377F5" w:rsidRDefault="004859C1" w:rsidP="001A6BED">
      <w:pPr>
        <w:pStyle w:val="SingleTxtGC"/>
        <w:ind w:leftChars="740" w:left="31680" w:rightChars="540" w:right="31680"/>
        <w:rPr>
          <w:rFonts w:hint="eastAsia"/>
        </w:rPr>
      </w:pPr>
      <w:r w:rsidRPr="00C377F5">
        <w:t>第</w:t>
      </w:r>
      <w:r w:rsidRPr="00C377F5">
        <w:t>1</w:t>
      </w:r>
      <w:r w:rsidRPr="00C377F5">
        <w:t>条</w:t>
      </w:r>
      <w:r w:rsidR="00454E28">
        <w:rPr>
          <w:rFonts w:hint="eastAsia"/>
          <w:spacing w:val="-50"/>
        </w:rPr>
        <w:t>―</w:t>
      </w:r>
      <w:r w:rsidR="00454E28">
        <w:rPr>
          <w:rFonts w:hint="eastAsia"/>
        </w:rPr>
        <w:t>―</w:t>
      </w:r>
      <w:r w:rsidRPr="00C377F5">
        <w:t>所有公民都有权自由选择工作，具有平等的机会，不受到任何种族、肤色、性别、民族、婚姻状况、社会地位、宗教或者政治信仰、结社或者语言歧视。</w:t>
      </w:r>
    </w:p>
    <w:p w:rsidR="004859C1" w:rsidRPr="00C377F5" w:rsidRDefault="004859C1" w:rsidP="001A6BED">
      <w:pPr>
        <w:pStyle w:val="SingleTxtGC"/>
        <w:ind w:leftChars="740" w:left="31680" w:rightChars="540" w:right="31680"/>
        <w:rPr>
          <w:szCs w:val="21"/>
        </w:rPr>
      </w:pPr>
      <w:r w:rsidRPr="00C377F5">
        <w:rPr>
          <w:szCs w:val="21"/>
        </w:rPr>
        <w:t>第</w:t>
      </w:r>
      <w:r w:rsidRPr="00C377F5">
        <w:rPr>
          <w:szCs w:val="21"/>
        </w:rPr>
        <w:t>3</w:t>
      </w:r>
      <w:r w:rsidRPr="00C377F5">
        <w:rPr>
          <w:szCs w:val="21"/>
        </w:rPr>
        <w:t>条</w:t>
      </w:r>
      <w:r w:rsidR="00454E28">
        <w:rPr>
          <w:rFonts w:hint="eastAsia"/>
          <w:spacing w:val="-50"/>
        </w:rPr>
        <w:t>―</w:t>
      </w:r>
      <w:r w:rsidR="00454E28">
        <w:rPr>
          <w:rFonts w:hint="eastAsia"/>
        </w:rPr>
        <w:t>―</w:t>
      </w:r>
      <w:r w:rsidRPr="00C377F5">
        <w:rPr>
          <w:szCs w:val="21"/>
        </w:rPr>
        <w:t>当然除</w:t>
      </w:r>
      <w:r w:rsidRPr="00C377F5">
        <w:t>法律</w:t>
      </w:r>
      <w:r w:rsidRPr="00C377F5">
        <w:rPr>
          <w:szCs w:val="21"/>
        </w:rPr>
        <w:t>规定的例外情况以外，所有公民都有权自由选择和从事某一职业，而不受到任何限制。</w:t>
      </w:r>
    </w:p>
    <w:p w:rsidR="004859C1" w:rsidRPr="00C377F5" w:rsidRDefault="004859C1" w:rsidP="001A6BED">
      <w:pPr>
        <w:pStyle w:val="SingleTxtGC"/>
        <w:ind w:leftChars="740" w:left="31680" w:rightChars="540" w:right="31680"/>
        <w:rPr>
          <w:szCs w:val="21"/>
        </w:rPr>
      </w:pPr>
      <w:r w:rsidRPr="00C377F5">
        <w:rPr>
          <w:szCs w:val="21"/>
        </w:rPr>
        <w:t>第</w:t>
      </w:r>
      <w:r w:rsidRPr="00C377F5">
        <w:rPr>
          <w:szCs w:val="21"/>
        </w:rPr>
        <w:t>4</w:t>
      </w:r>
      <w:r w:rsidRPr="00C377F5">
        <w:rPr>
          <w:szCs w:val="21"/>
        </w:rPr>
        <w:t>条</w:t>
      </w:r>
      <w:r w:rsidR="00454E28">
        <w:rPr>
          <w:rFonts w:hint="eastAsia"/>
          <w:spacing w:val="-50"/>
        </w:rPr>
        <w:t>―</w:t>
      </w:r>
      <w:r w:rsidR="00454E28">
        <w:rPr>
          <w:rFonts w:hint="eastAsia"/>
        </w:rPr>
        <w:t>―</w:t>
      </w:r>
      <w:r w:rsidRPr="00C377F5">
        <w:rPr>
          <w:szCs w:val="21"/>
        </w:rPr>
        <w:t>所提供的工作条件必须要尊重工人的自由和尊严，并且确保工人能够满足自身的正常需要、家庭成员的自身需要，保护工人健康，以及享有体面地生活条件。</w:t>
      </w:r>
    </w:p>
    <w:p w:rsidR="004859C1" w:rsidRPr="00C377F5" w:rsidRDefault="004859C1" w:rsidP="004859C1">
      <w:pPr>
        <w:spacing w:after="120"/>
        <w:ind w:left="1134" w:right="1134"/>
        <w:rPr>
          <w:szCs w:val="21"/>
        </w:rPr>
      </w:pPr>
      <w:r w:rsidRPr="00C377F5">
        <w:rPr>
          <w:szCs w:val="21"/>
        </w:rPr>
        <w:t>231.</w:t>
      </w:r>
      <w:r w:rsidR="00FD5C3E" w:rsidRPr="00C377F5">
        <w:rPr>
          <w:szCs w:val="21"/>
        </w:rPr>
        <w:tab/>
      </w:r>
      <w:r w:rsidRPr="00C377F5">
        <w:rPr>
          <w:szCs w:val="21"/>
        </w:rPr>
        <w:t>分担家庭支出是配偶双方在婚姻当中必须相互履行的物质帮助义务。目前，根据所规定的配偶双方平等原则，这一分担支出的义务对于丈夫和妻子来说同样有效，而不管配偶双方所选择的财产制度如何，同时这也和双方的经济状况有关。这一分担的开支可以通过工作所得、个人收入、家庭族群提供服务来提供。上述这些的基础是夫妻双方的经济和职业地位。</w:t>
      </w:r>
    </w:p>
    <w:p w:rsidR="004859C1" w:rsidRPr="00C377F5" w:rsidRDefault="004859C1" w:rsidP="004859C1">
      <w:pPr>
        <w:spacing w:after="120"/>
        <w:ind w:left="1134" w:right="1134"/>
        <w:rPr>
          <w:szCs w:val="21"/>
        </w:rPr>
      </w:pPr>
      <w:r w:rsidRPr="00C377F5">
        <w:rPr>
          <w:szCs w:val="21"/>
        </w:rPr>
        <w:t>232.</w:t>
      </w:r>
      <w:r w:rsidR="00FD5C3E" w:rsidRPr="00C377F5">
        <w:rPr>
          <w:szCs w:val="21"/>
        </w:rPr>
        <w:tab/>
      </w:r>
      <w:r w:rsidRPr="00C377F5">
        <w:rPr>
          <w:szCs w:val="21"/>
        </w:rPr>
        <w:t>在妇女没钱或者没有从事家庭以外的任何职业活动的家庭当中，妇女帮助家庭维持生计的所有工作均被称为</w:t>
      </w:r>
      <w:r w:rsidR="0011029A">
        <w:rPr>
          <w:rFonts w:hint="eastAsia"/>
        </w:rPr>
        <w:t>“</w:t>
      </w:r>
      <w:r w:rsidRPr="00C377F5">
        <w:rPr>
          <w:szCs w:val="21"/>
        </w:rPr>
        <w:t>家务活</w:t>
      </w:r>
      <w:r w:rsidR="0011029A">
        <w:rPr>
          <w:rFonts w:hint="eastAsia"/>
        </w:rPr>
        <w:t>”</w:t>
      </w:r>
      <w:r w:rsidRPr="00C377F5">
        <w:rPr>
          <w:szCs w:val="21"/>
        </w:rPr>
        <w:t>，则低估了其价值。这些工作并没有被赋予任何的经济价值，因为这些工作是免费，并没有受到重视。历史原因是人们把这些工作看成是妇女应尽的义务。在适当的时候，除了在外工作之后还应当履行的义务。</w:t>
      </w:r>
    </w:p>
    <w:p w:rsidR="004859C1" w:rsidRPr="00C377F5" w:rsidRDefault="004859C1" w:rsidP="004859C1">
      <w:pPr>
        <w:spacing w:after="120"/>
        <w:ind w:left="1134" w:right="1134"/>
        <w:rPr>
          <w:szCs w:val="21"/>
        </w:rPr>
      </w:pPr>
      <w:r w:rsidRPr="00C377F5">
        <w:rPr>
          <w:szCs w:val="21"/>
        </w:rPr>
        <w:t>233.</w:t>
      </w:r>
      <w:r w:rsidR="00FD5C3E" w:rsidRPr="00C377F5">
        <w:rPr>
          <w:szCs w:val="21"/>
        </w:rPr>
        <w:tab/>
      </w:r>
      <w:r w:rsidRPr="00C377F5">
        <w:rPr>
          <w:szCs w:val="21"/>
        </w:rPr>
        <w:t>目前的婚姻体制除了由夫妻双方所提供的资金满足家庭支出，包括现金或者服务以外，同时还规定了在婚前婚后配偶双方所持有的财产的合法地位。这种体制决定了配偶一方来管理这些财产的权利，在婚姻当中进行借贷的权利，以及对于报酬的责任等等。</w:t>
      </w:r>
    </w:p>
    <w:p w:rsidR="004859C1" w:rsidRPr="00C377F5" w:rsidRDefault="004859C1" w:rsidP="004859C1">
      <w:pPr>
        <w:spacing w:after="120"/>
        <w:ind w:left="1134" w:right="1134"/>
        <w:rPr>
          <w:szCs w:val="21"/>
        </w:rPr>
      </w:pPr>
      <w:r w:rsidRPr="00C377F5">
        <w:rPr>
          <w:szCs w:val="21"/>
        </w:rPr>
        <w:t>234.</w:t>
      </w:r>
      <w:r w:rsidR="00FD5C3E" w:rsidRPr="00C377F5">
        <w:rPr>
          <w:szCs w:val="21"/>
        </w:rPr>
        <w:tab/>
      </w:r>
      <w:r w:rsidRPr="00C377F5">
        <w:rPr>
          <w:szCs w:val="21"/>
        </w:rPr>
        <w:t>应当指出的是，婚姻中经济方面的制度已经随着时间推移不断发展，家庭结构方面也发生变化。</w:t>
      </w:r>
    </w:p>
    <w:p w:rsidR="004859C1" w:rsidRPr="00C377F5" w:rsidRDefault="004859C1" w:rsidP="004859C1">
      <w:pPr>
        <w:spacing w:after="120"/>
        <w:ind w:left="1134" w:right="1134"/>
        <w:rPr>
          <w:szCs w:val="21"/>
        </w:rPr>
      </w:pPr>
      <w:r w:rsidRPr="00C377F5">
        <w:rPr>
          <w:szCs w:val="21"/>
        </w:rPr>
        <w:t>235.</w:t>
      </w:r>
      <w:r w:rsidR="00FD5C3E" w:rsidRPr="00C377F5">
        <w:rPr>
          <w:szCs w:val="21"/>
        </w:rPr>
        <w:tab/>
      </w:r>
      <w:r w:rsidRPr="00C377F5">
        <w:rPr>
          <w:szCs w:val="21"/>
        </w:rPr>
        <w:t>根据《家庭法典》第</w:t>
      </w:r>
      <w:r w:rsidRPr="00C377F5">
        <w:rPr>
          <w:szCs w:val="21"/>
        </w:rPr>
        <w:t>49</w:t>
      </w:r>
      <w:r w:rsidRPr="00C377F5">
        <w:rPr>
          <w:szCs w:val="21"/>
        </w:rPr>
        <w:t>条规定，共有两种婚姻财产制度是允许的：在结婚之后所购买的财产视为是夫妻共有财产</w:t>
      </w:r>
      <w:r w:rsidR="005C0AB6" w:rsidRPr="00C377F5">
        <w:rPr>
          <w:szCs w:val="21"/>
        </w:rPr>
        <w:t>(</w:t>
      </w:r>
      <w:r w:rsidRPr="00C377F5">
        <w:rPr>
          <w:szCs w:val="21"/>
        </w:rPr>
        <w:t>部分夫妻共有财产</w:t>
      </w:r>
      <w:r w:rsidR="005C0AB6" w:rsidRPr="00C377F5">
        <w:rPr>
          <w:szCs w:val="21"/>
        </w:rPr>
        <w:t>)</w:t>
      </w:r>
      <w:r w:rsidRPr="00C377F5">
        <w:rPr>
          <w:szCs w:val="21"/>
        </w:rPr>
        <w:t>以及个人财产。这些财产都受到法律管辖。另外一个财产制度可以选择，这是由双方在结婚之后就立即确认的初始声明当中进行的双方声明。一般性补充制度仍然视结婚之后购买的财产视为夫妻共有财产。正如《民法典》中所规定的一项，对于财产来说没有强制性的制度。</w:t>
      </w:r>
    </w:p>
    <w:p w:rsidR="004859C1" w:rsidRPr="00C377F5" w:rsidRDefault="004859C1" w:rsidP="004859C1">
      <w:pPr>
        <w:spacing w:after="120"/>
        <w:ind w:left="1134" w:right="1134"/>
        <w:rPr>
          <w:szCs w:val="21"/>
        </w:rPr>
      </w:pPr>
      <w:r w:rsidRPr="00C377F5">
        <w:rPr>
          <w:szCs w:val="21"/>
        </w:rPr>
        <w:t>236.</w:t>
      </w:r>
      <w:r w:rsidR="00FD5C3E" w:rsidRPr="00C377F5">
        <w:rPr>
          <w:szCs w:val="21"/>
        </w:rPr>
        <w:tab/>
      </w:r>
      <w:r w:rsidRPr="00C377F5">
        <w:rPr>
          <w:szCs w:val="21"/>
        </w:rPr>
        <w:t>《家庭法典》第</w:t>
      </w:r>
      <w:r w:rsidRPr="00C377F5">
        <w:rPr>
          <w:szCs w:val="21"/>
        </w:rPr>
        <w:t>50</w:t>
      </w:r>
      <w:r w:rsidRPr="00C377F5">
        <w:rPr>
          <w:szCs w:val="21"/>
        </w:rPr>
        <w:t>条规定了财产制度的普遍性原则。根据《民事诉讼法典》第</w:t>
      </w:r>
      <w:r w:rsidRPr="00C377F5">
        <w:rPr>
          <w:szCs w:val="21"/>
        </w:rPr>
        <w:t>825</w:t>
      </w:r>
      <w:r w:rsidRPr="00C377F5">
        <w:rPr>
          <w:szCs w:val="21"/>
        </w:rPr>
        <w:t>条第</w:t>
      </w:r>
      <w:r w:rsidRPr="00C377F5">
        <w:rPr>
          <w:szCs w:val="21"/>
        </w:rPr>
        <w:t>1</w:t>
      </w:r>
      <w:r w:rsidRPr="00C377F5">
        <w:rPr>
          <w:szCs w:val="21"/>
        </w:rPr>
        <w:t>款、第</w:t>
      </w:r>
      <w:r w:rsidRPr="00C377F5">
        <w:rPr>
          <w:szCs w:val="21"/>
        </w:rPr>
        <w:t>1237</w:t>
      </w:r>
      <w:r w:rsidRPr="00C377F5">
        <w:rPr>
          <w:szCs w:val="21"/>
        </w:rPr>
        <w:t>条第</w:t>
      </w:r>
      <w:r w:rsidRPr="00C377F5">
        <w:rPr>
          <w:szCs w:val="21"/>
        </w:rPr>
        <w:t>1</w:t>
      </w:r>
      <w:r w:rsidRPr="00C377F5">
        <w:rPr>
          <w:szCs w:val="21"/>
        </w:rPr>
        <w:t>款</w:t>
      </w:r>
      <w:r w:rsidRPr="00C377F5">
        <w:rPr>
          <w:szCs w:val="21"/>
        </w:rPr>
        <w:t>(b)</w:t>
      </w:r>
      <w:r w:rsidRPr="00C377F5">
        <w:rPr>
          <w:szCs w:val="21"/>
        </w:rPr>
        <w:t>项和第</w:t>
      </w:r>
      <w:r w:rsidRPr="00C377F5">
        <w:rPr>
          <w:szCs w:val="21"/>
        </w:rPr>
        <w:t>1319</w:t>
      </w:r>
      <w:r w:rsidRPr="00C377F5">
        <w:rPr>
          <w:szCs w:val="21"/>
        </w:rPr>
        <w:t>条规定，部分夫妻共有财产制度下财产的分割可以在司法决定之后进行。</w:t>
      </w:r>
    </w:p>
    <w:p w:rsidR="004859C1" w:rsidRPr="00C377F5" w:rsidRDefault="004859C1" w:rsidP="004859C1">
      <w:pPr>
        <w:spacing w:after="120"/>
        <w:ind w:left="1134" w:right="1134"/>
        <w:rPr>
          <w:szCs w:val="21"/>
        </w:rPr>
      </w:pPr>
      <w:r w:rsidRPr="00C377F5">
        <w:rPr>
          <w:szCs w:val="21"/>
        </w:rPr>
        <w:t>237.</w:t>
      </w:r>
      <w:r w:rsidR="00FD5C3E" w:rsidRPr="00C377F5">
        <w:rPr>
          <w:szCs w:val="21"/>
        </w:rPr>
        <w:tab/>
      </w:r>
      <w:r w:rsidRPr="00C377F5">
        <w:rPr>
          <w:szCs w:val="21"/>
        </w:rPr>
        <w:t>如果通过离婚而解除婚姻，那么离婚对于配偶双方在同居生活永久终止之时生效</w:t>
      </w:r>
      <w:r w:rsidR="005C0AB6" w:rsidRPr="00C377F5">
        <w:rPr>
          <w:szCs w:val="21"/>
        </w:rPr>
        <w:t>(</w:t>
      </w:r>
      <w:r w:rsidRPr="00C377F5">
        <w:rPr>
          <w:szCs w:val="21"/>
        </w:rPr>
        <w:t>第</w:t>
      </w:r>
      <w:r w:rsidRPr="00C377F5">
        <w:rPr>
          <w:szCs w:val="21"/>
        </w:rPr>
        <w:t>82</w:t>
      </w:r>
      <w:r w:rsidRPr="00C377F5">
        <w:rPr>
          <w:szCs w:val="21"/>
        </w:rPr>
        <w:t>条第</w:t>
      </w:r>
      <w:r w:rsidRPr="00C377F5">
        <w:rPr>
          <w:szCs w:val="21"/>
        </w:rPr>
        <w:t>1</w:t>
      </w:r>
      <w:r w:rsidRPr="00C377F5">
        <w:rPr>
          <w:szCs w:val="21"/>
        </w:rPr>
        <w:t>款</w:t>
      </w:r>
      <w:r w:rsidR="005C0AB6" w:rsidRPr="00C377F5">
        <w:rPr>
          <w:szCs w:val="21"/>
        </w:rPr>
        <w:t>)</w:t>
      </w:r>
      <w:r w:rsidRPr="00C377F5">
        <w:rPr>
          <w:szCs w:val="21"/>
        </w:rPr>
        <w:t>。</w:t>
      </w:r>
    </w:p>
    <w:p w:rsidR="004859C1" w:rsidRPr="00C377F5" w:rsidRDefault="004859C1" w:rsidP="004859C1">
      <w:pPr>
        <w:spacing w:after="120"/>
        <w:ind w:left="1134" w:right="1134"/>
        <w:rPr>
          <w:szCs w:val="21"/>
        </w:rPr>
      </w:pPr>
      <w:r w:rsidRPr="00C377F5">
        <w:rPr>
          <w:szCs w:val="21"/>
        </w:rPr>
        <w:t>238.</w:t>
      </w:r>
      <w:r w:rsidR="00FD5C3E" w:rsidRPr="00C377F5">
        <w:rPr>
          <w:szCs w:val="21"/>
        </w:rPr>
        <w:tab/>
      </w:r>
      <w:r w:rsidRPr="00C377F5">
        <w:rPr>
          <w:szCs w:val="21"/>
        </w:rPr>
        <w:t>《家庭法典》第</w:t>
      </w:r>
      <w:r w:rsidRPr="00C377F5">
        <w:rPr>
          <w:szCs w:val="21"/>
        </w:rPr>
        <w:t>51</w:t>
      </w:r>
      <w:r w:rsidRPr="00C377F5">
        <w:rPr>
          <w:szCs w:val="21"/>
        </w:rPr>
        <w:t>条规定，婚姻共有财产的特征是，配偶一方对一半财产享有权利，并且在婚姻存续期间不能分割财产</w:t>
      </w:r>
      <w:r w:rsidR="005C0AB6" w:rsidRPr="00C377F5">
        <w:rPr>
          <w:szCs w:val="21"/>
        </w:rPr>
        <w:t>(</w:t>
      </w:r>
      <w:r w:rsidRPr="00C377F5">
        <w:rPr>
          <w:szCs w:val="21"/>
        </w:rPr>
        <w:t>第</w:t>
      </w:r>
      <w:r w:rsidRPr="00C377F5">
        <w:rPr>
          <w:szCs w:val="21"/>
        </w:rPr>
        <w:t>73</w:t>
      </w:r>
      <w:r w:rsidRPr="00C377F5">
        <w:rPr>
          <w:szCs w:val="21"/>
        </w:rPr>
        <w:t>条第</w:t>
      </w:r>
      <w:r w:rsidRPr="00C377F5">
        <w:rPr>
          <w:szCs w:val="21"/>
        </w:rPr>
        <w:t>1</w:t>
      </w:r>
      <w:r w:rsidRPr="00C377F5">
        <w:rPr>
          <w:szCs w:val="21"/>
        </w:rPr>
        <w:t>款和第</w:t>
      </w:r>
      <w:r w:rsidRPr="00C377F5">
        <w:rPr>
          <w:szCs w:val="21"/>
        </w:rPr>
        <w:t>80</w:t>
      </w:r>
      <w:r w:rsidRPr="00C377F5">
        <w:rPr>
          <w:szCs w:val="21"/>
        </w:rPr>
        <w:t>条</w:t>
      </w:r>
      <w:r w:rsidRPr="00C377F5">
        <w:rPr>
          <w:szCs w:val="21"/>
        </w:rPr>
        <w:t>(b)</w:t>
      </w:r>
      <w:r w:rsidRPr="00C377F5">
        <w:rPr>
          <w:szCs w:val="21"/>
        </w:rPr>
        <w:t>款</w:t>
      </w:r>
      <w:r w:rsidR="005C0AB6" w:rsidRPr="00C377F5">
        <w:rPr>
          <w:szCs w:val="21"/>
        </w:rPr>
        <w:t>)</w:t>
      </w:r>
      <w:r w:rsidRPr="00C377F5">
        <w:rPr>
          <w:szCs w:val="21"/>
        </w:rPr>
        <w:t>。</w:t>
      </w:r>
    </w:p>
    <w:p w:rsidR="004859C1" w:rsidRPr="00C377F5" w:rsidRDefault="004859C1" w:rsidP="004859C1">
      <w:pPr>
        <w:spacing w:after="120"/>
        <w:ind w:left="1134" w:right="1134"/>
        <w:rPr>
          <w:szCs w:val="21"/>
        </w:rPr>
      </w:pPr>
      <w:r w:rsidRPr="00C377F5">
        <w:rPr>
          <w:szCs w:val="21"/>
        </w:rPr>
        <w:t>239.</w:t>
      </w:r>
      <w:r w:rsidR="00FD5C3E" w:rsidRPr="00C377F5">
        <w:rPr>
          <w:szCs w:val="21"/>
        </w:rPr>
        <w:tab/>
      </w:r>
      <w:r w:rsidRPr="00C377F5">
        <w:rPr>
          <w:szCs w:val="21"/>
        </w:rPr>
        <w:t>在婚姻生活中所得全部收入属于夫妻共有财产的一部分，不管是来自共同财产或者个人持有的财产。</w:t>
      </w:r>
    </w:p>
    <w:p w:rsidR="004859C1" w:rsidRPr="00C377F5" w:rsidRDefault="004859C1" w:rsidP="004859C1">
      <w:pPr>
        <w:spacing w:after="120"/>
        <w:ind w:left="1134" w:right="1134"/>
        <w:rPr>
          <w:szCs w:val="21"/>
        </w:rPr>
      </w:pPr>
      <w:r w:rsidRPr="00C377F5">
        <w:rPr>
          <w:szCs w:val="21"/>
        </w:rPr>
        <w:t>240.</w:t>
      </w:r>
      <w:r w:rsidR="00FD5C3E" w:rsidRPr="00C377F5">
        <w:rPr>
          <w:szCs w:val="21"/>
        </w:rPr>
        <w:tab/>
      </w:r>
      <w:r w:rsidRPr="00C377F5">
        <w:rPr>
          <w:szCs w:val="21"/>
        </w:rPr>
        <w:t>财产的共有属性的推定是经配偶的一方允许，就可以去除财产，尽管这一允许对于第三方债权人来说尚且不够充分。</w:t>
      </w:r>
    </w:p>
    <w:p w:rsidR="004859C1" w:rsidRPr="00C377F5" w:rsidRDefault="004859C1" w:rsidP="004859C1">
      <w:pPr>
        <w:spacing w:after="120"/>
        <w:ind w:left="1134" w:right="1134"/>
        <w:rPr>
          <w:szCs w:val="21"/>
        </w:rPr>
      </w:pPr>
      <w:r w:rsidRPr="00C377F5">
        <w:rPr>
          <w:szCs w:val="21"/>
        </w:rPr>
        <w:t>241.</w:t>
      </w:r>
      <w:r w:rsidR="00FD5C3E" w:rsidRPr="00C377F5">
        <w:rPr>
          <w:szCs w:val="21"/>
        </w:rPr>
        <w:tab/>
      </w:r>
      <w:r w:rsidRPr="00C377F5">
        <w:rPr>
          <w:szCs w:val="21"/>
        </w:rPr>
        <w:t>免费获得的财产可以通过继承或者捐献进行转让，实际的债权转移来假定一个财产被另一个财产所取代</w:t>
      </w:r>
      <w:r w:rsidR="005C0AB6" w:rsidRPr="00C377F5">
        <w:rPr>
          <w:szCs w:val="21"/>
        </w:rPr>
        <w:t>(</w:t>
      </w:r>
      <w:r w:rsidRPr="00C377F5">
        <w:rPr>
          <w:szCs w:val="21"/>
        </w:rPr>
        <w:t>《家庭法典》第</w:t>
      </w:r>
      <w:r w:rsidRPr="00C377F5">
        <w:rPr>
          <w:szCs w:val="21"/>
        </w:rPr>
        <w:t>52</w:t>
      </w:r>
      <w:r w:rsidRPr="00C377F5">
        <w:rPr>
          <w:szCs w:val="21"/>
        </w:rPr>
        <w:t>条</w:t>
      </w:r>
      <w:r w:rsidR="005C0AB6" w:rsidRPr="00C377F5">
        <w:rPr>
          <w:szCs w:val="21"/>
        </w:rPr>
        <w:t>)</w:t>
      </w:r>
      <w:r w:rsidRPr="00C377F5">
        <w:rPr>
          <w:szCs w:val="21"/>
        </w:rPr>
        <w:t>。</w:t>
      </w:r>
    </w:p>
    <w:p w:rsidR="004859C1" w:rsidRPr="00C377F5" w:rsidRDefault="004859C1" w:rsidP="004859C1">
      <w:pPr>
        <w:spacing w:after="120"/>
        <w:ind w:left="1134" w:right="1134"/>
        <w:rPr>
          <w:szCs w:val="21"/>
        </w:rPr>
      </w:pPr>
      <w:r w:rsidRPr="00C377F5">
        <w:rPr>
          <w:szCs w:val="21"/>
        </w:rPr>
        <w:t>242.</w:t>
      </w:r>
      <w:r w:rsidR="00FD5C3E" w:rsidRPr="00C377F5">
        <w:rPr>
          <w:szCs w:val="21"/>
        </w:rPr>
        <w:tab/>
      </w:r>
      <w:r w:rsidRPr="00C377F5">
        <w:rPr>
          <w:szCs w:val="21"/>
        </w:rPr>
        <w:t>在版权方面，适用的条款出现在《版权法》、</w:t>
      </w:r>
      <w:smartTag w:uri="urn:schemas-microsoft-com:office:smarttags" w:element="chsdate">
        <w:smartTagPr>
          <w:attr w:name="IsROCDate" w:val="False"/>
          <w:attr w:name="IsLunarDate" w:val="False"/>
          <w:attr w:name="Day" w:val="10"/>
          <w:attr w:name="Month" w:val="3"/>
          <w:attr w:name="Year" w:val="1990"/>
        </w:smartTagPr>
        <w:r w:rsidRPr="00C377F5">
          <w:rPr>
            <w:szCs w:val="21"/>
          </w:rPr>
          <w:t>1990</w:t>
        </w:r>
        <w:r w:rsidRPr="00C377F5">
          <w:rPr>
            <w:szCs w:val="21"/>
          </w:rPr>
          <w:t>年</w:t>
        </w:r>
        <w:r w:rsidRPr="00C377F5">
          <w:rPr>
            <w:szCs w:val="21"/>
          </w:rPr>
          <w:t>3</w:t>
        </w:r>
        <w:r w:rsidRPr="00C377F5">
          <w:rPr>
            <w:szCs w:val="21"/>
          </w:rPr>
          <w:t>月</w:t>
        </w:r>
        <w:r w:rsidRPr="00C377F5">
          <w:rPr>
            <w:szCs w:val="21"/>
          </w:rPr>
          <w:t>10</w:t>
        </w:r>
        <w:r w:rsidRPr="00C377F5">
          <w:rPr>
            <w:szCs w:val="21"/>
          </w:rPr>
          <w:t>日</w:t>
        </w:r>
      </w:smartTag>
      <w:r w:rsidRPr="00C377F5">
        <w:rPr>
          <w:szCs w:val="21"/>
        </w:rPr>
        <w:t>第</w:t>
      </w:r>
      <w:r w:rsidRPr="00C377F5">
        <w:rPr>
          <w:szCs w:val="21"/>
        </w:rPr>
        <w:t>4/90</w:t>
      </w:r>
      <w:r w:rsidRPr="00C377F5">
        <w:rPr>
          <w:szCs w:val="21"/>
        </w:rPr>
        <w:t>号法律当中，对于知识产权来说，第</w:t>
      </w:r>
      <w:r w:rsidRPr="00C377F5">
        <w:rPr>
          <w:szCs w:val="21"/>
        </w:rPr>
        <w:t>3/92</w:t>
      </w:r>
      <w:r w:rsidRPr="00C377F5">
        <w:rPr>
          <w:szCs w:val="21"/>
        </w:rPr>
        <w:t>号法律第二章，</w:t>
      </w:r>
      <w:smartTag w:uri="urn:schemas-microsoft-com:office:smarttags" w:element="chsdate">
        <w:smartTagPr>
          <w:attr w:name="IsROCDate" w:val="False"/>
          <w:attr w:name="IsLunarDate" w:val="False"/>
          <w:attr w:name="Day" w:val="28"/>
          <w:attr w:name="Month" w:val="2"/>
          <w:attr w:name="Year" w:val="2012"/>
        </w:smartTagPr>
        <w:r w:rsidRPr="00C377F5">
          <w:rPr>
            <w:szCs w:val="21"/>
          </w:rPr>
          <w:t>2</w:t>
        </w:r>
        <w:r w:rsidRPr="00C377F5">
          <w:rPr>
            <w:szCs w:val="21"/>
          </w:rPr>
          <w:t>月</w:t>
        </w:r>
        <w:r w:rsidRPr="00C377F5">
          <w:rPr>
            <w:szCs w:val="21"/>
          </w:rPr>
          <w:t>28</w:t>
        </w:r>
        <w:r w:rsidRPr="00C377F5">
          <w:rPr>
            <w:szCs w:val="21"/>
          </w:rPr>
          <w:t>日</w:t>
        </w:r>
      </w:smartTag>
      <w:r w:rsidRPr="00C377F5">
        <w:rPr>
          <w:szCs w:val="21"/>
        </w:rPr>
        <w:t>《知识产权法》当中有所规定。</w:t>
      </w:r>
    </w:p>
    <w:p w:rsidR="004859C1" w:rsidRPr="00C377F5" w:rsidRDefault="004859C1" w:rsidP="004859C1">
      <w:pPr>
        <w:spacing w:after="120"/>
        <w:ind w:left="1134" w:right="1134"/>
        <w:rPr>
          <w:szCs w:val="21"/>
        </w:rPr>
      </w:pPr>
      <w:r w:rsidRPr="00C377F5">
        <w:rPr>
          <w:szCs w:val="21"/>
        </w:rPr>
        <w:t>243.</w:t>
      </w:r>
      <w:r w:rsidR="00FD5C3E" w:rsidRPr="00C377F5">
        <w:rPr>
          <w:szCs w:val="21"/>
        </w:rPr>
        <w:tab/>
      </w:r>
      <w:r w:rsidRPr="00C377F5">
        <w:rPr>
          <w:szCs w:val="21"/>
        </w:rPr>
        <w:t>个人权利载于《民法典》第</w:t>
      </w:r>
      <w:r w:rsidRPr="00C377F5">
        <w:rPr>
          <w:szCs w:val="21"/>
        </w:rPr>
        <w:t>70</w:t>
      </w:r>
      <w:r w:rsidRPr="00C377F5">
        <w:rPr>
          <w:szCs w:val="21"/>
        </w:rPr>
        <w:t>条及其后条款。</w:t>
      </w:r>
    </w:p>
    <w:p w:rsidR="004859C1" w:rsidRPr="00C377F5" w:rsidRDefault="004859C1" w:rsidP="004859C1">
      <w:pPr>
        <w:spacing w:after="120"/>
        <w:ind w:left="1134" w:right="1134"/>
        <w:rPr>
          <w:szCs w:val="21"/>
        </w:rPr>
      </w:pPr>
      <w:r w:rsidRPr="00C377F5">
        <w:rPr>
          <w:szCs w:val="21"/>
        </w:rPr>
        <w:t>244.</w:t>
      </w:r>
      <w:r w:rsidR="00FD5C3E" w:rsidRPr="00C377F5">
        <w:rPr>
          <w:szCs w:val="21"/>
        </w:rPr>
        <w:tab/>
      </w:r>
      <w:r w:rsidRPr="00C377F5">
        <w:rPr>
          <w:szCs w:val="21"/>
        </w:rPr>
        <w:t>个人财产是指配偶一方个人所使用的财产，以及为了工作目的，直接与配偶的职业活动相关的财产。</w:t>
      </w:r>
    </w:p>
    <w:p w:rsidR="004859C1" w:rsidRPr="00C377F5" w:rsidRDefault="004859C1" w:rsidP="004859C1">
      <w:pPr>
        <w:spacing w:after="120"/>
        <w:ind w:left="1134" w:right="1134"/>
        <w:rPr>
          <w:szCs w:val="21"/>
        </w:rPr>
      </w:pPr>
      <w:r w:rsidRPr="00C377F5">
        <w:rPr>
          <w:szCs w:val="21"/>
        </w:rPr>
        <w:t>245.</w:t>
      </w:r>
      <w:r w:rsidR="00FD5C3E" w:rsidRPr="00C377F5">
        <w:rPr>
          <w:szCs w:val="21"/>
        </w:rPr>
        <w:tab/>
      </w:r>
      <w:r w:rsidRPr="00C377F5">
        <w:rPr>
          <w:szCs w:val="21"/>
        </w:rPr>
        <w:t>部分共同持有、部分个人持有的财产根据共同持有或者个人持有的部分价值高低衡量，可以属于夫妻共有财产或者个人财产。</w:t>
      </w:r>
    </w:p>
    <w:p w:rsidR="004859C1" w:rsidRPr="00C377F5" w:rsidRDefault="004859C1" w:rsidP="004859C1">
      <w:pPr>
        <w:spacing w:after="120"/>
        <w:ind w:left="1134" w:right="1134"/>
        <w:rPr>
          <w:szCs w:val="21"/>
        </w:rPr>
      </w:pPr>
      <w:r w:rsidRPr="00C377F5">
        <w:rPr>
          <w:szCs w:val="21"/>
        </w:rPr>
        <w:t>246.</w:t>
      </w:r>
      <w:r w:rsidR="00FD5C3E" w:rsidRPr="00C377F5">
        <w:rPr>
          <w:szCs w:val="21"/>
        </w:rPr>
        <w:tab/>
      </w:r>
      <w:r w:rsidRPr="00C377F5">
        <w:rPr>
          <w:szCs w:val="21"/>
        </w:rPr>
        <w:t>《民法典》第</w:t>
      </w:r>
      <w:r w:rsidRPr="00C377F5">
        <w:rPr>
          <w:szCs w:val="21"/>
        </w:rPr>
        <w:t>53</w:t>
      </w:r>
      <w:r w:rsidRPr="00C377F5">
        <w:rPr>
          <w:szCs w:val="21"/>
        </w:rPr>
        <w:t>条规定，在独有财产制度下，由两种单独的、独立的财产部分，属于丈夫和妻子两人分别使用。如果对于动产的所有权存在任何疑问，那么任何一方将作为共同持有人持有该动产的一半。</w:t>
      </w:r>
    </w:p>
    <w:p w:rsidR="004859C1" w:rsidRPr="00C377F5" w:rsidRDefault="004859C1" w:rsidP="004859C1">
      <w:pPr>
        <w:spacing w:after="120"/>
        <w:ind w:left="1134" w:right="1134"/>
        <w:rPr>
          <w:szCs w:val="21"/>
        </w:rPr>
      </w:pPr>
      <w:r w:rsidRPr="00C377F5">
        <w:rPr>
          <w:szCs w:val="21"/>
        </w:rPr>
        <w:t>247.</w:t>
      </w:r>
      <w:r w:rsidR="00FD5C3E" w:rsidRPr="00C377F5">
        <w:rPr>
          <w:szCs w:val="21"/>
        </w:rPr>
        <w:tab/>
      </w:r>
      <w:r w:rsidRPr="00C377F5">
        <w:rPr>
          <w:szCs w:val="21"/>
        </w:rPr>
        <w:t>在结婚之后所获得的夫妻共有财产制度下，配偶一方有权对个人所有财产以及共有财产进行日常管理，并且如果一方死亡或者无法行使权利，且未任命代理人时，另一方有权来管理前者的财产。对于特殊管理、处置或者留置财产来说，在动产或者商业财产的情况下，或者继承被拒绝的情况下，配偶双方必须采取行动。</w:t>
      </w:r>
    </w:p>
    <w:p w:rsidR="004859C1" w:rsidRPr="00C377F5" w:rsidRDefault="004859C1" w:rsidP="004859C1">
      <w:pPr>
        <w:spacing w:after="120"/>
        <w:ind w:left="1134" w:right="1134"/>
        <w:rPr>
          <w:szCs w:val="21"/>
        </w:rPr>
      </w:pPr>
      <w:r w:rsidRPr="00C377F5">
        <w:rPr>
          <w:szCs w:val="21"/>
        </w:rPr>
        <w:t>248.</w:t>
      </w:r>
      <w:r w:rsidR="00FD5C3E" w:rsidRPr="00C377F5">
        <w:rPr>
          <w:szCs w:val="21"/>
        </w:rPr>
        <w:tab/>
      </w:r>
      <w:r w:rsidRPr="00C377F5">
        <w:rPr>
          <w:szCs w:val="21"/>
        </w:rPr>
        <w:t>在独有财产制度下，配偶一方对于配偶双方持有的财产可以行使日常或者特殊管理的任何行动，并且如果某一配偶死亡或者无法行使权利，可以针对该配偶的个人财产采取常规管理行动。</w:t>
      </w:r>
    </w:p>
    <w:p w:rsidR="004859C1" w:rsidRPr="00C377F5" w:rsidRDefault="004859C1" w:rsidP="004859C1">
      <w:pPr>
        <w:spacing w:after="120"/>
        <w:ind w:left="1134" w:right="1134"/>
        <w:rPr>
          <w:szCs w:val="21"/>
        </w:rPr>
      </w:pPr>
      <w:r w:rsidRPr="00C377F5">
        <w:rPr>
          <w:szCs w:val="21"/>
        </w:rPr>
        <w:t>249.</w:t>
      </w:r>
      <w:r w:rsidR="00FD5C3E" w:rsidRPr="00C377F5">
        <w:rPr>
          <w:szCs w:val="21"/>
        </w:rPr>
        <w:tab/>
      </w:r>
      <w:r w:rsidRPr="00C377F5">
        <w:rPr>
          <w:szCs w:val="21"/>
        </w:rPr>
        <w:t>在两种财产制度下，有的财产得到特殊保护：在家庭当中所使用的动产或者作为一方或者双方工作工具的财产，以及对于家庭住宅的租赁权利。这些财产只有在配偶双方同意的情况下才能够加以处置。</w:t>
      </w:r>
    </w:p>
    <w:p w:rsidR="004859C1" w:rsidRPr="00C377F5" w:rsidRDefault="004859C1" w:rsidP="004859C1">
      <w:pPr>
        <w:spacing w:after="120"/>
        <w:ind w:left="1134" w:right="1134"/>
        <w:rPr>
          <w:szCs w:val="21"/>
        </w:rPr>
      </w:pPr>
      <w:r w:rsidRPr="00C377F5">
        <w:rPr>
          <w:szCs w:val="21"/>
        </w:rPr>
        <w:t>250.</w:t>
      </w:r>
      <w:r w:rsidR="00FD5C3E" w:rsidRPr="00C377F5">
        <w:rPr>
          <w:szCs w:val="21"/>
        </w:rPr>
        <w:tab/>
      </w:r>
      <w:r w:rsidRPr="00C377F5">
        <w:rPr>
          <w:szCs w:val="21"/>
        </w:rPr>
        <w:t>《家庭法典》第</w:t>
      </w:r>
      <w:r w:rsidRPr="00C377F5">
        <w:rPr>
          <w:szCs w:val="21"/>
        </w:rPr>
        <w:t>22</w:t>
      </w:r>
      <w:r w:rsidRPr="00C377F5">
        <w:rPr>
          <w:szCs w:val="21"/>
        </w:rPr>
        <w:t>条第</w:t>
      </w:r>
      <w:r w:rsidRPr="00C377F5">
        <w:rPr>
          <w:szCs w:val="21"/>
        </w:rPr>
        <w:t>1</w:t>
      </w:r>
      <w:r w:rsidRPr="00C377F5">
        <w:rPr>
          <w:szCs w:val="21"/>
        </w:rPr>
        <w:t>款规定，结婚的承诺不具有任何法律效力，即使是在一方向另外一方个人或其家庭提供产品或者贵重物品的情况下也不例外。抓住新娘的手并且把她</w:t>
      </w:r>
      <w:r w:rsidR="00477EC4">
        <w:rPr>
          <w:rFonts w:hint="eastAsia"/>
        </w:rPr>
        <w:t>“</w:t>
      </w:r>
      <w:r w:rsidRPr="00C377F5">
        <w:rPr>
          <w:szCs w:val="21"/>
        </w:rPr>
        <w:t>买走</w:t>
      </w:r>
      <w:r w:rsidR="00477EC4">
        <w:rPr>
          <w:rFonts w:hint="eastAsia"/>
        </w:rPr>
        <w:t>”</w:t>
      </w:r>
      <w:r w:rsidRPr="00C377F5">
        <w:rPr>
          <w:szCs w:val="21"/>
        </w:rPr>
        <w:t>的传统没有得到法律保护，但是也并不禁止。法律并不要求归还在订立婚约的时候所给予的物品。这是法律的故意遗漏，旨在防止已经订婚夫妇的强迫性行为，并且特别是妇女被迫违反自己的意愿结婚。</w:t>
      </w:r>
    </w:p>
    <w:p w:rsidR="004859C1" w:rsidRPr="00C377F5" w:rsidRDefault="004859C1" w:rsidP="004859C1">
      <w:pPr>
        <w:spacing w:after="120"/>
        <w:ind w:left="1134" w:right="1134"/>
        <w:rPr>
          <w:color w:val="000000"/>
          <w:szCs w:val="21"/>
        </w:rPr>
      </w:pPr>
      <w:r w:rsidRPr="00C377F5">
        <w:rPr>
          <w:szCs w:val="21"/>
        </w:rPr>
        <w:t>251.</w:t>
      </w:r>
      <w:r w:rsidR="00FD5C3E" w:rsidRPr="00C377F5">
        <w:rPr>
          <w:szCs w:val="21"/>
        </w:rPr>
        <w:tab/>
      </w:r>
      <w:r w:rsidRPr="00C377F5">
        <w:rPr>
          <w:szCs w:val="21"/>
        </w:rPr>
        <w:t>根据</w:t>
      </w:r>
      <w:smartTag w:uri="urn:schemas-microsoft-com:office:smarttags" w:element="chsdate">
        <w:smartTagPr>
          <w:attr w:name="IsROCDate" w:val="False"/>
          <w:attr w:name="IsLunarDate" w:val="False"/>
          <w:attr w:name="Day" w:val="12"/>
          <w:attr w:name="Month" w:val="10"/>
          <w:attr w:name="Year" w:val="2012"/>
        </w:smartTagPr>
        <w:r w:rsidRPr="00C377F5">
          <w:rPr>
            <w:szCs w:val="21"/>
          </w:rPr>
          <w:t>10</w:t>
        </w:r>
        <w:r w:rsidRPr="00C377F5">
          <w:rPr>
            <w:szCs w:val="21"/>
          </w:rPr>
          <w:t>月</w:t>
        </w:r>
        <w:r w:rsidRPr="00C377F5">
          <w:rPr>
            <w:szCs w:val="21"/>
          </w:rPr>
          <w:t>12</w:t>
        </w:r>
        <w:r w:rsidRPr="00C377F5">
          <w:rPr>
            <w:szCs w:val="21"/>
          </w:rPr>
          <w:t>日</w:t>
        </w:r>
      </w:smartTag>
      <w:r w:rsidRPr="00C377F5">
        <w:rPr>
          <w:szCs w:val="21"/>
        </w:rPr>
        <w:t>第</w:t>
      </w:r>
      <w:r w:rsidRPr="00C377F5">
        <w:rPr>
          <w:szCs w:val="21"/>
        </w:rPr>
        <w:t>68/76</w:t>
      </w:r>
      <w:r w:rsidRPr="00C377F5">
        <w:rPr>
          <w:szCs w:val="21"/>
        </w:rPr>
        <w:t>号法律第</w:t>
      </w:r>
      <w:r w:rsidRPr="00C377F5">
        <w:rPr>
          <w:szCs w:val="21"/>
        </w:rPr>
        <w:t>24</w:t>
      </w:r>
      <w:r w:rsidRPr="00C377F5">
        <w:rPr>
          <w:szCs w:val="21"/>
        </w:rPr>
        <w:t>条规定，结婚的年龄可以是成年的年龄</w:t>
      </w:r>
      <w:r w:rsidR="005C0AB6" w:rsidRPr="00C377F5">
        <w:rPr>
          <w:szCs w:val="21"/>
        </w:rPr>
        <w:t>(</w:t>
      </w:r>
      <w:r w:rsidRPr="00C377F5">
        <w:rPr>
          <w:szCs w:val="21"/>
        </w:rPr>
        <w:t>18</w:t>
      </w:r>
      <w:r w:rsidRPr="00C377F5">
        <w:rPr>
          <w:szCs w:val="21"/>
        </w:rPr>
        <w:t>岁</w:t>
      </w:r>
      <w:r w:rsidR="005C0AB6" w:rsidRPr="00C377F5">
        <w:rPr>
          <w:szCs w:val="21"/>
        </w:rPr>
        <w:t>)</w:t>
      </w:r>
      <w:r w:rsidRPr="00C377F5">
        <w:rPr>
          <w:szCs w:val="21"/>
        </w:rPr>
        <w:t>。未成年人可以获准结婚，考虑到了不同性别的身体发育差别，在特殊情况下，女童的</w:t>
      </w:r>
      <w:r w:rsidRPr="00C377F5">
        <w:rPr>
          <w:color w:val="000000"/>
          <w:szCs w:val="21"/>
        </w:rPr>
        <w:t>年龄是</w:t>
      </w:r>
      <w:r w:rsidRPr="00C377F5">
        <w:rPr>
          <w:color w:val="000000"/>
          <w:szCs w:val="21"/>
        </w:rPr>
        <w:t>15</w:t>
      </w:r>
      <w:r w:rsidRPr="00C377F5">
        <w:rPr>
          <w:color w:val="000000"/>
          <w:szCs w:val="21"/>
        </w:rPr>
        <w:t>岁，男孩</w:t>
      </w:r>
      <w:r w:rsidRPr="00C377F5">
        <w:rPr>
          <w:color w:val="000000"/>
          <w:szCs w:val="21"/>
        </w:rPr>
        <w:t>16</w:t>
      </w:r>
      <w:r w:rsidRPr="00C377F5">
        <w:rPr>
          <w:color w:val="000000"/>
          <w:szCs w:val="21"/>
        </w:rPr>
        <w:t>岁。</w:t>
      </w:r>
    </w:p>
    <w:p w:rsidR="004859C1" w:rsidRPr="00C377F5" w:rsidRDefault="004859C1" w:rsidP="00487E70">
      <w:pPr>
        <w:pStyle w:val="HChGC"/>
      </w:pPr>
      <w:r w:rsidRPr="00C377F5">
        <w:rPr>
          <w:szCs w:val="21"/>
        </w:rPr>
        <w:br w:type="page"/>
      </w:r>
      <w:r w:rsidRPr="00C377F5">
        <w:t>附件</w:t>
      </w:r>
    </w:p>
    <w:p w:rsidR="004859C1" w:rsidRPr="00C377F5" w:rsidRDefault="00487E70" w:rsidP="00487E70">
      <w:pPr>
        <w:pStyle w:val="HChGC"/>
      </w:pPr>
      <w:r w:rsidRPr="00C377F5">
        <w:tab/>
      </w:r>
      <w:r w:rsidRPr="00C377F5">
        <w:tab/>
      </w:r>
      <w:r w:rsidR="004859C1" w:rsidRPr="00C377F5">
        <w:t>安哥拉的妇女地位统计数据</w:t>
      </w:r>
    </w:p>
    <w:p w:rsidR="004859C1" w:rsidRPr="00C377F5" w:rsidRDefault="00487E70" w:rsidP="00487E70">
      <w:pPr>
        <w:pStyle w:val="H1GC"/>
      </w:pPr>
      <w:r w:rsidRPr="00C377F5">
        <w:tab/>
      </w:r>
      <w:r w:rsidRPr="00C377F5">
        <w:tab/>
      </w:r>
      <w:r w:rsidR="004859C1" w:rsidRPr="00C377F5">
        <w:t>妇女参与政府决策机构的情况</w:t>
      </w:r>
    </w:p>
    <w:p w:rsidR="004859C1" w:rsidRPr="00C377F5" w:rsidRDefault="004859C1" w:rsidP="00487E70">
      <w:pPr>
        <w:pStyle w:val="SingleTxtGC"/>
      </w:pPr>
      <w:r w:rsidRPr="00C377F5">
        <w:t>表</w:t>
      </w:r>
      <w:r w:rsidRPr="00C377F5">
        <w:t>1</w:t>
      </w:r>
      <w:r w:rsidR="00487E70" w:rsidRPr="00C377F5">
        <w:br/>
      </w:r>
      <w:r w:rsidRPr="00C377F5">
        <w:rPr>
          <w:rFonts w:eastAsia="SimHei"/>
        </w:rPr>
        <w:t>2010</w:t>
      </w:r>
      <w:r w:rsidRPr="00C377F5">
        <w:rPr>
          <w:rFonts w:eastAsia="SimHei"/>
        </w:rPr>
        <w:t>年部长职位及相关助理</w:t>
      </w:r>
    </w:p>
    <w:tbl>
      <w:tblPr>
        <w:tblW w:w="7404" w:type="dxa"/>
        <w:tblInd w:w="1100"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1390"/>
        <w:gridCol w:w="1300"/>
        <w:gridCol w:w="1200"/>
        <w:gridCol w:w="1104"/>
      </w:tblGrid>
      <w:tr w:rsidR="004859C1" w:rsidRPr="00C377F5" w:rsidTr="004859C1">
        <w:trPr>
          <w:trHeight w:val="240"/>
          <w:tblHeader/>
        </w:trPr>
        <w:tc>
          <w:tcPr>
            <w:tcW w:w="241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39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bCs/>
                <w:i/>
                <w:sz w:val="16"/>
              </w:rPr>
            </w:pPr>
            <w:r w:rsidRPr="00C377F5">
              <w:rPr>
                <w:rFonts w:eastAsia="KaiTi_GB2312"/>
                <w:bCs/>
                <w:sz w:val="16"/>
              </w:rPr>
              <w:t>妇女的比例</w:t>
            </w:r>
          </w:p>
        </w:tc>
      </w:tr>
      <w:tr w:rsidR="004859C1" w:rsidRPr="00C377F5" w:rsidTr="004859C1">
        <w:trPr>
          <w:trHeight w:val="240"/>
        </w:trPr>
        <w:tc>
          <w:tcPr>
            <w:tcW w:w="2410" w:type="dxa"/>
            <w:tcBorders>
              <w:top w:val="single" w:sz="12" w:space="0" w:color="auto"/>
            </w:tcBorders>
            <w:shd w:val="clear" w:color="auto" w:fill="auto"/>
            <w:noWrap/>
          </w:tcPr>
          <w:p w:rsidR="004859C1" w:rsidRPr="00C377F5" w:rsidRDefault="004859C1" w:rsidP="00487E70">
            <w:pPr>
              <w:spacing w:before="40" w:after="40" w:line="240" w:lineRule="exact"/>
              <w:ind w:right="113"/>
              <w:rPr>
                <w:sz w:val="18"/>
              </w:rPr>
            </w:pPr>
            <w:r w:rsidRPr="00C377F5">
              <w:rPr>
                <w:sz w:val="18"/>
              </w:rPr>
              <w:t>国务部长</w:t>
            </w:r>
          </w:p>
        </w:tc>
        <w:tc>
          <w:tcPr>
            <w:tcW w:w="139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3</w:t>
            </w:r>
          </w:p>
        </w:tc>
        <w:tc>
          <w:tcPr>
            <w:tcW w:w="130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0</w:t>
            </w:r>
          </w:p>
        </w:tc>
        <w:tc>
          <w:tcPr>
            <w:tcW w:w="120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3</w:t>
            </w:r>
          </w:p>
        </w:tc>
        <w:tc>
          <w:tcPr>
            <w:tcW w:w="1104"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0.0</w:t>
            </w:r>
          </w:p>
        </w:tc>
      </w:tr>
      <w:tr w:rsidR="004859C1" w:rsidRPr="00C377F5" w:rsidTr="004859C1">
        <w:trPr>
          <w:trHeight w:val="240"/>
        </w:trPr>
        <w:tc>
          <w:tcPr>
            <w:tcW w:w="2410" w:type="dxa"/>
            <w:shd w:val="clear" w:color="auto" w:fill="auto"/>
            <w:noWrap/>
          </w:tcPr>
          <w:p w:rsidR="004859C1" w:rsidRPr="00C377F5" w:rsidRDefault="004859C1" w:rsidP="00487E70">
            <w:pPr>
              <w:spacing w:before="40" w:after="40" w:line="240" w:lineRule="exact"/>
              <w:ind w:right="113"/>
              <w:rPr>
                <w:sz w:val="18"/>
              </w:rPr>
            </w:pPr>
            <w:r w:rsidRPr="00C377F5">
              <w:rPr>
                <w:sz w:val="18"/>
              </w:rPr>
              <w:t>部长</w:t>
            </w:r>
          </w:p>
        </w:tc>
        <w:tc>
          <w:tcPr>
            <w:tcW w:w="139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19</w:t>
            </w:r>
          </w:p>
        </w:tc>
        <w:tc>
          <w:tcPr>
            <w:tcW w:w="13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9</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28</w:t>
            </w:r>
          </w:p>
        </w:tc>
        <w:tc>
          <w:tcPr>
            <w:tcW w:w="1104"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32.1</w:t>
            </w:r>
          </w:p>
        </w:tc>
      </w:tr>
      <w:tr w:rsidR="004859C1" w:rsidRPr="00C377F5" w:rsidTr="004859C1">
        <w:trPr>
          <w:trHeight w:val="240"/>
        </w:trPr>
        <w:tc>
          <w:tcPr>
            <w:tcW w:w="2410" w:type="dxa"/>
            <w:shd w:val="clear" w:color="auto" w:fill="auto"/>
            <w:noWrap/>
          </w:tcPr>
          <w:p w:rsidR="004859C1" w:rsidRPr="00C377F5" w:rsidRDefault="004859C1" w:rsidP="00487E70">
            <w:pPr>
              <w:spacing w:before="40" w:after="40" w:line="240" w:lineRule="exact"/>
              <w:ind w:right="113"/>
              <w:rPr>
                <w:sz w:val="18"/>
              </w:rPr>
            </w:pPr>
            <w:r w:rsidRPr="00C377F5">
              <w:rPr>
                <w:sz w:val="18"/>
              </w:rPr>
              <w:t>国务秘书</w:t>
            </w:r>
          </w:p>
        </w:tc>
        <w:tc>
          <w:tcPr>
            <w:tcW w:w="139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15</w:t>
            </w:r>
          </w:p>
        </w:tc>
        <w:tc>
          <w:tcPr>
            <w:tcW w:w="13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4</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19</w:t>
            </w:r>
          </w:p>
        </w:tc>
        <w:tc>
          <w:tcPr>
            <w:tcW w:w="1104"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21.0</w:t>
            </w:r>
          </w:p>
        </w:tc>
      </w:tr>
      <w:tr w:rsidR="004859C1" w:rsidRPr="00C377F5" w:rsidTr="004859C1">
        <w:trPr>
          <w:trHeight w:val="240"/>
        </w:trPr>
        <w:tc>
          <w:tcPr>
            <w:tcW w:w="2410" w:type="dxa"/>
            <w:tcBorders>
              <w:bottom w:val="single" w:sz="4" w:space="0" w:color="auto"/>
            </w:tcBorders>
            <w:shd w:val="clear" w:color="auto" w:fill="auto"/>
            <w:noWrap/>
          </w:tcPr>
          <w:p w:rsidR="004859C1" w:rsidRPr="00C377F5" w:rsidRDefault="004859C1" w:rsidP="00487E70">
            <w:pPr>
              <w:spacing w:before="40" w:after="40" w:line="240" w:lineRule="exact"/>
              <w:ind w:right="113"/>
              <w:rPr>
                <w:sz w:val="18"/>
              </w:rPr>
            </w:pPr>
            <w:r w:rsidRPr="00C377F5">
              <w:rPr>
                <w:sz w:val="18"/>
              </w:rPr>
              <w:t>副部长</w:t>
            </w:r>
          </w:p>
        </w:tc>
        <w:tc>
          <w:tcPr>
            <w:tcW w:w="139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27</w:t>
            </w:r>
          </w:p>
        </w:tc>
        <w:tc>
          <w:tcPr>
            <w:tcW w:w="130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7</w:t>
            </w:r>
          </w:p>
        </w:tc>
        <w:tc>
          <w:tcPr>
            <w:tcW w:w="120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34</w:t>
            </w:r>
          </w:p>
        </w:tc>
        <w:tc>
          <w:tcPr>
            <w:tcW w:w="1104"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20.6</w:t>
            </w:r>
          </w:p>
        </w:tc>
      </w:tr>
      <w:tr w:rsidR="004859C1" w:rsidRPr="00C377F5" w:rsidTr="004859C1">
        <w:trPr>
          <w:trHeight w:val="240"/>
        </w:trPr>
        <w:tc>
          <w:tcPr>
            <w:tcW w:w="2410" w:type="dxa"/>
            <w:tcBorders>
              <w:top w:val="single" w:sz="4" w:space="0" w:color="auto"/>
              <w:bottom w:val="single" w:sz="4" w:space="0" w:color="auto"/>
            </w:tcBorders>
            <w:shd w:val="clear" w:color="auto" w:fill="auto"/>
            <w:noWrap/>
          </w:tcPr>
          <w:p w:rsidR="004859C1" w:rsidRPr="001129B0" w:rsidRDefault="004859C1" w:rsidP="001A6BED">
            <w:pPr>
              <w:spacing w:before="80" w:after="80" w:line="240" w:lineRule="exact"/>
              <w:ind w:right="113" w:firstLineChars="100" w:firstLine="31680"/>
              <w:rPr>
                <w:rFonts w:ascii="KaiTi_GB2312" w:eastAsia="KaiTi_GB2312" w:hint="eastAsia"/>
                <w:b/>
                <w:bCs/>
                <w:sz w:val="18"/>
              </w:rPr>
            </w:pPr>
            <w:r w:rsidRPr="001129B0">
              <w:rPr>
                <w:rFonts w:ascii="KaiTi_GB2312" w:eastAsia="KaiTi_GB2312" w:hint="eastAsia"/>
                <w:b/>
                <w:bCs/>
                <w:sz w:val="18"/>
              </w:rPr>
              <w:t>总计</w:t>
            </w:r>
          </w:p>
        </w:tc>
        <w:tc>
          <w:tcPr>
            <w:tcW w:w="1390" w:type="dxa"/>
            <w:tcBorders>
              <w:top w:val="single" w:sz="4" w:space="0" w:color="auto"/>
              <w:bottom w:val="single" w:sz="4" w:space="0" w:color="auto"/>
            </w:tcBorders>
            <w:shd w:val="clear" w:color="auto" w:fill="auto"/>
            <w:noWrap/>
            <w:vAlign w:val="bottom"/>
          </w:tcPr>
          <w:p w:rsidR="004859C1" w:rsidRPr="00C377F5" w:rsidRDefault="004859C1" w:rsidP="00487E70">
            <w:pPr>
              <w:spacing w:before="80" w:after="80" w:line="240" w:lineRule="exact"/>
              <w:ind w:right="113"/>
              <w:jc w:val="right"/>
              <w:rPr>
                <w:b/>
                <w:sz w:val="18"/>
              </w:rPr>
            </w:pPr>
            <w:r w:rsidRPr="00C377F5">
              <w:rPr>
                <w:rFonts w:eastAsia="SimHei"/>
                <w:b/>
                <w:sz w:val="18"/>
              </w:rPr>
              <w:t>64</w:t>
            </w:r>
          </w:p>
        </w:tc>
        <w:tc>
          <w:tcPr>
            <w:tcW w:w="1300" w:type="dxa"/>
            <w:tcBorders>
              <w:top w:val="single" w:sz="4" w:space="0" w:color="auto"/>
              <w:bottom w:val="single" w:sz="4" w:space="0" w:color="auto"/>
            </w:tcBorders>
            <w:shd w:val="clear" w:color="auto" w:fill="auto"/>
            <w:noWrap/>
            <w:vAlign w:val="bottom"/>
          </w:tcPr>
          <w:p w:rsidR="004859C1" w:rsidRPr="00C377F5" w:rsidRDefault="004859C1" w:rsidP="00487E70">
            <w:pPr>
              <w:spacing w:before="80" w:after="80" w:line="240" w:lineRule="exact"/>
              <w:ind w:right="113"/>
              <w:jc w:val="right"/>
              <w:rPr>
                <w:b/>
                <w:sz w:val="18"/>
              </w:rPr>
            </w:pPr>
            <w:r w:rsidRPr="00C377F5">
              <w:rPr>
                <w:rFonts w:eastAsia="SimHei"/>
                <w:b/>
                <w:sz w:val="18"/>
              </w:rPr>
              <w:t>20</w:t>
            </w:r>
          </w:p>
        </w:tc>
        <w:tc>
          <w:tcPr>
            <w:tcW w:w="1200" w:type="dxa"/>
            <w:tcBorders>
              <w:top w:val="single" w:sz="4" w:space="0" w:color="auto"/>
              <w:bottom w:val="single" w:sz="4" w:space="0" w:color="auto"/>
            </w:tcBorders>
            <w:shd w:val="clear" w:color="auto" w:fill="auto"/>
            <w:noWrap/>
            <w:vAlign w:val="bottom"/>
          </w:tcPr>
          <w:p w:rsidR="004859C1" w:rsidRPr="00C377F5" w:rsidRDefault="004859C1" w:rsidP="00487E70">
            <w:pPr>
              <w:spacing w:before="80" w:after="80" w:line="240" w:lineRule="exact"/>
              <w:ind w:right="113"/>
              <w:jc w:val="right"/>
              <w:rPr>
                <w:b/>
                <w:sz w:val="18"/>
              </w:rPr>
            </w:pPr>
            <w:r w:rsidRPr="00C377F5">
              <w:rPr>
                <w:rFonts w:eastAsia="SimHei"/>
                <w:b/>
                <w:sz w:val="18"/>
              </w:rPr>
              <w:t>84</w:t>
            </w:r>
          </w:p>
        </w:tc>
        <w:tc>
          <w:tcPr>
            <w:tcW w:w="1104" w:type="dxa"/>
            <w:tcBorders>
              <w:top w:val="single" w:sz="4" w:space="0" w:color="auto"/>
              <w:bottom w:val="single" w:sz="4" w:space="0" w:color="auto"/>
            </w:tcBorders>
            <w:shd w:val="clear" w:color="auto" w:fill="auto"/>
            <w:noWrap/>
            <w:vAlign w:val="bottom"/>
          </w:tcPr>
          <w:p w:rsidR="004859C1" w:rsidRPr="00C377F5" w:rsidRDefault="004859C1" w:rsidP="00487E70">
            <w:pPr>
              <w:spacing w:before="80" w:after="80" w:line="240" w:lineRule="exact"/>
              <w:ind w:right="113"/>
              <w:jc w:val="right"/>
              <w:rPr>
                <w:b/>
                <w:sz w:val="18"/>
              </w:rPr>
            </w:pPr>
            <w:r w:rsidRPr="00C377F5">
              <w:rPr>
                <w:rFonts w:eastAsia="SimHei"/>
                <w:b/>
                <w:sz w:val="18"/>
              </w:rPr>
              <w:t>23.8</w:t>
            </w:r>
          </w:p>
        </w:tc>
      </w:tr>
      <w:tr w:rsidR="004859C1" w:rsidRPr="00C377F5" w:rsidTr="004859C1">
        <w:trPr>
          <w:trHeight w:val="240"/>
        </w:trPr>
        <w:tc>
          <w:tcPr>
            <w:tcW w:w="2410" w:type="dxa"/>
            <w:tcBorders>
              <w:top w:val="single" w:sz="4" w:space="0" w:color="auto"/>
            </w:tcBorders>
            <w:shd w:val="clear" w:color="auto" w:fill="auto"/>
            <w:noWrap/>
          </w:tcPr>
          <w:p w:rsidR="004859C1" w:rsidRPr="00C377F5" w:rsidRDefault="004859C1" w:rsidP="00487E70">
            <w:pPr>
              <w:spacing w:before="40" w:after="40" w:line="240" w:lineRule="exact"/>
              <w:ind w:right="113"/>
              <w:rPr>
                <w:sz w:val="18"/>
              </w:rPr>
            </w:pPr>
            <w:r w:rsidRPr="00C377F5">
              <w:rPr>
                <w:sz w:val="18"/>
              </w:rPr>
              <w:t>%</w:t>
            </w:r>
          </w:p>
        </w:tc>
        <w:tc>
          <w:tcPr>
            <w:tcW w:w="1390" w:type="dxa"/>
            <w:tcBorders>
              <w:top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76.2</w:t>
            </w:r>
          </w:p>
        </w:tc>
        <w:tc>
          <w:tcPr>
            <w:tcW w:w="1300" w:type="dxa"/>
            <w:tcBorders>
              <w:top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23.8</w:t>
            </w:r>
          </w:p>
        </w:tc>
        <w:tc>
          <w:tcPr>
            <w:tcW w:w="1200" w:type="dxa"/>
            <w:tcBorders>
              <w:top w:val="single" w:sz="4" w:space="0" w:color="auto"/>
            </w:tcBorders>
            <w:shd w:val="clear" w:color="auto" w:fill="auto"/>
            <w:noWrap/>
            <w:vAlign w:val="bottom"/>
          </w:tcPr>
          <w:p w:rsidR="004859C1" w:rsidRPr="003003DC" w:rsidRDefault="004859C1" w:rsidP="00487E70">
            <w:pPr>
              <w:spacing w:before="40" w:after="40" w:line="240" w:lineRule="exact"/>
              <w:ind w:right="113"/>
              <w:jc w:val="right"/>
              <w:rPr>
                <w:b/>
                <w:sz w:val="18"/>
              </w:rPr>
            </w:pPr>
            <w:r w:rsidRPr="003003DC">
              <w:rPr>
                <w:b/>
                <w:sz w:val="18"/>
              </w:rPr>
              <w:t>100.0</w:t>
            </w:r>
          </w:p>
        </w:tc>
        <w:tc>
          <w:tcPr>
            <w:tcW w:w="1104" w:type="dxa"/>
            <w:tcBorders>
              <w:top w:val="single" w:sz="4" w:space="0" w:color="auto"/>
            </w:tcBorders>
            <w:shd w:val="clear" w:color="auto" w:fill="auto"/>
            <w:noWrap/>
            <w:vAlign w:val="bottom"/>
          </w:tcPr>
          <w:p w:rsidR="004859C1" w:rsidRPr="00C377F5" w:rsidRDefault="004859C1" w:rsidP="00487E70">
            <w:pPr>
              <w:spacing w:before="40" w:after="40" w:line="240" w:lineRule="exact"/>
              <w:ind w:right="113"/>
              <w:rPr>
                <w:sz w:val="18"/>
              </w:rPr>
            </w:pPr>
          </w:p>
        </w:tc>
      </w:tr>
    </w:tbl>
    <w:p w:rsidR="004859C1" w:rsidRPr="00C377F5" w:rsidRDefault="004859C1" w:rsidP="004859C1">
      <w:pPr>
        <w:spacing w:line="200" w:lineRule="exact"/>
        <w:rPr>
          <w:color w:val="000000"/>
          <w:szCs w:val="24"/>
        </w:rPr>
      </w:pPr>
    </w:p>
    <w:p w:rsidR="004859C1" w:rsidRPr="004B5C97" w:rsidRDefault="004859C1" w:rsidP="001A6BED">
      <w:pPr>
        <w:spacing w:line="360" w:lineRule="auto"/>
        <w:ind w:firstLineChars="611" w:firstLine="31680"/>
        <w:rPr>
          <w:color w:val="000000"/>
          <w:sz w:val="19"/>
          <w:szCs w:val="19"/>
        </w:rPr>
      </w:pPr>
      <w:r w:rsidRPr="004B5C97">
        <w:rPr>
          <w:rFonts w:eastAsia="KaiTi_GB2312"/>
          <w:color w:val="000000"/>
          <w:sz w:val="19"/>
          <w:szCs w:val="19"/>
        </w:rPr>
        <w:t>说明：</w:t>
      </w:r>
      <w:r w:rsidRPr="004B5C97">
        <w:rPr>
          <w:color w:val="000000"/>
          <w:sz w:val="19"/>
          <w:szCs w:val="19"/>
        </w:rPr>
        <w:t>目前的政府构成，其基础是《安哥拉共和国新宪法》。</w:t>
      </w:r>
    </w:p>
    <w:p w:rsidR="004859C1" w:rsidRPr="00C377F5" w:rsidRDefault="004859C1" w:rsidP="004B5C97">
      <w:pPr>
        <w:pStyle w:val="SingleTxtGC"/>
      </w:pPr>
      <w:r w:rsidRPr="00C377F5">
        <w:t>表</w:t>
      </w:r>
      <w:r w:rsidRPr="00C377F5">
        <w:t>2</w:t>
      </w:r>
      <w:r w:rsidR="004B5C97">
        <w:rPr>
          <w:rFonts w:hint="eastAsia"/>
        </w:rPr>
        <w:br/>
      </w:r>
      <w:r w:rsidRPr="004B5C97">
        <w:rPr>
          <w:rFonts w:eastAsia="SimHei"/>
        </w:rPr>
        <w:t>联邦政府</w:t>
      </w:r>
      <w:r w:rsidRPr="004B5C97">
        <w:rPr>
          <w:rFonts w:eastAsia="SimHei"/>
        </w:rPr>
        <w:t>/2009</w:t>
      </w:r>
      <w:r w:rsidRPr="004B5C97">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370"/>
        <w:gridCol w:w="1396"/>
        <w:gridCol w:w="1300"/>
        <w:gridCol w:w="1200"/>
        <w:gridCol w:w="1104"/>
      </w:tblGrid>
      <w:tr w:rsidR="004859C1" w:rsidRPr="00C377F5" w:rsidTr="004859C1">
        <w:trPr>
          <w:trHeight w:val="240"/>
          <w:tblHeader/>
        </w:trPr>
        <w:tc>
          <w:tcPr>
            <w:tcW w:w="2370" w:type="dxa"/>
            <w:tcBorders>
              <w:top w:val="single" w:sz="4" w:space="0" w:color="auto"/>
              <w:bottom w:val="single" w:sz="12" w:space="0" w:color="auto"/>
            </w:tcBorders>
            <w:shd w:val="clear" w:color="auto" w:fill="auto"/>
            <w:vAlign w:val="bottom"/>
          </w:tcPr>
          <w:p w:rsidR="004859C1" w:rsidRPr="00C377F5" w:rsidRDefault="004859C1" w:rsidP="00487E70">
            <w:pPr>
              <w:spacing w:before="80" w:after="80" w:line="240" w:lineRule="exact"/>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396" w:type="dxa"/>
            <w:tcBorders>
              <w:top w:val="single" w:sz="4" w:space="0" w:color="auto"/>
              <w:bottom w:val="single" w:sz="12" w:space="0" w:color="auto"/>
            </w:tcBorders>
            <w:shd w:val="clear" w:color="auto" w:fill="auto"/>
            <w:vAlign w:val="bottom"/>
          </w:tcPr>
          <w:p w:rsidR="004859C1" w:rsidRPr="00C377F5" w:rsidRDefault="004859C1" w:rsidP="00487E70">
            <w:pPr>
              <w:spacing w:before="80" w:after="80" w:line="240" w:lineRule="exact"/>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vAlign w:val="bottom"/>
          </w:tcPr>
          <w:p w:rsidR="004859C1" w:rsidRPr="00C377F5" w:rsidRDefault="004859C1" w:rsidP="00487E70">
            <w:pPr>
              <w:spacing w:before="80" w:after="80" w:line="240" w:lineRule="exact"/>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vAlign w:val="bottom"/>
          </w:tcPr>
          <w:p w:rsidR="004859C1" w:rsidRPr="00C377F5" w:rsidRDefault="004859C1" w:rsidP="00487E70">
            <w:pPr>
              <w:spacing w:before="80" w:after="80" w:line="240" w:lineRule="exact"/>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vAlign w:val="bottom"/>
          </w:tcPr>
          <w:p w:rsidR="004859C1" w:rsidRPr="00C377F5" w:rsidRDefault="004859C1" w:rsidP="00487E70">
            <w:pPr>
              <w:spacing w:before="80" w:after="80" w:line="240" w:lineRule="exact"/>
              <w:ind w:right="113"/>
              <w:jc w:val="right"/>
              <w:rPr>
                <w:bCs/>
                <w:i/>
                <w:sz w:val="16"/>
              </w:rPr>
            </w:pPr>
            <w:r w:rsidRPr="00C377F5">
              <w:rPr>
                <w:rFonts w:eastAsia="KaiTi_GB2312"/>
                <w:bCs/>
                <w:sz w:val="16"/>
              </w:rPr>
              <w:t>妇女的比例</w:t>
            </w:r>
          </w:p>
        </w:tc>
      </w:tr>
      <w:tr w:rsidR="004859C1" w:rsidRPr="00C377F5" w:rsidTr="004859C1">
        <w:trPr>
          <w:trHeight w:val="240"/>
        </w:trPr>
        <w:tc>
          <w:tcPr>
            <w:tcW w:w="2370" w:type="dxa"/>
            <w:tcBorders>
              <w:top w:val="single" w:sz="12" w:space="0" w:color="auto"/>
            </w:tcBorders>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主任</w:t>
            </w:r>
          </w:p>
        </w:tc>
        <w:tc>
          <w:tcPr>
            <w:tcW w:w="1396" w:type="dxa"/>
            <w:tcBorders>
              <w:top w:val="single" w:sz="12"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218</w:t>
            </w:r>
          </w:p>
        </w:tc>
        <w:tc>
          <w:tcPr>
            <w:tcW w:w="1300" w:type="dxa"/>
            <w:tcBorders>
              <w:top w:val="single" w:sz="12"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55</w:t>
            </w:r>
          </w:p>
        </w:tc>
        <w:tc>
          <w:tcPr>
            <w:tcW w:w="1200" w:type="dxa"/>
            <w:tcBorders>
              <w:top w:val="single" w:sz="12" w:space="0" w:color="auto"/>
            </w:tcBorders>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fldChar w:fldCharType="begin"/>
            </w:r>
            <w:r w:rsidRPr="00C377F5">
              <w:rPr>
                <w:rFonts w:eastAsia="SimHei"/>
                <w:b/>
                <w:sz w:val="18"/>
              </w:rPr>
              <w:instrText xml:space="preserve"> =SUM(LEFT) </w:instrText>
            </w:r>
            <w:r w:rsidRPr="00C377F5">
              <w:rPr>
                <w:rFonts w:eastAsia="SimHei"/>
                <w:b/>
                <w:sz w:val="18"/>
              </w:rPr>
              <w:fldChar w:fldCharType="separate"/>
            </w:r>
            <w:r w:rsidRPr="00C377F5">
              <w:rPr>
                <w:rFonts w:eastAsia="SimHei"/>
                <w:b/>
                <w:sz w:val="18"/>
              </w:rPr>
              <w:t>273</w:t>
            </w:r>
            <w:r w:rsidRPr="00C377F5">
              <w:rPr>
                <w:rFonts w:eastAsia="SimHei"/>
                <w:b/>
                <w:sz w:val="18"/>
              </w:rPr>
              <w:fldChar w:fldCharType="end"/>
            </w:r>
          </w:p>
        </w:tc>
        <w:tc>
          <w:tcPr>
            <w:tcW w:w="1104" w:type="dxa"/>
            <w:tcBorders>
              <w:top w:val="single" w:sz="12"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20.1</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副主任</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28</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12</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40</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30.0</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部门负责人</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731</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126</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857</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14.7</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处长</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178</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42</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220</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19.1</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科长</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1 925</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423</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2 348</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18.0</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顾问</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62</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18</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80</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22.5</w:t>
            </w:r>
          </w:p>
        </w:tc>
      </w:tr>
      <w:tr w:rsidR="004859C1" w:rsidRPr="00C377F5" w:rsidTr="004859C1">
        <w:trPr>
          <w:trHeight w:val="240"/>
        </w:trPr>
        <w:tc>
          <w:tcPr>
            <w:tcW w:w="2370" w:type="dxa"/>
            <w:shd w:val="clear" w:color="auto" w:fill="auto"/>
          </w:tcPr>
          <w:p w:rsidR="004859C1" w:rsidRPr="00C377F5" w:rsidRDefault="004859C1" w:rsidP="00487E70">
            <w:pPr>
              <w:spacing w:before="40" w:after="40" w:line="240" w:lineRule="exact"/>
              <w:rPr>
                <w:color w:val="000000"/>
                <w:sz w:val="18"/>
                <w:szCs w:val="18"/>
              </w:rPr>
            </w:pPr>
            <w:r w:rsidRPr="00C377F5">
              <w:rPr>
                <w:color w:val="000000"/>
                <w:sz w:val="18"/>
                <w:szCs w:val="18"/>
              </w:rPr>
              <w:t>咨询人员</w:t>
            </w:r>
          </w:p>
        </w:tc>
        <w:tc>
          <w:tcPr>
            <w:tcW w:w="1396"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45</w:t>
            </w:r>
          </w:p>
        </w:tc>
        <w:tc>
          <w:tcPr>
            <w:tcW w:w="1300"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22</w:t>
            </w:r>
          </w:p>
        </w:tc>
        <w:tc>
          <w:tcPr>
            <w:tcW w:w="1200" w:type="dxa"/>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67</w:t>
            </w:r>
          </w:p>
        </w:tc>
        <w:tc>
          <w:tcPr>
            <w:tcW w:w="1104" w:type="dxa"/>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32.8</w:t>
            </w:r>
          </w:p>
        </w:tc>
      </w:tr>
      <w:tr w:rsidR="004859C1" w:rsidRPr="00C377F5" w:rsidTr="004859C1">
        <w:trPr>
          <w:trHeight w:val="240"/>
        </w:trPr>
        <w:tc>
          <w:tcPr>
            <w:tcW w:w="2370" w:type="dxa"/>
            <w:tcBorders>
              <w:bottom w:val="single" w:sz="4" w:space="0" w:color="auto"/>
            </w:tcBorders>
            <w:shd w:val="clear" w:color="auto" w:fill="auto"/>
          </w:tcPr>
          <w:p w:rsidR="004859C1" w:rsidRPr="00C377F5" w:rsidRDefault="004859C1" w:rsidP="00487E70">
            <w:pPr>
              <w:spacing w:before="40" w:after="40" w:line="240" w:lineRule="exact"/>
            </w:pPr>
            <w:r w:rsidRPr="00C377F5">
              <w:rPr>
                <w:color w:val="000000"/>
                <w:sz w:val="18"/>
                <w:szCs w:val="18"/>
              </w:rPr>
              <w:t>理事</w:t>
            </w:r>
          </w:p>
        </w:tc>
        <w:tc>
          <w:tcPr>
            <w:tcW w:w="1396" w:type="dxa"/>
            <w:tcBorders>
              <w:bottom w:val="single" w:sz="4"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7</w:t>
            </w:r>
          </w:p>
        </w:tc>
        <w:tc>
          <w:tcPr>
            <w:tcW w:w="1300" w:type="dxa"/>
            <w:tcBorders>
              <w:bottom w:val="single" w:sz="4"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w:t>
            </w:r>
          </w:p>
        </w:tc>
        <w:tc>
          <w:tcPr>
            <w:tcW w:w="1200" w:type="dxa"/>
            <w:tcBorders>
              <w:bottom w:val="single" w:sz="4" w:space="0" w:color="auto"/>
            </w:tcBorders>
            <w:shd w:val="clear" w:color="auto" w:fill="auto"/>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8</w:t>
            </w:r>
          </w:p>
        </w:tc>
        <w:tc>
          <w:tcPr>
            <w:tcW w:w="1104" w:type="dxa"/>
            <w:tcBorders>
              <w:bottom w:val="single" w:sz="4" w:space="0" w:color="auto"/>
            </w:tcBorders>
            <w:shd w:val="clear" w:color="auto" w:fill="auto"/>
            <w:vAlign w:val="bottom"/>
          </w:tcPr>
          <w:p w:rsidR="004859C1" w:rsidRPr="00C377F5" w:rsidRDefault="004859C1" w:rsidP="00487E70">
            <w:pPr>
              <w:spacing w:before="40" w:after="40" w:line="240" w:lineRule="exact"/>
              <w:ind w:right="113"/>
              <w:jc w:val="right"/>
              <w:rPr>
                <w:sz w:val="18"/>
              </w:rPr>
            </w:pPr>
            <w:r w:rsidRPr="00C377F5">
              <w:rPr>
                <w:sz w:val="18"/>
              </w:rPr>
              <w:t>12.5</w:t>
            </w:r>
          </w:p>
        </w:tc>
      </w:tr>
      <w:tr w:rsidR="004859C1" w:rsidRPr="00C377F5" w:rsidTr="004859C1">
        <w:trPr>
          <w:trHeight w:val="240"/>
        </w:trPr>
        <w:tc>
          <w:tcPr>
            <w:tcW w:w="2370" w:type="dxa"/>
            <w:tcBorders>
              <w:top w:val="single" w:sz="4" w:space="0" w:color="auto"/>
              <w:bottom w:val="single" w:sz="12" w:space="0" w:color="auto"/>
            </w:tcBorders>
            <w:shd w:val="clear" w:color="auto" w:fill="auto"/>
          </w:tcPr>
          <w:p w:rsidR="004859C1" w:rsidRPr="00C377F5" w:rsidRDefault="004859C1" w:rsidP="001A6BED">
            <w:pPr>
              <w:spacing w:before="80" w:after="80" w:line="240" w:lineRule="exact"/>
              <w:ind w:right="113" w:firstLineChars="100" w:firstLine="31680"/>
              <w:rPr>
                <w:rFonts w:eastAsia="SimHei"/>
                <w:sz w:val="18"/>
              </w:rPr>
            </w:pPr>
            <w:r w:rsidRPr="001129B0">
              <w:rPr>
                <w:rFonts w:ascii="KaiTi_GB2312" w:eastAsia="KaiTi_GB2312"/>
                <w:b/>
                <w:bCs/>
                <w:sz w:val="18"/>
              </w:rPr>
              <w:t>总计</w:t>
            </w:r>
          </w:p>
        </w:tc>
        <w:tc>
          <w:tcPr>
            <w:tcW w:w="1396" w:type="dxa"/>
            <w:tcBorders>
              <w:top w:val="single" w:sz="4" w:space="0" w:color="auto"/>
              <w:bottom w:val="single" w:sz="12" w:space="0" w:color="auto"/>
            </w:tcBorders>
            <w:shd w:val="clear" w:color="auto" w:fill="auto"/>
            <w:vAlign w:val="bottom"/>
          </w:tcPr>
          <w:p w:rsidR="004859C1" w:rsidRPr="00C377F5" w:rsidRDefault="004859C1" w:rsidP="001A6BED">
            <w:pPr>
              <w:spacing w:before="80" w:after="80" w:line="240" w:lineRule="exact"/>
              <w:ind w:right="113" w:firstLineChars="100" w:firstLine="31680"/>
              <w:jc w:val="right"/>
              <w:rPr>
                <w:rFonts w:eastAsia="SimHei"/>
                <w:b/>
                <w:sz w:val="18"/>
              </w:rPr>
            </w:pPr>
            <w:r w:rsidRPr="00C377F5">
              <w:rPr>
                <w:rFonts w:eastAsia="SimHei"/>
                <w:b/>
                <w:sz w:val="18"/>
              </w:rPr>
              <w:t>3 194</w:t>
            </w:r>
          </w:p>
        </w:tc>
        <w:tc>
          <w:tcPr>
            <w:tcW w:w="1300" w:type="dxa"/>
            <w:tcBorders>
              <w:top w:val="single" w:sz="4" w:space="0" w:color="auto"/>
              <w:bottom w:val="single" w:sz="12" w:space="0" w:color="auto"/>
            </w:tcBorders>
            <w:shd w:val="clear" w:color="auto" w:fill="auto"/>
            <w:vAlign w:val="bottom"/>
          </w:tcPr>
          <w:p w:rsidR="004859C1" w:rsidRPr="00C377F5" w:rsidRDefault="004859C1" w:rsidP="001A6BED">
            <w:pPr>
              <w:spacing w:before="80" w:after="80" w:line="240" w:lineRule="exact"/>
              <w:ind w:right="113" w:firstLineChars="100" w:firstLine="31680"/>
              <w:jc w:val="right"/>
              <w:rPr>
                <w:rFonts w:eastAsia="SimHei"/>
                <w:b/>
                <w:sz w:val="18"/>
              </w:rPr>
            </w:pPr>
            <w:r w:rsidRPr="00C377F5">
              <w:rPr>
                <w:rFonts w:eastAsia="SimHei"/>
                <w:b/>
                <w:sz w:val="18"/>
              </w:rPr>
              <w:t>699</w:t>
            </w:r>
          </w:p>
        </w:tc>
        <w:tc>
          <w:tcPr>
            <w:tcW w:w="1200" w:type="dxa"/>
            <w:tcBorders>
              <w:top w:val="single" w:sz="4" w:space="0" w:color="auto"/>
              <w:bottom w:val="single" w:sz="12" w:space="0" w:color="auto"/>
            </w:tcBorders>
            <w:shd w:val="clear" w:color="auto" w:fill="auto"/>
            <w:vAlign w:val="bottom"/>
          </w:tcPr>
          <w:p w:rsidR="004859C1" w:rsidRPr="00C377F5" w:rsidRDefault="004859C1" w:rsidP="001A6BED">
            <w:pPr>
              <w:spacing w:before="80" w:after="80" w:line="240" w:lineRule="exact"/>
              <w:ind w:right="113" w:firstLineChars="100" w:firstLine="31680"/>
              <w:jc w:val="right"/>
              <w:rPr>
                <w:rFonts w:eastAsia="SimHei"/>
                <w:b/>
                <w:sz w:val="18"/>
              </w:rPr>
            </w:pPr>
            <w:r w:rsidRPr="00C377F5">
              <w:rPr>
                <w:rFonts w:eastAsia="SimHei"/>
                <w:b/>
                <w:sz w:val="18"/>
              </w:rPr>
              <w:t>3 893</w:t>
            </w:r>
          </w:p>
        </w:tc>
        <w:tc>
          <w:tcPr>
            <w:tcW w:w="1104" w:type="dxa"/>
            <w:tcBorders>
              <w:top w:val="single" w:sz="4" w:space="0" w:color="auto"/>
              <w:bottom w:val="single" w:sz="12" w:space="0" w:color="auto"/>
            </w:tcBorders>
            <w:shd w:val="clear" w:color="auto" w:fill="auto"/>
            <w:vAlign w:val="bottom"/>
          </w:tcPr>
          <w:p w:rsidR="004859C1" w:rsidRPr="00C377F5" w:rsidRDefault="004859C1" w:rsidP="001A6BED">
            <w:pPr>
              <w:spacing w:before="80" w:after="80" w:line="240" w:lineRule="exact"/>
              <w:ind w:right="113" w:firstLineChars="100" w:firstLine="31680"/>
              <w:jc w:val="right"/>
              <w:rPr>
                <w:rFonts w:eastAsia="SimHei"/>
                <w:b/>
                <w:sz w:val="18"/>
              </w:rPr>
            </w:pPr>
            <w:r w:rsidRPr="00C377F5">
              <w:rPr>
                <w:rFonts w:eastAsia="SimHei"/>
                <w:b/>
                <w:sz w:val="18"/>
              </w:rPr>
              <w:t>18.0</w:t>
            </w:r>
          </w:p>
        </w:tc>
      </w:tr>
    </w:tbl>
    <w:p w:rsidR="004859C1" w:rsidRPr="00C377F5" w:rsidRDefault="004859C1" w:rsidP="004859C1">
      <w:pPr>
        <w:spacing w:line="360" w:lineRule="auto"/>
        <w:rPr>
          <w:color w:val="000000"/>
          <w:szCs w:val="24"/>
        </w:rPr>
      </w:pPr>
    </w:p>
    <w:p w:rsidR="004859C1" w:rsidRPr="0013141E" w:rsidRDefault="004859C1" w:rsidP="0013141E">
      <w:pPr>
        <w:pStyle w:val="SingleTxtGC"/>
      </w:pPr>
      <w:r w:rsidRPr="00C377F5">
        <w:rPr>
          <w:color w:val="000000"/>
          <w:szCs w:val="21"/>
        </w:rPr>
        <w:t>表</w:t>
      </w:r>
      <w:r w:rsidRPr="00C377F5">
        <w:rPr>
          <w:color w:val="000000"/>
          <w:szCs w:val="21"/>
        </w:rPr>
        <w:t>3</w:t>
      </w:r>
      <w:r w:rsidR="0013141E">
        <w:rPr>
          <w:rFonts w:hint="eastAsia"/>
          <w:color w:val="000000"/>
          <w:szCs w:val="21"/>
        </w:rPr>
        <w:br/>
      </w:r>
      <w:r w:rsidRPr="0013141E">
        <w:rPr>
          <w:rFonts w:eastAsia="SimHei"/>
        </w:rPr>
        <w:t>地方政府</w:t>
      </w:r>
      <w:r w:rsidR="005C0AB6" w:rsidRPr="0013141E">
        <w:rPr>
          <w:rFonts w:eastAsia="SimHei"/>
        </w:rPr>
        <w:t>(</w:t>
      </w:r>
      <w:r w:rsidRPr="0013141E">
        <w:rPr>
          <w:rFonts w:eastAsia="SimHei"/>
        </w:rPr>
        <w:t>管理人员</w:t>
      </w:r>
      <w:r w:rsidR="005C0AB6" w:rsidRPr="0013141E">
        <w:rPr>
          <w:rFonts w:eastAsia="SimHei"/>
        </w:rPr>
        <w:t>)</w:t>
      </w:r>
      <w:r w:rsidRPr="0013141E">
        <w:rPr>
          <w:rFonts w:eastAsia="SimHei"/>
        </w:rPr>
        <w:t>/2009</w:t>
      </w:r>
      <w:r w:rsidRPr="0013141E">
        <w:rPr>
          <w:rFonts w:eastAsia="SimHei"/>
        </w:rPr>
        <w:t>年</w:t>
      </w:r>
    </w:p>
    <w:tbl>
      <w:tblPr>
        <w:tblW w:w="7304" w:type="dxa"/>
        <w:tblInd w:w="1200"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300"/>
        <w:gridCol w:w="1400"/>
        <w:gridCol w:w="1300"/>
        <w:gridCol w:w="1200"/>
        <w:gridCol w:w="1104"/>
      </w:tblGrid>
      <w:tr w:rsidR="004859C1" w:rsidRPr="00C377F5" w:rsidTr="004859C1">
        <w:trPr>
          <w:trHeight w:val="240"/>
          <w:tblHeader/>
        </w:trPr>
        <w:tc>
          <w:tcPr>
            <w:tcW w:w="23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4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bCs/>
                <w:i/>
                <w:sz w:val="16"/>
              </w:rPr>
            </w:pPr>
            <w:r w:rsidRPr="00C377F5">
              <w:rPr>
                <w:rFonts w:eastAsia="KaiTi_GB2312"/>
                <w:bCs/>
                <w:sz w:val="16"/>
              </w:rPr>
              <w:t>妇女的比例</w:t>
            </w:r>
          </w:p>
        </w:tc>
      </w:tr>
      <w:tr w:rsidR="004859C1" w:rsidRPr="00C377F5" w:rsidTr="004859C1">
        <w:trPr>
          <w:trHeight w:val="240"/>
        </w:trPr>
        <w:tc>
          <w:tcPr>
            <w:tcW w:w="2300" w:type="dxa"/>
            <w:tcBorders>
              <w:top w:val="single" w:sz="12" w:space="0" w:color="auto"/>
            </w:tcBorders>
            <w:shd w:val="clear" w:color="auto" w:fill="auto"/>
            <w:noWrap/>
          </w:tcPr>
          <w:p w:rsidR="004859C1" w:rsidRPr="00C377F5" w:rsidRDefault="004859C1" w:rsidP="00487E70">
            <w:pPr>
              <w:spacing w:before="40" w:after="40" w:line="240" w:lineRule="exact"/>
              <w:ind w:right="113"/>
              <w:rPr>
                <w:sz w:val="18"/>
              </w:rPr>
            </w:pPr>
            <w:r w:rsidRPr="00C377F5">
              <w:rPr>
                <w:sz w:val="18"/>
              </w:rPr>
              <w:t>省长</w:t>
            </w:r>
          </w:p>
        </w:tc>
        <w:tc>
          <w:tcPr>
            <w:tcW w:w="140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15</w:t>
            </w:r>
          </w:p>
        </w:tc>
        <w:tc>
          <w:tcPr>
            <w:tcW w:w="130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3</w:t>
            </w:r>
          </w:p>
        </w:tc>
        <w:tc>
          <w:tcPr>
            <w:tcW w:w="1200"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18</w:t>
            </w:r>
          </w:p>
        </w:tc>
        <w:tc>
          <w:tcPr>
            <w:tcW w:w="1104" w:type="dxa"/>
            <w:tcBorders>
              <w:top w:val="single" w:sz="12" w:space="0" w:color="auto"/>
            </w:tcBorders>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16.7</w:t>
            </w:r>
          </w:p>
        </w:tc>
      </w:tr>
      <w:tr w:rsidR="004859C1" w:rsidRPr="00C377F5" w:rsidTr="004859C1">
        <w:trPr>
          <w:trHeight w:val="240"/>
        </w:trPr>
        <w:tc>
          <w:tcPr>
            <w:tcW w:w="2300" w:type="dxa"/>
            <w:shd w:val="clear" w:color="auto" w:fill="auto"/>
            <w:noWrap/>
          </w:tcPr>
          <w:p w:rsidR="004859C1" w:rsidRPr="00C377F5" w:rsidRDefault="004859C1" w:rsidP="00487E70">
            <w:pPr>
              <w:spacing w:before="40" w:after="40" w:line="240" w:lineRule="exact"/>
              <w:ind w:right="113"/>
              <w:rPr>
                <w:sz w:val="18"/>
              </w:rPr>
            </w:pPr>
            <w:r w:rsidRPr="00C377F5">
              <w:rPr>
                <w:sz w:val="18"/>
              </w:rPr>
              <w:t>副省长</w:t>
            </w:r>
          </w:p>
        </w:tc>
        <w:tc>
          <w:tcPr>
            <w:tcW w:w="14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31</w:t>
            </w:r>
          </w:p>
        </w:tc>
        <w:tc>
          <w:tcPr>
            <w:tcW w:w="13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9</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sz w:val="18"/>
              </w:rPr>
            </w:pPr>
            <w:r w:rsidRPr="00C377F5">
              <w:rPr>
                <w:rFonts w:eastAsia="SimHei"/>
                <w:b/>
                <w:sz w:val="18"/>
              </w:rPr>
              <w:t>40</w:t>
            </w:r>
          </w:p>
        </w:tc>
        <w:tc>
          <w:tcPr>
            <w:tcW w:w="1104"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22.5</w:t>
            </w:r>
          </w:p>
        </w:tc>
      </w:tr>
    </w:tbl>
    <w:p w:rsidR="004859C1" w:rsidRPr="00C377F5" w:rsidRDefault="004859C1" w:rsidP="00455A9F">
      <w:pPr>
        <w:pStyle w:val="SingleTxtGC"/>
      </w:pPr>
      <w:r w:rsidRPr="00C377F5">
        <w:t>表</w:t>
      </w:r>
      <w:r w:rsidRPr="00C377F5">
        <w:t>4</w:t>
      </w:r>
      <w:r w:rsidR="00455A9F" w:rsidRPr="00C377F5">
        <w:br/>
      </w:r>
      <w:r w:rsidRPr="00C377F5">
        <w:rPr>
          <w:rFonts w:eastAsia="SimHei"/>
        </w:rPr>
        <w:t>地方政府</w:t>
      </w:r>
      <w:r w:rsidR="005C0AB6" w:rsidRPr="00C377F5">
        <w:rPr>
          <w:rFonts w:eastAsia="SimHei"/>
        </w:rPr>
        <w:t>(</w:t>
      </w:r>
      <w:r w:rsidRPr="00C377F5">
        <w:rPr>
          <w:rFonts w:eastAsia="SimHei"/>
        </w:rPr>
        <w:t>管理职位</w:t>
      </w:r>
      <w:r w:rsidR="005C0AB6" w:rsidRPr="00C377F5">
        <w:rPr>
          <w:rFonts w:eastAsia="SimHei"/>
        </w:rPr>
        <w:t>)</w:t>
      </w:r>
      <w:r w:rsidRPr="00C377F5">
        <w:rPr>
          <w:rFonts w:eastAsia="SimHei"/>
        </w:rPr>
        <w:t>/2009</w:t>
      </w:r>
      <w:r w:rsidRPr="00C377F5">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36"/>
        <w:gridCol w:w="1730"/>
        <w:gridCol w:w="1300"/>
        <w:gridCol w:w="1200"/>
        <w:gridCol w:w="1104"/>
      </w:tblGrid>
      <w:tr w:rsidR="004859C1" w:rsidRPr="00C377F5" w:rsidTr="004859C1">
        <w:trPr>
          <w:trHeight w:val="240"/>
          <w:tblHeader/>
        </w:trPr>
        <w:tc>
          <w:tcPr>
            <w:tcW w:w="2036"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73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87E70">
            <w:pPr>
              <w:spacing w:before="40" w:after="40"/>
              <w:ind w:right="113"/>
              <w:jc w:val="right"/>
              <w:rPr>
                <w:bCs/>
                <w:i/>
                <w:sz w:val="16"/>
              </w:rPr>
            </w:pPr>
            <w:r w:rsidRPr="00C377F5">
              <w:rPr>
                <w:rFonts w:eastAsia="KaiTi_GB2312"/>
                <w:bCs/>
                <w:sz w:val="16"/>
              </w:rPr>
              <w:t>妇女的比例</w:t>
            </w:r>
          </w:p>
        </w:tc>
      </w:tr>
      <w:tr w:rsidR="004859C1" w:rsidRPr="00C377F5" w:rsidTr="004859C1">
        <w:trPr>
          <w:trHeight w:val="240"/>
        </w:trPr>
        <w:tc>
          <w:tcPr>
            <w:tcW w:w="2036" w:type="dxa"/>
            <w:tcBorders>
              <w:top w:val="single" w:sz="12" w:space="0" w:color="auto"/>
              <w:bottom w:val="nil"/>
            </w:tcBorders>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代表</w:t>
            </w:r>
          </w:p>
        </w:tc>
        <w:tc>
          <w:tcPr>
            <w:tcW w:w="1730" w:type="dxa"/>
            <w:tcBorders>
              <w:top w:val="single" w:sz="12" w:space="0" w:color="auto"/>
              <w:bottom w:val="nil"/>
            </w:tcBorders>
            <w:shd w:val="clear" w:color="auto" w:fill="auto"/>
            <w:noWrap/>
            <w:vAlign w:val="bottom"/>
          </w:tcPr>
          <w:p w:rsidR="004859C1" w:rsidRPr="00C377F5" w:rsidRDefault="004859C1" w:rsidP="00487E70">
            <w:pPr>
              <w:keepNext/>
              <w:spacing w:before="40" w:after="40" w:line="240" w:lineRule="exact"/>
              <w:ind w:right="113"/>
              <w:jc w:val="right"/>
              <w:rPr>
                <w:bCs/>
                <w:sz w:val="18"/>
              </w:rPr>
            </w:pPr>
            <w:r w:rsidRPr="00C377F5">
              <w:rPr>
                <w:bCs/>
                <w:sz w:val="18"/>
              </w:rPr>
              <w:t>33</w:t>
            </w:r>
          </w:p>
        </w:tc>
        <w:tc>
          <w:tcPr>
            <w:tcW w:w="1300" w:type="dxa"/>
            <w:tcBorders>
              <w:top w:val="single" w:sz="12" w:space="0" w:color="auto"/>
              <w:bottom w:val="nil"/>
            </w:tcBorders>
            <w:shd w:val="clear" w:color="auto" w:fill="auto"/>
            <w:noWrap/>
            <w:vAlign w:val="bottom"/>
          </w:tcPr>
          <w:p w:rsidR="004859C1" w:rsidRPr="00C377F5" w:rsidRDefault="004859C1" w:rsidP="00487E70">
            <w:pPr>
              <w:keepNext/>
              <w:spacing w:before="40" w:after="40" w:line="240" w:lineRule="exact"/>
              <w:ind w:right="113"/>
              <w:jc w:val="right"/>
              <w:rPr>
                <w:bCs/>
                <w:sz w:val="18"/>
              </w:rPr>
            </w:pPr>
            <w:r w:rsidRPr="00C377F5">
              <w:rPr>
                <w:bCs/>
                <w:sz w:val="18"/>
              </w:rPr>
              <w:t>0</w:t>
            </w:r>
          </w:p>
        </w:tc>
        <w:tc>
          <w:tcPr>
            <w:tcW w:w="1200" w:type="dxa"/>
            <w:tcBorders>
              <w:top w:val="single" w:sz="12" w:space="0" w:color="auto"/>
              <w:bottom w:val="nil"/>
            </w:tcBorders>
            <w:shd w:val="clear" w:color="auto" w:fill="auto"/>
            <w:noWrap/>
            <w:vAlign w:val="bottom"/>
          </w:tcPr>
          <w:p w:rsidR="004859C1" w:rsidRPr="00C377F5" w:rsidRDefault="004859C1" w:rsidP="00487E70">
            <w:pPr>
              <w:keepNext/>
              <w:spacing w:before="40" w:after="40" w:line="240" w:lineRule="exact"/>
              <w:ind w:right="113"/>
              <w:jc w:val="right"/>
              <w:rPr>
                <w:rFonts w:eastAsia="SimHei"/>
                <w:b/>
                <w:bCs/>
                <w:sz w:val="18"/>
              </w:rPr>
            </w:pPr>
            <w:r w:rsidRPr="00C377F5">
              <w:rPr>
                <w:rFonts w:eastAsia="SimHei"/>
                <w:b/>
                <w:bCs/>
                <w:sz w:val="18"/>
              </w:rPr>
              <w:t>33</w:t>
            </w:r>
          </w:p>
        </w:tc>
        <w:tc>
          <w:tcPr>
            <w:tcW w:w="1104" w:type="dxa"/>
            <w:tcBorders>
              <w:top w:val="single" w:sz="12" w:space="0" w:color="auto"/>
              <w:bottom w:val="nil"/>
            </w:tcBorders>
            <w:shd w:val="clear" w:color="auto" w:fill="auto"/>
            <w:noWrap/>
            <w:vAlign w:val="bottom"/>
          </w:tcPr>
          <w:p w:rsidR="004859C1" w:rsidRPr="00C377F5" w:rsidRDefault="004859C1" w:rsidP="00487E70">
            <w:pPr>
              <w:keepNext/>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036" w:type="dxa"/>
            <w:tcBorders>
              <w:top w:val="nil"/>
            </w:tcBorders>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主任</w:t>
            </w:r>
          </w:p>
        </w:tc>
        <w:tc>
          <w:tcPr>
            <w:tcW w:w="1730" w:type="dxa"/>
            <w:tcBorders>
              <w:top w:val="nil"/>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359</w:t>
            </w:r>
          </w:p>
        </w:tc>
        <w:tc>
          <w:tcPr>
            <w:tcW w:w="1300" w:type="dxa"/>
            <w:tcBorders>
              <w:top w:val="nil"/>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71</w:t>
            </w:r>
          </w:p>
        </w:tc>
        <w:tc>
          <w:tcPr>
            <w:tcW w:w="1200" w:type="dxa"/>
            <w:tcBorders>
              <w:top w:val="nil"/>
            </w:tcBorders>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430</w:t>
            </w:r>
          </w:p>
        </w:tc>
        <w:tc>
          <w:tcPr>
            <w:tcW w:w="1104" w:type="dxa"/>
            <w:tcBorders>
              <w:top w:val="nil"/>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16.5</w:t>
            </w:r>
          </w:p>
        </w:tc>
      </w:tr>
      <w:tr w:rsidR="004859C1" w:rsidRPr="00C377F5" w:rsidTr="004859C1">
        <w:trPr>
          <w:trHeight w:val="240"/>
        </w:trPr>
        <w:tc>
          <w:tcPr>
            <w:tcW w:w="2036" w:type="dxa"/>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副主任</w:t>
            </w:r>
          </w:p>
        </w:tc>
        <w:tc>
          <w:tcPr>
            <w:tcW w:w="173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8</w:t>
            </w:r>
          </w:p>
        </w:tc>
        <w:tc>
          <w:tcPr>
            <w:tcW w:w="130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3</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11</w:t>
            </w:r>
          </w:p>
        </w:tc>
        <w:tc>
          <w:tcPr>
            <w:tcW w:w="1104"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27.3</w:t>
            </w:r>
          </w:p>
        </w:tc>
      </w:tr>
      <w:tr w:rsidR="004859C1" w:rsidRPr="00C377F5" w:rsidTr="004859C1">
        <w:trPr>
          <w:trHeight w:val="240"/>
        </w:trPr>
        <w:tc>
          <w:tcPr>
            <w:tcW w:w="2036" w:type="dxa"/>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部门负责人</w:t>
            </w:r>
          </w:p>
        </w:tc>
        <w:tc>
          <w:tcPr>
            <w:tcW w:w="173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987</w:t>
            </w:r>
          </w:p>
        </w:tc>
        <w:tc>
          <w:tcPr>
            <w:tcW w:w="130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196</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1 183</w:t>
            </w:r>
          </w:p>
        </w:tc>
        <w:tc>
          <w:tcPr>
            <w:tcW w:w="1104"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16.6</w:t>
            </w:r>
          </w:p>
        </w:tc>
      </w:tr>
      <w:tr w:rsidR="004859C1" w:rsidRPr="00C377F5" w:rsidTr="004859C1">
        <w:trPr>
          <w:trHeight w:val="240"/>
        </w:trPr>
        <w:tc>
          <w:tcPr>
            <w:tcW w:w="2036" w:type="dxa"/>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处长</w:t>
            </w:r>
          </w:p>
        </w:tc>
        <w:tc>
          <w:tcPr>
            <w:tcW w:w="173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54</w:t>
            </w:r>
          </w:p>
        </w:tc>
        <w:tc>
          <w:tcPr>
            <w:tcW w:w="1300"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12</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66</w:t>
            </w:r>
          </w:p>
        </w:tc>
        <w:tc>
          <w:tcPr>
            <w:tcW w:w="1104"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18.2</w:t>
            </w:r>
          </w:p>
        </w:tc>
      </w:tr>
      <w:tr w:rsidR="004859C1" w:rsidRPr="00C377F5" w:rsidTr="004859C1">
        <w:trPr>
          <w:trHeight w:val="240"/>
        </w:trPr>
        <w:tc>
          <w:tcPr>
            <w:tcW w:w="2036" w:type="dxa"/>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科长</w:t>
            </w:r>
          </w:p>
        </w:tc>
        <w:tc>
          <w:tcPr>
            <w:tcW w:w="173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2 240</w:t>
            </w:r>
          </w:p>
        </w:tc>
        <w:tc>
          <w:tcPr>
            <w:tcW w:w="13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528</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2 768</w:t>
            </w:r>
          </w:p>
        </w:tc>
        <w:tc>
          <w:tcPr>
            <w:tcW w:w="1104"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19.1</w:t>
            </w:r>
          </w:p>
        </w:tc>
      </w:tr>
      <w:tr w:rsidR="004859C1" w:rsidRPr="00C377F5" w:rsidTr="004859C1">
        <w:trPr>
          <w:trHeight w:val="240"/>
        </w:trPr>
        <w:tc>
          <w:tcPr>
            <w:tcW w:w="2036" w:type="dxa"/>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顾问</w:t>
            </w:r>
          </w:p>
        </w:tc>
        <w:tc>
          <w:tcPr>
            <w:tcW w:w="173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4</w:t>
            </w:r>
          </w:p>
        </w:tc>
        <w:tc>
          <w:tcPr>
            <w:tcW w:w="1300" w:type="dxa"/>
            <w:shd w:val="clear" w:color="auto" w:fill="auto"/>
            <w:noWrap/>
            <w:vAlign w:val="bottom"/>
          </w:tcPr>
          <w:p w:rsidR="004859C1" w:rsidRPr="00C377F5" w:rsidRDefault="004859C1" w:rsidP="00487E70">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4</w:t>
            </w:r>
          </w:p>
        </w:tc>
        <w:tc>
          <w:tcPr>
            <w:tcW w:w="1104" w:type="dxa"/>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036" w:type="dxa"/>
            <w:tcBorders>
              <w:bottom w:val="single" w:sz="4" w:space="0" w:color="auto"/>
            </w:tcBorders>
            <w:shd w:val="clear" w:color="auto" w:fill="auto"/>
            <w:noWrap/>
          </w:tcPr>
          <w:p w:rsidR="004859C1" w:rsidRPr="00C377F5" w:rsidRDefault="004859C1" w:rsidP="00487E70">
            <w:pPr>
              <w:spacing w:before="40" w:after="40" w:line="240" w:lineRule="exact"/>
              <w:rPr>
                <w:color w:val="000000"/>
                <w:sz w:val="18"/>
                <w:szCs w:val="18"/>
              </w:rPr>
            </w:pPr>
            <w:r w:rsidRPr="00C377F5">
              <w:rPr>
                <w:color w:val="000000"/>
                <w:sz w:val="18"/>
                <w:szCs w:val="18"/>
              </w:rPr>
              <w:t>咨询人员</w:t>
            </w:r>
          </w:p>
        </w:tc>
        <w:tc>
          <w:tcPr>
            <w:tcW w:w="173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13</w:t>
            </w:r>
          </w:p>
        </w:tc>
        <w:tc>
          <w:tcPr>
            <w:tcW w:w="130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2</w:t>
            </w:r>
          </w:p>
        </w:tc>
        <w:tc>
          <w:tcPr>
            <w:tcW w:w="1200"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rFonts w:eastAsia="SimHei"/>
                <w:b/>
                <w:bCs/>
                <w:sz w:val="18"/>
              </w:rPr>
            </w:pPr>
            <w:r w:rsidRPr="00C377F5">
              <w:rPr>
                <w:rFonts w:eastAsia="SimHei"/>
                <w:b/>
                <w:bCs/>
                <w:sz w:val="18"/>
              </w:rPr>
              <w:t>15</w:t>
            </w:r>
          </w:p>
        </w:tc>
        <w:tc>
          <w:tcPr>
            <w:tcW w:w="1104" w:type="dxa"/>
            <w:tcBorders>
              <w:bottom w:val="single" w:sz="4" w:space="0" w:color="auto"/>
            </w:tcBorders>
            <w:shd w:val="clear" w:color="auto" w:fill="auto"/>
            <w:noWrap/>
            <w:vAlign w:val="bottom"/>
          </w:tcPr>
          <w:p w:rsidR="004859C1" w:rsidRPr="00C377F5" w:rsidRDefault="004859C1" w:rsidP="00487E70">
            <w:pPr>
              <w:spacing w:before="40" w:after="40" w:line="240" w:lineRule="exact"/>
              <w:ind w:right="113"/>
              <w:jc w:val="right"/>
              <w:rPr>
                <w:bCs/>
                <w:sz w:val="18"/>
              </w:rPr>
            </w:pPr>
            <w:r w:rsidRPr="00C377F5">
              <w:rPr>
                <w:bCs/>
                <w:sz w:val="18"/>
              </w:rPr>
              <w:t>13.3</w:t>
            </w:r>
          </w:p>
        </w:tc>
      </w:tr>
      <w:tr w:rsidR="004859C1" w:rsidRPr="00C377F5" w:rsidTr="004859C1">
        <w:trPr>
          <w:trHeight w:val="240"/>
        </w:trPr>
        <w:tc>
          <w:tcPr>
            <w:tcW w:w="2036" w:type="dxa"/>
            <w:tcBorders>
              <w:top w:val="single" w:sz="4" w:space="0" w:color="auto"/>
              <w:bottom w:val="single" w:sz="12" w:space="0" w:color="auto"/>
            </w:tcBorders>
            <w:shd w:val="clear" w:color="auto" w:fill="auto"/>
            <w:noWrap/>
          </w:tcPr>
          <w:p w:rsidR="004859C1" w:rsidRPr="001129B0" w:rsidRDefault="004859C1" w:rsidP="001A6BED">
            <w:pPr>
              <w:spacing w:before="80" w:after="80" w:line="240" w:lineRule="exact"/>
              <w:ind w:firstLineChars="100" w:firstLine="31680"/>
              <w:rPr>
                <w:rFonts w:ascii="KaiTi_GB2312" w:eastAsia="KaiTi_GB2312" w:hint="eastAsia"/>
                <w:b/>
                <w:bCs/>
                <w:color w:val="000000"/>
                <w:sz w:val="18"/>
                <w:szCs w:val="18"/>
              </w:rPr>
            </w:pPr>
            <w:r w:rsidRPr="001129B0">
              <w:rPr>
                <w:rFonts w:ascii="KaiTi_GB2312" w:eastAsia="KaiTi_GB2312" w:hint="eastAsia"/>
                <w:b/>
                <w:bCs/>
                <w:color w:val="000000"/>
                <w:sz w:val="18"/>
                <w:szCs w:val="18"/>
              </w:rPr>
              <w:t>总计</w:t>
            </w:r>
          </w:p>
        </w:tc>
        <w:tc>
          <w:tcPr>
            <w:tcW w:w="173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b/>
                <w:bCs/>
                <w:sz w:val="18"/>
              </w:rPr>
            </w:pPr>
            <w:r w:rsidRPr="00C377F5">
              <w:rPr>
                <w:rFonts w:eastAsia="SimHei"/>
                <w:b/>
                <w:bCs/>
                <w:sz w:val="18"/>
              </w:rPr>
              <w:t>3 698</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b/>
                <w:bCs/>
                <w:sz w:val="18"/>
              </w:rPr>
            </w:pPr>
            <w:r w:rsidRPr="00C377F5">
              <w:rPr>
                <w:rFonts w:eastAsia="SimHei"/>
                <w:b/>
                <w:bCs/>
                <w:sz w:val="18"/>
              </w:rPr>
              <w:t>812</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b/>
                <w:bCs/>
                <w:sz w:val="18"/>
              </w:rPr>
            </w:pPr>
            <w:r w:rsidRPr="00C377F5">
              <w:rPr>
                <w:rFonts w:eastAsia="SimHei"/>
                <w:b/>
                <w:bCs/>
                <w:sz w:val="18"/>
              </w:rPr>
              <w:t>4 510</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87E70">
            <w:pPr>
              <w:spacing w:before="80" w:after="80" w:line="240" w:lineRule="exact"/>
              <w:ind w:right="113"/>
              <w:jc w:val="right"/>
              <w:rPr>
                <w:rFonts w:eastAsia="SimHei"/>
                <w:b/>
                <w:bCs/>
                <w:sz w:val="18"/>
              </w:rPr>
            </w:pPr>
            <w:r w:rsidRPr="00C377F5">
              <w:rPr>
                <w:rFonts w:eastAsia="SimHei"/>
                <w:b/>
                <w:bCs/>
                <w:sz w:val="18"/>
              </w:rPr>
              <w:t>18.0</w:t>
            </w:r>
          </w:p>
        </w:tc>
      </w:tr>
    </w:tbl>
    <w:p w:rsidR="004859C1" w:rsidRPr="00C377F5" w:rsidRDefault="004859C1" w:rsidP="004859C1">
      <w:pPr>
        <w:spacing w:line="360" w:lineRule="auto"/>
        <w:rPr>
          <w:color w:val="000000"/>
          <w:szCs w:val="24"/>
        </w:rPr>
      </w:pPr>
    </w:p>
    <w:p w:rsidR="004859C1" w:rsidRPr="00C377F5" w:rsidRDefault="004859C1" w:rsidP="00455A9F">
      <w:pPr>
        <w:pStyle w:val="SingleTxtGC"/>
      </w:pPr>
      <w:r w:rsidRPr="00C377F5">
        <w:t>表</w:t>
      </w:r>
      <w:r w:rsidRPr="00C377F5">
        <w:t>5</w:t>
      </w:r>
      <w:r w:rsidR="00455A9F" w:rsidRPr="00C377F5">
        <w:br/>
      </w:r>
      <w:r w:rsidRPr="00C377F5">
        <w:rPr>
          <w:rFonts w:eastAsia="SimHei"/>
        </w:rPr>
        <w:t>市镇政府</w:t>
      </w:r>
      <w:r w:rsidRPr="00C377F5">
        <w:rPr>
          <w:rFonts w:eastAsia="SimHei"/>
        </w:rPr>
        <w:t>/2009</w:t>
      </w:r>
      <w:r w:rsidRPr="00C377F5">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14"/>
        <w:gridCol w:w="1252"/>
        <w:gridCol w:w="1300"/>
        <w:gridCol w:w="1200"/>
        <w:gridCol w:w="1104"/>
      </w:tblGrid>
      <w:tr w:rsidR="004859C1" w:rsidRPr="00C377F5" w:rsidTr="004859C1">
        <w:trPr>
          <w:trHeight w:val="240"/>
          <w:tblHeader/>
        </w:trPr>
        <w:tc>
          <w:tcPr>
            <w:tcW w:w="2514"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252"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bCs/>
                <w:i/>
                <w:sz w:val="16"/>
              </w:rPr>
            </w:pPr>
            <w:r w:rsidRPr="00C377F5">
              <w:rPr>
                <w:rFonts w:eastAsia="KaiTi_GB2312"/>
                <w:bCs/>
                <w:sz w:val="16"/>
              </w:rPr>
              <w:t>妇女的比例</w:t>
            </w:r>
          </w:p>
        </w:tc>
      </w:tr>
      <w:tr w:rsidR="004859C1" w:rsidRPr="00C377F5" w:rsidTr="004859C1">
        <w:trPr>
          <w:trHeight w:val="240"/>
        </w:trPr>
        <w:tc>
          <w:tcPr>
            <w:tcW w:w="2514" w:type="dxa"/>
            <w:tcBorders>
              <w:top w:val="single" w:sz="12"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市长</w:t>
            </w:r>
          </w:p>
        </w:tc>
        <w:tc>
          <w:tcPr>
            <w:tcW w:w="1252"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134</w:t>
            </w:r>
          </w:p>
        </w:tc>
        <w:tc>
          <w:tcPr>
            <w:tcW w:w="13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26</w:t>
            </w:r>
          </w:p>
        </w:tc>
        <w:tc>
          <w:tcPr>
            <w:tcW w:w="12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160</w:t>
            </w:r>
          </w:p>
        </w:tc>
        <w:tc>
          <w:tcPr>
            <w:tcW w:w="1104"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16.3</w:t>
            </w:r>
          </w:p>
        </w:tc>
      </w:tr>
      <w:tr w:rsidR="004859C1" w:rsidRPr="00C377F5" w:rsidTr="004859C1">
        <w:trPr>
          <w:trHeight w:val="240"/>
        </w:trPr>
        <w:tc>
          <w:tcPr>
            <w:tcW w:w="2514"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副市长</w:t>
            </w:r>
          </w:p>
        </w:tc>
        <w:tc>
          <w:tcPr>
            <w:tcW w:w="1252"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140</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18</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158</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11.4</w:t>
            </w:r>
          </w:p>
        </w:tc>
      </w:tr>
      <w:tr w:rsidR="004859C1" w:rsidRPr="00C377F5" w:rsidTr="004859C1">
        <w:trPr>
          <w:trHeight w:val="240"/>
        </w:trPr>
        <w:tc>
          <w:tcPr>
            <w:tcW w:w="2514"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郡长</w:t>
            </w:r>
          </w:p>
        </w:tc>
        <w:tc>
          <w:tcPr>
            <w:tcW w:w="1252"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353</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383</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7.8</w:t>
            </w:r>
          </w:p>
        </w:tc>
      </w:tr>
      <w:tr w:rsidR="004859C1" w:rsidRPr="00C377F5" w:rsidTr="004859C1">
        <w:trPr>
          <w:trHeight w:val="240"/>
        </w:trPr>
        <w:tc>
          <w:tcPr>
            <w:tcW w:w="2514"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副郡长</w:t>
            </w:r>
          </w:p>
        </w:tc>
        <w:tc>
          <w:tcPr>
            <w:tcW w:w="1252"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276</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32</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308</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10.4</w:t>
            </w:r>
          </w:p>
        </w:tc>
      </w:tr>
      <w:tr w:rsidR="004859C1" w:rsidRPr="00C377F5" w:rsidTr="004859C1">
        <w:trPr>
          <w:trHeight w:val="240"/>
        </w:trPr>
        <w:tc>
          <w:tcPr>
            <w:tcW w:w="2514"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处长</w:t>
            </w:r>
          </w:p>
        </w:tc>
        <w:tc>
          <w:tcPr>
            <w:tcW w:w="1252"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88</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8</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96</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8.3</w:t>
            </w:r>
          </w:p>
        </w:tc>
      </w:tr>
      <w:tr w:rsidR="004859C1" w:rsidRPr="00C377F5" w:rsidTr="004859C1">
        <w:trPr>
          <w:trHeight w:val="240"/>
        </w:trPr>
        <w:tc>
          <w:tcPr>
            <w:tcW w:w="2514" w:type="dxa"/>
            <w:tcBorders>
              <w:bottom w:val="single" w:sz="4"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科长</w:t>
            </w:r>
          </w:p>
        </w:tc>
        <w:tc>
          <w:tcPr>
            <w:tcW w:w="1252"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728</w:t>
            </w:r>
          </w:p>
        </w:tc>
        <w:tc>
          <w:tcPr>
            <w:tcW w:w="13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106</w:t>
            </w:r>
          </w:p>
        </w:tc>
        <w:tc>
          <w:tcPr>
            <w:tcW w:w="12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834</w:t>
            </w:r>
          </w:p>
        </w:tc>
        <w:tc>
          <w:tcPr>
            <w:tcW w:w="1104"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12.7</w:t>
            </w:r>
          </w:p>
        </w:tc>
      </w:tr>
      <w:tr w:rsidR="004859C1" w:rsidRPr="00C377F5" w:rsidTr="004859C1">
        <w:trPr>
          <w:trHeight w:val="240"/>
        </w:trPr>
        <w:tc>
          <w:tcPr>
            <w:tcW w:w="2514" w:type="dxa"/>
            <w:tcBorders>
              <w:top w:val="single" w:sz="4" w:space="0" w:color="auto"/>
              <w:bottom w:val="single" w:sz="12" w:space="0" w:color="auto"/>
            </w:tcBorders>
            <w:shd w:val="clear" w:color="auto" w:fill="auto"/>
            <w:noWrap/>
          </w:tcPr>
          <w:p w:rsidR="004859C1" w:rsidRPr="001129B0" w:rsidRDefault="004859C1" w:rsidP="001A6BED">
            <w:pPr>
              <w:spacing w:before="80" w:after="80" w:line="240" w:lineRule="exact"/>
              <w:ind w:firstLineChars="100" w:firstLine="31680"/>
              <w:rPr>
                <w:rFonts w:ascii="KaiTi_GB2312" w:eastAsia="KaiTi_GB2312" w:hint="eastAsia"/>
                <w:b/>
                <w:bCs/>
                <w:color w:val="000000"/>
                <w:sz w:val="18"/>
                <w:szCs w:val="18"/>
              </w:rPr>
            </w:pPr>
            <w:r w:rsidRPr="001129B0">
              <w:rPr>
                <w:rFonts w:ascii="KaiTi_GB2312" w:eastAsia="KaiTi_GB2312" w:hint="eastAsia"/>
                <w:b/>
                <w:bCs/>
                <w:color w:val="000000"/>
                <w:sz w:val="18"/>
                <w:szCs w:val="18"/>
              </w:rPr>
              <w:t>总计</w:t>
            </w:r>
          </w:p>
        </w:tc>
        <w:tc>
          <w:tcPr>
            <w:tcW w:w="1252"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fldChar w:fldCharType="begin"/>
            </w:r>
            <w:r w:rsidRPr="00C377F5">
              <w:rPr>
                <w:rFonts w:eastAsia="SimHei"/>
                <w:b/>
                <w:bCs/>
                <w:sz w:val="18"/>
              </w:rPr>
              <w:instrText xml:space="preserve"> =SUM(ABOVE) </w:instrText>
            </w:r>
            <w:r w:rsidRPr="00C377F5">
              <w:rPr>
                <w:rFonts w:eastAsia="SimHei"/>
                <w:b/>
                <w:bCs/>
                <w:sz w:val="18"/>
              </w:rPr>
              <w:fldChar w:fldCharType="separate"/>
            </w:r>
            <w:r w:rsidRPr="00C377F5">
              <w:rPr>
                <w:rFonts w:eastAsia="SimHei"/>
                <w:b/>
                <w:bCs/>
                <w:sz w:val="18"/>
              </w:rPr>
              <w:t>1 719</w:t>
            </w:r>
            <w:r w:rsidRPr="00C377F5">
              <w:rPr>
                <w:rFonts w:eastAsia="SimHei"/>
                <w:b/>
                <w:sz w:val="18"/>
              </w:rPr>
              <w:fldChar w:fldCharType="end"/>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fldChar w:fldCharType="begin"/>
            </w:r>
            <w:r w:rsidRPr="00C377F5">
              <w:rPr>
                <w:rFonts w:eastAsia="SimHei"/>
                <w:b/>
                <w:bCs/>
                <w:sz w:val="18"/>
              </w:rPr>
              <w:instrText xml:space="preserve"> =SUM(ABOVE) </w:instrText>
            </w:r>
            <w:r w:rsidRPr="00C377F5">
              <w:rPr>
                <w:rFonts w:eastAsia="SimHei"/>
                <w:b/>
                <w:bCs/>
                <w:sz w:val="18"/>
              </w:rPr>
              <w:fldChar w:fldCharType="separate"/>
            </w:r>
            <w:r w:rsidRPr="00C377F5">
              <w:rPr>
                <w:rFonts w:eastAsia="SimHei"/>
                <w:b/>
                <w:bCs/>
                <w:sz w:val="18"/>
              </w:rPr>
              <w:t>220</w:t>
            </w:r>
            <w:r w:rsidRPr="00C377F5">
              <w:rPr>
                <w:rFonts w:eastAsia="SimHei"/>
                <w:b/>
                <w:sz w:val="18"/>
              </w:rPr>
              <w:fldChar w:fldCharType="end"/>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fldChar w:fldCharType="begin"/>
            </w:r>
            <w:r w:rsidRPr="00C377F5">
              <w:rPr>
                <w:rFonts w:eastAsia="SimHei"/>
                <w:b/>
                <w:bCs/>
                <w:sz w:val="18"/>
              </w:rPr>
              <w:instrText xml:space="preserve"> =SUM(ABOVE) </w:instrText>
            </w:r>
            <w:r w:rsidRPr="00C377F5">
              <w:rPr>
                <w:rFonts w:eastAsia="SimHei"/>
                <w:b/>
                <w:bCs/>
                <w:sz w:val="18"/>
              </w:rPr>
              <w:fldChar w:fldCharType="separate"/>
            </w:r>
            <w:r w:rsidRPr="00C377F5">
              <w:rPr>
                <w:rFonts w:eastAsia="SimHei"/>
                <w:b/>
                <w:bCs/>
                <w:sz w:val="18"/>
              </w:rPr>
              <w:t>1 939</w:t>
            </w:r>
            <w:r w:rsidRPr="00C377F5">
              <w:rPr>
                <w:rFonts w:eastAsia="SimHei"/>
                <w:b/>
                <w:sz w:val="18"/>
              </w:rPr>
              <w:fldChar w:fldCharType="end"/>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rFonts w:eastAsia="SimHei"/>
                <w:b/>
                <w:bCs/>
                <w:sz w:val="18"/>
              </w:rPr>
            </w:pPr>
            <w:r w:rsidRPr="00C377F5">
              <w:rPr>
                <w:rFonts w:eastAsia="SimHei"/>
                <w:b/>
                <w:bCs/>
                <w:sz w:val="18"/>
              </w:rPr>
              <w:t>11.3</w:t>
            </w:r>
          </w:p>
        </w:tc>
      </w:tr>
    </w:tbl>
    <w:p w:rsidR="004859C1" w:rsidRPr="00C377F5" w:rsidRDefault="00455A9F" w:rsidP="00455A9F">
      <w:pPr>
        <w:pStyle w:val="H1GC"/>
      </w:pPr>
      <w:r w:rsidRPr="00C377F5">
        <w:tab/>
      </w:r>
      <w:r w:rsidRPr="00C377F5">
        <w:tab/>
      </w:r>
      <w:r w:rsidR="004859C1" w:rsidRPr="00C377F5">
        <w:t>妇女在司法机构的参与情况</w:t>
      </w:r>
    </w:p>
    <w:p w:rsidR="004859C1" w:rsidRPr="00C377F5" w:rsidRDefault="004859C1" w:rsidP="00455A9F">
      <w:pPr>
        <w:pStyle w:val="SingleTxtGC"/>
        <w:rPr>
          <w:rFonts w:eastAsia="SimHei"/>
        </w:rPr>
      </w:pPr>
      <w:r w:rsidRPr="00C377F5">
        <w:t>表</w:t>
      </w:r>
      <w:r w:rsidRPr="00C377F5">
        <w:t>6</w:t>
      </w:r>
      <w:r w:rsidR="00455A9F" w:rsidRPr="00C377F5">
        <w:br/>
      </w:r>
      <w:r w:rsidRPr="00C377F5">
        <w:rPr>
          <w:rFonts w:eastAsia="SimHei"/>
        </w:rPr>
        <w:t>总检察长办公室</w:t>
      </w:r>
      <w:r w:rsidRPr="00C377F5">
        <w:rPr>
          <w:rFonts w:eastAsia="SimHei"/>
        </w:rPr>
        <w:t>/2009</w:t>
      </w:r>
      <w:r w:rsidRPr="00C377F5">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363"/>
        <w:gridCol w:w="1403"/>
        <w:gridCol w:w="1300"/>
        <w:gridCol w:w="1200"/>
        <w:gridCol w:w="1104"/>
      </w:tblGrid>
      <w:tr w:rsidR="004859C1" w:rsidRPr="00C377F5" w:rsidTr="004859C1">
        <w:trPr>
          <w:trHeight w:val="240"/>
          <w:tblHeader/>
        </w:trPr>
        <w:tc>
          <w:tcPr>
            <w:tcW w:w="2363"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rPr>
                <w:bCs/>
                <w:i/>
                <w:sz w:val="16"/>
              </w:rPr>
            </w:pPr>
            <w:r w:rsidRPr="00C377F5">
              <w:rPr>
                <w:rFonts w:eastAsia="KaiTi_GB2312"/>
                <w:bCs/>
                <w:sz w:val="16"/>
              </w:rPr>
              <w:t>职位</w:t>
            </w:r>
            <w:r w:rsidRPr="00C377F5">
              <w:rPr>
                <w:rFonts w:eastAsia="KaiTi_GB2312"/>
                <w:bCs/>
                <w:sz w:val="16"/>
              </w:rPr>
              <w:t>/</w:t>
            </w:r>
            <w:r w:rsidRPr="00C377F5">
              <w:rPr>
                <w:rFonts w:eastAsia="KaiTi_GB2312"/>
                <w:bCs/>
                <w:sz w:val="16"/>
              </w:rPr>
              <w:t>职能</w:t>
            </w:r>
          </w:p>
        </w:tc>
        <w:tc>
          <w:tcPr>
            <w:tcW w:w="1403"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ind w:right="113"/>
              <w:jc w:val="right"/>
              <w:rPr>
                <w:bCs/>
                <w:i/>
                <w:sz w:val="16"/>
              </w:rPr>
            </w:pPr>
            <w:r w:rsidRPr="00C377F5">
              <w:rPr>
                <w:rFonts w:eastAsia="KaiTi_GB2312"/>
                <w:bCs/>
                <w:sz w:val="16"/>
              </w:rPr>
              <w:t>妇女的比例</w:t>
            </w:r>
          </w:p>
        </w:tc>
      </w:tr>
      <w:tr w:rsidR="004859C1" w:rsidRPr="00C377F5" w:rsidTr="004859C1">
        <w:trPr>
          <w:trHeight w:val="240"/>
        </w:trPr>
        <w:tc>
          <w:tcPr>
            <w:tcW w:w="2363" w:type="dxa"/>
            <w:tcBorders>
              <w:top w:val="single" w:sz="12"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总检察长</w:t>
            </w:r>
          </w:p>
        </w:tc>
        <w:tc>
          <w:tcPr>
            <w:tcW w:w="1403"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w:t>
            </w:r>
          </w:p>
        </w:tc>
        <w:tc>
          <w:tcPr>
            <w:tcW w:w="13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w:t>
            </w:r>
          </w:p>
        </w:tc>
        <w:tc>
          <w:tcPr>
            <w:tcW w:w="12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w:t>
            </w:r>
          </w:p>
        </w:tc>
        <w:tc>
          <w:tcPr>
            <w:tcW w:w="1104"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363"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副总检察长</w:t>
            </w:r>
          </w:p>
        </w:tc>
        <w:tc>
          <w:tcPr>
            <w:tcW w:w="1403"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363"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总检察长助理</w:t>
            </w:r>
          </w:p>
        </w:tc>
        <w:tc>
          <w:tcPr>
            <w:tcW w:w="1403"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13</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14</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7.1</w:t>
            </w:r>
          </w:p>
        </w:tc>
      </w:tr>
      <w:tr w:rsidR="004859C1" w:rsidRPr="00C377F5" w:rsidTr="004859C1">
        <w:trPr>
          <w:trHeight w:val="240"/>
        </w:trPr>
        <w:tc>
          <w:tcPr>
            <w:tcW w:w="2363"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省检察官</w:t>
            </w:r>
          </w:p>
        </w:tc>
        <w:tc>
          <w:tcPr>
            <w:tcW w:w="1403"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22</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25</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12.0</w:t>
            </w:r>
          </w:p>
        </w:tc>
      </w:tr>
      <w:tr w:rsidR="004859C1" w:rsidRPr="00C377F5" w:rsidTr="004859C1">
        <w:trPr>
          <w:trHeight w:val="240"/>
        </w:trPr>
        <w:tc>
          <w:tcPr>
            <w:tcW w:w="2363"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副省检察官</w:t>
            </w:r>
          </w:p>
        </w:tc>
        <w:tc>
          <w:tcPr>
            <w:tcW w:w="1403"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72</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41</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113</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36.3</w:t>
            </w:r>
          </w:p>
        </w:tc>
      </w:tr>
      <w:tr w:rsidR="004859C1" w:rsidRPr="00C377F5" w:rsidTr="004859C1">
        <w:trPr>
          <w:trHeight w:val="240"/>
        </w:trPr>
        <w:tc>
          <w:tcPr>
            <w:tcW w:w="2363" w:type="dxa"/>
            <w:tcBorders>
              <w:bottom w:val="single" w:sz="4"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市检察官</w:t>
            </w:r>
          </w:p>
        </w:tc>
        <w:tc>
          <w:tcPr>
            <w:tcW w:w="1403"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72</w:t>
            </w:r>
          </w:p>
        </w:tc>
        <w:tc>
          <w:tcPr>
            <w:tcW w:w="13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7</w:t>
            </w:r>
          </w:p>
        </w:tc>
        <w:tc>
          <w:tcPr>
            <w:tcW w:w="12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79</w:t>
            </w:r>
          </w:p>
        </w:tc>
        <w:tc>
          <w:tcPr>
            <w:tcW w:w="1104"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8.9</w:t>
            </w:r>
          </w:p>
        </w:tc>
      </w:tr>
      <w:tr w:rsidR="004859C1" w:rsidRPr="00C377F5" w:rsidTr="004859C1">
        <w:trPr>
          <w:trHeight w:val="240"/>
        </w:trPr>
        <w:tc>
          <w:tcPr>
            <w:tcW w:w="2363" w:type="dxa"/>
            <w:tcBorders>
              <w:top w:val="single" w:sz="4" w:space="0" w:color="auto"/>
              <w:bottom w:val="single" w:sz="12" w:space="0" w:color="auto"/>
            </w:tcBorders>
            <w:shd w:val="clear" w:color="auto" w:fill="auto"/>
            <w:noWrap/>
          </w:tcPr>
          <w:p w:rsidR="004859C1" w:rsidRPr="001129B0" w:rsidRDefault="004859C1" w:rsidP="001A6BED">
            <w:pPr>
              <w:spacing w:before="80" w:after="80" w:line="240" w:lineRule="exact"/>
              <w:ind w:firstLineChars="100" w:firstLine="31680"/>
              <w:rPr>
                <w:rFonts w:ascii="KaiTi_GB2312" w:eastAsia="KaiTi_GB2312" w:hint="eastAsia"/>
                <w:b/>
                <w:bCs/>
                <w:color w:val="000000"/>
                <w:sz w:val="18"/>
                <w:szCs w:val="18"/>
              </w:rPr>
            </w:pPr>
            <w:r w:rsidRPr="001129B0">
              <w:rPr>
                <w:rFonts w:ascii="KaiTi_GB2312" w:eastAsia="KaiTi_GB2312" w:hint="eastAsia"/>
                <w:b/>
                <w:bCs/>
                <w:color w:val="000000"/>
                <w:sz w:val="18"/>
                <w:szCs w:val="18"/>
              </w:rPr>
              <w:t>总计</w:t>
            </w:r>
          </w:p>
        </w:tc>
        <w:tc>
          <w:tcPr>
            <w:tcW w:w="1403"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182</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52</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234</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rFonts w:eastAsia="SimHei"/>
                <w:b/>
                <w:bCs/>
                <w:sz w:val="18"/>
              </w:rPr>
            </w:pPr>
            <w:r w:rsidRPr="00C377F5">
              <w:rPr>
                <w:rFonts w:eastAsia="SimHei"/>
                <w:b/>
                <w:bCs/>
                <w:sz w:val="18"/>
              </w:rPr>
              <w:t>22.2</w:t>
            </w:r>
          </w:p>
        </w:tc>
      </w:tr>
    </w:tbl>
    <w:p w:rsidR="004859C1" w:rsidRPr="00C377F5" w:rsidRDefault="004859C1" w:rsidP="00455A9F">
      <w:pPr>
        <w:pStyle w:val="SingleTxtGC"/>
      </w:pPr>
      <w:r w:rsidRPr="00C377F5">
        <w:t>表</w:t>
      </w:r>
      <w:r w:rsidRPr="00C377F5">
        <w:t>7</w:t>
      </w:r>
      <w:r w:rsidR="00455A9F" w:rsidRPr="00C377F5">
        <w:br/>
      </w:r>
      <w:r w:rsidRPr="00C377F5">
        <w:rPr>
          <w:b/>
        </w:rPr>
        <w:t>妇女在安哥拉律师协会的任职情况</w:t>
      </w:r>
      <w:r w:rsidRPr="00C377F5">
        <w:rPr>
          <w:b/>
        </w:rPr>
        <w:t>/2009</w:t>
      </w:r>
      <w:r w:rsidRPr="00C377F5">
        <w:rPr>
          <w:b/>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66"/>
        <w:gridCol w:w="1300"/>
        <w:gridCol w:w="1300"/>
        <w:gridCol w:w="1200"/>
        <w:gridCol w:w="1104"/>
      </w:tblGrid>
      <w:tr w:rsidR="004859C1" w:rsidRPr="00C377F5" w:rsidTr="004859C1">
        <w:trPr>
          <w:trHeight w:val="240"/>
          <w:tblHeader/>
        </w:trPr>
        <w:tc>
          <w:tcPr>
            <w:tcW w:w="2466" w:type="dxa"/>
            <w:tcBorders>
              <w:top w:val="single" w:sz="4" w:space="0" w:color="auto"/>
              <w:bottom w:val="single" w:sz="12" w:space="0" w:color="auto"/>
            </w:tcBorders>
            <w:shd w:val="clear" w:color="auto" w:fill="auto"/>
            <w:noWrap/>
            <w:vAlign w:val="bottom"/>
          </w:tcPr>
          <w:p w:rsidR="004859C1" w:rsidRPr="00C377F5" w:rsidRDefault="004859C1" w:rsidP="004859C1">
            <w:pPr>
              <w:keepNext/>
              <w:spacing w:before="60" w:after="60" w:line="220" w:lineRule="exact"/>
              <w:ind w:right="113"/>
              <w:rPr>
                <w:bCs/>
                <w:i/>
                <w:sz w:val="16"/>
              </w:rPr>
            </w:pPr>
            <w:r w:rsidRPr="00C377F5">
              <w:rPr>
                <w:rFonts w:eastAsia="KaiTi_GB2312"/>
                <w:bCs/>
                <w:sz w:val="16"/>
              </w:rPr>
              <w:t>省份</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59C1">
            <w:pPr>
              <w:keepNext/>
              <w:spacing w:before="60" w:after="60" w:line="220" w:lineRule="exact"/>
              <w:ind w:right="113"/>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859C1">
            <w:pPr>
              <w:keepNext/>
              <w:spacing w:before="60" w:after="60" w:line="220" w:lineRule="exact"/>
              <w:ind w:right="113"/>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859C1">
            <w:pPr>
              <w:keepNext/>
              <w:spacing w:before="60" w:after="60" w:line="220" w:lineRule="exact"/>
              <w:ind w:right="113"/>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859C1">
            <w:pPr>
              <w:keepNext/>
              <w:spacing w:before="60" w:after="60" w:line="220" w:lineRule="exact"/>
              <w:ind w:right="113"/>
              <w:jc w:val="right"/>
              <w:rPr>
                <w:bCs/>
                <w:i/>
                <w:sz w:val="16"/>
              </w:rPr>
            </w:pPr>
            <w:r w:rsidRPr="00C377F5">
              <w:rPr>
                <w:rFonts w:eastAsia="KaiTi_GB2312"/>
                <w:bCs/>
                <w:sz w:val="16"/>
              </w:rPr>
              <w:t>妇女的比例</w:t>
            </w:r>
          </w:p>
        </w:tc>
      </w:tr>
      <w:tr w:rsidR="004859C1" w:rsidRPr="00C377F5" w:rsidTr="004859C1">
        <w:trPr>
          <w:trHeight w:val="240"/>
        </w:trPr>
        <w:tc>
          <w:tcPr>
            <w:tcW w:w="2466" w:type="dxa"/>
            <w:tcBorders>
              <w:top w:val="single" w:sz="12"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罗安达</w:t>
            </w:r>
          </w:p>
        </w:tc>
        <w:tc>
          <w:tcPr>
            <w:tcW w:w="1300" w:type="dxa"/>
            <w:tcBorders>
              <w:top w:val="single" w:sz="12" w:space="0" w:color="auto"/>
            </w:tcBorders>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388</w:t>
            </w:r>
          </w:p>
        </w:tc>
        <w:tc>
          <w:tcPr>
            <w:tcW w:w="1300" w:type="dxa"/>
            <w:tcBorders>
              <w:top w:val="single" w:sz="12" w:space="0" w:color="auto"/>
            </w:tcBorders>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206</w:t>
            </w:r>
          </w:p>
        </w:tc>
        <w:tc>
          <w:tcPr>
            <w:tcW w:w="1200" w:type="dxa"/>
            <w:tcBorders>
              <w:top w:val="single" w:sz="12" w:space="0" w:color="auto"/>
            </w:tcBorders>
            <w:shd w:val="clear" w:color="auto" w:fill="auto"/>
            <w:noWrap/>
            <w:vAlign w:val="bottom"/>
          </w:tcPr>
          <w:p w:rsidR="004859C1" w:rsidRPr="00C377F5" w:rsidRDefault="004859C1" w:rsidP="00455A9F">
            <w:pPr>
              <w:keepNext/>
              <w:spacing w:before="40" w:after="40" w:line="240" w:lineRule="exact"/>
              <w:ind w:right="113"/>
              <w:jc w:val="right"/>
              <w:rPr>
                <w:rFonts w:eastAsia="SimHei"/>
                <w:b/>
                <w:bCs/>
                <w:sz w:val="18"/>
              </w:rPr>
            </w:pPr>
            <w:r w:rsidRPr="00C377F5">
              <w:rPr>
                <w:rFonts w:eastAsia="SimHei"/>
                <w:b/>
                <w:bCs/>
                <w:sz w:val="18"/>
              </w:rPr>
              <w:t>594</w:t>
            </w:r>
          </w:p>
        </w:tc>
        <w:tc>
          <w:tcPr>
            <w:tcW w:w="1104" w:type="dxa"/>
            <w:tcBorders>
              <w:top w:val="single" w:sz="12" w:space="0" w:color="auto"/>
            </w:tcBorders>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34.7</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万博</w:t>
            </w:r>
          </w:p>
        </w:tc>
        <w:tc>
          <w:tcPr>
            <w:tcW w:w="1300" w:type="dxa"/>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14</w:t>
            </w:r>
          </w:p>
        </w:tc>
        <w:tc>
          <w:tcPr>
            <w:tcW w:w="1300" w:type="dxa"/>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1</w:t>
            </w:r>
          </w:p>
        </w:tc>
        <w:tc>
          <w:tcPr>
            <w:tcW w:w="1200" w:type="dxa"/>
            <w:shd w:val="clear" w:color="auto" w:fill="auto"/>
            <w:noWrap/>
            <w:vAlign w:val="bottom"/>
          </w:tcPr>
          <w:p w:rsidR="004859C1" w:rsidRPr="00C377F5" w:rsidRDefault="004859C1" w:rsidP="00455A9F">
            <w:pPr>
              <w:keepNext/>
              <w:spacing w:before="40" w:after="40" w:line="240" w:lineRule="exact"/>
              <w:ind w:right="113"/>
              <w:jc w:val="right"/>
              <w:rPr>
                <w:rFonts w:eastAsia="SimHei"/>
                <w:b/>
                <w:bCs/>
                <w:sz w:val="18"/>
              </w:rPr>
            </w:pPr>
            <w:r w:rsidRPr="00C377F5">
              <w:rPr>
                <w:rFonts w:eastAsia="SimHei"/>
                <w:b/>
                <w:bCs/>
                <w:sz w:val="18"/>
              </w:rPr>
              <w:t>15</w:t>
            </w:r>
          </w:p>
        </w:tc>
        <w:tc>
          <w:tcPr>
            <w:tcW w:w="1104" w:type="dxa"/>
            <w:shd w:val="clear" w:color="auto" w:fill="auto"/>
            <w:noWrap/>
            <w:vAlign w:val="bottom"/>
          </w:tcPr>
          <w:p w:rsidR="004859C1" w:rsidRPr="00C377F5" w:rsidRDefault="004859C1" w:rsidP="00455A9F">
            <w:pPr>
              <w:keepNext/>
              <w:spacing w:before="40" w:after="40" w:line="240" w:lineRule="exact"/>
              <w:ind w:right="113"/>
              <w:jc w:val="right"/>
              <w:rPr>
                <w:bCs/>
                <w:sz w:val="18"/>
              </w:rPr>
            </w:pPr>
            <w:r w:rsidRPr="00C377F5">
              <w:rPr>
                <w:bCs/>
                <w:sz w:val="18"/>
              </w:rPr>
              <w:t>6.6</w:t>
            </w:r>
          </w:p>
        </w:tc>
      </w:tr>
      <w:tr w:rsidR="004859C1" w:rsidRPr="00C377F5" w:rsidTr="004859C1">
        <w:trPr>
          <w:trHeight w:val="240"/>
        </w:trPr>
        <w:tc>
          <w:tcPr>
            <w:tcW w:w="2466" w:type="dxa"/>
            <w:tcBorders>
              <w:bottom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本培拉</w:t>
            </w:r>
          </w:p>
        </w:tc>
        <w:tc>
          <w:tcPr>
            <w:tcW w:w="130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14</w:t>
            </w:r>
          </w:p>
        </w:tc>
        <w:tc>
          <w:tcPr>
            <w:tcW w:w="130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w:t>
            </w:r>
          </w:p>
        </w:tc>
        <w:tc>
          <w:tcPr>
            <w:tcW w:w="120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16</w:t>
            </w:r>
          </w:p>
        </w:tc>
        <w:tc>
          <w:tcPr>
            <w:tcW w:w="1104"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12.5</w:t>
            </w:r>
          </w:p>
        </w:tc>
      </w:tr>
      <w:tr w:rsidR="004859C1" w:rsidRPr="00C377F5" w:rsidTr="004859C1">
        <w:trPr>
          <w:trHeight w:val="240"/>
        </w:trPr>
        <w:tc>
          <w:tcPr>
            <w:tcW w:w="2466" w:type="dxa"/>
            <w:tcBorders>
              <w:top w:val="nil"/>
              <w:bottom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威拉</w:t>
            </w:r>
          </w:p>
        </w:tc>
        <w:tc>
          <w:tcPr>
            <w:tcW w:w="130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6</w:t>
            </w:r>
          </w:p>
        </w:tc>
        <w:tc>
          <w:tcPr>
            <w:tcW w:w="130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w:t>
            </w:r>
          </w:p>
        </w:tc>
        <w:tc>
          <w:tcPr>
            <w:tcW w:w="120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9</w:t>
            </w:r>
          </w:p>
        </w:tc>
        <w:tc>
          <w:tcPr>
            <w:tcW w:w="1104"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33.3</w:t>
            </w:r>
          </w:p>
        </w:tc>
      </w:tr>
      <w:tr w:rsidR="004859C1" w:rsidRPr="00C377F5" w:rsidTr="004859C1">
        <w:trPr>
          <w:trHeight w:val="240"/>
        </w:trPr>
        <w:tc>
          <w:tcPr>
            <w:tcW w:w="2466" w:type="dxa"/>
            <w:tcBorders>
              <w:top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卡宾达</w:t>
            </w:r>
          </w:p>
        </w:tc>
        <w:tc>
          <w:tcPr>
            <w:tcW w:w="1300" w:type="dxa"/>
            <w:tcBorders>
              <w:top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10</w:t>
            </w:r>
          </w:p>
        </w:tc>
        <w:tc>
          <w:tcPr>
            <w:tcW w:w="1300" w:type="dxa"/>
            <w:tcBorders>
              <w:top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w:t>
            </w:r>
          </w:p>
        </w:tc>
        <w:tc>
          <w:tcPr>
            <w:tcW w:w="1200" w:type="dxa"/>
            <w:tcBorders>
              <w:top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10</w:t>
            </w:r>
          </w:p>
        </w:tc>
        <w:tc>
          <w:tcPr>
            <w:tcW w:w="1104" w:type="dxa"/>
            <w:tcBorders>
              <w:top w:val="nil"/>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威热</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南宽扎</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纳米比</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3</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3</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马兰热</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隆达</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w:t>
            </w:r>
          </w:p>
        </w:tc>
        <w:tc>
          <w:tcPr>
            <w:tcW w:w="1104"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tcBorders>
              <w:bottom w:val="single" w:sz="4"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比耶</w:t>
            </w:r>
          </w:p>
        </w:tc>
        <w:tc>
          <w:tcPr>
            <w:tcW w:w="13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w:t>
            </w:r>
          </w:p>
        </w:tc>
        <w:tc>
          <w:tcPr>
            <w:tcW w:w="13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0</w:t>
            </w:r>
          </w:p>
        </w:tc>
        <w:tc>
          <w:tcPr>
            <w:tcW w:w="12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w:t>
            </w:r>
          </w:p>
        </w:tc>
        <w:tc>
          <w:tcPr>
            <w:tcW w:w="1104"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0.0</w:t>
            </w:r>
          </w:p>
        </w:tc>
      </w:tr>
      <w:tr w:rsidR="004859C1" w:rsidRPr="00C377F5" w:rsidTr="004859C1">
        <w:trPr>
          <w:trHeight w:val="240"/>
        </w:trPr>
        <w:tc>
          <w:tcPr>
            <w:tcW w:w="2466" w:type="dxa"/>
            <w:tcBorders>
              <w:top w:val="single" w:sz="4" w:space="0" w:color="auto"/>
              <w:bottom w:val="single" w:sz="4" w:space="0" w:color="auto"/>
            </w:tcBorders>
            <w:shd w:val="clear" w:color="auto" w:fill="auto"/>
            <w:noWrap/>
          </w:tcPr>
          <w:p w:rsidR="004859C1" w:rsidRPr="00EF747C" w:rsidRDefault="004859C1" w:rsidP="001A6BED">
            <w:pPr>
              <w:spacing w:before="80" w:after="80" w:line="240" w:lineRule="exact"/>
              <w:ind w:firstLineChars="100" w:firstLine="31680"/>
              <w:rPr>
                <w:rFonts w:ascii="KaiTi_GB2312" w:eastAsia="KaiTi_GB2312" w:hint="eastAsia"/>
                <w:b/>
                <w:bCs/>
                <w:color w:val="000000"/>
                <w:sz w:val="18"/>
                <w:szCs w:val="18"/>
              </w:rPr>
            </w:pPr>
            <w:r w:rsidRPr="00EF747C">
              <w:rPr>
                <w:rFonts w:ascii="KaiTi_GB2312" w:eastAsia="KaiTi_GB2312" w:hint="eastAsia"/>
                <w:b/>
                <w:bCs/>
                <w:color w:val="000000"/>
                <w:sz w:val="18"/>
                <w:szCs w:val="18"/>
              </w:rPr>
              <w:t>总计</w:t>
            </w:r>
          </w:p>
        </w:tc>
        <w:tc>
          <w:tcPr>
            <w:tcW w:w="1300" w:type="dxa"/>
            <w:tcBorders>
              <w:top w:val="single" w:sz="4" w:space="0" w:color="auto"/>
              <w:bottom w:val="single" w:sz="4" w:space="0" w:color="auto"/>
            </w:tcBorders>
            <w:shd w:val="clear" w:color="auto" w:fill="auto"/>
            <w:noWrap/>
            <w:vAlign w:val="bottom"/>
          </w:tcPr>
          <w:p w:rsidR="004859C1" w:rsidRPr="00C377F5" w:rsidRDefault="004859C1" w:rsidP="00455A9F">
            <w:pPr>
              <w:spacing w:before="80" w:after="80" w:line="240" w:lineRule="exact"/>
              <w:ind w:right="113"/>
              <w:jc w:val="right"/>
              <w:rPr>
                <w:b/>
                <w:sz w:val="18"/>
              </w:rPr>
            </w:pPr>
            <w:r w:rsidRPr="00C377F5">
              <w:rPr>
                <w:rFonts w:eastAsia="SimHei"/>
                <w:b/>
                <w:sz w:val="18"/>
              </w:rPr>
              <w:t>442</w:t>
            </w:r>
          </w:p>
        </w:tc>
        <w:tc>
          <w:tcPr>
            <w:tcW w:w="1300" w:type="dxa"/>
            <w:tcBorders>
              <w:top w:val="single" w:sz="4" w:space="0" w:color="auto"/>
              <w:bottom w:val="single" w:sz="4" w:space="0" w:color="auto"/>
            </w:tcBorders>
            <w:shd w:val="clear" w:color="auto" w:fill="auto"/>
            <w:noWrap/>
            <w:vAlign w:val="bottom"/>
          </w:tcPr>
          <w:p w:rsidR="004859C1" w:rsidRPr="00C377F5" w:rsidRDefault="004859C1" w:rsidP="00455A9F">
            <w:pPr>
              <w:spacing w:before="80" w:after="80" w:line="240" w:lineRule="exact"/>
              <w:ind w:right="113"/>
              <w:jc w:val="right"/>
              <w:rPr>
                <w:b/>
                <w:sz w:val="18"/>
              </w:rPr>
            </w:pPr>
            <w:r w:rsidRPr="00C377F5">
              <w:rPr>
                <w:rFonts w:eastAsia="SimHei"/>
                <w:b/>
                <w:sz w:val="18"/>
              </w:rPr>
              <w:t>212</w:t>
            </w:r>
          </w:p>
        </w:tc>
        <w:tc>
          <w:tcPr>
            <w:tcW w:w="1200" w:type="dxa"/>
            <w:tcBorders>
              <w:top w:val="single" w:sz="4" w:space="0" w:color="auto"/>
              <w:bottom w:val="single" w:sz="4"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b/>
                <w:bCs/>
                <w:sz w:val="18"/>
              </w:rPr>
              <w:fldChar w:fldCharType="begin"/>
            </w:r>
            <w:r w:rsidRPr="00C377F5">
              <w:rPr>
                <w:b/>
                <w:bCs/>
                <w:sz w:val="18"/>
              </w:rPr>
              <w:instrText xml:space="preserve"> =SUM(ABOVE) </w:instrText>
            </w:r>
            <w:r w:rsidRPr="00C377F5">
              <w:rPr>
                <w:b/>
                <w:sz w:val="18"/>
              </w:rPr>
              <w:fldChar w:fldCharType="end"/>
            </w:r>
            <w:r w:rsidRPr="00C377F5">
              <w:rPr>
                <w:rFonts w:eastAsia="SimHei"/>
                <w:b/>
                <w:bCs/>
                <w:sz w:val="18"/>
              </w:rPr>
              <w:t>654</w:t>
            </w:r>
          </w:p>
        </w:tc>
        <w:tc>
          <w:tcPr>
            <w:tcW w:w="1104" w:type="dxa"/>
            <w:tcBorders>
              <w:top w:val="single" w:sz="4" w:space="0" w:color="auto"/>
              <w:bottom w:val="single" w:sz="4"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32.4</w:t>
            </w:r>
          </w:p>
        </w:tc>
      </w:tr>
      <w:tr w:rsidR="004859C1" w:rsidRPr="00C377F5" w:rsidTr="004859C1">
        <w:trPr>
          <w:trHeight w:val="240"/>
        </w:trPr>
        <w:tc>
          <w:tcPr>
            <w:tcW w:w="2466" w:type="dxa"/>
            <w:tcBorders>
              <w:top w:val="single" w:sz="4"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注册培训人员</w:t>
            </w:r>
          </w:p>
        </w:tc>
        <w:tc>
          <w:tcPr>
            <w:tcW w:w="1300" w:type="dxa"/>
            <w:tcBorders>
              <w:top w:val="single" w:sz="4" w:space="0" w:color="auto"/>
            </w:tcBorders>
            <w:shd w:val="clear" w:color="auto" w:fill="auto"/>
            <w:noWrap/>
            <w:vAlign w:val="bottom"/>
          </w:tcPr>
          <w:p w:rsidR="004859C1" w:rsidRPr="003003DC" w:rsidRDefault="004859C1" w:rsidP="003003DC">
            <w:pPr>
              <w:spacing w:before="80" w:after="80" w:line="240" w:lineRule="exact"/>
              <w:ind w:right="113"/>
              <w:jc w:val="right"/>
              <w:rPr>
                <w:color w:val="000000"/>
                <w:sz w:val="18"/>
                <w:szCs w:val="18"/>
              </w:rPr>
            </w:pPr>
            <w:r w:rsidRPr="003003DC">
              <w:rPr>
                <w:sz w:val="18"/>
              </w:rPr>
              <w:t>500</w:t>
            </w:r>
            <w:r w:rsidRPr="003003DC">
              <w:rPr>
                <w:color w:val="000000"/>
                <w:sz w:val="18"/>
                <w:szCs w:val="18"/>
              </w:rPr>
              <w:fldChar w:fldCharType="begin"/>
            </w:r>
            <w:r w:rsidRPr="003003DC">
              <w:rPr>
                <w:color w:val="000000"/>
                <w:sz w:val="18"/>
                <w:szCs w:val="18"/>
              </w:rPr>
              <w:instrText xml:space="preserve"> =SUM(ABOVE) </w:instrText>
            </w:r>
            <w:r w:rsidRPr="003003DC">
              <w:rPr>
                <w:color w:val="000000"/>
                <w:sz w:val="18"/>
                <w:szCs w:val="18"/>
              </w:rPr>
              <w:fldChar w:fldCharType="end"/>
            </w:r>
          </w:p>
        </w:tc>
        <w:tc>
          <w:tcPr>
            <w:tcW w:w="1300" w:type="dxa"/>
            <w:tcBorders>
              <w:top w:val="single" w:sz="4" w:space="0" w:color="auto"/>
            </w:tcBorders>
            <w:shd w:val="clear" w:color="auto" w:fill="auto"/>
            <w:noWrap/>
            <w:vAlign w:val="bottom"/>
          </w:tcPr>
          <w:p w:rsidR="004859C1" w:rsidRPr="003003DC" w:rsidRDefault="004859C1" w:rsidP="003003DC">
            <w:pPr>
              <w:spacing w:before="80" w:after="80" w:line="240" w:lineRule="exact"/>
              <w:ind w:right="113"/>
              <w:jc w:val="right"/>
              <w:rPr>
                <w:color w:val="000000"/>
                <w:sz w:val="18"/>
                <w:szCs w:val="18"/>
              </w:rPr>
            </w:pPr>
            <w:r w:rsidRPr="003003DC">
              <w:rPr>
                <w:sz w:val="18"/>
              </w:rPr>
              <w:t>400</w:t>
            </w:r>
          </w:p>
        </w:tc>
        <w:tc>
          <w:tcPr>
            <w:tcW w:w="1200" w:type="dxa"/>
            <w:tcBorders>
              <w:top w:val="single" w:sz="4" w:space="0" w:color="auto"/>
            </w:tcBorders>
            <w:shd w:val="clear" w:color="auto" w:fill="auto"/>
            <w:noWrap/>
            <w:vAlign w:val="bottom"/>
          </w:tcPr>
          <w:p w:rsidR="004859C1" w:rsidRPr="00C377F5" w:rsidRDefault="004859C1" w:rsidP="003003DC">
            <w:pPr>
              <w:spacing w:before="80" w:after="80" w:line="240" w:lineRule="exact"/>
              <w:ind w:right="113"/>
              <w:jc w:val="right"/>
              <w:rPr>
                <w:color w:val="000000"/>
                <w:sz w:val="18"/>
                <w:szCs w:val="18"/>
              </w:rPr>
            </w:pPr>
            <w:r w:rsidRPr="003003DC">
              <w:rPr>
                <w:b/>
                <w:sz w:val="18"/>
              </w:rPr>
              <w:t>900</w:t>
            </w:r>
          </w:p>
        </w:tc>
        <w:tc>
          <w:tcPr>
            <w:tcW w:w="1104" w:type="dxa"/>
            <w:tcBorders>
              <w:top w:val="single" w:sz="4" w:space="0" w:color="auto"/>
            </w:tcBorders>
            <w:shd w:val="clear" w:color="auto" w:fill="auto"/>
            <w:noWrap/>
            <w:vAlign w:val="bottom"/>
          </w:tcPr>
          <w:p w:rsidR="004859C1" w:rsidRPr="00C377F5" w:rsidRDefault="004859C1" w:rsidP="003003DC">
            <w:pPr>
              <w:spacing w:before="80" w:after="80" w:line="240" w:lineRule="exact"/>
              <w:ind w:right="113"/>
              <w:jc w:val="right"/>
              <w:rPr>
                <w:color w:val="000000"/>
                <w:sz w:val="18"/>
                <w:szCs w:val="18"/>
              </w:rPr>
            </w:pPr>
            <w:r w:rsidRPr="00C377F5">
              <w:rPr>
                <w:color w:val="000000"/>
                <w:sz w:val="18"/>
                <w:szCs w:val="18"/>
              </w:rPr>
              <w:t>44.4</w:t>
            </w:r>
          </w:p>
        </w:tc>
      </w:tr>
    </w:tbl>
    <w:p w:rsidR="004859C1" w:rsidRPr="00C377F5" w:rsidRDefault="00A42F66" w:rsidP="00A42F66">
      <w:pPr>
        <w:pStyle w:val="H1GC"/>
      </w:pPr>
      <w:r>
        <w:tab/>
      </w:r>
      <w:r>
        <w:tab/>
      </w:r>
      <w:r w:rsidR="004859C1" w:rsidRPr="00C377F5">
        <w:t>妇女参与政府事务的情况</w:t>
      </w:r>
    </w:p>
    <w:p w:rsidR="004859C1" w:rsidRPr="00C377F5" w:rsidRDefault="004859C1" w:rsidP="00511DC7">
      <w:pPr>
        <w:pStyle w:val="SingleTxtGC"/>
      </w:pPr>
      <w:r w:rsidRPr="00C377F5">
        <w:t>表</w:t>
      </w:r>
      <w:r w:rsidRPr="00C377F5">
        <w:t>8</w:t>
      </w:r>
      <w:r w:rsidR="00511DC7">
        <w:rPr>
          <w:rFonts w:hint="eastAsia"/>
        </w:rPr>
        <w:br/>
      </w:r>
      <w:r w:rsidRPr="00511DC7">
        <w:rPr>
          <w:rFonts w:eastAsia="SimHei"/>
        </w:rPr>
        <w:t>按省份和性别分列的官员分布情况</w:t>
      </w:r>
      <w:r w:rsidRPr="00511DC7">
        <w:rPr>
          <w:rFonts w:eastAsia="SimHei"/>
        </w:rPr>
        <w:t>/2009</w:t>
      </w:r>
      <w:r w:rsidRPr="00511DC7">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6"/>
        <w:gridCol w:w="2160"/>
        <w:gridCol w:w="1140"/>
        <w:gridCol w:w="1300"/>
        <w:gridCol w:w="1200"/>
        <w:gridCol w:w="1104"/>
      </w:tblGrid>
      <w:tr w:rsidR="004859C1" w:rsidRPr="00C377F5" w:rsidTr="004859C1">
        <w:trPr>
          <w:trHeight w:val="240"/>
          <w:tblHeader/>
        </w:trPr>
        <w:tc>
          <w:tcPr>
            <w:tcW w:w="466"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rPr>
                <w:bCs/>
                <w:i/>
                <w:sz w:val="16"/>
              </w:rPr>
            </w:pPr>
          </w:p>
        </w:tc>
        <w:tc>
          <w:tcPr>
            <w:tcW w:w="2160" w:type="dxa"/>
            <w:tcBorders>
              <w:top w:val="single" w:sz="4" w:space="0" w:color="auto"/>
              <w:bottom w:val="single" w:sz="12" w:space="0" w:color="auto"/>
            </w:tcBorders>
            <w:shd w:val="clear" w:color="auto" w:fill="auto"/>
            <w:noWrap/>
            <w:vAlign w:val="bottom"/>
          </w:tcPr>
          <w:p w:rsidR="004859C1" w:rsidRPr="00C377F5" w:rsidRDefault="004859C1" w:rsidP="00455A9F">
            <w:pPr>
              <w:spacing w:before="40" w:after="40"/>
              <w:rPr>
                <w:bCs/>
                <w:i/>
                <w:sz w:val="16"/>
              </w:rPr>
            </w:pPr>
            <w:r w:rsidRPr="00C377F5">
              <w:rPr>
                <w:rFonts w:eastAsia="KaiTi_GB2312"/>
                <w:bCs/>
                <w:sz w:val="16"/>
              </w:rPr>
              <w:t>省份</w:t>
            </w:r>
          </w:p>
        </w:tc>
        <w:tc>
          <w:tcPr>
            <w:tcW w:w="1140" w:type="dxa"/>
            <w:tcBorders>
              <w:top w:val="single" w:sz="4" w:space="0" w:color="auto"/>
              <w:bottom w:val="single" w:sz="12" w:space="0" w:color="auto"/>
            </w:tcBorders>
            <w:shd w:val="clear" w:color="auto" w:fill="auto"/>
            <w:noWrap/>
            <w:vAlign w:val="bottom"/>
          </w:tcPr>
          <w:p w:rsidR="004859C1" w:rsidRPr="00C377F5" w:rsidRDefault="004859C1" w:rsidP="001A6BED">
            <w:pPr>
              <w:spacing w:before="40" w:after="40"/>
              <w:ind w:rightChars="20" w:right="31680"/>
              <w:jc w:val="right"/>
              <w:rPr>
                <w:bCs/>
                <w:i/>
                <w:sz w:val="16"/>
              </w:rPr>
            </w:pPr>
            <w:r w:rsidRPr="00C377F5">
              <w:rPr>
                <w:rFonts w:eastAsia="KaiTi_GB2312"/>
                <w:bCs/>
                <w:sz w:val="16"/>
              </w:rPr>
              <w:t>男子</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1A6BED">
            <w:pPr>
              <w:spacing w:before="40" w:after="40"/>
              <w:ind w:rightChars="20" w:right="31680"/>
              <w:jc w:val="right"/>
              <w:rPr>
                <w:rFonts w:eastAsia="KaiTi_GB2312"/>
                <w:bCs/>
                <w:sz w:val="16"/>
              </w:rPr>
            </w:pPr>
            <w:r w:rsidRPr="00C377F5">
              <w:rPr>
                <w:rFonts w:eastAsia="KaiTi_GB2312"/>
                <w:bCs/>
                <w:sz w:val="16"/>
              </w:rPr>
              <w:t>妇女</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1A6BED">
            <w:pPr>
              <w:spacing w:before="40" w:after="40"/>
              <w:ind w:rightChars="20" w:right="31680"/>
              <w:jc w:val="right"/>
              <w:rPr>
                <w:rFonts w:eastAsia="KaiTi_GB2312"/>
                <w:b/>
                <w:bCs/>
                <w:sz w:val="16"/>
              </w:rPr>
            </w:pPr>
            <w:r w:rsidRPr="00C377F5">
              <w:rPr>
                <w:rFonts w:eastAsia="KaiTi_GB2312"/>
                <w:b/>
                <w:bCs/>
                <w:sz w:val="16"/>
              </w:rPr>
              <w:t>总计</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1A6BED">
            <w:pPr>
              <w:spacing w:before="40" w:after="40"/>
              <w:ind w:rightChars="20" w:right="31680"/>
              <w:jc w:val="right"/>
              <w:rPr>
                <w:bCs/>
                <w:i/>
                <w:sz w:val="16"/>
              </w:rPr>
            </w:pPr>
            <w:r w:rsidRPr="00C377F5">
              <w:rPr>
                <w:rFonts w:eastAsia="KaiTi_GB2312"/>
                <w:bCs/>
                <w:sz w:val="16"/>
              </w:rPr>
              <w:t>妇女的比例</w:t>
            </w:r>
          </w:p>
        </w:tc>
      </w:tr>
      <w:tr w:rsidR="004859C1" w:rsidRPr="00C377F5" w:rsidTr="004859C1">
        <w:trPr>
          <w:trHeight w:val="240"/>
        </w:trPr>
        <w:tc>
          <w:tcPr>
            <w:tcW w:w="466" w:type="dxa"/>
            <w:tcBorders>
              <w:top w:val="single" w:sz="12" w:space="0" w:color="auto"/>
            </w:tcBorders>
            <w:shd w:val="clear" w:color="auto" w:fill="auto"/>
          </w:tcPr>
          <w:p w:rsidR="004859C1" w:rsidRPr="00C377F5" w:rsidRDefault="004859C1" w:rsidP="00455A9F">
            <w:pPr>
              <w:spacing w:before="40" w:after="40" w:line="240" w:lineRule="exact"/>
              <w:ind w:right="113"/>
              <w:rPr>
                <w:bCs/>
                <w:sz w:val="18"/>
              </w:rPr>
            </w:pPr>
            <w:r w:rsidRPr="00C377F5">
              <w:rPr>
                <w:bCs/>
                <w:sz w:val="18"/>
              </w:rPr>
              <w:t>01</w:t>
            </w:r>
          </w:p>
        </w:tc>
        <w:tc>
          <w:tcPr>
            <w:tcW w:w="2160" w:type="dxa"/>
            <w:tcBorders>
              <w:top w:val="single" w:sz="12"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卡宾达</w:t>
            </w:r>
          </w:p>
        </w:tc>
        <w:tc>
          <w:tcPr>
            <w:tcW w:w="114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6 746</w:t>
            </w:r>
          </w:p>
        </w:tc>
        <w:tc>
          <w:tcPr>
            <w:tcW w:w="13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3 569</w:t>
            </w:r>
          </w:p>
        </w:tc>
        <w:tc>
          <w:tcPr>
            <w:tcW w:w="1200"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10 315</w:t>
            </w:r>
          </w:p>
        </w:tc>
        <w:tc>
          <w:tcPr>
            <w:tcW w:w="1104" w:type="dxa"/>
            <w:tcBorders>
              <w:top w:val="single" w:sz="12"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34.6</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02</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扎伊尔</w:t>
            </w:r>
          </w:p>
        </w:tc>
        <w:tc>
          <w:tcPr>
            <w:tcW w:w="114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4 859</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1 261</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6 120</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20.6</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03</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威热</w:t>
            </w:r>
          </w:p>
        </w:tc>
        <w:tc>
          <w:tcPr>
            <w:tcW w:w="114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15 076</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2 353</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17 429</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13.5</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04</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罗安达</w:t>
            </w:r>
          </w:p>
        </w:tc>
        <w:tc>
          <w:tcPr>
            <w:tcW w:w="114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48 611</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28 345</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76 956</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36.8</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05</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北宽扎</w:t>
            </w:r>
          </w:p>
        </w:tc>
        <w:tc>
          <w:tcPr>
            <w:tcW w:w="114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5 786</w:t>
            </w:r>
          </w:p>
        </w:tc>
        <w:tc>
          <w:tcPr>
            <w:tcW w:w="1300" w:type="dxa"/>
            <w:shd w:val="clear" w:color="auto" w:fill="auto"/>
            <w:noWrap/>
            <w:vAlign w:val="bottom"/>
          </w:tcPr>
          <w:p w:rsidR="004859C1" w:rsidRPr="00C377F5" w:rsidRDefault="004859C1" w:rsidP="00455A9F">
            <w:pPr>
              <w:spacing w:before="40" w:after="40" w:line="240" w:lineRule="exact"/>
              <w:ind w:right="113"/>
              <w:jc w:val="right"/>
              <w:rPr>
                <w:bCs/>
                <w:sz w:val="18"/>
              </w:rPr>
            </w:pPr>
            <w:r w:rsidRPr="00C377F5">
              <w:rPr>
                <w:bCs/>
                <w:sz w:val="18"/>
              </w:rPr>
              <w:t xml:space="preserve"> 2 043</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7 829</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26.1</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06</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南宽扎</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11 641</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6 379</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18 020</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35.4</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07</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马兰热</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7 554</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3 755</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11 309</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33.2</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08</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北隆达</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6 682</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465</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7 147</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6.5</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09</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隆达</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4 442</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809</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5 251</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15.4</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10</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本培拉</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19 116</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14 127</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33 243</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42.5</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11</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万博</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15 056</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10 140</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25 196</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40.2</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12</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比耶</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16 475</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4 838</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21 313</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bCs/>
                <w:sz w:val="18"/>
              </w:rPr>
              <w:t>22.7</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13</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蒙希科</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7 133</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3 057</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10 190</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30.0</w:t>
            </w:r>
          </w:p>
        </w:tc>
      </w:tr>
      <w:tr w:rsidR="004859C1" w:rsidRPr="00C377F5" w:rsidTr="004859C1">
        <w:trPr>
          <w:trHeight w:val="240"/>
        </w:trPr>
        <w:tc>
          <w:tcPr>
            <w:tcW w:w="466" w:type="dxa"/>
            <w:shd w:val="clear" w:color="auto" w:fill="auto"/>
          </w:tcPr>
          <w:p w:rsidR="004859C1" w:rsidRPr="00C377F5" w:rsidRDefault="004859C1" w:rsidP="00455A9F">
            <w:pPr>
              <w:spacing w:before="40" w:after="40" w:line="240" w:lineRule="exact"/>
              <w:ind w:right="113"/>
              <w:rPr>
                <w:bCs/>
                <w:sz w:val="18"/>
              </w:rPr>
            </w:pPr>
            <w:r w:rsidRPr="00C377F5">
              <w:rPr>
                <w:bCs/>
                <w:sz w:val="18"/>
              </w:rPr>
              <w:t>14</w:t>
            </w:r>
          </w:p>
        </w:tc>
        <w:tc>
          <w:tcPr>
            <w:tcW w:w="2160" w:type="dxa"/>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宽多库邦戈</w:t>
            </w:r>
          </w:p>
        </w:tc>
        <w:tc>
          <w:tcPr>
            <w:tcW w:w="114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5 106</w:t>
            </w:r>
          </w:p>
        </w:tc>
        <w:tc>
          <w:tcPr>
            <w:tcW w:w="1300"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1 946</w:t>
            </w:r>
          </w:p>
        </w:tc>
        <w:tc>
          <w:tcPr>
            <w:tcW w:w="1200" w:type="dxa"/>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7 052</w:t>
            </w:r>
          </w:p>
        </w:tc>
        <w:tc>
          <w:tcPr>
            <w:tcW w:w="1104" w:type="dxa"/>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27.6</w:t>
            </w:r>
          </w:p>
        </w:tc>
      </w:tr>
      <w:tr w:rsidR="004859C1" w:rsidRPr="00C377F5" w:rsidTr="00A42F66">
        <w:trPr>
          <w:trHeight w:val="240"/>
        </w:trPr>
        <w:tc>
          <w:tcPr>
            <w:tcW w:w="466" w:type="dxa"/>
            <w:tcBorders>
              <w:bottom w:val="nil"/>
            </w:tcBorders>
            <w:shd w:val="clear" w:color="auto" w:fill="auto"/>
          </w:tcPr>
          <w:p w:rsidR="004859C1" w:rsidRPr="00C377F5" w:rsidRDefault="004859C1" w:rsidP="00455A9F">
            <w:pPr>
              <w:spacing w:before="40" w:after="40" w:line="240" w:lineRule="exact"/>
              <w:ind w:right="113"/>
              <w:rPr>
                <w:bCs/>
                <w:sz w:val="18"/>
              </w:rPr>
            </w:pPr>
            <w:r w:rsidRPr="00C377F5">
              <w:rPr>
                <w:bCs/>
                <w:sz w:val="18"/>
              </w:rPr>
              <w:t>15</w:t>
            </w:r>
          </w:p>
        </w:tc>
        <w:tc>
          <w:tcPr>
            <w:tcW w:w="2160" w:type="dxa"/>
            <w:tcBorders>
              <w:bottom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纳米比</w:t>
            </w:r>
          </w:p>
        </w:tc>
        <w:tc>
          <w:tcPr>
            <w:tcW w:w="114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6 063</w:t>
            </w:r>
          </w:p>
        </w:tc>
        <w:tc>
          <w:tcPr>
            <w:tcW w:w="130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2 574</w:t>
            </w:r>
          </w:p>
        </w:tc>
        <w:tc>
          <w:tcPr>
            <w:tcW w:w="1200"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8 637</w:t>
            </w:r>
          </w:p>
        </w:tc>
        <w:tc>
          <w:tcPr>
            <w:tcW w:w="1104" w:type="dxa"/>
            <w:tcBorders>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29.8</w:t>
            </w:r>
          </w:p>
        </w:tc>
      </w:tr>
      <w:tr w:rsidR="004859C1" w:rsidRPr="00C377F5" w:rsidTr="00A42F66">
        <w:trPr>
          <w:trHeight w:val="240"/>
        </w:trPr>
        <w:tc>
          <w:tcPr>
            <w:tcW w:w="466" w:type="dxa"/>
            <w:tcBorders>
              <w:top w:val="nil"/>
              <w:bottom w:val="nil"/>
            </w:tcBorders>
            <w:shd w:val="clear" w:color="auto" w:fill="auto"/>
          </w:tcPr>
          <w:p w:rsidR="004859C1" w:rsidRPr="00C377F5" w:rsidRDefault="004859C1" w:rsidP="00455A9F">
            <w:pPr>
              <w:spacing w:before="40" w:after="40" w:line="240" w:lineRule="exact"/>
              <w:ind w:right="113"/>
              <w:rPr>
                <w:bCs/>
                <w:sz w:val="18"/>
              </w:rPr>
            </w:pPr>
            <w:r w:rsidRPr="00C377F5">
              <w:rPr>
                <w:bCs/>
                <w:sz w:val="18"/>
              </w:rPr>
              <w:t>16</w:t>
            </w:r>
          </w:p>
        </w:tc>
        <w:tc>
          <w:tcPr>
            <w:tcW w:w="2160" w:type="dxa"/>
            <w:tcBorders>
              <w:top w:val="nil"/>
              <w:bottom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威拉</w:t>
            </w:r>
          </w:p>
        </w:tc>
        <w:tc>
          <w:tcPr>
            <w:tcW w:w="114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18 426</w:t>
            </w:r>
          </w:p>
        </w:tc>
        <w:tc>
          <w:tcPr>
            <w:tcW w:w="130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11 244</w:t>
            </w:r>
          </w:p>
        </w:tc>
        <w:tc>
          <w:tcPr>
            <w:tcW w:w="1200"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29 670</w:t>
            </w:r>
          </w:p>
        </w:tc>
        <w:tc>
          <w:tcPr>
            <w:tcW w:w="1104" w:type="dxa"/>
            <w:tcBorders>
              <w:top w:val="nil"/>
              <w:bottom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37.9</w:t>
            </w:r>
          </w:p>
        </w:tc>
      </w:tr>
      <w:tr w:rsidR="004859C1" w:rsidRPr="00C377F5" w:rsidTr="00A42F66">
        <w:trPr>
          <w:trHeight w:val="240"/>
        </w:trPr>
        <w:tc>
          <w:tcPr>
            <w:tcW w:w="466" w:type="dxa"/>
            <w:tcBorders>
              <w:top w:val="nil"/>
            </w:tcBorders>
            <w:shd w:val="clear" w:color="auto" w:fill="auto"/>
          </w:tcPr>
          <w:p w:rsidR="004859C1" w:rsidRPr="00C377F5" w:rsidRDefault="004859C1" w:rsidP="00455A9F">
            <w:pPr>
              <w:spacing w:before="40" w:after="40" w:line="240" w:lineRule="exact"/>
              <w:ind w:right="113"/>
              <w:rPr>
                <w:bCs/>
                <w:sz w:val="18"/>
              </w:rPr>
            </w:pPr>
            <w:r w:rsidRPr="00C377F5">
              <w:rPr>
                <w:bCs/>
                <w:sz w:val="18"/>
              </w:rPr>
              <w:t>17</w:t>
            </w:r>
          </w:p>
        </w:tc>
        <w:tc>
          <w:tcPr>
            <w:tcW w:w="2160" w:type="dxa"/>
            <w:tcBorders>
              <w:top w:val="nil"/>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库内内</w:t>
            </w:r>
          </w:p>
        </w:tc>
        <w:tc>
          <w:tcPr>
            <w:tcW w:w="1140" w:type="dxa"/>
            <w:tcBorders>
              <w:top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4 327</w:t>
            </w:r>
          </w:p>
        </w:tc>
        <w:tc>
          <w:tcPr>
            <w:tcW w:w="1300" w:type="dxa"/>
            <w:tcBorders>
              <w:top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4 092</w:t>
            </w:r>
          </w:p>
        </w:tc>
        <w:tc>
          <w:tcPr>
            <w:tcW w:w="1200" w:type="dxa"/>
            <w:tcBorders>
              <w:top w:val="nil"/>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8 419</w:t>
            </w:r>
          </w:p>
        </w:tc>
        <w:tc>
          <w:tcPr>
            <w:tcW w:w="1104" w:type="dxa"/>
            <w:tcBorders>
              <w:top w:val="nil"/>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48.6</w:t>
            </w:r>
          </w:p>
        </w:tc>
      </w:tr>
      <w:tr w:rsidR="004859C1" w:rsidRPr="00C377F5" w:rsidTr="004859C1">
        <w:trPr>
          <w:trHeight w:val="240"/>
        </w:trPr>
        <w:tc>
          <w:tcPr>
            <w:tcW w:w="466" w:type="dxa"/>
            <w:tcBorders>
              <w:bottom w:val="single" w:sz="4" w:space="0" w:color="auto"/>
            </w:tcBorders>
            <w:shd w:val="clear" w:color="auto" w:fill="auto"/>
          </w:tcPr>
          <w:p w:rsidR="004859C1" w:rsidRPr="00C377F5" w:rsidRDefault="004859C1" w:rsidP="00455A9F">
            <w:pPr>
              <w:spacing w:before="40" w:after="40" w:line="240" w:lineRule="exact"/>
              <w:ind w:right="113"/>
              <w:rPr>
                <w:bCs/>
                <w:sz w:val="18"/>
              </w:rPr>
            </w:pPr>
            <w:r w:rsidRPr="00C377F5">
              <w:rPr>
                <w:bCs/>
                <w:sz w:val="18"/>
              </w:rPr>
              <w:t>18</w:t>
            </w:r>
          </w:p>
        </w:tc>
        <w:tc>
          <w:tcPr>
            <w:tcW w:w="2160" w:type="dxa"/>
            <w:tcBorders>
              <w:bottom w:val="single" w:sz="4" w:space="0" w:color="auto"/>
            </w:tcBorders>
            <w:shd w:val="clear" w:color="auto" w:fill="auto"/>
            <w:noWrap/>
          </w:tcPr>
          <w:p w:rsidR="004859C1" w:rsidRPr="00C377F5" w:rsidRDefault="004859C1" w:rsidP="00455A9F">
            <w:pPr>
              <w:spacing w:before="40" w:after="40" w:line="240" w:lineRule="exact"/>
              <w:rPr>
                <w:color w:val="000000"/>
                <w:sz w:val="18"/>
                <w:szCs w:val="18"/>
              </w:rPr>
            </w:pPr>
            <w:r w:rsidRPr="00C377F5">
              <w:rPr>
                <w:color w:val="000000"/>
                <w:sz w:val="18"/>
                <w:szCs w:val="18"/>
              </w:rPr>
              <w:t>本哥</w:t>
            </w:r>
          </w:p>
        </w:tc>
        <w:tc>
          <w:tcPr>
            <w:tcW w:w="114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5 058</w:t>
            </w:r>
          </w:p>
        </w:tc>
        <w:tc>
          <w:tcPr>
            <w:tcW w:w="13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1 528</w:t>
            </w:r>
          </w:p>
        </w:tc>
        <w:tc>
          <w:tcPr>
            <w:tcW w:w="1200"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rFonts w:eastAsia="SimHei"/>
                <w:b/>
                <w:bCs/>
                <w:sz w:val="18"/>
              </w:rPr>
            </w:pPr>
            <w:r w:rsidRPr="00C377F5">
              <w:rPr>
                <w:rFonts w:eastAsia="SimHei"/>
                <w:b/>
                <w:bCs/>
                <w:sz w:val="18"/>
              </w:rPr>
              <w:t>6 586</w:t>
            </w:r>
          </w:p>
        </w:tc>
        <w:tc>
          <w:tcPr>
            <w:tcW w:w="1104" w:type="dxa"/>
            <w:tcBorders>
              <w:bottom w:val="single" w:sz="4" w:space="0" w:color="auto"/>
            </w:tcBorders>
            <w:shd w:val="clear" w:color="auto" w:fill="auto"/>
            <w:noWrap/>
            <w:vAlign w:val="bottom"/>
          </w:tcPr>
          <w:p w:rsidR="004859C1" w:rsidRPr="00C377F5" w:rsidRDefault="004859C1" w:rsidP="00455A9F">
            <w:pPr>
              <w:spacing w:before="40" w:after="40" w:line="240" w:lineRule="exact"/>
              <w:ind w:right="113"/>
              <w:jc w:val="right"/>
              <w:rPr>
                <w:sz w:val="18"/>
              </w:rPr>
            </w:pPr>
            <w:r w:rsidRPr="00C377F5">
              <w:rPr>
                <w:sz w:val="18"/>
              </w:rPr>
              <w:t>23.2</w:t>
            </w:r>
          </w:p>
        </w:tc>
      </w:tr>
      <w:tr w:rsidR="004859C1" w:rsidRPr="00C377F5" w:rsidTr="004859C1">
        <w:trPr>
          <w:trHeight w:val="240"/>
        </w:trPr>
        <w:tc>
          <w:tcPr>
            <w:tcW w:w="466" w:type="dxa"/>
            <w:tcBorders>
              <w:top w:val="single" w:sz="4" w:space="0" w:color="auto"/>
              <w:bottom w:val="single" w:sz="12" w:space="0" w:color="auto"/>
            </w:tcBorders>
            <w:shd w:val="clear" w:color="auto" w:fill="auto"/>
          </w:tcPr>
          <w:p w:rsidR="004859C1" w:rsidRPr="00C377F5" w:rsidRDefault="004859C1" w:rsidP="00455A9F">
            <w:pPr>
              <w:spacing w:before="80" w:after="80" w:line="240" w:lineRule="exact"/>
              <w:ind w:right="113"/>
              <w:rPr>
                <w:rFonts w:eastAsia="SimHei"/>
                <w:bCs/>
                <w:sz w:val="18"/>
              </w:rPr>
            </w:pPr>
          </w:p>
        </w:tc>
        <w:tc>
          <w:tcPr>
            <w:tcW w:w="2160" w:type="dxa"/>
            <w:tcBorders>
              <w:top w:val="single" w:sz="4" w:space="0" w:color="auto"/>
              <w:bottom w:val="single" w:sz="12" w:space="0" w:color="auto"/>
            </w:tcBorders>
            <w:shd w:val="clear" w:color="auto" w:fill="auto"/>
            <w:noWrap/>
          </w:tcPr>
          <w:p w:rsidR="004859C1" w:rsidRPr="00B95CA1" w:rsidRDefault="004859C1" w:rsidP="001A6BED">
            <w:pPr>
              <w:spacing w:before="80" w:after="80" w:line="240" w:lineRule="exact"/>
              <w:ind w:firstLineChars="100" w:firstLine="31680"/>
              <w:rPr>
                <w:rFonts w:ascii="KaiTi_GB2312" w:eastAsia="KaiTi_GB2312" w:hint="eastAsia"/>
                <w:b/>
                <w:bCs/>
                <w:color w:val="000000"/>
                <w:sz w:val="18"/>
                <w:szCs w:val="18"/>
              </w:rPr>
            </w:pPr>
            <w:r w:rsidRPr="00B95CA1">
              <w:rPr>
                <w:rFonts w:ascii="KaiTi_GB2312" w:eastAsia="KaiTi_GB2312" w:hint="eastAsia"/>
                <w:b/>
                <w:bCs/>
                <w:color w:val="000000"/>
                <w:sz w:val="18"/>
                <w:szCs w:val="18"/>
              </w:rPr>
              <w:t>总计</w:t>
            </w:r>
          </w:p>
        </w:tc>
        <w:tc>
          <w:tcPr>
            <w:tcW w:w="114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208 157</w:t>
            </w:r>
          </w:p>
        </w:tc>
        <w:tc>
          <w:tcPr>
            <w:tcW w:w="13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102 525</w:t>
            </w:r>
          </w:p>
        </w:tc>
        <w:tc>
          <w:tcPr>
            <w:tcW w:w="1200"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b/>
                <w:bCs/>
                <w:sz w:val="18"/>
              </w:rPr>
            </w:pPr>
            <w:r w:rsidRPr="00C377F5">
              <w:rPr>
                <w:rFonts w:eastAsia="SimHei"/>
                <w:b/>
                <w:bCs/>
                <w:sz w:val="18"/>
              </w:rPr>
              <w:t>310 682</w:t>
            </w:r>
          </w:p>
        </w:tc>
        <w:tc>
          <w:tcPr>
            <w:tcW w:w="1104" w:type="dxa"/>
            <w:tcBorders>
              <w:top w:val="single" w:sz="4" w:space="0" w:color="auto"/>
              <w:bottom w:val="single" w:sz="12" w:space="0" w:color="auto"/>
            </w:tcBorders>
            <w:shd w:val="clear" w:color="auto" w:fill="auto"/>
            <w:noWrap/>
            <w:vAlign w:val="bottom"/>
          </w:tcPr>
          <w:p w:rsidR="004859C1" w:rsidRPr="00C377F5" w:rsidRDefault="004859C1" w:rsidP="00455A9F">
            <w:pPr>
              <w:spacing w:before="80" w:after="80" w:line="240" w:lineRule="exact"/>
              <w:ind w:right="113"/>
              <w:jc w:val="right"/>
              <w:rPr>
                <w:rFonts w:eastAsia="SimHei"/>
                <w:b/>
                <w:sz w:val="18"/>
              </w:rPr>
            </w:pPr>
            <w:r w:rsidRPr="00C377F5">
              <w:rPr>
                <w:rFonts w:eastAsia="SimHei"/>
                <w:b/>
                <w:sz w:val="18"/>
              </w:rPr>
              <w:t>33.0</w:t>
            </w:r>
          </w:p>
        </w:tc>
      </w:tr>
    </w:tbl>
    <w:p w:rsidR="004859C1" w:rsidRPr="00A51932" w:rsidRDefault="00455A9F" w:rsidP="00A51932">
      <w:pPr>
        <w:pStyle w:val="H1GC"/>
      </w:pPr>
      <w:r w:rsidRPr="00A51932">
        <w:tab/>
      </w:r>
      <w:r w:rsidRPr="00A51932">
        <w:tab/>
      </w:r>
      <w:r w:rsidR="004859C1" w:rsidRPr="00A51932">
        <w:t>妇女参与政治情况</w:t>
      </w:r>
    </w:p>
    <w:p w:rsidR="004859C1" w:rsidRPr="00C377F5" w:rsidRDefault="004859C1" w:rsidP="00455A9F">
      <w:pPr>
        <w:pStyle w:val="SingleTxtGC"/>
      </w:pPr>
      <w:r w:rsidRPr="00C377F5">
        <w:t>表</w:t>
      </w:r>
      <w:r w:rsidRPr="00C377F5">
        <w:t>9</w:t>
      </w:r>
      <w:r w:rsidR="00455A9F" w:rsidRPr="00C377F5">
        <w:br/>
      </w:r>
      <w:r w:rsidRPr="00C377F5">
        <w:rPr>
          <w:rFonts w:eastAsia="SimHei"/>
        </w:rPr>
        <w:t>妇女在国民议会的任职情况</w:t>
      </w:r>
      <w:r w:rsidRPr="00C377F5">
        <w:rPr>
          <w:rFonts w:eastAsia="SimHei"/>
        </w:rPr>
        <w:t>/2008</w:t>
      </w:r>
      <w:r w:rsidRPr="00C377F5">
        <w:rPr>
          <w:rFonts w:eastAsia="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06"/>
        <w:gridCol w:w="1160"/>
        <w:gridCol w:w="1300"/>
        <w:gridCol w:w="1200"/>
        <w:gridCol w:w="1104"/>
      </w:tblGrid>
      <w:tr w:rsidR="004859C1" w:rsidRPr="00C377F5" w:rsidTr="004859C1">
        <w:trPr>
          <w:trHeight w:val="240"/>
          <w:tblHeader/>
        </w:trPr>
        <w:tc>
          <w:tcPr>
            <w:tcW w:w="2606"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rPr>
                <w:i/>
                <w:sz w:val="16"/>
              </w:rPr>
            </w:pPr>
            <w:r w:rsidRPr="00C377F5">
              <w:rPr>
                <w:rFonts w:eastAsia="KaiTi_GB2312"/>
                <w:sz w:val="16"/>
              </w:rPr>
              <w:t>政党</w:t>
            </w:r>
          </w:p>
        </w:tc>
        <w:tc>
          <w:tcPr>
            <w:tcW w:w="1160"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i/>
                <w:sz w:val="16"/>
              </w:rPr>
            </w:pPr>
            <w:r w:rsidRPr="00C377F5">
              <w:rPr>
                <w:rFonts w:eastAsia="KaiTi_GB2312"/>
                <w:sz w:val="16"/>
              </w:rPr>
              <w:t>男子</w:t>
            </w:r>
          </w:p>
        </w:tc>
        <w:tc>
          <w:tcPr>
            <w:tcW w:w="1300"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rFonts w:eastAsia="KaiTi_GB2312"/>
                <w:sz w:val="16"/>
              </w:rPr>
            </w:pPr>
            <w:r w:rsidRPr="00C377F5">
              <w:rPr>
                <w:rFonts w:eastAsia="KaiTi_GB2312"/>
                <w:sz w:val="16"/>
              </w:rPr>
              <w:t>妇女</w:t>
            </w:r>
          </w:p>
        </w:tc>
        <w:tc>
          <w:tcPr>
            <w:tcW w:w="1200"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rFonts w:eastAsia="KaiTi_GB2312"/>
                <w:b/>
                <w:sz w:val="16"/>
              </w:rPr>
            </w:pPr>
            <w:r w:rsidRPr="00C377F5">
              <w:rPr>
                <w:rFonts w:eastAsia="KaiTi_GB2312"/>
                <w:b/>
                <w:sz w:val="16"/>
              </w:rPr>
              <w:t>总计</w:t>
            </w:r>
          </w:p>
        </w:tc>
        <w:tc>
          <w:tcPr>
            <w:tcW w:w="1104"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i/>
                <w:sz w:val="16"/>
              </w:rPr>
            </w:pPr>
            <w:r w:rsidRPr="00C377F5">
              <w:rPr>
                <w:rFonts w:eastAsia="KaiTi_GB2312"/>
                <w:sz w:val="16"/>
              </w:rPr>
              <w:t>妇女的比例</w:t>
            </w:r>
          </w:p>
        </w:tc>
      </w:tr>
      <w:tr w:rsidR="004859C1" w:rsidRPr="00C377F5" w:rsidTr="004859C1">
        <w:trPr>
          <w:trHeight w:val="240"/>
        </w:trPr>
        <w:tc>
          <w:tcPr>
            <w:tcW w:w="2606" w:type="dxa"/>
            <w:tcBorders>
              <w:top w:val="single" w:sz="12" w:space="0" w:color="auto"/>
              <w:bottom w:val="nil"/>
            </w:tcBorders>
            <w:shd w:val="clear" w:color="auto" w:fill="auto"/>
          </w:tcPr>
          <w:p w:rsidR="004859C1" w:rsidRPr="00C377F5" w:rsidRDefault="004859C1" w:rsidP="00455A9F">
            <w:pPr>
              <w:spacing w:before="40" w:after="40" w:line="240" w:lineRule="exact"/>
              <w:ind w:right="113"/>
              <w:rPr>
                <w:sz w:val="18"/>
                <w:szCs w:val="18"/>
              </w:rPr>
            </w:pPr>
            <w:r w:rsidRPr="00C377F5">
              <w:rPr>
                <w:color w:val="000000"/>
                <w:sz w:val="18"/>
                <w:szCs w:val="18"/>
              </w:rPr>
              <w:t>安哥拉民族解放运动</w:t>
            </w:r>
          </w:p>
        </w:tc>
        <w:tc>
          <w:tcPr>
            <w:tcW w:w="1160" w:type="dxa"/>
            <w:tcBorders>
              <w:top w:val="single" w:sz="12" w:space="0" w:color="auto"/>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110</w:t>
            </w:r>
          </w:p>
        </w:tc>
        <w:tc>
          <w:tcPr>
            <w:tcW w:w="1300" w:type="dxa"/>
            <w:tcBorders>
              <w:top w:val="single" w:sz="12" w:space="0" w:color="auto"/>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81</w:t>
            </w:r>
          </w:p>
        </w:tc>
        <w:tc>
          <w:tcPr>
            <w:tcW w:w="1200" w:type="dxa"/>
            <w:tcBorders>
              <w:top w:val="single" w:sz="12" w:space="0" w:color="auto"/>
              <w:bottom w:val="nil"/>
            </w:tcBorders>
            <w:shd w:val="clear" w:color="auto" w:fill="auto"/>
            <w:vAlign w:val="bottom"/>
          </w:tcPr>
          <w:p w:rsidR="004859C1" w:rsidRPr="00C377F5" w:rsidRDefault="004859C1" w:rsidP="00455A9F">
            <w:pPr>
              <w:spacing w:before="40" w:after="40" w:line="240" w:lineRule="exact"/>
              <w:ind w:right="113"/>
              <w:jc w:val="right"/>
              <w:rPr>
                <w:rFonts w:eastAsia="SimHei"/>
                <w:b/>
                <w:sz w:val="18"/>
                <w:szCs w:val="18"/>
              </w:rPr>
            </w:pPr>
            <w:r w:rsidRPr="00C377F5">
              <w:rPr>
                <w:rFonts w:eastAsia="SimHei"/>
                <w:b/>
                <w:sz w:val="18"/>
                <w:szCs w:val="18"/>
              </w:rPr>
              <w:t>191</w:t>
            </w:r>
          </w:p>
        </w:tc>
        <w:tc>
          <w:tcPr>
            <w:tcW w:w="1104" w:type="dxa"/>
            <w:tcBorders>
              <w:top w:val="single" w:sz="12" w:space="0" w:color="auto"/>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42.4</w:t>
            </w:r>
          </w:p>
        </w:tc>
      </w:tr>
      <w:tr w:rsidR="004859C1" w:rsidRPr="00C377F5" w:rsidTr="004859C1">
        <w:trPr>
          <w:trHeight w:val="240"/>
        </w:trPr>
        <w:tc>
          <w:tcPr>
            <w:tcW w:w="2606" w:type="dxa"/>
            <w:tcBorders>
              <w:top w:val="nil"/>
              <w:bottom w:val="nil"/>
            </w:tcBorders>
            <w:shd w:val="clear" w:color="auto" w:fill="auto"/>
          </w:tcPr>
          <w:p w:rsidR="004859C1" w:rsidRPr="00C377F5" w:rsidRDefault="004859C1" w:rsidP="00455A9F">
            <w:pPr>
              <w:spacing w:before="40" w:after="40" w:line="240" w:lineRule="exact"/>
              <w:ind w:right="113"/>
              <w:rPr>
                <w:sz w:val="18"/>
                <w:szCs w:val="18"/>
              </w:rPr>
            </w:pPr>
            <w:r w:rsidRPr="00C377F5">
              <w:rPr>
                <w:spacing w:val="5"/>
                <w:sz w:val="18"/>
                <w:szCs w:val="18"/>
              </w:rPr>
              <w:t>安盟</w:t>
            </w:r>
          </w:p>
        </w:tc>
        <w:tc>
          <w:tcPr>
            <w:tcW w:w="1160" w:type="dxa"/>
            <w:tcBorders>
              <w:top w:val="nil"/>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12</w:t>
            </w:r>
          </w:p>
        </w:tc>
        <w:tc>
          <w:tcPr>
            <w:tcW w:w="1300" w:type="dxa"/>
            <w:tcBorders>
              <w:top w:val="nil"/>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4</w:t>
            </w:r>
          </w:p>
        </w:tc>
        <w:tc>
          <w:tcPr>
            <w:tcW w:w="1200" w:type="dxa"/>
            <w:tcBorders>
              <w:top w:val="nil"/>
              <w:bottom w:val="nil"/>
            </w:tcBorders>
            <w:shd w:val="clear" w:color="auto" w:fill="auto"/>
            <w:vAlign w:val="bottom"/>
          </w:tcPr>
          <w:p w:rsidR="004859C1" w:rsidRPr="00C377F5" w:rsidRDefault="004859C1" w:rsidP="00455A9F">
            <w:pPr>
              <w:spacing w:before="40" w:after="40" w:line="240" w:lineRule="exact"/>
              <w:ind w:right="113"/>
              <w:jc w:val="right"/>
              <w:rPr>
                <w:rFonts w:eastAsia="SimHei"/>
                <w:b/>
                <w:sz w:val="18"/>
                <w:szCs w:val="18"/>
              </w:rPr>
            </w:pPr>
            <w:r w:rsidRPr="00C377F5">
              <w:rPr>
                <w:rFonts w:eastAsia="SimHei"/>
                <w:b/>
                <w:sz w:val="18"/>
                <w:szCs w:val="18"/>
              </w:rPr>
              <w:t>16</w:t>
            </w:r>
          </w:p>
        </w:tc>
        <w:tc>
          <w:tcPr>
            <w:tcW w:w="1104" w:type="dxa"/>
            <w:tcBorders>
              <w:top w:val="nil"/>
              <w:bottom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25.0</w:t>
            </w:r>
          </w:p>
        </w:tc>
      </w:tr>
      <w:tr w:rsidR="004859C1" w:rsidRPr="00C377F5" w:rsidTr="004859C1">
        <w:trPr>
          <w:trHeight w:val="240"/>
        </w:trPr>
        <w:tc>
          <w:tcPr>
            <w:tcW w:w="2606" w:type="dxa"/>
            <w:tcBorders>
              <w:top w:val="nil"/>
            </w:tcBorders>
            <w:shd w:val="clear" w:color="auto" w:fill="auto"/>
          </w:tcPr>
          <w:p w:rsidR="004859C1" w:rsidRPr="00C377F5" w:rsidRDefault="004859C1" w:rsidP="00455A9F">
            <w:pPr>
              <w:spacing w:before="40" w:after="40" w:line="240" w:lineRule="exact"/>
              <w:ind w:right="113"/>
              <w:rPr>
                <w:sz w:val="18"/>
                <w:szCs w:val="18"/>
              </w:rPr>
            </w:pPr>
            <w:r w:rsidRPr="00C377F5">
              <w:rPr>
                <w:spacing w:val="5"/>
                <w:sz w:val="18"/>
                <w:szCs w:val="18"/>
              </w:rPr>
              <w:t>社会革新党</w:t>
            </w:r>
          </w:p>
        </w:tc>
        <w:tc>
          <w:tcPr>
            <w:tcW w:w="1160" w:type="dxa"/>
            <w:tcBorders>
              <w:top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8</w:t>
            </w:r>
          </w:p>
        </w:tc>
        <w:tc>
          <w:tcPr>
            <w:tcW w:w="1300" w:type="dxa"/>
            <w:tcBorders>
              <w:top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w:t>
            </w:r>
          </w:p>
        </w:tc>
        <w:tc>
          <w:tcPr>
            <w:tcW w:w="1200" w:type="dxa"/>
            <w:tcBorders>
              <w:top w:val="nil"/>
            </w:tcBorders>
            <w:shd w:val="clear" w:color="auto" w:fill="auto"/>
            <w:vAlign w:val="bottom"/>
          </w:tcPr>
          <w:p w:rsidR="004859C1" w:rsidRPr="00C377F5" w:rsidRDefault="004859C1" w:rsidP="00455A9F">
            <w:pPr>
              <w:spacing w:before="40" w:after="40" w:line="240" w:lineRule="exact"/>
              <w:ind w:right="113"/>
              <w:jc w:val="right"/>
              <w:rPr>
                <w:rFonts w:eastAsia="SimHei"/>
                <w:b/>
                <w:sz w:val="18"/>
                <w:szCs w:val="18"/>
              </w:rPr>
            </w:pPr>
            <w:r w:rsidRPr="00C377F5">
              <w:rPr>
                <w:rFonts w:eastAsia="SimHei"/>
                <w:b/>
                <w:sz w:val="18"/>
                <w:szCs w:val="18"/>
              </w:rPr>
              <w:t>8</w:t>
            </w:r>
          </w:p>
        </w:tc>
        <w:tc>
          <w:tcPr>
            <w:tcW w:w="1104" w:type="dxa"/>
            <w:tcBorders>
              <w:top w:val="nil"/>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0.0</w:t>
            </w:r>
          </w:p>
        </w:tc>
      </w:tr>
      <w:tr w:rsidR="004859C1" w:rsidRPr="00C377F5" w:rsidTr="004859C1">
        <w:trPr>
          <w:trHeight w:val="240"/>
        </w:trPr>
        <w:tc>
          <w:tcPr>
            <w:tcW w:w="2606" w:type="dxa"/>
            <w:shd w:val="clear" w:color="auto" w:fill="auto"/>
          </w:tcPr>
          <w:p w:rsidR="004859C1" w:rsidRPr="00C377F5" w:rsidRDefault="004859C1" w:rsidP="00455A9F">
            <w:pPr>
              <w:spacing w:before="40" w:after="40" w:line="240" w:lineRule="exact"/>
              <w:ind w:right="113"/>
              <w:rPr>
                <w:sz w:val="18"/>
                <w:szCs w:val="18"/>
              </w:rPr>
            </w:pPr>
            <w:r w:rsidRPr="00C377F5">
              <w:rPr>
                <w:spacing w:val="5"/>
                <w:sz w:val="18"/>
                <w:szCs w:val="18"/>
              </w:rPr>
              <w:t>安哥拉民族解放阵线</w:t>
            </w:r>
          </w:p>
        </w:tc>
        <w:tc>
          <w:tcPr>
            <w:tcW w:w="1160" w:type="dxa"/>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3</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szCs w:val="18"/>
              </w:rPr>
            </w:pPr>
            <w:r w:rsidRPr="00C377F5">
              <w:rPr>
                <w:rFonts w:eastAsia="SimHei"/>
                <w:b/>
                <w:sz w:val="18"/>
                <w:szCs w:val="18"/>
              </w:rPr>
              <w:t>3</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0.0</w:t>
            </w:r>
          </w:p>
        </w:tc>
      </w:tr>
      <w:tr w:rsidR="004859C1" w:rsidRPr="00C377F5" w:rsidTr="004859C1">
        <w:trPr>
          <w:trHeight w:val="240"/>
        </w:trPr>
        <w:tc>
          <w:tcPr>
            <w:tcW w:w="2606" w:type="dxa"/>
            <w:tcBorders>
              <w:bottom w:val="single" w:sz="4" w:space="0" w:color="auto"/>
            </w:tcBorders>
            <w:shd w:val="clear" w:color="auto" w:fill="auto"/>
          </w:tcPr>
          <w:p w:rsidR="004859C1" w:rsidRPr="00C377F5" w:rsidRDefault="004859C1" w:rsidP="00455A9F">
            <w:pPr>
              <w:spacing w:before="40" w:after="40" w:line="240" w:lineRule="exact"/>
              <w:ind w:right="113"/>
              <w:rPr>
                <w:sz w:val="18"/>
                <w:szCs w:val="18"/>
              </w:rPr>
            </w:pPr>
            <w:r w:rsidRPr="00C377F5">
              <w:rPr>
                <w:sz w:val="18"/>
                <w:szCs w:val="18"/>
              </w:rPr>
              <w:t>新民主党</w:t>
            </w:r>
          </w:p>
        </w:tc>
        <w:tc>
          <w:tcPr>
            <w:tcW w:w="1160"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2</w:t>
            </w:r>
          </w:p>
        </w:tc>
        <w:tc>
          <w:tcPr>
            <w:tcW w:w="1300"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w:t>
            </w:r>
          </w:p>
        </w:tc>
        <w:tc>
          <w:tcPr>
            <w:tcW w:w="1200"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rFonts w:eastAsia="SimHei"/>
                <w:b/>
                <w:sz w:val="18"/>
                <w:szCs w:val="18"/>
              </w:rPr>
            </w:pPr>
            <w:r w:rsidRPr="00C377F5">
              <w:rPr>
                <w:rFonts w:eastAsia="SimHei"/>
                <w:b/>
                <w:sz w:val="18"/>
                <w:szCs w:val="18"/>
              </w:rPr>
              <w:t>2</w:t>
            </w:r>
          </w:p>
        </w:tc>
        <w:tc>
          <w:tcPr>
            <w:tcW w:w="1104"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szCs w:val="18"/>
              </w:rPr>
            </w:pPr>
            <w:r w:rsidRPr="00C377F5">
              <w:rPr>
                <w:sz w:val="18"/>
                <w:szCs w:val="18"/>
              </w:rPr>
              <w:t>0.0</w:t>
            </w:r>
          </w:p>
        </w:tc>
      </w:tr>
      <w:tr w:rsidR="004859C1" w:rsidRPr="00C377F5" w:rsidTr="004859C1">
        <w:trPr>
          <w:trHeight w:val="240"/>
        </w:trPr>
        <w:tc>
          <w:tcPr>
            <w:tcW w:w="2606" w:type="dxa"/>
            <w:tcBorders>
              <w:top w:val="single" w:sz="4" w:space="0" w:color="auto"/>
              <w:bottom w:val="single" w:sz="12" w:space="0" w:color="auto"/>
            </w:tcBorders>
            <w:shd w:val="clear" w:color="auto" w:fill="auto"/>
          </w:tcPr>
          <w:p w:rsidR="004859C1" w:rsidRPr="00B95CA1" w:rsidRDefault="004859C1" w:rsidP="001A6BED">
            <w:pPr>
              <w:spacing w:before="80" w:after="80" w:line="240" w:lineRule="exact"/>
              <w:ind w:right="113" w:firstLineChars="100" w:firstLine="31680"/>
              <w:rPr>
                <w:rFonts w:ascii="KaiTi_GB2312" w:eastAsia="KaiTi_GB2312" w:hint="eastAsia"/>
                <w:b/>
                <w:bCs/>
                <w:sz w:val="18"/>
                <w:szCs w:val="18"/>
              </w:rPr>
            </w:pPr>
            <w:r w:rsidRPr="00B95CA1">
              <w:rPr>
                <w:rFonts w:ascii="KaiTi_GB2312" w:eastAsia="KaiTi_GB2312" w:hint="eastAsia"/>
                <w:b/>
                <w:bCs/>
                <w:sz w:val="18"/>
                <w:szCs w:val="18"/>
              </w:rPr>
              <w:t>总计</w:t>
            </w:r>
          </w:p>
        </w:tc>
        <w:tc>
          <w:tcPr>
            <w:tcW w:w="1160"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szCs w:val="18"/>
              </w:rPr>
            </w:pPr>
            <w:r w:rsidRPr="00C377F5">
              <w:rPr>
                <w:rFonts w:eastAsia="SimHei"/>
                <w:b/>
                <w:sz w:val="18"/>
                <w:szCs w:val="18"/>
              </w:rPr>
              <w:t>135</w:t>
            </w:r>
          </w:p>
        </w:tc>
        <w:tc>
          <w:tcPr>
            <w:tcW w:w="1300"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szCs w:val="18"/>
              </w:rPr>
            </w:pPr>
            <w:r w:rsidRPr="00C377F5">
              <w:rPr>
                <w:rFonts w:eastAsia="SimHei"/>
                <w:b/>
                <w:sz w:val="18"/>
                <w:szCs w:val="18"/>
              </w:rPr>
              <w:t>85</w:t>
            </w:r>
          </w:p>
        </w:tc>
        <w:tc>
          <w:tcPr>
            <w:tcW w:w="1200"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szCs w:val="18"/>
              </w:rPr>
            </w:pPr>
            <w:r w:rsidRPr="00C377F5">
              <w:rPr>
                <w:rFonts w:eastAsia="SimHei"/>
                <w:b/>
                <w:sz w:val="18"/>
                <w:szCs w:val="18"/>
              </w:rPr>
              <w:t>220</w:t>
            </w:r>
          </w:p>
        </w:tc>
        <w:tc>
          <w:tcPr>
            <w:tcW w:w="1104"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rFonts w:eastAsia="SimHei"/>
                <w:b/>
                <w:sz w:val="18"/>
                <w:szCs w:val="18"/>
              </w:rPr>
            </w:pPr>
            <w:r w:rsidRPr="00C377F5">
              <w:rPr>
                <w:rFonts w:eastAsia="SimHei"/>
                <w:b/>
                <w:sz w:val="18"/>
                <w:szCs w:val="18"/>
              </w:rPr>
              <w:t>38.6</w:t>
            </w:r>
          </w:p>
        </w:tc>
      </w:tr>
    </w:tbl>
    <w:p w:rsidR="004859C1" w:rsidRPr="00C377F5" w:rsidRDefault="00455A9F" w:rsidP="00455A9F">
      <w:pPr>
        <w:pStyle w:val="H1GC"/>
      </w:pPr>
      <w:r w:rsidRPr="00C377F5">
        <w:tab/>
      </w:r>
      <w:r w:rsidRPr="00C377F5">
        <w:tab/>
      </w:r>
      <w:r w:rsidR="004859C1" w:rsidRPr="00C377F5">
        <w:t>妇女参与国际关系工作情况</w:t>
      </w:r>
    </w:p>
    <w:p w:rsidR="004859C1" w:rsidRPr="00C377F5" w:rsidRDefault="004859C1" w:rsidP="00455A9F">
      <w:pPr>
        <w:pStyle w:val="SingleTxtGC"/>
      </w:pPr>
      <w:r w:rsidRPr="00C377F5">
        <w:t>表</w:t>
      </w:r>
      <w:r w:rsidRPr="00C377F5">
        <w:t>10</w:t>
      </w:r>
      <w:r w:rsidR="00455A9F" w:rsidRPr="00C377F5">
        <w:br/>
      </w:r>
      <w:r w:rsidRPr="00C377F5">
        <w:rPr>
          <w:rFonts w:eastAsia="SimHei"/>
        </w:rPr>
        <w:t>妇女在外交使团的任职和参与情况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22"/>
        <w:gridCol w:w="1144"/>
        <w:gridCol w:w="1300"/>
        <w:gridCol w:w="1200"/>
        <w:gridCol w:w="1104"/>
      </w:tblGrid>
      <w:tr w:rsidR="004859C1" w:rsidRPr="00C377F5" w:rsidTr="004859C1">
        <w:trPr>
          <w:trHeight w:val="240"/>
          <w:tblHeader/>
        </w:trPr>
        <w:tc>
          <w:tcPr>
            <w:tcW w:w="2622"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rPr>
                <w:i/>
                <w:sz w:val="16"/>
              </w:rPr>
            </w:pPr>
            <w:r w:rsidRPr="00C377F5">
              <w:rPr>
                <w:rFonts w:eastAsia="KaiTi_GB2312"/>
                <w:sz w:val="16"/>
              </w:rPr>
              <w:t>类别</w:t>
            </w:r>
          </w:p>
        </w:tc>
        <w:tc>
          <w:tcPr>
            <w:tcW w:w="1144"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i/>
                <w:sz w:val="16"/>
              </w:rPr>
            </w:pPr>
            <w:r w:rsidRPr="00C377F5">
              <w:rPr>
                <w:rFonts w:eastAsia="KaiTi_GB2312"/>
                <w:sz w:val="16"/>
              </w:rPr>
              <w:t>男子</w:t>
            </w:r>
          </w:p>
        </w:tc>
        <w:tc>
          <w:tcPr>
            <w:tcW w:w="1300"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rFonts w:eastAsia="KaiTi_GB2312"/>
                <w:sz w:val="16"/>
              </w:rPr>
            </w:pPr>
            <w:r w:rsidRPr="00C377F5">
              <w:rPr>
                <w:rFonts w:eastAsia="KaiTi_GB2312"/>
                <w:sz w:val="16"/>
              </w:rPr>
              <w:t>妇女</w:t>
            </w:r>
          </w:p>
        </w:tc>
        <w:tc>
          <w:tcPr>
            <w:tcW w:w="1200"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rFonts w:eastAsia="KaiTi_GB2312"/>
                <w:b/>
                <w:sz w:val="16"/>
              </w:rPr>
            </w:pPr>
            <w:r w:rsidRPr="00C377F5">
              <w:rPr>
                <w:rFonts w:eastAsia="KaiTi_GB2312"/>
                <w:b/>
                <w:sz w:val="16"/>
              </w:rPr>
              <w:t>总计</w:t>
            </w:r>
          </w:p>
        </w:tc>
        <w:tc>
          <w:tcPr>
            <w:tcW w:w="1104" w:type="dxa"/>
            <w:tcBorders>
              <w:top w:val="single" w:sz="4" w:space="0" w:color="auto"/>
              <w:bottom w:val="single" w:sz="12" w:space="0" w:color="auto"/>
            </w:tcBorders>
            <w:shd w:val="clear" w:color="auto" w:fill="auto"/>
            <w:vAlign w:val="bottom"/>
          </w:tcPr>
          <w:p w:rsidR="004859C1" w:rsidRPr="00C377F5" w:rsidRDefault="004859C1" w:rsidP="00455A9F">
            <w:pPr>
              <w:spacing w:before="40" w:after="40"/>
              <w:ind w:right="113"/>
              <w:jc w:val="right"/>
              <w:rPr>
                <w:i/>
                <w:sz w:val="16"/>
              </w:rPr>
            </w:pPr>
            <w:r w:rsidRPr="00C377F5">
              <w:rPr>
                <w:rFonts w:eastAsia="KaiTi_GB2312"/>
                <w:sz w:val="16"/>
              </w:rPr>
              <w:t>妇女的比例</w:t>
            </w:r>
          </w:p>
        </w:tc>
      </w:tr>
      <w:tr w:rsidR="004859C1" w:rsidRPr="00C377F5" w:rsidTr="004859C1">
        <w:trPr>
          <w:trHeight w:val="240"/>
        </w:trPr>
        <w:tc>
          <w:tcPr>
            <w:tcW w:w="2622" w:type="dxa"/>
            <w:tcBorders>
              <w:top w:val="single" w:sz="12" w:space="0" w:color="auto"/>
            </w:tcBorders>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大使</w:t>
            </w:r>
          </w:p>
        </w:tc>
        <w:tc>
          <w:tcPr>
            <w:tcW w:w="1144" w:type="dxa"/>
            <w:tcBorders>
              <w:top w:val="single" w:sz="12"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42</w:t>
            </w:r>
          </w:p>
        </w:tc>
        <w:tc>
          <w:tcPr>
            <w:tcW w:w="1300" w:type="dxa"/>
            <w:tcBorders>
              <w:top w:val="single" w:sz="12"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6</w:t>
            </w:r>
          </w:p>
        </w:tc>
        <w:tc>
          <w:tcPr>
            <w:tcW w:w="1200" w:type="dxa"/>
            <w:tcBorders>
              <w:top w:val="single" w:sz="12" w:space="0" w:color="auto"/>
            </w:tcBorders>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48</w:t>
            </w:r>
          </w:p>
        </w:tc>
        <w:tc>
          <w:tcPr>
            <w:tcW w:w="1104" w:type="dxa"/>
            <w:tcBorders>
              <w:top w:val="single" w:sz="12"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12.5</w:t>
            </w:r>
          </w:p>
        </w:tc>
      </w:tr>
      <w:tr w:rsidR="004859C1" w:rsidRPr="00C377F5" w:rsidTr="004859C1">
        <w:trPr>
          <w:trHeight w:val="240"/>
        </w:trPr>
        <w:tc>
          <w:tcPr>
            <w:tcW w:w="2622" w:type="dxa"/>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参赞衔公使</w:t>
            </w:r>
          </w:p>
        </w:tc>
        <w:tc>
          <w:tcPr>
            <w:tcW w:w="114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57</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16</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73</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21.9</w:t>
            </w:r>
          </w:p>
        </w:tc>
      </w:tr>
      <w:tr w:rsidR="004859C1" w:rsidRPr="00C377F5" w:rsidTr="004859C1">
        <w:trPr>
          <w:trHeight w:val="240"/>
        </w:trPr>
        <w:tc>
          <w:tcPr>
            <w:tcW w:w="2622" w:type="dxa"/>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顾问</w:t>
            </w:r>
          </w:p>
        </w:tc>
        <w:tc>
          <w:tcPr>
            <w:tcW w:w="114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42</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8</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50</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16.0</w:t>
            </w:r>
          </w:p>
        </w:tc>
      </w:tr>
      <w:tr w:rsidR="004859C1" w:rsidRPr="00C377F5" w:rsidTr="004859C1">
        <w:trPr>
          <w:trHeight w:val="240"/>
        </w:trPr>
        <w:tc>
          <w:tcPr>
            <w:tcW w:w="2622" w:type="dxa"/>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一秘</w:t>
            </w:r>
          </w:p>
        </w:tc>
        <w:tc>
          <w:tcPr>
            <w:tcW w:w="114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60</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16</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76</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21.0</w:t>
            </w:r>
          </w:p>
        </w:tc>
      </w:tr>
      <w:tr w:rsidR="004859C1" w:rsidRPr="00C377F5" w:rsidTr="004859C1">
        <w:trPr>
          <w:trHeight w:val="240"/>
        </w:trPr>
        <w:tc>
          <w:tcPr>
            <w:tcW w:w="2622" w:type="dxa"/>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二秘</w:t>
            </w:r>
          </w:p>
        </w:tc>
        <w:tc>
          <w:tcPr>
            <w:tcW w:w="114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29</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29</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58</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50.0</w:t>
            </w:r>
          </w:p>
        </w:tc>
      </w:tr>
      <w:tr w:rsidR="004859C1" w:rsidRPr="00C377F5" w:rsidTr="004859C1">
        <w:trPr>
          <w:trHeight w:val="240"/>
        </w:trPr>
        <w:tc>
          <w:tcPr>
            <w:tcW w:w="2622" w:type="dxa"/>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三秘</w:t>
            </w:r>
          </w:p>
        </w:tc>
        <w:tc>
          <w:tcPr>
            <w:tcW w:w="114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23</w:t>
            </w:r>
          </w:p>
        </w:tc>
        <w:tc>
          <w:tcPr>
            <w:tcW w:w="1300"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15</w:t>
            </w:r>
          </w:p>
        </w:tc>
        <w:tc>
          <w:tcPr>
            <w:tcW w:w="1200" w:type="dxa"/>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38</w:t>
            </w:r>
          </w:p>
        </w:tc>
        <w:tc>
          <w:tcPr>
            <w:tcW w:w="1104" w:type="dxa"/>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39.4</w:t>
            </w:r>
          </w:p>
        </w:tc>
      </w:tr>
      <w:tr w:rsidR="004859C1" w:rsidRPr="00C377F5" w:rsidTr="004859C1">
        <w:trPr>
          <w:trHeight w:val="240"/>
        </w:trPr>
        <w:tc>
          <w:tcPr>
            <w:tcW w:w="2622" w:type="dxa"/>
            <w:tcBorders>
              <w:bottom w:val="single" w:sz="4" w:space="0" w:color="auto"/>
            </w:tcBorders>
            <w:shd w:val="clear" w:color="auto" w:fill="auto"/>
          </w:tcPr>
          <w:p w:rsidR="004859C1" w:rsidRPr="00C377F5" w:rsidRDefault="004859C1" w:rsidP="00455A9F">
            <w:pPr>
              <w:spacing w:before="40" w:after="40" w:line="240" w:lineRule="exact"/>
              <w:rPr>
                <w:color w:val="000000"/>
                <w:sz w:val="18"/>
                <w:szCs w:val="18"/>
              </w:rPr>
            </w:pPr>
            <w:r w:rsidRPr="00C377F5">
              <w:rPr>
                <w:color w:val="000000"/>
                <w:sz w:val="18"/>
                <w:szCs w:val="18"/>
              </w:rPr>
              <w:t>领事</w:t>
            </w:r>
          </w:p>
        </w:tc>
        <w:tc>
          <w:tcPr>
            <w:tcW w:w="1144"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10</w:t>
            </w:r>
          </w:p>
        </w:tc>
        <w:tc>
          <w:tcPr>
            <w:tcW w:w="1300"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4</w:t>
            </w:r>
          </w:p>
        </w:tc>
        <w:tc>
          <w:tcPr>
            <w:tcW w:w="1200"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rFonts w:eastAsia="SimHei"/>
                <w:b/>
                <w:sz w:val="18"/>
              </w:rPr>
            </w:pPr>
            <w:r w:rsidRPr="00C377F5">
              <w:rPr>
                <w:rFonts w:eastAsia="SimHei"/>
                <w:b/>
                <w:sz w:val="18"/>
              </w:rPr>
              <w:t>14</w:t>
            </w:r>
          </w:p>
        </w:tc>
        <w:tc>
          <w:tcPr>
            <w:tcW w:w="1104" w:type="dxa"/>
            <w:tcBorders>
              <w:bottom w:val="single" w:sz="4" w:space="0" w:color="auto"/>
            </w:tcBorders>
            <w:shd w:val="clear" w:color="auto" w:fill="auto"/>
            <w:vAlign w:val="bottom"/>
          </w:tcPr>
          <w:p w:rsidR="004859C1" w:rsidRPr="00C377F5" w:rsidRDefault="004859C1" w:rsidP="00455A9F">
            <w:pPr>
              <w:spacing w:before="40" w:after="40" w:line="240" w:lineRule="exact"/>
              <w:ind w:right="113"/>
              <w:jc w:val="right"/>
              <w:rPr>
                <w:sz w:val="18"/>
              </w:rPr>
            </w:pPr>
            <w:r w:rsidRPr="00C377F5">
              <w:rPr>
                <w:sz w:val="18"/>
              </w:rPr>
              <w:t>28.5</w:t>
            </w:r>
          </w:p>
        </w:tc>
      </w:tr>
      <w:tr w:rsidR="004859C1" w:rsidRPr="00C377F5" w:rsidTr="004859C1">
        <w:trPr>
          <w:trHeight w:val="240"/>
        </w:trPr>
        <w:tc>
          <w:tcPr>
            <w:tcW w:w="2622" w:type="dxa"/>
            <w:tcBorders>
              <w:top w:val="single" w:sz="4" w:space="0" w:color="auto"/>
              <w:bottom w:val="single" w:sz="12" w:space="0" w:color="auto"/>
            </w:tcBorders>
            <w:shd w:val="clear" w:color="auto" w:fill="auto"/>
          </w:tcPr>
          <w:p w:rsidR="004859C1" w:rsidRPr="00BF392F" w:rsidRDefault="004859C1" w:rsidP="001A6BED">
            <w:pPr>
              <w:spacing w:before="80" w:after="80" w:line="240" w:lineRule="exact"/>
              <w:ind w:firstLineChars="100" w:firstLine="31680"/>
              <w:rPr>
                <w:rFonts w:ascii="KaiTi_GB2312" w:eastAsia="KaiTi_GB2312" w:hint="eastAsia"/>
                <w:b/>
                <w:bCs/>
                <w:color w:val="000000"/>
                <w:sz w:val="18"/>
                <w:szCs w:val="18"/>
              </w:rPr>
            </w:pPr>
            <w:r w:rsidRPr="00BF392F">
              <w:rPr>
                <w:rFonts w:ascii="KaiTi_GB2312" w:eastAsia="KaiTi_GB2312" w:hint="eastAsia"/>
                <w:b/>
                <w:bCs/>
                <w:color w:val="000000"/>
                <w:sz w:val="18"/>
                <w:szCs w:val="18"/>
              </w:rPr>
              <w:t>总计</w:t>
            </w:r>
          </w:p>
        </w:tc>
        <w:tc>
          <w:tcPr>
            <w:tcW w:w="1144"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rPr>
            </w:pPr>
            <w:r w:rsidRPr="00C377F5">
              <w:rPr>
                <w:rFonts w:eastAsia="SimHei"/>
                <w:b/>
                <w:sz w:val="18"/>
              </w:rPr>
              <w:t>263</w:t>
            </w:r>
          </w:p>
        </w:tc>
        <w:tc>
          <w:tcPr>
            <w:tcW w:w="1300"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rPr>
            </w:pPr>
            <w:r w:rsidRPr="00C377F5">
              <w:rPr>
                <w:rFonts w:eastAsia="SimHei"/>
                <w:b/>
                <w:sz w:val="18"/>
              </w:rPr>
              <w:t>94</w:t>
            </w:r>
          </w:p>
        </w:tc>
        <w:tc>
          <w:tcPr>
            <w:tcW w:w="1200"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b/>
                <w:sz w:val="18"/>
              </w:rPr>
            </w:pPr>
            <w:r w:rsidRPr="00C377F5">
              <w:rPr>
                <w:rFonts w:eastAsia="SimHei"/>
                <w:b/>
                <w:sz w:val="18"/>
              </w:rPr>
              <w:t>357</w:t>
            </w:r>
          </w:p>
        </w:tc>
        <w:tc>
          <w:tcPr>
            <w:tcW w:w="1104" w:type="dxa"/>
            <w:tcBorders>
              <w:top w:val="single" w:sz="4" w:space="0" w:color="auto"/>
              <w:bottom w:val="single" w:sz="12" w:space="0" w:color="auto"/>
            </w:tcBorders>
            <w:shd w:val="clear" w:color="auto" w:fill="auto"/>
            <w:vAlign w:val="bottom"/>
          </w:tcPr>
          <w:p w:rsidR="004859C1" w:rsidRPr="00C377F5" w:rsidRDefault="004859C1" w:rsidP="00455A9F">
            <w:pPr>
              <w:spacing w:before="80" w:after="80" w:line="240" w:lineRule="exact"/>
              <w:ind w:right="113"/>
              <w:jc w:val="right"/>
              <w:rPr>
                <w:rFonts w:eastAsia="SimHei"/>
                <w:b/>
                <w:sz w:val="18"/>
              </w:rPr>
            </w:pPr>
            <w:r w:rsidRPr="00C377F5">
              <w:rPr>
                <w:rFonts w:eastAsia="SimHei"/>
                <w:b/>
                <w:sz w:val="18"/>
              </w:rPr>
              <w:t>26.3</w:t>
            </w:r>
          </w:p>
        </w:tc>
      </w:tr>
    </w:tbl>
    <w:p w:rsidR="004859C1" w:rsidRPr="00C377F5" w:rsidRDefault="004859C1" w:rsidP="001A6BED">
      <w:pPr>
        <w:spacing w:before="120" w:line="360" w:lineRule="auto"/>
        <w:ind w:firstLineChars="611" w:firstLine="31680"/>
        <w:rPr>
          <w:color w:val="000000"/>
          <w:sz w:val="19"/>
          <w:szCs w:val="19"/>
        </w:rPr>
      </w:pPr>
      <w:r w:rsidRPr="00C377F5">
        <w:rPr>
          <w:rFonts w:eastAsia="KaiTi_GB2312"/>
          <w:color w:val="000000"/>
          <w:sz w:val="19"/>
          <w:szCs w:val="19"/>
        </w:rPr>
        <w:t>资料来源：</w:t>
      </w:r>
      <w:r w:rsidRPr="00C377F5">
        <w:rPr>
          <w:color w:val="000000"/>
          <w:sz w:val="19"/>
          <w:szCs w:val="19"/>
        </w:rPr>
        <w:t>外交部，</w:t>
      </w:r>
      <w:r w:rsidRPr="00C377F5">
        <w:rPr>
          <w:color w:val="000000"/>
          <w:sz w:val="19"/>
          <w:szCs w:val="19"/>
        </w:rPr>
        <w:t>2010</w:t>
      </w:r>
      <w:r w:rsidRPr="00C377F5">
        <w:rPr>
          <w:color w:val="000000"/>
          <w:sz w:val="19"/>
          <w:szCs w:val="19"/>
        </w:rPr>
        <w:t>年。</w:t>
      </w:r>
    </w:p>
    <w:p w:rsidR="004859C1" w:rsidRPr="00C377F5" w:rsidRDefault="004859C1" w:rsidP="004859C1">
      <w:pPr>
        <w:spacing w:line="360" w:lineRule="auto"/>
        <w:rPr>
          <w:color w:val="000000"/>
          <w:szCs w:val="24"/>
        </w:rPr>
      </w:pPr>
    </w:p>
    <w:p w:rsidR="004859C1" w:rsidRPr="00B64D83" w:rsidRDefault="004859C1" w:rsidP="00B64D83">
      <w:pPr>
        <w:pStyle w:val="H1GC"/>
      </w:pPr>
      <w:r w:rsidRPr="00C377F5">
        <w:br w:type="page"/>
      </w:r>
      <w:r w:rsidR="00B64D83">
        <w:tab/>
      </w:r>
      <w:r w:rsidR="00B64D83">
        <w:tab/>
      </w:r>
      <w:r w:rsidRPr="00B64D83">
        <w:t>妇女参与教育情况</w:t>
      </w:r>
    </w:p>
    <w:p w:rsidR="004859C1" w:rsidRPr="00C377F5" w:rsidRDefault="004859C1" w:rsidP="00920404">
      <w:pPr>
        <w:pStyle w:val="SingleTxtGC"/>
      </w:pPr>
      <w:r w:rsidRPr="00C377F5">
        <w:t>表</w:t>
      </w:r>
      <w:r w:rsidRPr="00C377F5">
        <w:t>11</w:t>
      </w:r>
      <w:r w:rsidR="008C7C0B">
        <w:rPr>
          <w:rFonts w:hint="eastAsia"/>
        </w:rPr>
        <w:br/>
      </w:r>
      <w:r w:rsidRPr="00920404">
        <w:rPr>
          <w:rFonts w:eastAsia="SimHei"/>
        </w:rPr>
        <w:t>2006/2007</w:t>
      </w:r>
      <w:r w:rsidRPr="00920404">
        <w:rPr>
          <w:rFonts w:eastAsia="SimHei"/>
        </w:rPr>
        <w:t>年按领域分列的阿戈斯蒂纽</w:t>
      </w:r>
      <w:r w:rsidRPr="00920404">
        <w:rPr>
          <w:rFonts w:ascii="SimSun" w:hAnsi="SimSun"/>
        </w:rPr>
        <w:t>·</w:t>
      </w:r>
      <w:r w:rsidRPr="00920404">
        <w:rPr>
          <w:rFonts w:eastAsia="SimHei"/>
        </w:rPr>
        <w:t>内图大学毕业生人数</w:t>
      </w:r>
    </w:p>
    <w:tbl>
      <w:tblPr>
        <w:tblW w:w="7403" w:type="dxa"/>
        <w:tblInd w:w="110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78"/>
        <w:gridCol w:w="922"/>
        <w:gridCol w:w="1300"/>
        <w:gridCol w:w="1200"/>
        <w:gridCol w:w="1103"/>
      </w:tblGrid>
      <w:tr w:rsidR="004859C1" w:rsidRPr="00C377F5" w:rsidTr="004859C1">
        <w:trPr>
          <w:trHeight w:val="240"/>
          <w:tblHeader/>
        </w:trPr>
        <w:tc>
          <w:tcPr>
            <w:tcW w:w="2878"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rPr>
                <w:i/>
                <w:sz w:val="16"/>
              </w:rPr>
            </w:pPr>
            <w:r w:rsidRPr="00C377F5">
              <w:rPr>
                <w:rFonts w:eastAsia="KaiTi_GB2312"/>
                <w:sz w:val="16"/>
              </w:rPr>
              <w:t>院系</w:t>
            </w:r>
          </w:p>
        </w:tc>
        <w:tc>
          <w:tcPr>
            <w:tcW w:w="922"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男子</w:t>
            </w:r>
          </w:p>
        </w:tc>
        <w:tc>
          <w:tcPr>
            <w:tcW w:w="1300"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rFonts w:eastAsia="KaiTi_GB2312"/>
                <w:sz w:val="16"/>
              </w:rPr>
            </w:pPr>
            <w:r w:rsidRPr="00C377F5">
              <w:rPr>
                <w:rFonts w:eastAsia="KaiTi_GB2312"/>
                <w:sz w:val="16"/>
              </w:rPr>
              <w:t>妇女</w:t>
            </w:r>
          </w:p>
        </w:tc>
        <w:tc>
          <w:tcPr>
            <w:tcW w:w="1200"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rFonts w:eastAsia="KaiTi_GB2312"/>
                <w:b/>
                <w:sz w:val="16"/>
              </w:rPr>
            </w:pPr>
            <w:r w:rsidRPr="00C377F5">
              <w:rPr>
                <w:rFonts w:eastAsia="KaiTi_GB2312"/>
                <w:b/>
                <w:sz w:val="16"/>
              </w:rPr>
              <w:t>总计</w:t>
            </w:r>
          </w:p>
        </w:tc>
        <w:tc>
          <w:tcPr>
            <w:tcW w:w="1103"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妇女的比例</w:t>
            </w:r>
          </w:p>
        </w:tc>
      </w:tr>
      <w:tr w:rsidR="004859C1" w:rsidRPr="00C377F5" w:rsidTr="004859C1">
        <w:trPr>
          <w:trHeight w:val="240"/>
        </w:trPr>
        <w:tc>
          <w:tcPr>
            <w:tcW w:w="2878" w:type="dxa"/>
            <w:tcBorders>
              <w:top w:val="single" w:sz="12" w:space="0" w:color="auto"/>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农业科学系</w:t>
            </w:r>
          </w:p>
        </w:tc>
        <w:tc>
          <w:tcPr>
            <w:tcW w:w="922"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300"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200"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36</w:t>
            </w:r>
          </w:p>
        </w:tc>
        <w:tc>
          <w:tcPr>
            <w:tcW w:w="1103"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科学系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86</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77</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163</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47.2</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法律系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82</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29</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111</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26.1</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经济系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61</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141</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56.7</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工程系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23</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9</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32</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28.1</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教育系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156</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57</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213</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26.7</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医学系</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28</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49</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77</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63.6</w:t>
            </w:r>
          </w:p>
        </w:tc>
      </w:tr>
      <w:tr w:rsidR="004859C1" w:rsidRPr="00C377F5" w:rsidTr="004859C1">
        <w:trPr>
          <w:trHeight w:val="240"/>
        </w:trPr>
        <w:tc>
          <w:tcPr>
            <w:tcW w:w="2878" w:type="dxa"/>
            <w:tcBorders>
              <w:bottom w:val="nil"/>
            </w:tcBorders>
            <w:shd w:val="clear" w:color="auto" w:fill="auto"/>
          </w:tcPr>
          <w:p w:rsidR="004859C1" w:rsidRPr="00C377F5" w:rsidRDefault="004859C1" w:rsidP="004859C1">
            <w:pPr>
              <w:spacing w:before="60" w:after="60" w:line="220" w:lineRule="exact"/>
              <w:ind w:right="113"/>
              <w:rPr>
                <w:sz w:val="18"/>
              </w:rPr>
            </w:pPr>
            <w:r w:rsidRPr="00C377F5">
              <w:rPr>
                <w:color w:val="000000"/>
                <w:sz w:val="18"/>
                <w:szCs w:val="18"/>
              </w:rPr>
              <w:t>高等护理学院</w:t>
            </w:r>
          </w:p>
        </w:tc>
        <w:tc>
          <w:tcPr>
            <w:tcW w:w="922"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16</w:t>
            </w:r>
          </w:p>
        </w:tc>
        <w:tc>
          <w:tcPr>
            <w:tcW w:w="1300"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14</w:t>
            </w:r>
          </w:p>
        </w:tc>
        <w:tc>
          <w:tcPr>
            <w:tcW w:w="1200" w:type="dxa"/>
            <w:tcBorders>
              <w:bottom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30</w:t>
            </w:r>
          </w:p>
        </w:tc>
        <w:tc>
          <w:tcPr>
            <w:tcW w:w="1103"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46.6</w:t>
            </w:r>
          </w:p>
        </w:tc>
      </w:tr>
      <w:tr w:rsidR="004859C1" w:rsidRPr="00C377F5" w:rsidTr="004859C1">
        <w:trPr>
          <w:cantSplit/>
          <w:trHeight w:val="240"/>
        </w:trPr>
        <w:tc>
          <w:tcPr>
            <w:tcW w:w="2878" w:type="dxa"/>
            <w:tcBorders>
              <w:top w:val="nil"/>
              <w:bottom w:val="nil"/>
            </w:tcBorders>
            <w:shd w:val="clear" w:color="auto" w:fill="auto"/>
          </w:tcPr>
          <w:p w:rsidR="004859C1" w:rsidRPr="00C377F5" w:rsidRDefault="004859C1" w:rsidP="004859C1">
            <w:pPr>
              <w:spacing w:before="60" w:after="60" w:line="220" w:lineRule="exact"/>
              <w:ind w:right="113"/>
              <w:rPr>
                <w:sz w:val="18"/>
                <w:lang w:val="pt-BR"/>
              </w:rPr>
            </w:pPr>
            <w:r w:rsidRPr="00C377F5">
              <w:rPr>
                <w:sz w:val="18"/>
                <w:lang w:val="pt-BR"/>
              </w:rPr>
              <w:t>教育分类</w:t>
            </w:r>
            <w:r w:rsidRPr="00C377F5">
              <w:rPr>
                <w:color w:val="000000"/>
                <w:sz w:val="18"/>
                <w:szCs w:val="18"/>
              </w:rPr>
              <w:t>/</w:t>
            </w:r>
            <w:r w:rsidRPr="00C377F5">
              <w:rPr>
                <w:color w:val="000000"/>
                <w:sz w:val="18"/>
                <w:szCs w:val="18"/>
              </w:rPr>
              <w:t>本培拉</w:t>
            </w:r>
          </w:p>
        </w:tc>
        <w:tc>
          <w:tcPr>
            <w:tcW w:w="922"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38</w:t>
            </w:r>
          </w:p>
        </w:tc>
        <w:tc>
          <w:tcPr>
            <w:tcW w:w="1300"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17</w:t>
            </w:r>
          </w:p>
        </w:tc>
        <w:tc>
          <w:tcPr>
            <w:tcW w:w="1200"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55</w:t>
            </w:r>
          </w:p>
        </w:tc>
        <w:tc>
          <w:tcPr>
            <w:tcW w:w="1103"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30.9</w:t>
            </w:r>
          </w:p>
        </w:tc>
      </w:tr>
      <w:tr w:rsidR="004859C1" w:rsidRPr="00C377F5" w:rsidTr="004859C1">
        <w:trPr>
          <w:trHeight w:val="240"/>
        </w:trPr>
        <w:tc>
          <w:tcPr>
            <w:tcW w:w="2878" w:type="dxa"/>
            <w:tcBorders>
              <w:top w:val="nil"/>
            </w:tcBorders>
            <w:shd w:val="clear" w:color="auto" w:fill="auto"/>
          </w:tcPr>
          <w:p w:rsidR="004859C1" w:rsidRPr="00C377F5" w:rsidRDefault="004859C1" w:rsidP="004859C1">
            <w:pPr>
              <w:spacing w:before="60" w:after="60" w:line="220" w:lineRule="exact"/>
              <w:ind w:right="113"/>
              <w:rPr>
                <w:sz w:val="18"/>
              </w:rPr>
            </w:pPr>
            <w:r w:rsidRPr="00C377F5">
              <w:rPr>
                <w:sz w:val="18"/>
              </w:rPr>
              <w:t>教育分类</w:t>
            </w:r>
            <w:r w:rsidRPr="00C377F5">
              <w:rPr>
                <w:sz w:val="18"/>
              </w:rPr>
              <w:t>/</w:t>
            </w:r>
            <w:r w:rsidRPr="00C377F5">
              <w:rPr>
                <w:sz w:val="18"/>
              </w:rPr>
              <w:t>卡宾达</w:t>
            </w:r>
          </w:p>
        </w:tc>
        <w:tc>
          <w:tcPr>
            <w:tcW w:w="922"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57</w:t>
            </w:r>
          </w:p>
        </w:tc>
        <w:tc>
          <w:tcPr>
            <w:tcW w:w="1300"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19</w:t>
            </w:r>
          </w:p>
        </w:tc>
        <w:tc>
          <w:tcPr>
            <w:tcW w:w="1200" w:type="dxa"/>
            <w:tcBorders>
              <w:top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76</w:t>
            </w:r>
          </w:p>
        </w:tc>
        <w:tc>
          <w:tcPr>
            <w:tcW w:w="1103"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25.0</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教育分类</w:t>
            </w:r>
            <w:r w:rsidRPr="00C377F5">
              <w:rPr>
                <w:sz w:val="18"/>
              </w:rPr>
              <w:t>/</w:t>
            </w:r>
            <w:r w:rsidRPr="00C377F5">
              <w:rPr>
                <w:sz w:val="18"/>
              </w:rPr>
              <w:t>万博</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143</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116</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259</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44.8</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教育分类</w:t>
            </w:r>
            <w:r w:rsidRPr="00C377F5">
              <w:rPr>
                <w:sz w:val="18"/>
              </w:rPr>
              <w:t>/</w:t>
            </w:r>
            <w:r w:rsidRPr="00C377F5">
              <w:rPr>
                <w:sz w:val="18"/>
              </w:rPr>
              <w:t>威拉</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69</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53</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122</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43.4</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教育分类</w:t>
            </w:r>
            <w:r w:rsidRPr="00C377F5">
              <w:rPr>
                <w:sz w:val="18"/>
              </w:rPr>
              <w:t>/</w:t>
            </w:r>
            <w:r w:rsidRPr="00C377F5">
              <w:rPr>
                <w:sz w:val="18"/>
              </w:rPr>
              <w:t>罗安达</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46</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44</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90</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48.8</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教育分类</w:t>
            </w:r>
            <w:r w:rsidRPr="00C377F5">
              <w:rPr>
                <w:sz w:val="18"/>
              </w:rPr>
              <w:t>/</w:t>
            </w:r>
            <w:r w:rsidRPr="00C377F5">
              <w:rPr>
                <w:sz w:val="18"/>
              </w:rPr>
              <w:t>威热</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10</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10</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r w:rsidR="004859C1" w:rsidRPr="00C377F5" w:rsidTr="004859C1">
        <w:trPr>
          <w:trHeight w:val="240"/>
        </w:trPr>
        <w:tc>
          <w:tcPr>
            <w:tcW w:w="2878" w:type="dxa"/>
            <w:tcBorders>
              <w:bottom w:val="nil"/>
            </w:tcBorders>
            <w:shd w:val="clear" w:color="auto" w:fill="auto"/>
          </w:tcPr>
          <w:p w:rsidR="004859C1" w:rsidRPr="00C377F5" w:rsidRDefault="004859C1" w:rsidP="004859C1">
            <w:pPr>
              <w:spacing w:before="60" w:after="60" w:line="220" w:lineRule="exact"/>
              <w:ind w:right="113"/>
              <w:rPr>
                <w:sz w:val="18"/>
                <w:lang w:val="pt-BR"/>
              </w:rPr>
            </w:pPr>
            <w:r w:rsidRPr="00C377F5">
              <w:rPr>
                <w:sz w:val="18"/>
                <w:lang w:val="pt-BR"/>
              </w:rPr>
              <w:t xml:space="preserve">Pole </w:t>
            </w:r>
            <w:r w:rsidR="005C0AB6" w:rsidRPr="00C377F5">
              <w:rPr>
                <w:sz w:val="18"/>
                <w:lang w:val="pt-BR"/>
              </w:rPr>
              <w:t>(</w:t>
            </w:r>
            <w:r w:rsidRPr="00C377F5">
              <w:rPr>
                <w:sz w:val="18"/>
                <w:lang w:val="pt-BR"/>
              </w:rPr>
              <w:t>教育分类</w:t>
            </w:r>
            <w:r w:rsidR="005C0AB6" w:rsidRPr="00C377F5">
              <w:rPr>
                <w:sz w:val="18"/>
                <w:lang w:val="pt-BR"/>
              </w:rPr>
              <w:t>)</w:t>
            </w:r>
            <w:r w:rsidR="00C377F5">
              <w:rPr>
                <w:sz w:val="18"/>
                <w:lang w:val="pt-BR"/>
              </w:rPr>
              <w:t>－</w:t>
            </w:r>
            <w:r w:rsidRPr="00C377F5">
              <w:rPr>
                <w:sz w:val="18"/>
                <w:lang w:val="pt-BR"/>
              </w:rPr>
              <w:t>南宽扎</w:t>
            </w:r>
          </w:p>
        </w:tc>
        <w:tc>
          <w:tcPr>
            <w:tcW w:w="922"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300"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200" w:type="dxa"/>
            <w:tcBorders>
              <w:bottom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96</w:t>
            </w:r>
          </w:p>
        </w:tc>
        <w:tc>
          <w:tcPr>
            <w:tcW w:w="1103"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r>
      <w:tr w:rsidR="004859C1" w:rsidRPr="00C377F5" w:rsidTr="004859C1">
        <w:trPr>
          <w:trHeight w:val="240"/>
        </w:trPr>
        <w:tc>
          <w:tcPr>
            <w:tcW w:w="2878" w:type="dxa"/>
            <w:tcBorders>
              <w:top w:val="nil"/>
              <w:bottom w:val="nil"/>
            </w:tcBorders>
            <w:shd w:val="clear" w:color="auto" w:fill="auto"/>
          </w:tcPr>
          <w:p w:rsidR="004859C1" w:rsidRPr="00C377F5" w:rsidRDefault="004859C1" w:rsidP="004859C1">
            <w:pPr>
              <w:spacing w:before="60" w:after="60" w:line="220" w:lineRule="exact"/>
              <w:ind w:right="113"/>
              <w:rPr>
                <w:sz w:val="18"/>
              </w:rPr>
            </w:pPr>
            <w:r w:rsidRPr="00C377F5">
              <w:rPr>
                <w:sz w:val="18"/>
              </w:rPr>
              <w:t>教育和社会政策部</w:t>
            </w:r>
            <w:r w:rsidR="00C377F5">
              <w:rPr>
                <w:sz w:val="18"/>
              </w:rPr>
              <w:t>－</w:t>
            </w:r>
            <w:r w:rsidRPr="00C377F5">
              <w:rPr>
                <w:sz w:val="18"/>
              </w:rPr>
              <w:t>北隆达</w:t>
            </w:r>
          </w:p>
        </w:tc>
        <w:tc>
          <w:tcPr>
            <w:tcW w:w="922"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179</w:t>
            </w:r>
          </w:p>
        </w:tc>
        <w:tc>
          <w:tcPr>
            <w:tcW w:w="1300"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35</w:t>
            </w:r>
          </w:p>
        </w:tc>
        <w:tc>
          <w:tcPr>
            <w:tcW w:w="1200"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214</w:t>
            </w:r>
          </w:p>
        </w:tc>
        <w:tc>
          <w:tcPr>
            <w:tcW w:w="1103"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16.3</w:t>
            </w:r>
          </w:p>
        </w:tc>
      </w:tr>
      <w:tr w:rsidR="004859C1" w:rsidRPr="00C377F5" w:rsidTr="004859C1">
        <w:trPr>
          <w:trHeight w:val="240"/>
        </w:trPr>
        <w:tc>
          <w:tcPr>
            <w:tcW w:w="2878" w:type="dxa"/>
            <w:tcBorders>
              <w:top w:val="nil"/>
            </w:tcBorders>
            <w:shd w:val="clear" w:color="auto" w:fill="auto"/>
          </w:tcPr>
          <w:p w:rsidR="004859C1" w:rsidRPr="00C377F5" w:rsidRDefault="004859C1" w:rsidP="004859C1">
            <w:pPr>
              <w:spacing w:before="60" w:after="60" w:line="220" w:lineRule="exact"/>
              <w:ind w:right="113"/>
              <w:rPr>
                <w:sz w:val="18"/>
              </w:rPr>
            </w:pPr>
            <w:r w:rsidRPr="00C377F5">
              <w:rPr>
                <w:sz w:val="18"/>
              </w:rPr>
              <w:t>经济学中心</w:t>
            </w:r>
            <w:r w:rsidR="00C377F5">
              <w:rPr>
                <w:sz w:val="18"/>
              </w:rPr>
              <w:t>－</w:t>
            </w:r>
            <w:r w:rsidRPr="00C377F5">
              <w:rPr>
                <w:sz w:val="18"/>
              </w:rPr>
              <w:t>卡宾达</w:t>
            </w:r>
          </w:p>
        </w:tc>
        <w:tc>
          <w:tcPr>
            <w:tcW w:w="922"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9</w:t>
            </w:r>
          </w:p>
        </w:tc>
        <w:tc>
          <w:tcPr>
            <w:tcW w:w="1300"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tcBorders>
              <w:top w:val="nil"/>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9</w:t>
            </w:r>
          </w:p>
        </w:tc>
        <w:tc>
          <w:tcPr>
            <w:tcW w:w="1103"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经济学中心</w:t>
            </w:r>
            <w:r w:rsidR="00C377F5">
              <w:rPr>
                <w:rFonts w:hint="eastAsia"/>
                <w:sz w:val="18"/>
              </w:rPr>
              <w:t>－</w:t>
            </w:r>
            <w:r w:rsidRPr="00C377F5">
              <w:rPr>
                <w:sz w:val="18"/>
              </w:rPr>
              <w:t>卢班戈</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9</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法律中心</w:t>
            </w:r>
            <w:r w:rsidR="00C377F5">
              <w:rPr>
                <w:sz w:val="18"/>
              </w:rPr>
              <w:t>－</w:t>
            </w:r>
            <w:r w:rsidRPr="00C377F5">
              <w:rPr>
                <w:sz w:val="18"/>
              </w:rPr>
              <w:t>本培拉</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法律中心</w:t>
            </w:r>
            <w:r w:rsidR="00C377F5">
              <w:rPr>
                <w:sz w:val="18"/>
              </w:rPr>
              <w:t>－</w:t>
            </w:r>
            <w:r w:rsidRPr="00C377F5">
              <w:rPr>
                <w:sz w:val="18"/>
              </w:rPr>
              <w:t>卡宾达</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1</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法律中心</w:t>
            </w:r>
            <w:r w:rsidR="00C377F5">
              <w:rPr>
                <w:sz w:val="18"/>
              </w:rPr>
              <w:t>－</w:t>
            </w:r>
            <w:r w:rsidRPr="00C377F5">
              <w:rPr>
                <w:sz w:val="18"/>
              </w:rPr>
              <w:t>万博</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5</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r w:rsidR="004859C1" w:rsidRPr="00C377F5" w:rsidTr="004859C1">
        <w:trPr>
          <w:trHeight w:val="240"/>
        </w:trPr>
        <w:tc>
          <w:tcPr>
            <w:tcW w:w="2878" w:type="dxa"/>
            <w:shd w:val="clear" w:color="auto" w:fill="auto"/>
          </w:tcPr>
          <w:p w:rsidR="004859C1" w:rsidRPr="00C377F5" w:rsidRDefault="004859C1" w:rsidP="004859C1">
            <w:pPr>
              <w:spacing w:before="60" w:after="60" w:line="220" w:lineRule="exact"/>
              <w:ind w:right="113"/>
              <w:rPr>
                <w:sz w:val="18"/>
              </w:rPr>
            </w:pPr>
            <w:r w:rsidRPr="00C377F5">
              <w:rPr>
                <w:sz w:val="18"/>
              </w:rPr>
              <w:t>法律中心</w:t>
            </w:r>
            <w:r w:rsidR="00C377F5">
              <w:rPr>
                <w:sz w:val="18"/>
              </w:rPr>
              <w:t>－</w:t>
            </w:r>
            <w:r w:rsidRPr="00C377F5">
              <w:rPr>
                <w:sz w:val="18"/>
              </w:rPr>
              <w:t>威拉</w:t>
            </w:r>
          </w:p>
        </w:tc>
        <w:tc>
          <w:tcPr>
            <w:tcW w:w="922"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w:t>
            </w:r>
          </w:p>
        </w:tc>
        <w:tc>
          <w:tcPr>
            <w:tcW w:w="1300"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w:t>
            </w:r>
          </w:p>
        </w:tc>
        <w:tc>
          <w:tcPr>
            <w:tcW w:w="1200" w:type="dxa"/>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6</w:t>
            </w:r>
          </w:p>
        </w:tc>
        <w:tc>
          <w:tcPr>
            <w:tcW w:w="1103"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0.0</w:t>
            </w:r>
          </w:p>
        </w:tc>
      </w:tr>
    </w:tbl>
    <w:p w:rsidR="004859C1" w:rsidRPr="00C377F5" w:rsidRDefault="004859C1" w:rsidP="004859C1">
      <w:pPr>
        <w:spacing w:line="120" w:lineRule="exact"/>
        <w:rPr>
          <w:color w:val="000000"/>
          <w:sz w:val="18"/>
          <w:szCs w:val="18"/>
        </w:rPr>
      </w:pPr>
    </w:p>
    <w:p w:rsidR="004859C1" w:rsidRPr="00C377F5" w:rsidRDefault="004859C1" w:rsidP="001A6BED">
      <w:pPr>
        <w:spacing w:before="80" w:afterLines="50" w:after="163" w:line="360" w:lineRule="auto"/>
        <w:ind w:firstLineChars="611" w:firstLine="31680"/>
        <w:rPr>
          <w:rFonts w:eastAsia="KaiTi_GB2312"/>
          <w:color w:val="000000"/>
          <w:sz w:val="19"/>
          <w:szCs w:val="19"/>
        </w:rPr>
      </w:pPr>
      <w:r w:rsidRPr="00C377F5">
        <w:rPr>
          <w:rFonts w:eastAsia="KaiTi_GB2312"/>
          <w:color w:val="000000"/>
          <w:sz w:val="19"/>
          <w:szCs w:val="19"/>
        </w:rPr>
        <w:t>资料来源：</w:t>
      </w:r>
      <w:r w:rsidRPr="00C377F5">
        <w:rPr>
          <w:color w:val="000000"/>
          <w:sz w:val="19"/>
          <w:szCs w:val="19"/>
        </w:rPr>
        <w:t>阿戈斯蒂纽</w:t>
      </w:r>
      <w:r w:rsidRPr="00956732">
        <w:rPr>
          <w:rFonts w:ascii="SimSun" w:hAnsi="SimSun"/>
          <w:color w:val="000000"/>
          <w:sz w:val="19"/>
          <w:szCs w:val="19"/>
        </w:rPr>
        <w:t>·</w:t>
      </w:r>
      <w:r w:rsidRPr="00C377F5">
        <w:rPr>
          <w:color w:val="000000"/>
          <w:sz w:val="19"/>
          <w:szCs w:val="19"/>
        </w:rPr>
        <w:t>内图大学</w:t>
      </w:r>
      <w:r w:rsidRPr="00C377F5">
        <w:rPr>
          <w:color w:val="000000"/>
          <w:sz w:val="19"/>
          <w:szCs w:val="19"/>
        </w:rPr>
        <w:t>2006/2007</w:t>
      </w:r>
      <w:r w:rsidRPr="00C377F5">
        <w:rPr>
          <w:color w:val="000000"/>
          <w:sz w:val="19"/>
          <w:szCs w:val="19"/>
        </w:rPr>
        <w:t>学年教育报表。</w:t>
      </w:r>
    </w:p>
    <w:p w:rsidR="004859C1" w:rsidRPr="00C377F5" w:rsidRDefault="004859C1" w:rsidP="008C7C0B">
      <w:pPr>
        <w:spacing w:afterLines="30" w:after="97"/>
        <w:ind w:left="1134" w:right="1134"/>
        <w:rPr>
          <w:rFonts w:eastAsia="SimHei"/>
          <w:color w:val="000000"/>
          <w:szCs w:val="21"/>
        </w:rPr>
      </w:pPr>
      <w:r w:rsidRPr="00C377F5">
        <w:rPr>
          <w:color w:val="000000"/>
          <w:szCs w:val="21"/>
        </w:rPr>
        <w:t>表</w:t>
      </w:r>
      <w:r w:rsidRPr="00C377F5">
        <w:rPr>
          <w:color w:val="000000"/>
          <w:szCs w:val="21"/>
        </w:rPr>
        <w:t>12</w:t>
      </w:r>
      <w:r w:rsidR="008C7C0B">
        <w:rPr>
          <w:rFonts w:hint="eastAsia"/>
          <w:color w:val="000000"/>
          <w:szCs w:val="21"/>
        </w:rPr>
        <w:br/>
      </w:r>
      <w:r w:rsidRPr="00C377F5">
        <w:rPr>
          <w:rFonts w:eastAsia="SimHei"/>
          <w:color w:val="000000"/>
          <w:szCs w:val="21"/>
        </w:rPr>
        <w:t>2004-2008</w:t>
      </w:r>
      <w:r w:rsidRPr="00C377F5">
        <w:rPr>
          <w:rFonts w:eastAsia="SimHei"/>
          <w:color w:val="000000"/>
          <w:szCs w:val="21"/>
        </w:rPr>
        <w:t>年按教育程度分列的学生数量</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73"/>
        <w:gridCol w:w="1019"/>
        <w:gridCol w:w="1035"/>
        <w:gridCol w:w="1088"/>
        <w:gridCol w:w="1019"/>
        <w:gridCol w:w="1036"/>
      </w:tblGrid>
      <w:tr w:rsidR="004859C1" w:rsidRPr="00C377F5" w:rsidTr="004859C1">
        <w:trPr>
          <w:trHeight w:val="240"/>
          <w:tblHeader/>
        </w:trPr>
        <w:tc>
          <w:tcPr>
            <w:tcW w:w="2173"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rPr>
                <w:i/>
                <w:sz w:val="16"/>
              </w:rPr>
            </w:pPr>
            <w:r w:rsidRPr="00C377F5">
              <w:rPr>
                <w:rFonts w:eastAsia="KaiTi_GB2312"/>
                <w:sz w:val="16"/>
              </w:rPr>
              <w:t>程度</w:t>
            </w:r>
          </w:p>
        </w:tc>
        <w:tc>
          <w:tcPr>
            <w:tcW w:w="1019"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2004</w:t>
            </w:r>
            <w:r w:rsidRPr="00C377F5">
              <w:rPr>
                <w:rFonts w:eastAsia="KaiTi_GB2312"/>
                <w:sz w:val="16"/>
              </w:rPr>
              <w:t>年</w:t>
            </w:r>
          </w:p>
        </w:tc>
        <w:tc>
          <w:tcPr>
            <w:tcW w:w="1035"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2005</w:t>
            </w:r>
            <w:r w:rsidRPr="00C377F5">
              <w:rPr>
                <w:rFonts w:eastAsia="KaiTi_GB2312"/>
                <w:sz w:val="16"/>
              </w:rPr>
              <w:t>年</w:t>
            </w:r>
          </w:p>
        </w:tc>
        <w:tc>
          <w:tcPr>
            <w:tcW w:w="1088"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2006</w:t>
            </w:r>
            <w:r w:rsidRPr="00C377F5">
              <w:rPr>
                <w:rFonts w:eastAsia="KaiTi_GB2312"/>
                <w:sz w:val="16"/>
              </w:rPr>
              <w:t>年</w:t>
            </w:r>
          </w:p>
        </w:tc>
        <w:tc>
          <w:tcPr>
            <w:tcW w:w="1019"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2007</w:t>
            </w:r>
            <w:r w:rsidRPr="00C377F5">
              <w:rPr>
                <w:rFonts w:eastAsia="KaiTi_GB2312"/>
                <w:sz w:val="16"/>
              </w:rPr>
              <w:t>年</w:t>
            </w:r>
          </w:p>
        </w:tc>
        <w:tc>
          <w:tcPr>
            <w:tcW w:w="1036"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i/>
                <w:sz w:val="16"/>
              </w:rPr>
            </w:pPr>
            <w:r w:rsidRPr="00C377F5">
              <w:rPr>
                <w:rFonts w:eastAsia="KaiTi_GB2312"/>
                <w:sz w:val="16"/>
              </w:rPr>
              <w:t>2008</w:t>
            </w:r>
            <w:r w:rsidRPr="00C377F5">
              <w:rPr>
                <w:rFonts w:eastAsia="KaiTi_GB2312"/>
                <w:sz w:val="16"/>
              </w:rPr>
              <w:t>年</w:t>
            </w:r>
          </w:p>
        </w:tc>
      </w:tr>
      <w:tr w:rsidR="004859C1" w:rsidRPr="00C377F5" w:rsidTr="004859C1">
        <w:trPr>
          <w:trHeight w:val="240"/>
        </w:trPr>
        <w:tc>
          <w:tcPr>
            <w:tcW w:w="2173" w:type="dxa"/>
            <w:tcBorders>
              <w:top w:val="single" w:sz="12" w:space="0" w:color="auto"/>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文盲</w:t>
            </w:r>
          </w:p>
        </w:tc>
        <w:tc>
          <w:tcPr>
            <w:tcW w:w="1019"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323 470</w:t>
            </w:r>
          </w:p>
        </w:tc>
        <w:tc>
          <w:tcPr>
            <w:tcW w:w="1035"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334 220</w:t>
            </w:r>
          </w:p>
        </w:tc>
        <w:tc>
          <w:tcPr>
            <w:tcW w:w="1088"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366 200</w:t>
            </w:r>
          </w:p>
        </w:tc>
        <w:tc>
          <w:tcPr>
            <w:tcW w:w="1019"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389 637</w:t>
            </w:r>
          </w:p>
        </w:tc>
        <w:tc>
          <w:tcPr>
            <w:tcW w:w="1036" w:type="dxa"/>
            <w:tcBorders>
              <w:top w:val="single" w:sz="12"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502 350</w:t>
            </w:r>
          </w:p>
        </w:tc>
      </w:tr>
      <w:tr w:rsidR="004859C1" w:rsidRPr="00C377F5" w:rsidTr="004859C1">
        <w:trPr>
          <w:trHeight w:val="240"/>
        </w:trPr>
        <w:tc>
          <w:tcPr>
            <w:tcW w:w="2173"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启蒙阶段</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678 780</w:t>
            </w:r>
          </w:p>
        </w:tc>
        <w:tc>
          <w:tcPr>
            <w:tcW w:w="1035"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895 145</w:t>
            </w:r>
          </w:p>
        </w:tc>
        <w:tc>
          <w:tcPr>
            <w:tcW w:w="1088"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842 361</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938 389</w:t>
            </w:r>
          </w:p>
        </w:tc>
        <w:tc>
          <w:tcPr>
            <w:tcW w:w="1036"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893 661</w:t>
            </w:r>
          </w:p>
        </w:tc>
      </w:tr>
      <w:tr w:rsidR="004859C1" w:rsidRPr="00C377F5" w:rsidTr="00B64D83">
        <w:trPr>
          <w:trHeight w:val="240"/>
        </w:trPr>
        <w:tc>
          <w:tcPr>
            <w:tcW w:w="2173" w:type="dxa"/>
            <w:tcBorders>
              <w:bottom w:val="nil"/>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小学</w:t>
            </w:r>
          </w:p>
        </w:tc>
        <w:tc>
          <w:tcPr>
            <w:tcW w:w="1019"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3 022 461</w:t>
            </w:r>
          </w:p>
        </w:tc>
        <w:tc>
          <w:tcPr>
            <w:tcW w:w="1035"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3 119 184</w:t>
            </w:r>
          </w:p>
        </w:tc>
        <w:tc>
          <w:tcPr>
            <w:tcW w:w="1088"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3 370 079</w:t>
            </w:r>
          </w:p>
        </w:tc>
        <w:tc>
          <w:tcPr>
            <w:tcW w:w="1019"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3 558 605</w:t>
            </w:r>
          </w:p>
        </w:tc>
        <w:tc>
          <w:tcPr>
            <w:tcW w:w="1036" w:type="dxa"/>
            <w:tcBorders>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3 757 677</w:t>
            </w:r>
          </w:p>
        </w:tc>
      </w:tr>
      <w:tr w:rsidR="004859C1" w:rsidRPr="00C377F5" w:rsidTr="00B64D83">
        <w:trPr>
          <w:trHeight w:val="240"/>
        </w:trPr>
        <w:tc>
          <w:tcPr>
            <w:tcW w:w="2173" w:type="dxa"/>
            <w:tcBorders>
              <w:top w:val="nil"/>
              <w:bottom w:val="nil"/>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初中</w:t>
            </w:r>
          </w:p>
        </w:tc>
        <w:tc>
          <w:tcPr>
            <w:tcW w:w="1019"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197 735</w:t>
            </w:r>
          </w:p>
        </w:tc>
        <w:tc>
          <w:tcPr>
            <w:tcW w:w="1035"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233 698</w:t>
            </w:r>
          </w:p>
        </w:tc>
        <w:tc>
          <w:tcPr>
            <w:tcW w:w="1088"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270 662</w:t>
            </w:r>
          </w:p>
        </w:tc>
        <w:tc>
          <w:tcPr>
            <w:tcW w:w="1019"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316 664</w:t>
            </w:r>
          </w:p>
        </w:tc>
        <w:tc>
          <w:tcPr>
            <w:tcW w:w="1036" w:type="dxa"/>
            <w:tcBorders>
              <w:top w:val="nil"/>
              <w:bottom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370 485</w:t>
            </w:r>
          </w:p>
        </w:tc>
      </w:tr>
      <w:tr w:rsidR="004859C1" w:rsidRPr="00C377F5" w:rsidTr="00B64D83">
        <w:trPr>
          <w:trHeight w:val="240"/>
        </w:trPr>
        <w:tc>
          <w:tcPr>
            <w:tcW w:w="2173" w:type="dxa"/>
            <w:tcBorders>
              <w:top w:val="nil"/>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高中</w:t>
            </w:r>
          </w:p>
        </w:tc>
        <w:tc>
          <w:tcPr>
            <w:tcW w:w="1019"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159 341</w:t>
            </w:r>
          </w:p>
        </w:tc>
        <w:tc>
          <w:tcPr>
            <w:tcW w:w="1035"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171 882</w:t>
            </w:r>
          </w:p>
        </w:tc>
        <w:tc>
          <w:tcPr>
            <w:tcW w:w="1088"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179 249</w:t>
            </w:r>
          </w:p>
        </w:tc>
        <w:tc>
          <w:tcPr>
            <w:tcW w:w="1019"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194 933</w:t>
            </w:r>
          </w:p>
        </w:tc>
        <w:tc>
          <w:tcPr>
            <w:tcW w:w="1036" w:type="dxa"/>
            <w:tcBorders>
              <w:top w:val="nil"/>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212 347</w:t>
            </w:r>
          </w:p>
        </w:tc>
      </w:tr>
      <w:tr w:rsidR="004859C1" w:rsidRPr="00C377F5" w:rsidTr="004859C1">
        <w:trPr>
          <w:trHeight w:val="240"/>
        </w:trPr>
        <w:tc>
          <w:tcPr>
            <w:tcW w:w="2173"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综合大学</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30 397</w:t>
            </w:r>
          </w:p>
        </w:tc>
        <w:tc>
          <w:tcPr>
            <w:tcW w:w="1035"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34 442</w:t>
            </w:r>
          </w:p>
        </w:tc>
        <w:tc>
          <w:tcPr>
            <w:tcW w:w="1088"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37 676</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41 945</w:t>
            </w:r>
          </w:p>
        </w:tc>
        <w:tc>
          <w:tcPr>
            <w:tcW w:w="1036"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46 698</w:t>
            </w:r>
          </w:p>
        </w:tc>
      </w:tr>
      <w:tr w:rsidR="004859C1" w:rsidRPr="00C377F5" w:rsidTr="004859C1">
        <w:trPr>
          <w:trHeight w:val="240"/>
        </w:trPr>
        <w:tc>
          <w:tcPr>
            <w:tcW w:w="2173" w:type="dxa"/>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技术院校</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67 328</w:t>
            </w:r>
          </w:p>
        </w:tc>
        <w:tc>
          <w:tcPr>
            <w:tcW w:w="1035"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74 235</w:t>
            </w:r>
          </w:p>
        </w:tc>
        <w:tc>
          <w:tcPr>
            <w:tcW w:w="1088"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76 363</w:t>
            </w:r>
          </w:p>
        </w:tc>
        <w:tc>
          <w:tcPr>
            <w:tcW w:w="1019"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85 903</w:t>
            </w:r>
          </w:p>
        </w:tc>
        <w:tc>
          <w:tcPr>
            <w:tcW w:w="1036" w:type="dxa"/>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96 635</w:t>
            </w:r>
          </w:p>
        </w:tc>
      </w:tr>
      <w:tr w:rsidR="004859C1" w:rsidRPr="00C377F5" w:rsidTr="004859C1">
        <w:trPr>
          <w:trHeight w:val="240"/>
        </w:trPr>
        <w:tc>
          <w:tcPr>
            <w:tcW w:w="2173" w:type="dxa"/>
            <w:tcBorders>
              <w:bottom w:val="single" w:sz="4" w:space="0" w:color="auto"/>
            </w:tcBorders>
            <w:shd w:val="clear" w:color="auto" w:fill="auto"/>
          </w:tcPr>
          <w:p w:rsidR="004859C1" w:rsidRPr="00C377F5" w:rsidRDefault="004859C1" w:rsidP="004859C1">
            <w:pPr>
              <w:spacing w:before="60" w:after="60" w:line="220" w:lineRule="exact"/>
              <w:rPr>
                <w:color w:val="000000"/>
                <w:sz w:val="18"/>
                <w:szCs w:val="18"/>
              </w:rPr>
            </w:pPr>
            <w:r w:rsidRPr="00C377F5">
              <w:rPr>
                <w:color w:val="000000"/>
                <w:sz w:val="18"/>
                <w:szCs w:val="18"/>
              </w:rPr>
              <w:t>师范院校</w:t>
            </w:r>
          </w:p>
        </w:tc>
        <w:tc>
          <w:tcPr>
            <w:tcW w:w="1019" w:type="dxa"/>
            <w:tcBorders>
              <w:bottom w:val="single" w:sz="4"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61 616</w:t>
            </w:r>
          </w:p>
        </w:tc>
        <w:tc>
          <w:tcPr>
            <w:tcW w:w="1035" w:type="dxa"/>
            <w:tcBorders>
              <w:bottom w:val="single" w:sz="4"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63 185</w:t>
            </w:r>
          </w:p>
        </w:tc>
        <w:tc>
          <w:tcPr>
            <w:tcW w:w="1088" w:type="dxa"/>
            <w:tcBorders>
              <w:bottom w:val="single" w:sz="4"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65 210</w:t>
            </w:r>
          </w:p>
        </w:tc>
        <w:tc>
          <w:tcPr>
            <w:tcW w:w="1019" w:type="dxa"/>
            <w:tcBorders>
              <w:bottom w:val="single" w:sz="4"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67 085</w:t>
            </w:r>
          </w:p>
        </w:tc>
        <w:tc>
          <w:tcPr>
            <w:tcW w:w="1036" w:type="dxa"/>
            <w:tcBorders>
              <w:bottom w:val="single" w:sz="4" w:space="0" w:color="auto"/>
            </w:tcBorders>
            <w:shd w:val="clear" w:color="auto" w:fill="auto"/>
            <w:vAlign w:val="bottom"/>
          </w:tcPr>
          <w:p w:rsidR="004859C1" w:rsidRPr="00C377F5" w:rsidRDefault="004859C1" w:rsidP="004859C1">
            <w:pPr>
              <w:spacing w:before="60" w:after="60" w:line="220" w:lineRule="exact"/>
              <w:ind w:right="113"/>
              <w:jc w:val="right"/>
              <w:rPr>
                <w:sz w:val="18"/>
              </w:rPr>
            </w:pPr>
            <w:r w:rsidRPr="00C377F5">
              <w:rPr>
                <w:sz w:val="18"/>
              </w:rPr>
              <w:t>69 014</w:t>
            </w:r>
          </w:p>
        </w:tc>
      </w:tr>
      <w:tr w:rsidR="004859C1" w:rsidRPr="00C377F5" w:rsidTr="004859C1">
        <w:trPr>
          <w:trHeight w:val="240"/>
        </w:trPr>
        <w:tc>
          <w:tcPr>
            <w:tcW w:w="2173" w:type="dxa"/>
            <w:tcBorders>
              <w:top w:val="single" w:sz="4" w:space="0" w:color="auto"/>
              <w:bottom w:val="single" w:sz="12" w:space="0" w:color="auto"/>
            </w:tcBorders>
            <w:shd w:val="clear" w:color="auto" w:fill="auto"/>
          </w:tcPr>
          <w:p w:rsidR="004859C1" w:rsidRPr="00780E8D" w:rsidRDefault="004859C1" w:rsidP="001A6BED">
            <w:pPr>
              <w:spacing w:before="60" w:after="60" w:line="220" w:lineRule="exact"/>
              <w:ind w:firstLineChars="100" w:firstLine="31680"/>
              <w:rPr>
                <w:rFonts w:ascii="KaiTi_GB2312" w:eastAsia="KaiTi_GB2312" w:hint="eastAsia"/>
                <w:b/>
                <w:bCs/>
                <w:color w:val="000000"/>
                <w:sz w:val="18"/>
                <w:szCs w:val="18"/>
              </w:rPr>
            </w:pPr>
            <w:r w:rsidRPr="00780E8D">
              <w:rPr>
                <w:rFonts w:ascii="KaiTi_GB2312" w:eastAsia="KaiTi_GB2312" w:hint="eastAsia"/>
                <w:b/>
                <w:bCs/>
                <w:color w:val="000000"/>
                <w:sz w:val="18"/>
                <w:szCs w:val="18"/>
              </w:rPr>
              <w:t>总计</w:t>
            </w:r>
          </w:p>
        </w:tc>
        <w:tc>
          <w:tcPr>
            <w:tcW w:w="1019"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b/>
                <w:sz w:val="18"/>
              </w:rPr>
            </w:pPr>
            <w:r w:rsidRPr="00C377F5">
              <w:rPr>
                <w:rFonts w:eastAsia="SimHei"/>
                <w:b/>
                <w:sz w:val="18"/>
              </w:rPr>
              <w:t>4 381 787</w:t>
            </w:r>
          </w:p>
        </w:tc>
        <w:tc>
          <w:tcPr>
            <w:tcW w:w="1035"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b/>
                <w:sz w:val="18"/>
              </w:rPr>
            </w:pPr>
            <w:r w:rsidRPr="00C377F5">
              <w:rPr>
                <w:rFonts w:eastAsia="SimHei"/>
                <w:b/>
                <w:sz w:val="18"/>
              </w:rPr>
              <w:t>4 754 129</w:t>
            </w:r>
          </w:p>
        </w:tc>
        <w:tc>
          <w:tcPr>
            <w:tcW w:w="1088"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b/>
                <w:sz w:val="18"/>
              </w:rPr>
            </w:pPr>
            <w:r w:rsidRPr="00C377F5">
              <w:rPr>
                <w:rFonts w:eastAsia="SimHei"/>
                <w:b/>
                <w:sz w:val="18"/>
              </w:rPr>
              <w:t>5 028 551</w:t>
            </w:r>
          </w:p>
        </w:tc>
        <w:tc>
          <w:tcPr>
            <w:tcW w:w="1019"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b/>
                <w:sz w:val="18"/>
              </w:rPr>
            </w:pPr>
            <w:r w:rsidRPr="00C377F5">
              <w:rPr>
                <w:rFonts w:eastAsia="SimHei"/>
                <w:b/>
                <w:sz w:val="18"/>
              </w:rPr>
              <w:t>5 398 228</w:t>
            </w:r>
          </w:p>
        </w:tc>
        <w:tc>
          <w:tcPr>
            <w:tcW w:w="1036" w:type="dxa"/>
            <w:tcBorders>
              <w:top w:val="single" w:sz="4" w:space="0" w:color="auto"/>
              <w:bottom w:val="single" w:sz="12" w:space="0" w:color="auto"/>
            </w:tcBorders>
            <w:shd w:val="clear" w:color="auto" w:fill="auto"/>
            <w:vAlign w:val="bottom"/>
          </w:tcPr>
          <w:p w:rsidR="004859C1" w:rsidRPr="00C377F5" w:rsidRDefault="004859C1" w:rsidP="004859C1">
            <w:pPr>
              <w:spacing w:before="60" w:after="60" w:line="220" w:lineRule="exact"/>
              <w:ind w:right="113"/>
              <w:jc w:val="right"/>
              <w:rPr>
                <w:rFonts w:eastAsia="SimHei"/>
                <w:b/>
                <w:sz w:val="18"/>
              </w:rPr>
            </w:pPr>
            <w:r w:rsidRPr="00C377F5">
              <w:rPr>
                <w:rFonts w:eastAsia="SimHei"/>
                <w:b/>
                <w:sz w:val="18"/>
              </w:rPr>
              <w:t>5 736 520</w:t>
            </w:r>
          </w:p>
        </w:tc>
      </w:tr>
    </w:tbl>
    <w:p w:rsidR="004859C1" w:rsidRPr="00C377F5" w:rsidRDefault="004859C1" w:rsidP="001A6BED">
      <w:pPr>
        <w:spacing w:before="120" w:line="240" w:lineRule="exact"/>
        <w:ind w:firstLineChars="611" w:firstLine="31680"/>
        <w:rPr>
          <w:rFonts w:eastAsia="KaiTi_GB2312"/>
          <w:color w:val="000000"/>
          <w:sz w:val="19"/>
          <w:szCs w:val="19"/>
        </w:rPr>
      </w:pPr>
      <w:r w:rsidRPr="00C377F5">
        <w:rPr>
          <w:rFonts w:eastAsia="KaiTi_GB2312"/>
          <w:color w:val="000000"/>
          <w:sz w:val="19"/>
          <w:szCs w:val="19"/>
        </w:rPr>
        <w:t>资料来源：</w:t>
      </w:r>
      <w:r w:rsidRPr="00C377F5">
        <w:rPr>
          <w:color w:val="000000"/>
          <w:sz w:val="19"/>
          <w:szCs w:val="19"/>
        </w:rPr>
        <w:t>研究、规划和统计办公室</w:t>
      </w:r>
      <w:r w:rsidRPr="00C377F5">
        <w:rPr>
          <w:color w:val="000000"/>
          <w:sz w:val="19"/>
          <w:szCs w:val="19"/>
        </w:rPr>
        <w:t>/</w:t>
      </w:r>
      <w:r w:rsidRPr="00C377F5">
        <w:rPr>
          <w:color w:val="000000"/>
          <w:sz w:val="19"/>
          <w:szCs w:val="19"/>
        </w:rPr>
        <w:t>教育部。该表列示</w:t>
      </w:r>
      <w:r w:rsidRPr="00C377F5">
        <w:rPr>
          <w:color w:val="000000"/>
          <w:sz w:val="19"/>
          <w:szCs w:val="19"/>
        </w:rPr>
        <w:t>2004</w:t>
      </w:r>
      <w:r w:rsidRPr="00C377F5">
        <w:rPr>
          <w:color w:val="000000"/>
          <w:sz w:val="19"/>
          <w:szCs w:val="19"/>
        </w:rPr>
        <w:t>至</w:t>
      </w:r>
      <w:r w:rsidRPr="00C377F5">
        <w:rPr>
          <w:color w:val="000000"/>
          <w:sz w:val="19"/>
          <w:szCs w:val="19"/>
        </w:rPr>
        <w:t>2008</w:t>
      </w:r>
      <w:r w:rsidRPr="00C377F5">
        <w:rPr>
          <w:color w:val="000000"/>
          <w:sz w:val="19"/>
          <w:szCs w:val="19"/>
        </w:rPr>
        <w:t>年注册的学生人数。</w:t>
      </w:r>
    </w:p>
    <w:p w:rsidR="004859C1" w:rsidRPr="00C377F5" w:rsidRDefault="008C7C0B" w:rsidP="008C7C0B">
      <w:pPr>
        <w:pStyle w:val="H1GC"/>
      </w:pPr>
      <w:r>
        <w:rPr>
          <w:rFonts w:hint="eastAsia"/>
        </w:rPr>
        <w:tab/>
      </w:r>
      <w:r>
        <w:rPr>
          <w:rFonts w:hint="eastAsia"/>
        </w:rPr>
        <w:tab/>
      </w:r>
      <w:r w:rsidR="004859C1" w:rsidRPr="00C377F5">
        <w:t>妇女和家庭暴力</w:t>
      </w:r>
    </w:p>
    <w:p w:rsidR="004859C1" w:rsidRPr="00C377F5" w:rsidRDefault="004859C1" w:rsidP="008C7C0B">
      <w:pPr>
        <w:pStyle w:val="SingleTxtGC"/>
      </w:pPr>
      <w:r w:rsidRPr="00C377F5">
        <w:t>表</w:t>
      </w:r>
      <w:r w:rsidRPr="00C377F5">
        <w:t>13</w:t>
      </w:r>
      <w:r w:rsidR="008C7C0B">
        <w:rPr>
          <w:rFonts w:hint="eastAsia"/>
        </w:rPr>
        <w:br/>
      </w:r>
      <w:r w:rsidRPr="008C7C0B">
        <w:rPr>
          <w:rFonts w:eastAsia="SimHei"/>
        </w:rPr>
        <w:t>家庭暴力方面的统计数据</w:t>
      </w:r>
      <w:r w:rsidRPr="008C7C0B">
        <w:rPr>
          <w:rFonts w:eastAsia="SimHei"/>
        </w:rPr>
        <w:t>/2009</w:t>
      </w:r>
      <w:r w:rsidRPr="008C7C0B">
        <w:rPr>
          <w:rFonts w:eastAsia="SimHei"/>
        </w:rPr>
        <w:t>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6"/>
        <w:gridCol w:w="900"/>
        <w:gridCol w:w="1300"/>
        <w:gridCol w:w="1200"/>
        <w:gridCol w:w="1104"/>
      </w:tblGrid>
      <w:tr w:rsidR="004859C1" w:rsidRPr="00C377F5" w:rsidTr="004859C1">
        <w:trPr>
          <w:tblHeader/>
        </w:trPr>
        <w:tc>
          <w:tcPr>
            <w:tcW w:w="2866" w:type="dxa"/>
            <w:tcBorders>
              <w:top w:val="single" w:sz="4" w:space="0" w:color="auto"/>
            </w:tcBorders>
            <w:shd w:val="clear" w:color="auto" w:fill="auto"/>
            <w:vAlign w:val="bottom"/>
          </w:tcPr>
          <w:p w:rsidR="004859C1" w:rsidRPr="00C377F5" w:rsidRDefault="004859C1" w:rsidP="00F63922">
            <w:pPr>
              <w:spacing w:before="40" w:after="40"/>
              <w:ind w:right="113"/>
              <w:rPr>
                <w:i/>
                <w:sz w:val="16"/>
              </w:rPr>
            </w:pPr>
          </w:p>
        </w:tc>
        <w:tc>
          <w:tcPr>
            <w:tcW w:w="3400" w:type="dxa"/>
            <w:gridSpan w:val="3"/>
            <w:tcBorders>
              <w:top w:val="single" w:sz="4" w:space="0" w:color="auto"/>
              <w:bottom w:val="single" w:sz="4" w:space="0" w:color="auto"/>
            </w:tcBorders>
            <w:shd w:val="clear" w:color="auto" w:fill="auto"/>
            <w:vAlign w:val="bottom"/>
          </w:tcPr>
          <w:p w:rsidR="004859C1" w:rsidRPr="00C377F5" w:rsidRDefault="004859C1" w:rsidP="00F63922">
            <w:pPr>
              <w:spacing w:before="40" w:after="40"/>
              <w:ind w:right="113"/>
              <w:jc w:val="center"/>
              <w:rPr>
                <w:i/>
                <w:sz w:val="16"/>
              </w:rPr>
            </w:pPr>
            <w:r w:rsidRPr="00C377F5">
              <w:rPr>
                <w:rFonts w:eastAsia="KaiTi_GB2312"/>
                <w:sz w:val="16"/>
              </w:rPr>
              <w:t>案件数量</w:t>
            </w:r>
          </w:p>
        </w:tc>
        <w:tc>
          <w:tcPr>
            <w:tcW w:w="1104" w:type="dxa"/>
            <w:tcBorders>
              <w:top w:val="single" w:sz="4" w:space="0" w:color="auto"/>
            </w:tcBorders>
            <w:shd w:val="clear" w:color="auto" w:fill="auto"/>
            <w:vAlign w:val="bottom"/>
          </w:tcPr>
          <w:p w:rsidR="004859C1" w:rsidRPr="00C377F5" w:rsidRDefault="004859C1" w:rsidP="00F63922">
            <w:pPr>
              <w:spacing w:before="40" w:after="40"/>
              <w:ind w:right="113"/>
              <w:jc w:val="right"/>
              <w:rPr>
                <w:i/>
                <w:sz w:val="16"/>
              </w:rPr>
            </w:pPr>
          </w:p>
        </w:tc>
      </w:tr>
      <w:tr w:rsidR="004859C1" w:rsidRPr="00C377F5" w:rsidTr="004859C1">
        <w:trPr>
          <w:tblHeader/>
        </w:trPr>
        <w:tc>
          <w:tcPr>
            <w:tcW w:w="2866" w:type="dxa"/>
            <w:tcBorders>
              <w:bottom w:val="single" w:sz="12" w:space="0" w:color="auto"/>
            </w:tcBorders>
            <w:shd w:val="clear" w:color="auto" w:fill="auto"/>
            <w:vAlign w:val="bottom"/>
          </w:tcPr>
          <w:p w:rsidR="004859C1" w:rsidRPr="00C377F5" w:rsidRDefault="004859C1" w:rsidP="00F63922">
            <w:pPr>
              <w:spacing w:before="40" w:after="40"/>
              <w:ind w:right="113"/>
              <w:rPr>
                <w:i/>
                <w:sz w:val="16"/>
                <w:szCs w:val="16"/>
              </w:rPr>
            </w:pPr>
            <w:r w:rsidRPr="00C377F5">
              <w:rPr>
                <w:rFonts w:eastAsia="KaiTi_GB2312"/>
                <w:sz w:val="16"/>
                <w:szCs w:val="16"/>
              </w:rPr>
              <w:t>暴力类型</w:t>
            </w:r>
          </w:p>
        </w:tc>
        <w:tc>
          <w:tcPr>
            <w:tcW w:w="900"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ind w:right="113"/>
              <w:jc w:val="right"/>
              <w:rPr>
                <w:i/>
                <w:sz w:val="16"/>
                <w:szCs w:val="16"/>
              </w:rPr>
            </w:pPr>
            <w:r w:rsidRPr="00C377F5">
              <w:rPr>
                <w:rFonts w:eastAsia="KaiTi_GB2312"/>
                <w:sz w:val="16"/>
                <w:szCs w:val="16"/>
              </w:rPr>
              <w:t>男子</w:t>
            </w:r>
          </w:p>
        </w:tc>
        <w:tc>
          <w:tcPr>
            <w:tcW w:w="1300"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ind w:right="113"/>
              <w:jc w:val="right"/>
              <w:rPr>
                <w:rFonts w:eastAsia="KaiTi_GB2312"/>
                <w:sz w:val="16"/>
                <w:szCs w:val="16"/>
              </w:rPr>
            </w:pPr>
            <w:r w:rsidRPr="00C377F5">
              <w:rPr>
                <w:rFonts w:eastAsia="KaiTi_GB2312"/>
                <w:sz w:val="16"/>
                <w:szCs w:val="16"/>
              </w:rPr>
              <w:t>妇女</w:t>
            </w:r>
          </w:p>
        </w:tc>
        <w:tc>
          <w:tcPr>
            <w:tcW w:w="1200"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ind w:right="113"/>
              <w:jc w:val="right"/>
              <w:rPr>
                <w:rFonts w:eastAsia="KaiTi_GB2312"/>
                <w:b/>
                <w:sz w:val="16"/>
                <w:szCs w:val="16"/>
              </w:rPr>
            </w:pPr>
            <w:r w:rsidRPr="00C377F5">
              <w:rPr>
                <w:rFonts w:eastAsia="KaiTi_GB2312"/>
                <w:b/>
                <w:sz w:val="16"/>
                <w:szCs w:val="16"/>
              </w:rPr>
              <w:t>总计</w:t>
            </w:r>
          </w:p>
        </w:tc>
        <w:tc>
          <w:tcPr>
            <w:tcW w:w="1104" w:type="dxa"/>
            <w:tcBorders>
              <w:bottom w:val="single" w:sz="12" w:space="0" w:color="auto"/>
            </w:tcBorders>
            <w:shd w:val="clear" w:color="auto" w:fill="auto"/>
            <w:vAlign w:val="bottom"/>
          </w:tcPr>
          <w:p w:rsidR="004859C1" w:rsidRPr="00C377F5" w:rsidRDefault="004859C1" w:rsidP="00F63922">
            <w:pPr>
              <w:spacing w:before="40" w:after="40"/>
              <w:ind w:right="113"/>
              <w:jc w:val="right"/>
              <w:rPr>
                <w:i/>
                <w:sz w:val="16"/>
                <w:szCs w:val="16"/>
              </w:rPr>
            </w:pPr>
            <w:r w:rsidRPr="00C377F5">
              <w:rPr>
                <w:rFonts w:eastAsia="KaiTi_GB2312"/>
                <w:sz w:val="16"/>
                <w:szCs w:val="16"/>
              </w:rPr>
              <w:t>比例</w:t>
            </w:r>
          </w:p>
        </w:tc>
      </w:tr>
      <w:tr w:rsidR="004859C1" w:rsidRPr="00C377F5" w:rsidTr="004859C1">
        <w:tc>
          <w:tcPr>
            <w:tcW w:w="2866" w:type="dxa"/>
            <w:tcBorders>
              <w:top w:val="single" w:sz="12" w:space="0" w:color="auto"/>
            </w:tcBorders>
            <w:shd w:val="clear" w:color="auto" w:fill="auto"/>
          </w:tcPr>
          <w:p w:rsidR="004859C1" w:rsidRPr="00C377F5" w:rsidRDefault="004859C1" w:rsidP="00F63922">
            <w:pPr>
              <w:spacing w:before="40" w:after="40" w:line="240" w:lineRule="exact"/>
              <w:rPr>
                <w:color w:val="000000"/>
                <w:sz w:val="18"/>
                <w:szCs w:val="18"/>
              </w:rPr>
            </w:pPr>
            <w:r w:rsidRPr="00C377F5">
              <w:rPr>
                <w:color w:val="000000"/>
                <w:sz w:val="18"/>
                <w:szCs w:val="18"/>
              </w:rPr>
              <w:t>身体暴力</w:t>
            </w:r>
          </w:p>
        </w:tc>
        <w:tc>
          <w:tcPr>
            <w:tcW w:w="900" w:type="dxa"/>
            <w:tcBorders>
              <w:top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352</w:t>
            </w:r>
          </w:p>
        </w:tc>
        <w:tc>
          <w:tcPr>
            <w:tcW w:w="1300" w:type="dxa"/>
            <w:tcBorders>
              <w:top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1 113</w:t>
            </w:r>
          </w:p>
        </w:tc>
        <w:tc>
          <w:tcPr>
            <w:tcW w:w="1200" w:type="dxa"/>
            <w:tcBorders>
              <w:top w:val="single" w:sz="12" w:space="0" w:color="auto"/>
            </w:tcBorders>
            <w:shd w:val="clear" w:color="auto" w:fill="auto"/>
            <w:vAlign w:val="bottom"/>
          </w:tcPr>
          <w:p w:rsidR="004859C1" w:rsidRPr="00C377F5" w:rsidRDefault="004859C1" w:rsidP="00F63922">
            <w:pPr>
              <w:spacing w:before="40" w:after="40" w:line="240" w:lineRule="exact"/>
              <w:ind w:right="113"/>
              <w:jc w:val="right"/>
              <w:rPr>
                <w:rFonts w:eastAsia="SimHei"/>
                <w:b/>
                <w:sz w:val="18"/>
              </w:rPr>
            </w:pPr>
            <w:r w:rsidRPr="00C377F5">
              <w:rPr>
                <w:rFonts w:eastAsia="SimHei"/>
                <w:b/>
                <w:sz w:val="18"/>
              </w:rPr>
              <w:t>1 465</w:t>
            </w:r>
          </w:p>
        </w:tc>
        <w:tc>
          <w:tcPr>
            <w:tcW w:w="1104" w:type="dxa"/>
            <w:tcBorders>
              <w:top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16.5</w:t>
            </w:r>
          </w:p>
        </w:tc>
      </w:tr>
      <w:tr w:rsidR="004859C1" w:rsidRPr="00C377F5" w:rsidTr="004859C1">
        <w:tc>
          <w:tcPr>
            <w:tcW w:w="2866" w:type="dxa"/>
            <w:shd w:val="clear" w:color="auto" w:fill="auto"/>
          </w:tcPr>
          <w:p w:rsidR="004859C1" w:rsidRPr="00C377F5" w:rsidRDefault="004859C1" w:rsidP="00F63922">
            <w:pPr>
              <w:spacing w:before="40" w:after="40" w:line="240" w:lineRule="exact"/>
              <w:rPr>
                <w:color w:val="000000"/>
                <w:sz w:val="18"/>
                <w:szCs w:val="18"/>
              </w:rPr>
            </w:pPr>
            <w:r w:rsidRPr="00C377F5">
              <w:rPr>
                <w:color w:val="000000"/>
                <w:sz w:val="18"/>
                <w:szCs w:val="18"/>
              </w:rPr>
              <w:t>心理暴力</w:t>
            </w:r>
          </w:p>
        </w:tc>
        <w:tc>
          <w:tcPr>
            <w:tcW w:w="9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750</w:t>
            </w:r>
          </w:p>
        </w:tc>
        <w:tc>
          <w:tcPr>
            <w:tcW w:w="13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1 520</w:t>
            </w:r>
          </w:p>
        </w:tc>
        <w:tc>
          <w:tcPr>
            <w:tcW w:w="1200" w:type="dxa"/>
            <w:shd w:val="clear" w:color="auto" w:fill="auto"/>
            <w:vAlign w:val="bottom"/>
          </w:tcPr>
          <w:p w:rsidR="004859C1" w:rsidRPr="00C377F5" w:rsidRDefault="004859C1" w:rsidP="00F63922">
            <w:pPr>
              <w:spacing w:before="40" w:after="40" w:line="240" w:lineRule="exact"/>
              <w:ind w:right="113"/>
              <w:jc w:val="right"/>
              <w:rPr>
                <w:rFonts w:eastAsia="SimHei"/>
                <w:b/>
                <w:sz w:val="18"/>
              </w:rPr>
            </w:pPr>
            <w:r w:rsidRPr="00C377F5">
              <w:rPr>
                <w:rFonts w:eastAsia="SimHei"/>
                <w:b/>
                <w:sz w:val="18"/>
              </w:rPr>
              <w:t>2 270</w:t>
            </w:r>
          </w:p>
        </w:tc>
        <w:tc>
          <w:tcPr>
            <w:tcW w:w="1104"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25.6</w:t>
            </w:r>
          </w:p>
        </w:tc>
      </w:tr>
      <w:tr w:rsidR="004859C1" w:rsidRPr="00C377F5" w:rsidTr="004859C1">
        <w:tc>
          <w:tcPr>
            <w:tcW w:w="2866" w:type="dxa"/>
            <w:shd w:val="clear" w:color="auto" w:fill="auto"/>
          </w:tcPr>
          <w:p w:rsidR="004859C1" w:rsidRPr="00C377F5" w:rsidRDefault="004859C1" w:rsidP="00F63922">
            <w:pPr>
              <w:spacing w:before="40" w:after="40" w:line="240" w:lineRule="exact"/>
              <w:rPr>
                <w:color w:val="000000"/>
                <w:sz w:val="18"/>
                <w:szCs w:val="18"/>
              </w:rPr>
            </w:pPr>
            <w:r w:rsidRPr="00C377F5">
              <w:rPr>
                <w:color w:val="000000"/>
                <w:sz w:val="18"/>
                <w:szCs w:val="18"/>
              </w:rPr>
              <w:t>经济暴力</w:t>
            </w:r>
          </w:p>
        </w:tc>
        <w:tc>
          <w:tcPr>
            <w:tcW w:w="9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508</w:t>
            </w:r>
          </w:p>
        </w:tc>
        <w:tc>
          <w:tcPr>
            <w:tcW w:w="13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4 446</w:t>
            </w:r>
          </w:p>
        </w:tc>
        <w:tc>
          <w:tcPr>
            <w:tcW w:w="1200" w:type="dxa"/>
            <w:shd w:val="clear" w:color="auto" w:fill="auto"/>
            <w:vAlign w:val="bottom"/>
          </w:tcPr>
          <w:p w:rsidR="004859C1" w:rsidRPr="00C377F5" w:rsidRDefault="004859C1" w:rsidP="00F63922">
            <w:pPr>
              <w:spacing w:before="40" w:after="40" w:line="240" w:lineRule="exact"/>
              <w:ind w:right="113"/>
              <w:jc w:val="right"/>
              <w:rPr>
                <w:rFonts w:eastAsia="SimHei"/>
                <w:b/>
                <w:sz w:val="18"/>
              </w:rPr>
            </w:pPr>
            <w:r w:rsidRPr="00C377F5">
              <w:rPr>
                <w:rFonts w:eastAsia="SimHei"/>
                <w:b/>
                <w:sz w:val="18"/>
              </w:rPr>
              <w:t>4 954</w:t>
            </w:r>
          </w:p>
        </w:tc>
        <w:tc>
          <w:tcPr>
            <w:tcW w:w="1104"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55.8</w:t>
            </w:r>
          </w:p>
        </w:tc>
      </w:tr>
      <w:tr w:rsidR="004859C1" w:rsidRPr="00C377F5" w:rsidTr="004859C1">
        <w:tc>
          <w:tcPr>
            <w:tcW w:w="2866" w:type="dxa"/>
            <w:shd w:val="clear" w:color="auto" w:fill="auto"/>
          </w:tcPr>
          <w:p w:rsidR="004859C1" w:rsidRPr="00C377F5" w:rsidRDefault="004859C1" w:rsidP="00F63922">
            <w:pPr>
              <w:spacing w:before="40" w:after="40" w:line="240" w:lineRule="exact"/>
              <w:rPr>
                <w:color w:val="000000"/>
                <w:sz w:val="18"/>
                <w:szCs w:val="18"/>
              </w:rPr>
            </w:pPr>
            <w:r w:rsidRPr="00C377F5">
              <w:rPr>
                <w:color w:val="000000"/>
                <w:sz w:val="18"/>
                <w:szCs w:val="18"/>
              </w:rPr>
              <w:t>劳动暴力</w:t>
            </w:r>
          </w:p>
        </w:tc>
        <w:tc>
          <w:tcPr>
            <w:tcW w:w="9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51</w:t>
            </w:r>
          </w:p>
        </w:tc>
        <w:tc>
          <w:tcPr>
            <w:tcW w:w="1300"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105</w:t>
            </w:r>
          </w:p>
        </w:tc>
        <w:tc>
          <w:tcPr>
            <w:tcW w:w="1200" w:type="dxa"/>
            <w:shd w:val="clear" w:color="auto" w:fill="auto"/>
            <w:vAlign w:val="bottom"/>
          </w:tcPr>
          <w:p w:rsidR="004859C1" w:rsidRPr="00C377F5" w:rsidRDefault="004859C1" w:rsidP="00F63922">
            <w:pPr>
              <w:spacing w:before="40" w:after="40" w:line="240" w:lineRule="exact"/>
              <w:ind w:right="113"/>
              <w:jc w:val="right"/>
              <w:rPr>
                <w:rFonts w:eastAsia="SimHei"/>
                <w:b/>
                <w:sz w:val="18"/>
              </w:rPr>
            </w:pPr>
            <w:r w:rsidRPr="00C377F5">
              <w:rPr>
                <w:rFonts w:eastAsia="SimHei"/>
                <w:b/>
                <w:sz w:val="18"/>
              </w:rPr>
              <w:t>156</w:t>
            </w:r>
          </w:p>
        </w:tc>
        <w:tc>
          <w:tcPr>
            <w:tcW w:w="1104" w:type="dxa"/>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1.7</w:t>
            </w:r>
          </w:p>
        </w:tc>
      </w:tr>
      <w:tr w:rsidR="004859C1" w:rsidRPr="00C377F5" w:rsidTr="004859C1">
        <w:tc>
          <w:tcPr>
            <w:tcW w:w="2866" w:type="dxa"/>
            <w:tcBorders>
              <w:bottom w:val="single" w:sz="4" w:space="0" w:color="auto"/>
            </w:tcBorders>
            <w:shd w:val="clear" w:color="auto" w:fill="auto"/>
          </w:tcPr>
          <w:p w:rsidR="004859C1" w:rsidRPr="00C377F5" w:rsidRDefault="004859C1" w:rsidP="00F63922">
            <w:pPr>
              <w:spacing w:before="40" w:after="40" w:line="240" w:lineRule="exact"/>
              <w:rPr>
                <w:color w:val="000000"/>
                <w:sz w:val="18"/>
                <w:szCs w:val="18"/>
              </w:rPr>
            </w:pPr>
            <w:r w:rsidRPr="00C377F5">
              <w:rPr>
                <w:color w:val="000000"/>
                <w:sz w:val="18"/>
                <w:szCs w:val="18"/>
              </w:rPr>
              <w:t>性暴力</w:t>
            </w:r>
          </w:p>
        </w:tc>
        <w:tc>
          <w:tcPr>
            <w:tcW w:w="900" w:type="dxa"/>
            <w:tcBorders>
              <w:bottom w:val="single" w:sz="4"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4</w:t>
            </w:r>
          </w:p>
        </w:tc>
        <w:tc>
          <w:tcPr>
            <w:tcW w:w="1300" w:type="dxa"/>
            <w:tcBorders>
              <w:bottom w:val="single" w:sz="4"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17</w:t>
            </w:r>
          </w:p>
        </w:tc>
        <w:tc>
          <w:tcPr>
            <w:tcW w:w="1200" w:type="dxa"/>
            <w:tcBorders>
              <w:bottom w:val="single" w:sz="4" w:space="0" w:color="auto"/>
            </w:tcBorders>
            <w:shd w:val="clear" w:color="auto" w:fill="auto"/>
            <w:vAlign w:val="bottom"/>
          </w:tcPr>
          <w:p w:rsidR="004859C1" w:rsidRPr="00C377F5" w:rsidRDefault="004859C1" w:rsidP="00F63922">
            <w:pPr>
              <w:spacing w:before="40" w:after="40" w:line="240" w:lineRule="exact"/>
              <w:ind w:right="113"/>
              <w:jc w:val="right"/>
              <w:rPr>
                <w:rFonts w:eastAsia="SimHei"/>
                <w:b/>
                <w:sz w:val="18"/>
              </w:rPr>
            </w:pPr>
            <w:r w:rsidRPr="00C377F5">
              <w:rPr>
                <w:rFonts w:eastAsia="SimHei"/>
                <w:b/>
                <w:sz w:val="18"/>
              </w:rPr>
              <w:t>21</w:t>
            </w:r>
          </w:p>
        </w:tc>
        <w:tc>
          <w:tcPr>
            <w:tcW w:w="1104" w:type="dxa"/>
            <w:tcBorders>
              <w:bottom w:val="single" w:sz="4"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0.2</w:t>
            </w:r>
          </w:p>
        </w:tc>
      </w:tr>
      <w:tr w:rsidR="004859C1" w:rsidRPr="00C377F5" w:rsidTr="004859C1">
        <w:tc>
          <w:tcPr>
            <w:tcW w:w="2866" w:type="dxa"/>
            <w:tcBorders>
              <w:top w:val="single" w:sz="4" w:space="0" w:color="auto"/>
              <w:bottom w:val="single" w:sz="4" w:space="0" w:color="auto"/>
            </w:tcBorders>
            <w:shd w:val="clear" w:color="auto" w:fill="auto"/>
          </w:tcPr>
          <w:p w:rsidR="004859C1" w:rsidRPr="00780E8D" w:rsidRDefault="004859C1" w:rsidP="001A6BED">
            <w:pPr>
              <w:spacing w:before="80" w:after="80" w:line="240" w:lineRule="exact"/>
              <w:ind w:right="113" w:firstLineChars="100" w:firstLine="31680"/>
              <w:rPr>
                <w:rFonts w:ascii="KaiTi_GB2312" w:eastAsia="KaiTi_GB2312" w:hint="eastAsia"/>
                <w:b/>
                <w:bCs/>
                <w:sz w:val="18"/>
              </w:rPr>
            </w:pPr>
            <w:r w:rsidRPr="00780E8D">
              <w:rPr>
                <w:rFonts w:ascii="KaiTi_GB2312" w:eastAsia="KaiTi_GB2312" w:hint="eastAsia"/>
                <w:b/>
                <w:bCs/>
                <w:sz w:val="18"/>
              </w:rPr>
              <w:t>总计</w:t>
            </w:r>
          </w:p>
        </w:tc>
        <w:tc>
          <w:tcPr>
            <w:tcW w:w="900" w:type="dxa"/>
            <w:tcBorders>
              <w:top w:val="single" w:sz="4" w:space="0" w:color="auto"/>
              <w:bottom w:val="single" w:sz="4" w:space="0" w:color="auto"/>
            </w:tcBorders>
            <w:shd w:val="clear" w:color="auto" w:fill="auto"/>
            <w:vAlign w:val="bottom"/>
          </w:tcPr>
          <w:p w:rsidR="004859C1" w:rsidRPr="00C377F5" w:rsidRDefault="004859C1" w:rsidP="00F63922">
            <w:pPr>
              <w:spacing w:before="80" w:after="80" w:line="240" w:lineRule="exact"/>
              <w:ind w:right="113"/>
              <w:jc w:val="right"/>
              <w:rPr>
                <w:b/>
                <w:sz w:val="18"/>
              </w:rPr>
            </w:pPr>
            <w:r w:rsidRPr="00C377F5">
              <w:rPr>
                <w:rFonts w:eastAsia="SimHei"/>
                <w:b/>
                <w:sz w:val="18"/>
              </w:rPr>
              <w:t>1 665</w:t>
            </w:r>
          </w:p>
        </w:tc>
        <w:tc>
          <w:tcPr>
            <w:tcW w:w="1300" w:type="dxa"/>
            <w:tcBorders>
              <w:top w:val="single" w:sz="4" w:space="0" w:color="auto"/>
              <w:bottom w:val="single" w:sz="4" w:space="0" w:color="auto"/>
            </w:tcBorders>
            <w:shd w:val="clear" w:color="auto" w:fill="auto"/>
            <w:vAlign w:val="bottom"/>
          </w:tcPr>
          <w:p w:rsidR="004859C1" w:rsidRPr="00C377F5" w:rsidRDefault="004859C1" w:rsidP="00F63922">
            <w:pPr>
              <w:spacing w:before="80" w:after="80" w:line="240" w:lineRule="exact"/>
              <w:ind w:right="113"/>
              <w:jc w:val="right"/>
              <w:rPr>
                <w:b/>
                <w:sz w:val="18"/>
              </w:rPr>
            </w:pPr>
            <w:r w:rsidRPr="00C377F5">
              <w:rPr>
                <w:rFonts w:eastAsia="SimHei"/>
                <w:b/>
                <w:sz w:val="18"/>
              </w:rPr>
              <w:t>7 201</w:t>
            </w:r>
          </w:p>
        </w:tc>
        <w:tc>
          <w:tcPr>
            <w:tcW w:w="1200" w:type="dxa"/>
            <w:tcBorders>
              <w:top w:val="single" w:sz="4" w:space="0" w:color="auto"/>
              <w:bottom w:val="single" w:sz="4" w:space="0" w:color="auto"/>
            </w:tcBorders>
            <w:shd w:val="clear" w:color="auto" w:fill="auto"/>
            <w:vAlign w:val="bottom"/>
          </w:tcPr>
          <w:p w:rsidR="004859C1" w:rsidRPr="00C377F5" w:rsidRDefault="004859C1" w:rsidP="00F63922">
            <w:pPr>
              <w:spacing w:before="80" w:after="80" w:line="240" w:lineRule="exact"/>
              <w:ind w:right="113"/>
              <w:jc w:val="right"/>
              <w:rPr>
                <w:b/>
                <w:sz w:val="18"/>
              </w:rPr>
            </w:pPr>
            <w:r w:rsidRPr="00C377F5">
              <w:rPr>
                <w:rFonts w:eastAsia="SimHei"/>
                <w:b/>
                <w:sz w:val="18"/>
              </w:rPr>
              <w:t>8 866</w:t>
            </w:r>
          </w:p>
        </w:tc>
        <w:tc>
          <w:tcPr>
            <w:tcW w:w="1104" w:type="dxa"/>
            <w:tcBorders>
              <w:top w:val="single" w:sz="4" w:space="0" w:color="auto"/>
              <w:bottom w:val="single" w:sz="4" w:space="0" w:color="auto"/>
            </w:tcBorders>
            <w:shd w:val="clear" w:color="auto" w:fill="auto"/>
            <w:vAlign w:val="bottom"/>
          </w:tcPr>
          <w:p w:rsidR="004859C1" w:rsidRPr="00C377F5" w:rsidRDefault="004859C1" w:rsidP="00F63922">
            <w:pPr>
              <w:spacing w:before="80" w:after="80" w:line="240" w:lineRule="exact"/>
              <w:ind w:right="113"/>
              <w:jc w:val="right"/>
              <w:rPr>
                <w:b/>
                <w:sz w:val="18"/>
              </w:rPr>
            </w:pPr>
            <w:r w:rsidRPr="00C377F5">
              <w:rPr>
                <w:rFonts w:eastAsia="SimHei"/>
                <w:b/>
                <w:sz w:val="18"/>
              </w:rPr>
              <w:t>100.0</w:t>
            </w:r>
          </w:p>
        </w:tc>
      </w:tr>
      <w:tr w:rsidR="004859C1" w:rsidRPr="00C377F5" w:rsidTr="004859C1">
        <w:tc>
          <w:tcPr>
            <w:tcW w:w="2866"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line="240" w:lineRule="exact"/>
              <w:rPr>
                <w:color w:val="000000"/>
                <w:sz w:val="18"/>
                <w:szCs w:val="18"/>
              </w:rPr>
            </w:pPr>
            <w:r w:rsidRPr="00C377F5">
              <w:rPr>
                <w:color w:val="000000"/>
                <w:sz w:val="18"/>
                <w:szCs w:val="18"/>
              </w:rPr>
              <w:t>比例</w:t>
            </w:r>
          </w:p>
        </w:tc>
        <w:tc>
          <w:tcPr>
            <w:tcW w:w="900"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18.7</w:t>
            </w:r>
          </w:p>
        </w:tc>
        <w:tc>
          <w:tcPr>
            <w:tcW w:w="1300"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r w:rsidRPr="00C377F5">
              <w:rPr>
                <w:sz w:val="18"/>
              </w:rPr>
              <w:t>81.2</w:t>
            </w:r>
          </w:p>
        </w:tc>
        <w:tc>
          <w:tcPr>
            <w:tcW w:w="1200" w:type="dxa"/>
            <w:tcBorders>
              <w:top w:val="single" w:sz="4" w:space="0" w:color="auto"/>
              <w:bottom w:val="single" w:sz="12" w:space="0" w:color="auto"/>
            </w:tcBorders>
            <w:shd w:val="clear" w:color="auto" w:fill="auto"/>
            <w:vAlign w:val="bottom"/>
          </w:tcPr>
          <w:p w:rsidR="004859C1" w:rsidRPr="003003DC" w:rsidRDefault="004859C1" w:rsidP="00F63922">
            <w:pPr>
              <w:spacing w:before="40" w:after="40" w:line="240" w:lineRule="exact"/>
              <w:ind w:right="113"/>
              <w:jc w:val="right"/>
              <w:rPr>
                <w:b/>
                <w:sz w:val="18"/>
              </w:rPr>
            </w:pPr>
            <w:r w:rsidRPr="003003DC">
              <w:rPr>
                <w:b/>
                <w:sz w:val="18"/>
              </w:rPr>
              <w:t>100.0</w:t>
            </w:r>
          </w:p>
        </w:tc>
        <w:tc>
          <w:tcPr>
            <w:tcW w:w="1104" w:type="dxa"/>
            <w:tcBorders>
              <w:top w:val="single" w:sz="4" w:space="0" w:color="auto"/>
              <w:bottom w:val="single" w:sz="12" w:space="0" w:color="auto"/>
            </w:tcBorders>
            <w:shd w:val="clear" w:color="auto" w:fill="auto"/>
            <w:vAlign w:val="bottom"/>
          </w:tcPr>
          <w:p w:rsidR="004859C1" w:rsidRPr="00C377F5" w:rsidRDefault="004859C1" w:rsidP="00F63922">
            <w:pPr>
              <w:spacing w:before="40" w:after="40" w:line="240" w:lineRule="exact"/>
              <w:ind w:right="113"/>
              <w:jc w:val="right"/>
              <w:rPr>
                <w:sz w:val="18"/>
              </w:rPr>
            </w:pPr>
          </w:p>
        </w:tc>
      </w:tr>
    </w:tbl>
    <w:p w:rsidR="004859C1" w:rsidRPr="00C377F5" w:rsidRDefault="004859C1" w:rsidP="004B5C97">
      <w:pPr>
        <w:pStyle w:val="SingleTxtGC"/>
        <w:spacing w:beforeLines="50" w:before="163" w:line="240" w:lineRule="exact"/>
        <w:rPr>
          <w:rFonts w:eastAsia="KaiTi_GB2312"/>
          <w:color w:val="000000"/>
          <w:sz w:val="19"/>
          <w:szCs w:val="19"/>
        </w:rPr>
      </w:pPr>
      <w:r w:rsidRPr="00C377F5">
        <w:rPr>
          <w:rFonts w:eastAsia="KaiTi_GB2312"/>
          <w:color w:val="000000"/>
          <w:sz w:val="19"/>
          <w:szCs w:val="19"/>
        </w:rPr>
        <w:t>资料来源：</w:t>
      </w:r>
      <w:r w:rsidRPr="00C377F5">
        <w:rPr>
          <w:color w:val="000000"/>
          <w:sz w:val="19"/>
          <w:szCs w:val="19"/>
        </w:rPr>
        <w:t>研究、规划和统计办公室</w:t>
      </w:r>
      <w:r w:rsidR="006E04E2">
        <w:rPr>
          <w:rFonts w:hint="eastAsia"/>
          <w:color w:val="000000"/>
          <w:sz w:val="19"/>
          <w:szCs w:val="19"/>
        </w:rPr>
        <w:t>－</w:t>
      </w:r>
      <w:r w:rsidRPr="00C377F5">
        <w:rPr>
          <w:color w:val="000000"/>
          <w:sz w:val="19"/>
          <w:szCs w:val="19"/>
        </w:rPr>
        <w:t>家庭和提高妇女地位部，数据来自比耶省、万博省、库内省、北隆达省、南隆达省、纳米比省、威热省和扎伊尔省。</w:t>
      </w:r>
    </w:p>
    <w:p w:rsidR="004859C1" w:rsidRPr="00C377F5" w:rsidRDefault="004859C1" w:rsidP="004859C1">
      <w:pPr>
        <w:spacing w:after="120"/>
        <w:ind w:left="1134" w:right="1134"/>
        <w:rPr>
          <w:szCs w:val="21"/>
        </w:rPr>
      </w:pPr>
    </w:p>
    <w:p w:rsidR="004859C1" w:rsidRPr="00C377F5" w:rsidRDefault="004859C1">
      <w:pPr>
        <w:spacing w:before="240"/>
        <w:jc w:val="center"/>
        <w:rPr>
          <w:u w:val="single"/>
        </w:rPr>
      </w:pPr>
      <w:r w:rsidRPr="00C377F5">
        <w:rPr>
          <w:u w:val="single"/>
        </w:rPr>
        <w:tab/>
      </w:r>
      <w:r w:rsidRPr="00C377F5">
        <w:rPr>
          <w:u w:val="single"/>
        </w:rPr>
        <w:tab/>
      </w:r>
      <w:r w:rsidRPr="00C377F5">
        <w:rPr>
          <w:u w:val="single"/>
        </w:rPr>
        <w:tab/>
      </w:r>
      <w:r w:rsidRPr="00C377F5">
        <w:rPr>
          <w:u w:val="single"/>
        </w:rPr>
        <w:tab/>
      </w:r>
    </w:p>
    <w:p w:rsidR="004859C1" w:rsidRPr="00C377F5" w:rsidRDefault="004859C1" w:rsidP="004859C1">
      <w:pPr>
        <w:spacing w:afterLines="50" w:after="163"/>
        <w:jc w:val="center"/>
        <w:rPr>
          <w:szCs w:val="21"/>
          <w:u w:val="single"/>
        </w:rPr>
      </w:pPr>
    </w:p>
    <w:p w:rsidR="00E06285" w:rsidRPr="00C377F5" w:rsidRDefault="00E06285" w:rsidP="004859C1">
      <w:pPr>
        <w:pStyle w:val="SingleTxtGC"/>
      </w:pPr>
    </w:p>
    <w:sectPr w:rsidR="00E06285" w:rsidRPr="00C377F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3F" w:rsidRPr="008845C5" w:rsidRDefault="00640D3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40D3F" w:rsidRPr="008845C5" w:rsidRDefault="00640D3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Pr="00C224F7" w:rsidRDefault="00CC600B">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A2312A">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11</w:t>
    </w:r>
    <w:r>
      <w:rPr>
        <w:rFonts w:eastAsia="SimSun"/>
      </w:rPr>
      <w:t>-</w:t>
    </w:r>
    <w:r>
      <w:rPr>
        <w:rFonts w:eastAsia="SimSun" w:hint="eastAsia"/>
        <w:lang w:eastAsia="zh-CN"/>
      </w:rPr>
      <w:t>45942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Default="00CC600B">
    <w:pPr>
      <w:pStyle w:val="Footer"/>
      <w:tabs>
        <w:tab w:val="right" w:pos="9639"/>
      </w:tabs>
    </w:pPr>
    <w:r>
      <w:rPr>
        <w:rFonts w:eastAsia="SimSun"/>
        <w:lang w:eastAsia="zh-CN"/>
      </w:rPr>
      <w:t>GE.</w:t>
    </w:r>
    <w:r w:rsidRPr="00C224F7">
      <w:rPr>
        <w:rFonts w:eastAsia="SimSun" w:hint="eastAsia"/>
        <w:lang w:eastAsia="zh-CN"/>
      </w:rPr>
      <w:t xml:space="preserve"> </w:t>
    </w:r>
    <w:r>
      <w:rPr>
        <w:rFonts w:eastAsia="SimSun" w:hint="eastAsia"/>
        <w:lang w:eastAsia="zh-CN"/>
      </w:rPr>
      <w:t>11</w:t>
    </w:r>
    <w:r>
      <w:rPr>
        <w:rFonts w:eastAsia="SimSun"/>
      </w:rPr>
      <w:t>-</w:t>
    </w:r>
    <w:r>
      <w:rPr>
        <w:rFonts w:eastAsia="SimSun" w:hint="eastAsia"/>
        <w:lang w:eastAsia="zh-CN"/>
      </w:rPr>
      <w:t>45942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2312A">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Pr="005C5B87" w:rsidRDefault="00CC600B" w:rsidP="00876155">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45942</w:t>
    </w:r>
    <w:r w:rsidRPr="00EE277A">
      <w:rPr>
        <w:rFonts w:eastAsia="SimSun"/>
        <w:sz w:val="20"/>
        <w:lang w:eastAsia="zh-CN"/>
      </w:rPr>
      <w:t xml:space="preserve"> (</w:t>
    </w:r>
    <w:r>
      <w:rPr>
        <w:rFonts w:eastAsia="SimSun" w:hint="eastAsia"/>
        <w:sz w:val="20"/>
        <w:lang w:eastAsia="zh-CN"/>
      </w:rPr>
      <w:t>EXT)</w:t>
    </w:r>
    <w:r>
      <w:rPr>
        <w:rFonts w:eastAsia="SimSun"/>
        <w:sz w:val="20"/>
        <w:lang w:eastAsia="zh-CN"/>
      </w:rPr>
      <w:tab/>
    </w:r>
    <w:r>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3F" w:rsidRPr="00363561" w:rsidRDefault="00640D3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40D3F" w:rsidRPr="00363561" w:rsidRDefault="00640D3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C600B" w:rsidRPr="007765BC" w:rsidRDefault="00CC600B" w:rsidP="00C224F7">
      <w:pPr>
        <w:pStyle w:val="FootnoteText"/>
        <w:rPr>
          <w:rFonts w:hint="eastAsia"/>
          <w:szCs w:val="18"/>
        </w:rPr>
      </w:pPr>
      <w:r>
        <w:tab/>
      </w:r>
      <w:r w:rsidRPr="0014693B">
        <w:rPr>
          <w:rStyle w:val="FootnoteReference"/>
          <w:szCs w:val="18"/>
          <w:vertAlign w:val="baseline"/>
        </w:rPr>
        <w:t>*</w:t>
      </w:r>
      <w:r w:rsidRPr="007765BC">
        <w:rPr>
          <w:szCs w:val="18"/>
        </w:rPr>
        <w:tab/>
      </w:r>
      <w:r w:rsidRPr="00B34F04">
        <w:rPr>
          <w:rFonts w:hint="eastAsia"/>
        </w:rPr>
        <w:t>按照已通知各缔约国的报告处理办法，本文件在送交联合国翻译部门前未经正式编辑。</w:t>
      </w:r>
    </w:p>
  </w:footnote>
  <w:footnote w:id="2">
    <w:p w:rsidR="00CC600B" w:rsidRDefault="00CC600B" w:rsidP="004859C1">
      <w:pPr>
        <w:pStyle w:val="FootnoteText"/>
        <w:widowControl w:val="0"/>
        <w:tabs>
          <w:tab w:val="clear" w:pos="1021"/>
          <w:tab w:val="right" w:pos="1020"/>
        </w:tabs>
        <w:rPr>
          <w:rFonts w:hint="eastAsia"/>
        </w:rPr>
      </w:pPr>
      <w:r>
        <w:tab/>
      </w:r>
      <w:r>
        <w:rPr>
          <w:rStyle w:val="FootnoteReference"/>
        </w:rPr>
        <w:footnoteRef/>
      </w:r>
      <w:r>
        <w:tab/>
      </w:r>
      <w:r>
        <w:rPr>
          <w:rFonts w:hint="eastAsia"/>
        </w:rPr>
        <w:t>这是</w:t>
      </w:r>
      <w:r>
        <w:t>家庭和提高妇女地位部</w:t>
      </w:r>
      <w:r>
        <w:rPr>
          <w:rFonts w:hint="eastAsia"/>
        </w:rPr>
        <w:t>的章程规定的权力之一，见《章程》第</w:t>
      </w:r>
      <w:r>
        <w:rPr>
          <w:rFonts w:hint="eastAsia"/>
        </w:rPr>
        <w:t>11</w:t>
      </w:r>
      <w:r>
        <w:rPr>
          <w:rFonts w:hint="eastAsia"/>
        </w:rPr>
        <w:t>条</w:t>
      </w:r>
      <w:r>
        <w:rPr>
          <w:rFonts w:hint="eastAsia"/>
        </w:rPr>
        <w:t>(b)</w:t>
      </w:r>
      <w:r>
        <w:rPr>
          <w:rFonts w:hint="eastAsia"/>
        </w:rPr>
        <w:t>款。</w:t>
      </w:r>
    </w:p>
  </w:footnote>
  <w:footnote w:id="3">
    <w:p w:rsidR="00CC600B" w:rsidRDefault="00CC600B" w:rsidP="00FD5C3E">
      <w:pPr>
        <w:pStyle w:val="FootnoteText"/>
        <w:rPr>
          <w:rFonts w:hint="eastAsia"/>
        </w:rPr>
      </w:pPr>
      <w:r>
        <w:tab/>
      </w:r>
      <w:r>
        <w:rPr>
          <w:rStyle w:val="FootnoteReference"/>
        </w:rPr>
        <w:footnoteRef/>
      </w:r>
      <w:r>
        <w:tab/>
      </w:r>
      <w:r w:rsidRPr="005B1DA5">
        <w:t>(</w:t>
      </w:r>
      <w:r>
        <w:rPr>
          <w:rFonts w:hint="eastAsia"/>
        </w:rPr>
        <w:t>对安哥拉老年人社会经济状况的研究。</w:t>
      </w:r>
      <w:r w:rsidR="005C64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Pr="00C224F7" w:rsidRDefault="00CC600B">
    <w:pPr>
      <w:pStyle w:val="Header"/>
      <w:rPr>
        <w:szCs w:val="18"/>
      </w:rPr>
    </w:pPr>
    <w:r w:rsidRPr="00C224F7">
      <w:rPr>
        <w:szCs w:val="18"/>
      </w:rPr>
      <w:t>C</w:t>
    </w:r>
    <w:r w:rsidRPr="00C224F7">
      <w:rPr>
        <w:rFonts w:hint="eastAsia"/>
        <w:szCs w:val="18"/>
      </w:rPr>
      <w:t>EDAW</w:t>
    </w:r>
    <w:r w:rsidRPr="00C224F7">
      <w:rPr>
        <w:szCs w:val="18"/>
      </w:rPr>
      <w:t>/C/</w:t>
    </w:r>
    <w:r w:rsidRPr="00C224F7">
      <w:rPr>
        <w:rFonts w:hint="eastAsia"/>
        <w:szCs w:val="18"/>
        <w:lang w:eastAsia="zh-CN"/>
      </w:rPr>
      <w:t>AGO</w:t>
    </w:r>
    <w:r w:rsidRPr="00C224F7">
      <w:rPr>
        <w:szCs w:val="18"/>
      </w:rPr>
      <w:t>/</w:t>
    </w:r>
    <w:r w:rsidRPr="00C224F7">
      <w:rPr>
        <w:rFonts w:hint="eastAsia"/>
        <w:szCs w:val="18"/>
        <w:lang w:eastAsia="zh-CN"/>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Default="00CC600B" w:rsidP="00DA36A7">
    <w:pPr>
      <w:pStyle w:val="Header"/>
      <w:jc w:val="right"/>
      <w:rPr>
        <w:rFonts w:hint="eastAsia"/>
        <w:lang w:eastAsia="zh-CN"/>
      </w:rPr>
    </w:pPr>
    <w:r w:rsidRPr="00C224F7">
      <w:rPr>
        <w:szCs w:val="18"/>
      </w:rPr>
      <w:t>C</w:t>
    </w:r>
    <w:r w:rsidRPr="00C224F7">
      <w:rPr>
        <w:rFonts w:hint="eastAsia"/>
        <w:szCs w:val="18"/>
      </w:rPr>
      <w:t>EDAW</w:t>
    </w:r>
    <w:r w:rsidRPr="00C224F7">
      <w:rPr>
        <w:szCs w:val="18"/>
      </w:rPr>
      <w:t>/C/</w:t>
    </w:r>
    <w:r w:rsidRPr="00C224F7">
      <w:rPr>
        <w:rFonts w:hint="eastAsia"/>
        <w:szCs w:val="18"/>
        <w:lang w:eastAsia="zh-CN"/>
      </w:rPr>
      <w:t>AGO</w:t>
    </w:r>
    <w:r w:rsidRPr="00C224F7">
      <w:rPr>
        <w:szCs w:val="18"/>
      </w:rPr>
      <w:t>/</w:t>
    </w:r>
    <w:r w:rsidRPr="00C224F7">
      <w:rPr>
        <w:rFonts w:hint="eastAsia"/>
        <w:szCs w:val="18"/>
        <w:lang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0B" w:rsidRDefault="00CC600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3A2AC3C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6F28D618" w:tentative="1">
      <w:start w:val="1"/>
      <w:numFmt w:val="bullet"/>
      <w:lvlText w:val="o"/>
      <w:lvlJc w:val="left"/>
      <w:pPr>
        <w:tabs>
          <w:tab w:val="num" w:pos="1440"/>
        </w:tabs>
        <w:ind w:left="1440" w:hanging="360"/>
      </w:pPr>
      <w:rPr>
        <w:rFonts w:ascii="Courier New" w:hAnsi="Courier New" w:hint="default"/>
      </w:rPr>
    </w:lvl>
    <w:lvl w:ilvl="2" w:tplc="05423674" w:tentative="1">
      <w:start w:val="1"/>
      <w:numFmt w:val="bullet"/>
      <w:lvlText w:val=""/>
      <w:lvlJc w:val="left"/>
      <w:pPr>
        <w:tabs>
          <w:tab w:val="num" w:pos="2160"/>
        </w:tabs>
        <w:ind w:left="2160" w:hanging="360"/>
      </w:pPr>
      <w:rPr>
        <w:rFonts w:ascii="Wingdings" w:hAnsi="Wingdings" w:hint="default"/>
      </w:rPr>
    </w:lvl>
    <w:lvl w:ilvl="3" w:tplc="775440D6" w:tentative="1">
      <w:start w:val="1"/>
      <w:numFmt w:val="bullet"/>
      <w:lvlText w:val=""/>
      <w:lvlJc w:val="left"/>
      <w:pPr>
        <w:tabs>
          <w:tab w:val="num" w:pos="2880"/>
        </w:tabs>
        <w:ind w:left="2880" w:hanging="360"/>
      </w:pPr>
      <w:rPr>
        <w:rFonts w:ascii="Symbol" w:hAnsi="Symbol" w:hint="default"/>
      </w:rPr>
    </w:lvl>
    <w:lvl w:ilvl="4" w:tplc="C32E6212" w:tentative="1">
      <w:start w:val="1"/>
      <w:numFmt w:val="bullet"/>
      <w:lvlText w:val="o"/>
      <w:lvlJc w:val="left"/>
      <w:pPr>
        <w:tabs>
          <w:tab w:val="num" w:pos="3600"/>
        </w:tabs>
        <w:ind w:left="3600" w:hanging="360"/>
      </w:pPr>
      <w:rPr>
        <w:rFonts w:ascii="Courier New" w:hAnsi="Courier New" w:hint="default"/>
      </w:rPr>
    </w:lvl>
    <w:lvl w:ilvl="5" w:tplc="B4BE4F46" w:tentative="1">
      <w:start w:val="1"/>
      <w:numFmt w:val="bullet"/>
      <w:lvlText w:val=""/>
      <w:lvlJc w:val="left"/>
      <w:pPr>
        <w:tabs>
          <w:tab w:val="num" w:pos="4320"/>
        </w:tabs>
        <w:ind w:left="4320" w:hanging="360"/>
      </w:pPr>
      <w:rPr>
        <w:rFonts w:ascii="Wingdings" w:hAnsi="Wingdings" w:hint="default"/>
      </w:rPr>
    </w:lvl>
    <w:lvl w:ilvl="6" w:tplc="9C5E389A" w:tentative="1">
      <w:start w:val="1"/>
      <w:numFmt w:val="bullet"/>
      <w:lvlText w:val=""/>
      <w:lvlJc w:val="left"/>
      <w:pPr>
        <w:tabs>
          <w:tab w:val="num" w:pos="5040"/>
        </w:tabs>
        <w:ind w:left="5040" w:hanging="360"/>
      </w:pPr>
      <w:rPr>
        <w:rFonts w:ascii="Symbol" w:hAnsi="Symbol" w:hint="default"/>
      </w:rPr>
    </w:lvl>
    <w:lvl w:ilvl="7" w:tplc="BB789EB2" w:tentative="1">
      <w:start w:val="1"/>
      <w:numFmt w:val="bullet"/>
      <w:lvlText w:val="o"/>
      <w:lvlJc w:val="left"/>
      <w:pPr>
        <w:tabs>
          <w:tab w:val="num" w:pos="5760"/>
        </w:tabs>
        <w:ind w:left="5760" w:hanging="360"/>
      </w:pPr>
      <w:rPr>
        <w:rFonts w:ascii="Courier New" w:hAnsi="Courier New" w:hint="default"/>
      </w:rPr>
    </w:lvl>
    <w:lvl w:ilvl="8" w:tplc="A030E132" w:tentative="1">
      <w:start w:val="1"/>
      <w:numFmt w:val="bullet"/>
      <w:lvlText w:val=""/>
      <w:lvlJc w:val="left"/>
      <w:pPr>
        <w:tabs>
          <w:tab w:val="num" w:pos="6480"/>
        </w:tabs>
        <w:ind w:left="6480" w:hanging="360"/>
      </w:pPr>
      <w:rPr>
        <w:rFonts w:ascii="Wingdings" w:hAnsi="Wingdings" w:hint="default"/>
      </w:rPr>
    </w:lvl>
  </w:abstractNum>
  <w:abstractNum w:abstractNumId="6">
    <w:nsid w:val="4B8C6CF5"/>
    <w:multiLevelType w:val="hybridMultilevel"/>
    <w:tmpl w:val="93FCAD22"/>
    <w:lvl w:ilvl="0" w:tplc="9FFE4B00">
      <w:start w:val="1"/>
      <w:numFmt w:val="bullet"/>
      <w:pStyle w:val="Bullet2GR"/>
      <w:lvlText w:val="•"/>
      <w:lvlJc w:val="left"/>
      <w:pPr>
        <w:tabs>
          <w:tab w:val="num" w:pos="2268"/>
        </w:tabs>
        <w:ind w:left="2268" w:hanging="170"/>
      </w:pPr>
      <w:rPr>
        <w:rFonts w:ascii="Times New Roman" w:hAnsi="Times New Roman" w:cs="Times New Roman" w:hint="default"/>
      </w:rPr>
    </w:lvl>
    <w:lvl w:ilvl="1" w:tplc="0B844126" w:tentative="1">
      <w:start w:val="1"/>
      <w:numFmt w:val="bullet"/>
      <w:lvlText w:val="o"/>
      <w:lvlJc w:val="left"/>
      <w:pPr>
        <w:tabs>
          <w:tab w:val="num" w:pos="1440"/>
        </w:tabs>
        <w:ind w:left="1440" w:hanging="360"/>
      </w:pPr>
      <w:rPr>
        <w:rFonts w:ascii="Courier New" w:hAnsi="Courier New" w:cs="Courier New" w:hint="default"/>
      </w:rPr>
    </w:lvl>
    <w:lvl w:ilvl="2" w:tplc="D0F6F050" w:tentative="1">
      <w:start w:val="1"/>
      <w:numFmt w:val="bullet"/>
      <w:lvlText w:val=""/>
      <w:lvlJc w:val="left"/>
      <w:pPr>
        <w:tabs>
          <w:tab w:val="num" w:pos="2160"/>
        </w:tabs>
        <w:ind w:left="2160" w:hanging="360"/>
      </w:pPr>
      <w:rPr>
        <w:rFonts w:ascii="Wingdings" w:hAnsi="Wingdings" w:hint="default"/>
      </w:rPr>
    </w:lvl>
    <w:lvl w:ilvl="3" w:tplc="C868C5FE" w:tentative="1">
      <w:start w:val="1"/>
      <w:numFmt w:val="bullet"/>
      <w:lvlText w:val=""/>
      <w:lvlJc w:val="left"/>
      <w:pPr>
        <w:tabs>
          <w:tab w:val="num" w:pos="2880"/>
        </w:tabs>
        <w:ind w:left="2880" w:hanging="360"/>
      </w:pPr>
      <w:rPr>
        <w:rFonts w:ascii="Symbol" w:hAnsi="Symbol" w:hint="default"/>
      </w:rPr>
    </w:lvl>
    <w:lvl w:ilvl="4" w:tplc="3E628564" w:tentative="1">
      <w:start w:val="1"/>
      <w:numFmt w:val="bullet"/>
      <w:lvlText w:val="o"/>
      <w:lvlJc w:val="left"/>
      <w:pPr>
        <w:tabs>
          <w:tab w:val="num" w:pos="3600"/>
        </w:tabs>
        <w:ind w:left="3600" w:hanging="360"/>
      </w:pPr>
      <w:rPr>
        <w:rFonts w:ascii="Courier New" w:hAnsi="Courier New" w:cs="Courier New" w:hint="default"/>
      </w:rPr>
    </w:lvl>
    <w:lvl w:ilvl="5" w:tplc="B630F0D0" w:tentative="1">
      <w:start w:val="1"/>
      <w:numFmt w:val="bullet"/>
      <w:lvlText w:val=""/>
      <w:lvlJc w:val="left"/>
      <w:pPr>
        <w:tabs>
          <w:tab w:val="num" w:pos="4320"/>
        </w:tabs>
        <w:ind w:left="4320" w:hanging="360"/>
      </w:pPr>
      <w:rPr>
        <w:rFonts w:ascii="Wingdings" w:hAnsi="Wingdings" w:hint="default"/>
      </w:rPr>
    </w:lvl>
    <w:lvl w:ilvl="6" w:tplc="E0EAEF16" w:tentative="1">
      <w:start w:val="1"/>
      <w:numFmt w:val="bullet"/>
      <w:lvlText w:val=""/>
      <w:lvlJc w:val="left"/>
      <w:pPr>
        <w:tabs>
          <w:tab w:val="num" w:pos="5040"/>
        </w:tabs>
        <w:ind w:left="5040" w:hanging="360"/>
      </w:pPr>
      <w:rPr>
        <w:rFonts w:ascii="Symbol" w:hAnsi="Symbol" w:hint="default"/>
      </w:rPr>
    </w:lvl>
    <w:lvl w:ilvl="7" w:tplc="E4B6B2FC" w:tentative="1">
      <w:start w:val="1"/>
      <w:numFmt w:val="bullet"/>
      <w:lvlText w:val="o"/>
      <w:lvlJc w:val="left"/>
      <w:pPr>
        <w:tabs>
          <w:tab w:val="num" w:pos="5760"/>
        </w:tabs>
        <w:ind w:left="5760" w:hanging="360"/>
      </w:pPr>
      <w:rPr>
        <w:rFonts w:ascii="Courier New" w:hAnsi="Courier New" w:cs="Courier New" w:hint="default"/>
      </w:rPr>
    </w:lvl>
    <w:lvl w:ilvl="8" w:tplc="108AE49E" w:tentative="1">
      <w:start w:val="1"/>
      <w:numFmt w:val="bullet"/>
      <w:lvlText w:val=""/>
      <w:lvlJc w:val="left"/>
      <w:pPr>
        <w:tabs>
          <w:tab w:val="num" w:pos="6480"/>
        </w:tabs>
        <w:ind w:left="6480" w:hanging="360"/>
      </w:pPr>
      <w:rPr>
        <w:rFonts w:ascii="Wingdings" w:hAnsi="Wingdings" w:hint="default"/>
      </w:rPr>
    </w:lvl>
  </w:abstractNum>
  <w:abstractNum w:abstractNumId="7">
    <w:nsid w:val="587C6287"/>
    <w:multiLevelType w:val="hybridMultilevel"/>
    <w:tmpl w:val="293A0826"/>
    <w:lvl w:ilvl="0" w:tplc="9FFE4B00">
      <w:start w:val="1"/>
      <w:numFmt w:val="bullet"/>
      <w:lvlText w:val=""/>
      <w:lvlJc w:val="left"/>
      <w:pPr>
        <w:tabs>
          <w:tab w:val="num" w:pos="1554"/>
        </w:tabs>
        <w:ind w:left="1554" w:hanging="420"/>
      </w:pPr>
      <w:rPr>
        <w:rFonts w:ascii="Wingdings 2" w:hAnsi="Wingdings 2" w:hint="default"/>
      </w:rPr>
    </w:lvl>
    <w:lvl w:ilvl="1" w:tplc="04090003" w:tentative="1">
      <w:start w:val="1"/>
      <w:numFmt w:val="bullet"/>
      <w:lvlText w:val=""/>
      <w:lvlJc w:val="left"/>
      <w:pPr>
        <w:tabs>
          <w:tab w:val="num" w:pos="1974"/>
        </w:tabs>
        <w:ind w:left="1974" w:hanging="420"/>
      </w:pPr>
      <w:rPr>
        <w:rFonts w:ascii="Wingdings" w:hAnsi="Wingdings" w:hint="default"/>
      </w:rPr>
    </w:lvl>
    <w:lvl w:ilvl="2" w:tplc="04090005"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3" w:tentative="1">
      <w:start w:val="1"/>
      <w:numFmt w:val="bullet"/>
      <w:lvlText w:val=""/>
      <w:lvlJc w:val="left"/>
      <w:pPr>
        <w:tabs>
          <w:tab w:val="num" w:pos="3234"/>
        </w:tabs>
        <w:ind w:left="3234" w:hanging="420"/>
      </w:pPr>
      <w:rPr>
        <w:rFonts w:ascii="Wingdings" w:hAnsi="Wingdings" w:hint="default"/>
      </w:rPr>
    </w:lvl>
    <w:lvl w:ilvl="5" w:tplc="04090005"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3" w:tentative="1">
      <w:start w:val="1"/>
      <w:numFmt w:val="bullet"/>
      <w:lvlText w:val=""/>
      <w:lvlJc w:val="left"/>
      <w:pPr>
        <w:tabs>
          <w:tab w:val="num" w:pos="4494"/>
        </w:tabs>
        <w:ind w:left="4494" w:hanging="420"/>
      </w:pPr>
      <w:rPr>
        <w:rFonts w:ascii="Wingdings" w:hAnsi="Wingdings" w:hint="default"/>
      </w:rPr>
    </w:lvl>
    <w:lvl w:ilvl="8" w:tplc="04090005" w:tentative="1">
      <w:start w:val="1"/>
      <w:numFmt w:val="bullet"/>
      <w:lvlText w:val=""/>
      <w:lvlJc w:val="left"/>
      <w:pPr>
        <w:tabs>
          <w:tab w:val="num" w:pos="4914"/>
        </w:tabs>
        <w:ind w:left="4914" w:hanging="420"/>
      </w:pPr>
      <w:rPr>
        <w:rFonts w:ascii="Wingdings" w:hAnsi="Wingdings" w:hint="default"/>
      </w:rPr>
    </w:lvl>
  </w:abstractNum>
  <w:abstractNum w:abstractNumId="8">
    <w:nsid w:val="5BC90228"/>
    <w:multiLevelType w:val="hybridMultilevel"/>
    <w:tmpl w:val="E5464F8E"/>
    <w:lvl w:ilvl="0" w:tplc="FFFFFFFF">
      <w:start w:val="1"/>
      <w:numFmt w:val="decimal"/>
      <w:pStyle w:val="ParaNoGR"/>
      <w:lvlText w:val="%1."/>
      <w:lvlJc w:val="left"/>
      <w:pPr>
        <w:tabs>
          <w:tab w:val="num" w:pos="1491"/>
        </w:tabs>
        <w:ind w:left="113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E6B006F"/>
    <w:multiLevelType w:val="multilevel"/>
    <w:tmpl w:val="0C0A0023"/>
    <w:styleLink w:val="a"/>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5BF12F8"/>
    <w:multiLevelType w:val="hybridMultilevel"/>
    <w:tmpl w:val="43A6C61A"/>
    <w:lvl w:ilvl="0" w:tplc="9FFE4B00">
      <w:start w:val="1"/>
      <w:numFmt w:val="bullet"/>
      <w:pStyle w:val="Bullet1GR"/>
      <w:lvlText w:val="•"/>
      <w:lvlJc w:val="left"/>
      <w:pPr>
        <w:tabs>
          <w:tab w:val="num" w:pos="1701"/>
        </w:tabs>
        <w:ind w:left="1701" w:hanging="170"/>
      </w:pPr>
      <w:rPr>
        <w:rFonts w:ascii="Times New Roman" w:hAnsi="Times New Roman" w:cs="Times New Roman" w:hint="default"/>
      </w:rPr>
    </w:lvl>
    <w:lvl w:ilvl="1" w:tplc="DA2EB968" w:tentative="1">
      <w:start w:val="1"/>
      <w:numFmt w:val="bullet"/>
      <w:lvlText w:val="o"/>
      <w:lvlJc w:val="left"/>
      <w:pPr>
        <w:tabs>
          <w:tab w:val="num" w:pos="1440"/>
        </w:tabs>
        <w:ind w:left="1440" w:hanging="360"/>
      </w:pPr>
      <w:rPr>
        <w:rFonts w:ascii="Courier New" w:hAnsi="Courier New" w:cs="Courier New" w:hint="default"/>
      </w:rPr>
    </w:lvl>
    <w:lvl w:ilvl="2" w:tplc="611A913C" w:tentative="1">
      <w:start w:val="1"/>
      <w:numFmt w:val="bullet"/>
      <w:lvlText w:val=""/>
      <w:lvlJc w:val="left"/>
      <w:pPr>
        <w:tabs>
          <w:tab w:val="num" w:pos="2160"/>
        </w:tabs>
        <w:ind w:left="2160" w:hanging="360"/>
      </w:pPr>
      <w:rPr>
        <w:rFonts w:ascii="Wingdings" w:hAnsi="Wingdings" w:hint="default"/>
      </w:rPr>
    </w:lvl>
    <w:lvl w:ilvl="3" w:tplc="5262CB8A" w:tentative="1">
      <w:start w:val="1"/>
      <w:numFmt w:val="bullet"/>
      <w:lvlText w:val=""/>
      <w:lvlJc w:val="left"/>
      <w:pPr>
        <w:tabs>
          <w:tab w:val="num" w:pos="2880"/>
        </w:tabs>
        <w:ind w:left="2880" w:hanging="360"/>
      </w:pPr>
      <w:rPr>
        <w:rFonts w:ascii="Symbol" w:hAnsi="Symbol" w:hint="default"/>
      </w:rPr>
    </w:lvl>
    <w:lvl w:ilvl="4" w:tplc="10D62EEE" w:tentative="1">
      <w:start w:val="1"/>
      <w:numFmt w:val="bullet"/>
      <w:lvlText w:val="o"/>
      <w:lvlJc w:val="left"/>
      <w:pPr>
        <w:tabs>
          <w:tab w:val="num" w:pos="3600"/>
        </w:tabs>
        <w:ind w:left="3600" w:hanging="360"/>
      </w:pPr>
      <w:rPr>
        <w:rFonts w:ascii="Courier New" w:hAnsi="Courier New" w:cs="Courier New" w:hint="default"/>
      </w:rPr>
    </w:lvl>
    <w:lvl w:ilvl="5" w:tplc="EB5812E6" w:tentative="1">
      <w:start w:val="1"/>
      <w:numFmt w:val="bullet"/>
      <w:lvlText w:val=""/>
      <w:lvlJc w:val="left"/>
      <w:pPr>
        <w:tabs>
          <w:tab w:val="num" w:pos="4320"/>
        </w:tabs>
        <w:ind w:left="4320" w:hanging="360"/>
      </w:pPr>
      <w:rPr>
        <w:rFonts w:ascii="Wingdings" w:hAnsi="Wingdings" w:hint="default"/>
      </w:rPr>
    </w:lvl>
    <w:lvl w:ilvl="6" w:tplc="402AE26C" w:tentative="1">
      <w:start w:val="1"/>
      <w:numFmt w:val="bullet"/>
      <w:lvlText w:val=""/>
      <w:lvlJc w:val="left"/>
      <w:pPr>
        <w:tabs>
          <w:tab w:val="num" w:pos="5040"/>
        </w:tabs>
        <w:ind w:left="5040" w:hanging="360"/>
      </w:pPr>
      <w:rPr>
        <w:rFonts w:ascii="Symbol" w:hAnsi="Symbol" w:hint="default"/>
      </w:rPr>
    </w:lvl>
    <w:lvl w:ilvl="7" w:tplc="065E9058" w:tentative="1">
      <w:start w:val="1"/>
      <w:numFmt w:val="bullet"/>
      <w:lvlText w:val="o"/>
      <w:lvlJc w:val="left"/>
      <w:pPr>
        <w:tabs>
          <w:tab w:val="num" w:pos="5760"/>
        </w:tabs>
        <w:ind w:left="5760" w:hanging="360"/>
      </w:pPr>
      <w:rPr>
        <w:rFonts w:ascii="Courier New" w:hAnsi="Courier New" w:cs="Courier New" w:hint="default"/>
      </w:rPr>
    </w:lvl>
    <w:lvl w:ilvl="8" w:tplc="16F66370" w:tentative="1">
      <w:start w:val="1"/>
      <w:numFmt w:val="bullet"/>
      <w:lvlText w:val=""/>
      <w:lvlJc w:val="left"/>
      <w:pPr>
        <w:tabs>
          <w:tab w:val="num" w:pos="6480"/>
        </w:tabs>
        <w:ind w:left="6480" w:hanging="360"/>
      </w:pPr>
      <w:rPr>
        <w:rFonts w:ascii="Wingdings" w:hAnsi="Wingdings" w:hint="default"/>
      </w:r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17F546F"/>
    <w:multiLevelType w:val="multilevel"/>
    <w:tmpl w:val="0C0A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2"/>
  </w:num>
  <w:num w:numId="3">
    <w:abstractNumId w:val="2"/>
  </w:num>
  <w:num w:numId="4">
    <w:abstractNumId w:val="5"/>
  </w:num>
  <w:num w:numId="5">
    <w:abstractNumId w:val="4"/>
  </w:num>
  <w:num w:numId="6">
    <w:abstractNumId w:val="10"/>
  </w:num>
  <w:num w:numId="7">
    <w:abstractNumId w:val="3"/>
  </w:num>
  <w:num w:numId="8">
    <w:abstractNumId w:val="0"/>
  </w:num>
  <w:num w:numId="9">
    <w:abstractNumId w:val="11"/>
  </w:num>
  <w:num w:numId="10">
    <w:abstractNumId w:val="6"/>
  </w:num>
  <w:num w:numId="11">
    <w:abstractNumId w:val="8"/>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9C1"/>
    <w:rsid w:val="00000F07"/>
    <w:rsid w:val="000233C7"/>
    <w:rsid w:val="000277CB"/>
    <w:rsid w:val="00053DF6"/>
    <w:rsid w:val="00085957"/>
    <w:rsid w:val="000B40D6"/>
    <w:rsid w:val="000B5AAE"/>
    <w:rsid w:val="000C79DB"/>
    <w:rsid w:val="0011029A"/>
    <w:rsid w:val="001129B0"/>
    <w:rsid w:val="0012243D"/>
    <w:rsid w:val="0012768D"/>
    <w:rsid w:val="0013141E"/>
    <w:rsid w:val="0014418B"/>
    <w:rsid w:val="0014693B"/>
    <w:rsid w:val="001539A6"/>
    <w:rsid w:val="001974C5"/>
    <w:rsid w:val="001A6BED"/>
    <w:rsid w:val="001A75AE"/>
    <w:rsid w:val="001B5B95"/>
    <w:rsid w:val="001D5EC5"/>
    <w:rsid w:val="00202432"/>
    <w:rsid w:val="00216E98"/>
    <w:rsid w:val="00252D02"/>
    <w:rsid w:val="002A0A29"/>
    <w:rsid w:val="002A3AE6"/>
    <w:rsid w:val="002C6169"/>
    <w:rsid w:val="003003DC"/>
    <w:rsid w:val="00343E38"/>
    <w:rsid w:val="00360A5A"/>
    <w:rsid w:val="00363561"/>
    <w:rsid w:val="003916A2"/>
    <w:rsid w:val="003C59D1"/>
    <w:rsid w:val="003D0921"/>
    <w:rsid w:val="003D0CAD"/>
    <w:rsid w:val="003E1FA3"/>
    <w:rsid w:val="003F289C"/>
    <w:rsid w:val="0040530D"/>
    <w:rsid w:val="004455D3"/>
    <w:rsid w:val="00454E28"/>
    <w:rsid w:val="00455A9F"/>
    <w:rsid w:val="00465A35"/>
    <w:rsid w:val="00477EC4"/>
    <w:rsid w:val="004838FD"/>
    <w:rsid w:val="004859C1"/>
    <w:rsid w:val="00487E70"/>
    <w:rsid w:val="00493C2C"/>
    <w:rsid w:val="004B5C97"/>
    <w:rsid w:val="004E626A"/>
    <w:rsid w:val="005069C1"/>
    <w:rsid w:val="00511DC7"/>
    <w:rsid w:val="00513C7F"/>
    <w:rsid w:val="005326A3"/>
    <w:rsid w:val="005353A0"/>
    <w:rsid w:val="005420C8"/>
    <w:rsid w:val="00545D76"/>
    <w:rsid w:val="00547708"/>
    <w:rsid w:val="0056758D"/>
    <w:rsid w:val="00570754"/>
    <w:rsid w:val="00570EC1"/>
    <w:rsid w:val="005C0AB6"/>
    <w:rsid w:val="005C5B87"/>
    <w:rsid w:val="005C64F5"/>
    <w:rsid w:val="005C7E6C"/>
    <w:rsid w:val="005D25AD"/>
    <w:rsid w:val="005D33EE"/>
    <w:rsid w:val="005E28F8"/>
    <w:rsid w:val="005E47D2"/>
    <w:rsid w:val="005E6EDE"/>
    <w:rsid w:val="005F57BF"/>
    <w:rsid w:val="006156DF"/>
    <w:rsid w:val="00621B8E"/>
    <w:rsid w:val="00634801"/>
    <w:rsid w:val="00636379"/>
    <w:rsid w:val="00636838"/>
    <w:rsid w:val="00640D3F"/>
    <w:rsid w:val="006465BF"/>
    <w:rsid w:val="0065153A"/>
    <w:rsid w:val="00695A50"/>
    <w:rsid w:val="006A59A2"/>
    <w:rsid w:val="006C22D9"/>
    <w:rsid w:val="006D6270"/>
    <w:rsid w:val="006E04E2"/>
    <w:rsid w:val="006F20AD"/>
    <w:rsid w:val="00720CB2"/>
    <w:rsid w:val="007500A3"/>
    <w:rsid w:val="00780E8D"/>
    <w:rsid w:val="00782810"/>
    <w:rsid w:val="00787E80"/>
    <w:rsid w:val="007C0479"/>
    <w:rsid w:val="007F6102"/>
    <w:rsid w:val="007F7187"/>
    <w:rsid w:val="0081277D"/>
    <w:rsid w:val="008233D3"/>
    <w:rsid w:val="00823E9C"/>
    <w:rsid w:val="008354CE"/>
    <w:rsid w:val="008406DA"/>
    <w:rsid w:val="00840A66"/>
    <w:rsid w:val="00872452"/>
    <w:rsid w:val="008747DC"/>
    <w:rsid w:val="00876155"/>
    <w:rsid w:val="008845C5"/>
    <w:rsid w:val="008C7C0B"/>
    <w:rsid w:val="008E0C65"/>
    <w:rsid w:val="00910CFE"/>
    <w:rsid w:val="00920404"/>
    <w:rsid w:val="00945192"/>
    <w:rsid w:val="00956732"/>
    <w:rsid w:val="00960FB2"/>
    <w:rsid w:val="00961300"/>
    <w:rsid w:val="00966CAE"/>
    <w:rsid w:val="0097666B"/>
    <w:rsid w:val="00981BBE"/>
    <w:rsid w:val="0098424F"/>
    <w:rsid w:val="00997903"/>
    <w:rsid w:val="009A05E0"/>
    <w:rsid w:val="009B482C"/>
    <w:rsid w:val="009C1A5F"/>
    <w:rsid w:val="009D1A81"/>
    <w:rsid w:val="009D6897"/>
    <w:rsid w:val="00A075AA"/>
    <w:rsid w:val="00A2312A"/>
    <w:rsid w:val="00A42F66"/>
    <w:rsid w:val="00A51932"/>
    <w:rsid w:val="00A64FC3"/>
    <w:rsid w:val="00A92ED2"/>
    <w:rsid w:val="00A973AF"/>
    <w:rsid w:val="00AA3046"/>
    <w:rsid w:val="00AA3F42"/>
    <w:rsid w:val="00AB0898"/>
    <w:rsid w:val="00AB16A6"/>
    <w:rsid w:val="00AC2E2E"/>
    <w:rsid w:val="00AD29BB"/>
    <w:rsid w:val="00AD30D3"/>
    <w:rsid w:val="00AF0610"/>
    <w:rsid w:val="00AF7C1B"/>
    <w:rsid w:val="00B10A59"/>
    <w:rsid w:val="00B11CC6"/>
    <w:rsid w:val="00B31D3B"/>
    <w:rsid w:val="00B427DA"/>
    <w:rsid w:val="00B43E8C"/>
    <w:rsid w:val="00B55660"/>
    <w:rsid w:val="00B64D83"/>
    <w:rsid w:val="00B95CA1"/>
    <w:rsid w:val="00B973F8"/>
    <w:rsid w:val="00BA292D"/>
    <w:rsid w:val="00BB1A44"/>
    <w:rsid w:val="00BF392F"/>
    <w:rsid w:val="00BF3DDF"/>
    <w:rsid w:val="00BF691A"/>
    <w:rsid w:val="00BF6CF0"/>
    <w:rsid w:val="00C224F7"/>
    <w:rsid w:val="00C377F5"/>
    <w:rsid w:val="00C47CB8"/>
    <w:rsid w:val="00C842AB"/>
    <w:rsid w:val="00CA11FF"/>
    <w:rsid w:val="00CA5F0A"/>
    <w:rsid w:val="00CC5FAA"/>
    <w:rsid w:val="00CC600B"/>
    <w:rsid w:val="00CC6BEA"/>
    <w:rsid w:val="00CD7D58"/>
    <w:rsid w:val="00D009B8"/>
    <w:rsid w:val="00D068B4"/>
    <w:rsid w:val="00D143C0"/>
    <w:rsid w:val="00D25318"/>
    <w:rsid w:val="00D31828"/>
    <w:rsid w:val="00D56F18"/>
    <w:rsid w:val="00DA36A7"/>
    <w:rsid w:val="00DB6DB0"/>
    <w:rsid w:val="00DC4381"/>
    <w:rsid w:val="00DE31ED"/>
    <w:rsid w:val="00DF090B"/>
    <w:rsid w:val="00DF6195"/>
    <w:rsid w:val="00E06285"/>
    <w:rsid w:val="00E0787A"/>
    <w:rsid w:val="00E76A86"/>
    <w:rsid w:val="00E9425B"/>
    <w:rsid w:val="00ED539D"/>
    <w:rsid w:val="00EE16D3"/>
    <w:rsid w:val="00EF747C"/>
    <w:rsid w:val="00F0027D"/>
    <w:rsid w:val="00F03C40"/>
    <w:rsid w:val="00F11C42"/>
    <w:rsid w:val="00F55CFA"/>
    <w:rsid w:val="00F63922"/>
    <w:rsid w:val="00F65065"/>
    <w:rsid w:val="00F8041A"/>
    <w:rsid w:val="00F81CC0"/>
    <w:rsid w:val="00F81CE5"/>
    <w:rsid w:val="00F82139"/>
    <w:rsid w:val="00FC4442"/>
    <w:rsid w:val="00FC741A"/>
    <w:rsid w:val="00FD5C3E"/>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5_GR"/>
    <w:basedOn w:val="Normal"/>
    <w:link w:val="FootnoteTextChar"/>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4_GR,Footnote symbol"/>
    <w:rsid w:val="0012768D"/>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rsid w:val="00AA3046"/>
    <w:pPr>
      <w:ind w:left="1565"/>
    </w:pPr>
  </w:style>
  <w:style w:type="paragraph" w:styleId="EndnoteText">
    <w:name w:val="endnote text"/>
    <w:aliases w:val="2_G,2_GR"/>
    <w:basedOn w:val="FootnoteText"/>
    <w:rsid w:val="0012768D"/>
    <w:pPr>
      <w:tabs>
        <w:tab w:val="right" w:pos="1021"/>
      </w:tabs>
    </w:pPr>
  </w:style>
  <w:style w:type="character" w:styleId="EndnoteReference">
    <w:name w:val="endnote reference"/>
    <w:aliases w:val="1_G,1_GR"/>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1">
    <w:name w:val="表中标题"/>
    <w:basedOn w:val="SingleTxtGC"/>
    <w:rsid w:val="0012768D"/>
    <w:pPr>
      <w:spacing w:before="80" w:after="80" w:line="200" w:lineRule="exact"/>
      <w:ind w:left="0" w:right="113"/>
    </w:pPr>
    <w:rPr>
      <w:rFonts w:eastAsia="KaiTi_GB2312"/>
      <w:sz w:val="18"/>
    </w:rPr>
  </w:style>
  <w:style w:type="paragraph" w:customStyle="1" w:styleId="a2">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3">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3_GR"/>
    <w:basedOn w:val="Normal"/>
    <w:link w:val="FooterChar"/>
    <w:rsid w:val="0012768D"/>
    <w:pPr>
      <w:spacing w:line="240" w:lineRule="auto"/>
    </w:pPr>
    <w:rPr>
      <w:rFonts w:eastAsia="Times New Roman"/>
      <w:sz w:val="16"/>
      <w:lang w:val="en-GB" w:eastAsia="en-US"/>
    </w:rPr>
  </w:style>
  <w:style w:type="character" w:styleId="PageNumber">
    <w:name w:val="page number"/>
    <w:aliases w:val="7_G,7_GR"/>
    <w:rsid w:val="0012768D"/>
    <w:rPr>
      <w:rFonts w:ascii="Times New Roman" w:hAnsi="Times New Roman"/>
      <w:b/>
      <w:spacing w:val="0"/>
      <w:kern w:val="0"/>
      <w:sz w:val="18"/>
    </w:rPr>
  </w:style>
  <w:style w:type="paragraph" w:styleId="Header">
    <w:name w:val="header"/>
    <w:aliases w:val="6_G,6_GR"/>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4">
    <w:name w:val="悬挂"/>
    <w:basedOn w:val="SingleTxtGC"/>
    <w:rsid w:val="0012768D"/>
    <w:pPr>
      <w:ind w:left="1565" w:hanging="431"/>
    </w:pPr>
  </w:style>
  <w:style w:type="paragraph" w:customStyle="1" w:styleId="a5">
    <w:name w:val="表中文字"/>
    <w:basedOn w:val="SingleTxtGC"/>
    <w:rsid w:val="000277CB"/>
    <w:pPr>
      <w:spacing w:before="40" w:line="240" w:lineRule="atLeast"/>
      <w:ind w:left="0" w:right="113"/>
    </w:pPr>
    <w:rPr>
      <w:sz w:val="18"/>
    </w:rPr>
  </w:style>
  <w:style w:type="paragraph" w:customStyle="1" w:styleId="a6">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4859C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4859C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4859C1"/>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link w:val="H1GCar"/>
    <w:rsid w:val="004859C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4859C1"/>
    <w:rPr>
      <w:rFonts w:eastAsia="SimSun"/>
      <w:lang w:val="en-GB" w:eastAsia="en-US" w:bidi="ar-SA"/>
    </w:rPr>
  </w:style>
  <w:style w:type="character" w:customStyle="1" w:styleId="FootnoteTextChar">
    <w:name w:val="Footnote Text Char"/>
    <w:aliases w:val="5_G Char,5_GR Char"/>
    <w:link w:val="FootnoteText"/>
    <w:rsid w:val="004859C1"/>
    <w:rPr>
      <w:rFonts w:eastAsia="SimSun"/>
      <w:snapToGrid w:val="0"/>
      <w:sz w:val="18"/>
      <w:lang w:val="en-US" w:eastAsia="zh-CN" w:bidi="ar-SA"/>
    </w:rPr>
  </w:style>
  <w:style w:type="character" w:customStyle="1" w:styleId="H1GCar">
    <w:name w:val="_ H_1_G Car"/>
    <w:link w:val="H1G"/>
    <w:rsid w:val="004859C1"/>
    <w:rPr>
      <w:rFonts w:eastAsia="SimSun"/>
      <w:b/>
      <w:sz w:val="24"/>
      <w:lang w:val="en-GB" w:eastAsia="en-US" w:bidi="ar-SA"/>
    </w:rPr>
  </w:style>
  <w:style w:type="character" w:customStyle="1" w:styleId="HChGChar">
    <w:name w:val="_ H _Ch_G Char"/>
    <w:link w:val="HChG"/>
    <w:rsid w:val="004859C1"/>
    <w:rPr>
      <w:rFonts w:eastAsia="SimSun"/>
      <w:b/>
      <w:sz w:val="28"/>
      <w:lang w:val="en-GB" w:eastAsia="en-US" w:bidi="ar-SA"/>
    </w:rPr>
  </w:style>
  <w:style w:type="paragraph" w:customStyle="1" w:styleId="ParaNoG">
    <w:name w:val="_ParaNo._G"/>
    <w:basedOn w:val="SingleTxtG"/>
    <w:rsid w:val="004859C1"/>
  </w:style>
  <w:style w:type="paragraph" w:styleId="PlainText">
    <w:name w:val="Plain Text"/>
    <w:basedOn w:val="Normal"/>
    <w:semiHidden/>
    <w:rsid w:val="004859C1"/>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4859C1"/>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4859C1"/>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4859C1"/>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4859C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4859C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4859C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4859C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4859C1"/>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4859C1"/>
    <w:rPr>
      <w:sz w:val="6"/>
    </w:rPr>
  </w:style>
  <w:style w:type="paragraph" w:styleId="CommentText">
    <w:name w:val="annotation text"/>
    <w:basedOn w:val="Normal"/>
    <w:link w:val="CommentTextChar"/>
    <w:semiHidden/>
    <w:rsid w:val="004859C1"/>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4859C1"/>
    <w:rPr>
      <w:sz w:val="14"/>
    </w:rPr>
  </w:style>
  <w:style w:type="paragraph" w:customStyle="1" w:styleId="Bullet2G">
    <w:name w:val="_Bullet 2_G"/>
    <w:basedOn w:val="Normal"/>
    <w:rsid w:val="004859C1"/>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link w:val="H23GCar"/>
    <w:rsid w:val="004859C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4859C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4859C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4859C1"/>
    <w:pPr>
      <w:numPr>
        <w:numId w:val="6"/>
      </w:numPr>
    </w:pPr>
  </w:style>
  <w:style w:type="numbering" w:styleId="1ai">
    <w:name w:val="Outline List 1"/>
    <w:basedOn w:val="NoList"/>
    <w:semiHidden/>
    <w:rsid w:val="004859C1"/>
    <w:pPr>
      <w:numPr>
        <w:numId w:val="7"/>
      </w:numPr>
    </w:pPr>
  </w:style>
  <w:style w:type="numbering" w:styleId="ArticleSection">
    <w:name w:val="Outline List 3"/>
    <w:basedOn w:val="NoList"/>
    <w:semiHidden/>
    <w:rsid w:val="004859C1"/>
    <w:pPr>
      <w:numPr>
        <w:numId w:val="8"/>
      </w:numPr>
    </w:pPr>
  </w:style>
  <w:style w:type="paragraph" w:styleId="BodyText2">
    <w:name w:val="Body Text 2"/>
    <w:basedOn w:val="Normal"/>
    <w:semiHidden/>
    <w:rsid w:val="004859C1"/>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rsid w:val="004859C1"/>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4859C1"/>
    <w:pPr>
      <w:spacing w:after="120"/>
      <w:ind w:firstLine="210"/>
    </w:pPr>
  </w:style>
  <w:style w:type="paragraph" w:styleId="BodyTextFirstIndent2">
    <w:name w:val="Body Text First Indent 2"/>
    <w:basedOn w:val="BodyTextIndent"/>
    <w:semiHidden/>
    <w:rsid w:val="004859C1"/>
    <w:pPr>
      <w:ind w:firstLine="210"/>
    </w:pPr>
  </w:style>
  <w:style w:type="paragraph" w:styleId="BodyTextIndent2">
    <w:name w:val="Body Text Indent 2"/>
    <w:basedOn w:val="Normal"/>
    <w:semiHidden/>
    <w:rsid w:val="004859C1"/>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4859C1"/>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4859C1"/>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4859C1"/>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4859C1"/>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4859C1"/>
    <w:rPr>
      <w:i/>
      <w:iCs/>
    </w:rPr>
  </w:style>
  <w:style w:type="paragraph" w:styleId="EnvelopeReturn">
    <w:name w:val="envelope return"/>
    <w:basedOn w:val="Normal"/>
    <w:semiHidden/>
    <w:rsid w:val="004859C1"/>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4859C1"/>
  </w:style>
  <w:style w:type="paragraph" w:styleId="HTMLAddress">
    <w:name w:val="HTML Address"/>
    <w:basedOn w:val="Normal"/>
    <w:semiHidden/>
    <w:rsid w:val="004859C1"/>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4859C1"/>
    <w:rPr>
      <w:i/>
      <w:iCs/>
    </w:rPr>
  </w:style>
  <w:style w:type="character" w:styleId="HTMLCode">
    <w:name w:val="HTML Code"/>
    <w:semiHidden/>
    <w:rsid w:val="004859C1"/>
    <w:rPr>
      <w:rFonts w:ascii="Courier New" w:hAnsi="Courier New" w:cs="Courier New"/>
      <w:sz w:val="20"/>
      <w:szCs w:val="20"/>
    </w:rPr>
  </w:style>
  <w:style w:type="character" w:styleId="HTMLDefinition">
    <w:name w:val="HTML Definition"/>
    <w:semiHidden/>
    <w:rsid w:val="004859C1"/>
    <w:rPr>
      <w:i/>
      <w:iCs/>
    </w:rPr>
  </w:style>
  <w:style w:type="character" w:styleId="HTMLKeyboard">
    <w:name w:val="HTML Keyboard"/>
    <w:semiHidden/>
    <w:rsid w:val="004859C1"/>
    <w:rPr>
      <w:rFonts w:ascii="Courier New" w:hAnsi="Courier New" w:cs="Courier New"/>
      <w:sz w:val="20"/>
      <w:szCs w:val="20"/>
    </w:rPr>
  </w:style>
  <w:style w:type="paragraph" w:styleId="HTMLPreformatted">
    <w:name w:val="HTML Preformatted"/>
    <w:basedOn w:val="Normal"/>
    <w:semiHidden/>
    <w:rsid w:val="004859C1"/>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4859C1"/>
    <w:rPr>
      <w:rFonts w:ascii="Courier New" w:hAnsi="Courier New" w:cs="Courier New"/>
    </w:rPr>
  </w:style>
  <w:style w:type="character" w:styleId="HTMLTypewriter">
    <w:name w:val="HTML Typewriter"/>
    <w:semiHidden/>
    <w:rsid w:val="004859C1"/>
    <w:rPr>
      <w:rFonts w:ascii="Courier New" w:hAnsi="Courier New" w:cs="Courier New"/>
      <w:sz w:val="20"/>
      <w:szCs w:val="20"/>
    </w:rPr>
  </w:style>
  <w:style w:type="character" w:styleId="HTMLVariable">
    <w:name w:val="HTML Variable"/>
    <w:semiHidden/>
    <w:rsid w:val="004859C1"/>
    <w:rPr>
      <w:i/>
      <w:iCs/>
    </w:rPr>
  </w:style>
  <w:style w:type="paragraph" w:styleId="List">
    <w:name w:val="List"/>
    <w:basedOn w:val="Normal"/>
    <w:semiHidden/>
    <w:rsid w:val="004859C1"/>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4859C1"/>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4859C1"/>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4859C1"/>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4859C1"/>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4859C1"/>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4859C1"/>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4859C1"/>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4859C1"/>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4859C1"/>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4859C1"/>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4859C1"/>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4859C1"/>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4859C1"/>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4859C1"/>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4859C1"/>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4859C1"/>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4859C1"/>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4859C1"/>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4859C1"/>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4859C1"/>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4859C1"/>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4859C1"/>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4859C1"/>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4859C1"/>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4859C1"/>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4859C1"/>
    <w:rPr>
      <w:b/>
      <w:bCs/>
    </w:rPr>
  </w:style>
  <w:style w:type="paragraph" w:styleId="Subtitle">
    <w:name w:val="Subtitle"/>
    <w:basedOn w:val="Normal"/>
    <w:link w:val="SubtitleChar"/>
    <w:qFormat/>
    <w:rsid w:val="004859C1"/>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4859C1"/>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9C1"/>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9C1"/>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9C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9C1"/>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9C1"/>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9C1"/>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9C1"/>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9C1"/>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9C1"/>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9C1"/>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9C1"/>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9C1"/>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9C1"/>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9C1"/>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9C1"/>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9C1"/>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9C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9C1"/>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9C1"/>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9C1"/>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9C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9C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9C1"/>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9C1"/>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9C1"/>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9C1"/>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9C1"/>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9C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9C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9C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9C1"/>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9C1"/>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9C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9C1"/>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9C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9C1"/>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9C1"/>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9C1"/>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9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859C1"/>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9C1"/>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9C1"/>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859C1"/>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link w:val="NoSpacingChar"/>
    <w:qFormat/>
    <w:rsid w:val="004859C1"/>
    <w:rPr>
      <w:rFonts w:ascii="Calibri" w:hAnsi="Calibri"/>
      <w:sz w:val="22"/>
      <w:szCs w:val="22"/>
      <w:lang w:val="en-US" w:eastAsia="en-US"/>
    </w:rPr>
  </w:style>
  <w:style w:type="character" w:customStyle="1" w:styleId="NoSpacingChar">
    <w:name w:val="No Spacing Char"/>
    <w:link w:val="NoSpacing"/>
    <w:semiHidden/>
    <w:rsid w:val="004859C1"/>
    <w:rPr>
      <w:rFonts w:ascii="Calibri" w:eastAsia="SimSun" w:hAnsi="Calibri"/>
      <w:sz w:val="22"/>
      <w:szCs w:val="22"/>
      <w:lang w:val="en-US" w:eastAsia="en-US" w:bidi="ar-SA"/>
    </w:rPr>
  </w:style>
  <w:style w:type="character" w:customStyle="1" w:styleId="CommentTextChar">
    <w:name w:val="Comment Text Char"/>
    <w:link w:val="CommentText"/>
    <w:rsid w:val="004859C1"/>
    <w:rPr>
      <w:rFonts w:eastAsia="SimSun"/>
      <w:lang w:val="en-GB" w:eastAsia="en-US" w:bidi="ar-SA"/>
    </w:rPr>
  </w:style>
  <w:style w:type="paragraph" w:styleId="ListParagraph">
    <w:name w:val="List Paragraph"/>
    <w:basedOn w:val="Normal"/>
    <w:qFormat/>
    <w:rsid w:val="004859C1"/>
    <w:pPr>
      <w:tabs>
        <w:tab w:val="clear" w:pos="431"/>
      </w:tabs>
      <w:overflowPunct/>
      <w:adjustRightInd/>
      <w:snapToGrid/>
      <w:spacing w:after="200" w:line="276" w:lineRule="auto"/>
      <w:ind w:left="720"/>
      <w:contextualSpacing/>
      <w:jc w:val="left"/>
    </w:pPr>
    <w:rPr>
      <w:rFonts w:ascii="Calibri" w:eastAsia="Calibri" w:hAnsi="Calibri"/>
      <w:snapToGrid/>
      <w:sz w:val="22"/>
      <w:szCs w:val="22"/>
      <w:lang w:eastAsia="en-US"/>
    </w:rPr>
  </w:style>
  <w:style w:type="paragraph" w:styleId="BalloonText">
    <w:name w:val="Balloon Text"/>
    <w:basedOn w:val="Normal"/>
    <w:semiHidden/>
    <w:rsid w:val="004859C1"/>
    <w:pPr>
      <w:tabs>
        <w:tab w:val="clear" w:pos="431"/>
      </w:tabs>
      <w:overflowPunct/>
      <w:adjustRightInd/>
      <w:snapToGrid/>
      <w:spacing w:after="200" w:line="276" w:lineRule="auto"/>
      <w:jc w:val="left"/>
    </w:pPr>
    <w:rPr>
      <w:rFonts w:ascii="Tahoma" w:eastAsia="Calibri" w:hAnsi="Tahoma" w:cs="Tahoma"/>
      <w:snapToGrid/>
      <w:sz w:val="16"/>
      <w:szCs w:val="16"/>
      <w:lang w:eastAsia="en-US"/>
    </w:rPr>
  </w:style>
  <w:style w:type="character" w:customStyle="1" w:styleId="CharChar1">
    <w:name w:val=" Char Char1"/>
    <w:semiHidden/>
    <w:rsid w:val="004859C1"/>
    <w:rPr>
      <w:rFonts w:ascii="Calibri" w:eastAsia="Calibri" w:hAnsi="Calibri" w:cs="Times New Roman"/>
      <w:sz w:val="20"/>
      <w:szCs w:val="20"/>
      <w:lang w:val="en-US"/>
    </w:rPr>
  </w:style>
  <w:style w:type="paragraph" w:customStyle="1" w:styleId="NumberedParagraphs">
    <w:name w:val="Numbered Paragraphs"/>
    <w:basedOn w:val="Normal"/>
    <w:autoRedefine/>
    <w:semiHidden/>
    <w:rsid w:val="004859C1"/>
    <w:pPr>
      <w:tabs>
        <w:tab w:val="clear" w:pos="431"/>
        <w:tab w:val="left" w:pos="504"/>
      </w:tabs>
      <w:overflowPunct/>
      <w:adjustRightInd/>
      <w:snapToGrid/>
      <w:spacing w:line="240" w:lineRule="auto"/>
      <w:ind w:right="512"/>
    </w:pPr>
    <w:rPr>
      <w:snapToGrid/>
      <w:sz w:val="24"/>
      <w:szCs w:val="24"/>
      <w:lang w:val="en-GB" w:eastAsia="en-US"/>
    </w:rPr>
  </w:style>
  <w:style w:type="paragraph" w:customStyle="1" w:styleId="Default">
    <w:name w:val="Default"/>
    <w:rsid w:val="004859C1"/>
    <w:pPr>
      <w:autoSpaceDE w:val="0"/>
      <w:autoSpaceDN w:val="0"/>
      <w:adjustRightInd w:val="0"/>
    </w:pPr>
    <w:rPr>
      <w:rFonts w:eastAsia="Calibri"/>
      <w:color w:val="000000"/>
      <w:sz w:val="24"/>
      <w:szCs w:val="24"/>
      <w:lang w:val="en-US" w:eastAsia="en-US"/>
    </w:rPr>
  </w:style>
  <w:style w:type="character" w:customStyle="1" w:styleId="BodyText3Char">
    <w:name w:val="Body Text 3 Char"/>
    <w:link w:val="BodyText3"/>
    <w:rsid w:val="004859C1"/>
    <w:rPr>
      <w:rFonts w:eastAsia="SimSun"/>
      <w:sz w:val="16"/>
      <w:szCs w:val="16"/>
      <w:lang w:val="en-GB" w:eastAsia="en-US" w:bidi="ar-SA"/>
    </w:rPr>
  </w:style>
  <w:style w:type="paragraph" w:styleId="CommentSubject">
    <w:name w:val="annotation subject"/>
    <w:basedOn w:val="CommentText"/>
    <w:next w:val="CommentText"/>
    <w:semiHidden/>
    <w:rsid w:val="004859C1"/>
    <w:pPr>
      <w:suppressAutoHyphens w:val="0"/>
      <w:spacing w:after="200" w:line="276" w:lineRule="auto"/>
    </w:pPr>
    <w:rPr>
      <w:rFonts w:ascii="Calibri" w:eastAsia="Calibri" w:hAnsi="Calibri"/>
      <w:b/>
      <w:bCs/>
      <w:lang w:val="en-US"/>
    </w:rPr>
  </w:style>
  <w:style w:type="character" w:customStyle="1" w:styleId="Heading1Char">
    <w:name w:val="Heading 1 Char"/>
    <w:aliases w:val="Table_G Char,Table_GR Char"/>
    <w:link w:val="Heading1"/>
    <w:rsid w:val="004859C1"/>
    <w:rPr>
      <w:rFonts w:eastAsia="SimSun"/>
      <w:b/>
      <w:kern w:val="32"/>
      <w:sz w:val="30"/>
      <w:lang w:val="en-US" w:eastAsia="zh-CN" w:bidi="ar-SA"/>
    </w:rPr>
  </w:style>
  <w:style w:type="character" w:customStyle="1" w:styleId="SubtitleChar">
    <w:name w:val="Subtitle Char"/>
    <w:link w:val="Subtitle"/>
    <w:rsid w:val="004859C1"/>
    <w:rPr>
      <w:rFonts w:ascii="Arial" w:eastAsia="SimSun" w:hAnsi="Arial" w:cs="Arial"/>
      <w:sz w:val="24"/>
      <w:szCs w:val="24"/>
      <w:lang w:val="en-GB" w:eastAsia="en-US" w:bidi="ar-SA"/>
    </w:rPr>
  </w:style>
  <w:style w:type="character" w:customStyle="1" w:styleId="TitleChar">
    <w:name w:val="Title Char"/>
    <w:link w:val="Title"/>
    <w:rsid w:val="004859C1"/>
    <w:rPr>
      <w:rFonts w:ascii="Arial" w:eastAsia="SimSun" w:hAnsi="Arial" w:cs="Arial"/>
      <w:b/>
      <w:bCs/>
      <w:snapToGrid w:val="0"/>
      <w:sz w:val="32"/>
      <w:szCs w:val="32"/>
      <w:lang w:val="en-US" w:eastAsia="zh-CN" w:bidi="ar-SA"/>
    </w:rPr>
  </w:style>
  <w:style w:type="paragraph" w:styleId="TOCHeading">
    <w:name w:val="TOC Heading"/>
    <w:basedOn w:val="Heading1"/>
    <w:next w:val="Normal"/>
    <w:qFormat/>
    <w:rsid w:val="004859C1"/>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styleId="TOC1">
    <w:name w:val="toc 1"/>
    <w:basedOn w:val="Normal"/>
    <w:next w:val="Normal"/>
    <w:autoRedefine/>
    <w:semiHidden/>
    <w:rsid w:val="004859C1"/>
    <w:pPr>
      <w:tabs>
        <w:tab w:val="clear" w:pos="431"/>
        <w:tab w:val="right" w:leader="dot" w:pos="8296"/>
      </w:tabs>
      <w:overflowPunct/>
      <w:adjustRightInd/>
      <w:snapToGrid/>
      <w:spacing w:after="200" w:line="276" w:lineRule="auto"/>
      <w:jc w:val="left"/>
    </w:pPr>
    <w:rPr>
      <w:rFonts w:eastAsia="Calibri"/>
      <w:b/>
      <w:noProof/>
      <w:snapToGrid/>
      <w:color w:val="C00000"/>
      <w:sz w:val="26"/>
      <w:szCs w:val="26"/>
      <w:lang w:val="en-GB" w:eastAsia="en-US"/>
    </w:rPr>
  </w:style>
  <w:style w:type="paragraph" w:styleId="TOC2">
    <w:name w:val="toc 2"/>
    <w:basedOn w:val="Normal"/>
    <w:next w:val="Normal"/>
    <w:autoRedefine/>
    <w:semiHidden/>
    <w:rsid w:val="004859C1"/>
    <w:pPr>
      <w:tabs>
        <w:tab w:val="clear" w:pos="431"/>
      </w:tabs>
      <w:overflowPunct/>
      <w:adjustRightInd/>
      <w:snapToGrid/>
      <w:spacing w:after="200" w:line="276" w:lineRule="auto"/>
      <w:ind w:left="220"/>
      <w:jc w:val="left"/>
    </w:pPr>
    <w:rPr>
      <w:rFonts w:ascii="Calibri" w:eastAsia="Calibri" w:hAnsi="Calibri"/>
      <w:snapToGrid/>
      <w:sz w:val="22"/>
      <w:szCs w:val="22"/>
      <w:lang w:eastAsia="en-US"/>
    </w:rPr>
  </w:style>
  <w:style w:type="paragraph" w:styleId="Caption">
    <w:name w:val="caption"/>
    <w:basedOn w:val="Normal"/>
    <w:next w:val="Normal"/>
    <w:qFormat/>
    <w:rsid w:val="004859C1"/>
    <w:pPr>
      <w:tabs>
        <w:tab w:val="clear" w:pos="431"/>
      </w:tabs>
      <w:overflowPunct/>
      <w:adjustRightInd/>
      <w:snapToGrid/>
      <w:spacing w:after="200" w:line="276" w:lineRule="auto"/>
      <w:jc w:val="left"/>
    </w:pPr>
    <w:rPr>
      <w:rFonts w:ascii="Calibri" w:eastAsia="Calibri" w:hAnsi="Calibri"/>
      <w:b/>
      <w:bCs/>
      <w:snapToGrid/>
      <w:sz w:val="20"/>
      <w:lang w:eastAsia="en-US"/>
    </w:rPr>
  </w:style>
  <w:style w:type="paragraph" w:styleId="TableofFigures">
    <w:name w:val="table of figures"/>
    <w:basedOn w:val="Normal"/>
    <w:next w:val="Normal"/>
    <w:semiHidden/>
    <w:rsid w:val="004859C1"/>
    <w:pPr>
      <w:tabs>
        <w:tab w:val="clear" w:pos="431"/>
      </w:tabs>
      <w:overflowPunct/>
      <w:adjustRightInd/>
      <w:snapToGrid/>
      <w:spacing w:after="200" w:line="276" w:lineRule="auto"/>
      <w:jc w:val="left"/>
    </w:pPr>
    <w:rPr>
      <w:rFonts w:ascii="Calibri" w:eastAsia="Calibri" w:hAnsi="Calibri"/>
      <w:snapToGrid/>
      <w:sz w:val="22"/>
      <w:szCs w:val="22"/>
      <w:lang w:eastAsia="en-US"/>
    </w:rPr>
  </w:style>
  <w:style w:type="character" w:customStyle="1" w:styleId="HeaderChar">
    <w:name w:val="Header Char"/>
    <w:aliases w:val="6_G Char,6_GR Char"/>
    <w:link w:val="Header"/>
    <w:rsid w:val="004859C1"/>
    <w:rPr>
      <w:rFonts w:eastAsia="SimSun"/>
      <w:b/>
      <w:snapToGrid w:val="0"/>
      <w:sz w:val="18"/>
      <w:lang w:val="en-GB" w:eastAsia="en-US" w:bidi="ar-SA"/>
    </w:rPr>
  </w:style>
  <w:style w:type="character" w:customStyle="1" w:styleId="FooterChar">
    <w:name w:val="Footer Char"/>
    <w:aliases w:val="3_G Char,3_GR Char"/>
    <w:link w:val="Footer"/>
    <w:rsid w:val="004859C1"/>
    <w:rPr>
      <w:snapToGrid w:val="0"/>
      <w:sz w:val="16"/>
      <w:lang w:val="en-GB" w:eastAsia="en-US" w:bidi="ar-SA"/>
    </w:rPr>
  </w:style>
  <w:style w:type="paragraph" w:styleId="DocumentMap">
    <w:name w:val="Document Map"/>
    <w:basedOn w:val="Normal"/>
    <w:semiHidden/>
    <w:rsid w:val="004859C1"/>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ef3">
    <w:name w:val="def3"/>
    <w:rsid w:val="004859C1"/>
    <w:rPr>
      <w:b w:val="0"/>
      <w:bCs w:val="0"/>
    </w:rPr>
  </w:style>
  <w:style w:type="character" w:customStyle="1" w:styleId="H23GCar">
    <w:name w:val="_ H_2/3_G Car"/>
    <w:link w:val="H23G"/>
    <w:rsid w:val="004859C1"/>
    <w:rPr>
      <w:rFonts w:eastAsia="SimSun"/>
      <w:b/>
      <w:lang w:val="en-GB" w:eastAsia="en-US" w:bidi="ar-SA"/>
    </w:rPr>
  </w:style>
  <w:style w:type="paragraph" w:customStyle="1" w:styleId="SLGR">
    <w:name w:val="__S_L_GR"/>
    <w:basedOn w:val="Normal"/>
    <w:next w:val="Normal"/>
    <w:rsid w:val="004859C1"/>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rsid w:val="004859C1"/>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rsid w:val="004859C1"/>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rsid w:val="004859C1"/>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rsid w:val="004859C1"/>
    <w:pPr>
      <w:numPr>
        <w:numId w:val="9"/>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rsid w:val="004859C1"/>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rsid w:val="004859C1"/>
    <w:pPr>
      <w:numPr>
        <w:numId w:val="11"/>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rsid w:val="004859C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rsid w:val="004859C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rsid w:val="004859C1"/>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rsid w:val="004859C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rsid w:val="004859C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rsid w:val="004859C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rsid w:val="004859C1"/>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rsid w:val="004859C1"/>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paragraph" w:customStyle="1" w:styleId="H1">
    <w:name w:val="_ H_1"/>
    <w:basedOn w:val="Normal"/>
    <w:next w:val="Normal"/>
    <w:rsid w:val="004859C1"/>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table" w:customStyle="1" w:styleId="TabNum">
    <w:name w:val="_TabNum"/>
    <w:basedOn w:val="TableNormal"/>
    <w:rsid w:val="004859C1"/>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4859C1"/>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tyle2">
    <w:name w:val="Style2"/>
    <w:basedOn w:val="Normal"/>
    <w:rsid w:val="004859C1"/>
    <w:pPr>
      <w:tabs>
        <w:tab w:val="clear" w:pos="431"/>
      </w:tabs>
      <w:overflowPunct/>
      <w:adjustRightInd/>
      <w:snapToGrid/>
      <w:spacing w:line="240" w:lineRule="auto"/>
      <w:jc w:val="left"/>
    </w:pPr>
    <w:rPr>
      <w:snapToGrid/>
      <w:sz w:val="20"/>
      <w:lang w:val="ru-RU" w:eastAsia="ru-RU"/>
    </w:rPr>
  </w:style>
  <w:style w:type="paragraph" w:customStyle="1" w:styleId="Style3">
    <w:name w:val="Style3"/>
    <w:basedOn w:val="Normal"/>
    <w:rsid w:val="004859C1"/>
    <w:pPr>
      <w:tabs>
        <w:tab w:val="clear" w:pos="431"/>
      </w:tabs>
      <w:overflowPunct/>
      <w:adjustRightInd/>
      <w:snapToGrid/>
      <w:spacing w:line="368" w:lineRule="exact"/>
      <w:ind w:firstLine="701"/>
    </w:pPr>
    <w:rPr>
      <w:snapToGrid/>
      <w:sz w:val="20"/>
      <w:lang w:val="ru-RU" w:eastAsia="ru-RU"/>
    </w:rPr>
  </w:style>
  <w:style w:type="paragraph" w:customStyle="1" w:styleId="Style4">
    <w:name w:val="Style4"/>
    <w:basedOn w:val="Normal"/>
    <w:rsid w:val="004859C1"/>
    <w:pPr>
      <w:tabs>
        <w:tab w:val="clear" w:pos="431"/>
      </w:tabs>
      <w:overflowPunct/>
      <w:adjustRightInd/>
      <w:snapToGrid/>
      <w:spacing w:line="372" w:lineRule="exact"/>
      <w:ind w:firstLine="720"/>
    </w:pPr>
    <w:rPr>
      <w:snapToGrid/>
      <w:sz w:val="20"/>
      <w:lang w:val="ru-RU" w:eastAsia="ru-RU"/>
    </w:rPr>
  </w:style>
  <w:style w:type="paragraph" w:customStyle="1" w:styleId="Style6">
    <w:name w:val="Style6"/>
    <w:basedOn w:val="Normal"/>
    <w:rsid w:val="004859C1"/>
    <w:pPr>
      <w:tabs>
        <w:tab w:val="clear" w:pos="431"/>
      </w:tabs>
      <w:overflowPunct/>
      <w:adjustRightInd/>
      <w:snapToGrid/>
      <w:spacing w:line="370" w:lineRule="exact"/>
      <w:ind w:firstLine="1238"/>
    </w:pPr>
    <w:rPr>
      <w:snapToGrid/>
      <w:sz w:val="20"/>
      <w:lang w:val="ru-RU" w:eastAsia="ru-RU"/>
    </w:rPr>
  </w:style>
  <w:style w:type="paragraph" w:customStyle="1" w:styleId="Style7">
    <w:name w:val="Style7"/>
    <w:basedOn w:val="Normal"/>
    <w:rsid w:val="004859C1"/>
    <w:pPr>
      <w:tabs>
        <w:tab w:val="clear" w:pos="431"/>
      </w:tabs>
      <w:overflowPunct/>
      <w:adjustRightInd/>
      <w:snapToGrid/>
      <w:spacing w:line="377" w:lineRule="exact"/>
    </w:pPr>
    <w:rPr>
      <w:snapToGrid/>
      <w:sz w:val="20"/>
      <w:lang w:val="ru-RU" w:eastAsia="ru-RU"/>
    </w:rPr>
  </w:style>
  <w:style w:type="paragraph" w:customStyle="1" w:styleId="OsnTimes">
    <w:name w:val="Osn &quot;Times&quot;"/>
    <w:rsid w:val="004859C1"/>
    <w:pPr>
      <w:autoSpaceDE w:val="0"/>
      <w:autoSpaceDN w:val="0"/>
      <w:adjustRightInd w:val="0"/>
      <w:ind w:firstLine="227"/>
      <w:jc w:val="both"/>
    </w:pPr>
    <w:rPr>
      <w:color w:val="000000"/>
      <w:lang w:val="ru-RU" w:eastAsia="ru-RU"/>
    </w:rPr>
  </w:style>
  <w:style w:type="paragraph" w:customStyle="1" w:styleId="Style8">
    <w:name w:val="Style8"/>
    <w:basedOn w:val="Normal"/>
    <w:rsid w:val="004859C1"/>
    <w:pPr>
      <w:tabs>
        <w:tab w:val="clear" w:pos="431"/>
      </w:tabs>
      <w:overflowPunct/>
      <w:adjustRightInd/>
      <w:snapToGrid/>
      <w:spacing w:line="240" w:lineRule="auto"/>
    </w:pPr>
    <w:rPr>
      <w:snapToGrid/>
      <w:sz w:val="20"/>
      <w:lang w:val="ru-RU" w:eastAsia="ru-RU"/>
    </w:rPr>
  </w:style>
  <w:style w:type="paragraph" w:customStyle="1" w:styleId="Style11">
    <w:name w:val="Style11"/>
    <w:basedOn w:val="Normal"/>
    <w:rsid w:val="004859C1"/>
    <w:pPr>
      <w:tabs>
        <w:tab w:val="clear" w:pos="431"/>
      </w:tabs>
      <w:overflowPunct/>
      <w:adjustRightInd/>
      <w:snapToGrid/>
      <w:spacing w:line="372" w:lineRule="exact"/>
      <w:ind w:hanging="355"/>
      <w:jc w:val="left"/>
    </w:pPr>
    <w:rPr>
      <w:snapToGrid/>
      <w:sz w:val="20"/>
      <w:lang w:val="ru-RU" w:eastAsia="ru-RU"/>
    </w:rPr>
  </w:style>
  <w:style w:type="paragraph" w:customStyle="1" w:styleId="Style14">
    <w:name w:val="Style14"/>
    <w:basedOn w:val="Normal"/>
    <w:rsid w:val="004859C1"/>
    <w:pPr>
      <w:tabs>
        <w:tab w:val="clear" w:pos="431"/>
      </w:tabs>
      <w:overflowPunct/>
      <w:adjustRightInd/>
      <w:snapToGrid/>
      <w:spacing w:line="368" w:lineRule="exact"/>
      <w:ind w:firstLine="542"/>
    </w:pPr>
    <w:rPr>
      <w:snapToGrid/>
      <w:sz w:val="20"/>
      <w:lang w:val="ru-RU" w:eastAsia="ru-RU"/>
    </w:rPr>
  </w:style>
  <w:style w:type="paragraph" w:customStyle="1" w:styleId="Style1">
    <w:name w:val="Style1"/>
    <w:basedOn w:val="Normal"/>
    <w:rsid w:val="004859C1"/>
    <w:pPr>
      <w:tabs>
        <w:tab w:val="clear" w:pos="431"/>
      </w:tabs>
      <w:overflowPunct/>
      <w:adjustRightInd/>
      <w:snapToGrid/>
      <w:spacing w:line="324" w:lineRule="exact"/>
      <w:jc w:val="center"/>
    </w:pPr>
    <w:rPr>
      <w:snapToGrid/>
      <w:sz w:val="20"/>
      <w:lang w:val="ru-RU" w:eastAsia="ru-RU"/>
    </w:rPr>
  </w:style>
  <w:style w:type="paragraph" w:customStyle="1" w:styleId="Style5">
    <w:name w:val="Style5"/>
    <w:basedOn w:val="Normal"/>
    <w:rsid w:val="004859C1"/>
    <w:pPr>
      <w:tabs>
        <w:tab w:val="clear" w:pos="431"/>
      </w:tabs>
      <w:overflowPunct/>
      <w:adjustRightInd/>
      <w:snapToGrid/>
      <w:spacing w:line="324" w:lineRule="exact"/>
      <w:ind w:firstLine="566"/>
    </w:pPr>
    <w:rPr>
      <w:snapToGrid/>
      <w:sz w:val="20"/>
      <w:lang w:val="ru-RU" w:eastAsia="ru-RU"/>
    </w:rPr>
  </w:style>
  <w:style w:type="paragraph" w:customStyle="1" w:styleId="Style10">
    <w:name w:val="Style10"/>
    <w:basedOn w:val="Normal"/>
    <w:rsid w:val="004859C1"/>
    <w:pPr>
      <w:tabs>
        <w:tab w:val="clear" w:pos="431"/>
      </w:tabs>
      <w:overflowPunct/>
      <w:adjustRightInd/>
      <w:snapToGrid/>
      <w:spacing w:line="370" w:lineRule="exact"/>
      <w:ind w:firstLine="941"/>
    </w:pPr>
    <w:rPr>
      <w:snapToGrid/>
      <w:sz w:val="20"/>
      <w:lang w:val="ru-RU" w:eastAsia="ru-RU"/>
    </w:rPr>
  </w:style>
  <w:style w:type="paragraph" w:customStyle="1" w:styleId="Style13">
    <w:name w:val="Style13"/>
    <w:basedOn w:val="Normal"/>
    <w:rsid w:val="004859C1"/>
    <w:pPr>
      <w:tabs>
        <w:tab w:val="clear" w:pos="431"/>
      </w:tabs>
      <w:overflowPunct/>
      <w:adjustRightInd/>
      <w:snapToGrid/>
      <w:spacing w:line="370" w:lineRule="exact"/>
      <w:ind w:hanging="1766"/>
      <w:jc w:val="left"/>
    </w:pPr>
    <w:rPr>
      <w:snapToGrid/>
      <w:sz w:val="20"/>
      <w:lang w:val="ru-RU" w:eastAsia="ru-RU"/>
    </w:rPr>
  </w:style>
  <w:style w:type="paragraph" w:customStyle="1" w:styleId="Style17">
    <w:name w:val="Style17"/>
    <w:basedOn w:val="Normal"/>
    <w:rsid w:val="004859C1"/>
    <w:pPr>
      <w:tabs>
        <w:tab w:val="clear" w:pos="431"/>
      </w:tabs>
      <w:overflowPunct/>
      <w:adjustRightInd/>
      <w:snapToGrid/>
      <w:spacing w:line="240" w:lineRule="auto"/>
      <w:jc w:val="left"/>
    </w:pPr>
    <w:rPr>
      <w:snapToGrid/>
      <w:sz w:val="20"/>
      <w:lang w:val="ru-RU" w:eastAsia="ru-RU"/>
    </w:rPr>
  </w:style>
  <w:style w:type="paragraph" w:customStyle="1" w:styleId="Style18">
    <w:name w:val="Style18"/>
    <w:basedOn w:val="Normal"/>
    <w:rsid w:val="004859C1"/>
    <w:pPr>
      <w:tabs>
        <w:tab w:val="clear" w:pos="431"/>
      </w:tabs>
      <w:overflowPunct/>
      <w:adjustRightInd/>
      <w:snapToGrid/>
      <w:spacing w:line="240" w:lineRule="auto"/>
      <w:jc w:val="left"/>
    </w:pPr>
    <w:rPr>
      <w:snapToGrid/>
      <w:sz w:val="20"/>
      <w:lang w:val="ru-RU" w:eastAsia="ru-RU"/>
    </w:rPr>
  </w:style>
  <w:style w:type="character" w:customStyle="1" w:styleId="a7">
    <w:name w:val="статья Знак Знак"/>
    <w:link w:val="a8"/>
    <w:locked/>
    <w:rsid w:val="004859C1"/>
    <w:rPr>
      <w:sz w:val="28"/>
      <w:szCs w:val="24"/>
      <w:lang w:val="ru-RU" w:eastAsia="ru-RU" w:bidi="ar-SA"/>
    </w:rPr>
  </w:style>
  <w:style w:type="paragraph" w:customStyle="1" w:styleId="a8">
    <w:name w:val="статья Знак"/>
    <w:link w:val="a7"/>
    <w:rsid w:val="004859C1"/>
    <w:pPr>
      <w:ind w:firstLine="709"/>
      <w:jc w:val="both"/>
    </w:pPr>
    <w:rPr>
      <w:rFonts w:eastAsia="Times New Roman"/>
      <w:sz w:val="28"/>
      <w:szCs w:val="24"/>
      <w:lang w:val="ru-RU" w:eastAsia="ru-RU"/>
    </w:rPr>
  </w:style>
  <w:style w:type="paragraph" w:customStyle="1" w:styleId="a9">
    <w:name w:val="статья"/>
    <w:rsid w:val="004859C1"/>
    <w:pPr>
      <w:ind w:firstLine="709"/>
      <w:jc w:val="both"/>
    </w:pPr>
    <w:rPr>
      <w:sz w:val="28"/>
      <w:szCs w:val="24"/>
      <w:lang w:val="ru-RU" w:eastAsia="ru-RU"/>
    </w:rPr>
  </w:style>
  <w:style w:type="paragraph" w:customStyle="1" w:styleId="aa">
    <w:name w:val="Абзац списка"/>
    <w:basedOn w:val="Normal"/>
    <w:rsid w:val="004859C1"/>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ru-RU" w:eastAsia="en-US"/>
    </w:rPr>
  </w:style>
  <w:style w:type="paragraph" w:customStyle="1" w:styleId="Style16">
    <w:name w:val="Style16"/>
    <w:basedOn w:val="Normal"/>
    <w:rsid w:val="004859C1"/>
    <w:pPr>
      <w:tabs>
        <w:tab w:val="clear" w:pos="431"/>
      </w:tabs>
      <w:overflowPunct/>
      <w:adjustRightInd/>
      <w:snapToGrid/>
      <w:spacing w:line="240" w:lineRule="auto"/>
      <w:jc w:val="left"/>
    </w:pPr>
    <w:rPr>
      <w:snapToGrid/>
      <w:sz w:val="20"/>
      <w:lang w:val="ru-RU" w:eastAsia="ru-RU"/>
    </w:rPr>
  </w:style>
  <w:style w:type="paragraph" w:customStyle="1" w:styleId="Style20">
    <w:name w:val="Style20"/>
    <w:basedOn w:val="Normal"/>
    <w:rsid w:val="004859C1"/>
    <w:pPr>
      <w:tabs>
        <w:tab w:val="clear" w:pos="431"/>
      </w:tabs>
      <w:overflowPunct/>
      <w:adjustRightInd/>
      <w:snapToGrid/>
      <w:spacing w:line="240" w:lineRule="auto"/>
      <w:jc w:val="left"/>
    </w:pPr>
    <w:rPr>
      <w:snapToGrid/>
      <w:sz w:val="20"/>
      <w:lang w:val="ru-RU" w:eastAsia="ru-RU"/>
    </w:rPr>
  </w:style>
  <w:style w:type="paragraph" w:customStyle="1" w:styleId="Style21">
    <w:name w:val="Style21"/>
    <w:basedOn w:val="Normal"/>
    <w:rsid w:val="004859C1"/>
    <w:pPr>
      <w:tabs>
        <w:tab w:val="clear" w:pos="431"/>
      </w:tabs>
      <w:overflowPunct/>
      <w:adjustRightInd/>
      <w:snapToGrid/>
      <w:spacing w:line="319" w:lineRule="exact"/>
      <w:ind w:firstLine="706"/>
      <w:jc w:val="left"/>
    </w:pPr>
    <w:rPr>
      <w:snapToGrid/>
      <w:sz w:val="20"/>
      <w:lang w:val="ru-RU" w:eastAsia="ru-RU"/>
    </w:rPr>
  </w:style>
  <w:style w:type="paragraph" w:customStyle="1" w:styleId="Style22">
    <w:name w:val="Style22"/>
    <w:basedOn w:val="Normal"/>
    <w:rsid w:val="004859C1"/>
    <w:pPr>
      <w:tabs>
        <w:tab w:val="clear" w:pos="431"/>
      </w:tabs>
      <w:overflowPunct/>
      <w:adjustRightInd/>
      <w:snapToGrid/>
      <w:spacing w:line="240" w:lineRule="auto"/>
      <w:jc w:val="left"/>
    </w:pPr>
    <w:rPr>
      <w:snapToGrid/>
      <w:sz w:val="20"/>
      <w:lang w:val="ru-RU" w:eastAsia="ru-RU"/>
    </w:rPr>
  </w:style>
  <w:style w:type="character" w:customStyle="1" w:styleId="FontStyle17">
    <w:name w:val="Font Style17"/>
    <w:rsid w:val="004859C1"/>
    <w:rPr>
      <w:rFonts w:ascii="Times New Roman" w:hAnsi="Times New Roman" w:cs="Times New Roman" w:hint="default"/>
      <w:b/>
      <w:bCs/>
      <w:sz w:val="26"/>
      <w:szCs w:val="26"/>
    </w:rPr>
  </w:style>
  <w:style w:type="character" w:customStyle="1" w:styleId="FontStyle18">
    <w:name w:val="Font Style18"/>
    <w:rsid w:val="004859C1"/>
    <w:rPr>
      <w:rFonts w:ascii="Times New Roman" w:hAnsi="Times New Roman" w:cs="Times New Roman" w:hint="default"/>
      <w:sz w:val="30"/>
      <w:szCs w:val="30"/>
    </w:rPr>
  </w:style>
  <w:style w:type="character" w:customStyle="1" w:styleId="FontStyle19">
    <w:name w:val="Font Style19"/>
    <w:rsid w:val="004859C1"/>
    <w:rPr>
      <w:rFonts w:ascii="Times New Roman" w:hAnsi="Times New Roman" w:cs="Times New Roman" w:hint="default"/>
      <w:b/>
      <w:bCs/>
      <w:sz w:val="30"/>
      <w:szCs w:val="30"/>
    </w:rPr>
  </w:style>
  <w:style w:type="character" w:customStyle="1" w:styleId="FontStyle11">
    <w:name w:val="Font Style11"/>
    <w:rsid w:val="004859C1"/>
    <w:rPr>
      <w:rFonts w:ascii="Times New Roman" w:hAnsi="Times New Roman" w:cs="Times New Roman" w:hint="default"/>
      <w:b/>
      <w:bCs/>
      <w:sz w:val="26"/>
      <w:szCs w:val="26"/>
    </w:rPr>
  </w:style>
  <w:style w:type="character" w:customStyle="1" w:styleId="FontStyle12">
    <w:name w:val="Font Style12"/>
    <w:rsid w:val="004859C1"/>
    <w:rPr>
      <w:rFonts w:ascii="Times New Roman" w:hAnsi="Times New Roman" w:cs="Times New Roman" w:hint="default"/>
      <w:sz w:val="26"/>
      <w:szCs w:val="26"/>
    </w:rPr>
  </w:style>
  <w:style w:type="character" w:customStyle="1" w:styleId="FontStyle13">
    <w:name w:val="Font Style13"/>
    <w:rsid w:val="004859C1"/>
    <w:rPr>
      <w:rFonts w:ascii="Times New Roman" w:hAnsi="Times New Roman" w:cs="Times New Roman" w:hint="default"/>
      <w:sz w:val="26"/>
      <w:szCs w:val="26"/>
    </w:rPr>
  </w:style>
  <w:style w:type="character" w:customStyle="1" w:styleId="FontStyle21">
    <w:name w:val="Font Style21"/>
    <w:rsid w:val="004859C1"/>
    <w:rPr>
      <w:rFonts w:ascii="Times New Roman" w:hAnsi="Times New Roman" w:cs="Times New Roman" w:hint="default"/>
      <w:b/>
      <w:bCs/>
      <w:sz w:val="22"/>
      <w:szCs w:val="22"/>
    </w:rPr>
  </w:style>
  <w:style w:type="character" w:customStyle="1" w:styleId="FontStyle22">
    <w:name w:val="Font Style22"/>
    <w:rsid w:val="004859C1"/>
    <w:rPr>
      <w:rFonts w:ascii="Times New Roman" w:hAnsi="Times New Roman" w:cs="Times New Roman" w:hint="default"/>
      <w:sz w:val="22"/>
      <w:szCs w:val="22"/>
    </w:rPr>
  </w:style>
  <w:style w:type="character" w:customStyle="1" w:styleId="FontStyle29">
    <w:name w:val="Font Style29"/>
    <w:rsid w:val="004859C1"/>
    <w:rPr>
      <w:rFonts w:ascii="Times New Roman" w:hAnsi="Times New Roman" w:cs="Times New Roman" w:hint="default"/>
      <w:b/>
      <w:bCs/>
      <w:sz w:val="26"/>
      <w:szCs w:val="26"/>
    </w:rPr>
  </w:style>
  <w:style w:type="character" w:customStyle="1" w:styleId="FontStyle24">
    <w:name w:val="Font Style24"/>
    <w:rsid w:val="004859C1"/>
    <w:rPr>
      <w:rFonts w:ascii="Times New Roman" w:hAnsi="Times New Roman" w:cs="Times New Roman" w:hint="default"/>
      <w:b/>
      <w:bCs/>
      <w:sz w:val="20"/>
      <w:szCs w:val="20"/>
    </w:rPr>
  </w:style>
  <w:style w:type="character" w:customStyle="1" w:styleId="FontStyle28">
    <w:name w:val="Font Style28"/>
    <w:rsid w:val="004859C1"/>
    <w:rPr>
      <w:rFonts w:ascii="Times New Roman" w:hAnsi="Times New Roman" w:cs="Times New Roman" w:hint="default"/>
      <w:sz w:val="10"/>
      <w:szCs w:val="10"/>
    </w:rPr>
  </w:style>
  <w:style w:type="character" w:customStyle="1" w:styleId="FontStyle30">
    <w:name w:val="Font Style30"/>
    <w:rsid w:val="004859C1"/>
    <w:rPr>
      <w:rFonts w:ascii="Arial Unicode MS" w:eastAsia="Arial Unicode MS" w:hAnsi="Arial Unicode MS" w:cs="Arial Unicode MS" w:hint="eastAsia"/>
      <w:b/>
      <w:bCs/>
      <w:sz w:val="20"/>
      <w:szCs w:val="20"/>
    </w:rPr>
  </w:style>
  <w:style w:type="character" w:customStyle="1" w:styleId="FontStyle31">
    <w:name w:val="Font Style31"/>
    <w:rsid w:val="004859C1"/>
    <w:rPr>
      <w:rFonts w:ascii="Arial" w:hAnsi="Arial" w:cs="Arial" w:hint="default"/>
      <w:i/>
      <w:iCs/>
      <w:sz w:val="20"/>
      <w:szCs w:val="20"/>
    </w:rPr>
  </w:style>
  <w:style w:type="character" w:customStyle="1" w:styleId="FontStyle32">
    <w:name w:val="Font Style32"/>
    <w:rsid w:val="004859C1"/>
    <w:rPr>
      <w:rFonts w:ascii="Arial Unicode MS" w:eastAsia="Arial Unicode MS" w:hAnsi="Arial Unicode MS" w:cs="Arial Unicode MS" w:hint="eastAsia"/>
      <w:b/>
      <w:bCs/>
      <w:sz w:val="16"/>
      <w:szCs w:val="16"/>
    </w:rPr>
  </w:style>
  <w:style w:type="character" w:customStyle="1" w:styleId="FontStyle33">
    <w:name w:val="Font Style33"/>
    <w:rsid w:val="004859C1"/>
    <w:rPr>
      <w:rFonts w:ascii="Arial" w:hAnsi="Arial" w:cs="Arial" w:hint="default"/>
      <w:sz w:val="18"/>
      <w:szCs w:val="18"/>
    </w:rPr>
  </w:style>
  <w:style w:type="paragraph" w:customStyle="1" w:styleId="ab">
    <w:name w:val=" Знак"/>
    <w:basedOn w:val="Normal"/>
    <w:link w:val="ac"/>
    <w:rsid w:val="004859C1"/>
    <w:pPr>
      <w:tabs>
        <w:tab w:val="clear" w:pos="431"/>
      </w:tabs>
      <w:overflowPunct/>
      <w:adjustRightInd/>
      <w:snapToGrid/>
      <w:spacing w:before="100" w:beforeAutospacing="1" w:after="100" w:afterAutospacing="1" w:line="240" w:lineRule="auto"/>
    </w:pPr>
    <w:rPr>
      <w:rFonts w:ascii="Tahoma" w:hAnsi="Tahoma"/>
      <w:snapToGrid/>
      <w:sz w:val="20"/>
      <w:lang w:eastAsia="en-US"/>
    </w:rPr>
  </w:style>
  <w:style w:type="character" w:customStyle="1" w:styleId="ac">
    <w:name w:val=" Знак Знак"/>
    <w:link w:val="ab"/>
    <w:rsid w:val="004859C1"/>
    <w:rPr>
      <w:rFonts w:ascii="Tahoma" w:eastAsia="SimSun" w:hAnsi="Tahoma"/>
      <w:lang w:val="en-US" w:eastAsia="en-US" w:bidi="ar-SA"/>
    </w:rPr>
  </w:style>
  <w:style w:type="character" w:customStyle="1" w:styleId="FontStyle14">
    <w:name w:val="Font Style14"/>
    <w:rsid w:val="004859C1"/>
    <w:rPr>
      <w:rFonts w:ascii="Times New Roman" w:hAnsi="Times New Roman" w:cs="Times New Roman"/>
      <w:sz w:val="26"/>
      <w:szCs w:val="26"/>
    </w:rPr>
  </w:style>
  <w:style w:type="character" w:customStyle="1" w:styleId="s1">
    <w:name w:val="s1"/>
    <w:rsid w:val="004859C1"/>
    <w:rPr>
      <w:sz w:val="24"/>
      <w:szCs w:val="24"/>
    </w:rPr>
  </w:style>
  <w:style w:type="character" w:customStyle="1" w:styleId="style111">
    <w:name w:val="style111"/>
    <w:rsid w:val="004859C1"/>
    <w:rPr>
      <w:rFonts w:ascii="Arial" w:hAnsi="Arial" w:cs="Arial" w:hint="default"/>
      <w:sz w:val="20"/>
      <w:szCs w:val="20"/>
    </w:rPr>
  </w:style>
  <w:style w:type="character" w:customStyle="1" w:styleId="hps">
    <w:name w:val="hps"/>
    <w:basedOn w:val="DefaultParagraphFont"/>
    <w:rsid w:val="004859C1"/>
  </w:style>
  <w:style w:type="character" w:customStyle="1" w:styleId="H23GChar">
    <w:name w:val="_ H_2/3_G Char"/>
    <w:rsid w:val="004859C1"/>
    <w:rPr>
      <w:rFonts w:eastAsia="SimSun"/>
      <w:b/>
      <w:lang w:val="fr-CH" w:eastAsia="en-US" w:bidi="ar-SA"/>
    </w:rPr>
  </w:style>
  <w:style w:type="character" w:customStyle="1" w:styleId="tw4winMark">
    <w:name w:val="tw4winMark"/>
    <w:rsid w:val="004859C1"/>
    <w:rPr>
      <w:rFonts w:ascii="Courier New" w:hAnsi="Courier New"/>
      <w:vanish/>
      <w:color w:val="800080"/>
      <w:sz w:val="24"/>
      <w:vertAlign w:val="subscript"/>
    </w:rPr>
  </w:style>
  <w:style w:type="character" w:customStyle="1" w:styleId="tw4winError">
    <w:name w:val="tw4winError"/>
    <w:rsid w:val="004859C1"/>
    <w:rPr>
      <w:rFonts w:ascii="Courier New" w:hAnsi="Courier New"/>
      <w:color w:val="00FF00"/>
      <w:sz w:val="40"/>
    </w:rPr>
  </w:style>
  <w:style w:type="character" w:customStyle="1" w:styleId="tw4winTerm">
    <w:name w:val="tw4winTerm"/>
    <w:rsid w:val="004859C1"/>
    <w:rPr>
      <w:color w:val="0000FF"/>
    </w:rPr>
  </w:style>
  <w:style w:type="character" w:customStyle="1" w:styleId="tw4winPopup">
    <w:name w:val="tw4winPopup"/>
    <w:rsid w:val="004859C1"/>
    <w:rPr>
      <w:rFonts w:ascii="Courier New" w:hAnsi="Courier New"/>
      <w:noProof/>
      <w:color w:val="008000"/>
    </w:rPr>
  </w:style>
  <w:style w:type="character" w:customStyle="1" w:styleId="tw4winJump">
    <w:name w:val="tw4winJump"/>
    <w:rsid w:val="004859C1"/>
    <w:rPr>
      <w:rFonts w:ascii="Courier New" w:hAnsi="Courier New"/>
      <w:noProof/>
      <w:color w:val="008080"/>
    </w:rPr>
  </w:style>
  <w:style w:type="character" w:customStyle="1" w:styleId="tw4winExternal">
    <w:name w:val="tw4winExternal"/>
    <w:rsid w:val="004859C1"/>
    <w:rPr>
      <w:rFonts w:ascii="Courier New" w:hAnsi="Courier New"/>
      <w:noProof/>
      <w:color w:val="808080"/>
    </w:rPr>
  </w:style>
  <w:style w:type="character" w:customStyle="1" w:styleId="tw4winInternal">
    <w:name w:val="tw4winInternal"/>
    <w:rsid w:val="004859C1"/>
    <w:rPr>
      <w:rFonts w:ascii="Courier New" w:hAnsi="Courier New"/>
      <w:noProof/>
      <w:color w:val="FF0000"/>
    </w:rPr>
  </w:style>
  <w:style w:type="character" w:customStyle="1" w:styleId="DONOTTRANSLATE">
    <w:name w:val="DO_NOT_TRANSLATE"/>
    <w:rsid w:val="004859C1"/>
    <w:rPr>
      <w:rFonts w:ascii="Courier New" w:hAnsi="Courier New"/>
      <w:noProof/>
      <w:color w:val="800000"/>
    </w:rPr>
  </w:style>
  <w:style w:type="numbering" w:customStyle="1" w:styleId="a">
    <w:name w:val="ÎÄÕÂ/½Ú"/>
    <w:rsid w:val="004859C1"/>
    <w:pPr>
      <w:numPr>
        <w:numId w:val="13"/>
      </w:numPr>
    </w:pPr>
  </w:style>
  <w:style w:type="numbering" w:customStyle="1" w:styleId="1111110">
    <w:name w:val="1 / 1.1 / 1.1.1(Ëõ½ø)"/>
    <w:rsid w:val="004859C1"/>
    <w:pPr>
      <w:numPr>
        <w:numId w:val="12"/>
      </w:numPr>
    </w:pPr>
  </w:style>
  <w:style w:type="paragraph" w:customStyle="1" w:styleId="2">
    <w:name w:val="页眉2"/>
    <w:basedOn w:val="Normal"/>
    <w:rsid w:val="004859C1"/>
    <w:pPr>
      <w:framePr w:w="6747" w:h="284" w:hRule="exact" w:hSpace="181" w:vSpace="181" w:wrap="notBeside" w:vAnchor="page" w:hAnchor="page" w:x="4310" w:y="1163" w:anchorLock="1"/>
      <w:tabs>
        <w:tab w:val="clear" w:pos="431"/>
        <w:tab w:val="left" w:pos="425"/>
      </w:tabs>
      <w:overflowPunct/>
      <w:snapToGrid/>
      <w:spacing w:line="300" w:lineRule="exact"/>
      <w:jc w:val="right"/>
      <w:textAlignment w:val="baseline"/>
    </w:pPr>
    <w:rPr>
      <w:snapToGrid/>
      <w:color w:val="000000"/>
      <w:kern w:val="19"/>
      <w:sz w:val="19"/>
    </w:rPr>
  </w:style>
  <w:style w:type="character" w:customStyle="1" w:styleId="def">
    <w:name w:val="def"/>
    <w:basedOn w:val="DefaultParagraphFont"/>
    <w:rsid w:val="004859C1"/>
  </w:style>
  <w:style w:type="character" w:customStyle="1" w:styleId="SingleTxtGCChar">
    <w:name w:val="_ Single Txt_GC Char"/>
    <w:link w:val="SingleTxtGC"/>
    <w:locked/>
    <w:rsid w:val="00945192"/>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1</Pages>
  <Words>16415</Words>
  <Characters>18879</Characters>
  <Application>Microsoft Office Word</Application>
  <DocSecurity>4</DocSecurity>
  <Lines>1348</Lines>
  <Paragraphs>1680</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CSD</cp:lastModifiedBy>
  <cp:revision>8</cp:revision>
  <cp:lastPrinted>2012-02-03T10:19:00Z</cp:lastPrinted>
  <dcterms:created xsi:type="dcterms:W3CDTF">2012-02-03T10:19:00Z</dcterms:created>
  <dcterms:modified xsi:type="dcterms:W3CDTF">2012-02-03T10:25:00Z</dcterms:modified>
</cp:coreProperties>
</file>