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w:t>
            </w:r>
            <w:r w:rsidR="008B759B">
              <w:rPr>
                <w:sz w:val="40"/>
                <w:szCs w:val="40"/>
                <w:lang w:val="en-US"/>
              </w:rPr>
              <w:t>EDAW</w:t>
            </w:r>
            <w:r w:rsidRPr="005E0092">
              <w:t>/</w:t>
            </w:r>
            <w:r w:rsidR="009C450D">
              <w:rPr>
                <w:lang w:val="en-US"/>
              </w:rPr>
              <w:t>C/AND/2-3</w:t>
            </w:r>
            <w:r>
              <w:fldChar w:fldCharType="begin"/>
            </w:r>
            <w:r>
              <w:instrText xml:space="preserve"> FILLIN  "Введите часть символа после CRC/"  \* MERGEFORMAT </w:instrText>
            </w:r>
            <w:r>
              <w:fldChar w:fldCharType="end"/>
            </w:r>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8B759B" w:rsidRDefault="00292480" w:rsidP="008B759B">
            <w:pPr>
              <w:suppressAutoHyphens/>
              <w:spacing w:before="120" w:line="380" w:lineRule="exact"/>
              <w:rPr>
                <w:b/>
                <w:spacing w:val="-4"/>
                <w:w w:val="100"/>
                <w:sz w:val="34"/>
                <w:szCs w:val="34"/>
              </w:rPr>
            </w:pPr>
            <w:r w:rsidRPr="008B759B">
              <w:rPr>
                <w:b/>
                <w:spacing w:val="-4"/>
                <w:w w:val="100"/>
                <w:sz w:val="34"/>
                <w:szCs w:val="34"/>
              </w:rPr>
              <w:t>Конвенция</w:t>
            </w:r>
            <w:r w:rsidR="008B759B" w:rsidRPr="00897EEA">
              <w:rPr>
                <w:b/>
                <w:spacing w:val="-4"/>
                <w:w w:val="100"/>
                <w:sz w:val="34"/>
                <w:szCs w:val="34"/>
              </w:rPr>
              <w:t xml:space="preserve"> </w:t>
            </w:r>
            <w:r w:rsidR="008B759B" w:rsidRPr="008B759B">
              <w:rPr>
                <w:b/>
                <w:spacing w:val="-4"/>
                <w:w w:val="100"/>
                <w:sz w:val="34"/>
                <w:szCs w:val="34"/>
              </w:rPr>
              <w:t>о ликвидации</w:t>
            </w:r>
            <w:r w:rsidRPr="008B759B">
              <w:rPr>
                <w:b/>
                <w:spacing w:val="-4"/>
                <w:w w:val="100"/>
                <w:sz w:val="34"/>
                <w:szCs w:val="34"/>
              </w:rPr>
              <w:br/>
            </w:r>
            <w:r w:rsidR="008B759B" w:rsidRPr="008B759B">
              <w:rPr>
                <w:b/>
                <w:spacing w:val="-4"/>
                <w:w w:val="100"/>
                <w:sz w:val="34"/>
                <w:szCs w:val="34"/>
              </w:rPr>
              <w:t>всех форм дискриминации</w:t>
            </w:r>
            <w:r w:rsidR="008B759B" w:rsidRPr="008B759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9C450D" w:rsidP="009C4E83">
            <w:pPr>
              <w:rPr>
                <w:lang w:val="en-US"/>
              </w:rPr>
            </w:pPr>
            <w:r>
              <w:t>20</w:t>
            </w:r>
            <w:r>
              <w:rPr>
                <w:lang w:val="en-US"/>
              </w:rPr>
              <w:t xml:space="preserve"> March 2012</w:t>
            </w:r>
            <w:r w:rsidR="00292480" w:rsidRPr="00CF2D5C">
              <w:rPr>
                <w:lang w:val="en-US"/>
              </w:rPr>
              <w:fldChar w:fldCharType="begin"/>
            </w:r>
            <w:r w:rsidR="00292480" w:rsidRPr="00CF2D5C">
              <w:rPr>
                <w:lang w:val="en-US"/>
              </w:rPr>
              <w:instrText xml:space="preserve"> FILLIN  "Введите дату документа" \* MERGEFORMAT </w:instrText>
            </w:r>
            <w:r w:rsidR="00292480" w:rsidRPr="00CF2D5C">
              <w:rPr>
                <w:lang w:val="en-US"/>
              </w:rPr>
              <w:fldChar w:fldCharType="end"/>
            </w:r>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28665A" w:rsidRPr="004C760A" w:rsidRDefault="0028665A" w:rsidP="00AB7AA8">
      <w:pPr>
        <w:spacing w:before="120"/>
        <w:rPr>
          <w:b/>
          <w:sz w:val="24"/>
          <w:szCs w:val="24"/>
        </w:rPr>
      </w:pPr>
      <w:r w:rsidRPr="004C760A">
        <w:rPr>
          <w:b/>
          <w:sz w:val="24"/>
          <w:szCs w:val="24"/>
        </w:rPr>
        <w:t>Комитет по ликвидации дискрим</w:t>
      </w:r>
      <w:r w:rsidRPr="004C760A">
        <w:rPr>
          <w:b/>
          <w:sz w:val="24"/>
          <w:szCs w:val="24"/>
        </w:rPr>
        <w:t>и</w:t>
      </w:r>
      <w:r w:rsidRPr="004C760A">
        <w:rPr>
          <w:b/>
          <w:sz w:val="24"/>
          <w:szCs w:val="24"/>
        </w:rPr>
        <w:t xml:space="preserve">нации </w:t>
      </w:r>
      <w:r w:rsidRPr="004C760A">
        <w:rPr>
          <w:b/>
          <w:sz w:val="24"/>
          <w:szCs w:val="24"/>
        </w:rPr>
        <w:br/>
        <w:t>в отношении женщин</w:t>
      </w:r>
    </w:p>
    <w:p w:rsidR="0028665A" w:rsidRPr="002A3373" w:rsidRDefault="0028665A" w:rsidP="005C566D">
      <w:pPr>
        <w:pStyle w:val="HMGR"/>
      </w:pPr>
      <w:r w:rsidRPr="0028665A">
        <w:tab/>
      </w:r>
      <w:r w:rsidRPr="0028665A">
        <w:tab/>
        <w:t>Рассмотрение докладов, представленных государствами-участниками в соответствии со статьей 18 Конвенции о ликвидации всех форм д</w:t>
      </w:r>
      <w:r w:rsidR="002A3373">
        <w:t>искриминации в отношении женщин</w:t>
      </w:r>
    </w:p>
    <w:p w:rsidR="002A3373" w:rsidRPr="0028665A" w:rsidRDefault="002A3373" w:rsidP="002A3373">
      <w:pPr>
        <w:pStyle w:val="HChGR"/>
      </w:pPr>
      <w:r w:rsidRPr="0028665A">
        <w:tab/>
      </w:r>
      <w:r w:rsidRPr="0028665A">
        <w:tab/>
        <w:t>Объединенные второй и третий периодические доклады</w:t>
      </w:r>
    </w:p>
    <w:p w:rsidR="0028665A" w:rsidRPr="0028665A" w:rsidRDefault="0028665A" w:rsidP="002A3373">
      <w:pPr>
        <w:pStyle w:val="HMGR"/>
      </w:pPr>
      <w:r w:rsidRPr="0028665A">
        <w:tab/>
      </w:r>
      <w:r w:rsidRPr="0028665A">
        <w:tab/>
        <w:t>Андорра</w:t>
      </w:r>
      <w:r w:rsidRPr="002A3373">
        <w:rPr>
          <w:b w:val="0"/>
          <w:sz w:val="20"/>
        </w:rPr>
        <w:footnoteReference w:customMarkFollows="1" w:id="1"/>
        <w:t>*</w:t>
      </w:r>
    </w:p>
    <w:p w:rsidR="0028665A" w:rsidRPr="002A3373" w:rsidRDefault="002A3373" w:rsidP="002A3373">
      <w:pPr>
        <w:pStyle w:val="SingleTxtGR"/>
        <w:jc w:val="right"/>
      </w:pPr>
      <w:r w:rsidRPr="002A3373">
        <w:t xml:space="preserve"> </w:t>
      </w:r>
      <w:r w:rsidR="0028665A" w:rsidRPr="002A3373">
        <w:t>[29</w:t>
      </w:r>
      <w:r w:rsidR="00897EEA">
        <w:t xml:space="preserve"> </w:t>
      </w:r>
      <w:r w:rsidR="0028665A" w:rsidRPr="002A3373">
        <w:t>августа 2011 года]</w:t>
      </w:r>
    </w:p>
    <w:p w:rsidR="00853A73" w:rsidRDefault="0028665A" w:rsidP="00853A73">
      <w:pPr>
        <w:suppressAutoHyphens/>
        <w:spacing w:after="120"/>
        <w:rPr>
          <w:sz w:val="28"/>
        </w:rPr>
      </w:pPr>
      <w:r w:rsidRPr="002A3373">
        <w:br w:type="page"/>
      </w:r>
      <w:r w:rsidR="00853A73">
        <w:rPr>
          <w:sz w:val="28"/>
        </w:rPr>
        <w:t>Содержание</w:t>
      </w:r>
    </w:p>
    <w:p w:rsidR="00853A73" w:rsidRDefault="00853A73" w:rsidP="00853A73">
      <w:pPr>
        <w:tabs>
          <w:tab w:val="right" w:pos="8929"/>
          <w:tab w:val="right" w:pos="9638"/>
        </w:tabs>
        <w:suppressAutoHyphens/>
        <w:spacing w:after="120"/>
        <w:ind w:left="283"/>
      </w:pPr>
      <w:r>
        <w:rPr>
          <w:i/>
          <w:sz w:val="18"/>
        </w:rPr>
        <w:tab/>
        <w:t>Пункты</w:t>
      </w:r>
      <w:r>
        <w:rPr>
          <w:i/>
          <w:sz w:val="18"/>
        </w:rPr>
        <w:tab/>
        <w:t>Стр.</w:t>
      </w:r>
    </w:p>
    <w:p w:rsidR="00853A73" w:rsidRPr="00897EEA" w:rsidRDefault="00FE05AD" w:rsidP="00AB7AA8">
      <w:pPr>
        <w:tabs>
          <w:tab w:val="right" w:pos="850"/>
          <w:tab w:val="left" w:pos="1134"/>
          <w:tab w:val="left" w:pos="1559"/>
          <w:tab w:val="left" w:pos="1984"/>
          <w:tab w:val="left" w:leader="dot" w:pos="8820"/>
          <w:tab w:val="right" w:pos="9638"/>
        </w:tabs>
        <w:suppressAutoHyphens/>
        <w:spacing w:after="120"/>
      </w:pPr>
      <w:r w:rsidRPr="00897EEA">
        <w:tab/>
      </w:r>
      <w:r w:rsidR="0028665A" w:rsidRPr="002A3373">
        <w:tab/>
        <w:t>Сокращения и акронимы</w:t>
      </w:r>
      <w:r w:rsidRPr="00897EEA">
        <w:t xml:space="preserve"> </w:t>
      </w:r>
      <w:r w:rsidR="0028665A" w:rsidRPr="002A3373">
        <w:tab/>
      </w:r>
      <w:r w:rsidR="0028665A" w:rsidRPr="002A3373">
        <w:tab/>
      </w:r>
      <w:r w:rsidR="00D54542">
        <w:t>7</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rPr>
          <w:lang w:val="en-US"/>
        </w:rPr>
      </w:pPr>
      <w:r w:rsidRPr="002A3373">
        <w:tab/>
        <w:t>I.</w:t>
      </w:r>
      <w:r w:rsidRPr="002A3373">
        <w:tab/>
        <w:t xml:space="preserve">Введение </w:t>
      </w:r>
      <w:r w:rsidRPr="002A3373">
        <w:tab/>
      </w:r>
      <w:r w:rsidRPr="002A3373">
        <w:tab/>
        <w:t>1</w:t>
      </w:r>
      <w:r w:rsidR="00FE05AD">
        <w:t>−</w:t>
      </w:r>
      <w:r w:rsidRPr="002A3373">
        <w:t>7</w:t>
      </w:r>
      <w:r w:rsidRPr="002A3373">
        <w:tab/>
      </w:r>
      <w:r w:rsidR="00D54542">
        <w:t>8</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t>II.</w:t>
      </w:r>
      <w:r w:rsidRPr="002A3373">
        <w:tab/>
        <w:t xml:space="preserve">Хронология </w:t>
      </w:r>
      <w:r w:rsidRPr="002A3373">
        <w:tab/>
      </w:r>
      <w:r w:rsidRPr="002A3373">
        <w:tab/>
        <w:t>8</w:t>
      </w:r>
      <w:r w:rsidR="00FE05AD">
        <w:t>−</w:t>
      </w:r>
      <w:r w:rsidRPr="002A3373">
        <w:t>16</w:t>
      </w:r>
      <w:r w:rsidRPr="002A3373">
        <w:tab/>
      </w:r>
      <w:r w:rsidR="00D54542" w:rsidRPr="00D54542">
        <w:t>9</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t>III.</w:t>
      </w:r>
      <w:r w:rsidRPr="002A3373">
        <w:tab/>
        <w:t xml:space="preserve">Осуществление рекомендаций </w:t>
      </w:r>
      <w:r w:rsidRPr="002A3373">
        <w:tab/>
      </w:r>
      <w:r w:rsidRPr="002A3373">
        <w:tab/>
        <w:t>17</w:t>
      </w:r>
      <w:r w:rsidR="00FE05AD">
        <w:t>−</w:t>
      </w:r>
      <w:r w:rsidRPr="002A3373">
        <w:t>35</w:t>
      </w:r>
      <w:r w:rsidRPr="002A3373">
        <w:tab/>
      </w:r>
      <w:r w:rsidR="00D54542" w:rsidRPr="00D54542">
        <w:t>10</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A.</w:t>
      </w:r>
      <w:r w:rsidRPr="002A3373">
        <w:tab/>
        <w:t xml:space="preserve">Законодательные меры </w:t>
      </w:r>
      <w:r w:rsidRPr="002A3373">
        <w:tab/>
      </w:r>
      <w:r w:rsidRPr="002A3373">
        <w:tab/>
        <w:t>17</w:t>
      </w:r>
      <w:r w:rsidR="00FE05AD">
        <w:t>−</w:t>
      </w:r>
      <w:r w:rsidRPr="002A3373">
        <w:t>21</w:t>
      </w:r>
      <w:r w:rsidRPr="002A3373">
        <w:tab/>
      </w:r>
      <w:r w:rsidR="00D54542" w:rsidRPr="00D54542">
        <w:t>10</w:t>
      </w:r>
    </w:p>
    <w:p w:rsidR="007F720C" w:rsidRPr="00D54542" w:rsidRDefault="00E41D06" w:rsidP="007F720C">
      <w:pPr>
        <w:tabs>
          <w:tab w:val="right" w:pos="850"/>
          <w:tab w:val="left" w:pos="1134"/>
          <w:tab w:val="left" w:pos="1559"/>
          <w:tab w:val="left" w:pos="1984"/>
          <w:tab w:val="left" w:leader="dot" w:pos="7654"/>
          <w:tab w:val="right" w:pos="8929"/>
          <w:tab w:val="right" w:pos="9638"/>
        </w:tabs>
        <w:suppressAutoHyphens/>
        <w:spacing w:after="120"/>
      </w:pPr>
      <w:r w:rsidRPr="00FE05AD">
        <w:tab/>
      </w:r>
      <w:r w:rsidRPr="00FE05AD">
        <w:tab/>
      </w:r>
      <w:r w:rsidR="0028665A" w:rsidRPr="002A3373">
        <w:t>B.</w:t>
      </w:r>
      <w:r w:rsidR="0028665A" w:rsidRPr="002A3373">
        <w:tab/>
        <w:t xml:space="preserve">Другие меры: программы, проекты и мероприятия, </w:t>
      </w:r>
      <w:r w:rsidRPr="00E41D06">
        <w:br/>
      </w:r>
      <w:r w:rsidRPr="00E41D06">
        <w:tab/>
      </w:r>
      <w:r w:rsidRPr="00E41D06">
        <w:tab/>
      </w:r>
      <w:r w:rsidRPr="00E41D06">
        <w:tab/>
      </w:r>
      <w:r w:rsidRPr="002A3373">
        <w:t xml:space="preserve">осуществлявшиеся </w:t>
      </w:r>
      <w:r w:rsidR="0028665A" w:rsidRPr="002A3373">
        <w:t>в соответствии с рекомендациями Комитета</w:t>
      </w:r>
      <w:r w:rsidR="000C1315">
        <w:t xml:space="preserve"> </w:t>
      </w:r>
      <w:r w:rsidR="0028665A" w:rsidRPr="002A3373">
        <w:tab/>
      </w:r>
      <w:r w:rsidR="0028665A" w:rsidRPr="002A3373">
        <w:tab/>
        <w:t>22</w:t>
      </w:r>
      <w:r w:rsidR="00FE05AD">
        <w:t>−</w:t>
      </w:r>
      <w:r w:rsidR="0028665A" w:rsidRPr="002A3373">
        <w:t>35</w:t>
      </w:r>
      <w:r w:rsidR="0028665A" w:rsidRPr="002A3373">
        <w:tab/>
      </w:r>
      <w:r w:rsidR="00D54542" w:rsidRPr="00D54542">
        <w:t>10</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t>IV.</w:t>
      </w:r>
      <w:r w:rsidRPr="002A3373">
        <w:tab/>
        <w:t>Законодательство</w:t>
      </w:r>
      <w:r w:rsidR="00E41D06" w:rsidRPr="00FE05AD">
        <w:t xml:space="preserve"> </w:t>
      </w:r>
      <w:r w:rsidRPr="002A3373">
        <w:tab/>
      </w:r>
      <w:r w:rsidRPr="002A3373">
        <w:tab/>
        <w:t>36</w:t>
      </w:r>
      <w:r w:rsidR="00FE05AD">
        <w:t>−</w:t>
      </w:r>
      <w:r w:rsidRPr="002A3373">
        <w:t>70</w:t>
      </w:r>
      <w:r w:rsidRPr="002A3373">
        <w:tab/>
      </w:r>
      <w:r w:rsidR="00D54542" w:rsidRPr="00D54542">
        <w:t>13</w:t>
      </w:r>
    </w:p>
    <w:p w:rsidR="00E41D06"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A.</w:t>
      </w:r>
      <w:r w:rsidRPr="002A3373">
        <w:tab/>
        <w:t>Общие принципы недопущения дискриминации по признаку пола</w:t>
      </w:r>
      <w:r w:rsidRPr="002A3373">
        <w:tab/>
      </w:r>
      <w:r w:rsidRPr="002A3373">
        <w:tab/>
        <w:t>36</w:t>
      </w:r>
      <w:r w:rsidR="00FE05AD">
        <w:t>−</w:t>
      </w:r>
      <w:r w:rsidRPr="002A3373">
        <w:t>37</w:t>
      </w:r>
      <w:r w:rsidRPr="002A3373">
        <w:tab/>
      </w:r>
      <w:r w:rsidR="00D54542" w:rsidRPr="00D54542">
        <w:t>13</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B.</w:t>
      </w:r>
      <w:r w:rsidRPr="002A3373">
        <w:tab/>
        <w:t>Андоррское гражданство</w:t>
      </w:r>
      <w:r w:rsidR="000C1315">
        <w:t xml:space="preserve"> </w:t>
      </w:r>
      <w:r w:rsidRPr="002A3373">
        <w:tab/>
      </w:r>
      <w:r w:rsidRPr="002A3373">
        <w:tab/>
        <w:t>38</w:t>
      </w:r>
      <w:r w:rsidR="00FE05AD">
        <w:t>−</w:t>
      </w:r>
      <w:r w:rsidRPr="002A3373">
        <w:t>39</w:t>
      </w:r>
      <w:r w:rsidRPr="002A3373">
        <w:tab/>
      </w:r>
      <w:r w:rsidR="00D54542" w:rsidRPr="00D54542">
        <w:t>13</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C.</w:t>
      </w:r>
      <w:r w:rsidRPr="002A3373">
        <w:tab/>
        <w:t>Политические права</w:t>
      </w:r>
      <w:r w:rsidR="000C1315">
        <w:t xml:space="preserve"> </w:t>
      </w:r>
      <w:r w:rsidRPr="002A3373">
        <w:tab/>
      </w:r>
      <w:r w:rsidRPr="002A3373">
        <w:tab/>
        <w:t>40</w:t>
      </w:r>
      <w:r w:rsidRPr="002A3373">
        <w:tab/>
      </w:r>
      <w:r w:rsidR="00D54542" w:rsidRPr="00D54542">
        <w:t>13</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D.</w:t>
      </w:r>
      <w:r w:rsidRPr="002A3373">
        <w:tab/>
        <w:t>Свобода ассоциации</w:t>
      </w:r>
      <w:r w:rsidR="000C1315">
        <w:t xml:space="preserve"> </w:t>
      </w:r>
      <w:r w:rsidRPr="002A3373">
        <w:tab/>
      </w:r>
      <w:r w:rsidRPr="002A3373">
        <w:tab/>
        <w:t>41</w:t>
      </w:r>
      <w:r w:rsidR="00FE05AD">
        <w:t>−</w:t>
      </w:r>
      <w:r w:rsidRPr="002A3373">
        <w:t>42</w:t>
      </w:r>
      <w:r w:rsidRPr="002A3373">
        <w:tab/>
      </w:r>
      <w:r w:rsidR="00D54542" w:rsidRPr="00D54542">
        <w:t>14</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E.</w:t>
      </w:r>
      <w:r w:rsidRPr="002A3373">
        <w:tab/>
        <w:t>Право на обращение в суд</w:t>
      </w:r>
      <w:r w:rsidR="000C1315">
        <w:t xml:space="preserve"> </w:t>
      </w:r>
      <w:r w:rsidRPr="002A3373">
        <w:tab/>
      </w:r>
      <w:r w:rsidRPr="002A3373">
        <w:tab/>
        <w:t>43</w:t>
      </w:r>
      <w:r w:rsidR="00FE05AD">
        <w:t>−</w:t>
      </w:r>
      <w:r w:rsidRPr="002A3373">
        <w:t>45</w:t>
      </w:r>
      <w:r w:rsidRPr="002A3373">
        <w:tab/>
      </w:r>
      <w:r w:rsidR="00D54542" w:rsidRPr="00D54542">
        <w:t>14</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F.</w:t>
      </w:r>
      <w:r w:rsidRPr="002A3373">
        <w:tab/>
        <w:t>Гражданские права</w:t>
      </w:r>
      <w:r w:rsidR="000C1315">
        <w:t xml:space="preserve"> </w:t>
      </w:r>
      <w:r w:rsidRPr="002A3373">
        <w:tab/>
      </w:r>
      <w:r w:rsidRPr="002A3373">
        <w:tab/>
        <w:t>46</w:t>
      </w:r>
      <w:r w:rsidR="00FE05AD">
        <w:t>−</w:t>
      </w:r>
      <w:r w:rsidRPr="002A3373">
        <w:t>49</w:t>
      </w:r>
      <w:r w:rsidRPr="002A3373">
        <w:tab/>
      </w:r>
      <w:r w:rsidR="00D54542" w:rsidRPr="00D54542">
        <w:t>15</w:t>
      </w:r>
    </w:p>
    <w:p w:rsidR="003E39A7"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G.</w:t>
      </w:r>
      <w:r w:rsidRPr="002A3373">
        <w:tab/>
        <w:t>Трудовое законодательство</w:t>
      </w:r>
      <w:r w:rsidR="000C1315">
        <w:t xml:space="preserve"> </w:t>
      </w:r>
      <w:r w:rsidRPr="002A3373">
        <w:tab/>
      </w:r>
      <w:r w:rsidRPr="002A3373">
        <w:tab/>
        <w:t>50</w:t>
      </w:r>
      <w:r w:rsidR="00FE05AD">
        <w:t>−</w:t>
      </w:r>
      <w:r w:rsidRPr="002A3373">
        <w:t>51</w:t>
      </w:r>
      <w:r w:rsidRPr="002A3373">
        <w:tab/>
      </w:r>
      <w:r w:rsidR="00D54542" w:rsidRPr="00D54542">
        <w:t>15</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H.</w:t>
      </w:r>
      <w:r w:rsidRPr="002A3373">
        <w:tab/>
        <w:t>Право на охрану здор</w:t>
      </w:r>
      <w:r w:rsidRPr="002A3373">
        <w:t>о</w:t>
      </w:r>
      <w:r w:rsidRPr="002A3373">
        <w:t>вья</w:t>
      </w:r>
      <w:r w:rsidR="000C1315">
        <w:t xml:space="preserve"> </w:t>
      </w:r>
      <w:r w:rsidRPr="002A3373">
        <w:tab/>
      </w:r>
      <w:r w:rsidRPr="002A3373">
        <w:tab/>
        <w:t>52</w:t>
      </w:r>
      <w:r w:rsidR="00FE05AD">
        <w:t>−</w:t>
      </w:r>
      <w:r w:rsidRPr="002A3373">
        <w:t>54</w:t>
      </w:r>
      <w:r w:rsidRPr="002A3373">
        <w:tab/>
      </w:r>
      <w:r w:rsidR="00D54542" w:rsidRPr="00D54542">
        <w:t>16</w:t>
      </w:r>
    </w:p>
    <w:p w:rsidR="003E39A7"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I.</w:t>
      </w:r>
      <w:r w:rsidRPr="002A3373">
        <w:tab/>
        <w:t>Право на образование</w:t>
      </w:r>
      <w:r w:rsidR="000C1315">
        <w:t xml:space="preserve"> </w:t>
      </w:r>
      <w:r w:rsidRPr="002A3373">
        <w:tab/>
      </w:r>
      <w:r w:rsidRPr="002A3373">
        <w:tab/>
        <w:t>55</w:t>
      </w:r>
      <w:r w:rsidR="00FE05AD">
        <w:t>−</w:t>
      </w:r>
      <w:r w:rsidRPr="002A3373">
        <w:t>58</w:t>
      </w:r>
      <w:r w:rsidRPr="002A3373">
        <w:tab/>
      </w:r>
      <w:r w:rsidR="00D54542" w:rsidRPr="00D54542">
        <w:t>16</w:t>
      </w:r>
    </w:p>
    <w:p w:rsidR="003E39A7"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J.</w:t>
      </w:r>
      <w:r w:rsidRPr="002A3373">
        <w:tab/>
        <w:t xml:space="preserve">Право на социальную защиту: национальная система </w:t>
      </w:r>
      <w:r w:rsidR="00897EEA" w:rsidRPr="00897EEA">
        <w:br/>
      </w:r>
      <w:r w:rsidRPr="002A3373">
        <w:tab/>
      </w:r>
      <w:r w:rsidRPr="002A3373">
        <w:tab/>
      </w:r>
      <w:r w:rsidRPr="002A3373">
        <w:tab/>
      </w:r>
      <w:r w:rsidR="00897EEA" w:rsidRPr="002A3373">
        <w:t xml:space="preserve">социального </w:t>
      </w:r>
      <w:r w:rsidRPr="002A3373">
        <w:t>обеспечения</w:t>
      </w:r>
      <w:r w:rsidR="000C1315">
        <w:t xml:space="preserve"> </w:t>
      </w:r>
      <w:r w:rsidRPr="002A3373">
        <w:tab/>
      </w:r>
      <w:r w:rsidRPr="002A3373">
        <w:tab/>
        <w:t>59</w:t>
      </w:r>
      <w:r w:rsidR="00FE05AD">
        <w:t>−</w:t>
      </w:r>
      <w:r w:rsidRPr="002A3373">
        <w:t>61</w:t>
      </w:r>
      <w:r w:rsidRPr="002A3373">
        <w:tab/>
      </w:r>
      <w:r w:rsidR="00D54542" w:rsidRPr="00D54542">
        <w:t>16</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K.</w:t>
      </w:r>
      <w:r w:rsidRPr="002A3373">
        <w:tab/>
        <w:t>Социальные службы и Национал</w:t>
      </w:r>
      <w:r w:rsidRPr="002A3373">
        <w:t>ь</w:t>
      </w:r>
      <w:r w:rsidRPr="002A3373">
        <w:t>ная программа услуг Андорры</w:t>
      </w:r>
      <w:r w:rsidR="00A948B0">
        <w:t xml:space="preserve"> </w:t>
      </w:r>
      <w:r w:rsidR="00897EEA" w:rsidRPr="00897EEA">
        <w:tab/>
      </w:r>
      <w:r w:rsidR="00897EEA" w:rsidRPr="00897EEA">
        <w:tab/>
      </w:r>
      <w:r w:rsidRPr="002A3373">
        <w:t>62</w:t>
      </w:r>
      <w:r w:rsidR="00FE05AD">
        <w:t>−</w:t>
      </w:r>
      <w:r w:rsidRPr="002A3373">
        <w:t>63</w:t>
      </w:r>
      <w:r w:rsidRPr="002A3373">
        <w:tab/>
      </w:r>
      <w:r w:rsidR="00D54542" w:rsidRPr="00D54542">
        <w:t>17</w:t>
      </w:r>
    </w:p>
    <w:p w:rsidR="00897EEA"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L.</w:t>
      </w:r>
      <w:r w:rsidRPr="002A3373">
        <w:tab/>
        <w:t>Право на жилище</w:t>
      </w:r>
      <w:r w:rsidR="00897EEA" w:rsidRPr="003E39A7">
        <w:t xml:space="preserve"> </w:t>
      </w:r>
      <w:r w:rsidRPr="002A3373">
        <w:tab/>
      </w:r>
      <w:r w:rsidRPr="002A3373">
        <w:tab/>
        <w:t>64</w:t>
      </w:r>
      <w:r w:rsidR="00FE05AD">
        <w:t>−</w:t>
      </w:r>
      <w:r w:rsidRPr="002A3373">
        <w:t>65</w:t>
      </w:r>
      <w:r w:rsidRPr="002A3373">
        <w:tab/>
      </w:r>
      <w:r w:rsidR="00D54542" w:rsidRPr="00D54542">
        <w:t>17</w:t>
      </w:r>
    </w:p>
    <w:p w:rsidR="007F720C" w:rsidRPr="00D5454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M.</w:t>
      </w:r>
      <w:r w:rsidRPr="002A3373">
        <w:tab/>
        <w:t>Действующее законодательство</w:t>
      </w:r>
      <w:r w:rsidR="00897EEA" w:rsidRPr="003E39A7">
        <w:t xml:space="preserve"> </w:t>
      </w:r>
      <w:r w:rsidRPr="002A3373">
        <w:tab/>
      </w:r>
      <w:r w:rsidRPr="002A3373">
        <w:tab/>
        <w:t>66</w:t>
      </w:r>
      <w:r w:rsidR="00FE05AD">
        <w:t>−</w:t>
      </w:r>
      <w:r w:rsidRPr="002A3373">
        <w:t>70</w:t>
      </w:r>
      <w:r w:rsidRPr="002A3373">
        <w:tab/>
      </w:r>
      <w:r w:rsidR="00D54542" w:rsidRPr="00D54542">
        <w:t>18</w:t>
      </w:r>
    </w:p>
    <w:p w:rsidR="007F720C" w:rsidRPr="00797B8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t>V.</w:t>
      </w:r>
      <w:r w:rsidRPr="002A3373">
        <w:tab/>
        <w:t>Меры</w:t>
      </w:r>
      <w:r w:rsidR="00797B82">
        <w:t xml:space="preserve">, принятые правительством </w:t>
      </w:r>
      <w:r w:rsidRPr="002A3373">
        <w:tab/>
      </w:r>
      <w:r w:rsidRPr="002A3373">
        <w:tab/>
        <w:t>71</w:t>
      </w:r>
      <w:r w:rsidR="00FE05AD">
        <w:t>−</w:t>
      </w:r>
      <w:r w:rsidRPr="002A3373">
        <w:t>74</w:t>
      </w:r>
      <w:r w:rsidRPr="002A3373">
        <w:tab/>
      </w:r>
      <w:r w:rsidR="00797B82" w:rsidRPr="00797B82">
        <w:t>23</w:t>
      </w:r>
    </w:p>
    <w:p w:rsidR="007F720C" w:rsidRPr="00797B8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t>VI.</w:t>
      </w:r>
      <w:r w:rsidRPr="002A3373">
        <w:tab/>
        <w:t>Социальная защита инвалидов</w:t>
      </w:r>
      <w:r w:rsidR="00897EEA" w:rsidRPr="003E39A7">
        <w:t xml:space="preserve"> </w:t>
      </w:r>
      <w:r w:rsidRPr="002A3373">
        <w:tab/>
      </w:r>
      <w:r w:rsidRPr="002A3373">
        <w:tab/>
        <w:t>75</w:t>
      </w:r>
      <w:r w:rsidR="00FE05AD">
        <w:t>−</w:t>
      </w:r>
      <w:r w:rsidRPr="002A3373">
        <w:t>79</w:t>
      </w:r>
      <w:r w:rsidRPr="002A3373">
        <w:tab/>
      </w:r>
      <w:r w:rsidR="00797B82" w:rsidRPr="00797B82">
        <w:t>24</w:t>
      </w:r>
    </w:p>
    <w:p w:rsidR="007F720C" w:rsidRPr="00797B8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t>VII.</w:t>
      </w:r>
      <w:r w:rsidRPr="002A3373">
        <w:tab/>
        <w:t>Многосторонние связи и международное сотрудничество</w:t>
      </w:r>
      <w:r w:rsidR="003E39A7" w:rsidRPr="003E39A7">
        <w:t xml:space="preserve"> </w:t>
      </w:r>
      <w:r w:rsidRPr="002A3373">
        <w:tab/>
      </w:r>
      <w:r w:rsidRPr="002A3373">
        <w:tab/>
        <w:t>80</w:t>
      </w:r>
      <w:r w:rsidR="00BF6FD8">
        <w:t>−97</w:t>
      </w:r>
      <w:r w:rsidRPr="002A3373">
        <w:tab/>
      </w:r>
      <w:r w:rsidR="00797B82" w:rsidRPr="00797B82">
        <w:t>26</w:t>
      </w:r>
    </w:p>
    <w:p w:rsidR="007F720C" w:rsidRPr="00797B82" w:rsidRDefault="00897EEA" w:rsidP="007F720C">
      <w:pPr>
        <w:tabs>
          <w:tab w:val="right" w:pos="850"/>
          <w:tab w:val="left" w:pos="1134"/>
          <w:tab w:val="left" w:pos="1559"/>
          <w:tab w:val="left" w:pos="1984"/>
          <w:tab w:val="left" w:leader="dot" w:pos="7654"/>
          <w:tab w:val="right" w:pos="8929"/>
          <w:tab w:val="right" w:pos="9638"/>
        </w:tabs>
        <w:suppressAutoHyphens/>
        <w:spacing w:after="120"/>
      </w:pPr>
      <w:r w:rsidRPr="00897EEA">
        <w:tab/>
      </w:r>
      <w:r w:rsidRPr="00897EEA">
        <w:tab/>
      </w:r>
      <w:r w:rsidR="0028665A" w:rsidRPr="002A3373">
        <w:t>A.</w:t>
      </w:r>
      <w:r w:rsidR="0028665A" w:rsidRPr="002A3373">
        <w:tab/>
        <w:t>Фонды и программы ООН</w:t>
      </w:r>
      <w:r w:rsidRPr="00897EEA">
        <w:t xml:space="preserve"> </w:t>
      </w:r>
      <w:r w:rsidR="0028665A" w:rsidRPr="002A3373">
        <w:tab/>
      </w:r>
      <w:r w:rsidR="0028665A" w:rsidRPr="002A3373">
        <w:tab/>
        <w:t>81</w:t>
      </w:r>
      <w:r w:rsidR="00FE05AD">
        <w:t>−</w:t>
      </w:r>
      <w:r w:rsidR="0028665A" w:rsidRPr="002A3373">
        <w:t>92</w:t>
      </w:r>
      <w:r w:rsidR="0028665A" w:rsidRPr="002A3373">
        <w:tab/>
      </w:r>
      <w:r w:rsidR="00797B82" w:rsidRPr="00797B82">
        <w:t>26</w:t>
      </w:r>
    </w:p>
    <w:p w:rsidR="007F720C" w:rsidRPr="00797B82" w:rsidRDefault="00897EEA" w:rsidP="007F720C">
      <w:pPr>
        <w:tabs>
          <w:tab w:val="right" w:pos="850"/>
          <w:tab w:val="left" w:pos="1134"/>
          <w:tab w:val="left" w:pos="1559"/>
          <w:tab w:val="left" w:pos="1984"/>
          <w:tab w:val="left" w:leader="dot" w:pos="7654"/>
          <w:tab w:val="right" w:pos="8929"/>
          <w:tab w:val="right" w:pos="9638"/>
        </w:tabs>
        <w:suppressAutoHyphens/>
        <w:spacing w:after="120"/>
      </w:pPr>
      <w:r w:rsidRPr="00897EEA">
        <w:tab/>
      </w:r>
      <w:r w:rsidRPr="00897EEA">
        <w:tab/>
      </w:r>
      <w:r w:rsidR="0028665A" w:rsidRPr="002A3373">
        <w:t>B.</w:t>
      </w:r>
      <w:r w:rsidR="0028665A" w:rsidRPr="002A3373">
        <w:tab/>
        <w:t>Фонды и программы ЮНЕСКО</w:t>
      </w:r>
      <w:r w:rsidR="003E39A7" w:rsidRPr="003E39A7">
        <w:t xml:space="preserve"> </w:t>
      </w:r>
      <w:r w:rsidR="0028665A" w:rsidRPr="002A3373">
        <w:tab/>
      </w:r>
      <w:r w:rsidR="0028665A" w:rsidRPr="002A3373">
        <w:tab/>
        <w:t>93</w:t>
      </w:r>
      <w:r w:rsidR="00FE05AD">
        <w:t>−</w:t>
      </w:r>
      <w:r w:rsidR="0028665A" w:rsidRPr="002A3373">
        <w:t>97</w:t>
      </w:r>
      <w:r w:rsidR="0028665A" w:rsidRPr="002A3373">
        <w:tab/>
      </w:r>
      <w:r w:rsidR="00797B82" w:rsidRPr="00797B82">
        <w:t>29</w:t>
      </w:r>
    </w:p>
    <w:p w:rsidR="007F720C" w:rsidRPr="00797B82" w:rsidRDefault="0028665A" w:rsidP="007F720C">
      <w:pPr>
        <w:tabs>
          <w:tab w:val="right" w:pos="850"/>
          <w:tab w:val="left" w:pos="1134"/>
          <w:tab w:val="left" w:pos="1559"/>
          <w:tab w:val="left" w:pos="1984"/>
          <w:tab w:val="left" w:leader="dot" w:pos="7654"/>
          <w:tab w:val="right" w:pos="8929"/>
          <w:tab w:val="right" w:pos="9638"/>
        </w:tabs>
        <w:suppressAutoHyphens/>
        <w:spacing w:after="120"/>
      </w:pPr>
      <w:r w:rsidRPr="002A3373">
        <w:tab/>
        <w:t>VIII.</w:t>
      </w:r>
      <w:r w:rsidRPr="002A3373">
        <w:tab/>
        <w:t>Департамент образования</w:t>
      </w:r>
      <w:r w:rsidR="003E39A7" w:rsidRPr="003E39A7">
        <w:t xml:space="preserve"> </w:t>
      </w:r>
      <w:r w:rsidRPr="002A3373">
        <w:tab/>
      </w:r>
      <w:r w:rsidRPr="002A3373">
        <w:tab/>
        <w:t>98</w:t>
      </w:r>
      <w:r w:rsidR="00FE05AD">
        <w:t>−</w:t>
      </w:r>
      <w:r w:rsidRPr="002A3373">
        <w:t>100</w:t>
      </w:r>
      <w:r w:rsidRPr="002A3373">
        <w:tab/>
      </w:r>
      <w:r w:rsidR="00797B82" w:rsidRPr="00797B82">
        <w:t>32</w:t>
      </w:r>
    </w:p>
    <w:p w:rsidR="003E39A7" w:rsidRPr="00797B82" w:rsidRDefault="0028665A" w:rsidP="003E39A7">
      <w:pPr>
        <w:tabs>
          <w:tab w:val="right" w:pos="850"/>
          <w:tab w:val="left" w:pos="1134"/>
          <w:tab w:val="left" w:pos="1559"/>
          <w:tab w:val="left" w:pos="1984"/>
          <w:tab w:val="left" w:leader="dot" w:pos="7654"/>
          <w:tab w:val="right" w:pos="8929"/>
          <w:tab w:val="right" w:pos="9638"/>
        </w:tabs>
        <w:suppressAutoHyphens/>
        <w:spacing w:after="120"/>
      </w:pPr>
      <w:r w:rsidRPr="002A3373">
        <w:tab/>
        <w:t>IX.</w:t>
      </w:r>
      <w:r w:rsidRPr="002A3373">
        <w:tab/>
        <w:t xml:space="preserve">Департамент внутренних дел, службы полиции: помощь жертвам </w:t>
      </w:r>
      <w:r w:rsidR="00897EEA" w:rsidRPr="00897EEA">
        <w:br/>
      </w:r>
      <w:r w:rsidRPr="002A3373">
        <w:tab/>
      </w:r>
      <w:r w:rsidRPr="002A3373">
        <w:tab/>
      </w:r>
      <w:r w:rsidR="00897EEA" w:rsidRPr="002A3373">
        <w:t xml:space="preserve">насилия </w:t>
      </w:r>
      <w:r w:rsidRPr="002A3373">
        <w:t>и</w:t>
      </w:r>
      <w:r w:rsidR="00897EEA">
        <w:t xml:space="preserve"> </w:t>
      </w:r>
      <w:r w:rsidRPr="002A3373">
        <w:t>их защита</w:t>
      </w:r>
      <w:r w:rsidR="003E39A7" w:rsidRPr="003E39A7">
        <w:t xml:space="preserve"> </w:t>
      </w:r>
      <w:r w:rsidRPr="002A3373">
        <w:tab/>
      </w:r>
      <w:r w:rsidRPr="002A3373">
        <w:tab/>
        <w:t>101</w:t>
      </w:r>
      <w:r w:rsidRPr="002A3373">
        <w:tab/>
      </w:r>
      <w:r w:rsidR="00797B82" w:rsidRPr="00797B82">
        <w:t>32</w:t>
      </w:r>
    </w:p>
    <w:p w:rsidR="007F720C" w:rsidRPr="00473BB9" w:rsidRDefault="0028665A" w:rsidP="003E39A7">
      <w:pPr>
        <w:tabs>
          <w:tab w:val="right" w:pos="850"/>
          <w:tab w:val="left" w:pos="1134"/>
          <w:tab w:val="left" w:pos="1559"/>
          <w:tab w:val="left" w:pos="1984"/>
          <w:tab w:val="left" w:leader="dot" w:pos="7654"/>
          <w:tab w:val="right" w:pos="8929"/>
          <w:tab w:val="right" w:pos="9638"/>
        </w:tabs>
        <w:suppressAutoHyphens/>
        <w:spacing w:after="120"/>
      </w:pPr>
      <w:r w:rsidRPr="002A3373">
        <w:tab/>
        <w:t>X.</w:t>
      </w:r>
      <w:r w:rsidRPr="002A3373">
        <w:tab/>
        <w:t>Департамент по жилищным вопросам</w:t>
      </w:r>
      <w:r w:rsidR="003E39A7" w:rsidRPr="003E39A7">
        <w:t xml:space="preserve"> </w:t>
      </w:r>
      <w:r w:rsidRPr="002A3373">
        <w:tab/>
      </w:r>
      <w:r w:rsidRPr="002A3373">
        <w:tab/>
        <w:t>102</w:t>
      </w:r>
      <w:r w:rsidR="00FE05AD">
        <w:t>−</w:t>
      </w:r>
      <w:r w:rsidRPr="002A3373">
        <w:t>103</w:t>
      </w:r>
      <w:r w:rsidRPr="002A3373">
        <w:tab/>
      </w:r>
      <w:r w:rsidR="00473BB9">
        <w:t>3</w:t>
      </w:r>
      <w:r w:rsidR="00473BB9" w:rsidRPr="00473BB9">
        <w:t>2</w:t>
      </w:r>
    </w:p>
    <w:p w:rsidR="0065354E" w:rsidRPr="00797B82" w:rsidRDefault="0028665A" w:rsidP="0065354E">
      <w:pPr>
        <w:tabs>
          <w:tab w:val="right" w:pos="850"/>
          <w:tab w:val="left" w:pos="1134"/>
          <w:tab w:val="left" w:pos="1559"/>
          <w:tab w:val="left" w:pos="1984"/>
          <w:tab w:val="left" w:leader="dot" w:pos="7654"/>
          <w:tab w:val="right" w:pos="8929"/>
          <w:tab w:val="right" w:pos="9638"/>
        </w:tabs>
        <w:suppressAutoHyphens/>
        <w:spacing w:after="120"/>
      </w:pPr>
      <w:r w:rsidRPr="002A3373">
        <w:tab/>
        <w:t>XI.</w:t>
      </w:r>
      <w:r w:rsidRPr="002A3373">
        <w:tab/>
        <w:t>Насилие в отношении женщин</w:t>
      </w:r>
      <w:r w:rsidR="003E39A7" w:rsidRPr="003E39A7">
        <w:t xml:space="preserve"> </w:t>
      </w:r>
      <w:r w:rsidRPr="002A3373">
        <w:tab/>
      </w:r>
      <w:r w:rsidRPr="002A3373">
        <w:tab/>
        <w:t>104</w:t>
      </w:r>
      <w:r w:rsidR="00FE05AD">
        <w:t>−</w:t>
      </w:r>
      <w:r w:rsidRPr="002A3373">
        <w:t>130</w:t>
      </w:r>
      <w:r w:rsidRPr="002A3373">
        <w:tab/>
      </w:r>
      <w:r w:rsidR="00797B82" w:rsidRPr="00797B82">
        <w:t>33</w:t>
      </w:r>
    </w:p>
    <w:p w:rsidR="0065354E" w:rsidRPr="00473BB9" w:rsidRDefault="0028665A" w:rsidP="0065354E">
      <w:pPr>
        <w:tabs>
          <w:tab w:val="right" w:pos="850"/>
          <w:tab w:val="left" w:pos="1134"/>
          <w:tab w:val="left" w:pos="1559"/>
          <w:tab w:val="left" w:pos="1984"/>
          <w:tab w:val="left" w:leader="dot" w:pos="7654"/>
          <w:tab w:val="right" w:pos="8929"/>
          <w:tab w:val="right" w:pos="9638"/>
        </w:tabs>
        <w:suppressAutoHyphens/>
        <w:spacing w:after="120"/>
      </w:pPr>
      <w:r w:rsidRPr="002A3373">
        <w:tab/>
      </w:r>
      <w:r w:rsidR="003E39A7" w:rsidRPr="006A6F1A">
        <w:tab/>
      </w:r>
      <w:r w:rsidRPr="002A3373">
        <w:t>Борьба с насилием в семье</w:t>
      </w:r>
      <w:r w:rsidR="003E39A7" w:rsidRPr="003E39A7">
        <w:t xml:space="preserve"> </w:t>
      </w:r>
      <w:r w:rsidRPr="002A3373">
        <w:tab/>
      </w:r>
      <w:r w:rsidRPr="002A3373">
        <w:tab/>
        <w:t>105</w:t>
      </w:r>
      <w:r w:rsidR="00FE05AD">
        <w:t>−</w:t>
      </w:r>
      <w:r w:rsidRPr="002A3373">
        <w:t>130</w:t>
      </w:r>
      <w:r w:rsidRPr="002A3373">
        <w:tab/>
      </w:r>
      <w:r w:rsidR="00473BB9" w:rsidRPr="00473BB9">
        <w:t>33</w:t>
      </w:r>
    </w:p>
    <w:p w:rsidR="0065354E" w:rsidRPr="0031006F" w:rsidRDefault="0028665A" w:rsidP="0065354E">
      <w:pPr>
        <w:tabs>
          <w:tab w:val="right" w:pos="850"/>
          <w:tab w:val="left" w:pos="1134"/>
          <w:tab w:val="left" w:pos="1559"/>
          <w:tab w:val="left" w:pos="1984"/>
          <w:tab w:val="left" w:leader="dot" w:pos="7654"/>
          <w:tab w:val="right" w:pos="8929"/>
          <w:tab w:val="right" w:pos="9638"/>
        </w:tabs>
        <w:suppressAutoHyphens/>
        <w:spacing w:after="120"/>
      </w:pPr>
      <w:r w:rsidRPr="002A3373">
        <w:tab/>
        <w:t>XII.</w:t>
      </w:r>
      <w:r w:rsidRPr="002A3373">
        <w:tab/>
        <w:t>Ликвидация всех форм дискриминации в отношении женщин</w:t>
      </w:r>
      <w:r w:rsidR="000C1315">
        <w:t xml:space="preserve"> </w:t>
      </w:r>
      <w:r w:rsidRPr="002A3373">
        <w:tab/>
      </w:r>
      <w:r w:rsidRPr="002A3373">
        <w:tab/>
        <w:t>131</w:t>
      </w:r>
      <w:r w:rsidR="00FE05AD">
        <w:t>−</w:t>
      </w:r>
      <w:r w:rsidRPr="002A3373">
        <w:t>237</w:t>
      </w:r>
      <w:r w:rsidRPr="002A3373">
        <w:tab/>
      </w:r>
      <w:r w:rsidR="00797B82" w:rsidRPr="0031006F">
        <w:t>39</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0C1315">
        <w:tab/>
      </w:r>
      <w:r w:rsidRPr="000C1315">
        <w:tab/>
      </w:r>
      <w:r w:rsidR="0028665A" w:rsidRPr="002A3373">
        <w:t>A.</w:t>
      </w:r>
      <w:r w:rsidR="0028665A" w:rsidRPr="002A3373">
        <w:tab/>
        <w:t>Правонарушения, связанные с проституцией</w:t>
      </w:r>
      <w:r w:rsidR="000C1315">
        <w:t xml:space="preserve"> </w:t>
      </w:r>
      <w:r w:rsidR="0028665A" w:rsidRPr="002A3373">
        <w:tab/>
      </w:r>
      <w:r w:rsidR="0028665A" w:rsidRPr="002A3373">
        <w:tab/>
        <w:t>133</w:t>
      </w:r>
      <w:r w:rsidR="00FE05AD">
        <w:t>−</w:t>
      </w:r>
      <w:r w:rsidR="0028665A" w:rsidRPr="002A3373">
        <w:t>135</w:t>
      </w:r>
      <w:r w:rsidR="0028665A" w:rsidRPr="002A3373">
        <w:tab/>
      </w:r>
      <w:r w:rsidR="00473BB9" w:rsidRPr="00473BB9">
        <w:t>39</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0C1315">
        <w:tab/>
      </w:r>
      <w:r w:rsidRPr="000C1315">
        <w:tab/>
      </w:r>
      <w:r w:rsidR="0028665A" w:rsidRPr="002A3373">
        <w:t>B.</w:t>
      </w:r>
      <w:r w:rsidR="0028665A" w:rsidRPr="002A3373">
        <w:tab/>
        <w:t>Международный пакт о гражданских и политических правах</w:t>
      </w:r>
      <w:r w:rsidR="00897EEA">
        <w:t xml:space="preserve"> </w:t>
      </w:r>
      <w:r w:rsidR="0028665A" w:rsidRPr="002A3373">
        <w:tab/>
      </w:r>
      <w:r w:rsidR="0028665A" w:rsidRPr="002A3373">
        <w:tab/>
        <w:t>136</w:t>
      </w:r>
      <w:r w:rsidR="0028665A" w:rsidRPr="002A3373">
        <w:tab/>
      </w:r>
      <w:r w:rsidR="00473BB9" w:rsidRPr="00473BB9">
        <w:t>40</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6A6F1A">
        <w:tab/>
      </w:r>
      <w:r w:rsidRPr="006A6F1A">
        <w:tab/>
      </w:r>
      <w:r w:rsidR="0028665A" w:rsidRPr="002A3373">
        <w:t>C.</w:t>
      </w:r>
      <w:r w:rsidR="0028665A" w:rsidRPr="002A3373">
        <w:tab/>
        <w:t>Местные органы управления</w:t>
      </w:r>
      <w:r w:rsidR="000C1315">
        <w:t xml:space="preserve"> </w:t>
      </w:r>
      <w:r w:rsidR="0028665A" w:rsidRPr="002A3373">
        <w:tab/>
      </w:r>
      <w:r w:rsidR="0028665A" w:rsidRPr="002A3373">
        <w:tab/>
        <w:t>137</w:t>
      </w:r>
      <w:r w:rsidR="00FE05AD">
        <w:t>−</w:t>
      </w:r>
      <w:r w:rsidR="0028665A" w:rsidRPr="002A3373">
        <w:t>147</w:t>
      </w:r>
      <w:r w:rsidR="0028665A" w:rsidRPr="002A3373">
        <w:tab/>
      </w:r>
      <w:r w:rsidR="00473BB9" w:rsidRPr="00473BB9">
        <w:t>40</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0C1315">
        <w:tab/>
      </w:r>
      <w:r w:rsidRPr="000C1315">
        <w:tab/>
      </w:r>
      <w:r w:rsidR="0028665A" w:rsidRPr="002A3373">
        <w:t>D.</w:t>
      </w:r>
      <w:r w:rsidR="0028665A" w:rsidRPr="002A3373">
        <w:tab/>
        <w:t>Генеральный совет (парламент)</w:t>
      </w:r>
      <w:r w:rsidR="000C1315">
        <w:t xml:space="preserve"> </w:t>
      </w:r>
      <w:r w:rsidR="0028665A" w:rsidRPr="002A3373">
        <w:tab/>
      </w:r>
      <w:r w:rsidR="0028665A" w:rsidRPr="002A3373">
        <w:tab/>
        <w:t>148</w:t>
      </w:r>
      <w:r w:rsidR="00FE05AD">
        <w:t>−</w:t>
      </w:r>
      <w:r w:rsidR="0028665A" w:rsidRPr="002A3373">
        <w:t>151</w:t>
      </w:r>
      <w:r w:rsidR="0028665A" w:rsidRPr="002A3373">
        <w:tab/>
      </w:r>
      <w:r w:rsidR="00473BB9" w:rsidRPr="00473BB9">
        <w:t>44</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0C1315">
        <w:tab/>
      </w:r>
      <w:r w:rsidRPr="000C1315">
        <w:tab/>
      </w:r>
      <w:r w:rsidR="0028665A" w:rsidRPr="002A3373">
        <w:t>E.</w:t>
      </w:r>
      <w:r w:rsidR="0028665A" w:rsidRPr="002A3373">
        <w:tab/>
        <w:t>Суды</w:t>
      </w:r>
      <w:r w:rsidR="000C1315">
        <w:t xml:space="preserve"> </w:t>
      </w:r>
      <w:r w:rsidR="0028665A" w:rsidRPr="002A3373">
        <w:tab/>
      </w:r>
      <w:r w:rsidR="0028665A" w:rsidRPr="002A3373">
        <w:tab/>
        <w:t>152</w:t>
      </w:r>
      <w:r w:rsidR="0028665A" w:rsidRPr="002A3373">
        <w:tab/>
      </w:r>
      <w:r w:rsidR="00473BB9" w:rsidRPr="00473BB9">
        <w:t>45</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6A6F1A">
        <w:tab/>
      </w:r>
      <w:r w:rsidRPr="006A6F1A">
        <w:tab/>
      </w:r>
      <w:r w:rsidR="0028665A" w:rsidRPr="002A3373">
        <w:t>F.</w:t>
      </w:r>
      <w:r w:rsidR="0028665A" w:rsidRPr="002A3373">
        <w:tab/>
        <w:t>Правительство Андорры</w:t>
      </w:r>
      <w:r w:rsidR="0070481E" w:rsidRPr="0070481E">
        <w:t xml:space="preserve"> </w:t>
      </w:r>
      <w:r w:rsidR="0028665A" w:rsidRPr="002A3373">
        <w:tab/>
      </w:r>
      <w:r w:rsidR="0028665A" w:rsidRPr="002A3373">
        <w:tab/>
        <w:t>153</w:t>
      </w:r>
      <w:r w:rsidR="00FE05AD">
        <w:t>−</w:t>
      </w:r>
      <w:r w:rsidR="0028665A" w:rsidRPr="002A3373">
        <w:t>155</w:t>
      </w:r>
      <w:r w:rsidR="0028665A" w:rsidRPr="002A3373">
        <w:tab/>
      </w:r>
      <w:r w:rsidR="00473BB9" w:rsidRPr="00473BB9">
        <w:t>45</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70481E">
        <w:tab/>
      </w:r>
      <w:r w:rsidRPr="0070481E">
        <w:tab/>
      </w:r>
      <w:r w:rsidR="0028665A" w:rsidRPr="002A3373">
        <w:t>G.</w:t>
      </w:r>
      <w:r w:rsidR="0028665A" w:rsidRPr="002A3373">
        <w:tab/>
        <w:t>Правонарушения</w:t>
      </w:r>
      <w:r w:rsidR="0070481E" w:rsidRPr="0070481E">
        <w:t xml:space="preserve"> </w:t>
      </w:r>
      <w:r w:rsidR="0028665A" w:rsidRPr="002A3373">
        <w:tab/>
      </w:r>
      <w:r w:rsidR="0028665A" w:rsidRPr="002A3373">
        <w:tab/>
        <w:t>156</w:t>
      </w:r>
      <w:r w:rsidR="0028665A" w:rsidRPr="002A3373">
        <w:tab/>
      </w:r>
      <w:r w:rsidR="00473BB9" w:rsidRPr="00473BB9">
        <w:t>47</w:t>
      </w:r>
    </w:p>
    <w:p w:rsidR="0028665A" w:rsidRPr="00473BB9"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70481E">
        <w:tab/>
      </w:r>
      <w:r w:rsidRPr="0070481E">
        <w:tab/>
      </w:r>
      <w:r w:rsidR="0028665A" w:rsidRPr="002A3373">
        <w:t>H.</w:t>
      </w:r>
      <w:r w:rsidR="0028665A" w:rsidRPr="002A3373">
        <w:tab/>
        <w:t>Полугосударственные предприятия</w:t>
      </w:r>
      <w:r w:rsidR="0070481E" w:rsidRPr="0070481E">
        <w:t xml:space="preserve"> </w:t>
      </w:r>
      <w:r w:rsidR="0028665A" w:rsidRPr="002A3373">
        <w:tab/>
      </w:r>
      <w:r w:rsidR="0028665A" w:rsidRPr="002A3373">
        <w:tab/>
        <w:t>157</w:t>
      </w:r>
      <w:r w:rsidR="00FE05AD">
        <w:t>−</w:t>
      </w:r>
      <w:r w:rsidR="0028665A" w:rsidRPr="002A3373">
        <w:t>165</w:t>
      </w:r>
      <w:r w:rsidR="0028665A" w:rsidRPr="002A3373">
        <w:tab/>
      </w:r>
      <w:r w:rsidR="00473BB9" w:rsidRPr="00473BB9">
        <w:t>47</w:t>
      </w:r>
    </w:p>
    <w:p w:rsidR="0028665A" w:rsidRPr="005F719C"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70481E">
        <w:tab/>
      </w:r>
      <w:r w:rsidRPr="0070481E">
        <w:tab/>
      </w:r>
      <w:r w:rsidR="0028665A" w:rsidRPr="002A3373">
        <w:t>I.</w:t>
      </w:r>
      <w:r w:rsidR="0028665A" w:rsidRPr="002A3373">
        <w:tab/>
        <w:t>Политические партии</w:t>
      </w:r>
      <w:r w:rsidR="0070481E" w:rsidRPr="0070481E">
        <w:t xml:space="preserve"> </w:t>
      </w:r>
      <w:r w:rsidR="0028665A" w:rsidRPr="002A3373">
        <w:tab/>
      </w:r>
      <w:r w:rsidR="0028665A" w:rsidRPr="002A3373">
        <w:tab/>
        <w:t>166</w:t>
      </w:r>
      <w:r w:rsidR="00FE05AD">
        <w:t>−</w:t>
      </w:r>
      <w:r w:rsidR="0028665A" w:rsidRPr="002A3373">
        <w:t>171</w:t>
      </w:r>
      <w:r w:rsidR="0028665A" w:rsidRPr="002A3373">
        <w:tab/>
      </w:r>
      <w:r w:rsidR="005F719C" w:rsidRPr="005F719C">
        <w:t>50</w:t>
      </w:r>
    </w:p>
    <w:p w:rsidR="0028665A" w:rsidRPr="005F719C"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70481E">
        <w:tab/>
      </w:r>
      <w:r w:rsidRPr="0070481E">
        <w:tab/>
      </w:r>
      <w:r w:rsidR="0028665A" w:rsidRPr="002A3373">
        <w:t>J.</w:t>
      </w:r>
      <w:r w:rsidR="0028665A" w:rsidRPr="002A3373">
        <w:tab/>
        <w:t>Профессиональные коллегии и ассоциации</w:t>
      </w:r>
      <w:r w:rsidR="0070481E" w:rsidRPr="0070481E">
        <w:t xml:space="preserve"> </w:t>
      </w:r>
      <w:r w:rsidR="0028665A" w:rsidRPr="002A3373">
        <w:tab/>
      </w:r>
      <w:r w:rsidR="0028665A" w:rsidRPr="002A3373">
        <w:tab/>
        <w:t>172</w:t>
      </w:r>
      <w:r w:rsidR="00FE05AD">
        <w:t>−</w:t>
      </w:r>
      <w:r w:rsidR="0028665A" w:rsidRPr="002A3373">
        <w:t>175</w:t>
      </w:r>
      <w:r w:rsidR="0028665A" w:rsidRPr="002A3373">
        <w:tab/>
      </w:r>
      <w:r w:rsidR="005F719C" w:rsidRPr="005F719C">
        <w:t>51</w:t>
      </w:r>
    </w:p>
    <w:p w:rsidR="0028665A" w:rsidRPr="005F719C" w:rsidRDefault="003E39A7" w:rsidP="0097399A">
      <w:pPr>
        <w:tabs>
          <w:tab w:val="right" w:pos="850"/>
          <w:tab w:val="left" w:pos="1134"/>
          <w:tab w:val="left" w:pos="1559"/>
          <w:tab w:val="left" w:pos="1984"/>
          <w:tab w:val="left" w:leader="dot" w:pos="7654"/>
          <w:tab w:val="right" w:pos="8929"/>
          <w:tab w:val="right" w:pos="9638"/>
        </w:tabs>
        <w:suppressAutoHyphens/>
        <w:spacing w:after="120"/>
      </w:pPr>
      <w:r w:rsidRPr="0070481E">
        <w:tab/>
      </w:r>
      <w:r w:rsidRPr="0070481E">
        <w:tab/>
      </w:r>
      <w:r w:rsidR="0028665A" w:rsidRPr="002A3373">
        <w:t>K.</w:t>
      </w:r>
      <w:r w:rsidR="0028665A" w:rsidRPr="002A3373">
        <w:tab/>
        <w:t xml:space="preserve">Меры, принятые </w:t>
      </w:r>
      <w:r w:rsidR="00BF497F">
        <w:t>правительст</w:t>
      </w:r>
      <w:r w:rsidR="0028665A" w:rsidRPr="002A3373">
        <w:t>вом</w:t>
      </w:r>
      <w:r w:rsidR="0070481E" w:rsidRPr="0070481E">
        <w:t xml:space="preserve"> </w:t>
      </w:r>
      <w:r w:rsidR="0028665A" w:rsidRPr="002A3373">
        <w:tab/>
      </w:r>
      <w:r w:rsidR="0028665A" w:rsidRPr="002A3373">
        <w:tab/>
        <w:t>176</w:t>
      </w:r>
      <w:r w:rsidR="00FE05AD">
        <w:t>−</w:t>
      </w:r>
      <w:r w:rsidR="0028665A" w:rsidRPr="002A3373">
        <w:t>179</w:t>
      </w:r>
      <w:r w:rsidR="0028665A" w:rsidRPr="002A3373">
        <w:tab/>
      </w:r>
      <w:r w:rsidR="005F719C" w:rsidRPr="005F719C">
        <w:t>52</w:t>
      </w:r>
    </w:p>
    <w:p w:rsidR="0028665A" w:rsidRPr="005F719C" w:rsidRDefault="0028665A" w:rsidP="0097399A">
      <w:pPr>
        <w:tabs>
          <w:tab w:val="right" w:pos="850"/>
          <w:tab w:val="left" w:pos="1134"/>
          <w:tab w:val="left" w:pos="1559"/>
          <w:tab w:val="left" w:pos="1984"/>
          <w:tab w:val="left" w:leader="dot" w:pos="7654"/>
          <w:tab w:val="right" w:pos="8929"/>
          <w:tab w:val="right" w:pos="9638"/>
        </w:tabs>
        <w:suppressAutoHyphens/>
        <w:spacing w:after="120"/>
      </w:pPr>
      <w:r w:rsidRPr="002A3373">
        <w:tab/>
      </w:r>
      <w:r w:rsidRPr="002A3373">
        <w:tab/>
        <w:t>L.</w:t>
      </w:r>
      <w:r w:rsidRPr="002A3373">
        <w:tab/>
        <w:t>Проделанная деятельность</w:t>
      </w:r>
      <w:r w:rsidR="0070481E" w:rsidRPr="0070481E">
        <w:t xml:space="preserve"> </w:t>
      </w:r>
      <w:r w:rsidRPr="002A3373">
        <w:tab/>
      </w:r>
      <w:r w:rsidRPr="002A3373">
        <w:tab/>
        <w:t>180</w:t>
      </w:r>
      <w:r w:rsidR="00FE05AD">
        <w:t>−</w:t>
      </w:r>
      <w:r w:rsidRPr="002A3373">
        <w:t>237</w:t>
      </w:r>
      <w:r w:rsidRPr="002A3373">
        <w:tab/>
      </w:r>
      <w:r w:rsidR="005F719C" w:rsidRPr="005F719C">
        <w:t>52</w:t>
      </w:r>
    </w:p>
    <w:p w:rsidR="0028665A" w:rsidRPr="005F719C" w:rsidRDefault="0028665A" w:rsidP="0097399A">
      <w:pPr>
        <w:tabs>
          <w:tab w:val="right" w:pos="850"/>
          <w:tab w:val="left" w:pos="1134"/>
          <w:tab w:val="left" w:pos="1559"/>
          <w:tab w:val="left" w:pos="1984"/>
          <w:tab w:val="left" w:leader="dot" w:pos="7654"/>
          <w:tab w:val="right" w:pos="8929"/>
          <w:tab w:val="right" w:pos="9638"/>
        </w:tabs>
        <w:suppressAutoHyphens/>
        <w:spacing w:after="120"/>
      </w:pPr>
      <w:r w:rsidRPr="002A3373">
        <w:tab/>
        <w:t>XIII.</w:t>
      </w:r>
      <w:r w:rsidRPr="002A3373">
        <w:tab/>
        <w:t>Совмещение семейной жизни с работой</w:t>
      </w:r>
      <w:r w:rsidR="0070481E" w:rsidRPr="0070481E">
        <w:t xml:space="preserve"> </w:t>
      </w:r>
      <w:r w:rsidRPr="002A3373">
        <w:tab/>
      </w:r>
      <w:r w:rsidRPr="002A3373">
        <w:tab/>
        <w:t>238</w:t>
      </w:r>
      <w:r w:rsidR="00FE05AD">
        <w:t>−</w:t>
      </w:r>
      <w:r w:rsidRPr="002A3373">
        <w:t>242</w:t>
      </w:r>
      <w:r w:rsidRPr="002A3373">
        <w:tab/>
      </w:r>
      <w:r w:rsidR="005F719C" w:rsidRPr="005F719C">
        <w:t>69</w:t>
      </w:r>
    </w:p>
    <w:p w:rsidR="0028665A" w:rsidRPr="005F719C" w:rsidRDefault="0028665A" w:rsidP="0097399A">
      <w:pPr>
        <w:tabs>
          <w:tab w:val="right" w:pos="850"/>
          <w:tab w:val="left" w:pos="1134"/>
          <w:tab w:val="left" w:pos="1559"/>
          <w:tab w:val="left" w:pos="1984"/>
          <w:tab w:val="left" w:leader="dot" w:pos="7654"/>
          <w:tab w:val="right" w:pos="8929"/>
          <w:tab w:val="right" w:pos="9638"/>
        </w:tabs>
        <w:suppressAutoHyphens/>
        <w:spacing w:after="120"/>
      </w:pPr>
      <w:r w:rsidRPr="002A3373">
        <w:tab/>
      </w:r>
      <w:r w:rsidR="0070481E" w:rsidRPr="0070481E">
        <w:tab/>
      </w:r>
      <w:r w:rsidRPr="002A3373">
        <w:t xml:space="preserve">Меры, принятые </w:t>
      </w:r>
      <w:r w:rsidR="00BF497F">
        <w:t>правительст</w:t>
      </w:r>
      <w:r w:rsidRPr="002A3373">
        <w:t>вом</w:t>
      </w:r>
      <w:r w:rsidR="0070481E" w:rsidRPr="0070481E">
        <w:t xml:space="preserve"> </w:t>
      </w:r>
      <w:r w:rsidRPr="002A3373">
        <w:tab/>
      </w:r>
      <w:r w:rsidRPr="002A3373">
        <w:tab/>
        <w:t>241</w:t>
      </w:r>
      <w:r w:rsidR="00FE05AD">
        <w:t>−</w:t>
      </w:r>
      <w:r w:rsidRPr="002A3373">
        <w:t>242</w:t>
      </w:r>
      <w:r w:rsidRPr="002A3373">
        <w:tab/>
      </w:r>
      <w:r w:rsidR="005F719C" w:rsidRPr="005F719C">
        <w:t>69</w:t>
      </w:r>
    </w:p>
    <w:p w:rsidR="0028665A" w:rsidRPr="005F719C" w:rsidRDefault="0028665A" w:rsidP="0097399A">
      <w:pPr>
        <w:tabs>
          <w:tab w:val="right" w:pos="850"/>
          <w:tab w:val="left" w:pos="1134"/>
          <w:tab w:val="left" w:pos="1559"/>
          <w:tab w:val="left" w:pos="1984"/>
          <w:tab w:val="left" w:leader="dot" w:pos="7654"/>
          <w:tab w:val="right" w:pos="8929"/>
          <w:tab w:val="right" w:pos="9638"/>
        </w:tabs>
        <w:suppressAutoHyphens/>
        <w:spacing w:after="120"/>
      </w:pPr>
      <w:r w:rsidRPr="002A3373">
        <w:tab/>
        <w:t>XIV.</w:t>
      </w:r>
      <w:r w:rsidRPr="002A3373">
        <w:tab/>
        <w:t xml:space="preserve">Ликвидация всех форм дискриминации в отношении женщин </w:t>
      </w:r>
      <w:r w:rsidR="0070481E" w:rsidRPr="0070481E">
        <w:br/>
      </w:r>
      <w:r w:rsidR="0070481E" w:rsidRPr="0070481E">
        <w:tab/>
      </w:r>
      <w:r w:rsidR="0070481E" w:rsidRPr="0070481E">
        <w:tab/>
      </w:r>
      <w:r w:rsidRPr="002A3373">
        <w:t>в сфере</w:t>
      </w:r>
      <w:r w:rsidR="0070481E">
        <w:t xml:space="preserve"> </w:t>
      </w:r>
      <w:r w:rsidRPr="002A3373">
        <w:t>охраны здоровья</w:t>
      </w:r>
      <w:r w:rsidR="0070481E" w:rsidRPr="0070481E">
        <w:t xml:space="preserve"> </w:t>
      </w:r>
      <w:r w:rsidRPr="002A3373">
        <w:tab/>
      </w:r>
      <w:r w:rsidRPr="002A3373">
        <w:tab/>
        <w:t>243</w:t>
      </w:r>
      <w:r w:rsidR="00FE05AD">
        <w:t>−</w:t>
      </w:r>
      <w:r w:rsidRPr="002A3373">
        <w:t>253</w:t>
      </w:r>
      <w:r w:rsidRPr="002A3373">
        <w:tab/>
      </w:r>
      <w:r w:rsidR="005F719C" w:rsidRPr="005F719C">
        <w:t>70</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rsidRPr="006A6F1A">
        <w:tab/>
      </w:r>
      <w:r w:rsidRPr="006A6F1A">
        <w:tab/>
      </w:r>
      <w:r w:rsidR="0028665A" w:rsidRPr="002A3373">
        <w:t>A.</w:t>
      </w:r>
      <w:r w:rsidR="0028665A" w:rsidRPr="002A3373">
        <w:tab/>
        <w:t>Медицинская страховка</w:t>
      </w:r>
      <w:r w:rsidR="00582885">
        <w:t xml:space="preserve"> </w:t>
      </w:r>
      <w:r w:rsidR="0028665A" w:rsidRPr="002A3373">
        <w:tab/>
      </w:r>
      <w:r w:rsidR="0028665A" w:rsidRPr="002A3373">
        <w:tab/>
        <w:t>245</w:t>
      </w:r>
      <w:r w:rsidR="0028665A" w:rsidRPr="002A3373">
        <w:tab/>
      </w:r>
      <w:r w:rsidR="005F719C" w:rsidRPr="005F719C">
        <w:t>70</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rsidRPr="00582885">
        <w:tab/>
      </w:r>
      <w:r w:rsidRPr="00582885">
        <w:tab/>
      </w:r>
      <w:r w:rsidR="0028665A" w:rsidRPr="002A3373">
        <w:t>B.</w:t>
      </w:r>
      <w:r w:rsidR="0028665A" w:rsidRPr="002A3373">
        <w:tab/>
        <w:t>ВИЧ/СПИД</w:t>
      </w:r>
      <w:r w:rsidR="00582885">
        <w:t xml:space="preserve"> </w:t>
      </w:r>
      <w:r w:rsidR="0028665A" w:rsidRPr="002A3373">
        <w:tab/>
      </w:r>
      <w:r w:rsidR="0028665A" w:rsidRPr="002A3373">
        <w:tab/>
        <w:t>246</w:t>
      </w:r>
      <w:r w:rsidR="0028665A" w:rsidRPr="002A3373">
        <w:tab/>
      </w:r>
      <w:r w:rsidR="005F719C" w:rsidRPr="005F719C">
        <w:t>70</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rsidRPr="00582885">
        <w:tab/>
      </w:r>
      <w:r w:rsidRPr="00582885">
        <w:tab/>
      </w:r>
      <w:r w:rsidR="0028665A" w:rsidRPr="002A3373">
        <w:t>C.</w:t>
      </w:r>
      <w:r w:rsidR="0028665A" w:rsidRPr="002A3373">
        <w:tab/>
        <w:t>Информационные и профилактические кампании</w:t>
      </w:r>
      <w:r w:rsidR="00582885">
        <w:t xml:space="preserve"> </w:t>
      </w:r>
      <w:r w:rsidR="0028665A" w:rsidRPr="002A3373">
        <w:tab/>
      </w:r>
      <w:r w:rsidR="0028665A" w:rsidRPr="002A3373">
        <w:tab/>
        <w:t>247</w:t>
      </w:r>
      <w:r w:rsidR="00FE05AD">
        <w:t>−</w:t>
      </w:r>
      <w:r w:rsidR="0028665A" w:rsidRPr="002A3373">
        <w:t>249</w:t>
      </w:r>
      <w:r w:rsidR="0028665A" w:rsidRPr="002A3373">
        <w:tab/>
      </w:r>
      <w:r w:rsidR="005F719C" w:rsidRPr="005F719C">
        <w:t>70</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rsidRPr="0070481E">
        <w:tab/>
      </w:r>
      <w:r w:rsidRPr="00582885">
        <w:tab/>
      </w:r>
      <w:r w:rsidR="0028665A" w:rsidRPr="002A3373">
        <w:t>D.</w:t>
      </w:r>
      <w:r w:rsidR="0028665A" w:rsidRPr="002A3373">
        <w:tab/>
        <w:t>Программа профилактики рака груди</w:t>
      </w:r>
      <w:r w:rsidR="00582885">
        <w:t xml:space="preserve"> </w:t>
      </w:r>
      <w:r w:rsidR="0028665A" w:rsidRPr="002A3373">
        <w:tab/>
      </w:r>
      <w:r w:rsidR="0028665A" w:rsidRPr="002A3373">
        <w:tab/>
        <w:t>250</w:t>
      </w:r>
      <w:r w:rsidR="00FE05AD">
        <w:t>−</w:t>
      </w:r>
      <w:r w:rsidR="0028665A" w:rsidRPr="002A3373">
        <w:t>252</w:t>
      </w:r>
      <w:r w:rsidR="0028665A" w:rsidRPr="002A3373">
        <w:tab/>
      </w:r>
      <w:r w:rsidR="005F719C" w:rsidRPr="005F719C">
        <w:t>71</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rsidRPr="00582885">
        <w:tab/>
      </w:r>
      <w:r w:rsidRPr="00582885">
        <w:tab/>
      </w:r>
      <w:r w:rsidR="0028665A" w:rsidRPr="002A3373">
        <w:t>E.</w:t>
      </w:r>
      <w:r w:rsidR="0028665A" w:rsidRPr="002A3373">
        <w:tab/>
        <w:t xml:space="preserve">Меры, принятые </w:t>
      </w:r>
      <w:r w:rsidR="00BF497F">
        <w:t>правительст</w:t>
      </w:r>
      <w:r w:rsidR="0028665A" w:rsidRPr="002A3373">
        <w:t>вом</w:t>
      </w:r>
      <w:r w:rsidR="00582885">
        <w:t xml:space="preserve"> </w:t>
      </w:r>
      <w:r w:rsidR="0028665A" w:rsidRPr="002A3373">
        <w:tab/>
      </w:r>
      <w:r w:rsidR="0028665A" w:rsidRPr="002A3373">
        <w:tab/>
        <w:t>253</w:t>
      </w:r>
      <w:r w:rsidR="0028665A" w:rsidRPr="002A3373">
        <w:tab/>
      </w:r>
      <w:r w:rsidR="005F719C" w:rsidRPr="005F719C">
        <w:t>71</w:t>
      </w:r>
    </w:p>
    <w:p w:rsidR="0028665A" w:rsidRPr="005F719C" w:rsidRDefault="0028665A" w:rsidP="0097399A">
      <w:pPr>
        <w:tabs>
          <w:tab w:val="right" w:pos="850"/>
          <w:tab w:val="left" w:pos="1134"/>
          <w:tab w:val="left" w:pos="1559"/>
          <w:tab w:val="left" w:pos="1984"/>
          <w:tab w:val="left" w:leader="dot" w:pos="7654"/>
          <w:tab w:val="right" w:pos="8929"/>
          <w:tab w:val="right" w:pos="9638"/>
        </w:tabs>
        <w:suppressAutoHyphens/>
        <w:spacing w:after="120"/>
      </w:pPr>
      <w:r w:rsidRPr="002A3373">
        <w:tab/>
        <w:t>XV.</w:t>
      </w:r>
      <w:r w:rsidRPr="002A3373">
        <w:tab/>
        <w:t xml:space="preserve">Ликвидация всех форм дискриминации в отношении женщин </w:t>
      </w:r>
      <w:r w:rsidR="0070481E" w:rsidRPr="0070481E">
        <w:br/>
      </w:r>
      <w:r w:rsidR="0070481E" w:rsidRPr="0070481E">
        <w:tab/>
      </w:r>
      <w:r w:rsidR="0070481E" w:rsidRPr="0070481E">
        <w:tab/>
      </w:r>
      <w:r w:rsidRPr="002A3373">
        <w:t>в</w:t>
      </w:r>
      <w:r w:rsidR="00897EEA">
        <w:t xml:space="preserve"> </w:t>
      </w:r>
      <w:r w:rsidRPr="002A3373">
        <w:t>социально</w:t>
      </w:r>
      <w:r w:rsidR="0070481E" w:rsidRPr="0070481E">
        <w:t>-</w:t>
      </w:r>
      <w:r w:rsidRPr="002A3373">
        <w:t>экономической сфере</w:t>
      </w:r>
      <w:r w:rsidR="00582885">
        <w:t xml:space="preserve"> </w:t>
      </w:r>
      <w:r w:rsidRPr="002A3373">
        <w:tab/>
      </w:r>
      <w:r w:rsidRPr="002A3373">
        <w:tab/>
        <w:t>254</w:t>
      </w:r>
      <w:r w:rsidR="00FE05AD">
        <w:t>−</w:t>
      </w:r>
      <w:r w:rsidRPr="002A3373">
        <w:t>263</w:t>
      </w:r>
      <w:r w:rsidRPr="002A3373">
        <w:tab/>
      </w:r>
      <w:r w:rsidR="005F719C" w:rsidRPr="005F719C">
        <w:t>71</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tab/>
      </w:r>
      <w:r>
        <w:tab/>
      </w:r>
      <w:r w:rsidR="0028665A" w:rsidRPr="002A3373">
        <w:t>A.</w:t>
      </w:r>
      <w:r w:rsidR="0028665A" w:rsidRPr="002A3373">
        <w:tab/>
        <w:t>Проделанная деятельность</w:t>
      </w:r>
      <w:r w:rsidR="00582885">
        <w:t xml:space="preserve"> </w:t>
      </w:r>
      <w:r w:rsidR="0028665A" w:rsidRPr="002A3373">
        <w:tab/>
      </w:r>
      <w:r w:rsidR="0028665A" w:rsidRPr="002A3373">
        <w:tab/>
        <w:t>255</w:t>
      </w:r>
      <w:r w:rsidR="00FE05AD">
        <w:t>−</w:t>
      </w:r>
      <w:r w:rsidR="0028665A" w:rsidRPr="002A3373">
        <w:t>256</w:t>
      </w:r>
      <w:r w:rsidR="0028665A" w:rsidRPr="002A3373">
        <w:tab/>
      </w:r>
      <w:r w:rsidR="005F719C" w:rsidRPr="005F719C">
        <w:t>71</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tab/>
      </w:r>
      <w:r>
        <w:tab/>
      </w:r>
      <w:r w:rsidR="0028665A" w:rsidRPr="002A3373">
        <w:t>B.</w:t>
      </w:r>
      <w:r w:rsidR="0028665A" w:rsidRPr="002A3373">
        <w:tab/>
        <w:t>Социальные пособия</w:t>
      </w:r>
      <w:r w:rsidR="00582885">
        <w:t xml:space="preserve"> </w:t>
      </w:r>
      <w:r w:rsidR="0028665A" w:rsidRPr="002A3373">
        <w:tab/>
      </w:r>
      <w:r w:rsidR="0028665A" w:rsidRPr="002A3373">
        <w:tab/>
        <w:t>257</w:t>
      </w:r>
      <w:r w:rsidR="00FE05AD">
        <w:t>−</w:t>
      </w:r>
      <w:r w:rsidR="0028665A" w:rsidRPr="002A3373">
        <w:t>260</w:t>
      </w:r>
      <w:r w:rsidR="0028665A" w:rsidRPr="002A3373">
        <w:tab/>
      </w:r>
      <w:r w:rsidR="005F719C" w:rsidRPr="005F719C">
        <w:t>72</w:t>
      </w:r>
    </w:p>
    <w:p w:rsidR="0028665A" w:rsidRPr="005F719C" w:rsidRDefault="0070481E" w:rsidP="0097399A">
      <w:pPr>
        <w:tabs>
          <w:tab w:val="right" w:pos="850"/>
          <w:tab w:val="left" w:pos="1134"/>
          <w:tab w:val="left" w:pos="1559"/>
          <w:tab w:val="left" w:pos="1984"/>
          <w:tab w:val="left" w:leader="dot" w:pos="7654"/>
          <w:tab w:val="right" w:pos="8929"/>
          <w:tab w:val="right" w:pos="9638"/>
        </w:tabs>
        <w:suppressAutoHyphens/>
        <w:spacing w:after="120"/>
      </w:pPr>
      <w:r>
        <w:tab/>
      </w:r>
      <w:r>
        <w:tab/>
      </w:r>
      <w:r w:rsidR="0028665A" w:rsidRPr="002A3373">
        <w:t>C.</w:t>
      </w:r>
      <w:r w:rsidR="0028665A" w:rsidRPr="002A3373">
        <w:tab/>
        <w:t>Жилищные пособия Департамента по жилищным вопросам</w:t>
      </w:r>
      <w:r w:rsidR="00582885">
        <w:t xml:space="preserve"> </w:t>
      </w:r>
      <w:r w:rsidR="0028665A" w:rsidRPr="002A3373">
        <w:tab/>
      </w:r>
      <w:r w:rsidR="0028665A" w:rsidRPr="002A3373">
        <w:tab/>
        <w:t>261</w:t>
      </w:r>
      <w:r w:rsidR="00FE05AD">
        <w:t>−</w:t>
      </w:r>
      <w:r w:rsidR="0028665A" w:rsidRPr="002A3373">
        <w:t>263</w:t>
      </w:r>
      <w:r w:rsidR="0028665A" w:rsidRPr="002A3373">
        <w:tab/>
      </w:r>
      <w:r w:rsidR="005F719C" w:rsidRPr="005F719C">
        <w:t>72</w:t>
      </w:r>
    </w:p>
    <w:p w:rsidR="0028665A" w:rsidRPr="005F719C" w:rsidRDefault="0028665A" w:rsidP="0097399A">
      <w:pPr>
        <w:tabs>
          <w:tab w:val="right" w:pos="850"/>
          <w:tab w:val="left" w:pos="1134"/>
          <w:tab w:val="left" w:pos="1559"/>
          <w:tab w:val="left" w:pos="1984"/>
          <w:tab w:val="left" w:leader="dot" w:pos="7654"/>
          <w:tab w:val="right" w:pos="8929"/>
          <w:tab w:val="right" w:pos="9638"/>
        </w:tabs>
        <w:suppressAutoHyphens/>
        <w:spacing w:after="120"/>
      </w:pPr>
      <w:r w:rsidRPr="002A3373">
        <w:tab/>
        <w:t>XVI.</w:t>
      </w:r>
      <w:r w:rsidRPr="002A3373">
        <w:tab/>
        <w:t xml:space="preserve">Ликвидация всех форм дискриминации в отношении женщин </w:t>
      </w:r>
      <w:r w:rsidR="0070481E">
        <w:br/>
      </w:r>
      <w:r w:rsidR="0070481E">
        <w:tab/>
      </w:r>
      <w:r w:rsidR="0070481E">
        <w:tab/>
      </w:r>
      <w:r w:rsidRPr="002A3373">
        <w:t>в</w:t>
      </w:r>
      <w:r w:rsidR="00897EEA">
        <w:t xml:space="preserve"> </w:t>
      </w:r>
      <w:r w:rsidRPr="002A3373">
        <w:t>гражданской сфере</w:t>
      </w:r>
      <w:r w:rsidR="00582885">
        <w:t xml:space="preserve"> </w:t>
      </w:r>
      <w:r w:rsidRPr="002A3373">
        <w:tab/>
      </w:r>
      <w:r w:rsidRPr="002A3373">
        <w:tab/>
        <w:t>264</w:t>
      </w:r>
      <w:r w:rsidR="00FE05AD">
        <w:t>−</w:t>
      </w:r>
      <w:r w:rsidRPr="002A3373">
        <w:t>272</w:t>
      </w:r>
      <w:r w:rsidRPr="002A3373">
        <w:tab/>
      </w:r>
      <w:r w:rsidR="005F719C" w:rsidRPr="005F719C">
        <w:t>73</w:t>
      </w:r>
    </w:p>
    <w:p w:rsidR="0028665A" w:rsidRPr="005F719C" w:rsidRDefault="0028665A" w:rsidP="0097399A">
      <w:pPr>
        <w:tabs>
          <w:tab w:val="right" w:pos="850"/>
          <w:tab w:val="left" w:pos="1134"/>
          <w:tab w:val="left" w:pos="1559"/>
          <w:tab w:val="left" w:pos="1984"/>
          <w:tab w:val="left" w:leader="dot" w:pos="7654"/>
          <w:tab w:val="right" w:pos="8929"/>
          <w:tab w:val="right" w:pos="9638"/>
        </w:tabs>
        <w:suppressAutoHyphens/>
        <w:spacing w:after="120"/>
      </w:pPr>
      <w:r w:rsidRPr="002A3373">
        <w:tab/>
        <w:t>XVII.</w:t>
      </w:r>
      <w:r w:rsidRPr="002A3373">
        <w:tab/>
        <w:t>Выводы</w:t>
      </w:r>
      <w:r w:rsidRPr="002A3373">
        <w:tab/>
      </w:r>
      <w:r w:rsidRPr="002A3373">
        <w:tab/>
      </w:r>
      <w:r w:rsidRPr="002A3373">
        <w:tab/>
        <w:t>273</w:t>
      </w:r>
      <w:r w:rsidR="00FE05AD">
        <w:t>−</w:t>
      </w:r>
      <w:r w:rsidRPr="002A3373">
        <w:t>280</w:t>
      </w:r>
      <w:r w:rsidRPr="002A3373">
        <w:tab/>
      </w:r>
      <w:r w:rsidR="005F719C" w:rsidRPr="005F719C">
        <w:t>74</w:t>
      </w:r>
    </w:p>
    <w:p w:rsidR="0028665A" w:rsidRPr="00617434" w:rsidRDefault="0028665A" w:rsidP="00F7501B">
      <w:pPr>
        <w:pStyle w:val="H23GR"/>
        <w:rPr>
          <w:b w:val="0"/>
          <w:lang w:val="en-US"/>
        </w:rPr>
      </w:pPr>
      <w:r w:rsidRPr="00F7501B">
        <w:rPr>
          <w:b w:val="0"/>
        </w:rPr>
        <w:t>Приложения</w:t>
      </w:r>
    </w:p>
    <w:p w:rsidR="0028665A" w:rsidRPr="005F719C" w:rsidRDefault="0070481E" w:rsidP="00730C0B">
      <w:pPr>
        <w:tabs>
          <w:tab w:val="right" w:pos="850"/>
          <w:tab w:val="left" w:pos="1134"/>
          <w:tab w:val="left" w:pos="1559"/>
          <w:tab w:val="left" w:pos="1984"/>
          <w:tab w:val="left" w:leader="dot" w:pos="8640"/>
          <w:tab w:val="right" w:pos="9638"/>
        </w:tabs>
        <w:suppressAutoHyphens/>
        <w:spacing w:after="120"/>
      </w:pPr>
      <w:r>
        <w:tab/>
        <w:t>I.</w:t>
      </w:r>
      <w:r>
        <w:tab/>
      </w:r>
      <w:r w:rsidR="0028665A" w:rsidRPr="002A3373">
        <w:t>Таблицы, в которых содержатся показатели в области образования</w:t>
      </w:r>
      <w:r w:rsidR="00582885">
        <w:t xml:space="preserve"> </w:t>
      </w:r>
      <w:r w:rsidR="0028665A" w:rsidRPr="002A3373">
        <w:tab/>
      </w:r>
      <w:r w:rsidR="0028665A" w:rsidRPr="002A3373">
        <w:tab/>
      </w:r>
      <w:r w:rsidR="005F719C" w:rsidRPr="005F719C">
        <w:t>76</w:t>
      </w:r>
    </w:p>
    <w:p w:rsidR="0028665A" w:rsidRPr="005F719C" w:rsidRDefault="0070481E" w:rsidP="00730C0B">
      <w:pPr>
        <w:tabs>
          <w:tab w:val="right" w:pos="850"/>
          <w:tab w:val="left" w:pos="1134"/>
          <w:tab w:val="left" w:pos="1559"/>
          <w:tab w:val="left" w:pos="1984"/>
          <w:tab w:val="left" w:leader="dot" w:pos="8640"/>
          <w:tab w:val="right" w:pos="9638"/>
        </w:tabs>
        <w:suppressAutoHyphens/>
        <w:spacing w:after="120"/>
      </w:pPr>
      <w:r>
        <w:tab/>
        <w:t>II.</w:t>
      </w:r>
      <w:r>
        <w:tab/>
      </w:r>
      <w:r w:rsidR="0028665A" w:rsidRPr="002A3373">
        <w:t>Таблицы, в которых содержатся показатели по вопросам труда</w:t>
      </w:r>
      <w:r w:rsidR="00582885">
        <w:t xml:space="preserve"> </w:t>
      </w:r>
      <w:r w:rsidR="0028665A" w:rsidRPr="002A3373">
        <w:tab/>
      </w:r>
      <w:r w:rsidR="0028665A" w:rsidRPr="002A3373">
        <w:tab/>
      </w:r>
      <w:r w:rsidR="005F719C" w:rsidRPr="005F719C">
        <w:t>77</w:t>
      </w:r>
    </w:p>
    <w:p w:rsidR="00F7501B" w:rsidRPr="00F7501B" w:rsidRDefault="00F7501B" w:rsidP="00F7501B">
      <w:pPr>
        <w:pStyle w:val="H23GR"/>
        <w:rPr>
          <w:b w:val="0"/>
        </w:rPr>
      </w:pPr>
      <w:r>
        <w:br w:type="page"/>
      </w:r>
      <w:r w:rsidR="0028665A" w:rsidRPr="002A3373">
        <w:t>Перечень таблиц</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w:t>
      </w:r>
      <w:r w:rsidRPr="002A3373">
        <w:tab/>
        <w:t xml:space="preserve">Число взрослых лиц, получающих пенсию по инвалидности, </w:t>
      </w:r>
      <w:r w:rsidR="00582885">
        <w:br/>
      </w:r>
      <w:r w:rsidR="00582885">
        <w:tab/>
      </w:r>
      <w:r w:rsidR="00582885">
        <w:tab/>
      </w:r>
      <w:r w:rsidRPr="002A3373">
        <w:t>в разбивке по признаку пола</w:t>
      </w:r>
      <w:r w:rsidR="00582885">
        <w:t xml:space="preserve"> </w:t>
      </w:r>
      <w:r w:rsidRPr="002A3373">
        <w:t>(2006 год)</w:t>
      </w:r>
      <w:r w:rsidR="00582885">
        <w:t xml:space="preserve"> </w:t>
      </w:r>
      <w:r w:rsidRPr="002A3373">
        <w:tab/>
      </w:r>
      <w:r w:rsidRPr="002A3373">
        <w:tab/>
      </w:r>
      <w:r w:rsidR="001B44B5" w:rsidRPr="001B44B5">
        <w:t>25</w:t>
      </w:r>
    </w:p>
    <w:p w:rsidR="009A151B" w:rsidRPr="001B44B5" w:rsidRDefault="0028665A" w:rsidP="009A151B">
      <w:pPr>
        <w:tabs>
          <w:tab w:val="right" w:pos="850"/>
          <w:tab w:val="left" w:pos="1134"/>
          <w:tab w:val="left" w:pos="1559"/>
          <w:tab w:val="left" w:pos="1984"/>
          <w:tab w:val="left" w:leader="dot" w:pos="8640"/>
          <w:tab w:val="right" w:pos="9638"/>
        </w:tabs>
        <w:suppressAutoHyphens/>
        <w:spacing w:after="100"/>
      </w:pPr>
      <w:r w:rsidRPr="002A3373">
        <w:tab/>
        <w:t>2.</w:t>
      </w:r>
      <w:r w:rsidRPr="002A3373">
        <w:tab/>
        <w:t xml:space="preserve">Инвалиды, поставленные на учет в АФСО (статья 18), </w:t>
      </w:r>
      <w:r w:rsidR="00582885">
        <w:br/>
      </w:r>
      <w:r w:rsidR="00582885">
        <w:tab/>
      </w:r>
      <w:r w:rsidR="00582885">
        <w:tab/>
      </w:r>
      <w:r w:rsidRPr="002A3373">
        <w:t>в разбивке по признаку пола</w:t>
      </w:r>
      <w:r w:rsidR="00582885">
        <w:t xml:space="preserve"> </w:t>
      </w:r>
      <w:r w:rsidRPr="002A3373">
        <w:t>(2006 год)</w:t>
      </w:r>
      <w:r w:rsidRPr="002A3373">
        <w:tab/>
      </w:r>
      <w:r w:rsidRPr="002A3373">
        <w:tab/>
      </w:r>
      <w:r w:rsidR="001B44B5" w:rsidRPr="001B44B5">
        <w:t>25</w:t>
      </w:r>
    </w:p>
    <w:p w:rsidR="0058540A" w:rsidRPr="001B44B5" w:rsidRDefault="0028665A" w:rsidP="009A151B">
      <w:pPr>
        <w:tabs>
          <w:tab w:val="right" w:pos="850"/>
          <w:tab w:val="left" w:pos="1134"/>
          <w:tab w:val="left" w:pos="1559"/>
          <w:tab w:val="left" w:pos="1984"/>
          <w:tab w:val="left" w:leader="dot" w:pos="8640"/>
          <w:tab w:val="right" w:pos="9638"/>
        </w:tabs>
        <w:suppressAutoHyphens/>
        <w:spacing w:after="100"/>
      </w:pPr>
      <w:r w:rsidRPr="002A3373">
        <w:tab/>
        <w:t>3.</w:t>
      </w:r>
      <w:r w:rsidRPr="002A3373">
        <w:tab/>
        <w:t xml:space="preserve">Число инвалидов, получающих пенсию солидарности, </w:t>
      </w:r>
      <w:r w:rsidR="00582885">
        <w:br/>
      </w:r>
      <w:r w:rsidR="00582885">
        <w:tab/>
      </w:r>
      <w:r w:rsidR="00582885">
        <w:tab/>
      </w:r>
      <w:r w:rsidRPr="002A3373">
        <w:t>в разбивке по признаку пола</w:t>
      </w:r>
      <w:r w:rsidR="00897EEA">
        <w:t xml:space="preserve"> </w:t>
      </w:r>
      <w:r w:rsidRPr="002A3373">
        <w:t>(2006 год)</w:t>
      </w:r>
      <w:r w:rsidR="00897EEA">
        <w:t xml:space="preserve"> </w:t>
      </w:r>
      <w:r w:rsidRPr="002A3373">
        <w:tab/>
      </w:r>
      <w:r w:rsidRPr="002A3373">
        <w:tab/>
      </w:r>
      <w:r w:rsidR="001B44B5" w:rsidRPr="001B44B5">
        <w:t>25</w:t>
      </w:r>
    </w:p>
    <w:p w:rsidR="0028665A" w:rsidRPr="001B44B5" w:rsidRDefault="0028665A" w:rsidP="009A151B">
      <w:pPr>
        <w:tabs>
          <w:tab w:val="right" w:pos="850"/>
          <w:tab w:val="left" w:pos="1134"/>
          <w:tab w:val="left" w:pos="1559"/>
          <w:tab w:val="left" w:pos="1984"/>
          <w:tab w:val="left" w:leader="dot" w:pos="8640"/>
          <w:tab w:val="right" w:pos="9638"/>
        </w:tabs>
        <w:suppressAutoHyphens/>
        <w:spacing w:after="100"/>
      </w:pPr>
      <w:r w:rsidRPr="002A3373">
        <w:tab/>
      </w:r>
      <w:r w:rsidR="0058540A">
        <w:t>4.</w:t>
      </w:r>
      <w:r w:rsidR="0058540A">
        <w:tab/>
      </w:r>
      <w:r w:rsidRPr="002A3373">
        <w:t>Динамика взносов Андорры в ЮНИФЕМ (2000</w:t>
      </w:r>
      <w:r w:rsidR="00FE05AD">
        <w:t>−</w:t>
      </w:r>
      <w:r w:rsidRPr="002A3373">
        <w:t>2006 годы)</w:t>
      </w:r>
      <w:r w:rsidR="0058540A">
        <w:t xml:space="preserve"> </w:t>
      </w:r>
      <w:r w:rsidRPr="002A3373">
        <w:tab/>
      </w:r>
      <w:r w:rsidR="0058540A">
        <w:tab/>
      </w:r>
      <w:r w:rsidR="001B44B5" w:rsidRPr="001B44B5">
        <w:t>26</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5.</w:t>
      </w:r>
      <w:r w:rsidRPr="002A3373">
        <w:tab/>
        <w:t xml:space="preserve">Динамика взносов в программы по улучшению положения </w:t>
      </w:r>
      <w:r w:rsidR="0058540A">
        <w:br/>
      </w:r>
      <w:r w:rsidR="0058540A">
        <w:tab/>
      </w:r>
      <w:r w:rsidR="0058540A">
        <w:tab/>
      </w:r>
      <w:r w:rsidRPr="002A3373">
        <w:t>женщин (1999</w:t>
      </w:r>
      <w:r w:rsidR="00FE05AD">
        <w:t>−</w:t>
      </w:r>
      <w:r w:rsidRPr="002A3373">
        <w:t>2006 годы)</w:t>
      </w:r>
      <w:r w:rsidRPr="002A3373">
        <w:tab/>
      </w:r>
      <w:r w:rsidR="00A5086A">
        <w:tab/>
      </w:r>
      <w:r w:rsidR="001B44B5" w:rsidRPr="001B44B5">
        <w:t>27</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6.</w:t>
      </w:r>
      <w:r w:rsidRPr="002A3373">
        <w:tab/>
        <w:t xml:space="preserve">Взносы на цели проведения кампания в интересах обеспечения </w:t>
      </w:r>
      <w:r w:rsidR="0058540A">
        <w:br/>
      </w:r>
      <w:r w:rsidR="0058540A">
        <w:tab/>
      </w:r>
      <w:r w:rsidR="0058540A">
        <w:tab/>
      </w:r>
      <w:r w:rsidRPr="002A3373">
        <w:t>образования девочек</w:t>
      </w:r>
      <w:r w:rsidR="00897EEA">
        <w:t xml:space="preserve"> </w:t>
      </w:r>
      <w:r w:rsidRPr="002A3373">
        <w:t>(2002 и 2004 годы)</w:t>
      </w:r>
      <w:r w:rsidR="0058540A">
        <w:t xml:space="preserve"> </w:t>
      </w:r>
      <w:r w:rsidRPr="002A3373">
        <w:tab/>
      </w:r>
      <w:r w:rsidRPr="002A3373">
        <w:tab/>
      </w:r>
      <w:r w:rsidR="001B44B5" w:rsidRPr="001B44B5">
        <w:t>27</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7.</w:t>
      </w:r>
      <w:r w:rsidRPr="002A3373">
        <w:tab/>
        <w:t>Вклад Андорры в проведение кампании по предупреждению</w:t>
      </w:r>
      <w:r w:rsidR="0058540A">
        <w:br/>
      </w:r>
      <w:r w:rsidR="0058540A">
        <w:tab/>
      </w:r>
      <w:r w:rsidRPr="002A3373">
        <w:tab/>
      </w:r>
      <w:r w:rsidR="0058540A" w:rsidRPr="002A3373">
        <w:t xml:space="preserve">перинатальной передачи </w:t>
      </w:r>
      <w:r w:rsidRPr="002A3373">
        <w:t>ВИЧ/СПИДа в Габоне (2005 год)</w:t>
      </w:r>
      <w:r w:rsidR="0058540A">
        <w:t xml:space="preserve"> </w:t>
      </w:r>
      <w:r w:rsidRPr="002A3373">
        <w:tab/>
      </w:r>
      <w:r w:rsidRPr="002A3373">
        <w:tab/>
      </w:r>
      <w:r w:rsidR="001B44B5" w:rsidRPr="001B44B5">
        <w:t>28</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8.</w:t>
      </w:r>
      <w:r w:rsidRPr="002A3373">
        <w:tab/>
        <w:t>Вклад Андорры в создание многоцелевого центра</w:t>
      </w:r>
      <w:r w:rsidR="0058540A">
        <w:t xml:space="preserve"> </w:t>
      </w:r>
      <w:r w:rsidRPr="002A3373">
        <w:tab/>
      </w:r>
      <w:r w:rsidRPr="002A3373">
        <w:tab/>
      </w:r>
      <w:r w:rsidR="001B44B5" w:rsidRPr="001B44B5">
        <w:t>28</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9.</w:t>
      </w:r>
      <w:r w:rsidRPr="002A3373">
        <w:tab/>
        <w:t>Взнос Андорры в ВПП (Судан, 2004 год)</w:t>
      </w:r>
      <w:r w:rsidR="0058540A">
        <w:t xml:space="preserve"> </w:t>
      </w:r>
      <w:r w:rsidRPr="002A3373">
        <w:tab/>
      </w:r>
      <w:r w:rsidRPr="002A3373">
        <w:tab/>
      </w:r>
      <w:r w:rsidR="001B44B5" w:rsidRPr="001B44B5">
        <w:t>29</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10.</w:t>
      </w:r>
      <w:r w:rsidRPr="002A3373">
        <w:tab/>
        <w:t>Взнос Андорры в ВПП (Судан, 2006 год)</w:t>
      </w:r>
      <w:r w:rsidR="0058540A">
        <w:t xml:space="preserve"> </w:t>
      </w:r>
      <w:r w:rsidRPr="002A3373">
        <w:tab/>
      </w:r>
      <w:r w:rsidRPr="002A3373">
        <w:tab/>
      </w:r>
      <w:r w:rsidR="001B44B5" w:rsidRPr="001B44B5">
        <w:t>29</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11.</w:t>
      </w:r>
      <w:r w:rsidRPr="002A3373">
        <w:tab/>
        <w:t xml:space="preserve">Взнос </w:t>
      </w:r>
      <w:r w:rsidR="00BF497F">
        <w:t>правительст</w:t>
      </w:r>
      <w:r w:rsidRPr="002A3373">
        <w:t xml:space="preserve">ва Андорры в программу "Образование для всех" </w:t>
      </w:r>
      <w:r w:rsidR="00144EE5">
        <w:br/>
      </w:r>
      <w:r w:rsidR="00144EE5">
        <w:tab/>
      </w:r>
      <w:r w:rsidR="00144EE5">
        <w:tab/>
      </w:r>
      <w:r w:rsidRPr="002A3373">
        <w:t>(2004</w:t>
      </w:r>
      <w:r w:rsidR="00FE05AD">
        <w:t>−</w:t>
      </w:r>
      <w:r w:rsidRPr="002A3373">
        <w:t>2006 годы)</w:t>
      </w:r>
      <w:r w:rsidR="00144EE5">
        <w:t xml:space="preserve"> </w:t>
      </w:r>
      <w:r w:rsidRPr="002A3373">
        <w:tab/>
      </w:r>
      <w:r w:rsidRPr="002A3373">
        <w:tab/>
      </w:r>
      <w:r w:rsidR="001B44B5" w:rsidRPr="001B44B5">
        <w:t>29</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12.</w:t>
      </w:r>
      <w:r w:rsidRPr="002A3373">
        <w:tab/>
        <w:t>Взнос Андорры в МПРК</w:t>
      </w:r>
      <w:r w:rsidR="00144EE5">
        <w:t xml:space="preserve"> </w:t>
      </w:r>
      <w:r w:rsidRPr="002A3373">
        <w:tab/>
      </w:r>
      <w:r w:rsidRPr="002A3373">
        <w:tab/>
      </w:r>
      <w:r w:rsidR="001B44B5" w:rsidRPr="001B44B5">
        <w:t>30</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13.</w:t>
      </w:r>
      <w:r w:rsidRPr="002A3373">
        <w:tab/>
        <w:t xml:space="preserve">Сводная таблица общих данных </w:t>
      </w:r>
      <w:r w:rsidR="00787B66">
        <w:t xml:space="preserve">(в евро) </w:t>
      </w:r>
      <w:r w:rsidRPr="002A3373">
        <w:tab/>
      </w:r>
      <w:r w:rsidRPr="002A3373">
        <w:tab/>
      </w:r>
      <w:r w:rsidR="001B44B5" w:rsidRPr="001B44B5">
        <w:t>31</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14.</w:t>
      </w:r>
      <w:r w:rsidRPr="002A3373">
        <w:tab/>
        <w:t xml:space="preserve">Динамика числа случаев насилия в семье, которыми занимались </w:t>
      </w:r>
      <w:r w:rsidR="00144EE5">
        <w:br/>
      </w:r>
      <w:r w:rsidR="00144EE5">
        <w:tab/>
      </w:r>
      <w:r w:rsidR="00144EE5">
        <w:tab/>
      </w:r>
      <w:r w:rsidRPr="002A3373">
        <w:t>социальные службы</w:t>
      </w:r>
      <w:r w:rsidR="00897EEA">
        <w:t xml:space="preserve"> </w:t>
      </w:r>
      <w:r w:rsidRPr="002A3373">
        <w:t>(2002</w:t>
      </w:r>
      <w:r w:rsidR="00FE05AD">
        <w:t>−</w:t>
      </w:r>
      <w:r w:rsidRPr="002A3373">
        <w:t>2004 годы)</w:t>
      </w:r>
      <w:r w:rsidR="00144EE5">
        <w:t xml:space="preserve"> </w:t>
      </w:r>
      <w:r w:rsidRPr="002A3373">
        <w:tab/>
      </w:r>
      <w:r w:rsidRPr="002A3373">
        <w:tab/>
      </w:r>
      <w:r w:rsidR="001B44B5" w:rsidRPr="001B44B5">
        <w:t>33</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15.</w:t>
      </w:r>
      <w:r w:rsidRPr="002A3373">
        <w:tab/>
        <w:t>Информационные кампании по вопросу о насилии в отношении женщин</w:t>
      </w:r>
      <w:r w:rsidR="00897EEA">
        <w:t xml:space="preserve"> </w:t>
      </w:r>
      <w:r w:rsidR="00144EE5">
        <w:br/>
      </w:r>
      <w:r w:rsidR="00144EE5">
        <w:tab/>
      </w:r>
      <w:r w:rsidR="00144EE5">
        <w:tab/>
      </w:r>
      <w:r w:rsidRPr="002A3373">
        <w:t>(2001</w:t>
      </w:r>
      <w:r w:rsidR="00FE05AD">
        <w:t>−</w:t>
      </w:r>
      <w:r w:rsidRPr="002A3373">
        <w:t>2006 годы)</w:t>
      </w:r>
      <w:r w:rsidR="00144EE5">
        <w:t xml:space="preserve"> </w:t>
      </w:r>
      <w:r w:rsidRPr="002A3373">
        <w:tab/>
      </w:r>
      <w:r w:rsidRPr="002A3373">
        <w:tab/>
      </w:r>
      <w:r w:rsidR="001B44B5" w:rsidRPr="001B44B5">
        <w:t>35</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16.</w:t>
      </w:r>
      <w:r w:rsidRPr="002A3373">
        <w:tab/>
        <w:t>Профиль распределения мер вмешательства ГВПЖ</w:t>
      </w:r>
      <w:r w:rsidR="00144EE5">
        <w:t xml:space="preserve"> </w:t>
      </w:r>
      <w:r w:rsidRPr="002A3373">
        <w:tab/>
      </w:r>
      <w:r w:rsidRPr="002A3373">
        <w:tab/>
      </w:r>
      <w:r w:rsidR="001B44B5" w:rsidRPr="001B44B5">
        <w:t>37</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17.</w:t>
      </w:r>
      <w:r w:rsidRPr="002A3373">
        <w:tab/>
        <w:t xml:space="preserve">Сводные данные о деятельности ГВПЖ и ее специализированных </w:t>
      </w:r>
      <w:r w:rsidR="00144EE5">
        <w:br/>
      </w:r>
      <w:r w:rsidR="00144EE5">
        <w:tab/>
      </w:r>
      <w:r w:rsidR="00144EE5">
        <w:tab/>
      </w:r>
      <w:r w:rsidRPr="002A3373">
        <w:t>услугах</w:t>
      </w:r>
      <w:r w:rsidR="00897EEA">
        <w:t xml:space="preserve"> </w:t>
      </w:r>
      <w:r w:rsidRPr="002A3373">
        <w:t>(2007 год)</w:t>
      </w:r>
      <w:r w:rsidR="00144EE5">
        <w:t xml:space="preserve"> </w:t>
      </w:r>
      <w:r w:rsidRPr="002A3373">
        <w:tab/>
      </w:r>
      <w:r w:rsidRPr="002A3373">
        <w:tab/>
      </w:r>
      <w:r w:rsidR="001B44B5" w:rsidRPr="001B44B5">
        <w:t>38</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18.</w:t>
      </w:r>
      <w:r w:rsidRPr="002A3373">
        <w:tab/>
        <w:t xml:space="preserve">Состав избирателей, в разбивке по городам и по признаку пола </w:t>
      </w:r>
      <w:r w:rsidR="00144EE5">
        <w:br/>
      </w:r>
      <w:r w:rsidR="00144EE5">
        <w:tab/>
      </w:r>
      <w:r w:rsidR="00144EE5">
        <w:tab/>
      </w:r>
      <w:r w:rsidRPr="002A3373">
        <w:t>(выборы на уровне паррокий и национальные выборы)</w:t>
      </w:r>
      <w:r w:rsidR="00144EE5">
        <w:t xml:space="preserve"> </w:t>
      </w:r>
      <w:r w:rsidRPr="002A3373">
        <w:tab/>
      </w:r>
      <w:r w:rsidRPr="002A3373">
        <w:tab/>
      </w:r>
      <w:r w:rsidR="001B44B5" w:rsidRPr="001B44B5">
        <w:t>40</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19.</w:t>
      </w:r>
      <w:r w:rsidRPr="002A3373">
        <w:tab/>
        <w:t>Распределение по признаку пола высших должностей</w:t>
      </w:r>
      <w:r w:rsidR="00897EEA">
        <w:t xml:space="preserve"> </w:t>
      </w:r>
      <w:r w:rsidRPr="002A3373">
        <w:t xml:space="preserve">и должностей </w:t>
      </w:r>
      <w:r w:rsidR="00144EE5">
        <w:br/>
      </w:r>
      <w:r w:rsidR="00144EE5">
        <w:tab/>
      </w:r>
      <w:r w:rsidR="00144EE5">
        <w:tab/>
      </w:r>
      <w:r w:rsidRPr="002A3373">
        <w:t>специализированного персонала в паррокии Канильо</w:t>
      </w:r>
      <w:r w:rsidR="00897EEA">
        <w:t xml:space="preserve"> </w:t>
      </w:r>
      <w:r w:rsidRPr="002A3373">
        <w:t>(1999</w:t>
      </w:r>
      <w:r w:rsidR="00FE05AD">
        <w:t>−</w:t>
      </w:r>
      <w:r w:rsidRPr="002A3373">
        <w:t>2005 годы)</w:t>
      </w:r>
      <w:r w:rsidR="00144EE5">
        <w:t xml:space="preserve"> </w:t>
      </w:r>
      <w:r w:rsidRPr="002A3373">
        <w:tab/>
      </w:r>
      <w:r w:rsidRPr="002A3373">
        <w:tab/>
      </w:r>
      <w:r w:rsidR="001B44B5" w:rsidRPr="001B44B5">
        <w:t>41</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20.</w:t>
      </w:r>
      <w:r w:rsidRPr="002A3373">
        <w:tab/>
        <w:t>Распределение по признаку пола высших должностей</w:t>
      </w:r>
      <w:r w:rsidR="00897EEA">
        <w:t xml:space="preserve"> </w:t>
      </w:r>
      <w:r w:rsidRPr="002A3373">
        <w:t xml:space="preserve">и должностей </w:t>
      </w:r>
      <w:r w:rsidR="00144EE5">
        <w:br/>
      </w:r>
      <w:r w:rsidR="00144EE5">
        <w:tab/>
      </w:r>
      <w:r w:rsidR="00144EE5">
        <w:tab/>
      </w:r>
      <w:r w:rsidRPr="002A3373">
        <w:t>специализированного персонала в паррокии Энкамп (1999</w:t>
      </w:r>
      <w:r w:rsidR="00FE05AD">
        <w:t>−</w:t>
      </w:r>
      <w:r w:rsidRPr="002A3373">
        <w:t>2005 годы)</w:t>
      </w:r>
      <w:r w:rsidR="00144EE5">
        <w:t xml:space="preserve"> </w:t>
      </w:r>
      <w:r w:rsidRPr="002A3373">
        <w:tab/>
      </w:r>
      <w:r w:rsidRPr="002A3373">
        <w:tab/>
      </w:r>
      <w:r w:rsidR="001B44B5" w:rsidRPr="001B44B5">
        <w:t>41</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21.</w:t>
      </w:r>
      <w:r w:rsidRPr="002A3373">
        <w:tab/>
        <w:t>Распределение по признаку пола высших должностей</w:t>
      </w:r>
      <w:r w:rsidR="00897EEA">
        <w:t xml:space="preserve"> </w:t>
      </w:r>
      <w:r w:rsidRPr="002A3373">
        <w:t xml:space="preserve">и должностей </w:t>
      </w:r>
      <w:r w:rsidR="00144EE5">
        <w:br/>
      </w:r>
      <w:r w:rsidR="00144EE5">
        <w:tab/>
      </w:r>
      <w:r w:rsidR="00144EE5">
        <w:tab/>
      </w:r>
      <w:r w:rsidRPr="002A3373">
        <w:t>специализированного персонала в паррокии Ла</w:t>
      </w:r>
      <w:r w:rsidR="00144EE5">
        <w:t>-</w:t>
      </w:r>
      <w:r w:rsidRPr="002A3373">
        <w:t>Массана (1999</w:t>
      </w:r>
      <w:r w:rsidR="00FE05AD">
        <w:t>−</w:t>
      </w:r>
      <w:r w:rsidRPr="002A3373">
        <w:t>2005 годы)</w:t>
      </w:r>
      <w:r w:rsidR="00144EE5">
        <w:t xml:space="preserve"> </w:t>
      </w:r>
      <w:r w:rsidRPr="002A3373">
        <w:tab/>
      </w:r>
      <w:r w:rsidRPr="002A3373">
        <w:tab/>
      </w:r>
      <w:r w:rsidR="001B44B5" w:rsidRPr="001B44B5">
        <w:t>42</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22.</w:t>
      </w:r>
      <w:r w:rsidRPr="002A3373">
        <w:tab/>
        <w:t>Распределение по признаку пола высших должностей</w:t>
      </w:r>
      <w:r w:rsidR="00897EEA">
        <w:t xml:space="preserve"> </w:t>
      </w:r>
      <w:r w:rsidRPr="002A3373">
        <w:t xml:space="preserve">и должностей </w:t>
      </w:r>
      <w:r w:rsidR="00077E3F">
        <w:br/>
      </w:r>
      <w:r w:rsidR="00077E3F">
        <w:tab/>
      </w:r>
      <w:r w:rsidR="00077E3F">
        <w:tab/>
      </w:r>
      <w:r w:rsidRPr="002A3373">
        <w:t>специализированного персонала в паррокии Сант</w:t>
      </w:r>
      <w:r w:rsidR="00144EE5">
        <w:t>-</w:t>
      </w:r>
      <w:r w:rsidRPr="002A3373">
        <w:t>Жулия</w:t>
      </w:r>
      <w:r w:rsidR="00144EE5">
        <w:t>-</w:t>
      </w:r>
      <w:r w:rsidRPr="002A3373">
        <w:t>де</w:t>
      </w:r>
      <w:r w:rsidR="00144EE5">
        <w:t>-</w:t>
      </w:r>
      <w:r w:rsidRPr="002A3373">
        <w:t xml:space="preserve">Лория </w:t>
      </w:r>
      <w:r w:rsidR="00077E3F">
        <w:br/>
      </w:r>
      <w:r w:rsidR="00077E3F">
        <w:tab/>
      </w:r>
      <w:r w:rsidR="00077E3F">
        <w:tab/>
      </w:r>
      <w:r w:rsidRPr="002A3373">
        <w:t>(1999</w:t>
      </w:r>
      <w:r w:rsidR="00FE05AD">
        <w:t>−</w:t>
      </w:r>
      <w:r w:rsidRPr="002A3373">
        <w:t>2005 годы)</w:t>
      </w:r>
      <w:r w:rsidR="00144EE5">
        <w:t xml:space="preserve"> </w:t>
      </w:r>
      <w:r w:rsidRPr="002A3373">
        <w:tab/>
      </w:r>
      <w:r w:rsidRPr="002A3373">
        <w:tab/>
      </w:r>
      <w:r w:rsidR="001B44B5" w:rsidRPr="001B44B5">
        <w:t>43</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23.</w:t>
      </w:r>
      <w:r w:rsidRPr="002A3373">
        <w:tab/>
        <w:t>Распределение по признаку пола высших должностей</w:t>
      </w:r>
      <w:r w:rsidR="00897EEA">
        <w:t xml:space="preserve"> </w:t>
      </w:r>
      <w:r w:rsidRPr="002A3373">
        <w:t xml:space="preserve">и должностей </w:t>
      </w:r>
      <w:r w:rsidR="00077E3F">
        <w:br/>
      </w:r>
      <w:r w:rsidR="00077E3F">
        <w:tab/>
      </w:r>
      <w:r w:rsidR="00077E3F">
        <w:tab/>
      </w:r>
      <w:r w:rsidRPr="002A3373">
        <w:t>специализированного персонала в паррокии Эскальдес</w:t>
      </w:r>
      <w:r w:rsidR="00FE05AD">
        <w:t>−</w:t>
      </w:r>
      <w:r w:rsidRPr="002A3373">
        <w:t xml:space="preserve">Энгордань </w:t>
      </w:r>
      <w:r w:rsidR="00077E3F">
        <w:br/>
      </w:r>
      <w:r w:rsidR="00077E3F">
        <w:tab/>
      </w:r>
      <w:r w:rsidR="00077E3F">
        <w:tab/>
      </w:r>
      <w:r w:rsidRPr="002A3373">
        <w:t>(1999</w:t>
      </w:r>
      <w:r w:rsidR="00FE05AD">
        <w:t>−</w:t>
      </w:r>
      <w:r w:rsidRPr="002A3373">
        <w:t>2005 годы)</w:t>
      </w:r>
      <w:r w:rsidR="00077E3F">
        <w:t xml:space="preserve"> </w:t>
      </w:r>
      <w:r w:rsidRPr="002A3373">
        <w:tab/>
      </w:r>
      <w:r w:rsidRPr="002A3373">
        <w:tab/>
      </w:r>
      <w:r w:rsidR="001B44B5" w:rsidRPr="001B44B5">
        <w:t>43</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24.</w:t>
      </w:r>
      <w:r w:rsidRPr="002A3373">
        <w:tab/>
        <w:t xml:space="preserve">Состав Генерального совета, в разбивке по признаку пола и </w:t>
      </w:r>
      <w:r w:rsidR="00077E3F">
        <w:br/>
      </w:r>
      <w:r w:rsidR="00077E3F">
        <w:tab/>
      </w:r>
      <w:r w:rsidR="00077E3F">
        <w:tab/>
      </w:r>
      <w:r w:rsidRPr="002A3373">
        <w:t>должностям (1999</w:t>
      </w:r>
      <w:r w:rsidR="00FE05AD">
        <w:t>−</w:t>
      </w:r>
      <w:r w:rsidRPr="002A3373">
        <w:t>2005 год)</w:t>
      </w:r>
      <w:r w:rsidR="00077E3F">
        <w:t xml:space="preserve"> </w:t>
      </w:r>
      <w:r w:rsidRPr="002A3373">
        <w:tab/>
      </w:r>
      <w:r w:rsidRPr="002A3373">
        <w:tab/>
      </w:r>
      <w:r w:rsidR="001B44B5" w:rsidRPr="001B44B5">
        <w:t>44</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25.</w:t>
      </w:r>
      <w:r w:rsidRPr="002A3373">
        <w:tab/>
        <w:t xml:space="preserve">Состав различных органов судебной системы, в разбивке </w:t>
      </w:r>
      <w:r w:rsidR="00077E3F">
        <w:br/>
      </w:r>
      <w:r w:rsidR="00077E3F">
        <w:tab/>
      </w:r>
      <w:r w:rsidR="00077E3F">
        <w:tab/>
      </w:r>
      <w:r w:rsidRPr="002A3373">
        <w:t>по признаку пола</w:t>
      </w:r>
      <w:r w:rsidR="00077E3F">
        <w:t xml:space="preserve"> </w:t>
      </w:r>
      <w:r w:rsidRPr="002A3373">
        <w:t>(2002 и 2005 годы)</w:t>
      </w:r>
      <w:r w:rsidR="00077E3F">
        <w:t xml:space="preserve"> </w:t>
      </w:r>
      <w:r w:rsidRPr="002A3373">
        <w:tab/>
      </w:r>
      <w:r w:rsidRPr="002A3373">
        <w:tab/>
      </w:r>
      <w:r w:rsidR="001B44B5" w:rsidRPr="001B44B5">
        <w:t>45</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 xml:space="preserve">26. </w:t>
      </w:r>
      <w:r w:rsidRPr="002A3373">
        <w:tab/>
        <w:t xml:space="preserve">Состав </w:t>
      </w:r>
      <w:r w:rsidR="00BF497F">
        <w:t>правительст</w:t>
      </w:r>
      <w:r w:rsidRPr="002A3373">
        <w:t xml:space="preserve">ва Андорры, в разбивке по должностям и </w:t>
      </w:r>
      <w:r w:rsidR="00077E3F">
        <w:br/>
      </w:r>
      <w:r w:rsidR="00077E3F">
        <w:tab/>
      </w:r>
      <w:r w:rsidR="00077E3F">
        <w:tab/>
      </w:r>
      <w:r w:rsidRPr="002A3373">
        <w:t>по</w:t>
      </w:r>
      <w:r w:rsidR="00897EEA">
        <w:t xml:space="preserve"> </w:t>
      </w:r>
      <w:r w:rsidRPr="002A3373">
        <w:t>признаку пола</w:t>
      </w:r>
      <w:r w:rsidR="00897EEA">
        <w:t xml:space="preserve"> </w:t>
      </w:r>
      <w:r w:rsidRPr="002A3373">
        <w:t>(1999, 2001 и 2005 годы)</w:t>
      </w:r>
      <w:r w:rsidR="00077E3F">
        <w:t xml:space="preserve"> </w:t>
      </w:r>
      <w:r w:rsidRPr="002A3373">
        <w:tab/>
      </w:r>
      <w:r w:rsidRPr="002A3373">
        <w:tab/>
      </w:r>
      <w:r w:rsidR="001B44B5" w:rsidRPr="001B44B5">
        <w:t>45</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 xml:space="preserve">27. </w:t>
      </w:r>
      <w:r w:rsidRPr="002A3373">
        <w:tab/>
        <w:t>Кадровый состав полиции, в разбивке по должностям и по</w:t>
      </w:r>
      <w:r w:rsidR="00897EEA">
        <w:t xml:space="preserve"> </w:t>
      </w:r>
      <w:r w:rsidRPr="002A3373">
        <w:t xml:space="preserve">признаку </w:t>
      </w:r>
      <w:r w:rsidR="00077E3F">
        <w:br/>
      </w:r>
      <w:r w:rsidR="00077E3F">
        <w:tab/>
      </w:r>
      <w:r w:rsidR="00077E3F">
        <w:tab/>
      </w:r>
      <w:r w:rsidRPr="002A3373">
        <w:t>пола</w:t>
      </w:r>
      <w:r w:rsidR="00897EEA">
        <w:t xml:space="preserve"> </w:t>
      </w:r>
      <w:r w:rsidRPr="002A3373">
        <w:t>(1999</w:t>
      </w:r>
      <w:r w:rsidR="00FE05AD">
        <w:t>−</w:t>
      </w:r>
      <w:r w:rsidRPr="002A3373">
        <w:t>2005 годы)</w:t>
      </w:r>
      <w:r w:rsidR="00077E3F">
        <w:t xml:space="preserve"> </w:t>
      </w:r>
      <w:r w:rsidRPr="002A3373">
        <w:tab/>
      </w:r>
      <w:r w:rsidRPr="002A3373">
        <w:tab/>
      </w:r>
      <w:r w:rsidR="001B44B5" w:rsidRPr="001B44B5">
        <w:t>46</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28.</w:t>
      </w:r>
      <w:r w:rsidRPr="002A3373">
        <w:tab/>
        <w:t xml:space="preserve">Состав персонала пенитенциарного центра, в разбивке по должностям </w:t>
      </w:r>
      <w:r w:rsidR="00077E3F">
        <w:br/>
      </w:r>
      <w:r w:rsidR="00077E3F">
        <w:tab/>
      </w:r>
      <w:r w:rsidR="00077E3F">
        <w:tab/>
      </w:r>
      <w:r w:rsidRPr="002A3373">
        <w:t>и по</w:t>
      </w:r>
      <w:r w:rsidR="00897EEA">
        <w:t xml:space="preserve"> </w:t>
      </w:r>
      <w:r w:rsidRPr="002A3373">
        <w:t>признаку пола</w:t>
      </w:r>
      <w:r w:rsidR="00077E3F">
        <w:t xml:space="preserve"> </w:t>
      </w:r>
      <w:r w:rsidRPr="002A3373">
        <w:t>(1999</w:t>
      </w:r>
      <w:r w:rsidR="00FE05AD">
        <w:t>−</w:t>
      </w:r>
      <w:r w:rsidRPr="002A3373">
        <w:t>2005 годы)</w:t>
      </w:r>
      <w:r w:rsidR="00077E3F">
        <w:t xml:space="preserve"> </w:t>
      </w:r>
      <w:r w:rsidRPr="002A3373">
        <w:tab/>
      </w:r>
      <w:r w:rsidRPr="002A3373">
        <w:tab/>
      </w:r>
      <w:r w:rsidR="001B44B5" w:rsidRPr="001B44B5">
        <w:t>46</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29.</w:t>
      </w:r>
      <w:r w:rsidRPr="002A3373">
        <w:tab/>
        <w:t>Состав персонала НИФА, в разбивке по должностям и по признаку пола</w:t>
      </w:r>
      <w:r w:rsidR="00897EEA">
        <w:t xml:space="preserve"> </w:t>
      </w:r>
      <w:r w:rsidR="00077E3F">
        <w:br/>
      </w:r>
      <w:r w:rsidR="00077E3F">
        <w:tab/>
      </w:r>
      <w:r w:rsidR="00077E3F">
        <w:tab/>
      </w:r>
      <w:r w:rsidRPr="002A3373">
        <w:t>(1999</w:t>
      </w:r>
      <w:r w:rsidR="00FE05AD">
        <w:t>−</w:t>
      </w:r>
      <w:r w:rsidRPr="002A3373">
        <w:t>2005 годы)</w:t>
      </w:r>
      <w:r w:rsidR="004F0206">
        <w:t xml:space="preserve"> </w:t>
      </w:r>
      <w:r w:rsidRPr="002A3373">
        <w:tab/>
      </w:r>
      <w:r w:rsidRPr="002A3373">
        <w:tab/>
      </w:r>
      <w:r w:rsidR="001B44B5" w:rsidRPr="001B44B5">
        <w:t>48</w:t>
      </w:r>
    </w:p>
    <w:p w:rsidR="0028665A" w:rsidRPr="001B44B5" w:rsidRDefault="0028665A" w:rsidP="00716752">
      <w:pPr>
        <w:tabs>
          <w:tab w:val="right" w:pos="850"/>
          <w:tab w:val="left" w:pos="1134"/>
          <w:tab w:val="left" w:pos="1559"/>
          <w:tab w:val="left" w:pos="1984"/>
          <w:tab w:val="left" w:leader="dot" w:pos="8640"/>
          <w:tab w:val="right" w:pos="9638"/>
        </w:tabs>
        <w:suppressAutoHyphens/>
        <w:spacing w:after="100"/>
      </w:pPr>
      <w:r w:rsidRPr="002A3373">
        <w:tab/>
        <w:t>30.</w:t>
      </w:r>
      <w:r w:rsidRPr="002A3373">
        <w:tab/>
        <w:t>Состав персонала РТВА, в разбивке по должностям и по</w:t>
      </w:r>
      <w:r w:rsidR="00897EEA">
        <w:t xml:space="preserve"> </w:t>
      </w:r>
      <w:r w:rsidRPr="002A3373">
        <w:t>признаку пола</w:t>
      </w:r>
      <w:r w:rsidR="00897EEA">
        <w:t xml:space="preserve"> </w:t>
      </w:r>
      <w:r w:rsidR="004F0206">
        <w:br/>
      </w:r>
      <w:r w:rsidR="004F0206">
        <w:tab/>
      </w:r>
      <w:r w:rsidR="004F0206">
        <w:tab/>
      </w:r>
      <w:r w:rsidRPr="002A3373">
        <w:t>(1999</w:t>
      </w:r>
      <w:r w:rsidR="00FE05AD">
        <w:t>−</w:t>
      </w:r>
      <w:r w:rsidRPr="002A3373">
        <w:t>2005 годы)</w:t>
      </w:r>
      <w:r w:rsidR="004F0206">
        <w:t xml:space="preserve"> </w:t>
      </w:r>
      <w:r w:rsidRPr="002A3373">
        <w:tab/>
      </w:r>
      <w:r w:rsidRPr="002A3373">
        <w:tab/>
      </w:r>
      <w:r w:rsidR="001B44B5" w:rsidRPr="001B44B5">
        <w:t>48</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31.</w:t>
      </w:r>
      <w:r w:rsidRPr="002A3373">
        <w:tab/>
        <w:t>Состав персонала АФСО, в разбивке по должностям и по</w:t>
      </w:r>
      <w:r w:rsidR="00897EEA">
        <w:t xml:space="preserve"> </w:t>
      </w:r>
      <w:r w:rsidRPr="002A3373">
        <w:t>признаку пола</w:t>
      </w:r>
      <w:r w:rsidR="00897EEA">
        <w:t xml:space="preserve"> </w:t>
      </w:r>
      <w:r w:rsidR="004F0206">
        <w:br/>
      </w:r>
      <w:r w:rsidR="004F0206">
        <w:tab/>
      </w:r>
      <w:r w:rsidR="004F0206">
        <w:tab/>
      </w:r>
      <w:r w:rsidRPr="002A3373">
        <w:t>(1999</w:t>
      </w:r>
      <w:r w:rsidR="00FE05AD">
        <w:t>−</w:t>
      </w:r>
      <w:r w:rsidRPr="002A3373">
        <w:t>2005 годы)</w:t>
      </w:r>
      <w:r w:rsidR="004F0206">
        <w:t xml:space="preserve"> </w:t>
      </w:r>
      <w:r w:rsidRPr="002A3373">
        <w:tab/>
      </w:r>
      <w:r w:rsidRPr="002A3373">
        <w:tab/>
      </w:r>
      <w:r w:rsidR="00795E30" w:rsidRPr="00795E30">
        <w:t>49</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32.</w:t>
      </w:r>
      <w:r w:rsidRPr="002A3373">
        <w:tab/>
        <w:t>Состав персонала МСА, в разбивке по должностям и по</w:t>
      </w:r>
      <w:r w:rsidR="00897EEA">
        <w:t xml:space="preserve"> </w:t>
      </w:r>
      <w:r w:rsidRPr="002A3373">
        <w:t>признаку пола</w:t>
      </w:r>
      <w:r w:rsidR="00897EEA">
        <w:t xml:space="preserve"> </w:t>
      </w:r>
      <w:r w:rsidR="004F0206">
        <w:br/>
      </w:r>
      <w:r w:rsidRPr="002A3373">
        <w:tab/>
      </w:r>
      <w:r w:rsidRPr="002A3373">
        <w:tab/>
        <w:t>(1999</w:t>
      </w:r>
      <w:r w:rsidR="00FE05AD">
        <w:t>−</w:t>
      </w:r>
      <w:r w:rsidRPr="002A3373">
        <w:t>2005 годы)</w:t>
      </w:r>
      <w:r w:rsidR="004F0206">
        <w:t xml:space="preserve"> </w:t>
      </w:r>
      <w:r w:rsidRPr="002A3373">
        <w:tab/>
      </w:r>
      <w:r w:rsidRPr="002A3373">
        <w:tab/>
      </w:r>
      <w:r w:rsidR="00795E30" w:rsidRPr="00795E30">
        <w:t>50</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33.</w:t>
      </w:r>
      <w:r w:rsidRPr="002A3373">
        <w:tab/>
        <w:t xml:space="preserve">Состав руководящих органов ассоциаций, в разбивке по должностям и </w:t>
      </w:r>
      <w:r w:rsidR="004F0206">
        <w:br/>
      </w:r>
      <w:r w:rsidR="004F0206">
        <w:tab/>
      </w:r>
      <w:r w:rsidR="004F0206">
        <w:tab/>
        <w:t>п</w:t>
      </w:r>
      <w:r w:rsidRPr="002A3373">
        <w:t>о</w:t>
      </w:r>
      <w:r w:rsidR="00897EEA">
        <w:t xml:space="preserve"> </w:t>
      </w:r>
      <w:r w:rsidRPr="002A3373">
        <w:t>признаку пола</w:t>
      </w:r>
      <w:r w:rsidR="00897EEA">
        <w:t xml:space="preserve"> </w:t>
      </w:r>
      <w:r w:rsidRPr="002A3373">
        <w:t>(2002</w:t>
      </w:r>
      <w:r w:rsidR="00FE05AD">
        <w:t>−</w:t>
      </w:r>
      <w:r w:rsidRPr="002A3373">
        <w:t>2005 годы)</w:t>
      </w:r>
      <w:r w:rsidRPr="002A3373">
        <w:tab/>
      </w:r>
      <w:r w:rsidRPr="002A3373">
        <w:tab/>
      </w:r>
      <w:r w:rsidR="00795E30" w:rsidRPr="00795E30">
        <w:t>51</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34.</w:t>
      </w:r>
      <w:r w:rsidRPr="002A3373">
        <w:tab/>
        <w:t xml:space="preserve">Проекты женских ассоциаций, субсидируемых Министерством </w:t>
      </w:r>
      <w:r w:rsidR="00113C4D">
        <w:br/>
      </w:r>
      <w:r w:rsidR="00113C4D">
        <w:tab/>
      </w:r>
      <w:r w:rsidR="00113C4D">
        <w:tab/>
      </w:r>
      <w:r w:rsidRPr="002A3373">
        <w:t>здравоохранения</w:t>
      </w:r>
      <w:r w:rsidR="00113C4D">
        <w:t xml:space="preserve"> </w:t>
      </w:r>
      <w:r w:rsidRPr="002A3373">
        <w:t>и социального благосостояния (2000</w:t>
      </w:r>
      <w:r w:rsidR="00FE05AD">
        <w:t>−</w:t>
      </w:r>
      <w:r w:rsidRPr="002A3373">
        <w:t>2007 годы)</w:t>
      </w:r>
      <w:r w:rsidRPr="002A3373">
        <w:tab/>
      </w:r>
      <w:r w:rsidRPr="002A3373">
        <w:tab/>
      </w:r>
      <w:r w:rsidR="00795E30" w:rsidRPr="00795E30">
        <w:t>53</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rPr>
          <w:lang w:val="en-US"/>
        </w:rPr>
      </w:pPr>
      <w:r w:rsidRPr="002A3373">
        <w:tab/>
        <w:t>35.</w:t>
      </w:r>
      <w:r w:rsidRPr="002A3373">
        <w:tab/>
        <w:t>Распределение учебных заведений</w:t>
      </w:r>
      <w:r w:rsidRPr="002A3373">
        <w:tab/>
      </w:r>
      <w:r w:rsidRPr="002A3373">
        <w:tab/>
      </w:r>
      <w:r w:rsidR="00795E30">
        <w:rPr>
          <w:lang w:val="en-US"/>
        </w:rPr>
        <w:t>57</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36.</w:t>
      </w:r>
      <w:r w:rsidRPr="002A3373">
        <w:tab/>
        <w:t xml:space="preserve">Динамика числа учащихся, в разбивке по признаку пола и </w:t>
      </w:r>
      <w:r w:rsidR="00113C4D">
        <w:br/>
      </w:r>
      <w:r w:rsidR="00113C4D">
        <w:tab/>
      </w:r>
      <w:r w:rsidR="00113C4D">
        <w:tab/>
      </w:r>
      <w:r w:rsidRPr="002A3373">
        <w:t>по образовательному уровню</w:t>
      </w:r>
      <w:r w:rsidR="00897EEA">
        <w:t xml:space="preserve"> </w:t>
      </w:r>
      <w:r w:rsidRPr="002A3373">
        <w:t>(1997, 2001, 2005 годы)</w:t>
      </w:r>
      <w:r w:rsidRPr="002A3373">
        <w:tab/>
      </w:r>
      <w:r w:rsidRPr="002A3373">
        <w:tab/>
      </w:r>
      <w:r w:rsidR="00795E30" w:rsidRPr="00795E30">
        <w:t>58</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37.</w:t>
      </w:r>
      <w:r w:rsidRPr="002A3373">
        <w:tab/>
        <w:t>Общие показатели зачисленных учащихся</w:t>
      </w:r>
      <w:r w:rsidRPr="002A3373">
        <w:tab/>
      </w:r>
      <w:r w:rsidRPr="002A3373">
        <w:tab/>
      </w:r>
      <w:r w:rsidR="00795E30" w:rsidRPr="00795E30">
        <w:t>59</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38.</w:t>
      </w:r>
      <w:r w:rsidRPr="002A3373">
        <w:tab/>
        <w:t>Динамика чистых показателей зачисленных учащихся</w:t>
      </w:r>
      <w:r w:rsidRPr="002A3373">
        <w:tab/>
      </w:r>
      <w:r w:rsidRPr="002A3373">
        <w:tab/>
      </w:r>
      <w:r w:rsidR="00795E30" w:rsidRPr="00795E30">
        <w:t>59</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39.</w:t>
      </w:r>
      <w:r w:rsidRPr="002A3373">
        <w:tab/>
        <w:t xml:space="preserve">Динамика числа учащихся старших классов полной средней школы </w:t>
      </w:r>
      <w:r w:rsidR="00113C4D">
        <w:br/>
      </w:r>
      <w:r w:rsidR="00113C4D">
        <w:tab/>
      </w:r>
      <w:r w:rsidR="00113C4D">
        <w:tab/>
      </w:r>
      <w:r w:rsidRPr="002A3373">
        <w:t xml:space="preserve">(подготовка к бакалавриату), учебных заведений системы </w:t>
      </w:r>
      <w:r w:rsidR="00113C4D">
        <w:br/>
      </w:r>
      <w:r w:rsidR="00113C4D">
        <w:tab/>
      </w:r>
      <w:r w:rsidR="00113C4D">
        <w:tab/>
      </w:r>
      <w:r w:rsidRPr="002A3373">
        <w:t>профессионально</w:t>
      </w:r>
      <w:r w:rsidR="00113C4D">
        <w:t>-</w:t>
      </w:r>
      <w:r w:rsidRPr="002A3373">
        <w:t xml:space="preserve">технического образования и учебных заведений </w:t>
      </w:r>
      <w:r w:rsidR="00113C4D">
        <w:br/>
      </w:r>
      <w:r w:rsidR="00113C4D">
        <w:tab/>
      </w:r>
      <w:r w:rsidR="00113C4D">
        <w:tab/>
      </w:r>
      <w:r w:rsidRPr="002A3373">
        <w:t>неуниверситетского уровня за границей (1997, 2001, 2005 годы)</w:t>
      </w:r>
      <w:r w:rsidRPr="002A3373">
        <w:tab/>
      </w:r>
      <w:r w:rsidRPr="002A3373">
        <w:tab/>
      </w:r>
      <w:r w:rsidR="00795E30" w:rsidRPr="00795E30">
        <w:t>60</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40.</w:t>
      </w:r>
      <w:r w:rsidRPr="002A3373">
        <w:tab/>
        <w:t xml:space="preserve">Динамика общего показателя доли учащихся системы высшего </w:t>
      </w:r>
      <w:r w:rsidR="00E14958">
        <w:br/>
      </w:r>
      <w:r w:rsidR="00E14958">
        <w:tab/>
      </w:r>
      <w:r w:rsidR="00E14958">
        <w:tab/>
      </w:r>
      <w:r w:rsidRPr="002A3373">
        <w:t>образован</w:t>
      </w:r>
      <w:r w:rsidR="00721415">
        <w:t>ия</w:t>
      </w:r>
      <w:r w:rsidRPr="002A3373">
        <w:t xml:space="preserve"> в разбивке по признаку пола (1997 и</w:t>
      </w:r>
      <w:r w:rsidR="00897EEA">
        <w:t xml:space="preserve"> </w:t>
      </w:r>
      <w:r w:rsidRPr="002A3373">
        <w:t>2005 годы) (в</w:t>
      </w:r>
      <w:r w:rsidR="00476717">
        <w:t>%</w:t>
      </w:r>
      <w:r w:rsidRPr="002A3373">
        <w:t>)</w:t>
      </w:r>
      <w:r w:rsidRPr="002A3373">
        <w:tab/>
      </w:r>
      <w:r w:rsidRPr="002A3373">
        <w:tab/>
      </w:r>
      <w:r w:rsidR="00795E30" w:rsidRPr="00795E30">
        <w:t>60</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41.</w:t>
      </w:r>
      <w:r w:rsidRPr="002A3373">
        <w:tab/>
        <w:t xml:space="preserve">Распределение студентов университета по направлениям учебы и </w:t>
      </w:r>
      <w:r w:rsidR="00E14958">
        <w:br/>
      </w:r>
      <w:r w:rsidR="00E14958">
        <w:tab/>
      </w:r>
      <w:r w:rsidR="00E14958">
        <w:tab/>
      </w:r>
      <w:r w:rsidRPr="002A3373">
        <w:t>по признаку пола</w:t>
      </w:r>
      <w:r w:rsidR="00897EEA">
        <w:t xml:space="preserve"> </w:t>
      </w:r>
      <w:r w:rsidRPr="002A3373">
        <w:t>(1998 и 2005 годы)</w:t>
      </w:r>
      <w:r w:rsidRPr="002A3373">
        <w:tab/>
      </w:r>
      <w:r w:rsidRPr="002A3373">
        <w:tab/>
      </w:r>
      <w:r w:rsidR="00795E30" w:rsidRPr="00795E30">
        <w:t>61</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42.</w:t>
      </w:r>
      <w:r w:rsidRPr="002A3373">
        <w:tab/>
        <w:t xml:space="preserve">Число учащихся, зачисленных в СШБМ, в разбивке по признаку пола </w:t>
      </w:r>
      <w:r w:rsidR="00E14958">
        <w:br/>
      </w:r>
      <w:r w:rsidR="00E14958">
        <w:tab/>
      </w:r>
      <w:r w:rsidR="00E14958">
        <w:tab/>
      </w:r>
      <w:r w:rsidRPr="002A3373">
        <w:t>(1997</w:t>
      </w:r>
      <w:r w:rsidR="00FE05AD">
        <w:t>−</w:t>
      </w:r>
      <w:r w:rsidRPr="002A3373">
        <w:t>2005 годы)</w:t>
      </w:r>
      <w:r w:rsidRPr="002A3373">
        <w:tab/>
      </w:r>
      <w:r w:rsidRPr="002A3373">
        <w:tab/>
      </w:r>
      <w:r w:rsidR="00795E30" w:rsidRPr="00795E30">
        <w:t>63</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43.</w:t>
      </w:r>
      <w:r w:rsidRPr="002A3373">
        <w:tab/>
        <w:t>Уровень занятости в Андорре, Испании и ЕС</w:t>
      </w:r>
      <w:r w:rsidR="00E14958">
        <w:t>-</w:t>
      </w:r>
      <w:r w:rsidRPr="002A3373">
        <w:t>25 (2005 год)</w:t>
      </w:r>
      <w:r w:rsidRPr="002A3373">
        <w:tab/>
      </w:r>
      <w:r w:rsidRPr="002A3373">
        <w:tab/>
      </w:r>
      <w:r w:rsidR="00795E30" w:rsidRPr="00795E30">
        <w:t>66</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44.</w:t>
      </w:r>
      <w:r w:rsidRPr="002A3373">
        <w:tab/>
        <w:t>Показатель неравенства по уровням занятости (1997 и 2005 годы)</w:t>
      </w:r>
      <w:r w:rsidRPr="002A3373">
        <w:tab/>
      </w:r>
      <w:r w:rsidRPr="002A3373">
        <w:tab/>
      </w:r>
      <w:r w:rsidR="00795E30" w:rsidRPr="00795E30">
        <w:t>66</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45.</w:t>
      </w:r>
      <w:r w:rsidRPr="002A3373">
        <w:tab/>
        <w:t>Показатель неравенства по уровню заработной платы (1997 и 2005 годы)</w:t>
      </w:r>
      <w:r w:rsidRPr="002A3373">
        <w:tab/>
      </w:r>
      <w:r w:rsidRPr="002A3373">
        <w:tab/>
      </w:r>
      <w:r w:rsidR="00795E30" w:rsidRPr="00795E30">
        <w:t>67</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46.</w:t>
      </w:r>
      <w:r w:rsidRPr="002A3373">
        <w:tab/>
        <w:t>Динамика</w:t>
      </w:r>
      <w:r w:rsidR="00721415">
        <w:t xml:space="preserve"> среднего размера пенсий в евро</w:t>
      </w:r>
      <w:r w:rsidRPr="002A3373">
        <w:t xml:space="preserve"> в разбивке</w:t>
      </w:r>
      <w:r w:rsidR="00897EEA">
        <w:t xml:space="preserve"> </w:t>
      </w:r>
      <w:r w:rsidRPr="002A3373">
        <w:t xml:space="preserve">по виду </w:t>
      </w:r>
      <w:r w:rsidR="00E14958">
        <w:br/>
      </w:r>
      <w:r w:rsidR="00E14958">
        <w:tab/>
      </w:r>
      <w:r w:rsidR="00E14958">
        <w:tab/>
      </w:r>
      <w:r w:rsidRPr="002A3373">
        <w:t>пенсий и полу их</w:t>
      </w:r>
      <w:r w:rsidR="00897EEA">
        <w:t xml:space="preserve"> </w:t>
      </w:r>
      <w:r w:rsidRPr="002A3373">
        <w:t>получателей (2000</w:t>
      </w:r>
      <w:r w:rsidR="00FE05AD">
        <w:t>−</w:t>
      </w:r>
      <w:r w:rsidRPr="002A3373">
        <w:t>2005 годы)</w:t>
      </w:r>
      <w:r w:rsidRPr="002A3373">
        <w:tab/>
      </w:r>
      <w:r w:rsidRPr="002A3373">
        <w:tab/>
      </w:r>
      <w:r w:rsidR="00795E30" w:rsidRPr="00795E30">
        <w:t>68</w:t>
      </w:r>
    </w:p>
    <w:p w:rsidR="0028665A" w:rsidRPr="00795E30" w:rsidRDefault="0028665A" w:rsidP="00716752">
      <w:pPr>
        <w:tabs>
          <w:tab w:val="right" w:pos="850"/>
          <w:tab w:val="left" w:pos="1134"/>
          <w:tab w:val="left" w:pos="1559"/>
          <w:tab w:val="left" w:pos="1984"/>
          <w:tab w:val="left" w:leader="dot" w:pos="8640"/>
          <w:tab w:val="right" w:pos="9638"/>
        </w:tabs>
        <w:suppressAutoHyphens/>
        <w:spacing w:after="100"/>
      </w:pPr>
      <w:r w:rsidRPr="002A3373">
        <w:tab/>
        <w:t>47.</w:t>
      </w:r>
      <w:r w:rsidRPr="002A3373">
        <w:tab/>
        <w:t xml:space="preserve">Распределение получателей пособий социальных служб </w:t>
      </w:r>
      <w:r w:rsidR="003F6D5A">
        <w:br/>
      </w:r>
      <w:r w:rsidR="003F6D5A">
        <w:tab/>
      </w:r>
      <w:r w:rsidR="003F6D5A">
        <w:tab/>
      </w:r>
      <w:r w:rsidRPr="002A3373">
        <w:t>по признаку пола</w:t>
      </w:r>
      <w:r w:rsidR="00897EEA">
        <w:t xml:space="preserve"> </w:t>
      </w:r>
      <w:r w:rsidRPr="002A3373">
        <w:t>(в абсолютных цифрах и процентах) (2003</w:t>
      </w:r>
      <w:r w:rsidR="00FE05AD">
        <w:t>−</w:t>
      </w:r>
      <w:r w:rsidRPr="002A3373">
        <w:t>2007 годы)</w:t>
      </w:r>
      <w:r w:rsidRPr="002A3373">
        <w:tab/>
      </w:r>
      <w:r w:rsidR="00795E30" w:rsidRPr="00795E30">
        <w:tab/>
        <w:t>72</w:t>
      </w:r>
    </w:p>
    <w:p w:rsidR="0028665A" w:rsidRPr="00721415" w:rsidRDefault="0028665A" w:rsidP="003F6D5A">
      <w:pPr>
        <w:keepNext/>
        <w:tabs>
          <w:tab w:val="right" w:pos="850"/>
          <w:tab w:val="left" w:pos="1134"/>
          <w:tab w:val="left" w:pos="1559"/>
          <w:tab w:val="left" w:pos="1984"/>
          <w:tab w:val="left" w:leader="dot" w:pos="8640"/>
          <w:tab w:val="right" w:pos="9638"/>
        </w:tabs>
        <w:suppressAutoHyphens/>
        <w:spacing w:after="120"/>
        <w:rPr>
          <w:b/>
        </w:rPr>
      </w:pPr>
      <w:r w:rsidRPr="002A3373">
        <w:tab/>
      </w:r>
      <w:r w:rsidRPr="00721415">
        <w:rPr>
          <w:b/>
        </w:rPr>
        <w:t>Перечень диаграмм</w:t>
      </w:r>
    </w:p>
    <w:p w:rsidR="0028665A" w:rsidRPr="00721415" w:rsidRDefault="0028665A" w:rsidP="003F6D5A">
      <w:pPr>
        <w:keepNext/>
        <w:tabs>
          <w:tab w:val="right" w:pos="850"/>
          <w:tab w:val="left" w:pos="1134"/>
          <w:tab w:val="left" w:pos="1559"/>
          <w:tab w:val="left" w:pos="1984"/>
          <w:tab w:val="left" w:leader="dot" w:pos="8640"/>
          <w:tab w:val="right" w:pos="9638"/>
        </w:tabs>
        <w:suppressAutoHyphens/>
        <w:spacing w:after="120"/>
      </w:pPr>
      <w:r w:rsidRPr="002A3373">
        <w:tab/>
      </w:r>
      <w:r w:rsidR="00716752" w:rsidRPr="00716752">
        <w:t>1</w:t>
      </w:r>
      <w:r w:rsidRPr="002A3373">
        <w:t>.</w:t>
      </w:r>
      <w:r w:rsidRPr="002A3373">
        <w:tab/>
        <w:t>Образовательный уровень в разбивке по признаку пола (</w:t>
      </w:r>
      <w:r w:rsidR="00A5086A">
        <w:t>в %</w:t>
      </w:r>
      <w:r w:rsidRPr="002A3373">
        <w:t>)</w:t>
      </w:r>
      <w:r w:rsidRPr="002A3373">
        <w:tab/>
      </w:r>
      <w:r w:rsidRPr="002A3373">
        <w:tab/>
      </w:r>
      <w:r w:rsidR="00721415" w:rsidRPr="00721415">
        <w:t>56</w:t>
      </w:r>
    </w:p>
    <w:p w:rsidR="0028665A" w:rsidRPr="00721415" w:rsidRDefault="0028665A" w:rsidP="00730C0B">
      <w:pPr>
        <w:tabs>
          <w:tab w:val="right" w:pos="850"/>
          <w:tab w:val="left" w:pos="1134"/>
          <w:tab w:val="left" w:pos="1559"/>
          <w:tab w:val="left" w:pos="1984"/>
          <w:tab w:val="left" w:leader="dot" w:pos="8640"/>
          <w:tab w:val="right" w:pos="9638"/>
        </w:tabs>
        <w:suppressAutoHyphens/>
        <w:spacing w:after="120"/>
      </w:pPr>
      <w:r w:rsidRPr="002A3373">
        <w:tab/>
      </w:r>
      <w:r w:rsidR="00716752" w:rsidRPr="006A6F1A">
        <w:t>2</w:t>
      </w:r>
      <w:r w:rsidRPr="002A3373">
        <w:t xml:space="preserve">. </w:t>
      </w:r>
      <w:r w:rsidRPr="002A3373">
        <w:tab/>
        <w:t>Образо</w:t>
      </w:r>
      <w:r w:rsidR="00721415">
        <w:t>вательный уровень</w:t>
      </w:r>
      <w:r w:rsidRPr="002A3373">
        <w:t xml:space="preserve"> в разбивке по возрастным группам и </w:t>
      </w:r>
      <w:r w:rsidR="003F6D5A">
        <w:br/>
      </w:r>
      <w:r w:rsidR="003F6D5A">
        <w:tab/>
      </w:r>
      <w:r w:rsidR="003F6D5A">
        <w:tab/>
      </w:r>
      <w:r w:rsidRPr="002A3373">
        <w:t>по</w:t>
      </w:r>
      <w:r w:rsidR="003F6D5A">
        <w:t xml:space="preserve"> признаку пола (</w:t>
      </w:r>
      <w:r w:rsidR="00A5086A">
        <w:t>в %</w:t>
      </w:r>
      <w:r w:rsidR="003F6D5A">
        <w:t>)</w:t>
      </w:r>
      <w:r w:rsidR="003F6D5A">
        <w:tab/>
      </w:r>
      <w:r w:rsidRPr="002A3373">
        <w:tab/>
      </w:r>
      <w:r w:rsidR="00721415" w:rsidRPr="00721415">
        <w:t>57</w:t>
      </w:r>
    </w:p>
    <w:p w:rsidR="0028665A" w:rsidRPr="00721415" w:rsidRDefault="0028665A" w:rsidP="00730C0B">
      <w:pPr>
        <w:tabs>
          <w:tab w:val="right" w:pos="850"/>
          <w:tab w:val="left" w:pos="1134"/>
          <w:tab w:val="left" w:pos="1559"/>
          <w:tab w:val="left" w:pos="1984"/>
          <w:tab w:val="left" w:leader="dot" w:pos="8640"/>
          <w:tab w:val="right" w:pos="9638"/>
        </w:tabs>
        <w:suppressAutoHyphens/>
        <w:spacing w:after="120"/>
      </w:pPr>
      <w:r w:rsidRPr="002A3373">
        <w:tab/>
      </w:r>
      <w:r w:rsidR="00716752" w:rsidRPr="00716752">
        <w:t>4</w:t>
      </w:r>
      <w:r w:rsidRPr="002A3373">
        <w:t>.</w:t>
      </w:r>
      <w:r w:rsidRPr="002A3373">
        <w:tab/>
        <w:t>Расп</w:t>
      </w:r>
      <w:r w:rsidR="003F6D5A">
        <w:t>ределение зачисленных учащихся</w:t>
      </w:r>
      <w:r w:rsidR="003F6D5A">
        <w:tab/>
      </w:r>
      <w:r w:rsidRPr="002A3373">
        <w:tab/>
      </w:r>
      <w:r w:rsidR="00721415" w:rsidRPr="00721415">
        <w:t>58</w:t>
      </w:r>
    </w:p>
    <w:p w:rsidR="0028665A" w:rsidRPr="00721415" w:rsidRDefault="0028665A" w:rsidP="00730C0B">
      <w:pPr>
        <w:tabs>
          <w:tab w:val="right" w:pos="850"/>
          <w:tab w:val="left" w:pos="1134"/>
          <w:tab w:val="left" w:pos="1559"/>
          <w:tab w:val="left" w:pos="1984"/>
          <w:tab w:val="left" w:leader="dot" w:pos="8640"/>
          <w:tab w:val="right" w:pos="9638"/>
        </w:tabs>
        <w:suppressAutoHyphens/>
        <w:spacing w:after="120"/>
      </w:pPr>
      <w:r w:rsidRPr="002A3373">
        <w:tab/>
      </w:r>
      <w:r w:rsidR="00716752" w:rsidRPr="00716752">
        <w:t>4</w:t>
      </w:r>
      <w:r w:rsidRPr="002A3373">
        <w:t>.</w:t>
      </w:r>
      <w:r w:rsidRPr="002A3373">
        <w:tab/>
        <w:t>Динами</w:t>
      </w:r>
      <w:r w:rsidR="003F6D5A">
        <w:t>ка числа учащихся университета</w:t>
      </w:r>
      <w:r w:rsidR="003F6D5A">
        <w:tab/>
      </w:r>
      <w:r w:rsidRPr="002A3373">
        <w:tab/>
      </w:r>
      <w:r w:rsidR="00721415" w:rsidRPr="00721415">
        <w:t>61</w:t>
      </w:r>
    </w:p>
    <w:p w:rsidR="0028665A" w:rsidRPr="00721415" w:rsidRDefault="0028665A" w:rsidP="00730C0B">
      <w:pPr>
        <w:tabs>
          <w:tab w:val="right" w:pos="850"/>
          <w:tab w:val="left" w:pos="1134"/>
          <w:tab w:val="left" w:pos="1559"/>
          <w:tab w:val="left" w:pos="1984"/>
          <w:tab w:val="left" w:leader="dot" w:pos="8640"/>
          <w:tab w:val="right" w:pos="9638"/>
        </w:tabs>
        <w:suppressAutoHyphens/>
        <w:spacing w:after="120"/>
      </w:pPr>
      <w:r w:rsidRPr="002A3373">
        <w:tab/>
      </w:r>
      <w:r w:rsidR="00716752" w:rsidRPr="00716752">
        <w:t>5</w:t>
      </w:r>
      <w:r w:rsidRPr="002A3373">
        <w:t>.</w:t>
      </w:r>
      <w:r w:rsidRPr="002A3373">
        <w:tab/>
        <w:t>Факультеты университета, наиболее востребованные женщинами</w:t>
      </w:r>
      <w:r w:rsidR="00897EEA">
        <w:t xml:space="preserve"> </w:t>
      </w:r>
      <w:r w:rsidR="003F6D5A">
        <w:br/>
      </w:r>
      <w:r w:rsidR="003F6D5A">
        <w:tab/>
      </w:r>
      <w:r w:rsidR="003F6D5A">
        <w:tab/>
      </w:r>
      <w:r w:rsidRPr="002A3373">
        <w:t xml:space="preserve">(1997 </w:t>
      </w:r>
      <w:r w:rsidR="003F6D5A">
        <w:t>и 2003 годы) (</w:t>
      </w:r>
      <w:r w:rsidR="00A5086A">
        <w:t>в %</w:t>
      </w:r>
      <w:r w:rsidR="003F6D5A">
        <w:t>)</w:t>
      </w:r>
      <w:r w:rsidR="003F6D5A">
        <w:tab/>
      </w:r>
      <w:r w:rsidRPr="002A3373">
        <w:tab/>
      </w:r>
      <w:r w:rsidR="00721415" w:rsidRPr="00721415">
        <w:t>62</w:t>
      </w:r>
    </w:p>
    <w:p w:rsidR="0028665A" w:rsidRPr="00721415" w:rsidRDefault="0028665A" w:rsidP="00730C0B">
      <w:pPr>
        <w:tabs>
          <w:tab w:val="right" w:pos="850"/>
          <w:tab w:val="left" w:pos="1134"/>
          <w:tab w:val="left" w:pos="1559"/>
          <w:tab w:val="left" w:pos="1984"/>
          <w:tab w:val="left" w:leader="dot" w:pos="8640"/>
          <w:tab w:val="right" w:pos="9638"/>
        </w:tabs>
        <w:suppressAutoHyphens/>
        <w:spacing w:after="120"/>
      </w:pPr>
      <w:r w:rsidRPr="002A3373">
        <w:tab/>
      </w:r>
      <w:r w:rsidR="00716752" w:rsidRPr="00716752">
        <w:t>6</w:t>
      </w:r>
      <w:r w:rsidRPr="002A3373">
        <w:t>.</w:t>
      </w:r>
      <w:r w:rsidRPr="002A3373">
        <w:tab/>
        <w:t>Динамика распределения руководящих постов по признаку пола</w:t>
      </w:r>
      <w:r w:rsidRPr="002A3373">
        <w:tab/>
      </w:r>
      <w:r w:rsidRPr="002A3373">
        <w:tab/>
      </w:r>
      <w:r w:rsidR="00721415" w:rsidRPr="00721415">
        <w:t>64</w:t>
      </w:r>
    </w:p>
    <w:p w:rsidR="0028665A" w:rsidRPr="00721415" w:rsidRDefault="0028665A" w:rsidP="00730C0B">
      <w:pPr>
        <w:tabs>
          <w:tab w:val="right" w:pos="850"/>
          <w:tab w:val="left" w:pos="1134"/>
          <w:tab w:val="left" w:pos="1559"/>
          <w:tab w:val="left" w:pos="1984"/>
          <w:tab w:val="left" w:leader="dot" w:pos="8640"/>
          <w:tab w:val="right" w:pos="9638"/>
        </w:tabs>
        <w:suppressAutoHyphens/>
        <w:spacing w:after="120"/>
      </w:pPr>
      <w:r w:rsidRPr="002A3373">
        <w:tab/>
      </w:r>
      <w:r w:rsidR="00716752" w:rsidRPr="00716752">
        <w:t>7</w:t>
      </w:r>
      <w:r w:rsidRPr="002A3373">
        <w:t>.</w:t>
      </w:r>
      <w:r w:rsidRPr="002A3373">
        <w:tab/>
        <w:t>Распределение по признаку пола учащихся, получающих стипендии</w:t>
      </w:r>
      <w:r w:rsidRPr="002A3373">
        <w:tab/>
      </w:r>
      <w:r w:rsidRPr="002A3373">
        <w:tab/>
      </w:r>
      <w:r w:rsidR="00721415" w:rsidRPr="00721415">
        <w:t>65</w:t>
      </w:r>
    </w:p>
    <w:p w:rsidR="0028665A" w:rsidRPr="00721415" w:rsidRDefault="0028665A" w:rsidP="00730C0B">
      <w:pPr>
        <w:tabs>
          <w:tab w:val="right" w:pos="850"/>
          <w:tab w:val="left" w:pos="1134"/>
          <w:tab w:val="left" w:pos="1559"/>
          <w:tab w:val="left" w:pos="1984"/>
          <w:tab w:val="left" w:leader="dot" w:pos="8640"/>
          <w:tab w:val="right" w:pos="9638"/>
        </w:tabs>
        <w:suppressAutoHyphens/>
        <w:spacing w:after="120"/>
      </w:pPr>
      <w:r w:rsidRPr="002A3373">
        <w:tab/>
      </w:r>
      <w:r w:rsidR="00716752" w:rsidRPr="00707713">
        <w:t>8</w:t>
      </w:r>
      <w:r w:rsidRPr="002A3373">
        <w:t>.</w:t>
      </w:r>
      <w:r w:rsidRPr="002A3373">
        <w:tab/>
        <w:t>Динамика общего числа браков (1997</w:t>
      </w:r>
      <w:r w:rsidR="00FE05AD">
        <w:t>−</w:t>
      </w:r>
      <w:r w:rsidRPr="002A3373">
        <w:t>2006 годы)</w:t>
      </w:r>
      <w:r w:rsidRPr="002A3373">
        <w:tab/>
      </w:r>
      <w:r w:rsidRPr="002A3373">
        <w:tab/>
      </w:r>
      <w:r w:rsidR="00721415" w:rsidRPr="00721415">
        <w:t>74</w:t>
      </w:r>
    </w:p>
    <w:p w:rsidR="0028665A" w:rsidRPr="002A3373" w:rsidRDefault="0028665A" w:rsidP="00C363EE">
      <w:pPr>
        <w:pStyle w:val="HChGR"/>
      </w:pPr>
      <w:r w:rsidRPr="002A3373">
        <w:br w:type="page"/>
      </w:r>
      <w:bookmarkStart w:id="0" w:name="_Toc300830841"/>
      <w:r w:rsidR="00C363EE">
        <w:tab/>
      </w:r>
      <w:r w:rsidR="00C363EE">
        <w:tab/>
      </w:r>
      <w:r w:rsidRPr="002A3373">
        <w:t>Сокращения и акронимы</w:t>
      </w:r>
    </w:p>
    <w:p w:rsidR="0028665A" w:rsidRPr="002A3373" w:rsidRDefault="0028665A" w:rsidP="004E7B6D">
      <w:pPr>
        <w:pStyle w:val="SingleTxtGR"/>
        <w:jc w:val="left"/>
      </w:pPr>
      <w:r w:rsidRPr="002A3373">
        <w:t>АФСО</w:t>
      </w:r>
      <w:r w:rsidRPr="002A3373">
        <w:tab/>
        <w:t>Андоррский фонд социального обеспечения</w:t>
      </w:r>
    </w:p>
    <w:p w:rsidR="0028665A" w:rsidRPr="002A3373" w:rsidRDefault="0028665A" w:rsidP="004E7B6D">
      <w:pPr>
        <w:pStyle w:val="SingleTxtGR"/>
        <w:jc w:val="left"/>
      </w:pPr>
      <w:r w:rsidRPr="002A3373">
        <w:t>АДЦ-XXI</w:t>
      </w:r>
      <w:r w:rsidRPr="002A3373">
        <w:tab/>
        <w:t>Андоррский демократический центр – XXI век</w:t>
      </w:r>
    </w:p>
    <w:p w:rsidR="0028665A" w:rsidRPr="002A3373" w:rsidRDefault="0028665A" w:rsidP="004E7B6D">
      <w:pPr>
        <w:pStyle w:val="SingleTxtGR"/>
        <w:jc w:val="left"/>
      </w:pPr>
      <w:r w:rsidRPr="002A3373">
        <w:t>ЦСИ</w:t>
      </w:r>
      <w:r w:rsidRPr="002A3373">
        <w:tab/>
      </w:r>
      <w:r w:rsidRPr="002A3373">
        <w:tab/>
        <w:t xml:space="preserve">Центр социологических исследований </w:t>
      </w:r>
    </w:p>
    <w:p w:rsidR="0028665A" w:rsidRPr="002A3373" w:rsidRDefault="0028665A" w:rsidP="004E7B6D">
      <w:pPr>
        <w:pStyle w:val="SingleTxtGR"/>
        <w:jc w:val="left"/>
      </w:pPr>
      <w:r w:rsidRPr="002A3373">
        <w:t>ГВПЖ</w:t>
      </w:r>
      <w:r w:rsidRPr="002A3373">
        <w:tab/>
        <w:t xml:space="preserve">Группа по оказанию всесторонней помощи женщинам − </w:t>
      </w:r>
      <w:r w:rsidR="004E7B6D">
        <w:br/>
      </w:r>
      <w:r w:rsidR="004E7B6D">
        <w:tab/>
      </w:r>
      <w:r w:rsidR="004E7B6D">
        <w:tab/>
      </w:r>
      <w:r w:rsidRPr="002A3373">
        <w:t>жертвам гендерного насилия</w:t>
      </w:r>
    </w:p>
    <w:p w:rsidR="0028665A" w:rsidRPr="002A3373" w:rsidRDefault="0028665A" w:rsidP="004E7B6D">
      <w:pPr>
        <w:pStyle w:val="SingleTxtGR"/>
        <w:jc w:val="left"/>
      </w:pPr>
      <w:r w:rsidRPr="002A3373">
        <w:t>СШБМ</w:t>
      </w:r>
      <w:r w:rsidRPr="002A3373">
        <w:tab/>
        <w:t>Специальная школа Богоматери Меритксельской</w:t>
      </w:r>
    </w:p>
    <w:p w:rsidR="0028665A" w:rsidRPr="002A3373" w:rsidRDefault="0028665A" w:rsidP="004E7B6D">
      <w:pPr>
        <w:pStyle w:val="SingleTxtGR"/>
        <w:jc w:val="left"/>
      </w:pPr>
      <w:r w:rsidRPr="002A3373">
        <w:t>АИИ</w:t>
      </w:r>
      <w:r w:rsidRPr="002A3373">
        <w:tab/>
      </w:r>
      <w:r w:rsidRPr="002A3373">
        <w:tab/>
        <w:t xml:space="preserve">Андоррский исследовательский институт </w:t>
      </w:r>
    </w:p>
    <w:p w:rsidR="0028665A" w:rsidRPr="002A3373" w:rsidRDefault="0028665A" w:rsidP="004E7B6D">
      <w:pPr>
        <w:pStyle w:val="SingleTxtGR"/>
        <w:jc w:val="left"/>
      </w:pPr>
      <w:r w:rsidRPr="002A3373">
        <w:t>НИФА</w:t>
      </w:r>
      <w:r w:rsidRPr="002A3373">
        <w:tab/>
        <w:t>Национальный институт финансов Андорры</w:t>
      </w:r>
    </w:p>
    <w:p w:rsidR="0028665A" w:rsidRPr="002A3373" w:rsidRDefault="0028665A" w:rsidP="004E7B6D">
      <w:pPr>
        <w:pStyle w:val="SingleTxtGR"/>
        <w:jc w:val="left"/>
      </w:pPr>
      <w:r w:rsidRPr="002A3373">
        <w:t>ВПП</w:t>
      </w:r>
      <w:r w:rsidRPr="002A3373">
        <w:tab/>
      </w:r>
      <w:r w:rsidRPr="002A3373">
        <w:tab/>
        <w:t>Всемирная продовольственная программа</w:t>
      </w:r>
    </w:p>
    <w:p w:rsidR="0028665A" w:rsidRPr="002A3373" w:rsidRDefault="00C363EE" w:rsidP="004E7B6D">
      <w:pPr>
        <w:pStyle w:val="SingleTxtGR"/>
        <w:jc w:val="left"/>
      </w:pPr>
      <w:r>
        <w:t>ПДНС</w:t>
      </w:r>
      <w:r>
        <w:tab/>
      </w:r>
      <w:r w:rsidR="0028665A" w:rsidRPr="002A3373">
        <w:t>Протокол о порядке действий в случае совершения актов н</w:t>
      </w:r>
      <w:r w:rsidR="0028665A" w:rsidRPr="002A3373">
        <w:t>а</w:t>
      </w:r>
      <w:r w:rsidR="0028665A" w:rsidRPr="002A3373">
        <w:t xml:space="preserve">силия </w:t>
      </w:r>
      <w:r w:rsidR="004E7B6D">
        <w:br/>
      </w:r>
      <w:r w:rsidR="004E7B6D">
        <w:tab/>
      </w:r>
      <w:r w:rsidR="004E7B6D">
        <w:tab/>
      </w:r>
      <w:r w:rsidR="0028665A" w:rsidRPr="002A3373">
        <w:t>в семье</w:t>
      </w:r>
    </w:p>
    <w:p w:rsidR="0028665A" w:rsidRPr="002A3373" w:rsidRDefault="004E7B6D" w:rsidP="004E7B6D">
      <w:pPr>
        <w:pStyle w:val="SingleTxtGR"/>
        <w:jc w:val="left"/>
      </w:pPr>
      <w:r>
        <w:t>МПРК</w:t>
      </w:r>
      <w:r>
        <w:tab/>
      </w:r>
      <w:r w:rsidR="0028665A" w:rsidRPr="002A3373">
        <w:t>Международная программа развития коммуникации</w:t>
      </w:r>
    </w:p>
    <w:p w:rsidR="0028665A" w:rsidRPr="002A3373" w:rsidRDefault="0028665A" w:rsidP="004E7B6D">
      <w:pPr>
        <w:pStyle w:val="SingleTxtGR"/>
        <w:jc w:val="left"/>
      </w:pPr>
      <w:r w:rsidRPr="002A3373">
        <w:t>ЛПА</w:t>
      </w:r>
      <w:r w:rsidRPr="002A3373">
        <w:tab/>
      </w:r>
      <w:r w:rsidRPr="002A3373">
        <w:tab/>
        <w:t>Либеральная партия Андорры</w:t>
      </w:r>
    </w:p>
    <w:p w:rsidR="0028665A" w:rsidRPr="002A3373" w:rsidRDefault="0028665A" w:rsidP="004E7B6D">
      <w:pPr>
        <w:pStyle w:val="SingleTxtGR"/>
        <w:jc w:val="left"/>
      </w:pPr>
      <w:r w:rsidRPr="002A3373">
        <w:t>СП</w:t>
      </w:r>
      <w:r w:rsidRPr="002A3373">
        <w:tab/>
      </w:r>
      <w:r w:rsidRPr="002A3373">
        <w:tab/>
        <w:t>Социалистическая партия</w:t>
      </w:r>
    </w:p>
    <w:p w:rsidR="0028665A" w:rsidRPr="002A3373" w:rsidRDefault="0028665A" w:rsidP="004E7B6D">
      <w:pPr>
        <w:pStyle w:val="SingleTxtGR"/>
        <w:jc w:val="left"/>
      </w:pPr>
      <w:r w:rsidRPr="002A3373">
        <w:t>РТВА</w:t>
      </w:r>
      <w:r w:rsidRPr="002A3373">
        <w:tab/>
      </w:r>
      <w:r w:rsidRPr="002A3373">
        <w:tab/>
        <w:t>Радио и телевидение Андорры</w:t>
      </w:r>
    </w:p>
    <w:p w:rsidR="0028665A" w:rsidRPr="002A3373" w:rsidRDefault="0028665A" w:rsidP="004E7B6D">
      <w:pPr>
        <w:pStyle w:val="SingleTxtGR"/>
        <w:jc w:val="left"/>
      </w:pPr>
      <w:r w:rsidRPr="002A3373">
        <w:t>МСА</w:t>
      </w:r>
      <w:r w:rsidRPr="002A3373">
        <w:tab/>
      </w:r>
      <w:r w:rsidRPr="002A3373">
        <w:tab/>
        <w:t>Медицинская служба Андорры</w:t>
      </w:r>
    </w:p>
    <w:p w:rsidR="0028665A" w:rsidRPr="002A3373" w:rsidRDefault="0028665A" w:rsidP="004E7B6D">
      <w:pPr>
        <w:pStyle w:val="SingleTxtGR"/>
        <w:jc w:val="left"/>
      </w:pPr>
      <w:r w:rsidRPr="002A3373">
        <w:t>ЗА</w:t>
      </w:r>
      <w:r w:rsidRPr="002A3373">
        <w:tab/>
      </w:r>
      <w:r w:rsidRPr="002A3373">
        <w:tab/>
        <w:t>Зеленые Андорры</w:t>
      </w:r>
    </w:p>
    <w:p w:rsidR="0028665A" w:rsidRPr="002A3373" w:rsidRDefault="0028665A" w:rsidP="004E7B6D">
      <w:pPr>
        <w:pStyle w:val="HChGR"/>
      </w:pPr>
      <w:r w:rsidRPr="002A3373">
        <w:br w:type="page"/>
      </w:r>
      <w:r w:rsidR="004E7B6D">
        <w:tab/>
      </w:r>
      <w:r w:rsidRPr="002A3373">
        <w:t>I.</w:t>
      </w:r>
      <w:r w:rsidRPr="002A3373">
        <w:tab/>
        <w:t>Введение</w:t>
      </w:r>
    </w:p>
    <w:p w:rsidR="0028665A" w:rsidRPr="002A3373" w:rsidRDefault="0028665A" w:rsidP="00C363EE">
      <w:pPr>
        <w:pStyle w:val="SingleTxtGR"/>
      </w:pPr>
      <w:r w:rsidRPr="002A3373">
        <w:t>1.</w:t>
      </w:r>
      <w:r w:rsidRPr="002A3373">
        <w:tab/>
        <w:t xml:space="preserve">Равенство возможностей является еще одним шагом к равенству перед законом, которое закреплено в статье 6 Конституции Андорры. Это означает, что все люди свободны и вправе свободно выбирать свой образ жизни и свое отношение к событиям, происходящим в их жизни, и эта свобода не зависит от того, идет ли речь о мужчинах или женщинах. </w:t>
      </w:r>
    </w:p>
    <w:p w:rsidR="0028665A" w:rsidRPr="002A3373" w:rsidRDefault="0028665A" w:rsidP="00C363EE">
      <w:pPr>
        <w:pStyle w:val="SingleTxtGR"/>
      </w:pPr>
      <w:r w:rsidRPr="002A3373">
        <w:t>2.</w:t>
      </w:r>
      <w:r w:rsidRPr="002A3373">
        <w:tab/>
        <w:t>Присоединившись 15 января 1997 года к Конвенции о ликвидации всех форм дис</w:t>
      </w:r>
      <w:r w:rsidR="003263FB">
        <w:t>криминации в отношении женщин, п</w:t>
      </w:r>
      <w:r w:rsidRPr="002A3373">
        <w:t>равительство Андорры избрало путь гарантий равенства женщин и мужчин в экономических, социал</w:t>
      </w:r>
      <w:r w:rsidRPr="002A3373">
        <w:t>ь</w:t>
      </w:r>
      <w:r w:rsidRPr="002A3373">
        <w:t>ных, культурных, гражданских и политических правах.</w:t>
      </w:r>
    </w:p>
    <w:p w:rsidR="0028665A" w:rsidRPr="002A3373" w:rsidRDefault="0028665A" w:rsidP="00C363EE">
      <w:pPr>
        <w:pStyle w:val="SingleTxtGR"/>
      </w:pPr>
      <w:bookmarkStart w:id="1" w:name="_Toc279151017"/>
      <w:bookmarkEnd w:id="0"/>
      <w:r w:rsidRPr="002A3373">
        <w:t>3.</w:t>
      </w:r>
      <w:r w:rsidRPr="002A3373">
        <w:tab/>
        <w:t>После всеобщих выборов 3 апреля 2011 года вопросами поощрения прав женщин и равенства мужчин и женщин стало заниматься Министерство здрав</w:t>
      </w:r>
      <w:r w:rsidRPr="002A3373">
        <w:t>о</w:t>
      </w:r>
      <w:r w:rsidRPr="002A3373">
        <w:t>охранения и</w:t>
      </w:r>
      <w:r w:rsidR="00897EEA">
        <w:t xml:space="preserve"> </w:t>
      </w:r>
      <w:r w:rsidRPr="002A3373">
        <w:t>социального благосостояния. При этом следует отметить, что н</w:t>
      </w:r>
      <w:r w:rsidRPr="002A3373">
        <w:t>о</w:t>
      </w:r>
      <w:r w:rsidRPr="002A3373">
        <w:t>вое правительство намеревается руководствоваться в этом вопросе комплек</w:t>
      </w:r>
      <w:r w:rsidRPr="002A3373">
        <w:t>с</w:t>
      </w:r>
      <w:r w:rsidRPr="002A3373">
        <w:t xml:space="preserve">ным </w:t>
      </w:r>
      <w:r w:rsidR="003263FB">
        <w:t xml:space="preserve">и </w:t>
      </w:r>
      <w:r w:rsidRPr="002A3373">
        <w:t>многопрофильным подходом.</w:t>
      </w:r>
      <w:r w:rsidRPr="002A3373">
        <w:tab/>
      </w:r>
    </w:p>
    <w:p w:rsidR="0028665A" w:rsidRPr="002A3373" w:rsidRDefault="0028665A" w:rsidP="00C363EE">
      <w:pPr>
        <w:pStyle w:val="SingleTxtGR"/>
      </w:pPr>
      <w:r w:rsidRPr="002A3373">
        <w:t>4.</w:t>
      </w:r>
      <w:r w:rsidRPr="002A3373">
        <w:tab/>
        <w:t>В настоящее время депутатами парламента страны являются 15 женщин и 13 мужчин, что является свидетельством ключевого значения вопросов раве</w:t>
      </w:r>
      <w:r w:rsidRPr="002A3373">
        <w:t>н</w:t>
      </w:r>
      <w:r w:rsidRPr="002A3373">
        <w:t>ства мужчин и женщин в дискуссиях и политич</w:t>
      </w:r>
      <w:r w:rsidRPr="002A3373">
        <w:t>е</w:t>
      </w:r>
      <w:r w:rsidRPr="002A3373">
        <w:t>ских приоритетах в Андорре.</w:t>
      </w:r>
    </w:p>
    <w:bookmarkEnd w:id="1"/>
    <w:p w:rsidR="0028665A" w:rsidRPr="002A3373" w:rsidRDefault="0028665A" w:rsidP="00C363EE">
      <w:pPr>
        <w:pStyle w:val="SingleTxtGR"/>
      </w:pPr>
      <w:r w:rsidRPr="002A3373">
        <w:t>5.</w:t>
      </w:r>
      <w:r w:rsidRPr="002A3373">
        <w:tab/>
        <w:t xml:space="preserve">Настоящий документ, в котором </w:t>
      </w:r>
      <w:r w:rsidR="003263FB">
        <w:t>объединены</w:t>
      </w:r>
      <w:r w:rsidRPr="002A3373">
        <w:t xml:space="preserve"> второй и третий доклады, был подготовлен в следующих целях:</w:t>
      </w:r>
    </w:p>
    <w:p w:rsidR="0028665A" w:rsidRPr="002A3373" w:rsidRDefault="004E7B6D" w:rsidP="00C363EE">
      <w:pPr>
        <w:pStyle w:val="SingleTxtGR"/>
      </w:pPr>
      <w:r>
        <w:tab/>
      </w:r>
      <w:r w:rsidR="0028665A" w:rsidRPr="002A3373">
        <w:t>a)</w:t>
      </w:r>
      <w:r w:rsidR="0028665A" w:rsidRPr="002A3373">
        <w:tab/>
        <w:t>главная цель</w:t>
      </w:r>
      <w:r w:rsidR="003263FB">
        <w:t xml:space="preserve"> − </w:t>
      </w:r>
      <w:r w:rsidR="0028665A" w:rsidRPr="002A3373">
        <w:t>получить информацию об осуществлении в насто</w:t>
      </w:r>
      <w:r w:rsidR="0028665A" w:rsidRPr="002A3373">
        <w:t>я</w:t>
      </w:r>
      <w:r>
        <w:t xml:space="preserve">щее </w:t>
      </w:r>
      <w:r w:rsidR="0028665A" w:rsidRPr="002A3373">
        <w:t>время Конвенции в Княжестве Андорра;</w:t>
      </w:r>
      <w:r w:rsidR="00897EEA">
        <w:t xml:space="preserve"> </w:t>
      </w:r>
    </w:p>
    <w:p w:rsidR="0028665A" w:rsidRPr="002A3373" w:rsidRDefault="004E7B6D" w:rsidP="00C363EE">
      <w:pPr>
        <w:pStyle w:val="SingleTxtGR"/>
      </w:pPr>
      <w:r>
        <w:tab/>
      </w:r>
      <w:r w:rsidR="0028665A" w:rsidRPr="002A3373">
        <w:t>b)</w:t>
      </w:r>
      <w:r w:rsidR="0028665A" w:rsidRPr="002A3373">
        <w:tab/>
        <w:t xml:space="preserve">конкретные цели: </w:t>
      </w:r>
    </w:p>
    <w:p w:rsidR="0028665A" w:rsidRPr="002A3373" w:rsidRDefault="0028665A" w:rsidP="00707713">
      <w:pPr>
        <w:pStyle w:val="SingleTxtGR"/>
        <w:ind w:left="1701"/>
      </w:pPr>
      <w:r w:rsidRPr="002A3373">
        <w:t>i)</w:t>
      </w:r>
      <w:r w:rsidRPr="002A3373">
        <w:tab/>
        <w:t>выявить важнейшие и представляющие определенный интерес о</w:t>
      </w:r>
      <w:r w:rsidRPr="002A3373">
        <w:t>б</w:t>
      </w:r>
      <w:r w:rsidRPr="002A3373">
        <w:t>ласти возможной дискриминации женщин в Андорре, в частности в в</w:t>
      </w:r>
      <w:r w:rsidRPr="002A3373">
        <w:t>о</w:t>
      </w:r>
      <w:r w:rsidRPr="002A3373">
        <w:t>просах доступа к правам, закрепленным в Конвенции, и признания и ре</w:t>
      </w:r>
      <w:r w:rsidRPr="002A3373">
        <w:t>а</w:t>
      </w:r>
      <w:r w:rsidRPr="002A3373">
        <w:t>лизации этих прав;</w:t>
      </w:r>
    </w:p>
    <w:p w:rsidR="0028665A" w:rsidRPr="002A3373" w:rsidRDefault="0028665A" w:rsidP="00707713">
      <w:pPr>
        <w:pStyle w:val="SingleTxtGR"/>
        <w:ind w:left="1701"/>
      </w:pPr>
      <w:r w:rsidRPr="002A3373">
        <w:t>ii)</w:t>
      </w:r>
      <w:r w:rsidRPr="002A3373">
        <w:tab/>
        <w:t>получить информацию о повседневной жизни взрослых людей, с</w:t>
      </w:r>
      <w:r w:rsidRPr="002A3373">
        <w:t>о</w:t>
      </w:r>
      <w:r w:rsidRPr="002A3373">
        <w:t>вместно проживающих как супружеские пары и/или име</w:t>
      </w:r>
      <w:r w:rsidRPr="002A3373">
        <w:t>ю</w:t>
      </w:r>
      <w:r w:rsidRPr="002A3373">
        <w:t>щих семейные обязанности, с тем чтобы установить,</w:t>
      </w:r>
      <w:r w:rsidR="00897EEA">
        <w:t xml:space="preserve"> </w:t>
      </w:r>
      <w:r w:rsidRPr="002A3373">
        <w:t>имеет ли место справедливое ра</w:t>
      </w:r>
      <w:r w:rsidRPr="002A3373">
        <w:t>с</w:t>
      </w:r>
      <w:r w:rsidRPr="002A3373">
        <w:t>пределение домашних и семейных обязанн</w:t>
      </w:r>
      <w:r w:rsidRPr="002A3373">
        <w:t>о</w:t>
      </w:r>
      <w:r w:rsidRPr="002A3373">
        <w:t>стей;</w:t>
      </w:r>
    </w:p>
    <w:p w:rsidR="0028665A" w:rsidRPr="002A3373" w:rsidRDefault="0028665A" w:rsidP="00707713">
      <w:pPr>
        <w:pStyle w:val="SingleTxtGR"/>
        <w:ind w:left="1701"/>
      </w:pPr>
      <w:r w:rsidRPr="002A3373">
        <w:t>iii)</w:t>
      </w:r>
      <w:r w:rsidRPr="002A3373">
        <w:tab/>
        <w:t>получить представление о патриархальных моделях поведения и культурных стереотипах, ув</w:t>
      </w:r>
      <w:r w:rsidRPr="002A3373">
        <w:t>е</w:t>
      </w:r>
      <w:r w:rsidRPr="002A3373">
        <w:t xml:space="preserve">ковечивающих определенное распределение функций между мужчинами и женщинами в различных </w:t>
      </w:r>
      <w:r w:rsidR="003263FB">
        <w:t xml:space="preserve">важнейших </w:t>
      </w:r>
      <w:r w:rsidRPr="002A3373">
        <w:t>о</w:t>
      </w:r>
      <w:r w:rsidRPr="002A3373">
        <w:t>б</w:t>
      </w:r>
      <w:r w:rsidRPr="002A3373">
        <w:t>ластях, и выявить основные факторы, создающие условия для такой ди</w:t>
      </w:r>
      <w:r w:rsidRPr="002A3373">
        <w:t>с</w:t>
      </w:r>
      <w:r w:rsidRPr="002A3373">
        <w:t>криминации;</w:t>
      </w:r>
    </w:p>
    <w:p w:rsidR="0028665A" w:rsidRPr="002A3373" w:rsidRDefault="0028665A" w:rsidP="00707713">
      <w:pPr>
        <w:pStyle w:val="SingleTxtGR"/>
        <w:ind w:left="1701"/>
      </w:pPr>
      <w:r w:rsidRPr="002A3373">
        <w:t>iv)</w:t>
      </w:r>
      <w:r w:rsidRPr="002A3373">
        <w:tab/>
        <w:t>привлечь население в целом и, в частности, женские орган</w:t>
      </w:r>
      <w:r w:rsidRPr="002A3373">
        <w:t>и</w:t>
      </w:r>
      <w:r w:rsidRPr="002A3373">
        <w:t>зации к процессу анализа осуществления прав женщин в Андорре и выработки предлож</w:t>
      </w:r>
      <w:r w:rsidRPr="002A3373">
        <w:t>е</w:t>
      </w:r>
      <w:r w:rsidRPr="002A3373">
        <w:t xml:space="preserve">ний на предмет принятия мер. </w:t>
      </w:r>
    </w:p>
    <w:p w:rsidR="0028665A" w:rsidRPr="002A3373" w:rsidRDefault="0028665A" w:rsidP="00C363EE">
      <w:pPr>
        <w:pStyle w:val="SingleTxtGR"/>
      </w:pPr>
      <w:r w:rsidRPr="002A3373">
        <w:t>6.</w:t>
      </w:r>
      <w:r w:rsidRPr="002A3373">
        <w:tab/>
        <w:t>В силу сложности социальных реалий в целом и самого предмета изуч</w:t>
      </w:r>
      <w:r w:rsidRPr="002A3373">
        <w:t>е</w:t>
      </w:r>
      <w:r w:rsidRPr="002A3373">
        <w:t>ния, каковым является дискриминация как многогранное явление, в основу н</w:t>
      </w:r>
      <w:r w:rsidRPr="002A3373">
        <w:t>а</w:t>
      </w:r>
      <w:r w:rsidRPr="002A3373">
        <w:t>стоящего исследования положен многопрофил</w:t>
      </w:r>
      <w:r w:rsidRPr="002A3373">
        <w:t>ь</w:t>
      </w:r>
      <w:r w:rsidRPr="002A3373">
        <w:t>ный подход.</w:t>
      </w:r>
    </w:p>
    <w:p w:rsidR="0028665A" w:rsidRPr="002A3373" w:rsidRDefault="0028665A" w:rsidP="00C363EE">
      <w:pPr>
        <w:pStyle w:val="SingleTxtGR"/>
      </w:pPr>
      <w:r w:rsidRPr="002A3373">
        <w:t>7.</w:t>
      </w:r>
      <w:r w:rsidRPr="002A3373">
        <w:tab/>
        <w:t>Социальные показатели были разработаны в соответствии</w:t>
      </w:r>
      <w:r w:rsidR="00897EEA">
        <w:t xml:space="preserve"> </w:t>
      </w:r>
      <w:r w:rsidRPr="002A3373">
        <w:t>с указаниями</w:t>
      </w:r>
      <w:r w:rsidR="00897EEA">
        <w:t xml:space="preserve"> </w:t>
      </w:r>
      <w:r w:rsidRPr="002A3373">
        <w:t>в отношении формы и содержания докладов, которые должны представлять гос</w:t>
      </w:r>
      <w:r w:rsidRPr="002A3373">
        <w:t>у</w:t>
      </w:r>
      <w:r w:rsidRPr="002A3373">
        <w:t>дарства</w:t>
      </w:r>
      <w:r w:rsidR="00A5086A">
        <w:t xml:space="preserve"> − </w:t>
      </w:r>
      <w:r w:rsidRPr="002A3373">
        <w:t>члены ООН, подписавшие международные договоры по правам чел</w:t>
      </w:r>
      <w:r w:rsidRPr="002A3373">
        <w:t>о</w:t>
      </w:r>
      <w:r w:rsidRPr="002A3373">
        <w:t>века; эти указания содержатся в Компиляции руководящих принципов в отн</w:t>
      </w:r>
      <w:r w:rsidRPr="002A3373">
        <w:t>о</w:t>
      </w:r>
      <w:r w:rsidRPr="002A3373">
        <w:t>шении формы и содержания докладов, представляемых государствами-участниками междунаро</w:t>
      </w:r>
      <w:r w:rsidRPr="002A3373">
        <w:t>д</w:t>
      </w:r>
      <w:r w:rsidRPr="002A3373">
        <w:t xml:space="preserve">ных договоров по правам человека (HRI/GEN/2/Rev.1/Add.2) и в </w:t>
      </w:r>
      <w:r w:rsidRPr="00A5086A">
        <w:rPr>
          <w:i/>
        </w:rPr>
        <w:t>Руководстве по составлению национальных ст</w:t>
      </w:r>
      <w:r w:rsidRPr="00A5086A">
        <w:rPr>
          <w:i/>
        </w:rPr>
        <w:t>а</w:t>
      </w:r>
      <w:r w:rsidRPr="00A5086A">
        <w:rPr>
          <w:i/>
        </w:rPr>
        <w:t>тистических докладов о положении мужчин и женщин</w:t>
      </w:r>
      <w:r w:rsidRPr="00707713">
        <w:rPr>
          <w:sz w:val="18"/>
          <w:szCs w:val="18"/>
          <w:vertAlign w:val="superscript"/>
        </w:rPr>
        <w:footnoteReference w:id="2"/>
      </w:r>
      <w:r w:rsidRPr="002A3373">
        <w:t xml:space="preserve">. </w:t>
      </w:r>
    </w:p>
    <w:p w:rsidR="0028665A" w:rsidRPr="002A3373" w:rsidRDefault="0028665A" w:rsidP="002769FF">
      <w:pPr>
        <w:pStyle w:val="HChGR"/>
      </w:pPr>
      <w:bookmarkStart w:id="2" w:name="_Toc279151020"/>
      <w:bookmarkStart w:id="3" w:name="_Toc300830845"/>
      <w:r w:rsidRPr="002A3373">
        <w:tab/>
        <w:t>II.</w:t>
      </w:r>
      <w:r w:rsidRPr="002A3373">
        <w:tab/>
      </w:r>
      <w:bookmarkEnd w:id="2"/>
      <w:bookmarkEnd w:id="3"/>
      <w:r w:rsidRPr="002A3373">
        <w:t>Хронология</w:t>
      </w:r>
    </w:p>
    <w:p w:rsidR="0028665A" w:rsidRPr="002A3373" w:rsidRDefault="0028665A" w:rsidP="00C363EE">
      <w:pPr>
        <w:pStyle w:val="SingleTxtGR"/>
      </w:pPr>
      <w:r w:rsidRPr="002A3373">
        <w:t>8.</w:t>
      </w:r>
      <w:r w:rsidRPr="002A3373">
        <w:tab/>
        <w:t>В 2001 году был создан Государственный секретариат по делам семьи и утвержден Протокол о порядке действий в случае совершения актов насилия в семье (ПДНС). Официальная презентация ПДНС состоялась 22 июня 2001 года под эгидой Министерства здравоохранения и</w:t>
      </w:r>
      <w:r w:rsidR="00897EEA">
        <w:t xml:space="preserve"> </w:t>
      </w:r>
      <w:r w:rsidRPr="002A3373">
        <w:t>социального благосостояния и Министерства юстиции и внутренних дел.</w:t>
      </w:r>
    </w:p>
    <w:p w:rsidR="0028665A" w:rsidRPr="002A3373" w:rsidRDefault="0028665A" w:rsidP="00C363EE">
      <w:pPr>
        <w:pStyle w:val="SingleTxtGR"/>
      </w:pPr>
      <w:r w:rsidRPr="002A3373">
        <w:t>9.</w:t>
      </w:r>
      <w:r w:rsidRPr="002A3373">
        <w:tab/>
        <w:t xml:space="preserve">Таким образом, был взят курс на </w:t>
      </w:r>
      <w:r w:rsidR="00DF02E0">
        <w:t xml:space="preserve">обеспечение равенства </w:t>
      </w:r>
      <w:r w:rsidRPr="002A3373">
        <w:t>мужчин и же</w:t>
      </w:r>
      <w:r w:rsidRPr="002A3373">
        <w:t>н</w:t>
      </w:r>
      <w:r w:rsidRPr="002A3373">
        <w:t xml:space="preserve">щин. Руководствуясь им и выходя за рамки ПДНС, </w:t>
      </w:r>
      <w:r w:rsidR="00BF497F">
        <w:t>правительст</w:t>
      </w:r>
      <w:r w:rsidRPr="002A3373">
        <w:t>во обязалось п</w:t>
      </w:r>
      <w:r w:rsidRPr="002A3373">
        <w:t>е</w:t>
      </w:r>
      <w:r w:rsidRPr="002A3373">
        <w:t>ред обществом проводить конкретную политику поощрения более справедл</w:t>
      </w:r>
      <w:r w:rsidRPr="002A3373">
        <w:t>и</w:t>
      </w:r>
      <w:r w:rsidRPr="002A3373">
        <w:t>вых и более равноправных отношений между членами общества.</w:t>
      </w:r>
    </w:p>
    <w:p w:rsidR="0028665A" w:rsidRPr="002A3373" w:rsidRDefault="0028665A" w:rsidP="00C363EE">
      <w:pPr>
        <w:pStyle w:val="SingleTxtGR"/>
      </w:pPr>
      <w:r w:rsidRPr="002A3373">
        <w:t>10.</w:t>
      </w:r>
      <w:r w:rsidRPr="002A3373">
        <w:tab/>
        <w:t>2001 год бы</w:t>
      </w:r>
      <w:r w:rsidR="00DF02E0">
        <w:t>л насыщен событиями, поскольку п</w:t>
      </w:r>
      <w:r w:rsidRPr="002A3373">
        <w:t>равительство Андорры прилагало активные усилия для поощрения</w:t>
      </w:r>
      <w:r w:rsidR="00707713">
        <w:t xml:space="preserve"> прав женщин. Так, 10 июля 2001</w:t>
      </w:r>
      <w:r w:rsidR="00A5086A">
        <w:t> </w:t>
      </w:r>
      <w:r w:rsidRPr="002A3373">
        <w:t>года Андорра представила Комитету по ликвидации дискриминации в о</w:t>
      </w:r>
      <w:r w:rsidRPr="002A3373">
        <w:t>т</w:t>
      </w:r>
      <w:r w:rsidRPr="002A3373">
        <w:t>ношении женщин первоначальный доклад об осуществлении и последующих мерах по реализации Конвенции о ликвидации всех форм дискриминации в о</w:t>
      </w:r>
      <w:r w:rsidRPr="002A3373">
        <w:t>т</w:t>
      </w:r>
      <w:r w:rsidRPr="002A3373">
        <w:t>ношении женщин.</w:t>
      </w:r>
    </w:p>
    <w:p w:rsidR="0028665A" w:rsidRPr="002A3373" w:rsidRDefault="0028665A" w:rsidP="00C363EE">
      <w:pPr>
        <w:pStyle w:val="SingleTxtGR"/>
      </w:pPr>
      <w:r w:rsidRPr="002A3373">
        <w:t>11.</w:t>
      </w:r>
      <w:r w:rsidRPr="002A3373">
        <w:tab/>
        <w:t>В 2002 году был ратифицирован Факультативный протокол к Конвенции о ликвидации всех форм дискрим</w:t>
      </w:r>
      <w:r w:rsidRPr="002A3373">
        <w:t>и</w:t>
      </w:r>
      <w:r w:rsidRPr="002A3373">
        <w:t>нации в отношении женщин.</w:t>
      </w:r>
    </w:p>
    <w:p w:rsidR="0028665A" w:rsidRPr="002A3373" w:rsidRDefault="0028665A" w:rsidP="00C363EE">
      <w:pPr>
        <w:pStyle w:val="SingleTxtGR"/>
      </w:pPr>
      <w:r w:rsidRPr="002A3373">
        <w:t>12.</w:t>
      </w:r>
      <w:r w:rsidRPr="002A3373">
        <w:tab/>
        <w:t>В 2003 году Андорра начала участвовать в работе Руководящего комитета</w:t>
      </w:r>
      <w:r w:rsidR="00897EEA">
        <w:t xml:space="preserve"> </w:t>
      </w:r>
      <w:r w:rsidRPr="002A3373">
        <w:t>Совета Европы по вопросам р</w:t>
      </w:r>
      <w:r w:rsidRPr="002A3373">
        <w:t>а</w:t>
      </w:r>
      <w:r w:rsidRPr="002A3373">
        <w:t>венства мужчин и женщин (РКРМЖ)</w:t>
      </w:r>
      <w:r w:rsidR="00897EEA">
        <w:t xml:space="preserve"> </w:t>
      </w:r>
      <w:r w:rsidRPr="002A3373">
        <w:t xml:space="preserve">и приняла участие в проводившейся Советом Европы пятой Конференции министров по вопросам равенства мужчин и женщин. </w:t>
      </w:r>
    </w:p>
    <w:p w:rsidR="0028665A" w:rsidRPr="002A3373" w:rsidRDefault="0028665A" w:rsidP="00C363EE">
      <w:pPr>
        <w:pStyle w:val="SingleTxtGR"/>
      </w:pPr>
      <w:r w:rsidRPr="002A3373">
        <w:t>13.</w:t>
      </w:r>
      <w:r w:rsidRPr="002A3373">
        <w:tab/>
        <w:t>В 2004 году был проведен семинар по подготовке плана действий по п</w:t>
      </w:r>
      <w:r w:rsidRPr="002A3373">
        <w:t>о</w:t>
      </w:r>
      <w:r w:rsidRPr="002A3373">
        <w:t xml:space="preserve">ощрению равных возможностей женщин и мужчин, </w:t>
      </w:r>
      <w:r w:rsidR="00DF02E0">
        <w:t xml:space="preserve">за которым последовало </w:t>
      </w:r>
      <w:r w:rsidRPr="002A3373">
        <w:t>у</w:t>
      </w:r>
      <w:r w:rsidRPr="002A3373">
        <w:t>т</w:t>
      </w:r>
      <w:r w:rsidRPr="002A3373">
        <w:t>вер</w:t>
      </w:r>
      <w:r w:rsidR="00DF02E0">
        <w:t>ждение этого</w:t>
      </w:r>
      <w:r w:rsidRPr="002A3373">
        <w:t xml:space="preserve"> план</w:t>
      </w:r>
      <w:r w:rsidR="00DF02E0">
        <w:t>а</w:t>
      </w:r>
      <w:r w:rsidRPr="002A3373">
        <w:t xml:space="preserve"> и участие </w:t>
      </w:r>
      <w:r w:rsidR="0031283A" w:rsidRPr="002A3373">
        <w:t xml:space="preserve">Андорра </w:t>
      </w:r>
      <w:r w:rsidRPr="002A3373">
        <w:t>в совещании по подготовке обзора осуществления Пекинской платформы действий</w:t>
      </w:r>
      <w:r w:rsidR="00897EEA">
        <w:t xml:space="preserve"> </w:t>
      </w:r>
      <w:r w:rsidRPr="002A3373">
        <w:t>в Центральной и Восточной Европе.</w:t>
      </w:r>
    </w:p>
    <w:p w:rsidR="0028665A" w:rsidRPr="002A3373" w:rsidRDefault="0028665A" w:rsidP="00C363EE">
      <w:pPr>
        <w:pStyle w:val="SingleTxtGR"/>
      </w:pPr>
      <w:r w:rsidRPr="002A3373">
        <w:t>14.</w:t>
      </w:r>
      <w:r w:rsidRPr="002A3373">
        <w:tab/>
        <w:t>В 2005 году Андорра приняла участие в сорок девятой сессии Комиссии по положению женщин и было создано Министерство здравоохранения, соц</w:t>
      </w:r>
      <w:r w:rsidRPr="002A3373">
        <w:t>и</w:t>
      </w:r>
      <w:r w:rsidRPr="002A3373">
        <w:t>ального благосостояния и по делам семьи.</w:t>
      </w:r>
    </w:p>
    <w:p w:rsidR="0028665A" w:rsidRPr="002A3373" w:rsidRDefault="0028665A" w:rsidP="00C363EE">
      <w:pPr>
        <w:pStyle w:val="SingleTxtGR"/>
      </w:pPr>
      <w:r w:rsidRPr="002A3373">
        <w:t>15.</w:t>
      </w:r>
      <w:r w:rsidRPr="002A3373">
        <w:tab/>
        <w:t>В 2006 году Андорра приняла участие в проводившейся Советом Европы шестой Конференции министров по вопросам равенства мужчин и женщин,</w:t>
      </w:r>
      <w:r w:rsidR="00897EEA">
        <w:t xml:space="preserve"> </w:t>
      </w:r>
      <w:r w:rsidR="0031283A">
        <w:t xml:space="preserve">приступила к разработке </w:t>
      </w:r>
      <w:r w:rsidRPr="002A3373">
        <w:t xml:space="preserve">национального плана социальной помощи </w:t>
      </w:r>
      <w:r w:rsidR="00773B16" w:rsidRPr="002A3373">
        <w:t>с привлеч</w:t>
      </w:r>
      <w:r w:rsidR="00773B16" w:rsidRPr="002A3373">
        <w:t>е</w:t>
      </w:r>
      <w:r w:rsidR="00773B16" w:rsidRPr="002A3373">
        <w:t xml:space="preserve">нием широкой общественности </w:t>
      </w:r>
      <w:r w:rsidRPr="002A3373">
        <w:t>и подде</w:t>
      </w:r>
      <w:r w:rsidRPr="002A3373">
        <w:t>р</w:t>
      </w:r>
      <w:r w:rsidRPr="002A3373">
        <w:t>жала организованную Советом Европы кампанию по борьбе с насилием в о</w:t>
      </w:r>
      <w:r w:rsidRPr="002A3373">
        <w:t>т</w:t>
      </w:r>
      <w:r w:rsidRPr="002A3373">
        <w:t>ношении женщин, в том числе с насилием в семье.</w:t>
      </w:r>
    </w:p>
    <w:p w:rsidR="0028665A" w:rsidRPr="002A3373" w:rsidRDefault="0028665A" w:rsidP="00C363EE">
      <w:pPr>
        <w:pStyle w:val="SingleTxtGR"/>
      </w:pPr>
      <w:r w:rsidRPr="002A3373">
        <w:t>16.</w:t>
      </w:r>
      <w:r w:rsidRPr="002A3373">
        <w:tab/>
        <w:t>В 2007 году были объединены Департамент по жилищным вопросам и Министерство здравоохранения, с</w:t>
      </w:r>
      <w:r w:rsidRPr="002A3373">
        <w:t>о</w:t>
      </w:r>
      <w:r w:rsidRPr="002A3373">
        <w:t>циального благосостояния и по делам семьи, создана Группа по оказанию всесторонней помощи женщинам − жертвам ге</w:t>
      </w:r>
      <w:r w:rsidRPr="002A3373">
        <w:t>н</w:t>
      </w:r>
      <w:r w:rsidRPr="002A3373">
        <w:t>дерного насилия (ГВПЖ), а также сформировано специальное подразделение полиции для оказания помощи женщинам, ставшим жертвами жестокого обр</w:t>
      </w:r>
      <w:r w:rsidRPr="002A3373">
        <w:t>а</w:t>
      </w:r>
      <w:r w:rsidRPr="002A3373">
        <w:t>щения.</w:t>
      </w:r>
    </w:p>
    <w:p w:rsidR="0028665A" w:rsidRPr="002A3373" w:rsidRDefault="0028665A" w:rsidP="002769FF">
      <w:pPr>
        <w:pStyle w:val="HChGR"/>
      </w:pPr>
      <w:bookmarkStart w:id="4" w:name="_Toc279151021"/>
      <w:bookmarkStart w:id="5" w:name="_Toc300830846"/>
      <w:r w:rsidRPr="002A3373">
        <w:tab/>
        <w:t>III.</w:t>
      </w:r>
      <w:r w:rsidRPr="002A3373">
        <w:tab/>
      </w:r>
      <w:bookmarkEnd w:id="4"/>
      <w:bookmarkEnd w:id="5"/>
      <w:r w:rsidRPr="002A3373">
        <w:t>Осуществление рекомендаций</w:t>
      </w:r>
    </w:p>
    <w:p w:rsidR="0028665A" w:rsidRPr="002A3373" w:rsidRDefault="0028665A" w:rsidP="002769FF">
      <w:pPr>
        <w:pStyle w:val="H1GR"/>
      </w:pPr>
      <w:bookmarkStart w:id="6" w:name="_Toc279151022"/>
      <w:bookmarkStart w:id="7" w:name="_Toc300830847"/>
      <w:r w:rsidRPr="002A3373">
        <w:tab/>
        <w:t>A.</w:t>
      </w:r>
      <w:bookmarkEnd w:id="6"/>
      <w:r w:rsidRPr="002A3373">
        <w:tab/>
      </w:r>
      <w:bookmarkEnd w:id="7"/>
      <w:r w:rsidRPr="002A3373">
        <w:t>Законодательные меры</w:t>
      </w:r>
    </w:p>
    <w:p w:rsidR="0028665A" w:rsidRPr="002A3373" w:rsidRDefault="0028665A" w:rsidP="00C363EE">
      <w:pPr>
        <w:pStyle w:val="SingleTxtGR"/>
      </w:pPr>
      <w:r w:rsidRPr="002A3373">
        <w:t>17.</w:t>
      </w:r>
      <w:r w:rsidRPr="002A3373">
        <w:tab/>
        <w:t>Как уже указывало</w:t>
      </w:r>
      <w:r w:rsidR="00773B16">
        <w:t>сь ранее, 14 октября 2002 года п</w:t>
      </w:r>
      <w:r w:rsidRPr="002A3373">
        <w:t>равительство Андо</w:t>
      </w:r>
      <w:r w:rsidRPr="002A3373">
        <w:t>р</w:t>
      </w:r>
      <w:r w:rsidRPr="002A3373">
        <w:t>ры сдало на хранение в Организацию Объединенных Наций документ о ратифик</w:t>
      </w:r>
      <w:r w:rsidRPr="002A3373">
        <w:t>а</w:t>
      </w:r>
      <w:r w:rsidRPr="002A3373">
        <w:t>ции Факультативного протокола к Конвенци</w:t>
      </w:r>
      <w:r w:rsidR="00A5086A">
        <w:t>и, который был ратифицирован 29 </w:t>
      </w:r>
      <w:r w:rsidRPr="002A3373">
        <w:t xml:space="preserve">ноября того же года (пункты 29 и 31 рекомендаций Комитета). </w:t>
      </w:r>
    </w:p>
    <w:p w:rsidR="0028665A" w:rsidRPr="002A3373" w:rsidRDefault="0028665A" w:rsidP="00C363EE">
      <w:pPr>
        <w:pStyle w:val="SingleTxtGR"/>
      </w:pPr>
      <w:r w:rsidRPr="002A3373">
        <w:t>18.</w:t>
      </w:r>
      <w:r w:rsidRPr="002A3373">
        <w:tab/>
        <w:t>Сл</w:t>
      </w:r>
      <w:r w:rsidR="00773B16">
        <w:t xml:space="preserve">едует также упомянуть принятие </w:t>
      </w:r>
      <w:r w:rsidRPr="002A3373">
        <w:t xml:space="preserve">Llei </w:t>
      </w:r>
      <w:r w:rsidR="00773B16">
        <w:t>sobre el contracte de treball (З</w:t>
      </w:r>
      <w:r w:rsidRPr="002A3373">
        <w:t>ак</w:t>
      </w:r>
      <w:r w:rsidRPr="002A3373">
        <w:t>о</w:t>
      </w:r>
      <w:r w:rsidRPr="002A3373">
        <w:t>на 8/2003 от 12 июня 2003 года о трудовых договорах), который запрещает л</w:t>
      </w:r>
      <w:r w:rsidRPr="002A3373">
        <w:t>ю</w:t>
      </w:r>
      <w:r w:rsidRPr="002A3373">
        <w:t>бую дискриминацию нанимателем, в том числе по признаку пола, и предусма</w:t>
      </w:r>
      <w:r w:rsidRPr="002A3373">
        <w:t>т</w:t>
      </w:r>
      <w:r w:rsidRPr="002A3373">
        <w:t xml:space="preserve">ривает наказание за </w:t>
      </w:r>
      <w:r w:rsidR="00A5086A">
        <w:t>такую дискриминацию. В этом же З</w:t>
      </w:r>
      <w:r w:rsidRPr="002A3373">
        <w:t>аконе закреплены права на отпуск по беременности и родам и отпуск при усыновлении/удочерении р</w:t>
      </w:r>
      <w:r w:rsidRPr="002A3373">
        <w:t>е</w:t>
      </w:r>
      <w:r w:rsidRPr="002A3373">
        <w:t>бенка, которые уже фигурировали в Reglament laboral (Пол</w:t>
      </w:r>
      <w:r w:rsidRPr="002A3373">
        <w:t>о</w:t>
      </w:r>
      <w:r w:rsidRPr="002A3373">
        <w:t>жении о труде) (пункт 23 рекомендаций Комитета).</w:t>
      </w:r>
    </w:p>
    <w:p w:rsidR="0028665A" w:rsidRPr="002A3373" w:rsidRDefault="0028665A" w:rsidP="00C363EE">
      <w:pPr>
        <w:pStyle w:val="SingleTxtGR"/>
      </w:pPr>
      <w:r w:rsidRPr="002A3373">
        <w:t>19.</w:t>
      </w:r>
      <w:r w:rsidRPr="002A3373">
        <w:tab/>
        <w:t>В соответствии с рекомендациями Комитета Генеральный совет Андорры 3 ноября 2004 года принял Llei qualificada de modificació de la L</w:t>
      </w:r>
      <w:r w:rsidR="00773B16">
        <w:t>lei qualificada del matrimoni (К</w:t>
      </w:r>
      <w:r w:rsidRPr="002A3373">
        <w:t>валифицированный закон</w:t>
      </w:r>
      <w:r w:rsidR="00773B16">
        <w:t xml:space="preserve"> о внесении изменений в К</w:t>
      </w:r>
      <w:r w:rsidRPr="002A3373">
        <w:t>валифиц</w:t>
      </w:r>
      <w:r w:rsidRPr="002A3373">
        <w:t>и</w:t>
      </w:r>
      <w:r w:rsidRPr="002A3373">
        <w:t>рованный закон о браке</w:t>
      </w:r>
      <w:r w:rsidR="00773B16">
        <w:t>)</w:t>
      </w:r>
      <w:r w:rsidRPr="002A3373">
        <w:t xml:space="preserve">. Новый закон </w:t>
      </w:r>
      <w:r w:rsidR="00A5086A">
        <w:t>отменяет статью 13 предыдущего З</w:t>
      </w:r>
      <w:r w:rsidRPr="002A3373">
        <w:t>акона, запрещавшую повторное вступление в брак вдов и разведенных женщин до и</w:t>
      </w:r>
      <w:r w:rsidRPr="002A3373">
        <w:t>с</w:t>
      </w:r>
      <w:r w:rsidRPr="002A3373">
        <w:t>течения срока в 300 дней, что было сочтено дискриминационным, и вносит п</w:t>
      </w:r>
      <w:r w:rsidRPr="002A3373">
        <w:t>о</w:t>
      </w:r>
      <w:r w:rsidRPr="002A3373">
        <w:t>правки в статьи</w:t>
      </w:r>
      <w:r w:rsidR="00897EEA">
        <w:t xml:space="preserve"> </w:t>
      </w:r>
      <w:r w:rsidR="00773B16">
        <w:t>75 и 76 Llei del Registre Civil (З</w:t>
      </w:r>
      <w:r w:rsidRPr="002A3373">
        <w:t>акона о Службе записи актов гражданского состояния) (пункт 25 рекомендаций Комит</w:t>
      </w:r>
      <w:r w:rsidRPr="002A3373">
        <w:t>е</w:t>
      </w:r>
      <w:r w:rsidRPr="002A3373">
        <w:t>та).</w:t>
      </w:r>
    </w:p>
    <w:p w:rsidR="0028665A" w:rsidRPr="002A3373" w:rsidRDefault="0028665A" w:rsidP="00C363EE">
      <w:pPr>
        <w:pStyle w:val="SingleTxtGR"/>
      </w:pPr>
      <w:r w:rsidRPr="002A3373">
        <w:t>20.</w:t>
      </w:r>
      <w:r w:rsidRPr="002A3373">
        <w:tab/>
        <w:t>Кроме того,</w:t>
      </w:r>
      <w:r w:rsidR="00773B16">
        <w:t xml:space="preserve"> 12 ноября 2004 года п</w:t>
      </w:r>
      <w:r w:rsidRPr="002A3373">
        <w:t>равительство Андорры сдало на хран</w:t>
      </w:r>
      <w:r w:rsidRPr="002A3373">
        <w:t>е</w:t>
      </w:r>
      <w:r w:rsidRPr="002A3373">
        <w:t>ние документ о ратификации пер</w:t>
      </w:r>
      <w:r w:rsidRPr="002A3373">
        <w:t>е</w:t>
      </w:r>
      <w:r w:rsidRPr="002A3373">
        <w:t>смотренной Европейской социальной хартии, из которой она приняла 19 статей и 10 пунктов и которая вступила в силу 1 я</w:t>
      </w:r>
      <w:r w:rsidRPr="002A3373">
        <w:t>н</w:t>
      </w:r>
      <w:r w:rsidRPr="002A3373">
        <w:t>варя 2005 года</w:t>
      </w:r>
      <w:r w:rsidR="00897EEA">
        <w:t xml:space="preserve"> </w:t>
      </w:r>
      <w:r w:rsidRPr="002A3373">
        <w:t xml:space="preserve">(пункты 21 и 23 рекомендаций Комитета). </w:t>
      </w:r>
    </w:p>
    <w:p w:rsidR="0028665A" w:rsidRPr="002A3373" w:rsidRDefault="0028665A" w:rsidP="00C363EE">
      <w:pPr>
        <w:pStyle w:val="SingleTxtGR"/>
      </w:pPr>
      <w:r w:rsidRPr="002A3373">
        <w:t>21.</w:t>
      </w:r>
      <w:r w:rsidRPr="002A3373">
        <w:tab/>
        <w:t>Помимо этого, в</w:t>
      </w:r>
      <w:r w:rsidR="00897EEA">
        <w:t xml:space="preserve"> </w:t>
      </w:r>
      <w:r w:rsidRPr="002A3373">
        <w:t xml:space="preserve">Llei 9/2005 qualificada del Codi penal andorrà </w:t>
      </w:r>
      <w:r w:rsidR="00A5086A">
        <w:t>(Квалиф</w:t>
      </w:r>
      <w:r w:rsidR="00A5086A">
        <w:t>и</w:t>
      </w:r>
      <w:r w:rsidR="00A5086A">
        <w:t>цированном</w:t>
      </w:r>
      <w:r w:rsidRPr="002A3373">
        <w:t xml:space="preserve"> законе 9/2005 от 21 февраля 2005 года об Уголовном кодексе) впе</w:t>
      </w:r>
      <w:r w:rsidRPr="002A3373">
        <w:t>р</w:t>
      </w:r>
      <w:r w:rsidRPr="002A3373">
        <w:t>вые в качестве отдельного правонарушения выделяется жестокое обращение в семье (пункт 25 рекомендаций Комитета).</w:t>
      </w:r>
    </w:p>
    <w:p w:rsidR="0028665A" w:rsidRPr="002A3373" w:rsidRDefault="0028665A" w:rsidP="002769FF">
      <w:pPr>
        <w:pStyle w:val="H1GR"/>
      </w:pPr>
      <w:bookmarkStart w:id="8" w:name="_Toc279151023"/>
      <w:bookmarkStart w:id="9" w:name="_Toc300830848"/>
      <w:r w:rsidRPr="002A3373">
        <w:tab/>
        <w:t>B.</w:t>
      </w:r>
      <w:r w:rsidRPr="002A3373">
        <w:tab/>
      </w:r>
      <w:bookmarkEnd w:id="8"/>
      <w:bookmarkEnd w:id="9"/>
      <w:r w:rsidRPr="002A3373">
        <w:t>Другие меры: программы, проекты и мероприятия, осуществлявшиеся в соответствии с рекомендациями Комитета</w:t>
      </w:r>
    </w:p>
    <w:p w:rsidR="0028665A" w:rsidRPr="002A3373" w:rsidRDefault="0028665A" w:rsidP="002769FF">
      <w:pPr>
        <w:pStyle w:val="H23GR"/>
      </w:pPr>
      <w:bookmarkStart w:id="10" w:name="_Toc279151024"/>
      <w:bookmarkStart w:id="11" w:name="_Toc300830849"/>
      <w:r w:rsidRPr="002A3373">
        <w:tab/>
        <w:t>1.</w:t>
      </w:r>
      <w:r w:rsidRPr="002A3373">
        <w:tab/>
        <w:t>Пропаганда Конвенции и Факультативного протокола к ней, заключительных замечаний Комитета,</w:t>
      </w:r>
      <w:r w:rsidR="00897EEA">
        <w:t xml:space="preserve"> </w:t>
      </w:r>
      <w:r w:rsidRPr="002A3373">
        <w:t xml:space="preserve">Пекинской декларации и Платформы действий и выводов двадцать третьей чрезвычайной </w:t>
      </w:r>
      <w:r w:rsidR="00707713" w:rsidRPr="00707713">
        <w:br/>
      </w:r>
      <w:r w:rsidRPr="002A3373">
        <w:t xml:space="preserve">сессии Генеральной Ассамблеи Организации Объединенных Наций </w:t>
      </w:r>
      <w:bookmarkEnd w:id="10"/>
      <w:bookmarkEnd w:id="11"/>
      <w:r w:rsidR="00707713" w:rsidRPr="00707713">
        <w:br/>
      </w:r>
      <w:r w:rsidRPr="002A3373">
        <w:t xml:space="preserve">(пункт 31 рекомендаций Комитета) </w:t>
      </w:r>
    </w:p>
    <w:p w:rsidR="0028665A" w:rsidRPr="002A3373" w:rsidRDefault="0028665A" w:rsidP="00C363EE">
      <w:pPr>
        <w:pStyle w:val="SingleTxtGR"/>
      </w:pPr>
      <w:r w:rsidRPr="002A3373">
        <w:t>22.</w:t>
      </w:r>
      <w:r w:rsidRPr="002A3373">
        <w:tab/>
        <w:t>Государственный секретариат по делам семьи обеспечил максимально широкое распространение в переводе на каталанский язык Конвенции, Факул</w:t>
      </w:r>
      <w:r w:rsidRPr="002A3373">
        <w:t>ь</w:t>
      </w:r>
      <w:r w:rsidRPr="002A3373">
        <w:t>тативного протокола к ней и заключительных замечаний, сформулированных Комитетом при представлении доклада.</w:t>
      </w:r>
    </w:p>
    <w:p w:rsidR="0028665A" w:rsidRPr="002A3373" w:rsidRDefault="0028665A" w:rsidP="00C363EE">
      <w:pPr>
        <w:pStyle w:val="SingleTxtGR"/>
      </w:pPr>
      <w:r w:rsidRPr="002A3373">
        <w:t>23.</w:t>
      </w:r>
      <w:r w:rsidRPr="002A3373">
        <w:tab/>
        <w:t>Отдавая себе отчет в отсутствии информации о положении женщин в А</w:t>
      </w:r>
      <w:r w:rsidRPr="002A3373">
        <w:t>н</w:t>
      </w:r>
      <w:r w:rsidRPr="002A3373">
        <w:t xml:space="preserve">дорре и нехватке данных в разбивке по признаку пола в различных областях, охватываемых Конвенцией, </w:t>
      </w:r>
      <w:r w:rsidR="00BF497F">
        <w:t>правительст</w:t>
      </w:r>
      <w:r w:rsidRPr="002A3373">
        <w:t>во Андорры в 2003 году приступило к проведению исследования Dones i homes: Différents condicions de vida, dues realitats desiguals ("Женщины и мужчины: различные условия жизни, неравн</w:t>
      </w:r>
      <w:r w:rsidRPr="002A3373">
        <w:t>о</w:t>
      </w:r>
      <w:r w:rsidRPr="002A3373">
        <w:t>правная реальность") с целью получения примерного представления о полож</w:t>
      </w:r>
      <w:r w:rsidRPr="002A3373">
        <w:t>е</w:t>
      </w:r>
      <w:r w:rsidRPr="002A3373">
        <w:t xml:space="preserve">нии женщин в Андорре. </w:t>
      </w:r>
    </w:p>
    <w:p w:rsidR="0028665A" w:rsidRPr="002A3373" w:rsidRDefault="0028665A" w:rsidP="00C363EE">
      <w:pPr>
        <w:pStyle w:val="SingleTxtGR"/>
      </w:pPr>
      <w:r w:rsidRPr="002A3373">
        <w:t>24.</w:t>
      </w:r>
      <w:r w:rsidRPr="002A3373">
        <w:tab/>
        <w:t>Исследование показывает, что в андоррском обществе сбор данных с ра</w:t>
      </w:r>
      <w:r w:rsidRPr="002A3373">
        <w:t>з</w:t>
      </w:r>
      <w:r w:rsidRPr="002A3373">
        <w:t>бивкой по признаку пола по-прежнему сопряжен с трудностями.</w:t>
      </w:r>
    </w:p>
    <w:p w:rsidR="0028665A" w:rsidRPr="002A3373" w:rsidRDefault="0028665A" w:rsidP="00C363EE">
      <w:pPr>
        <w:pStyle w:val="SingleTxtGR"/>
      </w:pPr>
      <w:r w:rsidRPr="002A3373">
        <w:t>25.</w:t>
      </w:r>
      <w:r w:rsidRPr="002A3373">
        <w:tab/>
        <w:t>Кроме того, после проведения семинара по подготовке плана действий по поощрению равных возможностей женщин и мужчин, состоявшегося в Андо</w:t>
      </w:r>
      <w:r w:rsidRPr="002A3373">
        <w:t>р</w:t>
      </w:r>
      <w:r w:rsidRPr="002A3373">
        <w:t>ре-ла-Велья 27 и 28 января 2004 года, Министерство здравоохранения и соц</w:t>
      </w:r>
      <w:r w:rsidRPr="002A3373">
        <w:t>и</w:t>
      </w:r>
      <w:r w:rsidRPr="002A3373">
        <w:t>ального благосостояния наметило направления приоритетных действий для преодоления культурных стере</w:t>
      </w:r>
      <w:r w:rsidRPr="002A3373">
        <w:t>о</w:t>
      </w:r>
      <w:r w:rsidRPr="002A3373">
        <w:t xml:space="preserve">типов и обеспечения равенства возможностей. </w:t>
      </w:r>
    </w:p>
    <w:p w:rsidR="0028665A" w:rsidRPr="002A3373" w:rsidRDefault="0028665A" w:rsidP="00C363EE">
      <w:pPr>
        <w:pStyle w:val="SingleTxtGR"/>
      </w:pPr>
      <w:r w:rsidRPr="002A3373">
        <w:t>26.</w:t>
      </w:r>
      <w:r w:rsidRPr="002A3373">
        <w:tab/>
        <w:t>Конкретные информационно-пропагандистские меры по ликвидации тр</w:t>
      </w:r>
      <w:r w:rsidRPr="002A3373">
        <w:t>а</w:t>
      </w:r>
      <w:r w:rsidRPr="002A3373">
        <w:t>диционных стереотипов, прямо или косвенно увековечивающих дискримин</w:t>
      </w:r>
      <w:r w:rsidRPr="002A3373">
        <w:t>а</w:t>
      </w:r>
      <w:r w:rsidR="0015167F">
        <w:t>цию в отношении женщин</w:t>
      </w:r>
      <w:r w:rsidRPr="002A3373">
        <w:t xml:space="preserve"> (пункты 16 и 17 рекомендаций Комитета)</w:t>
      </w:r>
      <w:r w:rsidR="0015167F">
        <w:t>,</w:t>
      </w:r>
      <w:r w:rsidRPr="002A3373">
        <w:t xml:space="preserve"> разраб</w:t>
      </w:r>
      <w:r w:rsidRPr="002A3373">
        <w:t>а</w:t>
      </w:r>
      <w:r w:rsidRPr="002A3373">
        <w:t>тывались с применением широкого комплексного подхода, поскольку дискр</w:t>
      </w:r>
      <w:r w:rsidRPr="002A3373">
        <w:t>и</w:t>
      </w:r>
      <w:r w:rsidRPr="002A3373">
        <w:t>минация в отношении женщин существует в различных областях общественной и частной жизни.</w:t>
      </w:r>
      <w:r w:rsidR="00897EEA">
        <w:t xml:space="preserve"> </w:t>
      </w:r>
      <w:r w:rsidRPr="002A3373">
        <w:t>Эти меры реализовывались в рамках следу</w:t>
      </w:r>
      <w:r w:rsidRPr="002A3373">
        <w:t>ю</w:t>
      </w:r>
      <w:r w:rsidRPr="002A3373">
        <w:t>щих проектов.</w:t>
      </w:r>
    </w:p>
    <w:p w:rsidR="0028665A" w:rsidRPr="002A3373" w:rsidRDefault="0028665A" w:rsidP="002769FF">
      <w:pPr>
        <w:pStyle w:val="H23GR"/>
      </w:pPr>
      <w:bookmarkStart w:id="12" w:name="_Toc279151026"/>
      <w:bookmarkStart w:id="13" w:name="_Toc300830850"/>
      <w:r w:rsidRPr="002A3373">
        <w:tab/>
        <w:t>2.</w:t>
      </w:r>
      <w:r w:rsidRPr="002A3373">
        <w:tab/>
        <w:t>Кампания T’</w:t>
      </w:r>
      <w:r w:rsidR="00543372" w:rsidRPr="002A3373">
        <w:t>ho creus</w:t>
      </w:r>
      <w:r w:rsidRPr="002A3373">
        <w:t>? ("Вы думаете, это возможно?") в интересах поощрения равных возможностей (май 2004 года – март 2005 года)</w:t>
      </w:r>
    </w:p>
    <w:bookmarkEnd w:id="12"/>
    <w:bookmarkEnd w:id="13"/>
    <w:p w:rsidR="0028665A" w:rsidRPr="002A3373" w:rsidRDefault="0028665A" w:rsidP="00C363EE">
      <w:pPr>
        <w:pStyle w:val="SingleTxtGR"/>
      </w:pPr>
      <w:r w:rsidRPr="002A3373">
        <w:t>27.</w:t>
      </w:r>
      <w:r w:rsidRPr="002A3373">
        <w:tab/>
        <w:t>Эта кампания преследовала две общих цели: привлечь внимание всего населения страны к существующим в андоррском обществе мифам и стереот</w:t>
      </w:r>
      <w:r w:rsidRPr="002A3373">
        <w:t>и</w:t>
      </w:r>
      <w:r w:rsidRPr="002A3373">
        <w:t>пам, имеющим гендерную подоплеку, и способствовать изменению отн</w:t>
      </w:r>
      <w:r w:rsidRPr="002A3373">
        <w:t>о</w:t>
      </w:r>
      <w:r w:rsidRPr="002A3373">
        <w:t>шения населения Андорры к таким стереотипам.</w:t>
      </w:r>
    </w:p>
    <w:p w:rsidR="0028665A" w:rsidRPr="002A3373" w:rsidRDefault="0028665A" w:rsidP="002769FF">
      <w:pPr>
        <w:pStyle w:val="H23GR"/>
      </w:pPr>
      <w:bookmarkStart w:id="14" w:name="_Toc279151027"/>
      <w:bookmarkStart w:id="15" w:name="_Toc300830851"/>
      <w:r w:rsidRPr="002A3373">
        <w:tab/>
        <w:t>3.</w:t>
      </w:r>
      <w:r w:rsidRPr="002A3373">
        <w:tab/>
      </w:r>
      <w:bookmarkEnd w:id="14"/>
      <w:bookmarkEnd w:id="15"/>
      <w:r w:rsidRPr="002A3373">
        <w:t xml:space="preserve">Просветительская </w:t>
      </w:r>
      <w:r w:rsidR="0015167F">
        <w:t>деятельность</w:t>
      </w:r>
    </w:p>
    <w:p w:rsidR="0028665A" w:rsidRPr="002A3373" w:rsidRDefault="0028665A" w:rsidP="00C363EE">
      <w:pPr>
        <w:pStyle w:val="SingleTxtGR"/>
      </w:pPr>
      <w:r w:rsidRPr="002A3373">
        <w:t>28.</w:t>
      </w:r>
      <w:r w:rsidRPr="002A3373">
        <w:tab/>
        <w:t>В рамках плана действий Pla d’acció per al foment de la igualtat d’oportu</w:t>
      </w:r>
      <w:r w:rsidR="0015167F">
        <w:t>-</w:t>
      </w:r>
      <w:r w:rsidRPr="002A3373">
        <w:t>nitat</w:t>
      </w:r>
      <w:r w:rsidR="0015167F">
        <w:t>s entre les dones i els homes (П</w:t>
      </w:r>
      <w:r w:rsidRPr="002A3373">
        <w:t>лана действий по обеспечению равных во</w:t>
      </w:r>
      <w:r w:rsidRPr="002A3373">
        <w:t>з</w:t>
      </w:r>
      <w:r w:rsidRPr="002A3373">
        <w:t>можностей женщин и мужчин) и, конкретнее, программы борьбы против нас</w:t>
      </w:r>
      <w:r w:rsidRPr="002A3373">
        <w:t>и</w:t>
      </w:r>
      <w:r w:rsidRPr="002A3373">
        <w:t>лия в семье был разработан целый ряд информационно-пропагандистских пр</w:t>
      </w:r>
      <w:r w:rsidRPr="002A3373">
        <w:t>о</w:t>
      </w:r>
      <w:r w:rsidRPr="002A3373">
        <w:t>ектов, ориентированных на все население страны, на специалистов, оказыва</w:t>
      </w:r>
      <w:r w:rsidRPr="002A3373">
        <w:t>ю</w:t>
      </w:r>
      <w:r w:rsidRPr="002A3373">
        <w:t xml:space="preserve">щих помощь женщинам, </w:t>
      </w:r>
      <w:r w:rsidR="0015167F">
        <w:t>которые стали</w:t>
      </w:r>
      <w:r w:rsidRPr="002A3373">
        <w:t xml:space="preserve"> жертвами насилия (адвокатов, психол</w:t>
      </w:r>
      <w:r w:rsidRPr="002A3373">
        <w:t>о</w:t>
      </w:r>
      <w:r w:rsidRPr="002A3373">
        <w:t>гов, врачей, медсестер, социальных работников и т.д.), на работников сферы образования, на родителей и на молодежь и подростков.</w:t>
      </w:r>
    </w:p>
    <w:p w:rsidR="0028665A" w:rsidRPr="002A3373" w:rsidRDefault="0028665A" w:rsidP="00C363EE">
      <w:pPr>
        <w:pStyle w:val="SingleTxtGR"/>
      </w:pPr>
      <w:r w:rsidRPr="002A3373">
        <w:t>29.</w:t>
      </w:r>
      <w:r w:rsidRPr="002A3373">
        <w:tab/>
        <w:t>В 2004 и 2007 годах в организовывавшихся семинарах приняли участие 1</w:t>
      </w:r>
      <w:r w:rsidR="00F22D69">
        <w:t> </w:t>
      </w:r>
      <w:r w:rsidRPr="002A3373">
        <w:t>250 учеников и учениц всех существующих в Андорре систем школьного о</w:t>
      </w:r>
      <w:r w:rsidRPr="002A3373">
        <w:t>б</w:t>
      </w:r>
      <w:r w:rsidRPr="002A3373">
        <w:t>разования в возрасте 15</w:t>
      </w:r>
      <w:r w:rsidR="000C5657" w:rsidRPr="000C5657">
        <w:t>−</w:t>
      </w:r>
      <w:r w:rsidRPr="002A3373">
        <w:t xml:space="preserve">16 лет. Участники </w:t>
      </w:r>
      <w:r w:rsidR="0015167F">
        <w:t>весьма</w:t>
      </w:r>
      <w:r w:rsidRPr="002A3373">
        <w:t xml:space="preserve"> положительно оценивали эти семинары: 90</w:t>
      </w:r>
      <w:r w:rsidR="000C5657">
        <w:t>%</w:t>
      </w:r>
      <w:r w:rsidRPr="002A3373">
        <w:t xml:space="preserve"> из них полагали, что было бы интересно продолжить работу в этих семинарах, и предлагали увеличить их продолжительность. </w:t>
      </w:r>
    </w:p>
    <w:p w:rsidR="0028665A" w:rsidRPr="002A3373" w:rsidRDefault="0028665A" w:rsidP="00C363EE">
      <w:pPr>
        <w:pStyle w:val="SingleTxtGR"/>
      </w:pPr>
      <w:r w:rsidRPr="002A3373">
        <w:t>30.</w:t>
      </w:r>
      <w:r w:rsidRPr="002A3373">
        <w:tab/>
        <w:t>В 2007 году главной темой семинарских занятий стала кампания Совета Европы по борьбе с насилием в отношении женщин, в том числе с насилием в семье. В этой работе приняли участие 500 молодых людей, которые составили манифест, отвергающий насилие в отношении женщин. Манифест по</w:t>
      </w:r>
      <w:r w:rsidRPr="002A3373">
        <w:t>д</w:t>
      </w:r>
      <w:r w:rsidRPr="002A3373">
        <w:t>держали более 4</w:t>
      </w:r>
      <w:r w:rsidR="000C5657">
        <w:t xml:space="preserve"> </w:t>
      </w:r>
      <w:r w:rsidRPr="002A3373">
        <w:t>000 человек.</w:t>
      </w:r>
    </w:p>
    <w:p w:rsidR="0028665A" w:rsidRPr="002A3373" w:rsidRDefault="0028665A" w:rsidP="002769FF">
      <w:pPr>
        <w:pStyle w:val="H23GR"/>
      </w:pPr>
      <w:bookmarkStart w:id="16" w:name="_Toc279151028"/>
      <w:bookmarkStart w:id="17" w:name="_Toc300830852"/>
      <w:r w:rsidRPr="002A3373">
        <w:tab/>
        <w:t>4.</w:t>
      </w:r>
      <w:r w:rsidRPr="002A3373">
        <w:tab/>
        <w:t>Проводившееся Андоррским исследовательским институтом (АИИ) обследование по вопросам гендерны</w:t>
      </w:r>
      <w:r w:rsidR="0015167F">
        <w:t>х стереотипов и представлений о</w:t>
      </w:r>
      <w:r w:rsidR="00A948B0">
        <w:t xml:space="preserve"> </w:t>
      </w:r>
      <w:r w:rsidRPr="002A3373">
        <w:t>насилии в семье, бытующих у жителей Андорры</w:t>
      </w:r>
      <w:bookmarkEnd w:id="16"/>
      <w:bookmarkEnd w:id="17"/>
    </w:p>
    <w:p w:rsidR="0028665A" w:rsidRPr="002A3373" w:rsidRDefault="0028665A" w:rsidP="00C363EE">
      <w:pPr>
        <w:pStyle w:val="SingleTxtGR"/>
      </w:pPr>
      <w:r w:rsidRPr="002A3373">
        <w:t>31.</w:t>
      </w:r>
      <w:r w:rsidRPr="002A3373">
        <w:tab/>
        <w:t>Обследование по вопросам гендерных стереотипов, бытующих у жителей Андорры, проводилось с двойной целью: во-первых, проанализировать упом</w:t>
      </w:r>
      <w:r w:rsidRPr="002A3373">
        <w:t>я</w:t>
      </w:r>
      <w:r w:rsidRPr="002A3373">
        <w:t>нутые стереотипы среди жителей страны и, во-вторых, оценить эффект камп</w:t>
      </w:r>
      <w:r w:rsidRPr="002A3373">
        <w:t>а</w:t>
      </w:r>
      <w:r w:rsidRPr="002A3373">
        <w:t>нии "T’</w:t>
      </w:r>
      <w:r w:rsidR="00543372" w:rsidRPr="002A3373">
        <w:t>ho creus</w:t>
      </w:r>
      <w:r w:rsidRPr="002A3373">
        <w:t>?" ("Вы думаете, это возможно?").</w:t>
      </w:r>
    </w:p>
    <w:p w:rsidR="0028665A" w:rsidRPr="002A3373" w:rsidRDefault="0028665A" w:rsidP="00C363EE">
      <w:pPr>
        <w:pStyle w:val="SingleTxtGR"/>
      </w:pPr>
      <w:r w:rsidRPr="002A3373">
        <w:t>32.</w:t>
      </w:r>
      <w:r w:rsidRPr="002A3373">
        <w:tab/>
        <w:t>Обследование позволило выявить наличие целого ряда мифов по поводу насилия, а также тот факт, что проблема, имеющая в основном структурные, социальные и культурные корни, проявления и последствия, низводится на ур</w:t>
      </w:r>
      <w:r w:rsidRPr="002A3373">
        <w:t>о</w:t>
      </w:r>
      <w:r w:rsidRPr="002A3373">
        <w:t>вень отдельных людей и что ее причины усматриваются в поведении и свойс</w:t>
      </w:r>
      <w:r w:rsidRPr="002A3373">
        <w:t>т</w:t>
      </w:r>
      <w:r w:rsidRPr="002A3373">
        <w:t>вах, присущих маргинализованному с</w:t>
      </w:r>
      <w:r w:rsidR="0015167F">
        <w:t>егменту населения. Эти выводы у</w:t>
      </w:r>
      <w:r w:rsidRPr="002A3373">
        <w:t xml:space="preserve">казали правительству страны </w:t>
      </w:r>
      <w:r w:rsidR="00F36363">
        <w:t xml:space="preserve">на </w:t>
      </w:r>
      <w:r w:rsidRPr="002A3373">
        <w:t>необходимость продолжать организовывать информ</w:t>
      </w:r>
      <w:r w:rsidRPr="002A3373">
        <w:t>а</w:t>
      </w:r>
      <w:r w:rsidRPr="002A3373">
        <w:t>ционно-пропагандистские кампании по в</w:t>
      </w:r>
      <w:r w:rsidRPr="002A3373">
        <w:t>о</w:t>
      </w:r>
      <w:r w:rsidRPr="002A3373">
        <w:t>просу о насилии в семье.</w:t>
      </w:r>
    </w:p>
    <w:p w:rsidR="0028665A" w:rsidRPr="002A3373" w:rsidRDefault="0028665A" w:rsidP="002769FF">
      <w:pPr>
        <w:pStyle w:val="H23GR"/>
      </w:pPr>
      <w:bookmarkStart w:id="18" w:name="_Toc279151029"/>
      <w:bookmarkStart w:id="19" w:name="_Toc300830853"/>
      <w:r w:rsidRPr="002A3373">
        <w:tab/>
        <w:t>5.</w:t>
      </w:r>
      <w:r w:rsidRPr="002A3373">
        <w:tab/>
        <w:t>Повышение уровня профессиональной квалификации женщин, находящихся в уязвимом положении (пункты 21 и 23 рекомендаций Комитета)</w:t>
      </w:r>
      <w:bookmarkEnd w:id="18"/>
      <w:bookmarkEnd w:id="19"/>
    </w:p>
    <w:p w:rsidR="0028665A" w:rsidRPr="002A3373" w:rsidRDefault="0028665A" w:rsidP="00C363EE">
      <w:pPr>
        <w:pStyle w:val="SingleTxtGR"/>
      </w:pPr>
      <w:r w:rsidRPr="002A3373">
        <w:t>33.</w:t>
      </w:r>
      <w:r w:rsidRPr="002A3373">
        <w:tab/>
        <w:t>В 2004 и 2005 годах в рамках плана действий по поощрению равных во</w:t>
      </w:r>
      <w:r w:rsidRPr="002A3373">
        <w:t>з</w:t>
      </w:r>
      <w:r w:rsidRPr="002A3373">
        <w:t>можностей женщин и мужчин Министерство здравоохранения и социального благосостояния проводило работу по следующим магистральным направлен</w:t>
      </w:r>
      <w:r w:rsidRPr="002A3373">
        <w:t>и</w:t>
      </w:r>
      <w:r w:rsidRPr="002A3373">
        <w:t>ям: поощрение участия женщин в жизни общества и выполнения ими руков</w:t>
      </w:r>
      <w:r w:rsidRPr="002A3373">
        <w:t>о</w:t>
      </w:r>
      <w:r w:rsidRPr="002A3373">
        <w:t>дящих функций; тема "Же</w:t>
      </w:r>
      <w:r w:rsidRPr="002A3373">
        <w:t>н</w:t>
      </w:r>
      <w:r w:rsidRPr="002A3373">
        <w:t>щины и занятость"; помощь уязвимым группам. Главной целью проекта было повысить уровень профессиональной квалифик</w:t>
      </w:r>
      <w:r w:rsidRPr="002A3373">
        <w:t>а</w:t>
      </w:r>
      <w:r w:rsidRPr="002A3373">
        <w:t xml:space="preserve">ции женщин в интересах расширения их участия в экономической деятельности и облегчить для женщин доступ к </w:t>
      </w:r>
      <w:r w:rsidR="00F36363">
        <w:t>более высоко</w:t>
      </w:r>
      <w:r w:rsidRPr="002A3373">
        <w:t xml:space="preserve">оплачиваемой работе. В общей сложности было охвачено 26 женщин из социальных служб </w:t>
      </w:r>
      <w:r w:rsidR="00543372">
        <w:t>м</w:t>
      </w:r>
      <w:r w:rsidRPr="002A3373">
        <w:t>инистерства, же</w:t>
      </w:r>
      <w:r w:rsidRPr="002A3373">
        <w:t>н</w:t>
      </w:r>
      <w:r w:rsidRPr="002A3373">
        <w:t>ских ассоциаций Андорры и других андоррских НПО.</w:t>
      </w:r>
    </w:p>
    <w:p w:rsidR="0028665A" w:rsidRPr="002A3373" w:rsidRDefault="0028665A" w:rsidP="002769FF">
      <w:pPr>
        <w:pStyle w:val="H23GR"/>
      </w:pPr>
      <w:bookmarkStart w:id="20" w:name="_Toc279151030"/>
      <w:bookmarkStart w:id="21" w:name="_Toc300830854"/>
      <w:r w:rsidRPr="002A3373">
        <w:tab/>
        <w:t>6.</w:t>
      </w:r>
      <w:r w:rsidRPr="002A3373">
        <w:tab/>
        <w:t xml:space="preserve">Комплексный подход к разработке политики и практических мер </w:t>
      </w:r>
      <w:r w:rsidR="000C5657">
        <w:br/>
      </w:r>
      <w:r w:rsidRPr="002A3373">
        <w:t xml:space="preserve">(пункт 18 рекомендаций Комитета) </w:t>
      </w:r>
      <w:bookmarkEnd w:id="20"/>
      <w:bookmarkEnd w:id="21"/>
    </w:p>
    <w:p w:rsidR="0028665A" w:rsidRPr="002A3373" w:rsidRDefault="0028665A" w:rsidP="00C363EE">
      <w:pPr>
        <w:pStyle w:val="SingleTxtGR"/>
      </w:pPr>
      <w:r w:rsidRPr="002A3373">
        <w:t>34.</w:t>
      </w:r>
      <w:r w:rsidRPr="002A3373">
        <w:tab/>
        <w:t>Целый ряд правительственных ведомств готов в сотрудничестве с друг</w:t>
      </w:r>
      <w:r w:rsidRPr="002A3373">
        <w:t>и</w:t>
      </w:r>
      <w:r w:rsidRPr="002A3373">
        <w:t>ми неправительственными органами энергично разрабатывать программы, пр</w:t>
      </w:r>
      <w:r w:rsidRPr="002A3373">
        <w:t>о</w:t>
      </w:r>
      <w:r w:rsidRPr="002A3373">
        <w:t>екты и мероприятия с целью пропаганды и обеспечения соблюдения Ко</w:t>
      </w:r>
      <w:r w:rsidRPr="002A3373">
        <w:t>н</w:t>
      </w:r>
      <w:r w:rsidRPr="002A3373">
        <w:t>венции о ликвидации всех форм дискриминации в отношении женщин.</w:t>
      </w:r>
    </w:p>
    <w:p w:rsidR="0028665A" w:rsidRPr="002A3373" w:rsidRDefault="0028665A" w:rsidP="002769FF">
      <w:pPr>
        <w:pStyle w:val="H23GR"/>
      </w:pPr>
      <w:bookmarkStart w:id="22" w:name="_Toc279151031"/>
      <w:bookmarkStart w:id="23" w:name="_Toc300830855"/>
      <w:r w:rsidRPr="002A3373">
        <w:tab/>
        <w:t>7.</w:t>
      </w:r>
      <w:r w:rsidRPr="002A3373">
        <w:tab/>
        <w:t>Привлечение гражданского общества (пункт 17 рекомендаций К</w:t>
      </w:r>
      <w:r w:rsidRPr="002A3373">
        <w:t>о</w:t>
      </w:r>
      <w:r w:rsidRPr="002A3373">
        <w:t xml:space="preserve">митета) </w:t>
      </w:r>
      <w:bookmarkEnd w:id="22"/>
      <w:bookmarkEnd w:id="23"/>
    </w:p>
    <w:p w:rsidR="0028665A" w:rsidRPr="002A3373" w:rsidRDefault="0028665A" w:rsidP="00C363EE">
      <w:pPr>
        <w:pStyle w:val="SingleTxtGR"/>
      </w:pPr>
      <w:r w:rsidRPr="002A3373">
        <w:t>35.</w:t>
      </w:r>
      <w:r w:rsidRPr="002A3373">
        <w:tab/>
        <w:t>В 2006 году Министерство здравоохранения, социального благосостояния и по делам семьи и Центр соци</w:t>
      </w:r>
      <w:r w:rsidRPr="002A3373">
        <w:t>о</w:t>
      </w:r>
      <w:r w:rsidRPr="002A3373">
        <w:t xml:space="preserve">логических исследований (ЦСИ) Андоррского исследовательского института (АИИ) приступили </w:t>
      </w:r>
      <w:r w:rsidR="00F36363" w:rsidRPr="002A3373">
        <w:t xml:space="preserve">к разработке национальной программы социальной помощи </w:t>
      </w:r>
      <w:r w:rsidRPr="002A3373">
        <w:t>с привлечением широкой о</w:t>
      </w:r>
      <w:r w:rsidRPr="002A3373">
        <w:t>б</w:t>
      </w:r>
      <w:r w:rsidRPr="002A3373">
        <w:t>щественности. Правительство Андорры, стремясь и ощущая необходимость наладить более тесные связи с населением страны, начало процесс широких консультаций в обществе в целях формирования и улучшения национальной системы социал</w:t>
      </w:r>
      <w:r w:rsidRPr="002A3373">
        <w:t>ь</w:t>
      </w:r>
      <w:r w:rsidRPr="002A3373">
        <w:t>ного обеспечения. Было выделено пять тематических групп: пожилое насел</w:t>
      </w:r>
      <w:r w:rsidRPr="002A3373">
        <w:t>е</w:t>
      </w:r>
      <w:r w:rsidRPr="002A3373">
        <w:t>ние, инвалиды, гендерные проблемы и вопросы детства и семьи; на этой основе началась работа с привлечением широких слоев населения по сбору предлож</w:t>
      </w:r>
      <w:r w:rsidRPr="002A3373">
        <w:t>е</w:t>
      </w:r>
      <w:r w:rsidRPr="002A3373">
        <w:t>ний на предмет составления упомянутой национальной программы и планир</w:t>
      </w:r>
      <w:r w:rsidRPr="002A3373">
        <w:t>о</w:t>
      </w:r>
      <w:r w:rsidRPr="002A3373">
        <w:t xml:space="preserve">вания выделения ресурсов. </w:t>
      </w:r>
    </w:p>
    <w:p w:rsidR="0028665A" w:rsidRPr="002A3373" w:rsidRDefault="0028665A" w:rsidP="00275FEC">
      <w:pPr>
        <w:pStyle w:val="HChGR"/>
      </w:pPr>
      <w:bookmarkStart w:id="24" w:name="_Toc279151032"/>
      <w:bookmarkStart w:id="25" w:name="_Toc300830856"/>
      <w:r w:rsidRPr="002A3373">
        <w:tab/>
        <w:t>IV.</w:t>
      </w:r>
      <w:r w:rsidRPr="002A3373">
        <w:tab/>
      </w:r>
      <w:bookmarkEnd w:id="24"/>
      <w:bookmarkEnd w:id="25"/>
      <w:r w:rsidRPr="002A3373">
        <w:t>Законодательство</w:t>
      </w:r>
    </w:p>
    <w:p w:rsidR="0028665A" w:rsidRPr="002A3373" w:rsidRDefault="0028665A" w:rsidP="00275FEC">
      <w:pPr>
        <w:pStyle w:val="H1GR"/>
      </w:pPr>
      <w:bookmarkStart w:id="26" w:name="_Toc279151033"/>
      <w:bookmarkStart w:id="27" w:name="_Toc300830857"/>
      <w:r w:rsidRPr="002A3373">
        <w:tab/>
        <w:t>A.</w:t>
      </w:r>
      <w:r w:rsidRPr="002A3373">
        <w:tab/>
        <w:t xml:space="preserve">Общие принципы недопущения дискриминации по признаку пола </w:t>
      </w:r>
      <w:bookmarkEnd w:id="26"/>
      <w:bookmarkEnd w:id="27"/>
    </w:p>
    <w:p w:rsidR="0028665A" w:rsidRPr="002A3373" w:rsidRDefault="0028665A" w:rsidP="00C363EE">
      <w:pPr>
        <w:pStyle w:val="SingleTxtGR"/>
      </w:pPr>
      <w:r w:rsidRPr="002A3373">
        <w:t>36.</w:t>
      </w:r>
      <w:r w:rsidRPr="002A3373">
        <w:tab/>
        <w:t>Права человека и основные свободы женщин и мужчин в политической, экономической, социальной и культурной областях и в жизни гражданского о</w:t>
      </w:r>
      <w:r w:rsidRPr="002A3373">
        <w:t>б</w:t>
      </w:r>
      <w:r w:rsidRPr="002A3373">
        <w:t>щества признаются и охраняются Конституцией Княжества Андорра, законод</w:t>
      </w:r>
      <w:r w:rsidRPr="002A3373">
        <w:t>а</w:t>
      </w:r>
      <w:r w:rsidRPr="002A3373">
        <w:t>тельством страны и нормативными актами, принимаемыми в его развитие.</w:t>
      </w:r>
    </w:p>
    <w:p w:rsidR="0028665A" w:rsidRPr="002A3373" w:rsidRDefault="00F36363" w:rsidP="00C363EE">
      <w:pPr>
        <w:pStyle w:val="SingleTxtGR"/>
      </w:pPr>
      <w:r>
        <w:t>37.</w:t>
      </w:r>
      <w:r>
        <w:tab/>
        <w:t>В этой связи</w:t>
      </w:r>
      <w:r w:rsidR="0028665A" w:rsidRPr="002A3373">
        <w:t xml:space="preserve"> общие принципы, изложенные в статье 6 Конституции Кн</w:t>
      </w:r>
      <w:r w:rsidR="0028665A" w:rsidRPr="002A3373">
        <w:t>я</w:t>
      </w:r>
      <w:r w:rsidR="0028665A" w:rsidRPr="002A3373">
        <w:t>жества Андорра, признают полное равенство всех людей и запрещают дискр</w:t>
      </w:r>
      <w:r w:rsidR="0028665A" w:rsidRPr="002A3373">
        <w:t>и</w:t>
      </w:r>
      <w:r w:rsidR="0028665A" w:rsidRPr="002A3373">
        <w:t>минацию в любой форме, в том числе по признаку пола.</w:t>
      </w:r>
    </w:p>
    <w:p w:rsidR="0028665A" w:rsidRPr="002A3373" w:rsidRDefault="0028665A" w:rsidP="00275FEC">
      <w:pPr>
        <w:pStyle w:val="H1GR"/>
      </w:pPr>
      <w:bookmarkStart w:id="28" w:name="_Toc279151034"/>
      <w:bookmarkStart w:id="29" w:name="_Toc300830858"/>
      <w:r w:rsidRPr="002A3373">
        <w:tab/>
        <w:t>B.</w:t>
      </w:r>
      <w:r w:rsidRPr="002A3373">
        <w:tab/>
      </w:r>
      <w:bookmarkEnd w:id="28"/>
      <w:bookmarkEnd w:id="29"/>
      <w:r w:rsidRPr="002A3373">
        <w:t>Андоррское гражданство</w:t>
      </w:r>
    </w:p>
    <w:p w:rsidR="0028665A" w:rsidRPr="002A3373" w:rsidRDefault="0028665A" w:rsidP="00C363EE">
      <w:pPr>
        <w:pStyle w:val="SingleTxtGR"/>
      </w:pPr>
      <w:r w:rsidRPr="002A3373">
        <w:t>38.</w:t>
      </w:r>
      <w:r w:rsidRPr="002A3373">
        <w:tab/>
        <w:t>Правовая база:</w:t>
      </w:r>
    </w:p>
    <w:p w:rsidR="0028665A" w:rsidRPr="002A3373" w:rsidRDefault="00275FEC" w:rsidP="00C363EE">
      <w:pPr>
        <w:pStyle w:val="SingleTxtGR"/>
      </w:pPr>
      <w:r>
        <w:tab/>
      </w:r>
      <w:r w:rsidR="0028665A" w:rsidRPr="002A3373">
        <w:t>a)</w:t>
      </w:r>
      <w:r w:rsidR="0028665A" w:rsidRPr="002A3373">
        <w:tab/>
        <w:t>Llei q</w:t>
      </w:r>
      <w:r w:rsidR="00F36363">
        <w:t>ualificada de la nacionalitat (К</w:t>
      </w:r>
      <w:r w:rsidR="0028665A" w:rsidRPr="002A3373">
        <w:t>валифицированный закон о гр</w:t>
      </w:r>
      <w:r w:rsidR="0028665A" w:rsidRPr="002A3373">
        <w:t>а</w:t>
      </w:r>
      <w:r w:rsidR="0028665A" w:rsidRPr="002A3373">
        <w:t>жданстве), принятый Генеральным советом 2 и 3</w:t>
      </w:r>
      <w:r w:rsidR="00897EEA">
        <w:t xml:space="preserve"> </w:t>
      </w:r>
      <w:r w:rsidR="0028665A" w:rsidRPr="002A3373">
        <w:t>сентября 1993 года;</w:t>
      </w:r>
    </w:p>
    <w:p w:rsidR="0028665A" w:rsidRPr="002A3373" w:rsidRDefault="00275FEC" w:rsidP="00C363EE">
      <w:pPr>
        <w:pStyle w:val="SingleTxtGR"/>
      </w:pPr>
      <w:r>
        <w:tab/>
      </w:r>
      <w:r w:rsidR="0028665A" w:rsidRPr="002A3373">
        <w:t>b)</w:t>
      </w:r>
      <w:r w:rsidR="0028665A" w:rsidRPr="002A3373">
        <w:tab/>
        <w:t>Llei qualificada de la naciona</w:t>
      </w:r>
      <w:r w:rsidR="00F36363">
        <w:t>litat (К</w:t>
      </w:r>
      <w:r w:rsidR="0028665A" w:rsidRPr="002A3373">
        <w:t>валифицированный закон о гр</w:t>
      </w:r>
      <w:r w:rsidR="0028665A" w:rsidRPr="002A3373">
        <w:t>а</w:t>
      </w:r>
      <w:r w:rsidR="0028665A" w:rsidRPr="002A3373">
        <w:t>жданстве), принятый Генеральным советом 5 октября 1995 года;</w:t>
      </w:r>
    </w:p>
    <w:p w:rsidR="0028665A" w:rsidRPr="002A3373" w:rsidRDefault="00275FEC" w:rsidP="00C363EE">
      <w:pPr>
        <w:pStyle w:val="SingleTxtGR"/>
      </w:pPr>
      <w:r>
        <w:tab/>
      </w:r>
      <w:r w:rsidR="0028665A" w:rsidRPr="002A3373">
        <w:t>c)</w:t>
      </w:r>
      <w:r w:rsidR="0028665A" w:rsidRPr="002A3373">
        <w:tab/>
        <w:t>Llei 10/2004 qualificada de modificació de la Llei q</w:t>
      </w:r>
      <w:r w:rsidR="00F36363">
        <w:t>ualificada de la nacionalitat (К</w:t>
      </w:r>
      <w:r w:rsidR="0028665A" w:rsidRPr="002A3373">
        <w:t>валифицированный закон 10/2004 от 27</w:t>
      </w:r>
      <w:r w:rsidR="00897EEA">
        <w:t xml:space="preserve"> </w:t>
      </w:r>
      <w:r w:rsidR="0028665A" w:rsidRPr="002A3373">
        <w:t xml:space="preserve">мая 2004 года, вносящий изменения </w:t>
      </w:r>
      <w:r w:rsidR="00F36363">
        <w:t>в К</w:t>
      </w:r>
      <w:r w:rsidR="0028665A" w:rsidRPr="002A3373">
        <w:t>валифицированный закон о гражданстве);</w:t>
      </w:r>
    </w:p>
    <w:p w:rsidR="0028665A" w:rsidRPr="002A3373" w:rsidRDefault="00275FEC" w:rsidP="00C363EE">
      <w:pPr>
        <w:pStyle w:val="SingleTxtGR"/>
      </w:pPr>
      <w:r>
        <w:tab/>
      </w:r>
      <w:r w:rsidR="0028665A" w:rsidRPr="002A3373">
        <w:t>d)</w:t>
      </w:r>
      <w:r w:rsidR="0028665A" w:rsidRPr="002A3373">
        <w:tab/>
        <w:t>Decret legislatiu de publicació del text refós de la Llei qualificada de la nacionalitat (Законодательный указ от 28 марта 2</w:t>
      </w:r>
      <w:r w:rsidR="00550D97">
        <w:t>007 года, вносящий изменения в К</w:t>
      </w:r>
      <w:r w:rsidR="0028665A" w:rsidRPr="002A3373">
        <w:t>валифицированный закон о гражданстве от 5 октября 1995 года) с посл</w:t>
      </w:r>
      <w:r w:rsidR="0028665A" w:rsidRPr="002A3373">
        <w:t>е</w:t>
      </w:r>
      <w:r w:rsidR="0028665A" w:rsidRPr="002A3373">
        <w:t>дующими поправками.</w:t>
      </w:r>
    </w:p>
    <w:p w:rsidR="0028665A" w:rsidRPr="002A3373" w:rsidRDefault="0028665A" w:rsidP="00C363EE">
      <w:pPr>
        <w:pStyle w:val="SingleTxtGR"/>
      </w:pPr>
      <w:r w:rsidRPr="002A3373">
        <w:t>39.</w:t>
      </w:r>
      <w:r w:rsidRPr="002A3373">
        <w:tab/>
        <w:t>В отношении законодательства Андорры следует отметить, что в 2004 г</w:t>
      </w:r>
      <w:r w:rsidRPr="002A3373">
        <w:t>о</w:t>
      </w:r>
      <w:r w:rsidR="00550D97">
        <w:t>ду З</w:t>
      </w:r>
      <w:r w:rsidRPr="002A3373">
        <w:t>аконом 10/2004 от 27</w:t>
      </w:r>
      <w:r w:rsidR="00897EEA">
        <w:t xml:space="preserve"> </w:t>
      </w:r>
      <w:r w:rsidRPr="002A3373">
        <w:t>мая 2004 года в него были внесены серьезные измен</w:t>
      </w:r>
      <w:r w:rsidRPr="002A3373">
        <w:t>е</w:t>
      </w:r>
      <w:r w:rsidRPr="002A3373">
        <w:t>ния. Упомянутым актом сокращен срок постоянного жительства в Княжестве Андорра, необходимый для подачи прошения о натурализации, с 25 лет до 20, а также с 15 лет до 10 для молодых людей, учившихся в одном из школьных у</w:t>
      </w:r>
      <w:r w:rsidRPr="002A3373">
        <w:t>ч</w:t>
      </w:r>
      <w:r w:rsidRPr="002A3373">
        <w:t>реждений Андорры на протяжении срока обязательного обучения.</w:t>
      </w:r>
    </w:p>
    <w:p w:rsidR="0028665A" w:rsidRPr="002A3373" w:rsidRDefault="0028665A" w:rsidP="00275FEC">
      <w:pPr>
        <w:pStyle w:val="H1GR"/>
      </w:pPr>
      <w:bookmarkStart w:id="30" w:name="_Toc279151035"/>
      <w:bookmarkStart w:id="31" w:name="_Toc300830859"/>
      <w:r w:rsidRPr="002A3373">
        <w:tab/>
        <w:t>C.</w:t>
      </w:r>
      <w:r w:rsidRPr="002A3373">
        <w:tab/>
      </w:r>
      <w:bookmarkEnd w:id="30"/>
      <w:bookmarkEnd w:id="31"/>
      <w:r w:rsidRPr="002A3373">
        <w:t xml:space="preserve">Политические права </w:t>
      </w:r>
    </w:p>
    <w:p w:rsidR="0028665A" w:rsidRPr="002A3373" w:rsidRDefault="0028665A" w:rsidP="00C363EE">
      <w:pPr>
        <w:pStyle w:val="SingleTxtGR"/>
      </w:pPr>
      <w:r w:rsidRPr="002A3373">
        <w:t>40.</w:t>
      </w:r>
      <w:r w:rsidRPr="002A3373">
        <w:tab/>
        <w:t>Политические права граждан Андорры гарантируются положениями ст</w:t>
      </w:r>
      <w:r w:rsidRPr="002A3373">
        <w:t>а</w:t>
      </w:r>
      <w:r w:rsidRPr="002A3373">
        <w:t>тьи 24 Конституции. Так, "все совершеннолетние жители Андорры, не лише</w:t>
      </w:r>
      <w:r w:rsidRPr="002A3373">
        <w:t>н</w:t>
      </w:r>
      <w:r w:rsidRPr="002A3373">
        <w:t>ные прав, имеют право г</w:t>
      </w:r>
      <w:r w:rsidR="00FD4975">
        <w:t>олоса". Этот принцип равенства з</w:t>
      </w:r>
      <w:r w:rsidRPr="002A3373">
        <w:t>акреплен Llei qualificada del règ</w:t>
      </w:r>
      <w:r w:rsidR="000757B7">
        <w:t>im electoral i del referèndum (К</w:t>
      </w:r>
      <w:r w:rsidRPr="002A3373">
        <w:t>валифицированным зак</w:t>
      </w:r>
      <w:r w:rsidRPr="002A3373">
        <w:t>о</w:t>
      </w:r>
      <w:r w:rsidRPr="002A3373">
        <w:t>ном об избирательной системе и о референдуме), принятым Генеральным сове</w:t>
      </w:r>
      <w:r w:rsidR="00534BB3">
        <w:t>том 2 и 3 </w:t>
      </w:r>
      <w:r w:rsidRPr="002A3373">
        <w:t>сентября 1993 года с поправками, внесенными 15</w:t>
      </w:r>
      <w:r w:rsidR="00897EEA">
        <w:t xml:space="preserve"> </w:t>
      </w:r>
      <w:r w:rsidRPr="002A3373">
        <w:t>декабря 2000 года Llei de modificació de la Llei qualificada del règ</w:t>
      </w:r>
      <w:r w:rsidR="00D7258C">
        <w:t>im electoral i del referèndum (З</w:t>
      </w:r>
      <w:r w:rsidRPr="002A3373">
        <w:t>аконом, вносящим</w:t>
      </w:r>
      <w:r w:rsidR="00D7258C">
        <w:t xml:space="preserve"> изменения в Квалифицированный </w:t>
      </w:r>
      <w:r w:rsidRPr="002A3373">
        <w:t>акон об избирательной си</w:t>
      </w:r>
      <w:r w:rsidRPr="002A3373">
        <w:t>с</w:t>
      </w:r>
      <w:r w:rsidRPr="002A3373">
        <w:t>теме и о референду</w:t>
      </w:r>
      <w:r w:rsidR="00534BB3">
        <w:t>ме). В статье 1 этого З</w:t>
      </w:r>
      <w:r w:rsidRPr="002A3373">
        <w:t>акона закреплен принцип равного избирател</w:t>
      </w:r>
      <w:r w:rsidRPr="002A3373">
        <w:t>ь</w:t>
      </w:r>
      <w:r w:rsidRPr="002A3373">
        <w:t>ного права, а в статье 15 – принцип равного права быть избранным.</w:t>
      </w:r>
    </w:p>
    <w:p w:rsidR="0028665A" w:rsidRPr="002A3373" w:rsidRDefault="0028665A" w:rsidP="00275FEC">
      <w:pPr>
        <w:pStyle w:val="H1GR"/>
      </w:pPr>
      <w:bookmarkStart w:id="32" w:name="_Toc279151036"/>
      <w:r w:rsidRPr="002A3373">
        <w:tab/>
        <w:t>D.</w:t>
      </w:r>
      <w:r w:rsidRPr="002A3373">
        <w:tab/>
      </w:r>
      <w:bookmarkEnd w:id="32"/>
      <w:r w:rsidRPr="002A3373">
        <w:t>Свобода ассоциации</w:t>
      </w:r>
    </w:p>
    <w:p w:rsidR="0028665A" w:rsidRPr="002A3373" w:rsidRDefault="0028665A" w:rsidP="00C363EE">
      <w:pPr>
        <w:pStyle w:val="SingleTxtGR"/>
      </w:pPr>
      <w:r w:rsidRPr="002A3373">
        <w:t>41.</w:t>
      </w:r>
      <w:r w:rsidRPr="002A3373">
        <w:tab/>
        <w:t>Свобода ассоциации признается положениями статей 17 и 18 Констит</w:t>
      </w:r>
      <w:r w:rsidRPr="002A3373">
        <w:t>у</w:t>
      </w:r>
      <w:r w:rsidRPr="002A3373">
        <w:t>ции Княжества Андорра. Ll</w:t>
      </w:r>
      <w:r w:rsidR="00D7258C">
        <w:t>ei qualificada d’associacions (К</w:t>
      </w:r>
      <w:r w:rsidRPr="002A3373">
        <w:t>валифицированный закон об ассоциациях), принятый Гене</w:t>
      </w:r>
      <w:r w:rsidR="00F22D69">
        <w:t>ральным советом 29 октября 2000 </w:t>
      </w:r>
      <w:r w:rsidRPr="002A3373">
        <w:t>года, предусматривает свободу ассоциации для граждан Андорры, иностранцев, пр</w:t>
      </w:r>
      <w:r w:rsidRPr="002A3373">
        <w:t>о</w:t>
      </w:r>
      <w:r w:rsidRPr="002A3373">
        <w:t>живающих в Княжестве Андорра на законных основаниях, и юр</w:t>
      </w:r>
      <w:r w:rsidRPr="002A3373">
        <w:t>и</w:t>
      </w:r>
      <w:r w:rsidRPr="002A3373">
        <w:t>дических лиц, учрежде</w:t>
      </w:r>
      <w:r w:rsidRPr="002A3373">
        <w:t>н</w:t>
      </w:r>
      <w:r w:rsidRPr="002A3373">
        <w:t>ных в соответствии с законодательством страны.</w:t>
      </w:r>
    </w:p>
    <w:p w:rsidR="0028665A" w:rsidRPr="002A3373" w:rsidRDefault="0028665A" w:rsidP="00C363EE">
      <w:pPr>
        <w:pStyle w:val="SingleTxtGR"/>
      </w:pPr>
      <w:r w:rsidRPr="002A3373">
        <w:t>42.</w:t>
      </w:r>
      <w:r w:rsidRPr="002A3373">
        <w:tab/>
        <w:t>Кроме того, свобода ассоциации и</w:t>
      </w:r>
      <w:r w:rsidR="00D7258C">
        <w:t>,</w:t>
      </w:r>
      <w:r w:rsidRPr="002A3373">
        <w:t xml:space="preserve"> соответственно</w:t>
      </w:r>
      <w:r w:rsidR="00D7258C">
        <w:t>,</w:t>
      </w:r>
      <w:r w:rsidRPr="002A3373">
        <w:t xml:space="preserve"> право свободно со</w:t>
      </w:r>
      <w:r w:rsidRPr="002A3373">
        <w:t>з</w:t>
      </w:r>
      <w:r w:rsidRPr="002A3373">
        <w:t>давать организации работодателей и профессиональные и профсоюзные асс</w:t>
      </w:r>
      <w:r w:rsidRPr="002A3373">
        <w:t>о</w:t>
      </w:r>
      <w:r w:rsidRPr="002A3373">
        <w:t>циации</w:t>
      </w:r>
      <w:r w:rsidR="00897EEA">
        <w:t xml:space="preserve"> </w:t>
      </w:r>
      <w:r w:rsidRPr="002A3373">
        <w:t>получили дополнительное подтвер</w:t>
      </w:r>
      <w:r w:rsidR="00D7258C">
        <w:t>ждение в результате принятия 30</w:t>
      </w:r>
      <w:r w:rsidR="00F22D69">
        <w:t> </w:t>
      </w:r>
      <w:r w:rsidRPr="002A3373">
        <w:t>июня 2004 года пересмотренной Европейской социальной хартии, в частн</w:t>
      </w:r>
      <w:r w:rsidRPr="002A3373">
        <w:t>о</w:t>
      </w:r>
      <w:r w:rsidRPr="002A3373">
        <w:t>сти ее ст</w:t>
      </w:r>
      <w:r w:rsidRPr="002A3373">
        <w:t>а</w:t>
      </w:r>
      <w:r w:rsidRPr="002A3373">
        <w:t>тьи 5.</w:t>
      </w:r>
    </w:p>
    <w:p w:rsidR="0028665A" w:rsidRPr="002A3373" w:rsidRDefault="0028665A" w:rsidP="00275FEC">
      <w:pPr>
        <w:pStyle w:val="H1GR"/>
      </w:pPr>
      <w:bookmarkStart w:id="33" w:name="_Toc279151037"/>
      <w:bookmarkStart w:id="34" w:name="_Toc300830860"/>
      <w:r w:rsidRPr="002A3373">
        <w:tab/>
        <w:t>E.</w:t>
      </w:r>
      <w:r w:rsidRPr="002A3373">
        <w:tab/>
      </w:r>
      <w:bookmarkEnd w:id="33"/>
      <w:bookmarkEnd w:id="34"/>
      <w:r w:rsidRPr="002A3373">
        <w:t>Право на обращение в суд</w:t>
      </w:r>
    </w:p>
    <w:p w:rsidR="0028665A" w:rsidRPr="002A3373" w:rsidRDefault="0028665A" w:rsidP="00C363EE">
      <w:pPr>
        <w:pStyle w:val="SingleTxtGR"/>
      </w:pPr>
      <w:r w:rsidRPr="002A3373">
        <w:t>43.</w:t>
      </w:r>
      <w:r w:rsidRPr="002A3373">
        <w:tab/>
        <w:t>В статье 10 Конституции Княжества Андорра закреплено право на обр</w:t>
      </w:r>
      <w:r w:rsidRPr="002A3373">
        <w:t>а</w:t>
      </w:r>
      <w:r w:rsidRPr="002A3373">
        <w:t>щение в суд и получение юридически обоснованного судебного решения, а также право на справедливое и беспристрастное судебное разбирательство, на защиту и на помощь адвоката, на судебное разбирательство в разумные сроки, презумпцию невиновности, право быть информированным о выдвигаемом о</w:t>
      </w:r>
      <w:r w:rsidRPr="002A3373">
        <w:t>б</w:t>
      </w:r>
      <w:r w:rsidRPr="002A3373">
        <w:t>винении, право не признавать себя виновным, право не свидетельствовать пр</w:t>
      </w:r>
      <w:r w:rsidRPr="002A3373">
        <w:t>о</w:t>
      </w:r>
      <w:r w:rsidRPr="002A3373">
        <w:t>тив себя и, в случае уголовного производства, право на обжалование. Законом предусмотрено, что в интересах обеспечения принципа равенства о</w:t>
      </w:r>
      <w:r w:rsidRPr="002A3373">
        <w:t>т</w:t>
      </w:r>
      <w:r w:rsidRPr="002A3373">
        <w:t>правление правосудия происходит бесплатно.</w:t>
      </w:r>
    </w:p>
    <w:p w:rsidR="0028665A" w:rsidRPr="002A3373" w:rsidRDefault="0028665A" w:rsidP="00C363EE">
      <w:pPr>
        <w:pStyle w:val="SingleTxtGR"/>
      </w:pPr>
      <w:r w:rsidRPr="002A3373">
        <w:t>44.</w:t>
      </w:r>
      <w:r w:rsidRPr="002A3373">
        <w:tab/>
        <w:t xml:space="preserve">Следует указать на важное изменение в законодательстве, произошедшее в 1999 году: </w:t>
      </w:r>
      <w:r w:rsidR="00D7258C">
        <w:t xml:space="preserve">22 апреля 1999 года был принят </w:t>
      </w:r>
      <w:r w:rsidRPr="002A3373">
        <w:t>Llei qualificada de modifica</w:t>
      </w:r>
      <w:r w:rsidR="000C5657">
        <w:t>-</w:t>
      </w:r>
      <w:r w:rsidRPr="002A3373">
        <w:t>ció de la Llei qualificada del Tribunal Constit</w:t>
      </w:r>
      <w:r w:rsidR="00D7258C">
        <w:t>ucional (К</w:t>
      </w:r>
      <w:r w:rsidRPr="002A3373">
        <w:t>валифицированн</w:t>
      </w:r>
      <w:r w:rsidR="00D7258C">
        <w:t>ый закон, вн</w:t>
      </w:r>
      <w:r w:rsidR="00D7258C">
        <w:t>о</w:t>
      </w:r>
      <w:r w:rsidR="00D7258C">
        <w:t>сящий изменения в К</w:t>
      </w:r>
      <w:r w:rsidRPr="002A3373">
        <w:t>валифицированный закон о Конституционном су</w:t>
      </w:r>
      <w:r w:rsidR="000C5657">
        <w:t>де). В</w:t>
      </w:r>
      <w:r w:rsidR="00F22D69">
        <w:t> </w:t>
      </w:r>
      <w:r w:rsidR="00BA3BCA">
        <w:t xml:space="preserve">самом деле, до принятия этого Закона статья 94 </w:t>
      </w:r>
      <w:r w:rsidRPr="002A3373">
        <w:t>Llei qualificad</w:t>
      </w:r>
      <w:r w:rsidR="00BA3BCA">
        <w:t>a del Tribunal Constitucional (К</w:t>
      </w:r>
      <w:r w:rsidRPr="002A3373">
        <w:t>валифицированного закона о Конституционном суде от 3 се</w:t>
      </w:r>
      <w:r w:rsidRPr="002A3373">
        <w:t>н</w:t>
      </w:r>
      <w:r w:rsidRPr="002A3373">
        <w:t>тября 1993 года) не допускала прямое обращение в Конституцио</w:t>
      </w:r>
      <w:r w:rsidRPr="002A3373">
        <w:t>н</w:t>
      </w:r>
      <w:r w:rsidRPr="002A3373">
        <w:t>ный суд со стороны жертвы, которой был причинен вред. Для этого она должна была в письменной форме обратиться в прокуратур</w:t>
      </w:r>
      <w:r w:rsidR="00F22D69">
        <w:t>у с просьбой о подаче апелляции</w:t>
      </w:r>
      <w:r w:rsidRPr="002A3373">
        <w:t xml:space="preserve"> при условии, что прокуратура сочтет такую просьбу о конституционной защите (recurs d’empara constitucional) обоснованной</w:t>
      </w:r>
      <w:r w:rsidR="000C5657">
        <w:t>. Именно по этой причине в 1999</w:t>
      </w:r>
      <w:r w:rsidR="00A948B0">
        <w:t xml:space="preserve"> </w:t>
      </w:r>
      <w:r w:rsidR="00BA3BCA">
        <w:t xml:space="preserve">году с принятием </w:t>
      </w:r>
      <w:r w:rsidRPr="002A3373">
        <w:t>Llei qualificada de modificació de la Llei qualificad</w:t>
      </w:r>
      <w:r w:rsidR="00BA3BCA">
        <w:t>a del Tribunal Constitucional (К</w:t>
      </w:r>
      <w:r w:rsidRPr="002A3373">
        <w:t>валифицированного закона, вн</w:t>
      </w:r>
      <w:r w:rsidR="00BA3BCA">
        <w:t>осящего изменения в К</w:t>
      </w:r>
      <w:r w:rsidRPr="002A3373">
        <w:t>валиф</w:t>
      </w:r>
      <w:r w:rsidRPr="002A3373">
        <w:t>и</w:t>
      </w:r>
      <w:r w:rsidRPr="002A3373">
        <w:t>цированный закон о Конституционном суде) это ограничение права на обращ</w:t>
      </w:r>
      <w:r w:rsidRPr="002A3373">
        <w:t>е</w:t>
      </w:r>
      <w:r w:rsidRPr="002A3373">
        <w:t>ние в суд было устранено. Новый закон наделяет любое лицо правом обратит</w:t>
      </w:r>
      <w:r w:rsidRPr="002A3373">
        <w:t>ь</w:t>
      </w:r>
      <w:r w:rsidRPr="002A3373">
        <w:t>ся непосредственно в Конституционный суд для получения конституционной защиты (recurs d’empara).</w:t>
      </w:r>
    </w:p>
    <w:p w:rsidR="0028665A" w:rsidRPr="002A3373" w:rsidRDefault="0028665A" w:rsidP="00C363EE">
      <w:pPr>
        <w:pStyle w:val="SingleTxtGR"/>
      </w:pPr>
      <w:r w:rsidRPr="002A3373">
        <w:t>45.</w:t>
      </w:r>
      <w:r w:rsidRPr="002A3373">
        <w:tab/>
        <w:t>Нужно отметить также Llei de modificació de la Llei transitòria de proce</w:t>
      </w:r>
      <w:r w:rsidR="000C5657">
        <w:t>-</w:t>
      </w:r>
      <w:r w:rsidRPr="002A3373">
        <w:t>diments judicials (</w:t>
      </w:r>
      <w:r w:rsidR="00BA3BCA">
        <w:t>З</w:t>
      </w:r>
      <w:r w:rsidRPr="002A3373">
        <w:t>акон от 22 апреля 19</w:t>
      </w:r>
      <w:r w:rsidR="00BA3BCA">
        <w:t>99 года, вносящий изменения во В</w:t>
      </w:r>
      <w:r w:rsidRPr="002A3373">
        <w:t>р</w:t>
      </w:r>
      <w:r w:rsidRPr="002A3373">
        <w:t>е</w:t>
      </w:r>
      <w:r w:rsidRPr="002A3373">
        <w:t>менный закон о судебном разбирательстве), в котором вводится процедура пр</w:t>
      </w:r>
      <w:r w:rsidRPr="002A3373">
        <w:t>и</w:t>
      </w:r>
      <w:r w:rsidRPr="002A3373">
        <w:t>знания недействительности того или иного акта в случае нарушения основоп</w:t>
      </w:r>
      <w:r w:rsidRPr="002A3373">
        <w:t>о</w:t>
      </w:r>
      <w:r w:rsidRPr="002A3373">
        <w:t>лагающего права на обращение в суд, которое закреплено в статье 10 Констит</w:t>
      </w:r>
      <w:r w:rsidRPr="002A3373">
        <w:t>у</w:t>
      </w:r>
      <w:r w:rsidRPr="002A3373">
        <w:t>ции. Эта процедура предшествует подаче в Конституционный суд ход</w:t>
      </w:r>
      <w:r w:rsidRPr="002A3373">
        <w:t>а</w:t>
      </w:r>
      <w:r w:rsidRPr="002A3373">
        <w:t xml:space="preserve">тайства о предоставлении конституционной защиты (recurs d’empara). </w:t>
      </w:r>
    </w:p>
    <w:p w:rsidR="0028665A" w:rsidRPr="002A3373" w:rsidRDefault="0028665A" w:rsidP="00275FEC">
      <w:pPr>
        <w:pStyle w:val="H1GR"/>
      </w:pPr>
      <w:bookmarkStart w:id="35" w:name="_Toc279151038"/>
      <w:bookmarkStart w:id="36" w:name="_Toc300830861"/>
      <w:r w:rsidRPr="002A3373">
        <w:tab/>
        <w:t>F.</w:t>
      </w:r>
      <w:r w:rsidRPr="002A3373">
        <w:tab/>
      </w:r>
      <w:bookmarkEnd w:id="35"/>
      <w:bookmarkEnd w:id="36"/>
      <w:r w:rsidRPr="002A3373">
        <w:t>Гражданские права</w:t>
      </w:r>
    </w:p>
    <w:p w:rsidR="0028665A" w:rsidRPr="002A3373" w:rsidRDefault="0028665A" w:rsidP="00C363EE">
      <w:pPr>
        <w:pStyle w:val="SingleTxtGR"/>
      </w:pPr>
      <w:r w:rsidRPr="002A3373">
        <w:t>46.</w:t>
      </w:r>
      <w:r w:rsidRPr="002A3373">
        <w:tab/>
        <w:t>В пункте 3 статьи 13 Конституции Княжества Андорра за супругами пр</w:t>
      </w:r>
      <w:r w:rsidRPr="002A3373">
        <w:t>и</w:t>
      </w:r>
      <w:r w:rsidRPr="002A3373">
        <w:t>знаются равные права и обязанности. Это конституционное положение вп</w:t>
      </w:r>
      <w:r w:rsidRPr="002A3373">
        <w:t>о</w:t>
      </w:r>
      <w:r w:rsidRPr="002A3373">
        <w:t>следствии получило дальнейшее развитие в L</w:t>
      </w:r>
      <w:r w:rsidR="00BA3BCA">
        <w:t>lei qualificada del matrimoni (К</w:t>
      </w:r>
      <w:r w:rsidRPr="002A3373">
        <w:t>в</w:t>
      </w:r>
      <w:r w:rsidRPr="002A3373">
        <w:t>а</w:t>
      </w:r>
      <w:r w:rsidRPr="002A3373">
        <w:t>лифицированный закон о браке от 30 июня 1995 года), который был изме</w:t>
      </w:r>
      <w:r w:rsidR="00BA3BCA">
        <w:t xml:space="preserve">нен </w:t>
      </w:r>
      <w:r w:rsidRPr="002A3373">
        <w:t>Llei 14/2004 qualificada de modificació de la L</w:t>
      </w:r>
      <w:r w:rsidR="00BA3BCA">
        <w:t>lei qualificada del matrimoni (К</w:t>
      </w:r>
      <w:r w:rsidRPr="002A3373">
        <w:t>в</w:t>
      </w:r>
      <w:r w:rsidRPr="002A3373">
        <w:t>а</w:t>
      </w:r>
      <w:r w:rsidRPr="002A3373">
        <w:t>лифицированным законом 14/2004 от 3</w:t>
      </w:r>
      <w:r w:rsidR="00897EEA">
        <w:t xml:space="preserve"> </w:t>
      </w:r>
      <w:r w:rsidRPr="002A3373">
        <w:t>ноября 2004 года, внося</w:t>
      </w:r>
      <w:r w:rsidR="00BA3BCA">
        <w:t>щим изм</w:t>
      </w:r>
      <w:r w:rsidR="00BA3BCA">
        <w:t>е</w:t>
      </w:r>
      <w:r w:rsidR="00BA3BCA">
        <w:t>нения в К</w:t>
      </w:r>
      <w:r w:rsidRPr="002A3373">
        <w:t>валифицированный закон о браке).</w:t>
      </w:r>
    </w:p>
    <w:p w:rsidR="0028665A" w:rsidRPr="002A3373" w:rsidRDefault="0028665A" w:rsidP="00C363EE">
      <w:pPr>
        <w:pStyle w:val="SingleTxtGR"/>
      </w:pPr>
      <w:r w:rsidRPr="002A3373">
        <w:t>47.</w:t>
      </w:r>
      <w:r w:rsidRPr="002A3373">
        <w:tab/>
        <w:t>В соответствии с принципом равенства мужчин и женщин</w:t>
      </w:r>
      <w:r w:rsidR="00897EEA">
        <w:t xml:space="preserve"> </w:t>
      </w:r>
      <w:r w:rsidR="00BA3BCA">
        <w:t xml:space="preserve">статья 8 </w:t>
      </w:r>
      <w:r w:rsidRPr="002A3373">
        <w:t>Llei qualificada del matrimoni (</w:t>
      </w:r>
      <w:r w:rsidR="00914883">
        <w:t>Квалифицированн</w:t>
      </w:r>
      <w:r w:rsidRPr="002A3373">
        <w:t>ого закона о браке) закрепляет за обоими супругами одни и те же права и налагает на них одни и те же обязател</w:t>
      </w:r>
      <w:r w:rsidRPr="002A3373">
        <w:t>ь</w:t>
      </w:r>
      <w:r w:rsidRPr="002A3373">
        <w:t>ства.</w:t>
      </w:r>
    </w:p>
    <w:p w:rsidR="0028665A" w:rsidRPr="002A3373" w:rsidRDefault="0028665A" w:rsidP="00C363EE">
      <w:pPr>
        <w:pStyle w:val="SingleTxtGR"/>
      </w:pPr>
      <w:r w:rsidRPr="002A3373">
        <w:t>48.</w:t>
      </w:r>
      <w:r w:rsidRPr="002A3373">
        <w:tab/>
        <w:t>Кроме того, как уже отмечалось выше, в соответствии с рек</w:t>
      </w:r>
      <w:r w:rsidR="00914883">
        <w:t xml:space="preserve">омендациями Комитета статья 13 </w:t>
      </w:r>
      <w:r w:rsidRPr="002A3373">
        <w:t>Llei qualificada del matrimoni (</w:t>
      </w:r>
      <w:r w:rsidR="00914883">
        <w:t>Квалифицированн</w:t>
      </w:r>
      <w:r w:rsidRPr="002A3373">
        <w:t>ого закона о браке) была отменена с принятием Llei de modificació de la Llei qualificada del matrimoni (</w:t>
      </w:r>
      <w:r w:rsidR="00914883">
        <w:t>Квалифицированн</w:t>
      </w:r>
      <w:r w:rsidRPr="002A3373">
        <w:t xml:space="preserve">ого закона, вносящего изменения в </w:t>
      </w:r>
      <w:r w:rsidR="00914883">
        <w:t>Квалифицир</w:t>
      </w:r>
      <w:r w:rsidR="00914883">
        <w:t>о</w:t>
      </w:r>
      <w:r w:rsidR="00914883">
        <w:t>ванн</w:t>
      </w:r>
      <w:r w:rsidRPr="002A3373">
        <w:t xml:space="preserve">ый закон о браке от 30 июня 1995 года). </w:t>
      </w:r>
    </w:p>
    <w:p w:rsidR="0028665A" w:rsidRPr="002A3373" w:rsidRDefault="0028665A" w:rsidP="00C363EE">
      <w:pPr>
        <w:pStyle w:val="SingleTxtGR"/>
      </w:pPr>
      <w:r w:rsidRPr="002A3373">
        <w:t>49.</w:t>
      </w:r>
      <w:r w:rsidRPr="002A3373">
        <w:tab/>
        <w:t>В отношении расширения гражданских прав уместно отметит</w:t>
      </w:r>
      <w:r w:rsidR="00914883">
        <w:t xml:space="preserve">ь принятие Генеральным советом </w:t>
      </w:r>
      <w:r w:rsidRPr="002A3373">
        <w:t>Llei qualificada de les unions estables de parella (</w:t>
      </w:r>
      <w:r w:rsidR="00914883">
        <w:t>Квалиф</w:t>
      </w:r>
      <w:r w:rsidR="00914883">
        <w:t>и</w:t>
      </w:r>
      <w:r w:rsidR="00914883">
        <w:t>цированн</w:t>
      </w:r>
      <w:r w:rsidRPr="002A3373">
        <w:t>ого закона о постоянных супружеских союзах от 21 февраля 2005 г</w:t>
      </w:r>
      <w:r w:rsidRPr="002A3373">
        <w:t>о</w:t>
      </w:r>
      <w:r w:rsidRPr="002A3373">
        <w:t>да). Данный закон признает супружеский союз двух лиц независимо от их по</w:t>
      </w:r>
      <w:r w:rsidR="00914883">
        <w:t>ла</w:t>
      </w:r>
      <w:r w:rsidRPr="002A3373">
        <w:t xml:space="preserve"> при условии достижения ими совершеннолетия, отсутствия между ними пр</w:t>
      </w:r>
      <w:r w:rsidRPr="002A3373">
        <w:t>я</w:t>
      </w:r>
      <w:r w:rsidRPr="002A3373">
        <w:t>мых родственных связей в силу родства или усыновления/удочерения или ро</w:t>
      </w:r>
      <w:r w:rsidRPr="002A3373">
        <w:t>д</w:t>
      </w:r>
      <w:r w:rsidRPr="002A3373">
        <w:t xml:space="preserve">ства по боковой линии до четвертой степени. </w:t>
      </w:r>
    </w:p>
    <w:p w:rsidR="0028665A" w:rsidRPr="002A3373" w:rsidRDefault="0028665A" w:rsidP="00275FEC">
      <w:pPr>
        <w:pStyle w:val="H1GR"/>
      </w:pPr>
      <w:bookmarkStart w:id="37" w:name="_Toc279151039"/>
      <w:bookmarkStart w:id="38" w:name="_Toc300830862"/>
      <w:r w:rsidRPr="002A3373">
        <w:tab/>
        <w:t>G.</w:t>
      </w:r>
      <w:r w:rsidRPr="002A3373">
        <w:tab/>
      </w:r>
      <w:bookmarkEnd w:id="37"/>
      <w:bookmarkEnd w:id="38"/>
      <w:r w:rsidRPr="002A3373">
        <w:t>Трудовое законодательство</w:t>
      </w:r>
    </w:p>
    <w:p w:rsidR="0028665A" w:rsidRPr="002A3373" w:rsidRDefault="0028665A" w:rsidP="00C363EE">
      <w:pPr>
        <w:pStyle w:val="SingleTxtGR"/>
      </w:pPr>
      <w:r w:rsidRPr="002A3373">
        <w:t>50.</w:t>
      </w:r>
      <w:r w:rsidRPr="002A3373">
        <w:tab/>
        <w:t xml:space="preserve">Llei sobre el Contracte de Treball </w:t>
      </w:r>
      <w:r w:rsidR="00AE7E8C">
        <w:t>(Закон</w:t>
      </w:r>
      <w:r w:rsidRPr="002A3373">
        <w:t xml:space="preserve"> 8/2003 от 12</w:t>
      </w:r>
      <w:r w:rsidR="00897EEA">
        <w:t xml:space="preserve"> </w:t>
      </w:r>
      <w:r w:rsidRPr="002A3373">
        <w:t>июня 2003 года о трудовых договорах) запрещает любую дискриминацию по признаку рожд</w:t>
      </w:r>
      <w:r w:rsidRPr="002A3373">
        <w:t>е</w:t>
      </w:r>
      <w:r w:rsidRPr="002A3373">
        <w:t>ния,</w:t>
      </w:r>
      <w:r w:rsidR="00897EEA">
        <w:t xml:space="preserve"> </w:t>
      </w:r>
      <w:r w:rsidRPr="002A3373">
        <w:t>расовой принадлежности, пола, сексуальной ориентации, происхождения, вер</w:t>
      </w:r>
      <w:r w:rsidRPr="002A3373">
        <w:t>о</w:t>
      </w:r>
      <w:r w:rsidRPr="002A3373">
        <w:t>исповедания, убеждений и любых других соображений личного или обще</w:t>
      </w:r>
      <w:r w:rsidR="00AA1E31">
        <w:t>с</w:t>
      </w:r>
      <w:r w:rsidR="00AA1E31">
        <w:t>т</w:t>
      </w:r>
      <w:r w:rsidR="00AA1E31">
        <w:t>венного характера. В том ч</w:t>
      </w:r>
      <w:r w:rsidRPr="002A3373">
        <w:t>то касается увольнения и выплаты компенсации н</w:t>
      </w:r>
      <w:r w:rsidRPr="002A3373">
        <w:t>а</w:t>
      </w:r>
      <w:r w:rsidRPr="002A3373">
        <w:t>нимателем, в случае дискриминационного увольнения наемный работник имеет право получить возмещение или требовать восстановления на работе с выпл</w:t>
      </w:r>
      <w:r w:rsidRPr="002A3373">
        <w:t>а</w:t>
      </w:r>
      <w:r w:rsidRPr="002A3373">
        <w:t>той возмещения за акт дискриминации и компенсации за понесенный ущерб,</w:t>
      </w:r>
      <w:r w:rsidR="00897EEA">
        <w:t xml:space="preserve"> </w:t>
      </w:r>
      <w:r w:rsidRPr="002A3373">
        <w:t>размеры которой устанавливает компетентный суд. Кроме того, следует отм</w:t>
      </w:r>
      <w:r w:rsidRPr="002A3373">
        <w:t>е</w:t>
      </w:r>
      <w:r w:rsidRPr="002A3373">
        <w:t>тить, что любое решение, которое принимается нанимателем в одностороннем порядке и может повлечь ди</w:t>
      </w:r>
      <w:r w:rsidR="00AA1E31">
        <w:t xml:space="preserve">скриминацию, рассматривается в </w:t>
      </w:r>
      <w:r w:rsidRPr="002A3373">
        <w:t xml:space="preserve">Llei </w:t>
      </w:r>
      <w:r w:rsidR="00AA1E31">
        <w:t>sobre el contracte de treball (З</w:t>
      </w:r>
      <w:r w:rsidRPr="002A3373">
        <w:t>аконе о трудовых договорах) в качестве серьезного прав</w:t>
      </w:r>
      <w:r w:rsidRPr="002A3373">
        <w:t>о</w:t>
      </w:r>
      <w:r w:rsidRPr="002A3373">
        <w:t>нарушения и наказывается штрафом в размере от 2</w:t>
      </w:r>
      <w:r w:rsidR="00897EEA">
        <w:t xml:space="preserve"> </w:t>
      </w:r>
      <w:r w:rsidRPr="002A3373">
        <w:t>501 до 12</w:t>
      </w:r>
      <w:r w:rsidR="00897EEA">
        <w:t xml:space="preserve"> </w:t>
      </w:r>
      <w:r w:rsidRPr="002A3373">
        <w:t>000 евро (ст</w:t>
      </w:r>
      <w:r w:rsidRPr="002A3373">
        <w:t>а</w:t>
      </w:r>
      <w:r w:rsidRPr="002A3373">
        <w:t>тьи</w:t>
      </w:r>
      <w:r w:rsidR="0039775B">
        <w:t> </w:t>
      </w:r>
      <w:r w:rsidRPr="002A3373">
        <w:t xml:space="preserve">3, 75, </w:t>
      </w:r>
      <w:r w:rsidR="00AA1E31">
        <w:t>76, 95 и 98 указанного З</w:t>
      </w:r>
      <w:r w:rsidRPr="002A3373">
        <w:t>акона).</w:t>
      </w:r>
    </w:p>
    <w:p w:rsidR="0028665A" w:rsidRPr="002A3373" w:rsidRDefault="0028665A" w:rsidP="00C363EE">
      <w:pPr>
        <w:pStyle w:val="SingleTxtGR"/>
      </w:pPr>
      <w:r w:rsidRPr="002A3373">
        <w:t>51.</w:t>
      </w:r>
      <w:r w:rsidRPr="002A3373">
        <w:tab/>
      </w:r>
      <w:r w:rsidR="00AA1E31">
        <w:t xml:space="preserve">В связи с применением положений </w:t>
      </w:r>
      <w:r w:rsidRPr="002A3373">
        <w:t>Конвенции о ликвидации всех форм дискр</w:t>
      </w:r>
      <w:r w:rsidRPr="002A3373">
        <w:t>и</w:t>
      </w:r>
      <w:r w:rsidRPr="002A3373">
        <w:t>минации в отношении женщин следует отметить, что Андорра в полном объеме ратифицировала следующие статьи пересмотренной Европейской соц</w:t>
      </w:r>
      <w:r w:rsidRPr="002A3373">
        <w:t>и</w:t>
      </w:r>
      <w:r w:rsidRPr="002A3373">
        <w:t>альной хартии: 1 (Право на труд), 2 (Право на</w:t>
      </w:r>
      <w:r w:rsidR="000C5657">
        <w:t xml:space="preserve"> справедливые условия труда), 4</w:t>
      </w:r>
      <w:r w:rsidR="00F22D69">
        <w:t> </w:t>
      </w:r>
      <w:r w:rsidRPr="002A3373">
        <w:t>(Право на справедливое вознаграждение), 8 (Право работающих женщины на защиту в</w:t>
      </w:r>
      <w:r w:rsidR="00897EEA">
        <w:t xml:space="preserve"> </w:t>
      </w:r>
      <w:r w:rsidRPr="002A3373">
        <w:t>период беременности),</w:t>
      </w:r>
      <w:r w:rsidR="00897EEA">
        <w:t xml:space="preserve"> </w:t>
      </w:r>
      <w:r w:rsidRPr="002A3373">
        <w:t>9 (Право на возможности для профессионал</w:t>
      </w:r>
      <w:r w:rsidRPr="002A3373">
        <w:t>ь</w:t>
      </w:r>
      <w:r w:rsidRPr="002A3373">
        <w:t>ной ориентации), 10 (Право на возможности для профессиональной подгото</w:t>
      </w:r>
      <w:r w:rsidRPr="002A3373">
        <w:t>в</w:t>
      </w:r>
      <w:r w:rsidRPr="002A3373">
        <w:t>ки), 11 (Право на охрану здоровья), 12 (Право на социальное обеспечение), 13</w:t>
      </w:r>
      <w:r w:rsidR="00F22D69">
        <w:t> </w:t>
      </w:r>
      <w:r w:rsidRPr="002A3373">
        <w:t>(Право на социальную и медицинскую помощь), 14 (Право пользоваться у</w:t>
      </w:r>
      <w:r w:rsidRPr="002A3373">
        <w:t>с</w:t>
      </w:r>
      <w:r w:rsidRPr="002A3373">
        <w:t>лугами социальных служб), 20 (Право на равные возможности и равное обр</w:t>
      </w:r>
      <w:r w:rsidRPr="002A3373">
        <w:t>а</w:t>
      </w:r>
      <w:r w:rsidRPr="002A3373">
        <w:t>щение в сфере занятости без дискриминации по признаку пола), 26 (Право на защиту своего достоинства на рабочем месте), 30 (Право на защиту от бедности и социального отторжения). Андорра част</w:t>
      </w:r>
      <w:r w:rsidR="00AA1E31">
        <w:t>ично ратифицировала статью 19 (П</w:t>
      </w:r>
      <w:r w:rsidRPr="002A3373">
        <w:t>раво трудящихся-мигрантов и их семей на защиту и помощь) (пункты 1, 3, 5, 7, 9, 11</w:t>
      </w:r>
      <w:r w:rsidR="00275FEC">
        <w:t>−1</w:t>
      </w:r>
      <w:r w:rsidRPr="002A3373">
        <w:t>5 и 17) и статью 31 (Право на ж</w:t>
      </w:r>
      <w:r w:rsidRPr="002A3373">
        <w:t>и</w:t>
      </w:r>
      <w:r w:rsidRPr="002A3373">
        <w:t>лье) (пункты 1 и 2).</w:t>
      </w:r>
    </w:p>
    <w:p w:rsidR="0028665A" w:rsidRPr="002A3373" w:rsidRDefault="0028665A" w:rsidP="00275FEC">
      <w:pPr>
        <w:pStyle w:val="H1GR"/>
      </w:pPr>
      <w:bookmarkStart w:id="39" w:name="_Toc279151040"/>
      <w:bookmarkStart w:id="40" w:name="_Toc300830863"/>
      <w:r w:rsidRPr="002A3373">
        <w:tab/>
        <w:t>H.</w:t>
      </w:r>
      <w:r w:rsidRPr="002A3373">
        <w:tab/>
      </w:r>
      <w:bookmarkEnd w:id="39"/>
      <w:bookmarkEnd w:id="40"/>
      <w:r w:rsidRPr="002A3373">
        <w:t>Право на охрану здоровья</w:t>
      </w:r>
    </w:p>
    <w:p w:rsidR="0028665A" w:rsidRPr="002A3373" w:rsidRDefault="0028665A" w:rsidP="00C363EE">
      <w:pPr>
        <w:pStyle w:val="SingleTxtGR"/>
      </w:pPr>
      <w:r w:rsidRPr="002A3373">
        <w:t>52.</w:t>
      </w:r>
      <w:r w:rsidRPr="002A3373">
        <w:tab/>
        <w:t xml:space="preserve">Право на охрану здоровья закреплено в статье 30 Конституции Княжества Андорра. </w:t>
      </w:r>
    </w:p>
    <w:p w:rsidR="0028665A" w:rsidRPr="002A3373" w:rsidRDefault="0028665A" w:rsidP="00C363EE">
      <w:pPr>
        <w:pStyle w:val="SingleTxtGR"/>
      </w:pPr>
      <w:r w:rsidRPr="002A3373">
        <w:t>53.</w:t>
      </w:r>
      <w:r w:rsidRPr="002A3373">
        <w:tab/>
        <w:t>Право на</w:t>
      </w:r>
      <w:r w:rsidR="00AA1E31">
        <w:t xml:space="preserve"> охрану здоровья гарантировано </w:t>
      </w:r>
      <w:r w:rsidRPr="002A3373">
        <w:t>Llei General</w:t>
      </w:r>
      <w:r w:rsidR="00AA1E31">
        <w:t xml:space="preserve"> de Sanitat (О</w:t>
      </w:r>
      <w:r w:rsidRPr="002A3373">
        <w:t>бщим законом о здравоохранении), принятым Генеральным советом 20 марта 1989 г</w:t>
      </w:r>
      <w:r w:rsidRPr="002A3373">
        <w:t>о</w:t>
      </w:r>
      <w:r w:rsidRPr="002A3373">
        <w:t>да. Практическая реализация права на охрану здоровья без дискриминации по признаку пола обусловлена лишь реальным проживанием в Княжестве Андорра на законных основаниях.</w:t>
      </w:r>
    </w:p>
    <w:p w:rsidR="0028665A" w:rsidRPr="002A3373" w:rsidRDefault="0028665A" w:rsidP="00C363EE">
      <w:pPr>
        <w:pStyle w:val="SingleTxtGR"/>
      </w:pPr>
      <w:r w:rsidRPr="002A3373">
        <w:t>54.</w:t>
      </w:r>
      <w:r w:rsidRPr="002A3373">
        <w:tab/>
        <w:t>Следует отмети</w:t>
      </w:r>
      <w:r w:rsidR="00AA1E31">
        <w:t>ть, что в статье 15 указанного З</w:t>
      </w:r>
      <w:r w:rsidRPr="002A3373">
        <w:t>акона определены спец</w:t>
      </w:r>
      <w:r w:rsidRPr="002A3373">
        <w:t>и</w:t>
      </w:r>
      <w:r w:rsidRPr="002A3373">
        <w:t>альные меры по охране здоровья м</w:t>
      </w:r>
      <w:r w:rsidRPr="002A3373">
        <w:t>а</w:t>
      </w:r>
      <w:r w:rsidRPr="002A3373">
        <w:t>тери и ребенка в рамках медико-санитарных программ.</w:t>
      </w:r>
    </w:p>
    <w:p w:rsidR="0028665A" w:rsidRPr="002A3373" w:rsidRDefault="0028665A" w:rsidP="00155A11">
      <w:pPr>
        <w:pStyle w:val="H1GR"/>
      </w:pPr>
      <w:bookmarkStart w:id="41" w:name="_Toc279151041"/>
      <w:bookmarkStart w:id="42" w:name="_Toc300830864"/>
      <w:r w:rsidRPr="002A3373">
        <w:tab/>
        <w:t>I.</w:t>
      </w:r>
      <w:r w:rsidRPr="002A3373">
        <w:tab/>
      </w:r>
      <w:bookmarkEnd w:id="41"/>
      <w:bookmarkEnd w:id="42"/>
      <w:r w:rsidRPr="002A3373">
        <w:t>Право на образование</w:t>
      </w:r>
    </w:p>
    <w:p w:rsidR="0028665A" w:rsidRPr="002A3373" w:rsidRDefault="0028665A" w:rsidP="00C363EE">
      <w:pPr>
        <w:pStyle w:val="SingleTxtGR"/>
      </w:pPr>
      <w:r w:rsidRPr="002A3373">
        <w:t>55.</w:t>
      </w:r>
      <w:r w:rsidRPr="002A3373">
        <w:tab/>
        <w:t>В статье 20 Конституции Княжества Андорра закреплено право на обр</w:t>
      </w:r>
      <w:r w:rsidRPr="002A3373">
        <w:t>а</w:t>
      </w:r>
      <w:r w:rsidRPr="002A3373">
        <w:t>зование для всех.</w:t>
      </w:r>
    </w:p>
    <w:p w:rsidR="0028665A" w:rsidRPr="002A3373" w:rsidRDefault="0057221E" w:rsidP="00C363EE">
      <w:pPr>
        <w:pStyle w:val="SingleTxtGR"/>
      </w:pPr>
      <w:r>
        <w:t>56.</w:t>
      </w:r>
      <w:r>
        <w:tab/>
        <w:t xml:space="preserve">В части I </w:t>
      </w:r>
      <w:r w:rsidR="0028665A" w:rsidRPr="002A3373">
        <w:t>Llei qualificada d’educació (</w:t>
      </w:r>
      <w:r w:rsidR="00914883">
        <w:t>Квалифицированн</w:t>
      </w:r>
      <w:r w:rsidR="0028665A" w:rsidRPr="002A3373">
        <w:t>ого закона об о</w:t>
      </w:r>
      <w:r w:rsidR="0028665A" w:rsidRPr="002A3373">
        <w:t>б</w:t>
      </w:r>
      <w:r w:rsidR="0028665A" w:rsidRPr="002A3373">
        <w:t>разовании) подтверждаются и гарантируются равные права всех в области о</w:t>
      </w:r>
      <w:r w:rsidR="0028665A" w:rsidRPr="002A3373">
        <w:t>б</w:t>
      </w:r>
      <w:r w:rsidR="0028665A" w:rsidRPr="002A3373">
        <w:t>разования, а именно право на получение базового образования и право до</w:t>
      </w:r>
      <w:r w:rsidR="0028665A" w:rsidRPr="002A3373">
        <w:t>с</w:t>
      </w:r>
      <w:r w:rsidR="0028665A" w:rsidRPr="002A3373">
        <w:t>тупа к образованию более высоких уровней.</w:t>
      </w:r>
    </w:p>
    <w:p w:rsidR="0028665A" w:rsidRPr="002A3373" w:rsidRDefault="0057221E" w:rsidP="00C363EE">
      <w:pPr>
        <w:pStyle w:val="SingleTxtGR"/>
      </w:pPr>
      <w:r>
        <w:t>57.</w:t>
      </w:r>
      <w:r>
        <w:tab/>
        <w:t>Статья 7 того же З</w:t>
      </w:r>
      <w:r w:rsidR="0028665A" w:rsidRPr="002A3373">
        <w:t>акона наделяет любого ребенка правом ходить в школу с трех лет, если этого требуют р</w:t>
      </w:r>
      <w:r w:rsidR="0028665A" w:rsidRPr="002A3373">
        <w:t>о</w:t>
      </w:r>
      <w:r w:rsidR="0028665A" w:rsidRPr="002A3373">
        <w:t>дители или опекун.</w:t>
      </w:r>
    </w:p>
    <w:p w:rsidR="0028665A" w:rsidRPr="002A3373" w:rsidRDefault="0028665A" w:rsidP="00C363EE">
      <w:pPr>
        <w:pStyle w:val="SingleTxtGR"/>
      </w:pPr>
      <w:r w:rsidRPr="002A3373">
        <w:t>58.</w:t>
      </w:r>
      <w:r w:rsidRPr="002A3373">
        <w:tab/>
        <w:t>Стат</w:t>
      </w:r>
      <w:r w:rsidR="0057221E">
        <w:t>ья 60 главы 6 части II того же З</w:t>
      </w:r>
      <w:r w:rsidRPr="002A3373">
        <w:t>акона касается также равных возмо</w:t>
      </w:r>
      <w:r w:rsidRPr="002A3373">
        <w:t>ж</w:t>
      </w:r>
      <w:r w:rsidRPr="002A3373">
        <w:t>ностей, определяя, что целью н</w:t>
      </w:r>
      <w:r w:rsidRPr="002A3373">
        <w:t>е</w:t>
      </w:r>
      <w:r w:rsidRPr="002A3373">
        <w:t>прерывного образования взрослых является обеспечение базовой подготовки, которая обеспечивает равные возможности в области профессиональной подготовки.</w:t>
      </w:r>
    </w:p>
    <w:p w:rsidR="0028665A" w:rsidRPr="002A3373" w:rsidRDefault="0028665A" w:rsidP="00155A11">
      <w:pPr>
        <w:pStyle w:val="H1GR"/>
      </w:pPr>
      <w:bookmarkStart w:id="43" w:name="_Toc279151043"/>
      <w:bookmarkStart w:id="44" w:name="_Toc300830865"/>
      <w:r w:rsidRPr="002A3373">
        <w:tab/>
        <w:t>J.</w:t>
      </w:r>
      <w:r w:rsidRPr="002A3373">
        <w:tab/>
        <w:t>Право на социальную защиту: национальная система социального обеспечения</w:t>
      </w:r>
      <w:bookmarkEnd w:id="43"/>
      <w:bookmarkEnd w:id="44"/>
    </w:p>
    <w:p w:rsidR="0028665A" w:rsidRPr="002A3373" w:rsidRDefault="0028665A" w:rsidP="00C363EE">
      <w:pPr>
        <w:pStyle w:val="SingleTxtGR"/>
      </w:pPr>
      <w:r w:rsidRPr="002A3373">
        <w:t>59.</w:t>
      </w:r>
      <w:r w:rsidRPr="002A3373">
        <w:tab/>
        <w:t>Общий режим социального обеспечения определяется Общими полож</w:t>
      </w:r>
      <w:r w:rsidRPr="002A3373">
        <w:t>е</w:t>
      </w:r>
      <w:r w:rsidRPr="002A3373">
        <w:t>ниями, Административными положениями, Финансовыми положениями, Те</w:t>
      </w:r>
      <w:r w:rsidRPr="002A3373">
        <w:t>х</w:t>
      </w:r>
      <w:r w:rsidRPr="002A3373">
        <w:t xml:space="preserve">ническими положениями и </w:t>
      </w:r>
      <w:r w:rsidR="00F22D69">
        <w:t>Имплементирующими положениями №</w:t>
      </w:r>
      <w:r w:rsidRPr="002A3373">
        <w:t xml:space="preserve"> 1</w:t>
      </w:r>
      <w:r w:rsidR="00155A11">
        <w:t>−</w:t>
      </w:r>
      <w:r w:rsidRPr="002A3373">
        <w:t>14 А</w:t>
      </w:r>
      <w:r w:rsidRPr="002A3373">
        <w:t>н</w:t>
      </w:r>
      <w:r w:rsidRPr="002A3373">
        <w:t>доррского фонда социального обеспечения (АФСО), у</w:t>
      </w:r>
      <w:r w:rsidR="00155A11">
        <w:t xml:space="preserve">твержденными </w:t>
      </w:r>
      <w:r w:rsidR="0057221E">
        <w:t>У</w:t>
      </w:r>
      <w:r w:rsidR="00155A11">
        <w:t>к</w:t>
      </w:r>
      <w:r w:rsidR="00155A11">
        <w:t>а</w:t>
      </w:r>
      <w:r w:rsidR="00155A11">
        <w:t>зом</w:t>
      </w:r>
      <w:r w:rsidR="00F22D69">
        <w:t> </w:t>
      </w:r>
      <w:r w:rsidR="00155A11">
        <w:t>№</w:t>
      </w:r>
      <w:r w:rsidR="00F22D69">
        <w:t> </w:t>
      </w:r>
      <w:r w:rsidRPr="002A3373">
        <w:t>4 Генерального сове</w:t>
      </w:r>
      <w:r w:rsidR="0057221E">
        <w:t>та от 12 июля 1966 года. Затем У</w:t>
      </w:r>
      <w:r w:rsidRPr="002A3373">
        <w:t>казом соправителей в Андорре было принято положение об урегулировании споров от 29 декабря 1967 года</w:t>
      </w:r>
      <w:r w:rsidR="00F22D69">
        <w:t xml:space="preserve"> и имплементирующие положения №</w:t>
      </w:r>
      <w:r w:rsidRPr="002A3373">
        <w:t xml:space="preserve"> 15</w:t>
      </w:r>
      <w:r w:rsidR="00155A11">
        <w:t>−18 от 7 ноября 1968 года. В</w:t>
      </w:r>
      <w:r w:rsidR="00F22D69">
        <w:t> </w:t>
      </w:r>
      <w:r w:rsidRPr="002A3373">
        <w:t>конечном счете</w:t>
      </w:r>
      <w:r w:rsidR="00897EEA">
        <w:t xml:space="preserve"> </w:t>
      </w:r>
      <w:r w:rsidR="0057221E">
        <w:t>У</w:t>
      </w:r>
      <w:r w:rsidRPr="002A3373">
        <w:t>казом Генерального совета система социального обеспеч</w:t>
      </w:r>
      <w:r w:rsidRPr="002A3373">
        <w:t>е</w:t>
      </w:r>
      <w:r w:rsidRPr="002A3373">
        <w:t>ния была вв</w:t>
      </w:r>
      <w:r w:rsidRPr="002A3373">
        <w:t>е</w:t>
      </w:r>
      <w:r w:rsidRPr="002A3373">
        <w:t>дена в действие 1 марта 1968 года.</w:t>
      </w:r>
    </w:p>
    <w:p w:rsidR="0028665A" w:rsidRPr="002A3373" w:rsidRDefault="0028665A" w:rsidP="00C363EE">
      <w:pPr>
        <w:pStyle w:val="SingleTxtGR"/>
      </w:pPr>
      <w:r w:rsidRPr="002A3373">
        <w:t>60.</w:t>
      </w:r>
      <w:r w:rsidRPr="002A3373">
        <w:tab/>
        <w:t>Система социального обеспечения Андорры предусматривает обязател</w:t>
      </w:r>
      <w:r w:rsidRPr="002A3373">
        <w:t>ь</w:t>
      </w:r>
      <w:r w:rsidRPr="002A3373">
        <w:t xml:space="preserve">ное </w:t>
      </w:r>
      <w:r w:rsidR="0057221E">
        <w:t>участие</w:t>
      </w:r>
      <w:r w:rsidRPr="002A3373">
        <w:t xml:space="preserve"> всех наемных работников в стране и </w:t>
      </w:r>
      <w:r w:rsidR="0057221E">
        <w:t xml:space="preserve">участие </w:t>
      </w:r>
      <w:r w:rsidRPr="002A3373">
        <w:t>по желанию для нек</w:t>
      </w:r>
      <w:r w:rsidRPr="002A3373">
        <w:t>о</w:t>
      </w:r>
      <w:r w:rsidR="00F22D69">
        <w:t>торых категорий лиц</w:t>
      </w:r>
      <w:r w:rsidRPr="002A3373">
        <w:t xml:space="preserve"> при условии их постоянного проживания в Андорре.</w:t>
      </w:r>
      <w:r w:rsidR="00897EEA">
        <w:t xml:space="preserve"> </w:t>
      </w:r>
      <w:r w:rsidRPr="002A3373">
        <w:t>Да</w:t>
      </w:r>
      <w:r w:rsidRPr="002A3373">
        <w:t>н</w:t>
      </w:r>
      <w:r w:rsidRPr="002A3373">
        <w:t>ная</w:t>
      </w:r>
      <w:r w:rsidR="00897EEA">
        <w:t xml:space="preserve"> </w:t>
      </w:r>
      <w:r w:rsidRPr="002A3373">
        <w:t>система социального обеспечения предусматривает для бенефициаров и их правопреемников и иждивенцев медицинское страхование, в том числе на сл</w:t>
      </w:r>
      <w:r w:rsidRPr="002A3373">
        <w:t>у</w:t>
      </w:r>
      <w:r w:rsidRPr="002A3373">
        <w:t>чай болезни, беременности, несчастных случаев на производстве, инвали</w:t>
      </w:r>
      <w:r w:rsidRPr="002A3373">
        <w:t>д</w:t>
      </w:r>
      <w:r w:rsidRPr="002A3373">
        <w:t>ности и смерти, а также выплату пособий по старости в рамках системы пенсионного обеспеч</w:t>
      </w:r>
      <w:r w:rsidRPr="002A3373">
        <w:t>е</w:t>
      </w:r>
      <w:r w:rsidRPr="002A3373">
        <w:t>ния с уплатой взносов.</w:t>
      </w:r>
      <w:r w:rsidR="00897EEA">
        <w:t xml:space="preserve"> </w:t>
      </w:r>
    </w:p>
    <w:p w:rsidR="0028665A" w:rsidRPr="002A3373" w:rsidRDefault="0028665A" w:rsidP="00C363EE">
      <w:pPr>
        <w:pStyle w:val="SingleTxtGR"/>
      </w:pPr>
      <w:r w:rsidRPr="002A3373">
        <w:t>61.</w:t>
      </w:r>
      <w:r w:rsidRPr="002A3373">
        <w:tab/>
        <w:t>Помимо ряда изменений, вносившихся с годами в некоторые разделы и</w:t>
      </w:r>
      <w:r w:rsidRPr="002A3373">
        <w:t>м</w:t>
      </w:r>
      <w:r w:rsidRPr="002A3373">
        <w:t>плементирующих положений, следует упомяну</w:t>
      </w:r>
      <w:r w:rsidR="0057221E">
        <w:t xml:space="preserve">ть принятие в 2006 году </w:t>
      </w:r>
      <w:r w:rsidRPr="002A3373">
        <w:t>Llei de mesures urgents i puntuals de reforma de</w:t>
      </w:r>
      <w:r w:rsidR="0057221E">
        <w:t>l sistema de seguretat social (З</w:t>
      </w:r>
      <w:r w:rsidR="00F22D69">
        <w:t>ак</w:t>
      </w:r>
      <w:r w:rsidR="00F22D69">
        <w:t>о</w:t>
      </w:r>
      <w:r w:rsidR="00F22D69">
        <w:t>на</w:t>
      </w:r>
      <w:r w:rsidR="00F22D69">
        <w:rPr>
          <w:lang w:val="en-US"/>
        </w:rPr>
        <w:t> </w:t>
      </w:r>
      <w:r w:rsidRPr="002A3373">
        <w:t xml:space="preserve">4/2006 от </w:t>
      </w:r>
      <w:r w:rsidR="00F22D69" w:rsidRPr="00F22D69">
        <w:t>[</w:t>
      </w:r>
      <w:r w:rsidRPr="002A3373">
        <w:t>7</w:t>
      </w:r>
      <w:r w:rsidR="00897EEA">
        <w:t xml:space="preserve"> </w:t>
      </w:r>
      <w:r w:rsidRPr="002A3373">
        <w:t>апреля 2006 года</w:t>
      </w:r>
      <w:r w:rsidR="00F22D69" w:rsidRPr="00F22D69">
        <w:t>]</w:t>
      </w:r>
      <w:r w:rsidRPr="002A3373">
        <w:t xml:space="preserve"> о неотложных специальных мерах по реформе системы социального обеспечения), в соответствии с которыми был установлен макс</w:t>
      </w:r>
      <w:r w:rsidRPr="002A3373">
        <w:t>и</w:t>
      </w:r>
      <w:r w:rsidRPr="002A3373">
        <w:t>мальный срок страхового покрытия для безработных продолжительностью до 120 дней и определен размер пенси</w:t>
      </w:r>
      <w:r w:rsidR="0057221E">
        <w:t>й сиротам на уровне не менее 30</w:t>
      </w:r>
      <w:r w:rsidRPr="002A3373">
        <w:t>% от мин</w:t>
      </w:r>
      <w:r w:rsidRPr="002A3373">
        <w:t>и</w:t>
      </w:r>
      <w:r w:rsidRPr="002A3373">
        <w:t>мальной заработной платы, а также сумма пособия по беременности и родам (ежедневного пособия по пособия по беременности и родам в разм</w:t>
      </w:r>
      <w:r w:rsidR="0039775B">
        <w:t>ере 100% (а </w:t>
      </w:r>
      <w:r w:rsidRPr="002A3373">
        <w:t>не 90%, как ранее) от 1/180-й части суммы заработной платы за шесть мес</w:t>
      </w:r>
      <w:r w:rsidRPr="002A3373">
        <w:t>я</w:t>
      </w:r>
      <w:r w:rsidRPr="002A3373">
        <w:t>цев, предшествующих уходу в</w:t>
      </w:r>
      <w:r w:rsidR="00897EEA">
        <w:t xml:space="preserve"> </w:t>
      </w:r>
      <w:r w:rsidRPr="002A3373">
        <w:t>декретный отпуск).</w:t>
      </w:r>
    </w:p>
    <w:p w:rsidR="0028665A" w:rsidRPr="002A3373" w:rsidRDefault="0028665A" w:rsidP="00155A11">
      <w:pPr>
        <w:pStyle w:val="H1GR"/>
      </w:pPr>
      <w:bookmarkStart w:id="45" w:name="_Toc279151044"/>
      <w:bookmarkStart w:id="46" w:name="_Toc300830866"/>
      <w:r w:rsidRPr="002A3373">
        <w:tab/>
        <w:t>K.</w:t>
      </w:r>
      <w:r w:rsidRPr="002A3373">
        <w:tab/>
      </w:r>
      <w:bookmarkEnd w:id="45"/>
      <w:bookmarkEnd w:id="46"/>
      <w:r w:rsidRPr="002A3373">
        <w:t>Социальные службы и Национальная программа услуг Андорры</w:t>
      </w:r>
    </w:p>
    <w:p w:rsidR="0028665A" w:rsidRPr="002A3373" w:rsidRDefault="0028665A" w:rsidP="00C363EE">
      <w:pPr>
        <w:pStyle w:val="SingleTxtGR"/>
      </w:pPr>
      <w:r w:rsidRPr="002A3373">
        <w:t>62.</w:t>
      </w:r>
      <w:r w:rsidRPr="002A3373">
        <w:tab/>
        <w:t>В настоящее время в Андорре нет конкретного закона о социальных у</w:t>
      </w:r>
      <w:r w:rsidRPr="002A3373">
        <w:t>с</w:t>
      </w:r>
      <w:r w:rsidRPr="002A3373">
        <w:t>л</w:t>
      </w:r>
      <w:r w:rsidR="00F22D69">
        <w:t>угах. Тем не менее</w:t>
      </w:r>
      <w:r w:rsidRPr="002A3373">
        <w:t xml:space="preserve"> в стране имеется</w:t>
      </w:r>
      <w:r w:rsidR="00897EEA">
        <w:t xml:space="preserve"> </w:t>
      </w:r>
      <w:r w:rsidRPr="002A3373">
        <w:t xml:space="preserve">Pla Nacional de Serveis (Национальная программа услуг), принятая </w:t>
      </w:r>
      <w:r w:rsidR="00BF497F">
        <w:t>правительст</w:t>
      </w:r>
      <w:r w:rsidRPr="002A3373">
        <w:t>вом на заседании 25 сентября 1995 г</w:t>
      </w:r>
      <w:r w:rsidRPr="002A3373">
        <w:t>о</w:t>
      </w:r>
      <w:r w:rsidRPr="002A3373">
        <w:t>да и расширенная Reglament de les pre</w:t>
      </w:r>
      <w:r w:rsidR="00F22D69">
        <w:t>stacions d’assistència social (П</w:t>
      </w:r>
      <w:r w:rsidRPr="002A3373">
        <w:t>оложениями о</w:t>
      </w:r>
      <w:r w:rsidR="00897EEA">
        <w:t xml:space="preserve"> </w:t>
      </w:r>
      <w:r w:rsidRPr="002A3373">
        <w:t>социальных пособиях от 20</w:t>
      </w:r>
      <w:r w:rsidR="00897EEA">
        <w:t xml:space="preserve"> </w:t>
      </w:r>
      <w:r w:rsidRPr="002A3373">
        <w:t>ноября 1996 года). В рамках данной программы особое внимание уделяетс</w:t>
      </w:r>
      <w:r w:rsidR="0039775B">
        <w:t>я условиям выделения пособий. В </w:t>
      </w:r>
      <w:r w:rsidR="00F22D69">
        <w:t>пункте</w:t>
      </w:r>
      <w:r w:rsidRPr="002A3373">
        <w:t xml:space="preserve"> f</w:t>
      </w:r>
      <w:r w:rsidR="00F22D69">
        <w:t>)</w:t>
      </w:r>
      <w:r w:rsidR="00897EEA">
        <w:t xml:space="preserve"> </w:t>
      </w:r>
      <w:r w:rsidRPr="002A3373">
        <w:t>статьи 5 конкретно говорится о недопущении дискриминации по признаку п</w:t>
      </w:r>
      <w:r w:rsidRPr="002A3373">
        <w:t>о</w:t>
      </w:r>
      <w:r w:rsidRPr="002A3373">
        <w:t>ла.</w:t>
      </w:r>
    </w:p>
    <w:p w:rsidR="0028665A" w:rsidRPr="002A3373" w:rsidRDefault="0028665A" w:rsidP="00C363EE">
      <w:pPr>
        <w:pStyle w:val="SingleTxtGR"/>
      </w:pPr>
      <w:r w:rsidRPr="002A3373">
        <w:t>63.</w:t>
      </w:r>
      <w:r w:rsidRPr="002A3373">
        <w:tab/>
        <w:t xml:space="preserve">Применительно к социальным службам следует упомянуть Llei de Garantia dels drets de </w:t>
      </w:r>
      <w:r w:rsidR="009F3B8B">
        <w:t>les persones amb discapacitat (З</w:t>
      </w:r>
      <w:r w:rsidRPr="002A3373">
        <w:t>акон о гарантиях прав инв</w:t>
      </w:r>
      <w:r w:rsidRPr="002A3373">
        <w:t>а</w:t>
      </w:r>
      <w:r w:rsidRPr="002A3373">
        <w:t>лидов), принятый Генеральным сове</w:t>
      </w:r>
      <w:r w:rsidR="009F3B8B">
        <w:t>том 17 октября 2002 года. Этот З</w:t>
      </w:r>
      <w:r w:rsidRPr="002A3373">
        <w:t>акон</w:t>
      </w:r>
      <w:r w:rsidR="009F3B8B">
        <w:t>,</w:t>
      </w:r>
      <w:r w:rsidRPr="002A3373">
        <w:t xml:space="preserve"> </w:t>
      </w:r>
      <w:r w:rsidR="009F3B8B" w:rsidRPr="002A3373">
        <w:t xml:space="preserve">обеспечивая человеческое достоинство инвалидов, </w:t>
      </w:r>
      <w:r w:rsidRPr="002A3373">
        <w:t>в первую очередь призван гарантировать для них возможность пользоваться своими правами и свободами и выполнять свои гражда</w:t>
      </w:r>
      <w:r w:rsidR="009F3B8B">
        <w:t>нские обязанности. Кроме того, З</w:t>
      </w:r>
      <w:r w:rsidRPr="002A3373">
        <w:t>акон направлен на недопущение всех форм дискриминации по пр</w:t>
      </w:r>
      <w:r w:rsidRPr="002A3373">
        <w:t>и</w:t>
      </w:r>
      <w:r w:rsidRPr="002A3373">
        <w:t>знаку инвалидности.</w:t>
      </w:r>
    </w:p>
    <w:p w:rsidR="0028665A" w:rsidRPr="002A3373" w:rsidRDefault="0028665A" w:rsidP="00155A11">
      <w:pPr>
        <w:pStyle w:val="H1GR"/>
      </w:pPr>
      <w:bookmarkStart w:id="47" w:name="_Toc279151045"/>
      <w:bookmarkStart w:id="48" w:name="_Toc300830867"/>
      <w:r w:rsidRPr="002A3373">
        <w:tab/>
        <w:t>L.</w:t>
      </w:r>
      <w:r w:rsidRPr="002A3373">
        <w:tab/>
      </w:r>
      <w:bookmarkEnd w:id="47"/>
      <w:bookmarkEnd w:id="48"/>
      <w:r w:rsidRPr="002A3373">
        <w:t>Право на жилище</w:t>
      </w:r>
    </w:p>
    <w:p w:rsidR="0028665A" w:rsidRPr="002A3373" w:rsidRDefault="0028665A" w:rsidP="00C363EE">
      <w:pPr>
        <w:pStyle w:val="SingleTxtGR"/>
      </w:pPr>
      <w:r w:rsidRPr="002A3373">
        <w:t>64.</w:t>
      </w:r>
      <w:r w:rsidRPr="002A3373">
        <w:tab/>
        <w:t>Право на достойное жилье признается и гарантируется статьей 33 Ко</w:t>
      </w:r>
      <w:r w:rsidRPr="002A3373">
        <w:t>н</w:t>
      </w:r>
      <w:r w:rsidRPr="002A3373">
        <w:t>ституции Андорры. Гос</w:t>
      </w:r>
      <w:r w:rsidRPr="002A3373">
        <w:t>у</w:t>
      </w:r>
      <w:r w:rsidRPr="002A3373">
        <w:t>дарственные органы должны прилагать усилия для создания необходимых условий, чтобы каждый чел</w:t>
      </w:r>
      <w:r w:rsidRPr="002A3373">
        <w:t>о</w:t>
      </w:r>
      <w:r w:rsidRPr="002A3373">
        <w:t xml:space="preserve">век мог реализовать это право. Ввиду этого </w:t>
      </w:r>
      <w:r w:rsidR="00BF497F">
        <w:t>правительст</w:t>
      </w:r>
      <w:r w:rsidRPr="002A3373">
        <w:t>во утвердило Reglament d’ajuts a l’habitatge de ll</w:t>
      </w:r>
      <w:r w:rsidR="009F3B8B">
        <w:t>oguer (П</w:t>
      </w:r>
      <w:r w:rsidRPr="002A3373">
        <w:t>оложения от 30</w:t>
      </w:r>
      <w:r w:rsidR="00897EEA">
        <w:t xml:space="preserve"> </w:t>
      </w:r>
      <w:r w:rsidRPr="002A3373">
        <w:t>марта 2005 года о пособиях на аренду жилья). Кроме того, 16 июня 2004 года им был учрежден Департамент по жилищным вопр</w:t>
      </w:r>
      <w:r w:rsidRPr="002A3373">
        <w:t>о</w:t>
      </w:r>
      <w:r w:rsidRPr="002A3373">
        <w:t>сам, а 27 октября того же года – Межведомственная комиссия по жилищным вопросам.</w:t>
      </w:r>
    </w:p>
    <w:p w:rsidR="00897EEA" w:rsidRDefault="0028665A" w:rsidP="00C363EE">
      <w:pPr>
        <w:pStyle w:val="SingleTxtGR"/>
      </w:pPr>
      <w:r w:rsidRPr="002A3373">
        <w:t>65.</w:t>
      </w:r>
      <w:r w:rsidRPr="002A3373">
        <w:tab/>
        <w:t>За период после представления первоначального доклада Комитету на 516, 517 и 523-м за</w:t>
      </w:r>
      <w:r w:rsidR="009F3B8B">
        <w:t>седаниях 10 и 13 июля 2001 года</w:t>
      </w:r>
      <w:r w:rsidRPr="002A3373">
        <w:t xml:space="preserve"> был принят ряд законод</w:t>
      </w:r>
      <w:r w:rsidRPr="002A3373">
        <w:t>а</w:t>
      </w:r>
      <w:r w:rsidRPr="002A3373">
        <w:t>тельных мер по борьбе с дискриминацией в отношении женщин и ее проявл</w:t>
      </w:r>
      <w:r w:rsidRPr="002A3373">
        <w:t>е</w:t>
      </w:r>
      <w:r w:rsidRPr="002A3373">
        <w:t>ниями. С этой целью в соответствии с рекомендациями Комитета была отмен</w:t>
      </w:r>
      <w:r w:rsidRPr="002A3373">
        <w:t>е</w:t>
      </w:r>
      <w:r w:rsidRPr="002A3373">
        <w:t>на статья 13 Llei qualificada del matrimoni (</w:t>
      </w:r>
      <w:r w:rsidR="00914883">
        <w:t>Квалифицированн</w:t>
      </w:r>
      <w:r w:rsidRPr="002A3373">
        <w:t>ого закона о браке от 30</w:t>
      </w:r>
      <w:r w:rsidR="00897EEA">
        <w:t xml:space="preserve"> </w:t>
      </w:r>
      <w:r w:rsidRPr="002A3373">
        <w:t>июня 1995 года). Впервые в Уголовном кодексе Андорры предусмотрена квалификация жестокого обращения в семье в качестве уголовного правонар</w:t>
      </w:r>
      <w:r w:rsidRPr="002A3373">
        <w:t>у</w:t>
      </w:r>
      <w:r w:rsidRPr="002A3373">
        <w:t>шения</w:t>
      </w:r>
      <w:r w:rsidR="009F3B8B">
        <w:t>,</w:t>
      </w:r>
      <w:r w:rsidRPr="002A3373">
        <w:t xml:space="preserve"> ужесточены меры наказания за совершение актов дискрим</w:t>
      </w:r>
      <w:r w:rsidRPr="002A3373">
        <w:t>и</w:t>
      </w:r>
      <w:r w:rsidRPr="002A3373">
        <w:t>нации и смягчено наказание за совершение аборта.</w:t>
      </w:r>
    </w:p>
    <w:p w:rsidR="0028665A" w:rsidRPr="002A3373" w:rsidRDefault="0028665A" w:rsidP="00187089">
      <w:pPr>
        <w:pStyle w:val="H1GR"/>
      </w:pPr>
      <w:bookmarkStart w:id="49" w:name="_Toc300830868"/>
      <w:r w:rsidRPr="002A3373">
        <w:tab/>
        <w:t>M.</w:t>
      </w:r>
      <w:r w:rsidRPr="002A3373">
        <w:tab/>
      </w:r>
      <w:bookmarkEnd w:id="49"/>
      <w:r w:rsidRPr="002A3373">
        <w:t>Действующее законодательство</w:t>
      </w:r>
    </w:p>
    <w:p w:rsidR="0028665A" w:rsidRPr="002A3373" w:rsidRDefault="0028665A" w:rsidP="00C363EE">
      <w:pPr>
        <w:pStyle w:val="SingleTxtGR"/>
      </w:pPr>
      <w:r w:rsidRPr="002A3373">
        <w:t>66.</w:t>
      </w:r>
      <w:r w:rsidRPr="002A3373">
        <w:tab/>
        <w:t>В сфере законодательной деятельности государства следует отметить принятие следующих зак</w:t>
      </w:r>
      <w:r w:rsidRPr="002A3373">
        <w:t>о</w:t>
      </w:r>
      <w:r w:rsidRPr="002A3373">
        <w:t>нов:</w:t>
      </w:r>
    </w:p>
    <w:p w:rsidR="0028665A" w:rsidRPr="002A3373" w:rsidRDefault="0028665A" w:rsidP="00C363EE">
      <w:pPr>
        <w:pStyle w:val="SingleTxtGR"/>
      </w:pPr>
      <w:bookmarkStart w:id="50" w:name="_Toc279151047"/>
      <w:bookmarkStart w:id="51" w:name="_Toc298686957"/>
      <w:bookmarkStart w:id="52" w:name="_Toc300830869"/>
      <w:r w:rsidRPr="002A3373">
        <w:tab/>
        <w:t>a)</w:t>
      </w:r>
      <w:r w:rsidRPr="002A3373">
        <w:tab/>
      </w:r>
      <w:bookmarkEnd w:id="50"/>
      <w:bookmarkEnd w:id="51"/>
      <w:bookmarkEnd w:id="52"/>
      <w:r w:rsidRPr="002A3373">
        <w:t>политические права:</w:t>
      </w:r>
    </w:p>
    <w:p w:rsidR="0028665A" w:rsidRPr="002A3373" w:rsidRDefault="0028665A" w:rsidP="00187089">
      <w:pPr>
        <w:pStyle w:val="SingleTxtGR"/>
        <w:ind w:left="1701"/>
      </w:pPr>
      <w:r w:rsidRPr="002A3373">
        <w:t>i)</w:t>
      </w:r>
      <w:r w:rsidRPr="002A3373">
        <w:tab/>
        <w:t>Llei qualificada de modificació dels articles 6.1 i 7.1 de la Llei qualificada del règim electoral i del referèndum (</w:t>
      </w:r>
      <w:r w:rsidR="00914883">
        <w:t>Квалифицированн</w:t>
      </w:r>
      <w:r w:rsidRPr="002A3373">
        <w:t>ый закон от 26</w:t>
      </w:r>
      <w:r w:rsidR="00897EEA">
        <w:t xml:space="preserve"> </w:t>
      </w:r>
      <w:r w:rsidRPr="002A3373">
        <w:t>ноября 1999 года, вносящий изменения в статьи</w:t>
      </w:r>
      <w:r w:rsidR="00897EEA">
        <w:t xml:space="preserve"> </w:t>
      </w:r>
      <w:r w:rsidRPr="002A3373">
        <w:t xml:space="preserve">6.1 и 7.1 </w:t>
      </w:r>
      <w:r w:rsidR="00914883">
        <w:t>Квалиф</w:t>
      </w:r>
      <w:r w:rsidR="00914883">
        <w:t>и</w:t>
      </w:r>
      <w:r w:rsidR="00914883">
        <w:t>цированн</w:t>
      </w:r>
      <w:r w:rsidRPr="002A3373">
        <w:t>ого закона об избирательной системе и о р</w:t>
      </w:r>
      <w:r w:rsidRPr="002A3373">
        <w:t>е</w:t>
      </w:r>
      <w:r w:rsidRPr="002A3373">
        <w:t>ферендуме);</w:t>
      </w:r>
    </w:p>
    <w:p w:rsidR="0028665A" w:rsidRPr="002A3373" w:rsidRDefault="0028665A" w:rsidP="00187089">
      <w:pPr>
        <w:pStyle w:val="SingleTxtGR"/>
        <w:ind w:left="1701"/>
      </w:pPr>
      <w:r w:rsidRPr="002A3373">
        <w:t>ii)</w:t>
      </w:r>
      <w:r w:rsidRPr="002A3373">
        <w:tab/>
        <w:t xml:space="preserve">Llei de modificació de la Llei qualificada del règim electoral i del referèndum </w:t>
      </w:r>
      <w:r w:rsidR="00AE7E8C">
        <w:t>(Закон</w:t>
      </w:r>
      <w:r w:rsidRPr="002A3373">
        <w:t xml:space="preserve"> от 15 декабря 2000 года, вносящий изменения в </w:t>
      </w:r>
      <w:r w:rsidR="00914883">
        <w:t>Квал</w:t>
      </w:r>
      <w:r w:rsidR="00914883">
        <w:t>и</w:t>
      </w:r>
      <w:r w:rsidR="00914883">
        <w:t>фицированн</w:t>
      </w:r>
      <w:r w:rsidRPr="002A3373">
        <w:t>ый закон об избирательной системе и о реф</w:t>
      </w:r>
      <w:r w:rsidRPr="002A3373">
        <w:t>е</w:t>
      </w:r>
      <w:r w:rsidRPr="002A3373">
        <w:t>рендуме);</w:t>
      </w:r>
    </w:p>
    <w:p w:rsidR="0028665A" w:rsidRPr="002A3373" w:rsidRDefault="0028665A" w:rsidP="00187089">
      <w:pPr>
        <w:pStyle w:val="SingleTxtGR"/>
        <w:ind w:left="1701"/>
      </w:pPr>
      <w:r w:rsidRPr="002A3373">
        <w:t>iii)</w:t>
      </w:r>
      <w:r w:rsidRPr="002A3373">
        <w:tab/>
        <w:t>Llei qualificada de finançament electoral (</w:t>
      </w:r>
      <w:r w:rsidR="00914883">
        <w:t>Квалифицированн</w:t>
      </w:r>
      <w:r w:rsidRPr="002A3373">
        <w:t>ый закон о финансировании избирательных кампаний от 15 декабря 2000 года);</w:t>
      </w:r>
    </w:p>
    <w:p w:rsidR="0028665A" w:rsidRPr="002A3373" w:rsidRDefault="0028665A" w:rsidP="00187089">
      <w:pPr>
        <w:pStyle w:val="SingleTxtGR"/>
        <w:ind w:left="1701"/>
      </w:pPr>
      <w:r w:rsidRPr="002A3373">
        <w:t>iv)</w:t>
      </w:r>
      <w:r w:rsidRPr="002A3373">
        <w:tab/>
        <w:t>Llei qualificada d’associacions (</w:t>
      </w:r>
      <w:r w:rsidR="00914883">
        <w:t>Квалифицированн</w:t>
      </w:r>
      <w:r w:rsidRPr="002A3373">
        <w:t>ый закон об асс</w:t>
      </w:r>
      <w:r w:rsidRPr="002A3373">
        <w:t>о</w:t>
      </w:r>
      <w:r w:rsidRPr="002A3373">
        <w:t>циациях от 29 декабря 2000 г</w:t>
      </w:r>
      <w:r w:rsidRPr="002A3373">
        <w:t>о</w:t>
      </w:r>
      <w:r w:rsidRPr="002A3373">
        <w:t>да);</w:t>
      </w:r>
    </w:p>
    <w:p w:rsidR="0028665A" w:rsidRPr="002A3373" w:rsidRDefault="0028665A" w:rsidP="00C363EE">
      <w:pPr>
        <w:pStyle w:val="SingleTxtGR"/>
      </w:pPr>
      <w:bookmarkStart w:id="53" w:name="_Toc279151048"/>
      <w:bookmarkStart w:id="54" w:name="_Toc300830870"/>
      <w:r w:rsidRPr="002A3373">
        <w:tab/>
        <w:t>b)</w:t>
      </w:r>
      <w:r w:rsidRPr="002A3373">
        <w:tab/>
      </w:r>
      <w:bookmarkEnd w:id="53"/>
      <w:bookmarkEnd w:id="54"/>
      <w:r w:rsidRPr="002A3373">
        <w:t>гражданские права:</w:t>
      </w:r>
    </w:p>
    <w:p w:rsidR="0028665A" w:rsidRPr="002A3373" w:rsidRDefault="0028665A" w:rsidP="00187089">
      <w:pPr>
        <w:pStyle w:val="SingleTxtGR"/>
        <w:ind w:left="1701"/>
      </w:pPr>
      <w:r w:rsidRPr="002A3373">
        <w:t>i)</w:t>
      </w:r>
      <w:r w:rsidRPr="002A3373">
        <w:tab/>
        <w:t xml:space="preserve">Llei d’arrendaments de finques urbanes </w:t>
      </w:r>
      <w:r w:rsidR="00F22D69">
        <w:t xml:space="preserve">Закон </w:t>
      </w:r>
      <w:r w:rsidRPr="002A3373">
        <w:t>об аренде городских зданий от 30 июня 1999 года);</w:t>
      </w:r>
    </w:p>
    <w:p w:rsidR="0028665A" w:rsidRPr="002A3373" w:rsidRDefault="0028665A" w:rsidP="00187089">
      <w:pPr>
        <w:pStyle w:val="SingleTxtGR"/>
        <w:ind w:left="1701"/>
      </w:pPr>
      <w:r w:rsidRPr="002A3373">
        <w:t>ii)</w:t>
      </w:r>
      <w:r w:rsidRPr="002A3373">
        <w:tab/>
        <w:t xml:space="preserve">Llei 12/2004 de propietat horitzontal </w:t>
      </w:r>
      <w:r w:rsidR="00AE7E8C">
        <w:t>(Закон</w:t>
      </w:r>
      <w:r w:rsidRPr="002A3373">
        <w:t xml:space="preserve"> 12/2004 от 30</w:t>
      </w:r>
      <w:r w:rsidR="00897EEA">
        <w:t xml:space="preserve"> </w:t>
      </w:r>
      <w:r w:rsidR="00AE7E8C">
        <w:t>июня 2004</w:t>
      </w:r>
      <w:r w:rsidR="00F22D69">
        <w:t> </w:t>
      </w:r>
      <w:r w:rsidRPr="002A3373">
        <w:t>года о кондоминиумах);</w:t>
      </w:r>
    </w:p>
    <w:p w:rsidR="0028665A" w:rsidRPr="002A3373" w:rsidRDefault="0028665A" w:rsidP="00187089">
      <w:pPr>
        <w:pStyle w:val="SingleTxtGR"/>
        <w:ind w:left="1701"/>
      </w:pPr>
      <w:r w:rsidRPr="002A3373">
        <w:t>iii)</w:t>
      </w:r>
      <w:r w:rsidRPr="002A3373">
        <w:tab/>
        <w:t>Llei 14/2004 qualificada de modificació de la Llei qualificada del matrimoni (</w:t>
      </w:r>
      <w:r w:rsidR="00914883">
        <w:t>Квалифицированн</w:t>
      </w:r>
      <w:r w:rsidRPr="002A3373">
        <w:t>ый закон 14/2004 от 3 ноября 2004 года, вн</w:t>
      </w:r>
      <w:r w:rsidRPr="002A3373">
        <w:t>о</w:t>
      </w:r>
      <w:r w:rsidRPr="002A3373">
        <w:t xml:space="preserve">сящий изменения в </w:t>
      </w:r>
      <w:r w:rsidR="00914883">
        <w:t>Квалифицированн</w:t>
      </w:r>
      <w:r w:rsidRPr="002A3373">
        <w:t>ый закон о браке);</w:t>
      </w:r>
    </w:p>
    <w:p w:rsidR="0028665A" w:rsidRPr="002A3373" w:rsidRDefault="0028665A" w:rsidP="00187089">
      <w:pPr>
        <w:pStyle w:val="SingleTxtGR"/>
        <w:ind w:left="1701"/>
      </w:pPr>
      <w:r w:rsidRPr="002A3373">
        <w:t>iv)</w:t>
      </w:r>
      <w:r w:rsidRPr="002A3373">
        <w:tab/>
        <w:t>Llei 4/2005 qualificada de les unions estables de parella (</w:t>
      </w:r>
      <w:r w:rsidR="00914883">
        <w:t>Квалифиц</w:t>
      </w:r>
      <w:r w:rsidR="00914883">
        <w:t>и</w:t>
      </w:r>
      <w:r w:rsidR="00914883">
        <w:t>рованн</w:t>
      </w:r>
      <w:r w:rsidRPr="002A3373">
        <w:t>ый закон 4/2005 о пост</w:t>
      </w:r>
      <w:r w:rsidRPr="002A3373">
        <w:t>о</w:t>
      </w:r>
      <w:r w:rsidRPr="002A3373">
        <w:t>янных супружеских союзах от 21 февраля 2005 года);</w:t>
      </w:r>
    </w:p>
    <w:p w:rsidR="0028665A" w:rsidRPr="002A3373" w:rsidRDefault="00155A11" w:rsidP="00C363EE">
      <w:pPr>
        <w:pStyle w:val="SingleTxtGR"/>
      </w:pPr>
      <w:bookmarkStart w:id="55" w:name="_Toc279151049"/>
      <w:bookmarkStart w:id="56" w:name="_Toc300830871"/>
      <w:r>
        <w:tab/>
      </w:r>
      <w:r w:rsidR="0028665A" w:rsidRPr="002A3373">
        <w:t>c)</w:t>
      </w:r>
      <w:r w:rsidR="0028665A" w:rsidRPr="002A3373">
        <w:tab/>
      </w:r>
      <w:bookmarkEnd w:id="55"/>
      <w:bookmarkEnd w:id="56"/>
      <w:r w:rsidR="0028665A" w:rsidRPr="002A3373">
        <w:t xml:space="preserve">публичные свободы: Llei 15/2003 qualificada de protecció de dades personals </w:t>
      </w:r>
      <w:r w:rsidR="00AE7E8C">
        <w:t>(Закон</w:t>
      </w:r>
      <w:r w:rsidR="0028665A" w:rsidRPr="002A3373">
        <w:t xml:space="preserve"> 15/2003 от 18</w:t>
      </w:r>
      <w:r w:rsidR="00897EEA">
        <w:t xml:space="preserve"> </w:t>
      </w:r>
      <w:r w:rsidR="0028665A" w:rsidRPr="002A3373">
        <w:t>д</w:t>
      </w:r>
      <w:r w:rsidR="0028665A" w:rsidRPr="002A3373">
        <w:t>е</w:t>
      </w:r>
      <w:r w:rsidR="0028665A" w:rsidRPr="002A3373">
        <w:t>кабря 2003 года</w:t>
      </w:r>
      <w:r w:rsidR="00897EEA">
        <w:t xml:space="preserve"> </w:t>
      </w:r>
      <w:r w:rsidR="0028665A" w:rsidRPr="002A3373">
        <w:t>о защите личных данных);</w:t>
      </w:r>
    </w:p>
    <w:p w:rsidR="0028665A" w:rsidRPr="002A3373" w:rsidRDefault="0028665A" w:rsidP="00C363EE">
      <w:pPr>
        <w:pStyle w:val="SingleTxtGR"/>
      </w:pPr>
      <w:bookmarkStart w:id="57" w:name="_Toc279151050"/>
      <w:bookmarkStart w:id="58" w:name="_Toc300830872"/>
      <w:r w:rsidRPr="002A3373">
        <w:tab/>
        <w:t>d)</w:t>
      </w:r>
      <w:r w:rsidRPr="002A3373">
        <w:tab/>
      </w:r>
      <w:bookmarkEnd w:id="57"/>
      <w:bookmarkEnd w:id="58"/>
      <w:r w:rsidRPr="002A3373">
        <w:t>правосудие:</w:t>
      </w:r>
    </w:p>
    <w:p w:rsidR="0028665A" w:rsidRPr="002A3373" w:rsidRDefault="0028665A" w:rsidP="00187089">
      <w:pPr>
        <w:pStyle w:val="SingleTxtGR"/>
        <w:ind w:left="1701"/>
      </w:pPr>
      <w:r w:rsidRPr="002A3373">
        <w:t>i)</w:t>
      </w:r>
      <w:r w:rsidRPr="002A3373">
        <w:tab/>
        <w:t>Llei qualificada de modificació del Codi Penal (</w:t>
      </w:r>
      <w:r w:rsidR="00914883">
        <w:t>Квалифицированн</w:t>
      </w:r>
      <w:r w:rsidRPr="002A3373">
        <w:t>ый закон от 27</w:t>
      </w:r>
      <w:r w:rsidR="00897EEA">
        <w:t xml:space="preserve"> </w:t>
      </w:r>
      <w:r w:rsidRPr="002A3373">
        <w:t>ноября 1997 года, вносящий изменения в Уг</w:t>
      </w:r>
      <w:r w:rsidRPr="002A3373">
        <w:t>о</w:t>
      </w:r>
      <w:r w:rsidRPr="002A3373">
        <w:t>ловный кодекс);</w:t>
      </w:r>
    </w:p>
    <w:p w:rsidR="0028665A" w:rsidRPr="002A3373" w:rsidRDefault="0028665A" w:rsidP="00187089">
      <w:pPr>
        <w:pStyle w:val="SingleTxtGR"/>
        <w:ind w:left="1701"/>
      </w:pPr>
      <w:r w:rsidRPr="002A3373">
        <w:t>ii)</w:t>
      </w:r>
      <w:r w:rsidRPr="002A3373">
        <w:tab/>
        <w:t>Llei qualificada de modificació del Codi de procediment penal (</w:t>
      </w:r>
      <w:r w:rsidR="00914883">
        <w:t>Квал</w:t>
      </w:r>
      <w:r w:rsidR="00914883">
        <w:t>и</w:t>
      </w:r>
      <w:r w:rsidR="00914883">
        <w:t>фицированн</w:t>
      </w:r>
      <w:r w:rsidRPr="002A3373">
        <w:t>ый закон от 10 декабря 1998 года, вносящий и</w:t>
      </w:r>
      <w:r w:rsidRPr="002A3373">
        <w:t>з</w:t>
      </w:r>
      <w:r w:rsidRPr="002A3373">
        <w:t>менения в Уголовно-процессуальный кодекс);</w:t>
      </w:r>
    </w:p>
    <w:p w:rsidR="0028665A" w:rsidRPr="002A3373" w:rsidRDefault="0028665A" w:rsidP="00187089">
      <w:pPr>
        <w:pStyle w:val="SingleTxtGR"/>
        <w:ind w:left="1701"/>
      </w:pPr>
      <w:r w:rsidRPr="002A3373">
        <w:t>iii)</w:t>
      </w:r>
      <w:r w:rsidRPr="002A3373">
        <w:tab/>
        <w:t>Llei qualificada de la jurisdicció de menors, de modificació parcial del Codi penal i de la Llei qualificada de la Justícia (</w:t>
      </w:r>
      <w:r w:rsidR="00914883">
        <w:t>Квалифицированн</w:t>
      </w:r>
      <w:r w:rsidRPr="002A3373">
        <w:t>ый закон о ювенальной юстиции от</w:t>
      </w:r>
      <w:r w:rsidR="00897EEA">
        <w:t xml:space="preserve"> </w:t>
      </w:r>
      <w:r w:rsidRPr="002A3373">
        <w:t>22 апреля 1999 года, вносящий частичные и</w:t>
      </w:r>
      <w:r w:rsidRPr="002A3373">
        <w:t>з</w:t>
      </w:r>
      <w:r w:rsidRPr="002A3373">
        <w:t xml:space="preserve">менения в Уголовный кодекс и в </w:t>
      </w:r>
      <w:r w:rsidR="00914883">
        <w:t>Квалифицированн</w:t>
      </w:r>
      <w:r w:rsidRPr="002A3373">
        <w:t>ый закон о юстиции);</w:t>
      </w:r>
    </w:p>
    <w:p w:rsidR="0028665A" w:rsidRPr="002A3373" w:rsidRDefault="0028665A" w:rsidP="00187089">
      <w:pPr>
        <w:pStyle w:val="SingleTxtGR"/>
        <w:ind w:left="1701"/>
      </w:pPr>
      <w:r w:rsidRPr="002A3373">
        <w:t>iv)</w:t>
      </w:r>
      <w:r w:rsidRPr="002A3373">
        <w:tab/>
        <w:t xml:space="preserve">Llei de modificació de la Llei transitòria de procediments judicials </w:t>
      </w:r>
      <w:r w:rsidR="00AE7E8C">
        <w:t>(З</w:t>
      </w:r>
      <w:r w:rsidR="00AE7E8C">
        <w:t>а</w:t>
      </w:r>
      <w:r w:rsidR="00AE7E8C">
        <w:t>кон</w:t>
      </w:r>
      <w:r w:rsidRPr="002A3373">
        <w:t xml:space="preserve"> от 22</w:t>
      </w:r>
      <w:r w:rsidR="00897EEA">
        <w:t xml:space="preserve"> </w:t>
      </w:r>
      <w:r w:rsidRPr="002A3373">
        <w:t>апреля 19</w:t>
      </w:r>
      <w:r w:rsidR="009B42B2">
        <w:t>99 года, вносящий изменения во В</w:t>
      </w:r>
      <w:r w:rsidRPr="002A3373">
        <w:t>ременный закон о порядке суд</w:t>
      </w:r>
      <w:r w:rsidRPr="002A3373">
        <w:t>о</w:t>
      </w:r>
      <w:r w:rsidRPr="002A3373">
        <w:t>производства);</w:t>
      </w:r>
    </w:p>
    <w:p w:rsidR="0028665A" w:rsidRPr="002A3373" w:rsidRDefault="0028665A" w:rsidP="00187089">
      <w:pPr>
        <w:pStyle w:val="SingleTxtGR"/>
        <w:ind w:left="1701"/>
      </w:pPr>
      <w:r w:rsidRPr="002A3373">
        <w:t>v)</w:t>
      </w:r>
      <w:r w:rsidRPr="002A3373">
        <w:tab/>
        <w:t xml:space="preserve">Llei de cooperació penal internacional i de lluita contra el blanqueig de diners o valors producte de la delinqüència internacional </w:t>
      </w:r>
      <w:r w:rsidR="00AE7E8C">
        <w:t>(Закон</w:t>
      </w:r>
      <w:r w:rsidRPr="002A3373">
        <w:t xml:space="preserve"> от 29</w:t>
      </w:r>
      <w:r w:rsidR="00897EEA">
        <w:t xml:space="preserve"> </w:t>
      </w:r>
      <w:r w:rsidRPr="002A3373">
        <w:t>дека</w:t>
      </w:r>
      <w:r w:rsidRPr="002A3373">
        <w:t>б</w:t>
      </w:r>
      <w:r w:rsidRPr="002A3373">
        <w:t>ря 2000 года о международном сотрудничестве и борьбе с отмыванием денег и доходов от международной престу</w:t>
      </w:r>
      <w:r w:rsidRPr="002A3373">
        <w:t>п</w:t>
      </w:r>
      <w:r w:rsidRPr="002A3373">
        <w:t>ной деятельности);</w:t>
      </w:r>
    </w:p>
    <w:p w:rsidR="0028665A" w:rsidRPr="002A3373" w:rsidRDefault="0028665A" w:rsidP="00187089">
      <w:pPr>
        <w:pStyle w:val="SingleTxtGR"/>
        <w:ind w:left="1701"/>
      </w:pPr>
      <w:r w:rsidRPr="002A3373">
        <w:t>vi)</w:t>
      </w:r>
      <w:r w:rsidRPr="002A3373">
        <w:tab/>
        <w:t>Llei de modificació de la Llei qualificada del Tribunal Constitucional de 3</w:t>
      </w:r>
      <w:r w:rsidR="00897EEA">
        <w:t xml:space="preserve"> </w:t>
      </w:r>
      <w:r w:rsidRPr="002A3373">
        <w:t xml:space="preserve">de setembre del 1993 </w:t>
      </w:r>
      <w:r w:rsidR="00AE7E8C">
        <w:t>(Закон</w:t>
      </w:r>
      <w:r w:rsidR="009B42B2">
        <w:t xml:space="preserve"> от 20</w:t>
      </w:r>
      <w:r w:rsidRPr="002A3373">
        <w:t xml:space="preserve"> июня 2002 года, вносящий измен</w:t>
      </w:r>
      <w:r w:rsidRPr="002A3373">
        <w:t>е</w:t>
      </w:r>
      <w:r w:rsidRPr="002A3373">
        <w:t xml:space="preserve">ния в </w:t>
      </w:r>
      <w:r w:rsidR="00914883">
        <w:t>Квалифицированн</w:t>
      </w:r>
      <w:r w:rsidRPr="002A3373">
        <w:t>ый закон о Конституционном суде от 3 сентября 1993 года);</w:t>
      </w:r>
    </w:p>
    <w:p w:rsidR="0028665A" w:rsidRPr="002A3373" w:rsidRDefault="0028665A" w:rsidP="00187089">
      <w:pPr>
        <w:pStyle w:val="SingleTxtGR"/>
        <w:ind w:left="1701"/>
      </w:pPr>
      <w:r w:rsidRPr="002A3373">
        <w:t>vii)</w:t>
      </w:r>
      <w:r w:rsidRPr="002A3373">
        <w:tab/>
        <w:t>Llei qualificada</w:t>
      </w:r>
      <w:r w:rsidR="00897EEA">
        <w:t xml:space="preserve"> </w:t>
      </w:r>
      <w:r w:rsidRPr="002A3373">
        <w:t>9/2005 del Codi penal (</w:t>
      </w:r>
      <w:r w:rsidR="00914883">
        <w:t>Квалифицированн</w:t>
      </w:r>
      <w:r w:rsidR="009B42B2">
        <w:t>ый з</w:t>
      </w:r>
      <w:r w:rsidR="009B42B2">
        <w:t>а</w:t>
      </w:r>
      <w:r w:rsidR="009B42B2">
        <w:t>кон </w:t>
      </w:r>
      <w:r w:rsidRPr="002A3373">
        <w:t>9/2005 от 21 февраля 2005 года об Уголовном кодексе). Впервые в к</w:t>
      </w:r>
      <w:r w:rsidRPr="002A3373">
        <w:t>а</w:t>
      </w:r>
      <w:r w:rsidRPr="002A3373">
        <w:t>честве правонарушения квалифицировано жестокое обращение в семье (статьи 113 и 114), ужесточено наказание за правонарушения, квалиф</w:t>
      </w:r>
      <w:r w:rsidRPr="002A3373">
        <w:t>и</w:t>
      </w:r>
      <w:r w:rsidRPr="002A3373">
        <w:t>цируемые как дискриминация (статья 338), расширен перечень мотивов дискриминации, смягчено наказание за совершение аборта и сокрытие фактов, являвшихся правонарушением согласно Уголовному кодексу 1989 г</w:t>
      </w:r>
      <w:r w:rsidRPr="002A3373">
        <w:t>о</w:t>
      </w:r>
      <w:r w:rsidRPr="002A3373">
        <w:t>да;</w:t>
      </w:r>
    </w:p>
    <w:p w:rsidR="0028665A" w:rsidRPr="002A3373" w:rsidRDefault="0028665A" w:rsidP="00187089">
      <w:pPr>
        <w:pStyle w:val="SingleTxtGR"/>
        <w:ind w:left="1701"/>
      </w:pPr>
      <w:r w:rsidRPr="002A3373">
        <w:t>viii)</w:t>
      </w:r>
      <w:r w:rsidRPr="002A3373">
        <w:tab/>
        <w:t>Llei 10/2005 qualificada de modificació del Codi de Procediment Penal (</w:t>
      </w:r>
      <w:r w:rsidR="00914883">
        <w:t>Квалифицированн</w:t>
      </w:r>
      <w:r w:rsidRPr="002A3373">
        <w:t>ый закон 10/2005 от 21 февраля 2005 года, вносящий изменения в Уголовно-процессуальный кодекс);</w:t>
      </w:r>
    </w:p>
    <w:p w:rsidR="0028665A" w:rsidRPr="002A3373" w:rsidRDefault="0028665A" w:rsidP="00C363EE">
      <w:pPr>
        <w:pStyle w:val="SingleTxtGR"/>
      </w:pPr>
      <w:bookmarkStart w:id="59" w:name="_Toc279151051"/>
      <w:bookmarkStart w:id="60" w:name="_Toc300830873"/>
      <w:r w:rsidRPr="002A3373">
        <w:tab/>
        <w:t>e)</w:t>
      </w:r>
      <w:r w:rsidRPr="002A3373">
        <w:tab/>
      </w:r>
      <w:bookmarkEnd w:id="59"/>
      <w:bookmarkEnd w:id="60"/>
      <w:r w:rsidRPr="002A3373">
        <w:t>учреждения</w:t>
      </w:r>
      <w:r w:rsidR="00AE7E8C">
        <w:t>:</w:t>
      </w:r>
    </w:p>
    <w:p w:rsidR="0028665A" w:rsidRPr="002A3373" w:rsidRDefault="0028665A" w:rsidP="00FC643D">
      <w:pPr>
        <w:pStyle w:val="SingleTxtGR"/>
        <w:ind w:left="1701"/>
      </w:pPr>
      <w:r w:rsidRPr="002A3373">
        <w:t>i)</w:t>
      </w:r>
      <w:r w:rsidRPr="002A3373">
        <w:tab/>
        <w:t>Llei de creació i funciona</w:t>
      </w:r>
      <w:r w:rsidR="00AE7E8C">
        <w:t>ment del raonador del ciutadà [З</w:t>
      </w:r>
      <w:r w:rsidRPr="002A3373">
        <w:t>акон от 4</w:t>
      </w:r>
      <w:r w:rsidR="00897EEA">
        <w:t xml:space="preserve"> </w:t>
      </w:r>
      <w:r w:rsidRPr="002A3373">
        <w:t>июня 1998 года о создании и функционировании института Raonador del ciutadà (Уполномоченного Княжества Андорра)];</w:t>
      </w:r>
    </w:p>
    <w:p w:rsidR="0028665A" w:rsidRPr="002A3373" w:rsidRDefault="0028665A" w:rsidP="00FC643D">
      <w:pPr>
        <w:pStyle w:val="SingleTxtGR"/>
        <w:ind w:left="1701"/>
      </w:pPr>
      <w:r w:rsidRPr="002A3373">
        <w:t>ii)</w:t>
      </w:r>
      <w:r w:rsidRPr="002A3373">
        <w:tab/>
        <w:t xml:space="preserve">Llei del Tribunal de comptes </w:t>
      </w:r>
      <w:r w:rsidR="00AE7E8C">
        <w:t>(Закон</w:t>
      </w:r>
      <w:r w:rsidRPr="002A3373">
        <w:t xml:space="preserve"> от 9</w:t>
      </w:r>
      <w:r w:rsidR="00897EEA">
        <w:t xml:space="preserve"> </w:t>
      </w:r>
      <w:r w:rsidRPr="002A3373">
        <w:t>ноября 2000 года о Счетной пал</w:t>
      </w:r>
      <w:r w:rsidRPr="002A3373">
        <w:t>а</w:t>
      </w:r>
      <w:r w:rsidRPr="002A3373">
        <w:t>те);</w:t>
      </w:r>
    </w:p>
    <w:p w:rsidR="0028665A" w:rsidRPr="002A3373" w:rsidRDefault="0028665A" w:rsidP="00FC643D">
      <w:pPr>
        <w:pStyle w:val="SingleTxtGR"/>
        <w:ind w:left="1701"/>
      </w:pPr>
      <w:r w:rsidRPr="002A3373">
        <w:t>iii)</w:t>
      </w:r>
      <w:r w:rsidRPr="002A3373">
        <w:tab/>
        <w:t xml:space="preserve">Llei de la radiodifusió i televisió pública i de creació de la societat pública Ràdio i Televisió d’Andorra, SA </w:t>
      </w:r>
      <w:r w:rsidR="00AE7E8C">
        <w:t>(Закон</w:t>
      </w:r>
      <w:r w:rsidRPr="002A3373">
        <w:t xml:space="preserve"> от 13</w:t>
      </w:r>
      <w:r w:rsidR="00897EEA">
        <w:t xml:space="preserve"> </w:t>
      </w:r>
      <w:r w:rsidRPr="002A3373">
        <w:t>апреля 2000 года о г</w:t>
      </w:r>
      <w:r w:rsidRPr="002A3373">
        <w:t>о</w:t>
      </w:r>
      <w:r w:rsidRPr="002A3373">
        <w:t>сударственном радиовещании и телевидении</w:t>
      </w:r>
      <w:r w:rsidR="00897EEA">
        <w:t xml:space="preserve"> </w:t>
      </w:r>
      <w:r w:rsidRPr="002A3373">
        <w:t>и о создании государстве</w:t>
      </w:r>
      <w:r w:rsidRPr="002A3373">
        <w:t>н</w:t>
      </w:r>
      <w:r w:rsidRPr="002A3373">
        <w:t>ной компании "Радио и Телевисио д'Андорра, СА");</w:t>
      </w:r>
    </w:p>
    <w:p w:rsidR="0028665A" w:rsidRPr="002A3373" w:rsidRDefault="0028665A" w:rsidP="00C363EE">
      <w:pPr>
        <w:pStyle w:val="SingleTxtGR"/>
      </w:pPr>
      <w:bookmarkStart w:id="61" w:name="_Toc279151052"/>
      <w:bookmarkStart w:id="62" w:name="_Toc300830874"/>
      <w:r w:rsidRPr="002A3373">
        <w:tab/>
        <w:t>f)</w:t>
      </w:r>
      <w:r w:rsidRPr="002A3373">
        <w:tab/>
      </w:r>
      <w:bookmarkEnd w:id="61"/>
      <w:bookmarkEnd w:id="62"/>
      <w:r w:rsidRPr="002A3373">
        <w:t>Администра</w:t>
      </w:r>
      <w:r w:rsidR="009B42B2">
        <w:t>тивная деятельность</w:t>
      </w:r>
      <w:r w:rsidRPr="002A3373">
        <w:t>:</w:t>
      </w:r>
    </w:p>
    <w:p w:rsidR="0028665A" w:rsidRPr="002A3373" w:rsidRDefault="0028665A" w:rsidP="00187089">
      <w:pPr>
        <w:pStyle w:val="SingleTxtGR"/>
        <w:ind w:left="1701"/>
      </w:pPr>
      <w:r w:rsidRPr="002A3373">
        <w:t>i)</w:t>
      </w:r>
      <w:r w:rsidRPr="002A3373">
        <w:tab/>
        <w:t xml:space="preserve">Llei del Codi de Duana </w:t>
      </w:r>
      <w:r w:rsidR="00AE7E8C">
        <w:t>(Закон</w:t>
      </w:r>
      <w:r w:rsidRPr="002A3373">
        <w:t xml:space="preserve"> о Таможенном кодексе от 20</w:t>
      </w:r>
      <w:r w:rsidR="00897EEA">
        <w:t xml:space="preserve"> </w:t>
      </w:r>
      <w:r w:rsidRPr="002A3373">
        <w:t>июня 1996 г</w:t>
      </w:r>
      <w:r w:rsidRPr="002A3373">
        <w:t>о</w:t>
      </w:r>
      <w:r w:rsidRPr="002A3373">
        <w:t>да);</w:t>
      </w:r>
    </w:p>
    <w:p w:rsidR="0028665A" w:rsidRPr="002A3373" w:rsidRDefault="0028665A" w:rsidP="00187089">
      <w:pPr>
        <w:pStyle w:val="SingleTxtGR"/>
        <w:ind w:left="1701"/>
      </w:pPr>
      <w:r w:rsidRPr="002A3373">
        <w:t>ii)</w:t>
      </w:r>
      <w:r w:rsidRPr="002A3373">
        <w:tab/>
        <w:t xml:space="preserve">Llei de contractació pública </w:t>
      </w:r>
      <w:r w:rsidR="00AE7E8C">
        <w:t>(Закон</w:t>
      </w:r>
      <w:r w:rsidRPr="002A3373">
        <w:t xml:space="preserve"> о государственных подрядах от 9</w:t>
      </w:r>
      <w:r w:rsidR="009B42B2">
        <w:t> </w:t>
      </w:r>
      <w:r w:rsidRPr="002A3373">
        <w:t>ноября 2000 года);</w:t>
      </w:r>
    </w:p>
    <w:p w:rsidR="0028665A" w:rsidRPr="002A3373" w:rsidRDefault="0028665A" w:rsidP="00187089">
      <w:pPr>
        <w:pStyle w:val="SingleTxtGR"/>
        <w:ind w:left="1701"/>
      </w:pPr>
      <w:r w:rsidRPr="002A3373">
        <w:t>iii)</w:t>
      </w:r>
      <w:r w:rsidRPr="002A3373">
        <w:tab/>
        <w:t xml:space="preserve">Llei de la Funció Pública </w:t>
      </w:r>
      <w:r w:rsidR="00AE7E8C">
        <w:t>(Закон</w:t>
      </w:r>
      <w:r w:rsidRPr="002A3373">
        <w:t xml:space="preserve"> о государственной службе от</w:t>
      </w:r>
      <w:r w:rsidR="00897EEA">
        <w:t xml:space="preserve"> </w:t>
      </w:r>
      <w:r w:rsidRPr="002A3373">
        <w:t>15</w:t>
      </w:r>
      <w:r w:rsidR="00897EEA">
        <w:t xml:space="preserve"> </w:t>
      </w:r>
      <w:r w:rsidRPr="002A3373">
        <w:t>д</w:t>
      </w:r>
      <w:r w:rsidRPr="002A3373">
        <w:t>е</w:t>
      </w:r>
      <w:r w:rsidRPr="002A3373">
        <w:t>кабря 2000 года);</w:t>
      </w:r>
    </w:p>
    <w:p w:rsidR="0028665A" w:rsidRPr="002A3373" w:rsidRDefault="0028665A" w:rsidP="00187089">
      <w:pPr>
        <w:pStyle w:val="SingleTxtGR"/>
        <w:ind w:left="1701"/>
      </w:pPr>
      <w:r w:rsidRPr="002A3373">
        <w:t>iv)</w:t>
      </w:r>
      <w:r w:rsidRPr="002A3373">
        <w:tab/>
        <w:t xml:space="preserve">Llei 9/2003 del patrimoni cultural d’Andorra </w:t>
      </w:r>
      <w:r w:rsidR="00AE7E8C">
        <w:t>(Закон</w:t>
      </w:r>
      <w:r w:rsidRPr="002A3373">
        <w:t xml:space="preserve"> 9/2003 о культу</w:t>
      </w:r>
      <w:r w:rsidRPr="002A3373">
        <w:t>р</w:t>
      </w:r>
      <w:r w:rsidRPr="002A3373">
        <w:t>ном н</w:t>
      </w:r>
      <w:r w:rsidRPr="002A3373">
        <w:t>а</w:t>
      </w:r>
      <w:r w:rsidRPr="002A3373">
        <w:t>следии Андорры от 12</w:t>
      </w:r>
      <w:r w:rsidR="00897EEA">
        <w:t xml:space="preserve"> </w:t>
      </w:r>
      <w:r w:rsidRPr="002A3373">
        <w:t>июня 2003 года);</w:t>
      </w:r>
    </w:p>
    <w:p w:rsidR="0028665A" w:rsidRPr="002A3373" w:rsidRDefault="0028665A" w:rsidP="00187089">
      <w:pPr>
        <w:pStyle w:val="SingleTxtGR"/>
        <w:ind w:left="1701"/>
      </w:pPr>
      <w:r w:rsidRPr="002A3373">
        <w:t>v)</w:t>
      </w:r>
      <w:r w:rsidRPr="002A3373">
        <w:tab/>
        <w:t xml:space="preserve">Llei 5/2004 de modificació del Codi de Duana </w:t>
      </w:r>
      <w:r w:rsidR="00AE7E8C">
        <w:t>(Закон</w:t>
      </w:r>
      <w:r w:rsidRPr="002A3373">
        <w:t xml:space="preserve"> 5/2004 от 14</w:t>
      </w:r>
      <w:r w:rsidR="00897EEA">
        <w:t xml:space="preserve"> </w:t>
      </w:r>
      <w:r w:rsidRPr="002A3373">
        <w:t>а</w:t>
      </w:r>
      <w:r w:rsidRPr="002A3373">
        <w:t>п</w:t>
      </w:r>
      <w:r w:rsidRPr="002A3373">
        <w:t>реля 2004 года, вносящий и</w:t>
      </w:r>
      <w:r w:rsidRPr="002A3373">
        <w:t>з</w:t>
      </w:r>
      <w:r w:rsidRPr="002A3373">
        <w:t>менения в Таможенный кодекс);</w:t>
      </w:r>
    </w:p>
    <w:p w:rsidR="0028665A" w:rsidRPr="002A3373" w:rsidRDefault="0028665A" w:rsidP="00187089">
      <w:pPr>
        <w:pStyle w:val="SingleTxtGR"/>
        <w:ind w:left="1701"/>
      </w:pPr>
      <w:r w:rsidRPr="002A3373">
        <w:t>vi)</w:t>
      </w:r>
      <w:r w:rsidRPr="002A3373">
        <w:tab/>
        <w:t>Llei 8/2004 qualificada del Cos de Policia (</w:t>
      </w:r>
      <w:r w:rsidR="00914883">
        <w:t>Квалифицированн</w:t>
      </w:r>
      <w:r w:rsidRPr="002A3373">
        <w:t>ый з</w:t>
      </w:r>
      <w:r w:rsidRPr="002A3373">
        <w:t>а</w:t>
      </w:r>
      <w:r w:rsidRPr="002A3373">
        <w:t>кон 8/2004 о полиции от 27</w:t>
      </w:r>
      <w:r w:rsidR="00897EEA">
        <w:t xml:space="preserve"> </w:t>
      </w:r>
      <w:r w:rsidRPr="002A3373">
        <w:t>мая 2004 года);</w:t>
      </w:r>
    </w:p>
    <w:p w:rsidR="0028665A" w:rsidRPr="002A3373" w:rsidRDefault="0028665A" w:rsidP="00187089">
      <w:pPr>
        <w:pStyle w:val="SingleTxtGR"/>
        <w:ind w:left="1701"/>
      </w:pPr>
      <w:r w:rsidRPr="002A3373">
        <w:t>vii)</w:t>
      </w:r>
      <w:r w:rsidRPr="002A3373">
        <w:tab/>
        <w:t xml:space="preserve">Llei 8/2005 dels agents de circulació comunals </w:t>
      </w:r>
      <w:r w:rsidR="00AE7E8C">
        <w:t>(Закон</w:t>
      </w:r>
      <w:r w:rsidRPr="002A3373">
        <w:t xml:space="preserve"> 8/2005 о мун</w:t>
      </w:r>
      <w:r w:rsidRPr="002A3373">
        <w:t>и</w:t>
      </w:r>
      <w:r w:rsidRPr="002A3373">
        <w:t>ципал</w:t>
      </w:r>
      <w:r w:rsidRPr="002A3373">
        <w:t>ь</w:t>
      </w:r>
      <w:r w:rsidRPr="002A3373">
        <w:t>ных автоинспекторах от 21</w:t>
      </w:r>
      <w:r w:rsidR="00897EEA">
        <w:t xml:space="preserve"> </w:t>
      </w:r>
      <w:r w:rsidRPr="002A3373">
        <w:t>февраля 2005 года);</w:t>
      </w:r>
    </w:p>
    <w:p w:rsidR="0028665A" w:rsidRPr="002A3373" w:rsidRDefault="0028665A" w:rsidP="00187089">
      <w:pPr>
        <w:pStyle w:val="SingleTxtGR"/>
        <w:ind w:left="1701"/>
      </w:pPr>
      <w:r w:rsidRPr="002A3373">
        <w:t>viii)</w:t>
      </w:r>
      <w:r w:rsidRPr="002A3373">
        <w:tab/>
        <w:t xml:space="preserve">Llei 9/2004 de la Funció Pública de l’Administració de Justícia </w:t>
      </w:r>
      <w:r w:rsidR="00AE7E8C">
        <w:t>(З</w:t>
      </w:r>
      <w:r w:rsidR="00AE7E8C">
        <w:t>а</w:t>
      </w:r>
      <w:r w:rsidR="00AE7E8C">
        <w:t>кон</w:t>
      </w:r>
      <w:r w:rsidR="00A948B0">
        <w:t xml:space="preserve"> </w:t>
      </w:r>
      <w:r w:rsidRPr="002A3373">
        <w:t>9/2004 об отправлении прав</w:t>
      </w:r>
      <w:r w:rsidRPr="002A3373">
        <w:t>о</w:t>
      </w:r>
      <w:r w:rsidRPr="002A3373">
        <w:t>судия от 27</w:t>
      </w:r>
      <w:r w:rsidR="00897EEA">
        <w:t xml:space="preserve"> </w:t>
      </w:r>
      <w:r w:rsidRPr="002A3373">
        <w:t>мая 2004 года);</w:t>
      </w:r>
    </w:p>
    <w:p w:rsidR="0028665A" w:rsidRPr="002A3373" w:rsidRDefault="0028665A" w:rsidP="00187089">
      <w:pPr>
        <w:pStyle w:val="SingleTxtGR"/>
        <w:ind w:left="1701"/>
      </w:pPr>
      <w:r w:rsidRPr="002A3373">
        <w:t>ix)</w:t>
      </w:r>
      <w:r w:rsidRPr="002A3373">
        <w:tab/>
        <w:t>Llei 10/2004 qualificada de modificació de la Llei qualificada de la nacionalitat (</w:t>
      </w:r>
      <w:r w:rsidR="00914883">
        <w:t>Квалифицированн</w:t>
      </w:r>
      <w:r w:rsidRPr="002A3373">
        <w:t>ый закон 10/2004 от 27</w:t>
      </w:r>
      <w:r w:rsidR="00897EEA">
        <w:t xml:space="preserve"> </w:t>
      </w:r>
      <w:r w:rsidRPr="002A3373">
        <w:t>мая 2004 года, вн</w:t>
      </w:r>
      <w:r w:rsidRPr="002A3373">
        <w:t>о</w:t>
      </w:r>
      <w:r w:rsidRPr="002A3373">
        <w:t xml:space="preserve">сящий изменения в </w:t>
      </w:r>
      <w:r w:rsidR="00914883">
        <w:t>Квалифицированн</w:t>
      </w:r>
      <w:r w:rsidRPr="002A3373">
        <w:t>ый закон о гражда</w:t>
      </w:r>
      <w:r w:rsidRPr="002A3373">
        <w:t>н</w:t>
      </w:r>
      <w:r w:rsidRPr="002A3373">
        <w:t>стве);</w:t>
      </w:r>
    </w:p>
    <w:p w:rsidR="0028665A" w:rsidRPr="002A3373" w:rsidRDefault="0028665A" w:rsidP="00C363EE">
      <w:pPr>
        <w:pStyle w:val="SingleTxtGR"/>
      </w:pPr>
      <w:bookmarkStart w:id="63" w:name="_Toc279151053"/>
      <w:bookmarkStart w:id="64" w:name="_Toc300830875"/>
      <w:r w:rsidRPr="002A3373">
        <w:tab/>
        <w:t>g)</w:t>
      </w:r>
      <w:r w:rsidRPr="002A3373">
        <w:tab/>
      </w:r>
      <w:bookmarkEnd w:id="63"/>
      <w:bookmarkEnd w:id="64"/>
      <w:r w:rsidRPr="002A3373">
        <w:t>иммиграция/трудовая деятельность</w:t>
      </w:r>
      <w:r w:rsidR="00AE7E8C">
        <w:t>:</w:t>
      </w:r>
    </w:p>
    <w:p w:rsidR="0028665A" w:rsidRPr="002A3373" w:rsidRDefault="0028665A" w:rsidP="00187089">
      <w:pPr>
        <w:pStyle w:val="SingleTxtGR"/>
        <w:ind w:left="1701"/>
      </w:pPr>
      <w:r w:rsidRPr="002A3373">
        <w:t>i)</w:t>
      </w:r>
      <w:r w:rsidRPr="002A3373">
        <w:tab/>
        <w:t>Llei qualificada de residències passives (</w:t>
      </w:r>
      <w:r w:rsidR="00914883">
        <w:t>Квалифицированн</w:t>
      </w:r>
      <w:r w:rsidRPr="002A3373">
        <w:t>ый закон о</w:t>
      </w:r>
      <w:r w:rsidR="00897EEA">
        <w:t xml:space="preserve"> </w:t>
      </w:r>
      <w:r w:rsidRPr="002A3373">
        <w:t>проживании без права заниматься приносящей доход деятельностью от 30</w:t>
      </w:r>
      <w:r w:rsidR="00897EEA">
        <w:t xml:space="preserve"> </w:t>
      </w:r>
      <w:r w:rsidRPr="002A3373">
        <w:t>мая 1995 года);</w:t>
      </w:r>
    </w:p>
    <w:p w:rsidR="0028665A" w:rsidRPr="002A3373" w:rsidRDefault="0028665A" w:rsidP="00187089">
      <w:pPr>
        <w:pStyle w:val="SingleTxtGR"/>
        <w:ind w:left="1701"/>
      </w:pPr>
      <w:r w:rsidRPr="002A3373">
        <w:t>ii)</w:t>
      </w:r>
      <w:r w:rsidRPr="002A3373">
        <w:tab/>
        <w:t>Llei qualificada de modificació de la Llei qualificada de residències passives (</w:t>
      </w:r>
      <w:r w:rsidR="00914883">
        <w:t>Квалифицированн</w:t>
      </w:r>
      <w:r w:rsidRPr="002A3373">
        <w:t>ый закон от 28</w:t>
      </w:r>
      <w:r w:rsidR="00897EEA">
        <w:t xml:space="preserve"> </w:t>
      </w:r>
      <w:r w:rsidRPr="002A3373">
        <w:t xml:space="preserve">ноября 1996 года, вносящий изменения в </w:t>
      </w:r>
      <w:r w:rsidR="00914883">
        <w:t>Квалифицированн</w:t>
      </w:r>
      <w:r w:rsidRPr="002A3373">
        <w:t>ый закон о</w:t>
      </w:r>
      <w:r w:rsidR="00897EEA">
        <w:t xml:space="preserve"> </w:t>
      </w:r>
      <w:r w:rsidRPr="002A3373">
        <w:t>проживании без права зан</w:t>
      </w:r>
      <w:r w:rsidRPr="002A3373">
        <w:t>и</w:t>
      </w:r>
      <w:r w:rsidRPr="002A3373">
        <w:t>маться приносящей доход деятельностью);</w:t>
      </w:r>
    </w:p>
    <w:p w:rsidR="0028665A" w:rsidRPr="002A3373" w:rsidRDefault="0028665A" w:rsidP="00187089">
      <w:pPr>
        <w:pStyle w:val="SingleTxtGR"/>
        <w:ind w:left="1701"/>
      </w:pPr>
      <w:r w:rsidRPr="002A3373">
        <w:t>iii)</w:t>
      </w:r>
      <w:r w:rsidRPr="002A3373">
        <w:tab/>
        <w:t>Llei qualificada d’immigració (</w:t>
      </w:r>
      <w:r w:rsidR="00914883">
        <w:t>Квалифицированн</w:t>
      </w:r>
      <w:r w:rsidRPr="002A3373">
        <w:t>ый закон об имм</w:t>
      </w:r>
      <w:r w:rsidRPr="002A3373">
        <w:t>и</w:t>
      </w:r>
      <w:r w:rsidRPr="002A3373">
        <w:t>грации от 14</w:t>
      </w:r>
      <w:r w:rsidR="00897EEA">
        <w:t xml:space="preserve"> </w:t>
      </w:r>
      <w:r w:rsidRPr="002A3373">
        <w:t>мая 2002 года);</w:t>
      </w:r>
    </w:p>
    <w:p w:rsidR="0028665A" w:rsidRPr="002A3373" w:rsidRDefault="0028665A" w:rsidP="00187089">
      <w:pPr>
        <w:pStyle w:val="SingleTxtGR"/>
        <w:ind w:left="1701"/>
      </w:pPr>
      <w:r w:rsidRPr="002A3373">
        <w:t>iv)</w:t>
      </w:r>
      <w:r w:rsidRPr="002A3373">
        <w:tab/>
        <w:t xml:space="preserve">Llei sobre el contracte de treball </w:t>
      </w:r>
      <w:r w:rsidR="00AE7E8C">
        <w:t>(Закон</w:t>
      </w:r>
      <w:r w:rsidRPr="002A3373">
        <w:t xml:space="preserve"> от 12</w:t>
      </w:r>
      <w:r w:rsidR="00897EEA">
        <w:t xml:space="preserve"> </w:t>
      </w:r>
      <w:r w:rsidRPr="002A3373">
        <w:t>июня 2003 года о тр</w:t>
      </w:r>
      <w:r w:rsidRPr="002A3373">
        <w:t>у</w:t>
      </w:r>
      <w:r w:rsidRPr="002A3373">
        <w:t>довых договорах);</w:t>
      </w:r>
    </w:p>
    <w:p w:rsidR="0028665A" w:rsidRPr="002A3373" w:rsidRDefault="0028665A" w:rsidP="00187089">
      <w:pPr>
        <w:pStyle w:val="SingleTxtGR"/>
        <w:ind w:left="1701"/>
      </w:pPr>
      <w:r w:rsidRPr="002A3373">
        <w:t>v)</w:t>
      </w:r>
      <w:r w:rsidRPr="002A3373">
        <w:tab/>
        <w:t>Llei 21/2004 del 14</w:t>
      </w:r>
      <w:r w:rsidR="00897EEA">
        <w:t xml:space="preserve"> </w:t>
      </w:r>
      <w:r w:rsidRPr="002A3373">
        <w:t>de desembre, qualificada de mesures d’adaptació de la Llei qualificada d’immigració, de 14</w:t>
      </w:r>
      <w:r w:rsidR="00897EEA">
        <w:t xml:space="preserve"> </w:t>
      </w:r>
      <w:r w:rsidRPr="002A3373">
        <w:t>de maig del 2002, al règim transitori d’accés al mercat del treball establert entre la Unió Europea i els nous estats membres (</w:t>
      </w:r>
      <w:r w:rsidR="00914883">
        <w:t>Квалифицированн</w:t>
      </w:r>
      <w:r w:rsidRPr="002A3373">
        <w:t>ый закон 21/2004 от 14</w:t>
      </w:r>
      <w:r w:rsidR="00897EEA">
        <w:t xml:space="preserve"> </w:t>
      </w:r>
      <w:r w:rsidRPr="002A3373">
        <w:t xml:space="preserve">декабря 2004 года о мерах по изменению </w:t>
      </w:r>
      <w:r w:rsidR="00914883">
        <w:t>Квалифицированн</w:t>
      </w:r>
      <w:r w:rsidRPr="002A3373">
        <w:t>ого закона об иммиграции от 14</w:t>
      </w:r>
      <w:r w:rsidR="009B42B2">
        <w:t> </w:t>
      </w:r>
      <w:r w:rsidRPr="002A3373">
        <w:t>мая 2002 года с учетом временного режима доступа к рынкам труда, установленного в отношениях между Европейским Союзом и новыми г</w:t>
      </w:r>
      <w:r w:rsidRPr="002A3373">
        <w:t>о</w:t>
      </w:r>
      <w:r w:rsidRPr="002A3373">
        <w:t>сударствами-членами);</w:t>
      </w:r>
    </w:p>
    <w:p w:rsidR="0028665A" w:rsidRPr="002A3373" w:rsidRDefault="0028665A" w:rsidP="00C363EE">
      <w:pPr>
        <w:pStyle w:val="SingleTxtGR"/>
      </w:pPr>
      <w:bookmarkStart w:id="65" w:name="_Toc279151054"/>
      <w:bookmarkStart w:id="66" w:name="_Toc300830876"/>
      <w:r w:rsidRPr="002A3373">
        <w:tab/>
        <w:t>h)</w:t>
      </w:r>
      <w:r w:rsidRPr="002A3373">
        <w:tab/>
      </w:r>
      <w:bookmarkEnd w:id="65"/>
      <w:bookmarkEnd w:id="66"/>
      <w:r w:rsidRPr="002A3373">
        <w:t>здравоохранение:</w:t>
      </w:r>
    </w:p>
    <w:p w:rsidR="0028665A" w:rsidRPr="002A3373" w:rsidRDefault="0028665A" w:rsidP="00CD1601">
      <w:pPr>
        <w:pStyle w:val="SingleTxtGR"/>
        <w:ind w:left="1701"/>
      </w:pPr>
      <w:r w:rsidRPr="002A3373">
        <w:t>i)</w:t>
      </w:r>
      <w:r w:rsidRPr="002A3373">
        <w:tab/>
        <w:t xml:space="preserve">Llei reguladora de la gestió i l’organització administrativa de la CASS </w:t>
      </w:r>
      <w:r w:rsidR="00AE7E8C">
        <w:t>(Закон</w:t>
      </w:r>
      <w:r w:rsidRPr="002A3373">
        <w:t xml:space="preserve"> от 18</w:t>
      </w:r>
      <w:r w:rsidR="00897EEA">
        <w:t xml:space="preserve"> </w:t>
      </w:r>
      <w:r w:rsidRPr="002A3373">
        <w:t>декабря 1997 года о регламентации системы управления и администр</w:t>
      </w:r>
      <w:r w:rsidRPr="002A3373">
        <w:t>а</w:t>
      </w:r>
      <w:r w:rsidRPr="002A3373">
        <w:t>тивной организации АФСО);</w:t>
      </w:r>
    </w:p>
    <w:p w:rsidR="0028665A" w:rsidRPr="002A3373" w:rsidRDefault="0028665A" w:rsidP="00CD1601">
      <w:pPr>
        <w:pStyle w:val="SingleTxtGR"/>
        <w:ind w:left="1701"/>
      </w:pPr>
      <w:r w:rsidRPr="002A3373">
        <w:t>ii)</w:t>
      </w:r>
      <w:r w:rsidRPr="002A3373">
        <w:tab/>
        <w:t xml:space="preserve">Llei de modificació de l’article 2 del reglament d’aplicació núm. 6 i dels articles 3 i 4 del reglament d’aplicació núm. 10 de la CASS </w:t>
      </w:r>
      <w:r w:rsidR="00AE7E8C">
        <w:t>(Закон</w:t>
      </w:r>
      <w:r w:rsidRPr="002A3373">
        <w:t xml:space="preserve"> от 18</w:t>
      </w:r>
      <w:r w:rsidR="009B42B2">
        <w:t> </w:t>
      </w:r>
      <w:r w:rsidRPr="002A3373">
        <w:t>декабря 1997 года, вносящий изменения в статью 2 имплементиру</w:t>
      </w:r>
      <w:r w:rsidRPr="002A3373">
        <w:t>ю</w:t>
      </w:r>
      <w:r w:rsidRPr="002A3373">
        <w:t>щего положения № 6 и в статьи 3 и 4 имплементирующего положения № 10 АФСО);</w:t>
      </w:r>
    </w:p>
    <w:p w:rsidR="0028665A" w:rsidRPr="002A3373" w:rsidRDefault="0028665A" w:rsidP="00CD1601">
      <w:pPr>
        <w:pStyle w:val="SingleTxtGR"/>
        <w:ind w:left="1701"/>
      </w:pPr>
      <w:r w:rsidRPr="002A3373">
        <w:t>iii)</w:t>
      </w:r>
      <w:r w:rsidRPr="002A3373">
        <w:tab/>
        <w:t xml:space="preserve">Llei de regulació del períodes de descans, per maternitat o per adopció dels treballadors assalariats </w:t>
      </w:r>
      <w:r w:rsidR="00AE7E8C">
        <w:t>(Закон</w:t>
      </w:r>
      <w:r w:rsidRPr="002A3373">
        <w:t xml:space="preserve"> от 22</w:t>
      </w:r>
      <w:r w:rsidR="00897EEA">
        <w:t xml:space="preserve"> </w:t>
      </w:r>
      <w:r w:rsidRPr="002A3373">
        <w:t>июня 2000 года о порядке предо</w:t>
      </w:r>
      <w:r w:rsidRPr="002A3373">
        <w:t>с</w:t>
      </w:r>
      <w:r w:rsidRPr="002A3373">
        <w:t>тавления наемным работникам отпусков по бер</w:t>
      </w:r>
      <w:r w:rsidRPr="002A3373">
        <w:t>е</w:t>
      </w:r>
      <w:r w:rsidRPr="002A3373">
        <w:t>менности и родам и в связи с усыновл</w:t>
      </w:r>
      <w:r w:rsidRPr="002A3373">
        <w:t>е</w:t>
      </w:r>
      <w:r w:rsidRPr="002A3373">
        <w:t>нием/удочерением детей);</w:t>
      </w:r>
    </w:p>
    <w:p w:rsidR="0028665A" w:rsidRPr="002A3373" w:rsidRDefault="0028665A" w:rsidP="00CD1601">
      <w:pPr>
        <w:pStyle w:val="SingleTxtGR"/>
        <w:ind w:left="1701"/>
      </w:pPr>
      <w:r w:rsidRPr="002A3373">
        <w:t>iv)</w:t>
      </w:r>
      <w:r w:rsidRPr="002A3373">
        <w:tab/>
        <w:t xml:space="preserve">Llei de garantia dels drets de les persones amb discapacitat </w:t>
      </w:r>
      <w:r w:rsidR="00AE7E8C">
        <w:t>(Закон</w:t>
      </w:r>
      <w:r w:rsidRPr="002A3373">
        <w:t xml:space="preserve"> о гарантиях прав инвалидов от 17</w:t>
      </w:r>
      <w:r w:rsidR="00897EEA">
        <w:t xml:space="preserve"> </w:t>
      </w:r>
      <w:r w:rsidRPr="002A3373">
        <w:t>о</w:t>
      </w:r>
      <w:r w:rsidRPr="002A3373">
        <w:t>к</w:t>
      </w:r>
      <w:r w:rsidRPr="002A3373">
        <w:t>тября 2002 года);</w:t>
      </w:r>
    </w:p>
    <w:p w:rsidR="0028665A" w:rsidRPr="002A3373" w:rsidRDefault="0028665A" w:rsidP="00CD1601">
      <w:pPr>
        <w:pStyle w:val="SingleTxtGR"/>
        <w:ind w:left="1701"/>
      </w:pPr>
      <w:r w:rsidRPr="002A3373">
        <w:t>v)</w:t>
      </w:r>
      <w:r w:rsidRPr="002A3373">
        <w:tab/>
        <w:t>Llei 15/2004 qualificada d’incapacitació i organismes tutelars (</w:t>
      </w:r>
      <w:r w:rsidR="00914883">
        <w:t>Квал</w:t>
      </w:r>
      <w:r w:rsidR="00914883">
        <w:t>и</w:t>
      </w:r>
      <w:r w:rsidR="00914883">
        <w:t>фицированн</w:t>
      </w:r>
      <w:r w:rsidRPr="002A3373">
        <w:t>ый закон 15/2004 о недееспособности и органах опеки от</w:t>
      </w:r>
      <w:r w:rsidR="00897EEA">
        <w:t xml:space="preserve"> </w:t>
      </w:r>
      <w:r w:rsidRPr="002A3373">
        <w:t>3</w:t>
      </w:r>
      <w:r w:rsidR="00787B66">
        <w:t> </w:t>
      </w:r>
      <w:r w:rsidRPr="002A3373">
        <w:t>ноября 2004 г</w:t>
      </w:r>
      <w:r w:rsidRPr="002A3373">
        <w:t>о</w:t>
      </w:r>
      <w:r w:rsidRPr="002A3373">
        <w:t>да);</w:t>
      </w:r>
    </w:p>
    <w:p w:rsidR="0028665A" w:rsidRPr="002A3373" w:rsidRDefault="0028665A" w:rsidP="00C363EE">
      <w:pPr>
        <w:pStyle w:val="SingleTxtGR"/>
      </w:pPr>
      <w:bookmarkStart w:id="67" w:name="_Toc279151055"/>
      <w:bookmarkStart w:id="68" w:name="_Toc300830877"/>
      <w:r w:rsidRPr="002A3373">
        <w:tab/>
        <w:t>i)</w:t>
      </w:r>
      <w:r w:rsidRPr="002A3373">
        <w:tab/>
      </w:r>
      <w:bookmarkEnd w:id="67"/>
      <w:bookmarkEnd w:id="68"/>
      <w:r w:rsidRPr="002A3373">
        <w:t>образование:</w:t>
      </w:r>
    </w:p>
    <w:p w:rsidR="0028665A" w:rsidRPr="002A3373" w:rsidRDefault="0028665A" w:rsidP="00CD1601">
      <w:pPr>
        <w:pStyle w:val="SingleTxtGR"/>
        <w:ind w:left="1701"/>
      </w:pPr>
      <w:r w:rsidRPr="002A3373">
        <w:t>i)</w:t>
      </w:r>
      <w:r w:rsidRPr="002A3373">
        <w:tab/>
        <w:t xml:space="preserve">Llei d’universitats </w:t>
      </w:r>
      <w:r w:rsidR="00AE7E8C">
        <w:t>(Закон</w:t>
      </w:r>
      <w:r w:rsidRPr="002A3373">
        <w:t xml:space="preserve"> об университетах от 30 июня 1997 года);</w:t>
      </w:r>
    </w:p>
    <w:p w:rsidR="0028665A" w:rsidRPr="002A3373" w:rsidRDefault="0028665A" w:rsidP="00CD1601">
      <w:pPr>
        <w:pStyle w:val="SingleTxtGR"/>
        <w:ind w:left="1701"/>
      </w:pPr>
      <w:r w:rsidRPr="002A3373">
        <w:t>ii)</w:t>
      </w:r>
      <w:r w:rsidRPr="002A3373">
        <w:tab/>
        <w:t xml:space="preserve">Llei de l’esport </w:t>
      </w:r>
      <w:r w:rsidR="00AE7E8C">
        <w:t>(Закон</w:t>
      </w:r>
      <w:r w:rsidRPr="002A3373">
        <w:t xml:space="preserve"> о спорте от 30 июня 1998 года);</w:t>
      </w:r>
    </w:p>
    <w:p w:rsidR="0028665A" w:rsidRPr="002A3373" w:rsidRDefault="0028665A" w:rsidP="00CD1601">
      <w:pPr>
        <w:pStyle w:val="SingleTxtGR"/>
        <w:ind w:left="1701"/>
      </w:pPr>
      <w:r w:rsidRPr="002A3373">
        <w:t>iii)</w:t>
      </w:r>
      <w:r w:rsidRPr="002A3373">
        <w:tab/>
        <w:t xml:space="preserve">Llei de desenvolupament dels principis bàsics de l’estructura i l’organització de la Universitat d’Andorra </w:t>
      </w:r>
      <w:r w:rsidR="00AE7E8C">
        <w:t>(Закон</w:t>
      </w:r>
      <w:r w:rsidRPr="002A3373">
        <w:t xml:space="preserve"> от 28</w:t>
      </w:r>
      <w:r w:rsidR="00897EEA">
        <w:t xml:space="preserve"> </w:t>
      </w:r>
      <w:r w:rsidRPr="002A3373">
        <w:t>июня 2002 г</w:t>
      </w:r>
      <w:r w:rsidRPr="002A3373">
        <w:t>о</w:t>
      </w:r>
      <w:r w:rsidRPr="002A3373">
        <w:t>да о разработке основных принципов структуры и организации Университета Андорры);</w:t>
      </w:r>
    </w:p>
    <w:p w:rsidR="0028665A" w:rsidRPr="002A3373" w:rsidRDefault="0028665A" w:rsidP="00CD1601">
      <w:pPr>
        <w:pStyle w:val="SingleTxtGR"/>
        <w:ind w:left="1701"/>
      </w:pPr>
      <w:r w:rsidRPr="002A3373">
        <w:t>iv)</w:t>
      </w:r>
      <w:r w:rsidRPr="002A3373">
        <w:tab/>
        <w:t xml:space="preserve">Llei d’ajuts a l’estudi </w:t>
      </w:r>
      <w:r w:rsidR="00AE7E8C">
        <w:t>(Закон</w:t>
      </w:r>
      <w:r w:rsidRPr="002A3373">
        <w:t xml:space="preserve"> о помощи в получении образования от 28</w:t>
      </w:r>
      <w:r w:rsidR="00897EEA">
        <w:t xml:space="preserve"> </w:t>
      </w:r>
      <w:r w:rsidRPr="002A3373">
        <w:t>и</w:t>
      </w:r>
      <w:r w:rsidRPr="002A3373">
        <w:t>ю</w:t>
      </w:r>
      <w:r w:rsidRPr="002A3373">
        <w:t>ня 2002 года);</w:t>
      </w:r>
    </w:p>
    <w:p w:rsidR="0028665A" w:rsidRPr="002A3373" w:rsidRDefault="00FC643D" w:rsidP="00C363EE">
      <w:pPr>
        <w:pStyle w:val="SingleTxtGR"/>
      </w:pPr>
      <w:bookmarkStart w:id="69" w:name="_Toc279151056"/>
      <w:bookmarkStart w:id="70" w:name="_Toc300830878"/>
      <w:r>
        <w:tab/>
      </w:r>
      <w:r w:rsidR="0028665A" w:rsidRPr="002A3373">
        <w:t>j)</w:t>
      </w:r>
      <w:r w:rsidR="0028665A" w:rsidRPr="002A3373">
        <w:tab/>
      </w:r>
      <w:bookmarkEnd w:id="69"/>
      <w:bookmarkEnd w:id="70"/>
      <w:r w:rsidR="0028665A" w:rsidRPr="002A3373">
        <w:t>сельское хозяйство</w:t>
      </w:r>
      <w:r w:rsidR="00AE7E8C">
        <w:t>:</w:t>
      </w:r>
      <w:r w:rsidR="0028665A" w:rsidRPr="002A3373">
        <w:t xml:space="preserve"> Llei d’agricultura i ramaderia </w:t>
      </w:r>
      <w:r w:rsidR="00AE7E8C">
        <w:t>(Закон</w:t>
      </w:r>
      <w:r w:rsidR="0028665A" w:rsidRPr="002A3373">
        <w:t xml:space="preserve"> о сельском хозя</w:t>
      </w:r>
      <w:r w:rsidR="0028665A" w:rsidRPr="002A3373">
        <w:t>й</w:t>
      </w:r>
      <w:r w:rsidR="0028665A" w:rsidRPr="002A3373">
        <w:t>стве и животноводстве от 22</w:t>
      </w:r>
      <w:r w:rsidR="00897EEA">
        <w:t xml:space="preserve"> </w:t>
      </w:r>
      <w:r w:rsidR="0028665A" w:rsidRPr="002A3373">
        <w:t>июня 2000 года).</w:t>
      </w:r>
    </w:p>
    <w:p w:rsidR="0028665A" w:rsidRPr="002A3373" w:rsidRDefault="0028665A" w:rsidP="00C363EE">
      <w:pPr>
        <w:pStyle w:val="SingleTxtGR"/>
      </w:pPr>
      <w:r w:rsidRPr="002A3373">
        <w:t>67.</w:t>
      </w:r>
      <w:r w:rsidRPr="002A3373">
        <w:tab/>
        <w:t>Llei 14/2004 qualificada de modificació de la Llei qualificada del matrimoni (</w:t>
      </w:r>
      <w:r w:rsidR="00914883">
        <w:t>Квалифицированн</w:t>
      </w:r>
      <w:r w:rsidRPr="002A3373">
        <w:t>ый закон 14/2004 от 3</w:t>
      </w:r>
      <w:r w:rsidR="00897EEA">
        <w:t xml:space="preserve"> </w:t>
      </w:r>
      <w:r w:rsidRPr="002A3373">
        <w:t>ноября 2004 года, вносящий измен</w:t>
      </w:r>
      <w:r w:rsidRPr="002A3373">
        <w:t>е</w:t>
      </w:r>
      <w:r w:rsidRPr="002A3373">
        <w:t xml:space="preserve">ния в </w:t>
      </w:r>
      <w:r w:rsidR="00914883">
        <w:t>Квалифицированн</w:t>
      </w:r>
      <w:r w:rsidRPr="002A3373">
        <w:t>ый закон о браке) отменил запрет на повторное всту</w:t>
      </w:r>
      <w:r w:rsidRPr="002A3373">
        <w:t>п</w:t>
      </w:r>
      <w:r w:rsidRPr="002A3373">
        <w:t>ление в брак вдов до истечения 300-дневного срока.</w:t>
      </w:r>
    </w:p>
    <w:p w:rsidR="0028665A" w:rsidRPr="002A3373" w:rsidRDefault="0028665A" w:rsidP="00C363EE">
      <w:pPr>
        <w:pStyle w:val="SingleTxtGR"/>
      </w:pPr>
      <w:r w:rsidRPr="002A3373">
        <w:t>68.</w:t>
      </w:r>
      <w:r w:rsidRPr="002A3373">
        <w:tab/>
        <w:t xml:space="preserve">Llei 4/2006 de mesures urgents i puntuals de reforma del sistema de seguretat social </w:t>
      </w:r>
      <w:r w:rsidR="00AE7E8C">
        <w:t>(Закон</w:t>
      </w:r>
      <w:r w:rsidRPr="002A3373">
        <w:t xml:space="preserve"> 4/2006 от 7</w:t>
      </w:r>
      <w:r w:rsidR="00897EEA">
        <w:t xml:space="preserve"> </w:t>
      </w:r>
      <w:r w:rsidRPr="002A3373">
        <w:t>а</w:t>
      </w:r>
      <w:r w:rsidRPr="002A3373">
        <w:t>п</w:t>
      </w:r>
      <w:r w:rsidRPr="002A3373">
        <w:t>реля 2006 года о неотложных специальных мерах по реформе системы социального обеспечения) устанавливает макс</w:t>
      </w:r>
      <w:r w:rsidRPr="002A3373">
        <w:t>и</w:t>
      </w:r>
      <w:r w:rsidRPr="002A3373">
        <w:t>мальный срок страхового покрытия для безработных продолжительностью до 120 дней,</w:t>
      </w:r>
      <w:r w:rsidR="00897EEA">
        <w:t xml:space="preserve"> </w:t>
      </w:r>
      <w:r w:rsidRPr="002A3373">
        <w:t>опр</w:t>
      </w:r>
      <w:r w:rsidRPr="002A3373">
        <w:t>е</w:t>
      </w:r>
      <w:r w:rsidRPr="002A3373">
        <w:t>деляет размер пенсий сиротам</w:t>
      </w:r>
      <w:r w:rsidR="00897EEA">
        <w:t xml:space="preserve"> </w:t>
      </w:r>
      <w:r w:rsidRPr="002A3373">
        <w:t>и пособий вдовам на уровне соо</w:t>
      </w:r>
      <w:r w:rsidRPr="002A3373">
        <w:t>т</w:t>
      </w:r>
      <w:r w:rsidRPr="002A3373">
        <w:t>ветственно 30%</w:t>
      </w:r>
      <w:r w:rsidR="00897EEA">
        <w:t xml:space="preserve"> </w:t>
      </w:r>
      <w:r w:rsidRPr="002A3373">
        <w:t>и 50% от минимальной заработной платы и увеличивает сумму пособия по б</w:t>
      </w:r>
      <w:r w:rsidRPr="002A3373">
        <w:t>е</w:t>
      </w:r>
      <w:r w:rsidRPr="002A3373">
        <w:t xml:space="preserve">ременности и родам. </w:t>
      </w:r>
    </w:p>
    <w:p w:rsidR="0028665A" w:rsidRPr="002A3373" w:rsidRDefault="0028665A" w:rsidP="00C363EE">
      <w:pPr>
        <w:pStyle w:val="SingleTxtGR"/>
      </w:pPr>
      <w:r w:rsidRPr="002A3373">
        <w:t>69.</w:t>
      </w:r>
      <w:r w:rsidRPr="002A3373">
        <w:tab/>
        <w:t>За отчетный период</w:t>
      </w:r>
      <w:r w:rsidR="00897EEA">
        <w:t xml:space="preserve"> </w:t>
      </w:r>
      <w:r w:rsidR="009B42B2">
        <w:t>Княжество Андорра приняло</w:t>
      </w:r>
      <w:r w:rsidRPr="002A3373">
        <w:t xml:space="preserve"> следующие междун</w:t>
      </w:r>
      <w:r w:rsidRPr="002A3373">
        <w:t>а</w:t>
      </w:r>
      <w:r w:rsidRPr="002A3373">
        <w:t>родные конвенции по правам челов</w:t>
      </w:r>
      <w:r w:rsidRPr="002A3373">
        <w:t>е</w:t>
      </w:r>
      <w:r w:rsidRPr="002A3373">
        <w:t>ка:</w:t>
      </w:r>
    </w:p>
    <w:p w:rsidR="0028665A" w:rsidRPr="002A3373" w:rsidRDefault="0028665A" w:rsidP="00C363EE">
      <w:pPr>
        <w:pStyle w:val="SingleTxtGR"/>
      </w:pPr>
      <w:bookmarkStart w:id="71" w:name="_Toc279151057"/>
      <w:r w:rsidRPr="002A3373">
        <w:tab/>
        <w:t>a)</w:t>
      </w:r>
      <w:r w:rsidRPr="002A3373">
        <w:tab/>
      </w:r>
      <w:bookmarkEnd w:id="71"/>
      <w:r w:rsidRPr="002A3373">
        <w:t>международные договоры Организации Объединенных Наций:</w:t>
      </w:r>
    </w:p>
    <w:p w:rsidR="0028665A" w:rsidRPr="002A3373" w:rsidRDefault="0028665A" w:rsidP="00CD1601">
      <w:pPr>
        <w:pStyle w:val="SingleTxtGR"/>
        <w:ind w:left="1701"/>
      </w:pPr>
      <w:r w:rsidRPr="002A3373">
        <w:t>i)</w:t>
      </w:r>
      <w:r w:rsidRPr="002A3373">
        <w:tab/>
        <w:t>Конвенция о правах ребенка, подписана 2</w:t>
      </w:r>
      <w:r w:rsidR="00897EEA">
        <w:t xml:space="preserve"> </w:t>
      </w:r>
      <w:r w:rsidRPr="002A3373">
        <w:t>октября 1995 года, рат</w:t>
      </w:r>
      <w:r w:rsidRPr="002A3373">
        <w:t>и</w:t>
      </w:r>
      <w:r w:rsidRPr="002A3373">
        <w:t>фицирована 2</w:t>
      </w:r>
      <w:r w:rsidR="00897EEA">
        <w:t xml:space="preserve"> </w:t>
      </w:r>
      <w:r w:rsidRPr="002A3373">
        <w:t>января 1996 года и вступила в силу 1 февраля 1996 года;</w:t>
      </w:r>
    </w:p>
    <w:p w:rsidR="0028665A" w:rsidRPr="002A3373" w:rsidRDefault="0028665A" w:rsidP="00CD1601">
      <w:pPr>
        <w:pStyle w:val="SingleTxtGR"/>
        <w:ind w:left="1701"/>
      </w:pPr>
      <w:r w:rsidRPr="002A3373">
        <w:t>ii)</w:t>
      </w:r>
      <w:r w:rsidRPr="002A3373">
        <w:tab/>
        <w:t>Конвенция о ликвидации всех форм дискриминации в отношении женщин, подписана 15</w:t>
      </w:r>
      <w:r w:rsidR="00897EEA">
        <w:t xml:space="preserve"> </w:t>
      </w:r>
      <w:r w:rsidRPr="002A3373">
        <w:t>января 1997 года и вступила в силу 14</w:t>
      </w:r>
      <w:r w:rsidR="00897EEA">
        <w:t xml:space="preserve"> </w:t>
      </w:r>
      <w:r w:rsidRPr="002A3373">
        <w:t>февраля 1997 года;</w:t>
      </w:r>
    </w:p>
    <w:p w:rsidR="0028665A" w:rsidRPr="002A3373" w:rsidRDefault="0028665A" w:rsidP="00CD1601">
      <w:pPr>
        <w:pStyle w:val="SingleTxtGR"/>
        <w:ind w:left="1701"/>
      </w:pPr>
      <w:r w:rsidRPr="002A3373">
        <w:t>iii)</w:t>
      </w:r>
      <w:r w:rsidRPr="002A3373">
        <w:tab/>
        <w:t>Факультативный протокол к Конвенции о ликвидации всех форм дискриминации в отношении женщин, ратифицирован 14 октября 2002</w:t>
      </w:r>
      <w:r w:rsidR="009B42B2">
        <w:t> </w:t>
      </w:r>
      <w:r w:rsidRPr="002A3373">
        <w:t>года и вступил в силу 14 января 2003 года;</w:t>
      </w:r>
    </w:p>
    <w:p w:rsidR="0028665A" w:rsidRPr="002A3373" w:rsidRDefault="0028665A" w:rsidP="00CD1601">
      <w:pPr>
        <w:pStyle w:val="SingleTxtGR"/>
        <w:ind w:left="1701"/>
      </w:pPr>
      <w:r w:rsidRPr="002A3373">
        <w:t>iv)</w:t>
      </w:r>
      <w:r w:rsidRPr="002A3373">
        <w:tab/>
        <w:t>Факультативный протокол к Конвенции о правах ребенка, каса</w:t>
      </w:r>
      <w:r w:rsidRPr="002A3373">
        <w:t>ю</w:t>
      </w:r>
      <w:r w:rsidRPr="002A3373">
        <w:t>щийся участия детей в вооруженных конфликтах, подписан 7 сентября 2000 года, ратифицирован 30 апреля 2001 года</w:t>
      </w:r>
      <w:r w:rsidR="00897EEA">
        <w:t xml:space="preserve"> </w:t>
      </w:r>
      <w:r w:rsidRPr="002A3373">
        <w:t>и вступил в силу 12 фе</w:t>
      </w:r>
      <w:r w:rsidRPr="002A3373">
        <w:t>в</w:t>
      </w:r>
      <w:r w:rsidRPr="002A3373">
        <w:t>раля 2002 года;</w:t>
      </w:r>
    </w:p>
    <w:p w:rsidR="0028665A" w:rsidRPr="002A3373" w:rsidRDefault="0028665A" w:rsidP="00CD1601">
      <w:pPr>
        <w:pStyle w:val="SingleTxtGR"/>
        <w:ind w:left="1701"/>
      </w:pPr>
      <w:r w:rsidRPr="002A3373">
        <w:t>v)</w:t>
      </w:r>
      <w:r w:rsidRPr="002A3373">
        <w:tab/>
        <w:t>Факультативный протокол к Конвенции о правах ребенка, каса</w:t>
      </w:r>
      <w:r w:rsidRPr="002A3373">
        <w:t>ю</w:t>
      </w:r>
      <w:r w:rsidRPr="002A3373">
        <w:t>щийся торговли детьми, детской проституции и детской порнографии, подписан 7 сентября 2000 года, ратифицирован 30 апреля 2001 года</w:t>
      </w:r>
      <w:r w:rsidR="00897EEA">
        <w:t xml:space="preserve"> </w:t>
      </w:r>
      <w:r w:rsidRPr="002A3373">
        <w:t>и вступил в силу 18 января 2002 года;</w:t>
      </w:r>
    </w:p>
    <w:p w:rsidR="0028665A" w:rsidRPr="002A3373" w:rsidRDefault="0028665A" w:rsidP="00CD1601">
      <w:pPr>
        <w:pStyle w:val="SingleTxtGR"/>
        <w:ind w:left="1701"/>
      </w:pPr>
      <w:r w:rsidRPr="002A3373">
        <w:t>vi)</w:t>
      </w:r>
      <w:r w:rsidRPr="002A3373">
        <w:tab/>
        <w:t>Римский статут Международно</w:t>
      </w:r>
      <w:r w:rsidR="006F5AF0">
        <w:t>го уголовного суда, подписан 18</w:t>
      </w:r>
      <w:r w:rsidR="009B42B2">
        <w:t> </w:t>
      </w:r>
      <w:r w:rsidRPr="002A3373">
        <w:t>июля 1998 года, ратифицирован 30 апреля 2001 года</w:t>
      </w:r>
      <w:r w:rsidR="00897EEA">
        <w:t xml:space="preserve"> </w:t>
      </w:r>
      <w:r w:rsidRPr="002A3373">
        <w:t>и вступил в силу 1 июля 2002 г</w:t>
      </w:r>
      <w:r w:rsidRPr="002A3373">
        <w:t>о</w:t>
      </w:r>
      <w:r w:rsidRPr="002A3373">
        <w:t>да;</w:t>
      </w:r>
    </w:p>
    <w:p w:rsidR="0028665A" w:rsidRPr="002A3373" w:rsidRDefault="0028665A" w:rsidP="00CD1601">
      <w:pPr>
        <w:pStyle w:val="SingleTxtGR"/>
        <w:ind w:left="1701"/>
      </w:pPr>
      <w:r w:rsidRPr="002A3373">
        <w:t>vii)</w:t>
      </w:r>
      <w:r w:rsidRPr="002A3373">
        <w:tab/>
        <w:t>Международный пакт о гражданских и политических правах, по</w:t>
      </w:r>
      <w:r w:rsidRPr="002A3373">
        <w:t>д</w:t>
      </w:r>
      <w:r w:rsidRPr="002A3373">
        <w:t>писан 5 августа 2002 года и вступил в силу 22 декабря 2006 г</w:t>
      </w:r>
      <w:r w:rsidRPr="002A3373">
        <w:t>о</w:t>
      </w:r>
      <w:r w:rsidRPr="002A3373">
        <w:t>да;</w:t>
      </w:r>
    </w:p>
    <w:p w:rsidR="0028665A" w:rsidRPr="002A3373" w:rsidRDefault="0028665A" w:rsidP="00CD1601">
      <w:pPr>
        <w:pStyle w:val="SingleTxtGR"/>
        <w:ind w:left="1701"/>
      </w:pPr>
      <w:r w:rsidRPr="002A3373">
        <w:t>viii)</w:t>
      </w:r>
      <w:r w:rsidRPr="002A3373">
        <w:tab/>
        <w:t>Факультативный протокол к Международному пакту о гра</w:t>
      </w:r>
      <w:r w:rsidRPr="002A3373">
        <w:t>ж</w:t>
      </w:r>
      <w:r w:rsidRPr="002A3373">
        <w:t xml:space="preserve">данских и политических правах, подписан 5 августа 2002 </w:t>
      </w:r>
      <w:r w:rsidR="006F5AF0">
        <w:t>года и вступил в силу 22</w:t>
      </w:r>
      <w:r w:rsidR="009B42B2">
        <w:t> </w:t>
      </w:r>
      <w:r w:rsidRPr="002A3373">
        <w:t>декабря 2006 года;</w:t>
      </w:r>
    </w:p>
    <w:p w:rsidR="0028665A" w:rsidRPr="002A3373" w:rsidRDefault="0028665A" w:rsidP="00CD1601">
      <w:pPr>
        <w:pStyle w:val="SingleTxtGR"/>
        <w:ind w:left="1701"/>
      </w:pPr>
      <w:r w:rsidRPr="002A3373">
        <w:t>ix)</w:t>
      </w:r>
      <w:r w:rsidRPr="002A3373">
        <w:tab/>
        <w:t>второй Факультативный протокол к Международному пакту о гр</w:t>
      </w:r>
      <w:r w:rsidRPr="002A3373">
        <w:t>а</w:t>
      </w:r>
      <w:r w:rsidRPr="002A3373">
        <w:t>жданских и политических правах, подписан 5 августа 2002 года и вст</w:t>
      </w:r>
      <w:r w:rsidRPr="002A3373">
        <w:t>у</w:t>
      </w:r>
      <w:r w:rsidRPr="002A3373">
        <w:t>пил в силу 22 декабря 2006 года;</w:t>
      </w:r>
    </w:p>
    <w:p w:rsidR="0028665A" w:rsidRPr="002A3373" w:rsidRDefault="0028665A" w:rsidP="00CD1601">
      <w:pPr>
        <w:pStyle w:val="SingleTxtGR"/>
        <w:ind w:left="1701"/>
      </w:pPr>
      <w:r w:rsidRPr="002A3373">
        <w:t>x)</w:t>
      </w:r>
      <w:r w:rsidRPr="002A3373">
        <w:tab/>
        <w:t>Конвенция против пыток и других жестоких, бесчеловечных или унижающих достоинство видов обращения и наказания, подписана 5 а</w:t>
      </w:r>
      <w:r w:rsidRPr="002A3373">
        <w:t>в</w:t>
      </w:r>
      <w:r w:rsidRPr="002A3373">
        <w:t>густа 2002 года и вступила в силу 22 октября 2006 года;</w:t>
      </w:r>
    </w:p>
    <w:p w:rsidR="0028665A" w:rsidRPr="002A3373" w:rsidRDefault="0028665A" w:rsidP="00CD1601">
      <w:pPr>
        <w:pStyle w:val="SingleTxtGR"/>
        <w:ind w:left="1701"/>
      </w:pPr>
      <w:r w:rsidRPr="002A3373">
        <w:t>xi)</w:t>
      </w:r>
      <w:r w:rsidRPr="002A3373">
        <w:tab/>
        <w:t>Конвенция о ликвидации всех форм расовой дискриминации, по</w:t>
      </w:r>
      <w:r w:rsidRPr="002A3373">
        <w:t>д</w:t>
      </w:r>
      <w:r w:rsidRPr="002A3373">
        <w:t>писана 5 августа 2002 года и вступила в силу 22 октября 2006 года;</w:t>
      </w:r>
    </w:p>
    <w:p w:rsidR="0028665A" w:rsidRPr="002A3373" w:rsidRDefault="0028665A" w:rsidP="00C363EE">
      <w:pPr>
        <w:pStyle w:val="SingleTxtGR"/>
      </w:pPr>
      <w:bookmarkStart w:id="72" w:name="_Toc279151058"/>
      <w:bookmarkStart w:id="73" w:name="_Toc300830879"/>
      <w:r w:rsidRPr="002A3373">
        <w:tab/>
        <w:t>b)</w:t>
      </w:r>
      <w:r w:rsidRPr="002A3373">
        <w:tab/>
      </w:r>
      <w:bookmarkEnd w:id="72"/>
      <w:bookmarkEnd w:id="73"/>
      <w:r w:rsidRPr="002A3373">
        <w:t>международные договоры Совета Европы</w:t>
      </w:r>
      <w:r w:rsidR="00AE7E8C">
        <w:t>:</w:t>
      </w:r>
    </w:p>
    <w:p w:rsidR="0028665A" w:rsidRPr="002A3373" w:rsidRDefault="0028665A" w:rsidP="00CD1601">
      <w:pPr>
        <w:pStyle w:val="SingleTxtGR"/>
        <w:ind w:left="1701"/>
      </w:pPr>
      <w:r w:rsidRPr="002A3373">
        <w:t>i)</w:t>
      </w:r>
      <w:r w:rsidRPr="002A3373">
        <w:tab/>
        <w:t>Европейская конвенция о защите прав человека и основных свобод (Рим, 4 ноября 1950 года), подписана 10 ноября 1994 года, ратифицир</w:t>
      </w:r>
      <w:r w:rsidRPr="002A3373">
        <w:t>о</w:t>
      </w:r>
      <w:r w:rsidRPr="002A3373">
        <w:t>вана 22 января 1996 года и вступила в силу 22 января 1996 года;</w:t>
      </w:r>
    </w:p>
    <w:p w:rsidR="0028665A" w:rsidRPr="002A3373" w:rsidRDefault="0028665A" w:rsidP="00CD1601">
      <w:pPr>
        <w:pStyle w:val="SingleTxtGR"/>
        <w:ind w:left="1701"/>
      </w:pPr>
      <w:r w:rsidRPr="002A3373">
        <w:t>ii)</w:t>
      </w:r>
      <w:r w:rsidRPr="002A3373">
        <w:tab/>
        <w:t>Дополнительный протокол № 6 к Европейской конвенции о защите прав человека и основных свобод, вступил в силу 1 февраля 1996 года;</w:t>
      </w:r>
    </w:p>
    <w:p w:rsidR="0028665A" w:rsidRPr="002A3373" w:rsidRDefault="0028665A" w:rsidP="00CD1601">
      <w:pPr>
        <w:pStyle w:val="SingleTxtGR"/>
        <w:ind w:left="1701"/>
      </w:pPr>
      <w:r w:rsidRPr="002A3373">
        <w:t>iii)</w:t>
      </w:r>
      <w:r w:rsidRPr="002A3373">
        <w:tab/>
        <w:t>Дополнительный протокол № 11 к Европейской конвенции о защ</w:t>
      </w:r>
      <w:r w:rsidRPr="002A3373">
        <w:t>и</w:t>
      </w:r>
      <w:r w:rsidRPr="002A3373">
        <w:t>те прав человека и основных свобод, подписан 10 ноября 1994 года, р</w:t>
      </w:r>
      <w:r w:rsidRPr="002A3373">
        <w:t>а</w:t>
      </w:r>
      <w:r w:rsidRPr="002A3373">
        <w:t>тифицирован 22 января 1996 года и вступил в силу 1 ноября 1998 года;</w:t>
      </w:r>
    </w:p>
    <w:p w:rsidR="0028665A" w:rsidRPr="002A3373" w:rsidRDefault="0028665A" w:rsidP="00CD1601">
      <w:pPr>
        <w:pStyle w:val="SingleTxtGR"/>
        <w:ind w:left="1701"/>
      </w:pPr>
      <w:r w:rsidRPr="002A3373">
        <w:t>iv)</w:t>
      </w:r>
      <w:r w:rsidRPr="002A3373">
        <w:tab/>
        <w:t>Дополнительный протокол № 13 к Европейской конвенции о защ</w:t>
      </w:r>
      <w:r w:rsidRPr="002A3373">
        <w:t>и</w:t>
      </w:r>
      <w:r w:rsidRPr="002A3373">
        <w:t>те прав человека и основных свобод, касающийся полной отмены смер</w:t>
      </w:r>
      <w:r w:rsidRPr="002A3373">
        <w:t>т</w:t>
      </w:r>
      <w:r w:rsidRPr="002A3373">
        <w:t>ной казни,</w:t>
      </w:r>
      <w:r w:rsidR="00897EEA">
        <w:t xml:space="preserve"> </w:t>
      </w:r>
      <w:r w:rsidRPr="002A3373">
        <w:t>вступил в силу 1 июля 2003 года;</w:t>
      </w:r>
    </w:p>
    <w:p w:rsidR="0028665A" w:rsidRPr="002A3373" w:rsidRDefault="0028665A" w:rsidP="00CD1601">
      <w:pPr>
        <w:pStyle w:val="SingleTxtGR"/>
        <w:ind w:left="1701"/>
      </w:pPr>
      <w:r w:rsidRPr="002A3373">
        <w:t>v)</w:t>
      </w:r>
      <w:r w:rsidRPr="002A3373">
        <w:tab/>
        <w:t>Европейское соглашение, касающееся лиц, участвующих в проц</w:t>
      </w:r>
      <w:r w:rsidRPr="002A3373">
        <w:t>е</w:t>
      </w:r>
      <w:r w:rsidRPr="002A3373">
        <w:t>дурах Европейского суда по правам человека, подписано и ратифицир</w:t>
      </w:r>
      <w:r w:rsidRPr="002A3373">
        <w:t>о</w:t>
      </w:r>
      <w:r w:rsidRPr="002A3373">
        <w:t>вано 24 ноября 1998 года и вступило в силу 1 января 1999 года;</w:t>
      </w:r>
    </w:p>
    <w:p w:rsidR="0028665A" w:rsidRPr="002A3373" w:rsidRDefault="0028665A" w:rsidP="00CD1601">
      <w:pPr>
        <w:pStyle w:val="SingleTxtGR"/>
        <w:ind w:left="1701"/>
      </w:pPr>
      <w:r w:rsidRPr="002A3373">
        <w:t>vi)</w:t>
      </w:r>
      <w:r w:rsidRPr="002A3373">
        <w:tab/>
        <w:t>Европейская конвенция о предупреждении пыток и бесчел</w:t>
      </w:r>
      <w:r w:rsidRPr="002A3373">
        <w:t>о</w:t>
      </w:r>
      <w:r w:rsidRPr="002A3373">
        <w:t>вечных или унижающих достоинство видов обращения и наказания,</w:t>
      </w:r>
      <w:r w:rsidR="00897EEA">
        <w:t xml:space="preserve"> </w:t>
      </w:r>
      <w:r w:rsidRPr="002A3373">
        <w:t>подписана 10 сентября 1996 года, ратифицирована 6 января 1997 года и вступила в силу 1 мая 1997 г</w:t>
      </w:r>
      <w:r w:rsidRPr="002A3373">
        <w:t>о</w:t>
      </w:r>
      <w:r w:rsidRPr="002A3373">
        <w:t>да;</w:t>
      </w:r>
    </w:p>
    <w:p w:rsidR="0028665A" w:rsidRPr="002A3373" w:rsidRDefault="0028665A" w:rsidP="00CD1601">
      <w:pPr>
        <w:pStyle w:val="SingleTxtGR"/>
        <w:ind w:left="1701"/>
      </w:pPr>
      <w:r w:rsidRPr="002A3373">
        <w:t>vii)</w:t>
      </w:r>
      <w:r w:rsidRPr="002A3373">
        <w:tab/>
        <w:t>Протокол № 1 к Европейской конвенции о предупреждении пыток и бесчеловечных или унижающих достоинство видов обращения и нак</w:t>
      </w:r>
      <w:r w:rsidRPr="002A3373">
        <w:t>а</w:t>
      </w:r>
      <w:r w:rsidRPr="002A3373">
        <w:t>зания,</w:t>
      </w:r>
      <w:r w:rsidR="00897EEA">
        <w:t xml:space="preserve"> </w:t>
      </w:r>
      <w:r w:rsidRPr="002A3373">
        <w:t>подписан 4 ноября 1999 года, ратифицирован 13 июля 2000 года и вступил в силу 1 марта 2002 года;</w:t>
      </w:r>
    </w:p>
    <w:p w:rsidR="0028665A" w:rsidRPr="002A3373" w:rsidRDefault="0028665A" w:rsidP="00CD1601">
      <w:pPr>
        <w:pStyle w:val="SingleTxtGR"/>
        <w:ind w:left="1701"/>
      </w:pPr>
      <w:r w:rsidRPr="002A3373">
        <w:t>viii)</w:t>
      </w:r>
      <w:r w:rsidRPr="002A3373">
        <w:tab/>
        <w:t>Протокол № 2 к Европейской конвенции о предупреждении пыток и бесчеловечных или унижающих достоинство видов обращения и нак</w:t>
      </w:r>
      <w:r w:rsidRPr="002A3373">
        <w:t>а</w:t>
      </w:r>
      <w:r w:rsidRPr="002A3373">
        <w:t>зания,</w:t>
      </w:r>
      <w:r w:rsidR="00897EEA">
        <w:t xml:space="preserve"> </w:t>
      </w:r>
      <w:r w:rsidRPr="002A3373">
        <w:t>подписан 4 ноября 1999 года, ратифицирован 13 июля 2000 года и вступил в силу 1 марта 2002 года;</w:t>
      </w:r>
    </w:p>
    <w:p w:rsidR="0028665A" w:rsidRPr="002A3373" w:rsidRDefault="0028665A" w:rsidP="00CD1601">
      <w:pPr>
        <w:pStyle w:val="SingleTxtGR"/>
        <w:ind w:left="1701"/>
      </w:pPr>
      <w:r w:rsidRPr="002A3373">
        <w:t>ix)</w:t>
      </w:r>
      <w:r w:rsidR="001905C0">
        <w:tab/>
      </w:r>
      <w:r w:rsidRPr="002A3373">
        <w:t>Европейская конвенция о выдаче, подписана 11 мая 2000 года, р</w:t>
      </w:r>
      <w:r w:rsidRPr="002A3373">
        <w:t>а</w:t>
      </w:r>
      <w:r w:rsidRPr="002A3373">
        <w:t>тифицирована 13 октября 2000 года и вступила в силу 11 января 2001 г</w:t>
      </w:r>
      <w:r w:rsidRPr="002A3373">
        <w:t>о</w:t>
      </w:r>
      <w:r w:rsidRPr="002A3373">
        <w:t>да;</w:t>
      </w:r>
    </w:p>
    <w:p w:rsidR="0028665A" w:rsidRPr="002A3373" w:rsidRDefault="0028665A" w:rsidP="00CD1601">
      <w:pPr>
        <w:pStyle w:val="SingleTxtGR"/>
        <w:ind w:left="1701"/>
      </w:pPr>
      <w:r w:rsidRPr="002A3373">
        <w:t>x)</w:t>
      </w:r>
      <w:r w:rsidRPr="002A3373">
        <w:tab/>
        <w:t>присоединение к</w:t>
      </w:r>
      <w:r w:rsidR="00897EEA">
        <w:t xml:space="preserve"> </w:t>
      </w:r>
      <w:r w:rsidRPr="002A3373">
        <w:t xml:space="preserve">Европейской комиссии </w:t>
      </w:r>
      <w:r w:rsidR="00946457">
        <w:t>"Д</w:t>
      </w:r>
      <w:r w:rsidRPr="002A3373">
        <w:t>емократ</w:t>
      </w:r>
      <w:r w:rsidR="00946457">
        <w:t xml:space="preserve">ия </w:t>
      </w:r>
      <w:r w:rsidRPr="002A3373">
        <w:t xml:space="preserve">через </w:t>
      </w:r>
      <w:r w:rsidR="00946457">
        <w:t xml:space="preserve">закон" </w:t>
      </w:r>
      <w:r w:rsidRPr="002A3373">
        <w:t>1 февраля 2000 года;</w:t>
      </w:r>
    </w:p>
    <w:p w:rsidR="0028665A" w:rsidRPr="002A3373" w:rsidRDefault="0028665A" w:rsidP="00CD1601">
      <w:pPr>
        <w:pStyle w:val="SingleTxtGR"/>
        <w:ind w:left="1701"/>
      </w:pPr>
      <w:r w:rsidRPr="002A3373">
        <w:t>xi)</w:t>
      </w:r>
      <w:r w:rsidRPr="002A3373">
        <w:tab/>
        <w:t>пересмотренная Европейская социальная хартия, ратифицирована 30 июня 2004 года (принято 19 статей и 10 пунктов из 31) и вступила в силу 1 января 2005 года;</w:t>
      </w:r>
    </w:p>
    <w:p w:rsidR="0028665A" w:rsidRPr="002A3373" w:rsidRDefault="0028665A" w:rsidP="00CD1601">
      <w:pPr>
        <w:pStyle w:val="SingleTxtGR"/>
        <w:ind w:left="1701"/>
      </w:pPr>
      <w:r w:rsidRPr="002A3373">
        <w:t>xii)</w:t>
      </w:r>
      <w:r w:rsidRPr="002A3373">
        <w:tab/>
        <w:t>Конвенция о предупреждении преступления геноцида и нак</w:t>
      </w:r>
      <w:r w:rsidRPr="002A3373">
        <w:t>а</w:t>
      </w:r>
      <w:r w:rsidRPr="002A3373">
        <w:t>зании за него, вступила в силу 21 декабря 2006 года;</w:t>
      </w:r>
    </w:p>
    <w:p w:rsidR="0028665A" w:rsidRPr="002A3373" w:rsidRDefault="0028665A" w:rsidP="00CD1601">
      <w:pPr>
        <w:pStyle w:val="SingleTxtGR"/>
        <w:ind w:left="1701"/>
      </w:pPr>
      <w:r w:rsidRPr="002A3373">
        <w:t>xiii)</w:t>
      </w:r>
      <w:r w:rsidRPr="002A3373">
        <w:tab/>
        <w:t>Дополнительный протокол к Европейской конвенции о защ</w:t>
      </w:r>
      <w:r w:rsidRPr="002A3373">
        <w:t>и</w:t>
      </w:r>
      <w:r w:rsidRPr="002A3373">
        <w:t>те прав человека и основных свобод с поправками, внесенными в соответствии с полож</w:t>
      </w:r>
      <w:r w:rsidRPr="002A3373">
        <w:t>е</w:t>
      </w:r>
      <w:r w:rsidRPr="002A3373">
        <w:t>ниями Протокола № 11, вступил в силу 6 мая 2008 года;</w:t>
      </w:r>
    </w:p>
    <w:p w:rsidR="0028665A" w:rsidRPr="002A3373" w:rsidRDefault="0028665A" w:rsidP="00CD1601">
      <w:pPr>
        <w:pStyle w:val="SingleTxtGR"/>
        <w:ind w:left="1701"/>
      </w:pPr>
      <w:r w:rsidRPr="002A3373">
        <w:t>xiv)</w:t>
      </w:r>
      <w:r w:rsidRPr="002A3373">
        <w:tab/>
        <w:t>Протокол № 4 к Европейской конвенции о защите прав чел</w:t>
      </w:r>
      <w:r w:rsidRPr="002A3373">
        <w:t>о</w:t>
      </w:r>
      <w:r w:rsidRPr="002A3373">
        <w:t>века и основных свобод, в котором закреплены права человека и основные св</w:t>
      </w:r>
      <w:r w:rsidRPr="002A3373">
        <w:t>о</w:t>
      </w:r>
      <w:r w:rsidRPr="002A3373">
        <w:t>боды помимо упомянутых в Конвенции и первом Дополнительном прот</w:t>
      </w:r>
      <w:r w:rsidRPr="002A3373">
        <w:t>о</w:t>
      </w:r>
      <w:r w:rsidRPr="002A3373">
        <w:t>коле к ней, с поправками, внесенными в соответствии с положениями Протокола № 11, вступил в силу 6 мая 2008 года;</w:t>
      </w:r>
    </w:p>
    <w:p w:rsidR="0028665A" w:rsidRPr="002A3373" w:rsidRDefault="0028665A" w:rsidP="00CD1601">
      <w:pPr>
        <w:pStyle w:val="SingleTxtGR"/>
        <w:ind w:left="1701"/>
      </w:pPr>
      <w:r w:rsidRPr="002A3373">
        <w:t>xv)</w:t>
      </w:r>
      <w:r w:rsidRPr="002A3373">
        <w:tab/>
        <w:t>Протокол № 7 к Европейской конвенции о защите прав чел</w:t>
      </w:r>
      <w:r w:rsidRPr="002A3373">
        <w:t>о</w:t>
      </w:r>
      <w:r w:rsidRPr="002A3373">
        <w:t>века и основных свобод с поправками, внесенными в соответствии с полож</w:t>
      </w:r>
      <w:r w:rsidRPr="002A3373">
        <w:t>е</w:t>
      </w:r>
      <w:r w:rsidRPr="002A3373">
        <w:t>ниями Проток</w:t>
      </w:r>
      <w:r w:rsidRPr="002A3373">
        <w:t>о</w:t>
      </w:r>
      <w:r w:rsidRPr="002A3373">
        <w:t>ла № 11, вступил в силу</w:t>
      </w:r>
      <w:r w:rsidR="009B42B2">
        <w:t xml:space="preserve"> </w:t>
      </w:r>
      <w:r w:rsidRPr="002A3373">
        <w:t>1 августа 2008 года;</w:t>
      </w:r>
    </w:p>
    <w:p w:rsidR="0028665A" w:rsidRPr="002A3373" w:rsidRDefault="0028665A" w:rsidP="00CD1601">
      <w:pPr>
        <w:pStyle w:val="SingleTxtGR"/>
        <w:ind w:left="1701"/>
      </w:pPr>
      <w:r w:rsidRPr="002A3373">
        <w:t>xvi)</w:t>
      </w:r>
      <w:r w:rsidRPr="002A3373">
        <w:tab/>
        <w:t>Протокол № 12 к Европейской конвенции о защите прав человека и о</w:t>
      </w:r>
      <w:r w:rsidRPr="002A3373">
        <w:t>с</w:t>
      </w:r>
      <w:r w:rsidRPr="002A3373">
        <w:t>новных свобод, вступил в силу</w:t>
      </w:r>
      <w:r w:rsidR="009B42B2">
        <w:t xml:space="preserve"> </w:t>
      </w:r>
      <w:r w:rsidRPr="002A3373">
        <w:t>1 сентября 2008 года;</w:t>
      </w:r>
    </w:p>
    <w:p w:rsidR="0028665A" w:rsidRPr="002A3373" w:rsidRDefault="0028665A" w:rsidP="00CD1601">
      <w:pPr>
        <w:pStyle w:val="SingleTxtGR"/>
        <w:ind w:left="1701"/>
      </w:pPr>
      <w:r w:rsidRPr="002A3373">
        <w:t>xvii)</w:t>
      </w:r>
      <w:r w:rsidRPr="002A3373">
        <w:tab/>
        <w:t>Протокол № 14 к Европейской конвенции о защите прав ч</w:t>
      </w:r>
      <w:r w:rsidRPr="002A3373">
        <w:t>е</w:t>
      </w:r>
      <w:r w:rsidRPr="002A3373">
        <w:t>ловека и основных свобод, вносящий изменения в контрольный механизм Конве</w:t>
      </w:r>
      <w:r w:rsidRPr="002A3373">
        <w:t>н</w:t>
      </w:r>
      <w:r w:rsidRPr="002A3373">
        <w:t>ции, вступил в силу 1 июня 2010 года;</w:t>
      </w:r>
    </w:p>
    <w:p w:rsidR="0028665A" w:rsidRPr="002A3373" w:rsidRDefault="0028665A" w:rsidP="00CD1601">
      <w:pPr>
        <w:pStyle w:val="SingleTxtGR"/>
        <w:ind w:left="1701"/>
      </w:pPr>
      <w:r w:rsidRPr="002A3373">
        <w:t>xviii)</w:t>
      </w:r>
      <w:r w:rsidRPr="002A3373">
        <w:tab/>
        <w:t xml:space="preserve">Конвенция Совета Европы о противодействии торговле людьми, </w:t>
      </w:r>
      <w:bookmarkStart w:id="74" w:name="_Toc279151059"/>
      <w:bookmarkStart w:id="75" w:name="_Toc300830880"/>
      <w:r w:rsidRPr="002A3373">
        <w:t>вступ</w:t>
      </w:r>
      <w:r w:rsidR="00C93DDC">
        <w:t>ила в силу 1 июля 2011 года;</w:t>
      </w:r>
      <w:bookmarkEnd w:id="74"/>
      <w:bookmarkEnd w:id="75"/>
    </w:p>
    <w:p w:rsidR="0028665A" w:rsidRPr="002A3373" w:rsidRDefault="0028665A" w:rsidP="00C363EE">
      <w:pPr>
        <w:pStyle w:val="SingleTxtGR"/>
      </w:pPr>
      <w:r w:rsidRPr="002A3373">
        <w:tab/>
        <w:t>c)</w:t>
      </w:r>
      <w:r w:rsidRPr="002A3373">
        <w:tab/>
        <w:t xml:space="preserve">подписанные договоры </w:t>
      </w:r>
      <w:r w:rsidR="00946457">
        <w:t>в</w:t>
      </w:r>
      <w:r w:rsidRPr="002A3373">
        <w:t xml:space="preserve"> стадии ратификации:</w:t>
      </w:r>
    </w:p>
    <w:p w:rsidR="0028665A" w:rsidRPr="002A3373" w:rsidRDefault="0028665A" w:rsidP="00CD1601">
      <w:pPr>
        <w:pStyle w:val="SingleTxtGR"/>
        <w:ind w:left="1701"/>
      </w:pPr>
      <w:r w:rsidRPr="002A3373">
        <w:t>i)</w:t>
      </w:r>
      <w:r w:rsidRPr="002A3373">
        <w:tab/>
        <w:t>Конвенция о правах инвалидов (27/04/07);</w:t>
      </w:r>
    </w:p>
    <w:p w:rsidR="0028665A" w:rsidRPr="002A3373" w:rsidRDefault="0028665A" w:rsidP="00CD1601">
      <w:pPr>
        <w:pStyle w:val="SingleTxtGR"/>
        <w:ind w:left="1701"/>
      </w:pPr>
      <w:r w:rsidRPr="002A3373">
        <w:t>ii)</w:t>
      </w:r>
      <w:r w:rsidRPr="002A3373">
        <w:tab/>
        <w:t>Дополнительный протокол к Конвенции о правах инвалидов (27/04/07).</w:t>
      </w:r>
    </w:p>
    <w:p w:rsidR="0028665A" w:rsidRPr="002A3373" w:rsidRDefault="0028665A" w:rsidP="00C363EE">
      <w:pPr>
        <w:pStyle w:val="SingleTxtGR"/>
      </w:pPr>
      <w:r w:rsidRPr="002A3373">
        <w:t>70.</w:t>
      </w:r>
      <w:r w:rsidRPr="002A3373">
        <w:tab/>
        <w:t>В период 1997</w:t>
      </w:r>
      <w:r w:rsidR="009B42B2">
        <w:t>−</w:t>
      </w:r>
      <w:r w:rsidRPr="002A3373">
        <w:t>2005 годов в рамках законодательной работы и проводи</w:t>
      </w:r>
      <w:r w:rsidRPr="002A3373">
        <w:t>в</w:t>
      </w:r>
      <w:r w:rsidRPr="002A3373">
        <w:t>шихся Генеральным советом парламентских обсуждений по существу полож</w:t>
      </w:r>
      <w:r w:rsidRPr="002A3373">
        <w:t>е</w:t>
      </w:r>
      <w:r w:rsidRPr="002A3373">
        <w:t xml:space="preserve">ний Конвенции о ликвидации всех форм дискриминации в отношении женщин главное внимание уделялось двум основным аспектам: </w:t>
      </w:r>
    </w:p>
    <w:p w:rsidR="0028665A" w:rsidRPr="002A3373" w:rsidRDefault="00FC643D" w:rsidP="00C363EE">
      <w:pPr>
        <w:pStyle w:val="SingleTxtGR"/>
      </w:pPr>
      <w:r>
        <w:tab/>
      </w:r>
      <w:r w:rsidR="0028665A" w:rsidRPr="002A3373">
        <w:t>a)</w:t>
      </w:r>
      <w:r w:rsidR="0028665A" w:rsidRPr="002A3373">
        <w:tab/>
        <w:t>динамике процесса осуществления Конвенции в Андорре (осущ</w:t>
      </w:r>
      <w:r w:rsidR="0028665A" w:rsidRPr="002A3373">
        <w:t>е</w:t>
      </w:r>
      <w:r w:rsidR="0028665A" w:rsidRPr="002A3373">
        <w:t>ствление положений Конвенции и улучшение положения женщин);</w:t>
      </w:r>
    </w:p>
    <w:p w:rsidR="0028665A" w:rsidRPr="002A3373" w:rsidRDefault="00FC643D" w:rsidP="00C363EE">
      <w:pPr>
        <w:pStyle w:val="SingleTxtGR"/>
      </w:pPr>
      <w:r>
        <w:tab/>
      </w:r>
      <w:r w:rsidR="0028665A" w:rsidRPr="002A3373">
        <w:t>b)</w:t>
      </w:r>
      <w:r w:rsidR="0028665A" w:rsidRPr="002A3373">
        <w:tab/>
        <w:t>позиции Андорры как страны, в которой соблюдаются права чел</w:t>
      </w:r>
      <w:r w:rsidR="0028665A" w:rsidRPr="002A3373">
        <w:t>о</w:t>
      </w:r>
      <w:r w:rsidR="0028665A" w:rsidRPr="002A3373">
        <w:t>века и уважается верховенство зак</w:t>
      </w:r>
      <w:r w:rsidR="0028665A" w:rsidRPr="002A3373">
        <w:t>о</w:t>
      </w:r>
      <w:r w:rsidR="0028665A" w:rsidRPr="002A3373">
        <w:t>на.</w:t>
      </w:r>
    </w:p>
    <w:p w:rsidR="0028665A" w:rsidRPr="002A3373" w:rsidRDefault="0028665A" w:rsidP="009B42B2">
      <w:pPr>
        <w:pStyle w:val="HChGR"/>
      </w:pPr>
      <w:bookmarkStart w:id="76" w:name="_Toc279151060"/>
      <w:bookmarkStart w:id="77" w:name="_Toc300830881"/>
      <w:r w:rsidRPr="002A3373">
        <w:tab/>
        <w:t>V.</w:t>
      </w:r>
      <w:r w:rsidRPr="002A3373">
        <w:tab/>
      </w:r>
      <w:bookmarkEnd w:id="76"/>
      <w:bookmarkEnd w:id="77"/>
      <w:r w:rsidRPr="002A3373">
        <w:t>Меры, принятые правительством</w:t>
      </w:r>
    </w:p>
    <w:p w:rsidR="0028665A" w:rsidRPr="002A3373" w:rsidRDefault="0028665A" w:rsidP="00C363EE">
      <w:pPr>
        <w:pStyle w:val="SingleTxtGR"/>
      </w:pPr>
      <w:r w:rsidRPr="002A3373">
        <w:t>71.</w:t>
      </w:r>
      <w:r w:rsidRPr="002A3373">
        <w:tab/>
        <w:t>По предложению Министерства здравоохранения и социального благ</w:t>
      </w:r>
      <w:r w:rsidRPr="002A3373">
        <w:t>о</w:t>
      </w:r>
      <w:r w:rsidRPr="002A3373">
        <w:t xml:space="preserve">состояния </w:t>
      </w:r>
      <w:r w:rsidR="00BF497F">
        <w:t>правительст</w:t>
      </w:r>
      <w:r w:rsidRPr="002A3373">
        <w:t>во Андорры 6 июня 2001 года назначило первого Гос</w:t>
      </w:r>
      <w:r w:rsidRPr="002A3373">
        <w:t>у</w:t>
      </w:r>
      <w:r w:rsidRPr="002A3373">
        <w:t>дарственного секретаря по делам семьи. Государственный секретариат по делам семьи был создан в качестве отдельной, четко оформленной структуры, полн</w:t>
      </w:r>
      <w:r w:rsidRPr="002A3373">
        <w:t>о</w:t>
      </w:r>
      <w:r w:rsidRPr="002A3373">
        <w:t>стью охватывающей весь спектр вопросов, касающихся положения женщин.</w:t>
      </w:r>
    </w:p>
    <w:p w:rsidR="0028665A" w:rsidRPr="002A3373" w:rsidRDefault="0028665A" w:rsidP="00C363EE">
      <w:pPr>
        <w:pStyle w:val="SingleTxtGR"/>
      </w:pPr>
      <w:r w:rsidRPr="002A3373">
        <w:t>72.</w:t>
      </w:r>
      <w:r w:rsidRPr="002A3373">
        <w:tab/>
        <w:t>Под эгидой Министерства здравоохранения и</w:t>
      </w:r>
      <w:r w:rsidR="00897EEA">
        <w:t xml:space="preserve"> </w:t>
      </w:r>
      <w:r w:rsidRPr="002A3373">
        <w:t>социального благососто</w:t>
      </w:r>
      <w:r w:rsidRPr="002A3373">
        <w:t>я</w:t>
      </w:r>
      <w:r w:rsidRPr="002A3373">
        <w:t>ния и Министерства юстиции и внутренних дел 22 июня 2001 года состоялась официальная презентация ПДНС, который разработан в качестве проц</w:t>
      </w:r>
      <w:r w:rsidRPr="002A3373">
        <w:t>е</w:t>
      </w:r>
      <w:r w:rsidRPr="002A3373">
        <w:t>дурного инструмента координации различных мероприятий действующих в этой сфере сторон в целях изыскания в Андорре эффективных решений проблемы насилия в семье.</w:t>
      </w:r>
    </w:p>
    <w:p w:rsidR="0028665A" w:rsidRPr="002A3373" w:rsidRDefault="0028665A" w:rsidP="00C363EE">
      <w:pPr>
        <w:pStyle w:val="SingleTxtGR"/>
      </w:pPr>
      <w:r w:rsidRPr="002A3373">
        <w:t>73.</w:t>
      </w:r>
      <w:r w:rsidRPr="002A3373">
        <w:tab/>
        <w:t xml:space="preserve">В указанном году первоначальный бюджет ПДНС был определен в </w:t>
      </w:r>
      <w:r w:rsidR="002309D4">
        <w:br/>
      </w:r>
      <w:r w:rsidRPr="002A3373">
        <w:t>размере 155</w:t>
      </w:r>
      <w:r w:rsidR="00897EEA">
        <w:t xml:space="preserve"> </w:t>
      </w:r>
      <w:r w:rsidRPr="002A3373">
        <w:t>278,14 евро.</w:t>
      </w:r>
      <w:r w:rsidR="00897EEA">
        <w:t xml:space="preserve"> </w:t>
      </w:r>
      <w:r w:rsidRPr="002A3373">
        <w:t xml:space="preserve">Бюджет был утвержден Генеральным советом </w:t>
      </w:r>
      <w:r w:rsidR="002309D4">
        <w:br/>
      </w:r>
      <w:r w:rsidRPr="002A3373">
        <w:t>16 января 2002 года</w:t>
      </w:r>
      <w:r w:rsidRPr="00CD1601">
        <w:rPr>
          <w:sz w:val="18"/>
          <w:szCs w:val="18"/>
          <w:vertAlign w:val="superscript"/>
        </w:rPr>
        <w:footnoteReference w:id="3"/>
      </w:r>
      <w:r w:rsidRPr="002A3373">
        <w:t>. В 2007 бюджет ПДНС был увеличен на 83% и составил 284</w:t>
      </w:r>
      <w:r w:rsidR="00897EEA">
        <w:t xml:space="preserve"> </w:t>
      </w:r>
      <w:r w:rsidRPr="002A3373">
        <w:t>657,31 евро.</w:t>
      </w:r>
    </w:p>
    <w:p w:rsidR="0028665A" w:rsidRPr="002A3373" w:rsidRDefault="0028665A" w:rsidP="00C363EE">
      <w:pPr>
        <w:pStyle w:val="SingleTxtGR"/>
      </w:pPr>
      <w:r w:rsidRPr="002A3373">
        <w:t>74.</w:t>
      </w:r>
      <w:r w:rsidRPr="002A3373">
        <w:tab/>
        <w:t>В феврале 2004 года Государственный секретариат по делам семьи Мин</w:t>
      </w:r>
      <w:r w:rsidRPr="002A3373">
        <w:t>и</w:t>
      </w:r>
      <w:r w:rsidRPr="002A3373">
        <w:t>стерства здравоохранения и социального благосостояния пересмотрел осно</w:t>
      </w:r>
      <w:r w:rsidRPr="002A3373">
        <w:t>в</w:t>
      </w:r>
      <w:r w:rsidRPr="002A3373">
        <w:t>ные направления разработки национального плана действий по поо</w:t>
      </w:r>
      <w:r w:rsidRPr="002A3373">
        <w:t>щ</w:t>
      </w:r>
      <w:r w:rsidRPr="002A3373">
        <w:t>рению равных возможностей женщин и мужчин:</w:t>
      </w:r>
    </w:p>
    <w:p w:rsidR="0028665A" w:rsidRPr="002A3373" w:rsidRDefault="00CD1601" w:rsidP="00C363EE">
      <w:pPr>
        <w:pStyle w:val="SingleTxtGR"/>
      </w:pPr>
      <w:r>
        <w:tab/>
      </w:r>
      <w:r w:rsidR="0028665A" w:rsidRPr="002A3373">
        <w:t>a)</w:t>
      </w:r>
      <w:r w:rsidR="0028665A" w:rsidRPr="002A3373">
        <w:tab/>
        <w:t>поощрение участия женщин в жизни общества и выполнения ими руководящих функций;</w:t>
      </w:r>
    </w:p>
    <w:p w:rsidR="0028665A" w:rsidRPr="002A3373" w:rsidRDefault="00CD1601" w:rsidP="00C363EE">
      <w:pPr>
        <w:pStyle w:val="SingleTxtGR"/>
      </w:pPr>
      <w:r>
        <w:tab/>
      </w:r>
      <w:r w:rsidR="0028665A" w:rsidRPr="002A3373">
        <w:t>b)</w:t>
      </w:r>
      <w:r w:rsidR="0028665A" w:rsidRPr="002A3373">
        <w:tab/>
        <w:t>борьба с насилием;</w:t>
      </w:r>
    </w:p>
    <w:p w:rsidR="0028665A" w:rsidRPr="002A3373" w:rsidRDefault="00CD1601" w:rsidP="00C363EE">
      <w:pPr>
        <w:pStyle w:val="SingleTxtGR"/>
      </w:pPr>
      <w:r>
        <w:tab/>
      </w:r>
      <w:r w:rsidR="0028665A" w:rsidRPr="002A3373">
        <w:t>c)</w:t>
      </w:r>
      <w:r w:rsidR="0028665A" w:rsidRPr="002A3373">
        <w:tab/>
        <w:t>женщины и занятость;</w:t>
      </w:r>
    </w:p>
    <w:p w:rsidR="0028665A" w:rsidRPr="002A3373" w:rsidRDefault="00CD1601" w:rsidP="00C363EE">
      <w:pPr>
        <w:pStyle w:val="SingleTxtGR"/>
      </w:pPr>
      <w:r>
        <w:tab/>
      </w:r>
      <w:r w:rsidR="0028665A" w:rsidRPr="002A3373">
        <w:t>d)</w:t>
      </w:r>
      <w:r w:rsidR="0028665A" w:rsidRPr="002A3373">
        <w:tab/>
        <w:t>помощь уязвимым группам, в частности одиноким женщинам с детьми и пожилым женщинам;</w:t>
      </w:r>
    </w:p>
    <w:p w:rsidR="0028665A" w:rsidRPr="002A3373" w:rsidRDefault="00CD1601" w:rsidP="00C363EE">
      <w:pPr>
        <w:pStyle w:val="SingleTxtGR"/>
      </w:pPr>
      <w:r>
        <w:tab/>
      </w:r>
      <w:r w:rsidR="0028665A" w:rsidRPr="002A3373">
        <w:t>e)</w:t>
      </w:r>
      <w:r w:rsidR="0028665A" w:rsidRPr="002A3373">
        <w:tab/>
        <w:t xml:space="preserve">интеграция гендерных аспектов в работу других департаментов </w:t>
      </w:r>
      <w:r w:rsidR="00BF497F">
        <w:t>правительст</w:t>
      </w:r>
      <w:r w:rsidR="0028665A" w:rsidRPr="002A3373">
        <w:t>ва в качестве скво</w:t>
      </w:r>
      <w:r w:rsidR="0028665A" w:rsidRPr="002A3373">
        <w:t>з</w:t>
      </w:r>
      <w:r w:rsidR="0028665A" w:rsidRPr="002A3373">
        <w:t>ной темы при разработке мероприятий.</w:t>
      </w:r>
    </w:p>
    <w:p w:rsidR="0028665A" w:rsidRPr="002A3373" w:rsidRDefault="0028665A" w:rsidP="006F5AF0">
      <w:pPr>
        <w:pStyle w:val="H1GR"/>
      </w:pPr>
      <w:bookmarkStart w:id="78" w:name="_Toc279151061"/>
      <w:bookmarkStart w:id="79" w:name="_Toc300830882"/>
      <w:r w:rsidRPr="002A3373">
        <w:tab/>
        <w:t>VI.</w:t>
      </w:r>
      <w:r w:rsidRPr="002A3373">
        <w:tab/>
      </w:r>
      <w:bookmarkEnd w:id="78"/>
      <w:bookmarkEnd w:id="79"/>
      <w:r w:rsidRPr="002A3373">
        <w:t>Социальная защита инвалидов</w:t>
      </w:r>
    </w:p>
    <w:p w:rsidR="00897EEA" w:rsidRDefault="0028665A" w:rsidP="00C363EE">
      <w:pPr>
        <w:pStyle w:val="SingleTxtGR"/>
      </w:pPr>
      <w:r w:rsidRPr="002A3373">
        <w:t>75.</w:t>
      </w:r>
      <w:r w:rsidRPr="002A3373">
        <w:tab/>
        <w:t>В сфере законодательства Андорры первым юридическим актом по в</w:t>
      </w:r>
      <w:r w:rsidRPr="002A3373">
        <w:t>о</w:t>
      </w:r>
      <w:r w:rsidRPr="002A3373">
        <w:t xml:space="preserve">просам об инвалидах стал Llei de creació d’una pensió per a minusvàlids físics o psíquics adults </w:t>
      </w:r>
      <w:r w:rsidR="00AE7E8C">
        <w:t>(Закон</w:t>
      </w:r>
      <w:r w:rsidRPr="002A3373">
        <w:t xml:space="preserve"> о введении пособия по инвалидности для взрослых лиц, страдающих физическими и психическими недостатками), принятый в 1983 г</w:t>
      </w:r>
      <w:r w:rsidRPr="002A3373">
        <w:t>о</w:t>
      </w:r>
      <w:r w:rsidRPr="002A3373">
        <w:t>ду. Этот закон определяет процедуру и критерии доступа к упомянутому пос</w:t>
      </w:r>
      <w:r w:rsidRPr="002A3373">
        <w:t>о</w:t>
      </w:r>
      <w:r w:rsidRPr="002A3373">
        <w:t>бию, которое не предполагает внесения личных взносов и призвано обе</w:t>
      </w:r>
      <w:r w:rsidRPr="002A3373">
        <w:t>с</w:t>
      </w:r>
      <w:r w:rsidRPr="002A3373">
        <w:t>печить интеграцию в жизнь общества и гарантировать покрытие расходов на медици</w:t>
      </w:r>
      <w:r w:rsidRPr="002A3373">
        <w:t>н</w:t>
      </w:r>
      <w:r w:rsidRPr="002A3373">
        <w:t>ское обслуживание инвалидов в Андорре (граждан страны и иностранцев, ж</w:t>
      </w:r>
      <w:r w:rsidRPr="002A3373">
        <w:t>и</w:t>
      </w:r>
      <w:r w:rsidRPr="002A3373">
        <w:t>вущих в Андорре не менее трех лет). В настоящее время дан</w:t>
      </w:r>
      <w:r w:rsidR="00D97A38">
        <w:t>ный закон отменен. Вместе с тем</w:t>
      </w:r>
      <w:r w:rsidRPr="002A3373">
        <w:t xml:space="preserve"> </w:t>
      </w:r>
      <w:r w:rsidR="00BF497F">
        <w:t>правительст</w:t>
      </w:r>
      <w:r w:rsidRPr="002A3373">
        <w:t>во выплачивает пенсию лицам, которые еще являются получателями пособия по инвалидности. Получатели такой пенсии распред</w:t>
      </w:r>
      <w:r w:rsidRPr="002A3373">
        <w:t>е</w:t>
      </w:r>
      <w:r w:rsidRPr="002A3373">
        <w:t>ляются следующим образом:</w:t>
      </w:r>
    </w:p>
    <w:p w:rsidR="0028665A" w:rsidRPr="006F5AF0" w:rsidRDefault="006F5AF0" w:rsidP="00B746FB">
      <w:pPr>
        <w:pStyle w:val="H23GR"/>
        <w:spacing w:before="200" w:after="100" w:line="220" w:lineRule="exact"/>
      </w:pPr>
      <w:r>
        <w:tab/>
      </w:r>
      <w:r>
        <w:tab/>
      </w:r>
      <w:r w:rsidR="0028665A" w:rsidRPr="006F5AF0">
        <w:rPr>
          <w:b w:val="0"/>
        </w:rPr>
        <w:t>Таблица 1</w:t>
      </w:r>
      <w:r w:rsidRPr="006F5AF0">
        <w:rPr>
          <w:b w:val="0"/>
        </w:rPr>
        <w:br/>
      </w:r>
      <w:r w:rsidR="0028665A" w:rsidRPr="006F5AF0">
        <w:t xml:space="preserve">Число взрослых лиц, получающих пенсию по инвалидности, в разбивке </w:t>
      </w:r>
      <w:r>
        <w:br/>
      </w:r>
      <w:r w:rsidR="0028665A" w:rsidRPr="006F5AF0">
        <w:t>по пр</w:t>
      </w:r>
      <w:r w:rsidR="0028665A" w:rsidRPr="006F5AF0">
        <w:t>и</w:t>
      </w:r>
      <w:r w:rsidR="0028665A" w:rsidRPr="006F5AF0">
        <w:t>знаку пола (2006 год)</w:t>
      </w:r>
    </w:p>
    <w:tbl>
      <w:tblPr>
        <w:tblStyle w:val="TabNum"/>
        <w:tblW w:w="7370" w:type="dxa"/>
        <w:tblInd w:w="1134" w:type="dxa"/>
        <w:tblLook w:val="01E0" w:firstRow="1" w:lastRow="1" w:firstColumn="1" w:lastColumn="1" w:noHBand="0" w:noVBand="0"/>
      </w:tblPr>
      <w:tblGrid>
        <w:gridCol w:w="1969"/>
        <w:gridCol w:w="2330"/>
        <w:gridCol w:w="3071"/>
      </w:tblGrid>
      <w:tr w:rsidR="0028665A" w:rsidRPr="00052136" w:rsidTr="00052136">
        <w:trPr>
          <w:trHeight w:val="240"/>
          <w:tblHeader/>
        </w:trPr>
        <w:tc>
          <w:tcPr>
            <w:cnfStyle w:val="001000000000" w:firstRow="0" w:lastRow="0" w:firstColumn="1" w:lastColumn="0" w:oddVBand="0" w:evenVBand="0" w:oddHBand="0" w:evenHBand="0" w:firstRowFirstColumn="0" w:firstRowLastColumn="0" w:lastRowFirstColumn="0" w:lastRowLastColumn="0"/>
            <w:tcW w:w="1969" w:type="dxa"/>
            <w:tcBorders>
              <w:bottom w:val="single" w:sz="12" w:space="0" w:color="auto"/>
            </w:tcBorders>
            <w:shd w:val="clear" w:color="auto" w:fill="auto"/>
          </w:tcPr>
          <w:p w:rsidR="0028665A" w:rsidRPr="00052136" w:rsidRDefault="0028665A" w:rsidP="00302CEB">
            <w:pPr>
              <w:keepNext/>
              <w:spacing w:before="60" w:after="60" w:line="200" w:lineRule="exact"/>
              <w:rPr>
                <w:i/>
                <w:sz w:val="16"/>
              </w:rPr>
            </w:pPr>
          </w:p>
        </w:tc>
        <w:tc>
          <w:tcPr>
            <w:tcW w:w="2330" w:type="dxa"/>
            <w:tcBorders>
              <w:top w:val="single" w:sz="4" w:space="0" w:color="auto"/>
              <w:bottom w:val="single" w:sz="12" w:space="0" w:color="auto"/>
            </w:tcBorders>
            <w:shd w:val="clear" w:color="auto" w:fill="auto"/>
          </w:tcPr>
          <w:p w:rsidR="0028665A" w:rsidRPr="00052136" w:rsidRDefault="0028665A" w:rsidP="00302CEB">
            <w:pPr>
              <w:keepNext/>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3071" w:type="dxa"/>
            <w:tcBorders>
              <w:top w:val="single" w:sz="4" w:space="0" w:color="auto"/>
              <w:bottom w:val="single" w:sz="12" w:space="0" w:color="auto"/>
            </w:tcBorders>
            <w:shd w:val="clear" w:color="auto" w:fill="auto"/>
          </w:tcPr>
          <w:p w:rsidR="0028665A" w:rsidRPr="00052136" w:rsidRDefault="0028665A" w:rsidP="00302CEB">
            <w:pPr>
              <w:keepNext/>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052136">
              <w:rPr>
                <w:i/>
                <w:sz w:val="16"/>
              </w:rPr>
              <w:t>Сумма пенсии</w:t>
            </w:r>
          </w:p>
        </w:tc>
      </w:tr>
      <w:tr w:rsidR="0028665A" w:rsidRPr="00052136" w:rsidTr="000D7A6B">
        <w:trPr>
          <w:trHeight w:val="240"/>
        </w:trPr>
        <w:tc>
          <w:tcPr>
            <w:cnfStyle w:val="001000000000" w:firstRow="0" w:lastRow="0" w:firstColumn="1" w:lastColumn="0" w:oddVBand="0" w:evenVBand="0" w:oddHBand="0" w:evenHBand="0" w:firstRowFirstColumn="0" w:firstRowLastColumn="0" w:lastRowFirstColumn="0" w:lastRowLastColumn="0"/>
            <w:tcW w:w="1969" w:type="dxa"/>
            <w:tcBorders>
              <w:top w:val="single" w:sz="12" w:space="0" w:color="auto"/>
            </w:tcBorders>
          </w:tcPr>
          <w:p w:rsidR="0028665A" w:rsidRPr="00052136" w:rsidRDefault="0028665A" w:rsidP="0025419B">
            <w:pPr>
              <w:keepNext/>
              <w:spacing w:line="200" w:lineRule="exact"/>
            </w:pPr>
            <w:r w:rsidRPr="00052136">
              <w:t>Женщины</w:t>
            </w:r>
          </w:p>
        </w:tc>
        <w:tc>
          <w:tcPr>
            <w:tcW w:w="2330" w:type="dxa"/>
            <w:tcBorders>
              <w:top w:val="single" w:sz="12" w:space="0" w:color="auto"/>
              <w:bottom w:val="nil"/>
            </w:tcBorders>
          </w:tcPr>
          <w:p w:rsidR="0028665A" w:rsidRPr="00052136" w:rsidRDefault="0028665A" w:rsidP="0025419B">
            <w:pPr>
              <w:keepNext/>
              <w:spacing w:line="200" w:lineRule="exact"/>
              <w:cnfStyle w:val="000000000000" w:firstRow="0" w:lastRow="0" w:firstColumn="0" w:lastColumn="0" w:oddVBand="0" w:evenVBand="0" w:oddHBand="0" w:evenHBand="0" w:firstRowFirstColumn="0" w:firstRowLastColumn="0" w:lastRowFirstColumn="0" w:lastRowLastColumn="0"/>
            </w:pPr>
            <w:r w:rsidRPr="00052136">
              <w:t>85</w:t>
            </w:r>
          </w:p>
        </w:tc>
        <w:tc>
          <w:tcPr>
            <w:tcW w:w="3071" w:type="dxa"/>
            <w:vMerge w:val="restart"/>
            <w:tcBorders>
              <w:top w:val="single" w:sz="12" w:space="0" w:color="auto"/>
            </w:tcBorders>
          </w:tcPr>
          <w:p w:rsidR="0028665A" w:rsidRPr="00052136" w:rsidRDefault="0028665A" w:rsidP="0025419B">
            <w:pPr>
              <w:keepNext/>
              <w:spacing w:line="200" w:lineRule="exact"/>
              <w:cnfStyle w:val="000000000000" w:firstRow="0" w:lastRow="0" w:firstColumn="0" w:lastColumn="0" w:oddVBand="0" w:evenVBand="0" w:oddHBand="0" w:evenHBand="0" w:firstRowFirstColumn="0" w:firstRowLastColumn="0" w:lastRowFirstColumn="0" w:lastRowLastColumn="0"/>
            </w:pPr>
          </w:p>
          <w:p w:rsidR="0028665A" w:rsidRPr="00052136" w:rsidRDefault="0028665A" w:rsidP="0025419B">
            <w:pPr>
              <w:keepNext/>
              <w:spacing w:line="200" w:lineRule="exact"/>
              <w:cnfStyle w:val="000000000000" w:firstRow="0" w:lastRow="0" w:firstColumn="0" w:lastColumn="0" w:oddVBand="0" w:evenVBand="0" w:oddHBand="0" w:evenHBand="0" w:firstRowFirstColumn="0" w:firstRowLastColumn="0" w:lastRowFirstColumn="0" w:lastRowLastColumn="0"/>
            </w:pPr>
            <w:r w:rsidRPr="00052136">
              <w:t>287,36 евро в месяц (нетто)</w:t>
            </w:r>
          </w:p>
        </w:tc>
      </w:tr>
      <w:tr w:rsidR="0028665A" w:rsidRPr="00052136" w:rsidTr="000D7A6B">
        <w:trPr>
          <w:trHeight w:val="240"/>
        </w:trPr>
        <w:tc>
          <w:tcPr>
            <w:cnfStyle w:val="001000000000" w:firstRow="0" w:lastRow="0" w:firstColumn="1" w:lastColumn="0" w:oddVBand="0" w:evenVBand="0" w:oddHBand="0" w:evenHBand="0" w:firstRowFirstColumn="0" w:firstRowLastColumn="0" w:lastRowFirstColumn="0" w:lastRowLastColumn="0"/>
            <w:tcW w:w="1969" w:type="dxa"/>
            <w:tcBorders>
              <w:top w:val="nil"/>
              <w:bottom w:val="single" w:sz="4" w:space="0" w:color="auto"/>
            </w:tcBorders>
          </w:tcPr>
          <w:p w:rsidR="0028665A" w:rsidRPr="00052136" w:rsidRDefault="0028665A" w:rsidP="0025419B">
            <w:pPr>
              <w:keepNext/>
              <w:spacing w:line="200" w:lineRule="exact"/>
            </w:pPr>
            <w:r w:rsidRPr="00052136">
              <w:t>Мужчины</w:t>
            </w:r>
          </w:p>
        </w:tc>
        <w:tc>
          <w:tcPr>
            <w:tcW w:w="2330" w:type="dxa"/>
            <w:tcBorders>
              <w:top w:val="nil"/>
              <w:bottom w:val="single" w:sz="4" w:space="0" w:color="auto"/>
            </w:tcBorders>
          </w:tcPr>
          <w:p w:rsidR="0028665A" w:rsidRPr="00052136" w:rsidRDefault="0028665A" w:rsidP="0025419B">
            <w:pPr>
              <w:keepNext/>
              <w:spacing w:line="200" w:lineRule="exact"/>
              <w:cnfStyle w:val="000000000000" w:firstRow="0" w:lastRow="0" w:firstColumn="0" w:lastColumn="0" w:oddVBand="0" w:evenVBand="0" w:oddHBand="0" w:evenHBand="0" w:firstRowFirstColumn="0" w:firstRowLastColumn="0" w:lastRowFirstColumn="0" w:lastRowLastColumn="0"/>
            </w:pPr>
            <w:r w:rsidRPr="00052136">
              <w:t>72</w:t>
            </w:r>
          </w:p>
        </w:tc>
        <w:tc>
          <w:tcPr>
            <w:tcW w:w="3071" w:type="dxa"/>
            <w:vMerge/>
          </w:tcPr>
          <w:p w:rsidR="0028665A" w:rsidRPr="00052136" w:rsidRDefault="0028665A" w:rsidP="0025419B">
            <w:pPr>
              <w:keepNext/>
              <w:spacing w:line="200" w:lineRule="exact"/>
              <w:cnfStyle w:val="000000000000" w:firstRow="0" w:lastRow="0" w:firstColumn="0" w:lastColumn="0" w:oddVBand="0" w:evenVBand="0" w:oddHBand="0" w:evenHBand="0" w:firstRowFirstColumn="0" w:firstRowLastColumn="0" w:lastRowFirstColumn="0" w:lastRowLastColumn="0"/>
            </w:pPr>
          </w:p>
        </w:tc>
      </w:tr>
      <w:tr w:rsidR="0028665A" w:rsidRPr="00052136" w:rsidTr="000D7A6B">
        <w:trPr>
          <w:trHeight w:val="240"/>
        </w:trPr>
        <w:tc>
          <w:tcPr>
            <w:cnfStyle w:val="001000000000" w:firstRow="0" w:lastRow="0" w:firstColumn="1" w:lastColumn="0" w:oddVBand="0" w:evenVBand="0" w:oddHBand="0" w:evenHBand="0" w:firstRowFirstColumn="0" w:firstRowLastColumn="0" w:lastRowFirstColumn="0" w:lastRowLastColumn="0"/>
            <w:tcW w:w="1969" w:type="dxa"/>
            <w:tcBorders>
              <w:top w:val="single" w:sz="4" w:space="0" w:color="auto"/>
            </w:tcBorders>
          </w:tcPr>
          <w:p w:rsidR="0028665A" w:rsidRPr="0066619E" w:rsidRDefault="0025419B" w:rsidP="0025419B">
            <w:pPr>
              <w:keepNext/>
              <w:spacing w:line="200" w:lineRule="exact"/>
              <w:rPr>
                <w:b/>
              </w:rPr>
            </w:pPr>
            <w:r>
              <w:rPr>
                <w:b/>
              </w:rPr>
              <w:tab/>
            </w:r>
            <w:r w:rsidR="0028665A" w:rsidRPr="0066619E">
              <w:rPr>
                <w:b/>
              </w:rPr>
              <w:t>Итого</w:t>
            </w:r>
          </w:p>
        </w:tc>
        <w:tc>
          <w:tcPr>
            <w:tcW w:w="2330" w:type="dxa"/>
            <w:tcBorders>
              <w:top w:val="single" w:sz="4" w:space="0" w:color="auto"/>
            </w:tcBorders>
          </w:tcPr>
          <w:p w:rsidR="0028665A" w:rsidRPr="0066619E" w:rsidRDefault="0028665A" w:rsidP="0025419B">
            <w:pPr>
              <w:keepNext/>
              <w:spacing w:line="200" w:lineRule="exact"/>
              <w:cnfStyle w:val="000000000000" w:firstRow="0" w:lastRow="0" w:firstColumn="0" w:lastColumn="0" w:oddVBand="0" w:evenVBand="0" w:oddHBand="0" w:evenHBand="0" w:firstRowFirstColumn="0" w:firstRowLastColumn="0" w:lastRowFirstColumn="0" w:lastRowLastColumn="0"/>
              <w:rPr>
                <w:b/>
              </w:rPr>
            </w:pPr>
            <w:r w:rsidRPr="0066619E">
              <w:rPr>
                <w:b/>
              </w:rPr>
              <w:t>157</w:t>
            </w:r>
          </w:p>
        </w:tc>
        <w:tc>
          <w:tcPr>
            <w:tcW w:w="3071" w:type="dxa"/>
            <w:vMerge/>
          </w:tcPr>
          <w:p w:rsidR="0028665A" w:rsidRPr="00052136" w:rsidRDefault="0028665A" w:rsidP="0025419B">
            <w:pPr>
              <w:keepNext/>
              <w:spacing w:line="200" w:lineRule="exact"/>
              <w:cnfStyle w:val="000000000000" w:firstRow="0" w:lastRow="0" w:firstColumn="0" w:lastColumn="0" w:oddVBand="0" w:evenVBand="0" w:oddHBand="0" w:evenHBand="0" w:firstRowFirstColumn="0" w:firstRowLastColumn="0" w:lastRowFirstColumn="0" w:lastRowLastColumn="0"/>
            </w:pPr>
          </w:p>
        </w:tc>
      </w:tr>
    </w:tbl>
    <w:p w:rsidR="0028665A" w:rsidRPr="00052136" w:rsidRDefault="00976C3B" w:rsidP="00302CEB">
      <w:pPr>
        <w:pStyle w:val="SingleTxtGR"/>
        <w:keepNext/>
        <w:spacing w:before="120" w:line="200" w:lineRule="atLeast"/>
        <w:ind w:firstLine="170"/>
        <w:rPr>
          <w:sz w:val="18"/>
          <w:szCs w:val="18"/>
        </w:rPr>
      </w:pPr>
      <w:r w:rsidRPr="00976C3B">
        <w:rPr>
          <w:i/>
          <w:sz w:val="18"/>
          <w:szCs w:val="18"/>
        </w:rPr>
        <w:t>Источник:</w:t>
      </w:r>
      <w:r w:rsidR="0028665A" w:rsidRPr="00052136">
        <w:rPr>
          <w:sz w:val="18"/>
          <w:szCs w:val="18"/>
        </w:rPr>
        <w:t xml:space="preserve"> Министерство здравоохранения и</w:t>
      </w:r>
      <w:r w:rsidR="00897EEA" w:rsidRPr="00052136">
        <w:rPr>
          <w:sz w:val="18"/>
          <w:szCs w:val="18"/>
        </w:rPr>
        <w:t xml:space="preserve"> </w:t>
      </w:r>
      <w:r w:rsidR="0028665A" w:rsidRPr="00052136">
        <w:rPr>
          <w:sz w:val="18"/>
          <w:szCs w:val="18"/>
        </w:rPr>
        <w:t>социального благосостояния и по делам семьи</w:t>
      </w:r>
      <w:r w:rsidR="0066619E">
        <w:rPr>
          <w:sz w:val="18"/>
          <w:szCs w:val="18"/>
        </w:rPr>
        <w:t>.</w:t>
      </w:r>
    </w:p>
    <w:p w:rsidR="0028665A" w:rsidRPr="002A3373" w:rsidRDefault="0028665A" w:rsidP="00C363EE">
      <w:pPr>
        <w:pStyle w:val="SingleTxtGR"/>
      </w:pPr>
      <w:r w:rsidRPr="002A3373">
        <w:t>76.</w:t>
      </w:r>
      <w:r w:rsidRPr="002A3373">
        <w:tab/>
        <w:t xml:space="preserve">17 октября 2002 года был принят Llei de garantia dels drets de les persones amb discapacitat </w:t>
      </w:r>
      <w:r w:rsidR="00AE7E8C">
        <w:t>(Закон</w:t>
      </w:r>
      <w:r w:rsidRPr="002A3373">
        <w:t xml:space="preserve"> о гарантиях прав инвалидов). Он содержит новации и отличается от предыдущего закона своим комплексным характером и тем, что он направлен на удовлетворение всех нужд инвалидов. Закон гласит, что пр</w:t>
      </w:r>
      <w:r w:rsidRPr="002A3373">
        <w:t>о</w:t>
      </w:r>
      <w:r w:rsidRPr="002A3373">
        <w:t>цесс интеграции инвалидов должен охватывать такие аспекты, как доступ к м</w:t>
      </w:r>
      <w:r w:rsidRPr="002A3373">
        <w:t>е</w:t>
      </w:r>
      <w:r w:rsidRPr="002A3373">
        <w:t>дицинским услугам, образованию, жилью, занятости, системе социальной з</w:t>
      </w:r>
      <w:r w:rsidRPr="002A3373">
        <w:t>а</w:t>
      </w:r>
      <w:r w:rsidRPr="002A3373">
        <w:t>щиты и социальным службам. В частности, в статье 20 предусмотрено введение пенсии сол</w:t>
      </w:r>
      <w:r w:rsidRPr="002A3373">
        <w:t>и</w:t>
      </w:r>
      <w:r w:rsidRPr="002A3373">
        <w:t>дарности, а в статье 18 – постановку инвалидов на учет в АФСО.</w:t>
      </w:r>
    </w:p>
    <w:p w:rsidR="0028665A" w:rsidRPr="002A3373" w:rsidRDefault="0028665A" w:rsidP="00C363EE">
      <w:pPr>
        <w:pStyle w:val="SingleTxtGR"/>
      </w:pPr>
      <w:r w:rsidRPr="002A3373">
        <w:t>77.</w:t>
      </w:r>
      <w:r w:rsidRPr="002A3373">
        <w:tab/>
        <w:t xml:space="preserve">В статье 18 гарантируется охват системой социального обеспечения </w:t>
      </w:r>
      <w:r w:rsidR="002309D4">
        <w:br/>
      </w:r>
      <w:r w:rsidRPr="002A3373">
        <w:t>(с уплатой прямого социального взноса) инвалидов в возрасте от 18 до 65 лет, при этом сумма взноса в любом случае не должна быть меньше минимальной заработной платы, установленной трудовым законодательством.</w:t>
      </w:r>
    </w:p>
    <w:p w:rsidR="0028665A" w:rsidRPr="002A3373" w:rsidRDefault="002309D4" w:rsidP="00B746FB">
      <w:pPr>
        <w:pStyle w:val="H23GR"/>
        <w:spacing w:before="200" w:after="100" w:line="220" w:lineRule="exact"/>
      </w:pPr>
      <w:r w:rsidRPr="002309D4">
        <w:rPr>
          <w:b w:val="0"/>
        </w:rPr>
        <w:tab/>
      </w:r>
      <w:r w:rsidRPr="002309D4">
        <w:rPr>
          <w:b w:val="0"/>
        </w:rPr>
        <w:tab/>
      </w:r>
      <w:r w:rsidR="0028665A" w:rsidRPr="002309D4">
        <w:rPr>
          <w:b w:val="0"/>
        </w:rPr>
        <w:t>Таблица 2</w:t>
      </w:r>
      <w:r w:rsidRPr="002309D4">
        <w:rPr>
          <w:b w:val="0"/>
        </w:rPr>
        <w:br/>
      </w:r>
      <w:r w:rsidR="0028665A" w:rsidRPr="002A3373">
        <w:t xml:space="preserve">Инвалиды, поставленные на учет в АФСО (статья 18), в разбивке </w:t>
      </w:r>
      <w:r w:rsidR="0066619E">
        <w:br/>
      </w:r>
      <w:r w:rsidR="0028665A" w:rsidRPr="002A3373">
        <w:t>по признаку пола (2006 год)</w:t>
      </w:r>
    </w:p>
    <w:tbl>
      <w:tblPr>
        <w:tblStyle w:val="TabNum"/>
        <w:tblW w:w="7370" w:type="dxa"/>
        <w:tblInd w:w="1134" w:type="dxa"/>
        <w:tblLook w:val="01E0" w:firstRow="1" w:lastRow="1" w:firstColumn="1" w:lastColumn="1" w:noHBand="0" w:noVBand="0"/>
      </w:tblPr>
      <w:tblGrid>
        <w:gridCol w:w="2396"/>
        <w:gridCol w:w="2402"/>
        <w:gridCol w:w="2572"/>
      </w:tblGrid>
      <w:tr w:rsidR="0028665A" w:rsidRPr="0066619E" w:rsidTr="0066619E">
        <w:trPr>
          <w:trHeight w:val="240"/>
          <w:tblHeader/>
        </w:trPr>
        <w:tc>
          <w:tcPr>
            <w:cnfStyle w:val="001000000000" w:firstRow="0" w:lastRow="0" w:firstColumn="1" w:lastColumn="0" w:oddVBand="0" w:evenVBand="0" w:oddHBand="0" w:evenHBand="0" w:firstRowFirstColumn="0" w:firstRowLastColumn="0" w:lastRowFirstColumn="0" w:lastRowLastColumn="0"/>
            <w:tcW w:w="2396" w:type="dxa"/>
            <w:tcBorders>
              <w:bottom w:val="single" w:sz="12" w:space="0" w:color="auto"/>
            </w:tcBorders>
            <w:shd w:val="clear" w:color="auto" w:fill="auto"/>
          </w:tcPr>
          <w:p w:rsidR="0028665A" w:rsidRPr="0066619E" w:rsidRDefault="0028665A" w:rsidP="00302CEB">
            <w:pPr>
              <w:spacing w:before="60" w:after="60" w:line="200" w:lineRule="exact"/>
              <w:rPr>
                <w:i/>
                <w:sz w:val="16"/>
              </w:rPr>
            </w:pPr>
          </w:p>
        </w:tc>
        <w:tc>
          <w:tcPr>
            <w:tcW w:w="2402" w:type="dxa"/>
            <w:tcBorders>
              <w:top w:val="single" w:sz="4" w:space="0" w:color="auto"/>
              <w:bottom w:val="single" w:sz="12" w:space="0" w:color="auto"/>
            </w:tcBorders>
            <w:shd w:val="clear" w:color="auto" w:fill="auto"/>
          </w:tcPr>
          <w:p w:rsidR="0028665A" w:rsidRPr="0066619E" w:rsidRDefault="0028665A" w:rsidP="00302CEB">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572" w:type="dxa"/>
            <w:tcBorders>
              <w:top w:val="single" w:sz="4" w:space="0" w:color="auto"/>
              <w:bottom w:val="single" w:sz="12" w:space="0" w:color="auto"/>
            </w:tcBorders>
            <w:shd w:val="clear" w:color="auto" w:fill="auto"/>
          </w:tcPr>
          <w:p w:rsidR="0028665A" w:rsidRPr="0066619E" w:rsidRDefault="0028665A" w:rsidP="00302CEB">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6619E">
              <w:rPr>
                <w:i/>
                <w:sz w:val="16"/>
              </w:rPr>
              <w:t>Сумма пенсии</w:t>
            </w:r>
          </w:p>
        </w:tc>
      </w:tr>
      <w:tr w:rsidR="0028665A" w:rsidRPr="005D4AD5" w:rsidTr="000D7A6B">
        <w:trPr>
          <w:trHeight w:val="240"/>
        </w:trPr>
        <w:tc>
          <w:tcPr>
            <w:cnfStyle w:val="001000000000" w:firstRow="0" w:lastRow="0" w:firstColumn="1" w:lastColumn="0" w:oddVBand="0" w:evenVBand="0" w:oddHBand="0" w:evenHBand="0" w:firstRowFirstColumn="0" w:firstRowLastColumn="0" w:lastRowFirstColumn="0" w:lastRowLastColumn="0"/>
            <w:tcW w:w="2396" w:type="dxa"/>
            <w:tcBorders>
              <w:top w:val="single" w:sz="12" w:space="0" w:color="auto"/>
            </w:tcBorders>
          </w:tcPr>
          <w:p w:rsidR="0028665A" w:rsidRPr="005D4AD5" w:rsidRDefault="0028665A" w:rsidP="000D7A6B">
            <w:pPr>
              <w:spacing w:line="200" w:lineRule="exact"/>
            </w:pPr>
            <w:r w:rsidRPr="005D4AD5">
              <w:t>Женщины</w:t>
            </w:r>
          </w:p>
        </w:tc>
        <w:tc>
          <w:tcPr>
            <w:tcW w:w="2402" w:type="dxa"/>
            <w:tcBorders>
              <w:top w:val="single" w:sz="12" w:space="0" w:color="auto"/>
              <w:bottom w:val="nil"/>
            </w:tcBorders>
          </w:tcPr>
          <w:p w:rsidR="0028665A" w:rsidRPr="005D4AD5" w:rsidRDefault="0028665A" w:rsidP="000D7A6B">
            <w:pPr>
              <w:spacing w:line="200" w:lineRule="exact"/>
              <w:cnfStyle w:val="000000000000" w:firstRow="0" w:lastRow="0" w:firstColumn="0" w:lastColumn="0" w:oddVBand="0" w:evenVBand="0" w:oddHBand="0" w:evenHBand="0" w:firstRowFirstColumn="0" w:firstRowLastColumn="0" w:lastRowFirstColumn="0" w:lastRowLastColumn="0"/>
            </w:pPr>
            <w:r w:rsidRPr="005D4AD5">
              <w:t>51</w:t>
            </w:r>
          </w:p>
        </w:tc>
        <w:tc>
          <w:tcPr>
            <w:tcW w:w="2572" w:type="dxa"/>
            <w:vMerge w:val="restart"/>
            <w:tcBorders>
              <w:top w:val="single" w:sz="12" w:space="0" w:color="auto"/>
            </w:tcBorders>
          </w:tcPr>
          <w:p w:rsidR="0028665A" w:rsidRPr="005D4AD5" w:rsidRDefault="0028665A" w:rsidP="000D7A6B">
            <w:pPr>
              <w:spacing w:line="200" w:lineRule="exact"/>
              <w:cnfStyle w:val="000000000000" w:firstRow="0" w:lastRow="0" w:firstColumn="0" w:lastColumn="0" w:oddVBand="0" w:evenVBand="0" w:oddHBand="0" w:evenHBand="0" w:firstRowFirstColumn="0" w:firstRowLastColumn="0" w:lastRowFirstColumn="0" w:lastRowLastColumn="0"/>
            </w:pPr>
          </w:p>
          <w:p w:rsidR="0028665A" w:rsidRPr="005D4AD5" w:rsidRDefault="0028665A" w:rsidP="00302CEB">
            <w:pPr>
              <w:spacing w:before="20" w:after="20" w:line="200" w:lineRule="exact"/>
              <w:cnfStyle w:val="000000000000" w:firstRow="0" w:lastRow="0" w:firstColumn="0" w:lastColumn="0" w:oddVBand="0" w:evenVBand="0" w:oddHBand="0" w:evenHBand="0" w:firstRowFirstColumn="0" w:firstRowLastColumn="0" w:lastRowFirstColumn="0" w:lastRowLastColumn="0"/>
            </w:pPr>
            <w:r w:rsidRPr="005D4AD5">
              <w:t>18</w:t>
            </w:r>
            <w:r w:rsidR="00476717">
              <w:t>%</w:t>
            </w:r>
            <w:r w:rsidRPr="005D4AD5">
              <w:t xml:space="preserve"> от базовой заработной платы</w:t>
            </w:r>
          </w:p>
          <w:p w:rsidR="0028665A" w:rsidRPr="005D4AD5" w:rsidRDefault="0028665A" w:rsidP="009873C7">
            <w:pPr>
              <w:spacing w:before="20" w:after="20" w:line="200" w:lineRule="exact"/>
              <w:cnfStyle w:val="000000000000" w:firstRow="0" w:lastRow="0" w:firstColumn="0" w:lastColumn="0" w:oddVBand="0" w:evenVBand="0" w:oddHBand="0" w:evenHBand="0" w:firstRowFirstColumn="0" w:firstRowLastColumn="0" w:lastRowFirstColumn="0" w:lastRowLastColumn="0"/>
            </w:pPr>
            <w:r w:rsidRPr="005D4AD5">
              <w:t>(155,68 евро в месяц)</w:t>
            </w:r>
          </w:p>
        </w:tc>
      </w:tr>
      <w:tr w:rsidR="0028665A" w:rsidRPr="005D4AD5" w:rsidTr="000D7A6B">
        <w:trPr>
          <w:trHeight w:val="240"/>
        </w:trPr>
        <w:tc>
          <w:tcPr>
            <w:cnfStyle w:val="001000000000" w:firstRow="0" w:lastRow="0" w:firstColumn="1" w:lastColumn="0" w:oddVBand="0" w:evenVBand="0" w:oddHBand="0" w:evenHBand="0" w:firstRowFirstColumn="0" w:firstRowLastColumn="0" w:lastRowFirstColumn="0" w:lastRowLastColumn="0"/>
            <w:tcW w:w="2396" w:type="dxa"/>
            <w:tcBorders>
              <w:top w:val="nil"/>
              <w:bottom w:val="single" w:sz="4" w:space="0" w:color="auto"/>
            </w:tcBorders>
          </w:tcPr>
          <w:p w:rsidR="0028665A" w:rsidRPr="005D4AD5" w:rsidRDefault="0028665A" w:rsidP="000D7A6B">
            <w:pPr>
              <w:spacing w:line="200" w:lineRule="exact"/>
            </w:pPr>
            <w:r w:rsidRPr="005D4AD5">
              <w:t>Мужчины</w:t>
            </w:r>
          </w:p>
        </w:tc>
        <w:tc>
          <w:tcPr>
            <w:tcW w:w="2402" w:type="dxa"/>
            <w:tcBorders>
              <w:top w:val="nil"/>
              <w:bottom w:val="single" w:sz="4" w:space="0" w:color="auto"/>
            </w:tcBorders>
          </w:tcPr>
          <w:p w:rsidR="0028665A" w:rsidRPr="005D4AD5" w:rsidRDefault="0028665A" w:rsidP="000D7A6B">
            <w:pPr>
              <w:spacing w:line="200" w:lineRule="exact"/>
              <w:cnfStyle w:val="000000000000" w:firstRow="0" w:lastRow="0" w:firstColumn="0" w:lastColumn="0" w:oddVBand="0" w:evenVBand="0" w:oddHBand="0" w:evenHBand="0" w:firstRowFirstColumn="0" w:firstRowLastColumn="0" w:lastRowFirstColumn="0" w:lastRowLastColumn="0"/>
            </w:pPr>
            <w:r w:rsidRPr="005D4AD5">
              <w:t>58</w:t>
            </w:r>
          </w:p>
        </w:tc>
        <w:tc>
          <w:tcPr>
            <w:tcW w:w="2572" w:type="dxa"/>
            <w:vMerge/>
          </w:tcPr>
          <w:p w:rsidR="0028665A" w:rsidRPr="005D4AD5" w:rsidRDefault="0028665A" w:rsidP="000D7A6B">
            <w:pPr>
              <w:spacing w:line="200" w:lineRule="exact"/>
              <w:cnfStyle w:val="000000000000" w:firstRow="0" w:lastRow="0" w:firstColumn="0" w:lastColumn="0" w:oddVBand="0" w:evenVBand="0" w:oddHBand="0" w:evenHBand="0" w:firstRowFirstColumn="0" w:firstRowLastColumn="0" w:lastRowFirstColumn="0" w:lastRowLastColumn="0"/>
            </w:pPr>
          </w:p>
        </w:tc>
      </w:tr>
      <w:tr w:rsidR="0028665A" w:rsidRPr="005D4AD5" w:rsidTr="000D7A6B">
        <w:trPr>
          <w:trHeight w:val="24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auto"/>
            </w:tcBorders>
          </w:tcPr>
          <w:p w:rsidR="0028665A" w:rsidRPr="0066619E" w:rsidRDefault="000D7A6B" w:rsidP="009873C7">
            <w:pPr>
              <w:spacing w:before="20" w:after="20" w:line="200" w:lineRule="exact"/>
              <w:rPr>
                <w:b/>
              </w:rPr>
            </w:pPr>
            <w:r>
              <w:rPr>
                <w:b/>
              </w:rPr>
              <w:tab/>
            </w:r>
            <w:r w:rsidR="0028665A" w:rsidRPr="0066619E">
              <w:rPr>
                <w:b/>
              </w:rPr>
              <w:t>Итого</w:t>
            </w:r>
          </w:p>
        </w:tc>
        <w:tc>
          <w:tcPr>
            <w:tcW w:w="2402" w:type="dxa"/>
            <w:tcBorders>
              <w:top w:val="single" w:sz="4" w:space="0" w:color="auto"/>
            </w:tcBorders>
          </w:tcPr>
          <w:p w:rsidR="0028665A" w:rsidRPr="0066619E" w:rsidRDefault="0028665A" w:rsidP="009873C7">
            <w:pPr>
              <w:spacing w:before="20" w:after="20" w:line="200" w:lineRule="exact"/>
              <w:cnfStyle w:val="000000000000" w:firstRow="0" w:lastRow="0" w:firstColumn="0" w:lastColumn="0" w:oddVBand="0" w:evenVBand="0" w:oddHBand="0" w:evenHBand="0" w:firstRowFirstColumn="0" w:firstRowLastColumn="0" w:lastRowFirstColumn="0" w:lastRowLastColumn="0"/>
              <w:rPr>
                <w:b/>
              </w:rPr>
            </w:pPr>
            <w:r w:rsidRPr="0066619E">
              <w:rPr>
                <w:b/>
              </w:rPr>
              <w:t>109</w:t>
            </w:r>
          </w:p>
        </w:tc>
        <w:tc>
          <w:tcPr>
            <w:tcW w:w="2572" w:type="dxa"/>
            <w:vMerge/>
          </w:tcPr>
          <w:p w:rsidR="0028665A" w:rsidRPr="005D4AD5" w:rsidRDefault="0028665A" w:rsidP="009873C7">
            <w:pPr>
              <w:spacing w:before="20" w:after="20" w:line="200" w:lineRule="exact"/>
              <w:cnfStyle w:val="000000000000" w:firstRow="0" w:lastRow="0" w:firstColumn="0" w:lastColumn="0" w:oddVBand="0" w:evenVBand="0" w:oddHBand="0" w:evenHBand="0" w:firstRowFirstColumn="0" w:firstRowLastColumn="0" w:lastRowFirstColumn="0" w:lastRowLastColumn="0"/>
            </w:pPr>
          </w:p>
        </w:tc>
      </w:tr>
    </w:tbl>
    <w:p w:rsidR="00033FDD" w:rsidRPr="00052136" w:rsidRDefault="00976C3B" w:rsidP="00302CEB">
      <w:pPr>
        <w:pStyle w:val="SingleTxtGR"/>
        <w:keepNext/>
        <w:spacing w:before="100" w:after="100" w:line="200" w:lineRule="atLeast"/>
        <w:ind w:firstLine="170"/>
        <w:rPr>
          <w:sz w:val="18"/>
          <w:szCs w:val="18"/>
        </w:rPr>
      </w:pPr>
      <w:r w:rsidRPr="00976C3B">
        <w:rPr>
          <w:i/>
          <w:sz w:val="18"/>
          <w:szCs w:val="18"/>
        </w:rPr>
        <w:t>Источник:</w:t>
      </w:r>
      <w:r w:rsidR="0028665A" w:rsidRPr="00322C53">
        <w:rPr>
          <w:sz w:val="18"/>
          <w:szCs w:val="18"/>
        </w:rPr>
        <w:t xml:space="preserve"> Министерство здравоохранения и</w:t>
      </w:r>
      <w:r w:rsidR="00897EEA" w:rsidRPr="00322C53">
        <w:rPr>
          <w:sz w:val="18"/>
          <w:szCs w:val="18"/>
        </w:rPr>
        <w:t xml:space="preserve"> </w:t>
      </w:r>
      <w:r w:rsidR="0028665A" w:rsidRPr="00322C53">
        <w:rPr>
          <w:sz w:val="18"/>
          <w:szCs w:val="18"/>
        </w:rPr>
        <w:t>социального благосостояния и по делам семьи</w:t>
      </w:r>
      <w:r w:rsidR="00033FDD" w:rsidRPr="00322C53">
        <w:rPr>
          <w:sz w:val="18"/>
          <w:szCs w:val="18"/>
        </w:rPr>
        <w:t>.</w:t>
      </w:r>
    </w:p>
    <w:p w:rsidR="0028665A" w:rsidRPr="002A3373" w:rsidRDefault="0028665A" w:rsidP="00C363EE">
      <w:pPr>
        <w:pStyle w:val="SingleTxtGR"/>
      </w:pPr>
      <w:r w:rsidRPr="002A3373">
        <w:t>78.</w:t>
      </w:r>
      <w:r w:rsidRPr="002A3373">
        <w:tab/>
        <w:t>В статье 20 определен порядок установления пенсии солидарности для лиц в возрасте от 18 до 64 лет, которые в силу глубокой инвалидности не могут работать или которым в силу инвалидности очень трудно найти или</w:t>
      </w:r>
      <w:r w:rsidR="00897EEA">
        <w:t xml:space="preserve"> </w:t>
      </w:r>
      <w:r w:rsidRPr="002A3373">
        <w:t>сохранить работу, хотя у них не достаточно средств к существованию. Минимальный ра</w:t>
      </w:r>
      <w:r w:rsidRPr="002A3373">
        <w:t>з</w:t>
      </w:r>
      <w:r w:rsidRPr="002A3373">
        <w:t xml:space="preserve">мер этой пенсии не может быть меньше половины минимальной заработной платы, установленной трудовым законодательством. </w:t>
      </w:r>
    </w:p>
    <w:p w:rsidR="0028665A" w:rsidRPr="002A3373" w:rsidRDefault="003F2087" w:rsidP="00B746FB">
      <w:pPr>
        <w:pStyle w:val="H23GR"/>
        <w:spacing w:before="200" w:after="100" w:line="220" w:lineRule="exact"/>
      </w:pPr>
      <w:r>
        <w:tab/>
      </w:r>
      <w:r>
        <w:tab/>
      </w:r>
      <w:r w:rsidR="0028665A" w:rsidRPr="00EF5410">
        <w:rPr>
          <w:b w:val="0"/>
        </w:rPr>
        <w:t>Таблица 3</w:t>
      </w:r>
      <w:r>
        <w:br/>
      </w:r>
      <w:r w:rsidR="0028665A" w:rsidRPr="002A3373">
        <w:t>Число инвалидов, получающих пен</w:t>
      </w:r>
      <w:r>
        <w:t>сию солидарности, в разбивке по</w:t>
      </w:r>
      <w:r w:rsidR="00B746FB">
        <w:t> </w:t>
      </w:r>
      <w:r w:rsidR="0028665A" w:rsidRPr="002A3373">
        <w:t>признаку пола (2006 год)</w:t>
      </w:r>
    </w:p>
    <w:tbl>
      <w:tblPr>
        <w:tblStyle w:val="TabNum"/>
        <w:tblW w:w="7370" w:type="dxa"/>
        <w:tblInd w:w="1134" w:type="dxa"/>
        <w:tblLook w:val="01E0" w:firstRow="1" w:lastRow="1" w:firstColumn="1" w:lastColumn="1" w:noHBand="0" w:noVBand="0"/>
      </w:tblPr>
      <w:tblGrid>
        <w:gridCol w:w="2402"/>
        <w:gridCol w:w="2392"/>
        <w:gridCol w:w="2576"/>
      </w:tblGrid>
      <w:tr w:rsidR="0028665A" w:rsidRPr="009A06DD" w:rsidTr="009A06DD">
        <w:trPr>
          <w:trHeight w:val="240"/>
          <w:tblHeader/>
        </w:trPr>
        <w:tc>
          <w:tcPr>
            <w:cnfStyle w:val="001000000000" w:firstRow="0" w:lastRow="0" w:firstColumn="1" w:lastColumn="0" w:oddVBand="0" w:evenVBand="0" w:oddHBand="0" w:evenHBand="0" w:firstRowFirstColumn="0" w:firstRowLastColumn="0" w:lastRowFirstColumn="0" w:lastRowLastColumn="0"/>
            <w:tcW w:w="2402" w:type="dxa"/>
            <w:tcBorders>
              <w:bottom w:val="single" w:sz="12" w:space="0" w:color="auto"/>
            </w:tcBorders>
            <w:shd w:val="clear" w:color="auto" w:fill="auto"/>
          </w:tcPr>
          <w:p w:rsidR="0028665A" w:rsidRPr="009A06DD" w:rsidRDefault="0028665A" w:rsidP="00302CEB">
            <w:pPr>
              <w:keepNext/>
              <w:spacing w:before="60" w:after="60" w:line="200" w:lineRule="exact"/>
              <w:rPr>
                <w:i/>
                <w:sz w:val="16"/>
              </w:rPr>
            </w:pPr>
          </w:p>
        </w:tc>
        <w:tc>
          <w:tcPr>
            <w:tcW w:w="2392" w:type="dxa"/>
            <w:tcBorders>
              <w:top w:val="single" w:sz="4" w:space="0" w:color="auto"/>
              <w:bottom w:val="single" w:sz="12" w:space="0" w:color="auto"/>
            </w:tcBorders>
            <w:shd w:val="clear" w:color="auto" w:fill="auto"/>
          </w:tcPr>
          <w:p w:rsidR="0028665A" w:rsidRPr="009A06DD" w:rsidRDefault="0028665A" w:rsidP="00302CEB">
            <w:pPr>
              <w:keepNext/>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576" w:type="dxa"/>
            <w:tcBorders>
              <w:top w:val="single" w:sz="4" w:space="0" w:color="auto"/>
              <w:bottom w:val="single" w:sz="12" w:space="0" w:color="auto"/>
            </w:tcBorders>
            <w:shd w:val="clear" w:color="auto" w:fill="auto"/>
          </w:tcPr>
          <w:p w:rsidR="0028665A" w:rsidRPr="009A06DD" w:rsidRDefault="0028665A" w:rsidP="00302CEB">
            <w:pPr>
              <w:keepNext/>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9A06DD">
              <w:rPr>
                <w:i/>
                <w:sz w:val="16"/>
              </w:rPr>
              <w:t>Сумма пенсии</w:t>
            </w:r>
          </w:p>
        </w:tc>
      </w:tr>
      <w:tr w:rsidR="0028665A" w:rsidRPr="005D4AD5" w:rsidTr="000D7A6B">
        <w:trPr>
          <w:trHeight w:val="240"/>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auto"/>
            </w:tcBorders>
          </w:tcPr>
          <w:p w:rsidR="0028665A" w:rsidRPr="005D4AD5" w:rsidRDefault="0028665A" w:rsidP="000D7A6B">
            <w:pPr>
              <w:keepNext/>
              <w:spacing w:line="200" w:lineRule="exact"/>
            </w:pPr>
            <w:r w:rsidRPr="005D4AD5">
              <w:t>Женщины</w:t>
            </w:r>
          </w:p>
        </w:tc>
        <w:tc>
          <w:tcPr>
            <w:tcW w:w="2392" w:type="dxa"/>
            <w:tcBorders>
              <w:top w:val="single" w:sz="12" w:space="0" w:color="auto"/>
              <w:bottom w:val="nil"/>
            </w:tcBorders>
          </w:tcPr>
          <w:p w:rsidR="0028665A" w:rsidRPr="005D4AD5" w:rsidRDefault="0028665A" w:rsidP="000D7A6B">
            <w:pPr>
              <w:keepNext/>
              <w:spacing w:line="200" w:lineRule="exact"/>
              <w:cnfStyle w:val="000000000000" w:firstRow="0" w:lastRow="0" w:firstColumn="0" w:lastColumn="0" w:oddVBand="0" w:evenVBand="0" w:oddHBand="0" w:evenHBand="0" w:firstRowFirstColumn="0" w:firstRowLastColumn="0" w:lastRowFirstColumn="0" w:lastRowLastColumn="0"/>
            </w:pPr>
            <w:r w:rsidRPr="005D4AD5">
              <w:t>28</w:t>
            </w:r>
          </w:p>
        </w:tc>
        <w:tc>
          <w:tcPr>
            <w:tcW w:w="2576" w:type="dxa"/>
            <w:vMerge w:val="restart"/>
            <w:tcBorders>
              <w:top w:val="single" w:sz="12" w:space="0" w:color="auto"/>
            </w:tcBorders>
          </w:tcPr>
          <w:p w:rsidR="0028665A" w:rsidRPr="005D4AD5" w:rsidRDefault="0028665A" w:rsidP="00B746FB">
            <w:pPr>
              <w:keepNext/>
              <w:spacing w:before="20" w:after="20" w:line="200" w:lineRule="exact"/>
              <w:cnfStyle w:val="000000000000" w:firstRow="0" w:lastRow="0" w:firstColumn="0" w:lastColumn="0" w:oddVBand="0" w:evenVBand="0" w:oddHBand="0" w:evenHBand="0" w:firstRowFirstColumn="0" w:firstRowLastColumn="0" w:lastRowFirstColumn="0" w:lastRowLastColumn="0"/>
            </w:pPr>
          </w:p>
          <w:p w:rsidR="0028665A" w:rsidRPr="005D4AD5" w:rsidRDefault="0028665A" w:rsidP="00B746FB">
            <w:pPr>
              <w:keepNext/>
              <w:spacing w:before="20" w:after="20" w:line="200" w:lineRule="exact"/>
              <w:cnfStyle w:val="000000000000" w:firstRow="0" w:lastRow="0" w:firstColumn="0" w:lastColumn="0" w:oddVBand="0" w:evenVBand="0" w:oddHBand="0" w:evenHBand="0" w:firstRowFirstColumn="0" w:firstRowLastColumn="0" w:lastRowFirstColumn="0" w:lastRowLastColumn="0"/>
            </w:pPr>
            <w:r w:rsidRPr="005D4AD5">
              <w:t>18</w:t>
            </w:r>
            <w:r w:rsidR="00476717">
              <w:t>%</w:t>
            </w:r>
            <w:r w:rsidRPr="005D4AD5">
              <w:t xml:space="preserve"> от базовой заработной платы</w:t>
            </w:r>
          </w:p>
          <w:p w:rsidR="0028665A" w:rsidRPr="005D4AD5" w:rsidRDefault="0028665A" w:rsidP="00B746FB">
            <w:pPr>
              <w:keepNext/>
              <w:spacing w:before="20" w:after="20" w:line="200" w:lineRule="exact"/>
              <w:cnfStyle w:val="000000000000" w:firstRow="0" w:lastRow="0" w:firstColumn="0" w:lastColumn="0" w:oddVBand="0" w:evenVBand="0" w:oddHBand="0" w:evenHBand="0" w:firstRowFirstColumn="0" w:firstRowLastColumn="0" w:lastRowFirstColumn="0" w:lastRowLastColumn="0"/>
            </w:pPr>
            <w:r w:rsidRPr="005D4AD5">
              <w:t>(155,68 евро в месяц)</w:t>
            </w:r>
          </w:p>
        </w:tc>
      </w:tr>
      <w:tr w:rsidR="0028665A" w:rsidRPr="005D4AD5" w:rsidTr="000D7A6B">
        <w:trPr>
          <w:trHeight w:val="240"/>
        </w:trPr>
        <w:tc>
          <w:tcPr>
            <w:cnfStyle w:val="001000000000" w:firstRow="0" w:lastRow="0" w:firstColumn="1" w:lastColumn="0" w:oddVBand="0" w:evenVBand="0" w:oddHBand="0" w:evenHBand="0" w:firstRowFirstColumn="0" w:firstRowLastColumn="0" w:lastRowFirstColumn="0" w:lastRowLastColumn="0"/>
            <w:tcW w:w="2402" w:type="dxa"/>
            <w:tcBorders>
              <w:top w:val="nil"/>
              <w:bottom w:val="single" w:sz="4" w:space="0" w:color="auto"/>
            </w:tcBorders>
          </w:tcPr>
          <w:p w:rsidR="0028665A" w:rsidRPr="005D4AD5" w:rsidRDefault="0028665A" w:rsidP="000D7A6B">
            <w:pPr>
              <w:keepNext/>
              <w:spacing w:line="200" w:lineRule="exact"/>
            </w:pPr>
            <w:r w:rsidRPr="005D4AD5">
              <w:t>Мужчины</w:t>
            </w:r>
          </w:p>
        </w:tc>
        <w:tc>
          <w:tcPr>
            <w:tcW w:w="2392" w:type="dxa"/>
            <w:tcBorders>
              <w:top w:val="nil"/>
              <w:bottom w:val="single" w:sz="4" w:space="0" w:color="auto"/>
            </w:tcBorders>
          </w:tcPr>
          <w:p w:rsidR="0028665A" w:rsidRPr="005D4AD5" w:rsidRDefault="0028665A" w:rsidP="000D7A6B">
            <w:pPr>
              <w:keepNext/>
              <w:spacing w:line="200" w:lineRule="exact"/>
              <w:cnfStyle w:val="000000000000" w:firstRow="0" w:lastRow="0" w:firstColumn="0" w:lastColumn="0" w:oddVBand="0" w:evenVBand="0" w:oddHBand="0" w:evenHBand="0" w:firstRowFirstColumn="0" w:firstRowLastColumn="0" w:lastRowFirstColumn="0" w:lastRowLastColumn="0"/>
            </w:pPr>
            <w:r w:rsidRPr="005D4AD5">
              <w:t>19</w:t>
            </w:r>
          </w:p>
        </w:tc>
        <w:tc>
          <w:tcPr>
            <w:tcW w:w="2576" w:type="dxa"/>
            <w:vMerge/>
          </w:tcPr>
          <w:p w:rsidR="0028665A" w:rsidRPr="005D4AD5" w:rsidRDefault="0028665A" w:rsidP="000D7A6B">
            <w:pPr>
              <w:keepNext/>
              <w:spacing w:line="200" w:lineRule="exact"/>
              <w:cnfStyle w:val="000000000000" w:firstRow="0" w:lastRow="0" w:firstColumn="0" w:lastColumn="0" w:oddVBand="0" w:evenVBand="0" w:oddHBand="0" w:evenHBand="0" w:firstRowFirstColumn="0" w:firstRowLastColumn="0" w:lastRowFirstColumn="0" w:lastRowLastColumn="0"/>
            </w:pPr>
          </w:p>
        </w:tc>
      </w:tr>
      <w:tr w:rsidR="0028665A" w:rsidRPr="005D4AD5" w:rsidTr="000D7A6B">
        <w:trPr>
          <w:trHeight w:val="240"/>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tcBorders>
          </w:tcPr>
          <w:p w:rsidR="0028665A" w:rsidRPr="009A06DD" w:rsidRDefault="000D7A6B" w:rsidP="00B746FB">
            <w:pPr>
              <w:keepNext/>
              <w:spacing w:before="20" w:after="20" w:line="200" w:lineRule="exact"/>
              <w:rPr>
                <w:b/>
              </w:rPr>
            </w:pPr>
            <w:r>
              <w:rPr>
                <w:b/>
              </w:rPr>
              <w:tab/>
            </w:r>
            <w:r w:rsidR="0028665A" w:rsidRPr="009A06DD">
              <w:rPr>
                <w:b/>
              </w:rPr>
              <w:t>Итого</w:t>
            </w:r>
          </w:p>
        </w:tc>
        <w:tc>
          <w:tcPr>
            <w:tcW w:w="2392" w:type="dxa"/>
            <w:tcBorders>
              <w:top w:val="single" w:sz="4" w:space="0" w:color="auto"/>
            </w:tcBorders>
          </w:tcPr>
          <w:p w:rsidR="0028665A" w:rsidRPr="009A06DD" w:rsidRDefault="0028665A" w:rsidP="00B746FB">
            <w:pPr>
              <w:keepNext/>
              <w:spacing w:before="20" w:after="20" w:line="200" w:lineRule="exact"/>
              <w:cnfStyle w:val="000000000000" w:firstRow="0" w:lastRow="0" w:firstColumn="0" w:lastColumn="0" w:oddVBand="0" w:evenVBand="0" w:oddHBand="0" w:evenHBand="0" w:firstRowFirstColumn="0" w:firstRowLastColumn="0" w:lastRowFirstColumn="0" w:lastRowLastColumn="0"/>
              <w:rPr>
                <w:b/>
              </w:rPr>
            </w:pPr>
            <w:r w:rsidRPr="009A06DD">
              <w:rPr>
                <w:b/>
              </w:rPr>
              <w:t>47</w:t>
            </w:r>
          </w:p>
        </w:tc>
        <w:tc>
          <w:tcPr>
            <w:tcW w:w="2576" w:type="dxa"/>
            <w:vMerge/>
          </w:tcPr>
          <w:p w:rsidR="0028665A" w:rsidRPr="005D4AD5" w:rsidRDefault="0028665A" w:rsidP="00B746FB">
            <w:pPr>
              <w:keepNext/>
              <w:spacing w:before="20" w:after="20" w:line="200" w:lineRule="exact"/>
              <w:cnfStyle w:val="000000000000" w:firstRow="0" w:lastRow="0" w:firstColumn="0" w:lastColumn="0" w:oddVBand="0" w:evenVBand="0" w:oddHBand="0" w:evenHBand="0" w:firstRowFirstColumn="0" w:firstRowLastColumn="0" w:lastRowFirstColumn="0" w:lastRowLastColumn="0"/>
            </w:pPr>
          </w:p>
        </w:tc>
      </w:tr>
    </w:tbl>
    <w:p w:rsidR="00033FDD" w:rsidRPr="00052136" w:rsidRDefault="00976C3B" w:rsidP="00302CEB">
      <w:pPr>
        <w:pStyle w:val="SingleTxtGR"/>
        <w:spacing w:before="100" w:after="100" w:line="200" w:lineRule="atLeast"/>
        <w:ind w:firstLine="170"/>
        <w:rPr>
          <w:sz w:val="18"/>
          <w:szCs w:val="18"/>
        </w:rPr>
      </w:pPr>
      <w:r w:rsidRPr="00976C3B">
        <w:rPr>
          <w:i/>
          <w:sz w:val="18"/>
          <w:szCs w:val="18"/>
        </w:rPr>
        <w:t>Источник:</w:t>
      </w:r>
      <w:r w:rsidR="0028665A" w:rsidRPr="00322C53">
        <w:rPr>
          <w:sz w:val="18"/>
          <w:szCs w:val="18"/>
        </w:rPr>
        <w:t xml:space="preserve"> Министерство здравоохранения и</w:t>
      </w:r>
      <w:r w:rsidR="00897EEA" w:rsidRPr="00322C53">
        <w:rPr>
          <w:sz w:val="18"/>
          <w:szCs w:val="18"/>
        </w:rPr>
        <w:t xml:space="preserve"> </w:t>
      </w:r>
      <w:r w:rsidR="0028665A" w:rsidRPr="00322C53">
        <w:rPr>
          <w:sz w:val="18"/>
          <w:szCs w:val="18"/>
        </w:rPr>
        <w:t>социального благосостояния и по делам семьи</w:t>
      </w:r>
      <w:r w:rsidR="00033FDD" w:rsidRPr="00322C53">
        <w:rPr>
          <w:sz w:val="18"/>
          <w:szCs w:val="18"/>
        </w:rPr>
        <w:t>.</w:t>
      </w:r>
    </w:p>
    <w:p w:rsidR="0028665A" w:rsidRPr="002A3373" w:rsidRDefault="0028665A" w:rsidP="00C363EE">
      <w:pPr>
        <w:pStyle w:val="SingleTxtGR"/>
      </w:pPr>
      <w:r w:rsidRPr="002A3373">
        <w:t>79.</w:t>
      </w:r>
      <w:r w:rsidRPr="002A3373">
        <w:tab/>
        <w:t>Что касается социальной помощи, то в пункте 4 статьи 5 главы II Reglament de les prestacions d’assistència social (Положений о пособиях по л</w:t>
      </w:r>
      <w:r w:rsidRPr="002A3373">
        <w:t>и</w:t>
      </w:r>
      <w:r w:rsidRPr="002A3373">
        <w:t>нии социальной помощи от 20 ноября 1996 года) оговорены условия и крит</w:t>
      </w:r>
      <w:r w:rsidRPr="002A3373">
        <w:t>е</w:t>
      </w:r>
      <w:r w:rsidRPr="002A3373">
        <w:t>рии, при соблюдении которых инвалиды могут подавать соответствующие ход</w:t>
      </w:r>
      <w:r w:rsidRPr="002A3373">
        <w:t>а</w:t>
      </w:r>
      <w:r w:rsidRPr="002A3373">
        <w:t>тайства. Предусмотрены следующие виды социальной помощи: помощь в пр</w:t>
      </w:r>
      <w:r w:rsidRPr="002A3373">
        <w:t>и</w:t>
      </w:r>
      <w:r w:rsidRPr="002A3373">
        <w:t>обретении вспомогательных технических средств, помощь в индивидуальном порядке для решения конкретных неотложных проблем,</w:t>
      </w:r>
      <w:r w:rsidR="00897EEA">
        <w:t xml:space="preserve"> </w:t>
      </w:r>
      <w:r w:rsidRPr="002A3373">
        <w:t>помощь в получении жилья (в специализированном учреждении или без помещения в такое учре</w:t>
      </w:r>
      <w:r w:rsidRPr="002A3373">
        <w:t>ж</w:t>
      </w:r>
      <w:r w:rsidRPr="002A3373">
        <w:t xml:space="preserve">дение). </w:t>
      </w:r>
    </w:p>
    <w:p w:rsidR="0028665A" w:rsidRPr="002A3373" w:rsidRDefault="0028665A" w:rsidP="002272DE">
      <w:pPr>
        <w:pStyle w:val="HChGR"/>
      </w:pPr>
      <w:bookmarkStart w:id="80" w:name="_Toc279151062"/>
      <w:bookmarkStart w:id="81" w:name="_Toc300830883"/>
      <w:r w:rsidRPr="002A3373">
        <w:tab/>
        <w:t>VII.</w:t>
      </w:r>
      <w:r w:rsidRPr="002A3373">
        <w:tab/>
      </w:r>
      <w:bookmarkEnd w:id="80"/>
      <w:bookmarkEnd w:id="81"/>
      <w:r w:rsidRPr="002A3373">
        <w:t>Многосторонние связи и международное сотрудничество</w:t>
      </w:r>
    </w:p>
    <w:p w:rsidR="0028665A" w:rsidRPr="002A3373" w:rsidRDefault="0028665A" w:rsidP="00C363EE">
      <w:pPr>
        <w:pStyle w:val="SingleTxtGR"/>
      </w:pPr>
      <w:r w:rsidRPr="002A3373">
        <w:t>80.</w:t>
      </w:r>
      <w:r w:rsidRPr="002A3373">
        <w:tab/>
        <w:t xml:space="preserve">С 2004 года </w:t>
      </w:r>
      <w:r w:rsidR="00BF497F">
        <w:t>правительст</w:t>
      </w:r>
      <w:r w:rsidRPr="002A3373">
        <w:t>во Андорры финансирует в приоритетном поря</w:t>
      </w:r>
      <w:r w:rsidRPr="002A3373">
        <w:t>д</w:t>
      </w:r>
      <w:r w:rsidRPr="002A3373">
        <w:t>ке международные программы сотрудничества или программы, реализуемые в развивающихся странах, в разработке, осуществлении и результатах которых находит отражение гендерная проблематика. Средства вкладываются в фонды и программы Организации Объединенных Наций, программы ЮНЕСКО и другие программы международного сотрудничества в интересах женщин.</w:t>
      </w:r>
    </w:p>
    <w:p w:rsidR="0028665A" w:rsidRPr="002A3373" w:rsidRDefault="0028665A" w:rsidP="002272DE">
      <w:pPr>
        <w:pStyle w:val="H1GR"/>
      </w:pPr>
      <w:bookmarkStart w:id="82" w:name="_Toc279151063"/>
      <w:bookmarkStart w:id="83" w:name="_Toc300830884"/>
      <w:r w:rsidRPr="002A3373">
        <w:tab/>
        <w:t>A.</w:t>
      </w:r>
      <w:r w:rsidRPr="002A3373">
        <w:tab/>
      </w:r>
      <w:bookmarkEnd w:id="82"/>
      <w:bookmarkEnd w:id="83"/>
      <w:r w:rsidRPr="002A3373">
        <w:t>Фонды и программы ООН</w:t>
      </w:r>
    </w:p>
    <w:p w:rsidR="0028665A" w:rsidRPr="002A3373" w:rsidRDefault="0028665A" w:rsidP="002272DE">
      <w:pPr>
        <w:pStyle w:val="H23GR"/>
      </w:pPr>
      <w:r w:rsidRPr="002A3373">
        <w:tab/>
        <w:t>1.</w:t>
      </w:r>
      <w:r w:rsidRPr="002A3373">
        <w:tab/>
        <w:t>Комиссия по положению женщин (КПЖ)</w:t>
      </w:r>
    </w:p>
    <w:p w:rsidR="0028665A" w:rsidRPr="002A3373" w:rsidRDefault="0028665A" w:rsidP="00C363EE">
      <w:pPr>
        <w:pStyle w:val="SingleTxtGR"/>
      </w:pPr>
      <w:r w:rsidRPr="002A3373">
        <w:t>81.</w:t>
      </w:r>
      <w:r w:rsidRPr="002A3373">
        <w:tab/>
        <w:t>Следует указать, что в рамках добровольных взносов в фонды и пр</w:t>
      </w:r>
      <w:r w:rsidRPr="002A3373">
        <w:t>о</w:t>
      </w:r>
      <w:r w:rsidRPr="002A3373">
        <w:t>граммы Организации Объед</w:t>
      </w:r>
      <w:r w:rsidRPr="002A3373">
        <w:t>и</w:t>
      </w:r>
      <w:r w:rsidRPr="002A3373">
        <w:t>ненных Наций Андорра в 1999 году пожертвовала Комиссии по положению женщин 11</w:t>
      </w:r>
      <w:r w:rsidR="00897EEA">
        <w:t xml:space="preserve"> </w:t>
      </w:r>
      <w:r w:rsidRPr="002A3373">
        <w:t>252,39 евро</w:t>
      </w:r>
      <w:r w:rsidR="0094660E">
        <w:rPr>
          <w:rStyle w:val="FootnoteReference"/>
        </w:rPr>
        <w:footnoteReference w:id="4"/>
      </w:r>
      <w:r w:rsidR="0094660E">
        <w:t>.</w:t>
      </w:r>
      <w:r w:rsidRPr="002A3373">
        <w:t xml:space="preserve"> </w:t>
      </w:r>
    </w:p>
    <w:p w:rsidR="0028665A" w:rsidRPr="002A3373" w:rsidRDefault="0028665A" w:rsidP="002272DE">
      <w:pPr>
        <w:pStyle w:val="H23GR"/>
      </w:pPr>
      <w:r w:rsidRPr="002A3373">
        <w:tab/>
        <w:t>2.</w:t>
      </w:r>
      <w:r w:rsidRPr="002A3373">
        <w:tab/>
        <w:t>Фонд Организации Объединенных Наций для развития в интересах женщин (ЮНИФЕМ)</w:t>
      </w:r>
    </w:p>
    <w:p w:rsidR="0028665A" w:rsidRPr="002A3373" w:rsidRDefault="0028665A" w:rsidP="00C363EE">
      <w:pPr>
        <w:pStyle w:val="SingleTxtGR"/>
      </w:pPr>
      <w:r w:rsidRPr="002A3373">
        <w:t>82.</w:t>
      </w:r>
      <w:r w:rsidRPr="002A3373">
        <w:tab/>
        <w:t>Ниже приводятся данные о взносах Андорры в ЮНИФЕМ:</w:t>
      </w:r>
    </w:p>
    <w:p w:rsidR="0028665A" w:rsidRPr="002A3373" w:rsidRDefault="0094660E" w:rsidP="0094660E">
      <w:pPr>
        <w:pStyle w:val="H23GR"/>
      </w:pPr>
      <w:r w:rsidRPr="0094660E">
        <w:rPr>
          <w:b w:val="0"/>
        </w:rPr>
        <w:tab/>
      </w:r>
      <w:r w:rsidRPr="0094660E">
        <w:rPr>
          <w:b w:val="0"/>
        </w:rPr>
        <w:tab/>
      </w:r>
      <w:r w:rsidR="0028665A" w:rsidRPr="0094660E">
        <w:rPr>
          <w:b w:val="0"/>
        </w:rPr>
        <w:t>Таблица 4</w:t>
      </w:r>
      <w:r w:rsidRPr="0094660E">
        <w:rPr>
          <w:b w:val="0"/>
        </w:rPr>
        <w:br/>
      </w:r>
      <w:r w:rsidR="0028665A" w:rsidRPr="002A3373">
        <w:t>Динамика взносов Андорры в ЮНИФЕМ (2000</w:t>
      </w:r>
      <w:r w:rsidR="00F73DDD">
        <w:t>−</w:t>
      </w:r>
      <w:r w:rsidR="0028665A" w:rsidRPr="002A3373">
        <w:t>2006 годы)</w:t>
      </w:r>
    </w:p>
    <w:tbl>
      <w:tblPr>
        <w:tblStyle w:val="TabNum"/>
        <w:tblW w:w="7370" w:type="dxa"/>
        <w:tblInd w:w="1134" w:type="dxa"/>
        <w:tblLook w:val="01E0" w:firstRow="1" w:lastRow="1" w:firstColumn="1" w:lastColumn="1" w:noHBand="0" w:noVBand="0"/>
      </w:tblPr>
      <w:tblGrid>
        <w:gridCol w:w="2183"/>
        <w:gridCol w:w="5187"/>
      </w:tblGrid>
      <w:tr w:rsidR="0028665A" w:rsidRPr="0094660E" w:rsidTr="0094660E">
        <w:trPr>
          <w:trHeight w:val="240"/>
          <w:tblHeader/>
        </w:trPr>
        <w:tc>
          <w:tcPr>
            <w:cnfStyle w:val="001000000000" w:firstRow="0" w:lastRow="0" w:firstColumn="1" w:lastColumn="0" w:oddVBand="0" w:evenVBand="0" w:oddHBand="0" w:evenHBand="0" w:firstRowFirstColumn="0" w:firstRowLastColumn="0" w:lastRowFirstColumn="0" w:lastRowLastColumn="0"/>
            <w:tcW w:w="2183" w:type="dxa"/>
            <w:tcBorders>
              <w:bottom w:val="single" w:sz="12" w:space="0" w:color="auto"/>
            </w:tcBorders>
            <w:shd w:val="clear" w:color="auto" w:fill="auto"/>
          </w:tcPr>
          <w:p w:rsidR="0028665A" w:rsidRPr="0094660E" w:rsidRDefault="0028665A" w:rsidP="0094660E">
            <w:pPr>
              <w:spacing w:before="80" w:after="80" w:line="200" w:lineRule="exact"/>
              <w:rPr>
                <w:i/>
                <w:sz w:val="16"/>
              </w:rPr>
            </w:pPr>
            <w:r w:rsidRPr="0094660E">
              <w:rPr>
                <w:i/>
                <w:sz w:val="16"/>
              </w:rPr>
              <w:t>Год</w:t>
            </w:r>
          </w:p>
        </w:tc>
        <w:tc>
          <w:tcPr>
            <w:tcW w:w="5187" w:type="dxa"/>
            <w:tcBorders>
              <w:top w:val="single" w:sz="4" w:space="0" w:color="auto"/>
              <w:bottom w:val="single" w:sz="12" w:space="0" w:color="auto"/>
            </w:tcBorders>
            <w:shd w:val="clear" w:color="auto" w:fill="auto"/>
          </w:tcPr>
          <w:p w:rsidR="0028665A" w:rsidRPr="0094660E" w:rsidRDefault="0028665A" w:rsidP="0094660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660E">
              <w:rPr>
                <w:i/>
                <w:sz w:val="16"/>
              </w:rPr>
              <w:t>Сумма в евро</w:t>
            </w:r>
          </w:p>
        </w:tc>
      </w:tr>
      <w:tr w:rsidR="0028665A" w:rsidRPr="0094660E" w:rsidTr="0094660E">
        <w:trPr>
          <w:trHeight w:val="240"/>
        </w:trPr>
        <w:tc>
          <w:tcPr>
            <w:cnfStyle w:val="001000000000" w:firstRow="0" w:lastRow="0" w:firstColumn="1" w:lastColumn="0" w:oddVBand="0" w:evenVBand="0" w:oddHBand="0" w:evenHBand="0" w:firstRowFirstColumn="0" w:firstRowLastColumn="0" w:lastRowFirstColumn="0" w:lastRowLastColumn="0"/>
            <w:tcW w:w="2183" w:type="dxa"/>
            <w:tcBorders>
              <w:top w:val="single" w:sz="12" w:space="0" w:color="auto"/>
            </w:tcBorders>
          </w:tcPr>
          <w:p w:rsidR="0028665A" w:rsidRPr="0094660E" w:rsidRDefault="0028665A" w:rsidP="001D51C0">
            <w:pPr>
              <w:spacing w:before="20" w:after="20" w:line="220" w:lineRule="atLeast"/>
            </w:pPr>
            <w:r w:rsidRPr="0094660E">
              <w:t>2000</w:t>
            </w:r>
          </w:p>
        </w:tc>
        <w:tc>
          <w:tcPr>
            <w:tcW w:w="5187" w:type="dxa"/>
            <w:tcBorders>
              <w:top w:val="single" w:sz="12" w:space="0" w:color="auto"/>
            </w:tcBorders>
          </w:tcPr>
          <w:p w:rsidR="0028665A" w:rsidRPr="0094660E" w:rsidRDefault="0028665A" w:rsidP="001D51C0">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94660E">
              <w:t>11</w:t>
            </w:r>
            <w:r w:rsidR="00897EEA" w:rsidRPr="0094660E">
              <w:t xml:space="preserve"> </w:t>
            </w:r>
            <w:r w:rsidRPr="0094660E">
              <w:t>815,01</w:t>
            </w:r>
          </w:p>
        </w:tc>
      </w:tr>
      <w:tr w:rsidR="0028665A" w:rsidRPr="0094660E" w:rsidTr="0094660E">
        <w:trPr>
          <w:trHeight w:val="240"/>
        </w:trPr>
        <w:tc>
          <w:tcPr>
            <w:cnfStyle w:val="001000000000" w:firstRow="0" w:lastRow="0" w:firstColumn="1" w:lastColumn="0" w:oddVBand="0" w:evenVBand="0" w:oddHBand="0" w:evenHBand="0" w:firstRowFirstColumn="0" w:firstRowLastColumn="0" w:lastRowFirstColumn="0" w:lastRowLastColumn="0"/>
            <w:tcW w:w="2183" w:type="dxa"/>
          </w:tcPr>
          <w:p w:rsidR="0028665A" w:rsidRPr="0094660E" w:rsidRDefault="0028665A" w:rsidP="001D51C0">
            <w:pPr>
              <w:spacing w:before="20" w:after="20" w:line="220" w:lineRule="atLeast"/>
            </w:pPr>
            <w:r w:rsidRPr="0094660E">
              <w:t>2001</w:t>
            </w:r>
          </w:p>
        </w:tc>
        <w:tc>
          <w:tcPr>
            <w:tcW w:w="5187" w:type="dxa"/>
          </w:tcPr>
          <w:p w:rsidR="0028665A" w:rsidRPr="0094660E" w:rsidRDefault="0028665A" w:rsidP="001D51C0">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94660E">
              <w:t>12</w:t>
            </w:r>
            <w:r w:rsidR="00897EEA" w:rsidRPr="0094660E">
              <w:t xml:space="preserve"> </w:t>
            </w:r>
            <w:r w:rsidRPr="0094660E">
              <w:t>490,15</w:t>
            </w:r>
          </w:p>
        </w:tc>
      </w:tr>
      <w:tr w:rsidR="0028665A" w:rsidRPr="0094660E" w:rsidTr="0094660E">
        <w:trPr>
          <w:trHeight w:val="240"/>
        </w:trPr>
        <w:tc>
          <w:tcPr>
            <w:cnfStyle w:val="001000000000" w:firstRow="0" w:lastRow="0" w:firstColumn="1" w:lastColumn="0" w:oddVBand="0" w:evenVBand="0" w:oddHBand="0" w:evenHBand="0" w:firstRowFirstColumn="0" w:firstRowLastColumn="0" w:lastRowFirstColumn="0" w:lastRowLastColumn="0"/>
            <w:tcW w:w="2183" w:type="dxa"/>
          </w:tcPr>
          <w:p w:rsidR="0028665A" w:rsidRPr="0094660E" w:rsidRDefault="0028665A" w:rsidP="001D51C0">
            <w:pPr>
              <w:spacing w:before="20" w:after="20" w:line="220" w:lineRule="atLeast"/>
            </w:pPr>
            <w:r w:rsidRPr="0094660E">
              <w:t>2002</w:t>
            </w:r>
          </w:p>
        </w:tc>
        <w:tc>
          <w:tcPr>
            <w:tcW w:w="5187" w:type="dxa"/>
          </w:tcPr>
          <w:p w:rsidR="0028665A" w:rsidRPr="0094660E" w:rsidRDefault="0028665A" w:rsidP="001D51C0">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94660E">
              <w:t>12</w:t>
            </w:r>
            <w:r w:rsidR="00897EEA" w:rsidRPr="0094660E">
              <w:t xml:space="preserve"> </w:t>
            </w:r>
            <w:r w:rsidRPr="0094660E">
              <w:t>575,96</w:t>
            </w:r>
          </w:p>
        </w:tc>
      </w:tr>
      <w:tr w:rsidR="0028665A" w:rsidRPr="0094660E" w:rsidTr="0094660E">
        <w:trPr>
          <w:trHeight w:val="240"/>
        </w:trPr>
        <w:tc>
          <w:tcPr>
            <w:cnfStyle w:val="001000000000" w:firstRow="0" w:lastRow="0" w:firstColumn="1" w:lastColumn="0" w:oddVBand="0" w:evenVBand="0" w:oddHBand="0" w:evenHBand="0" w:firstRowFirstColumn="0" w:firstRowLastColumn="0" w:lastRowFirstColumn="0" w:lastRowLastColumn="0"/>
            <w:tcW w:w="2183" w:type="dxa"/>
          </w:tcPr>
          <w:p w:rsidR="0028665A" w:rsidRPr="0094660E" w:rsidRDefault="0028665A" w:rsidP="001D51C0">
            <w:pPr>
              <w:spacing w:before="20" w:after="20" w:line="220" w:lineRule="atLeast"/>
            </w:pPr>
            <w:r w:rsidRPr="0094660E">
              <w:t>2003</w:t>
            </w:r>
          </w:p>
        </w:tc>
        <w:tc>
          <w:tcPr>
            <w:tcW w:w="5187" w:type="dxa"/>
          </w:tcPr>
          <w:p w:rsidR="0028665A" w:rsidRPr="0094660E" w:rsidRDefault="0028665A" w:rsidP="001D51C0">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94660E">
              <w:t>13</w:t>
            </w:r>
            <w:r w:rsidR="00897EEA" w:rsidRPr="0094660E">
              <w:t xml:space="preserve"> </w:t>
            </w:r>
            <w:r w:rsidRPr="0094660E">
              <w:t>431,00</w:t>
            </w:r>
          </w:p>
        </w:tc>
      </w:tr>
      <w:tr w:rsidR="0028665A" w:rsidRPr="0094660E" w:rsidTr="0094660E">
        <w:trPr>
          <w:trHeight w:val="240"/>
        </w:trPr>
        <w:tc>
          <w:tcPr>
            <w:cnfStyle w:val="001000000000" w:firstRow="0" w:lastRow="0" w:firstColumn="1" w:lastColumn="0" w:oddVBand="0" w:evenVBand="0" w:oddHBand="0" w:evenHBand="0" w:firstRowFirstColumn="0" w:firstRowLastColumn="0" w:lastRowFirstColumn="0" w:lastRowLastColumn="0"/>
            <w:tcW w:w="2183" w:type="dxa"/>
          </w:tcPr>
          <w:p w:rsidR="0028665A" w:rsidRPr="0094660E" w:rsidRDefault="0028665A" w:rsidP="001D51C0">
            <w:pPr>
              <w:spacing w:before="20" w:after="20" w:line="220" w:lineRule="atLeast"/>
            </w:pPr>
            <w:r w:rsidRPr="0094660E">
              <w:t>2004</w:t>
            </w:r>
          </w:p>
        </w:tc>
        <w:tc>
          <w:tcPr>
            <w:tcW w:w="5187" w:type="dxa"/>
          </w:tcPr>
          <w:p w:rsidR="0028665A" w:rsidRPr="0094660E" w:rsidRDefault="0028665A" w:rsidP="001D51C0">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94660E">
              <w:t>16</w:t>
            </w:r>
            <w:r w:rsidR="00897EEA" w:rsidRPr="0094660E">
              <w:t xml:space="preserve"> </w:t>
            </w:r>
            <w:r w:rsidRPr="0094660E">
              <w:t>000,00</w:t>
            </w:r>
          </w:p>
        </w:tc>
      </w:tr>
      <w:tr w:rsidR="0028665A" w:rsidRPr="0094660E" w:rsidTr="0094660E">
        <w:trPr>
          <w:trHeight w:val="240"/>
        </w:trPr>
        <w:tc>
          <w:tcPr>
            <w:cnfStyle w:val="001000000000" w:firstRow="0" w:lastRow="0" w:firstColumn="1" w:lastColumn="0" w:oddVBand="0" w:evenVBand="0" w:oddHBand="0" w:evenHBand="0" w:firstRowFirstColumn="0" w:firstRowLastColumn="0" w:lastRowFirstColumn="0" w:lastRowLastColumn="0"/>
            <w:tcW w:w="2183" w:type="dxa"/>
          </w:tcPr>
          <w:p w:rsidR="0028665A" w:rsidRPr="0094660E" w:rsidRDefault="0028665A" w:rsidP="001D51C0">
            <w:pPr>
              <w:spacing w:before="20" w:after="20" w:line="220" w:lineRule="atLeast"/>
            </w:pPr>
            <w:r w:rsidRPr="0094660E">
              <w:t>2005</w:t>
            </w:r>
          </w:p>
        </w:tc>
        <w:tc>
          <w:tcPr>
            <w:tcW w:w="5187" w:type="dxa"/>
          </w:tcPr>
          <w:p w:rsidR="0028665A" w:rsidRPr="0094660E" w:rsidRDefault="0028665A" w:rsidP="001D51C0">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94660E">
              <w:t>20</w:t>
            </w:r>
            <w:r w:rsidR="00897EEA" w:rsidRPr="0094660E">
              <w:t xml:space="preserve"> </w:t>
            </w:r>
            <w:r w:rsidRPr="0094660E">
              <w:t>000,00</w:t>
            </w:r>
          </w:p>
        </w:tc>
      </w:tr>
      <w:tr w:rsidR="0028665A" w:rsidRPr="0094660E" w:rsidTr="0094660E">
        <w:trPr>
          <w:trHeight w:val="240"/>
        </w:trPr>
        <w:tc>
          <w:tcPr>
            <w:cnfStyle w:val="001000000000" w:firstRow="0" w:lastRow="0" w:firstColumn="1" w:lastColumn="0" w:oddVBand="0" w:evenVBand="0" w:oddHBand="0" w:evenHBand="0" w:firstRowFirstColumn="0" w:firstRowLastColumn="0" w:lastRowFirstColumn="0" w:lastRowLastColumn="0"/>
            <w:tcW w:w="2183" w:type="dxa"/>
          </w:tcPr>
          <w:p w:rsidR="0028665A" w:rsidRPr="0094660E" w:rsidRDefault="0028665A" w:rsidP="001D51C0">
            <w:pPr>
              <w:spacing w:before="20" w:after="20" w:line="220" w:lineRule="atLeast"/>
            </w:pPr>
            <w:r w:rsidRPr="0094660E">
              <w:t>2006</w:t>
            </w:r>
          </w:p>
        </w:tc>
        <w:tc>
          <w:tcPr>
            <w:tcW w:w="5187" w:type="dxa"/>
          </w:tcPr>
          <w:p w:rsidR="0028665A" w:rsidRPr="0094660E" w:rsidRDefault="0028665A" w:rsidP="001D51C0">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94660E">
              <w:t>25</w:t>
            </w:r>
            <w:r w:rsidR="00897EEA" w:rsidRPr="0094660E">
              <w:t xml:space="preserve"> </w:t>
            </w:r>
            <w:r w:rsidRPr="0094660E">
              <w:t>000,00</w:t>
            </w:r>
          </w:p>
        </w:tc>
      </w:tr>
    </w:tbl>
    <w:p w:rsidR="00033FDD" w:rsidRPr="00052136" w:rsidRDefault="00976C3B" w:rsidP="00322C53">
      <w:pPr>
        <w:pStyle w:val="SingleTxtGR"/>
        <w:keepNext/>
        <w:spacing w:before="120" w:line="220" w:lineRule="atLeast"/>
        <w:ind w:firstLine="170"/>
        <w:rPr>
          <w:sz w:val="18"/>
          <w:szCs w:val="18"/>
        </w:rPr>
      </w:pPr>
      <w:r w:rsidRPr="00976C3B">
        <w:rPr>
          <w:i/>
          <w:sz w:val="18"/>
          <w:szCs w:val="18"/>
        </w:rPr>
        <w:t>Источник:</w:t>
      </w:r>
      <w:r w:rsidR="0028665A" w:rsidRPr="00322C53">
        <w:rPr>
          <w:sz w:val="18"/>
          <w:szCs w:val="18"/>
        </w:rPr>
        <w:t xml:space="preserve"> Министерство иностранных дел</w:t>
      </w:r>
      <w:r w:rsidR="00033FDD" w:rsidRPr="00322C53">
        <w:rPr>
          <w:sz w:val="18"/>
          <w:szCs w:val="18"/>
        </w:rPr>
        <w:t>.</w:t>
      </w:r>
      <w:r w:rsidR="00033FDD" w:rsidRPr="00033FDD">
        <w:rPr>
          <w:sz w:val="18"/>
          <w:szCs w:val="18"/>
        </w:rPr>
        <w:t xml:space="preserve"> </w:t>
      </w:r>
    </w:p>
    <w:p w:rsidR="0028665A" w:rsidRPr="002A3373" w:rsidRDefault="0028665A" w:rsidP="00C363EE">
      <w:pPr>
        <w:pStyle w:val="SingleTxtGR"/>
      </w:pPr>
      <w:r w:rsidRPr="002A3373">
        <w:t>83.</w:t>
      </w:r>
      <w:r w:rsidRPr="002A3373">
        <w:tab/>
        <w:t>В таблице ниже приводятся сводные данные о взносах, внесенных за п</w:t>
      </w:r>
      <w:r w:rsidRPr="002A3373">
        <w:t>е</w:t>
      </w:r>
      <w:r w:rsidRPr="002A3373">
        <w:t>риод с 1999 года в программы по улучшению положения женщин, с указанием их доли в общем объеме ассигнований (в евро) на цели сотрудничества и разв</w:t>
      </w:r>
      <w:r w:rsidRPr="002A3373">
        <w:t>и</w:t>
      </w:r>
      <w:r w:rsidRPr="002A3373">
        <w:t xml:space="preserve">тия. </w:t>
      </w:r>
    </w:p>
    <w:p w:rsidR="0028665A" w:rsidRPr="00476717" w:rsidRDefault="00476717" w:rsidP="00021102">
      <w:pPr>
        <w:pStyle w:val="H23G"/>
        <w:spacing w:before="200" w:after="100"/>
        <w:rPr>
          <w:bCs/>
          <w:spacing w:val="4"/>
          <w:w w:val="103"/>
          <w:kern w:val="14"/>
          <w:lang w:val="ru-RU"/>
        </w:rPr>
      </w:pPr>
      <w:r w:rsidRPr="00476717">
        <w:rPr>
          <w:b w:val="0"/>
          <w:bCs/>
          <w:spacing w:val="4"/>
          <w:w w:val="103"/>
          <w:kern w:val="14"/>
          <w:lang w:val="ru-RU"/>
        </w:rPr>
        <w:tab/>
      </w:r>
      <w:r w:rsidRPr="00476717">
        <w:rPr>
          <w:b w:val="0"/>
          <w:bCs/>
          <w:spacing w:val="4"/>
          <w:w w:val="103"/>
          <w:kern w:val="14"/>
          <w:lang w:val="ru-RU"/>
        </w:rPr>
        <w:tab/>
      </w:r>
      <w:r w:rsidR="00033FDD" w:rsidRPr="00476717">
        <w:rPr>
          <w:b w:val="0"/>
          <w:bCs/>
          <w:spacing w:val="4"/>
          <w:w w:val="103"/>
          <w:kern w:val="14"/>
          <w:lang w:val="ru-RU"/>
        </w:rPr>
        <w:t>Таблица</w:t>
      </w:r>
      <w:r w:rsidR="0028665A" w:rsidRPr="00476717">
        <w:rPr>
          <w:b w:val="0"/>
          <w:bCs/>
          <w:spacing w:val="4"/>
          <w:w w:val="103"/>
          <w:kern w:val="14"/>
          <w:lang w:val="ru-RU"/>
        </w:rPr>
        <w:t xml:space="preserve"> 5</w:t>
      </w:r>
      <w:r w:rsidRPr="00476717">
        <w:rPr>
          <w:b w:val="0"/>
          <w:bCs/>
          <w:spacing w:val="4"/>
          <w:w w:val="103"/>
          <w:kern w:val="14"/>
          <w:lang w:val="ru-RU"/>
        </w:rPr>
        <w:br/>
      </w:r>
      <w:r w:rsidR="0028665A" w:rsidRPr="00476717">
        <w:rPr>
          <w:bCs/>
          <w:spacing w:val="4"/>
          <w:w w:val="103"/>
          <w:kern w:val="14"/>
          <w:lang w:val="ru-RU"/>
        </w:rPr>
        <w:t xml:space="preserve">Динамика взносов в программы по улучшению положения женщин </w:t>
      </w:r>
      <w:r>
        <w:rPr>
          <w:bCs/>
          <w:spacing w:val="4"/>
          <w:w w:val="103"/>
          <w:kern w:val="14"/>
          <w:lang w:val="ru-RU"/>
        </w:rPr>
        <w:br/>
      </w:r>
      <w:r w:rsidR="0028665A" w:rsidRPr="00476717">
        <w:rPr>
          <w:bCs/>
          <w:spacing w:val="4"/>
          <w:w w:val="103"/>
          <w:kern w:val="14"/>
          <w:lang w:val="ru-RU"/>
        </w:rPr>
        <w:t>(1999-2006 годы)</w:t>
      </w:r>
    </w:p>
    <w:tbl>
      <w:tblPr>
        <w:tblStyle w:val="TabNum"/>
        <w:tblW w:w="7370" w:type="dxa"/>
        <w:tblInd w:w="1134" w:type="dxa"/>
        <w:tblLook w:val="01E0" w:firstRow="1" w:lastRow="1" w:firstColumn="1" w:lastColumn="1" w:noHBand="0" w:noVBand="0"/>
      </w:tblPr>
      <w:tblGrid>
        <w:gridCol w:w="1034"/>
        <w:gridCol w:w="1440"/>
        <w:gridCol w:w="1249"/>
        <w:gridCol w:w="1064"/>
        <w:gridCol w:w="1302"/>
        <w:gridCol w:w="1281"/>
      </w:tblGrid>
      <w:tr w:rsidR="0028665A" w:rsidRPr="005D4AD5" w:rsidTr="00672530">
        <w:trPr>
          <w:trHeight w:val="240"/>
          <w:tblHeader/>
        </w:trPr>
        <w:tc>
          <w:tcPr>
            <w:cnfStyle w:val="001000000000" w:firstRow="0" w:lastRow="0" w:firstColumn="1" w:lastColumn="0" w:oddVBand="0" w:evenVBand="0" w:oddHBand="0" w:evenHBand="0" w:firstRowFirstColumn="0" w:firstRowLastColumn="0" w:lastRowFirstColumn="0" w:lastRowLastColumn="0"/>
            <w:tcW w:w="1034" w:type="dxa"/>
            <w:tcBorders>
              <w:bottom w:val="single" w:sz="12" w:space="0" w:color="auto"/>
            </w:tcBorders>
            <w:shd w:val="clear" w:color="auto" w:fill="auto"/>
          </w:tcPr>
          <w:p w:rsidR="0028665A" w:rsidRPr="005D4AD5" w:rsidRDefault="0028665A" w:rsidP="005D4AD5">
            <w:pPr>
              <w:spacing w:before="80" w:after="80" w:line="200" w:lineRule="exact"/>
              <w:rPr>
                <w:i/>
                <w:sz w:val="16"/>
              </w:rPr>
            </w:pPr>
            <w:r w:rsidRPr="005D4AD5">
              <w:rPr>
                <w:i/>
                <w:sz w:val="16"/>
              </w:rPr>
              <w:t>Бюджетный год</w:t>
            </w:r>
          </w:p>
        </w:tc>
        <w:tc>
          <w:tcPr>
            <w:tcW w:w="1440" w:type="dxa"/>
            <w:tcBorders>
              <w:top w:val="single" w:sz="4" w:space="0" w:color="auto"/>
              <w:bottom w:val="single" w:sz="12" w:space="0" w:color="auto"/>
            </w:tcBorders>
            <w:shd w:val="clear" w:color="auto" w:fill="auto"/>
          </w:tcPr>
          <w:p w:rsidR="0028665A" w:rsidRPr="005D4AD5" w:rsidRDefault="0028665A" w:rsidP="005D4A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D4AD5">
              <w:rPr>
                <w:i/>
                <w:sz w:val="16"/>
              </w:rPr>
              <w:t>Общий объем ассигнований на цели сотруднич</w:t>
            </w:r>
            <w:r w:rsidRPr="005D4AD5">
              <w:rPr>
                <w:i/>
                <w:sz w:val="16"/>
              </w:rPr>
              <w:t>е</w:t>
            </w:r>
            <w:r w:rsidRPr="005D4AD5">
              <w:rPr>
                <w:i/>
                <w:sz w:val="16"/>
              </w:rPr>
              <w:t>ства</w:t>
            </w:r>
          </w:p>
        </w:tc>
        <w:tc>
          <w:tcPr>
            <w:tcW w:w="1249" w:type="dxa"/>
            <w:tcBorders>
              <w:top w:val="single" w:sz="4" w:space="0" w:color="auto"/>
              <w:bottom w:val="single" w:sz="12" w:space="0" w:color="auto"/>
            </w:tcBorders>
            <w:shd w:val="clear" w:color="auto" w:fill="auto"/>
          </w:tcPr>
          <w:p w:rsidR="0028665A" w:rsidRPr="005D4AD5" w:rsidRDefault="0028665A" w:rsidP="005D4A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D4AD5">
              <w:rPr>
                <w:i/>
                <w:sz w:val="16"/>
              </w:rPr>
              <w:t>Обшая сумма взносов в пр</w:t>
            </w:r>
            <w:r w:rsidRPr="005D4AD5">
              <w:rPr>
                <w:i/>
                <w:sz w:val="16"/>
              </w:rPr>
              <w:t>о</w:t>
            </w:r>
            <w:r w:rsidRPr="005D4AD5">
              <w:rPr>
                <w:i/>
                <w:sz w:val="16"/>
              </w:rPr>
              <w:t>граммы ООН</w:t>
            </w:r>
          </w:p>
        </w:tc>
        <w:tc>
          <w:tcPr>
            <w:tcW w:w="1064" w:type="dxa"/>
            <w:tcBorders>
              <w:top w:val="single" w:sz="4" w:space="0" w:color="auto"/>
              <w:bottom w:val="single" w:sz="12" w:space="0" w:color="auto"/>
            </w:tcBorders>
            <w:shd w:val="clear" w:color="auto" w:fill="auto"/>
          </w:tcPr>
          <w:p w:rsidR="0028665A" w:rsidRPr="005D4AD5" w:rsidRDefault="0028665A" w:rsidP="005D4A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D4AD5">
              <w:rPr>
                <w:i/>
                <w:sz w:val="16"/>
              </w:rPr>
              <w:t>Сумма взн</w:t>
            </w:r>
            <w:r w:rsidRPr="005D4AD5">
              <w:rPr>
                <w:i/>
                <w:sz w:val="16"/>
              </w:rPr>
              <w:t>о</w:t>
            </w:r>
            <w:r w:rsidRPr="005D4AD5">
              <w:rPr>
                <w:i/>
                <w:sz w:val="16"/>
              </w:rPr>
              <w:t>сов в КПЖ и ЮНИФЕМ</w:t>
            </w:r>
          </w:p>
        </w:tc>
        <w:tc>
          <w:tcPr>
            <w:tcW w:w="1302" w:type="dxa"/>
            <w:tcBorders>
              <w:top w:val="single" w:sz="4" w:space="0" w:color="auto"/>
              <w:bottom w:val="single" w:sz="12" w:space="0" w:color="auto"/>
            </w:tcBorders>
            <w:shd w:val="clear" w:color="auto" w:fill="auto"/>
          </w:tcPr>
          <w:p w:rsidR="0028665A" w:rsidRPr="005D4AD5" w:rsidRDefault="0028665A" w:rsidP="005D4A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D4AD5">
              <w:rPr>
                <w:i/>
                <w:sz w:val="16"/>
              </w:rPr>
              <w:t>Рост (в пр</w:t>
            </w:r>
            <w:r w:rsidRPr="005D4AD5">
              <w:rPr>
                <w:i/>
                <w:sz w:val="16"/>
              </w:rPr>
              <w:t>о</w:t>
            </w:r>
            <w:r w:rsidRPr="005D4AD5">
              <w:rPr>
                <w:i/>
                <w:sz w:val="16"/>
              </w:rPr>
              <w:t>цен</w:t>
            </w:r>
            <w:r w:rsidR="00C86C5B">
              <w:rPr>
                <w:i/>
                <w:sz w:val="16"/>
              </w:rPr>
              <w:t>-</w:t>
            </w:r>
            <w:r w:rsidRPr="005D4AD5">
              <w:rPr>
                <w:i/>
                <w:sz w:val="16"/>
              </w:rPr>
              <w:t>тах) по сравн</w:t>
            </w:r>
            <w:r w:rsidRPr="005D4AD5">
              <w:rPr>
                <w:i/>
                <w:sz w:val="16"/>
              </w:rPr>
              <w:t>е</w:t>
            </w:r>
            <w:r w:rsidRPr="005D4AD5">
              <w:rPr>
                <w:i/>
                <w:sz w:val="16"/>
              </w:rPr>
              <w:t>нию с предыд</w:t>
            </w:r>
            <w:r w:rsidRPr="005D4AD5">
              <w:rPr>
                <w:i/>
                <w:sz w:val="16"/>
              </w:rPr>
              <w:t>у</w:t>
            </w:r>
            <w:r w:rsidRPr="005D4AD5">
              <w:rPr>
                <w:i/>
                <w:sz w:val="16"/>
              </w:rPr>
              <w:t>щим годом</w:t>
            </w:r>
          </w:p>
        </w:tc>
        <w:tc>
          <w:tcPr>
            <w:tcW w:w="1281" w:type="dxa"/>
            <w:tcBorders>
              <w:top w:val="single" w:sz="4" w:space="0" w:color="auto"/>
              <w:bottom w:val="single" w:sz="12" w:space="0" w:color="auto"/>
            </w:tcBorders>
            <w:shd w:val="clear" w:color="auto" w:fill="auto"/>
          </w:tcPr>
          <w:p w:rsidR="0028665A" w:rsidRPr="005D4AD5" w:rsidRDefault="0028665A" w:rsidP="005D4A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D4AD5">
              <w:rPr>
                <w:i/>
                <w:sz w:val="16"/>
              </w:rPr>
              <w:t>Доля в общем объеме ассигн</w:t>
            </w:r>
            <w:r w:rsidRPr="005D4AD5">
              <w:rPr>
                <w:i/>
                <w:sz w:val="16"/>
              </w:rPr>
              <w:t>о</w:t>
            </w:r>
            <w:r w:rsidRPr="005D4AD5">
              <w:rPr>
                <w:i/>
                <w:sz w:val="16"/>
              </w:rPr>
              <w:t>ваний на цели сотру</w:t>
            </w:r>
            <w:r w:rsidRPr="005D4AD5">
              <w:rPr>
                <w:i/>
                <w:sz w:val="16"/>
              </w:rPr>
              <w:t>д</w:t>
            </w:r>
            <w:r w:rsidRPr="005D4AD5">
              <w:rPr>
                <w:i/>
                <w:sz w:val="16"/>
              </w:rPr>
              <w:t>ничества</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Borders>
              <w:top w:val="single" w:sz="12" w:space="0" w:color="auto"/>
            </w:tcBorders>
          </w:tcPr>
          <w:p w:rsidR="0028665A" w:rsidRPr="00F962E9" w:rsidRDefault="0028665A" w:rsidP="00021102">
            <w:pPr>
              <w:spacing w:before="20" w:after="20" w:line="220" w:lineRule="atLeast"/>
            </w:pPr>
            <w:r w:rsidRPr="00F962E9">
              <w:t>1999</w:t>
            </w:r>
          </w:p>
        </w:tc>
        <w:tc>
          <w:tcPr>
            <w:tcW w:w="1440" w:type="dxa"/>
            <w:tcBorders>
              <w:top w:val="single" w:sz="12" w:space="0" w:color="auto"/>
            </w:tcBorders>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298</w:t>
            </w:r>
            <w:r w:rsidR="00897EEA" w:rsidRPr="00F962E9">
              <w:t xml:space="preserve"> </w:t>
            </w:r>
            <w:r w:rsidRPr="00F962E9">
              <w:t>367,47</w:t>
            </w:r>
          </w:p>
        </w:tc>
        <w:tc>
          <w:tcPr>
            <w:tcW w:w="1249" w:type="dxa"/>
            <w:tcBorders>
              <w:top w:val="single" w:sz="12" w:space="0" w:color="auto"/>
            </w:tcBorders>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117</w:t>
            </w:r>
            <w:r w:rsidR="00897EEA" w:rsidRPr="00F962E9">
              <w:t xml:space="preserve"> </w:t>
            </w:r>
            <w:r w:rsidRPr="00F962E9">
              <w:t>918,69</w:t>
            </w:r>
          </w:p>
        </w:tc>
        <w:tc>
          <w:tcPr>
            <w:tcW w:w="1064" w:type="dxa"/>
            <w:tcBorders>
              <w:top w:val="single" w:sz="12" w:space="0" w:color="auto"/>
            </w:tcBorders>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11</w:t>
            </w:r>
            <w:r w:rsidR="00897EEA" w:rsidRPr="00F962E9">
              <w:t xml:space="preserve"> </w:t>
            </w:r>
            <w:r w:rsidRPr="00F962E9">
              <w:t>252,39</w:t>
            </w:r>
          </w:p>
        </w:tc>
        <w:tc>
          <w:tcPr>
            <w:tcW w:w="1302" w:type="dxa"/>
            <w:tcBorders>
              <w:top w:val="single" w:sz="12" w:space="0" w:color="auto"/>
            </w:tcBorders>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w:t>
            </w:r>
          </w:p>
        </w:tc>
        <w:tc>
          <w:tcPr>
            <w:tcW w:w="1281" w:type="dxa"/>
            <w:tcBorders>
              <w:top w:val="single" w:sz="12" w:space="0" w:color="auto"/>
            </w:tcBorders>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3,77</w:t>
            </w:r>
            <w:r w:rsidR="00476717">
              <w:t>%</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Pr>
          <w:p w:rsidR="0028665A" w:rsidRPr="00F962E9" w:rsidRDefault="0028665A" w:rsidP="00021102">
            <w:pPr>
              <w:spacing w:before="20" w:after="20" w:line="220" w:lineRule="atLeast"/>
            </w:pPr>
            <w:r w:rsidRPr="00F962E9">
              <w:t>2000</w:t>
            </w:r>
          </w:p>
        </w:tc>
        <w:tc>
          <w:tcPr>
            <w:tcW w:w="1440"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485</w:t>
            </w:r>
            <w:r w:rsidR="00897EEA" w:rsidRPr="00F962E9">
              <w:t xml:space="preserve"> </w:t>
            </w:r>
            <w:r w:rsidRPr="00F962E9">
              <w:t>212,49</w:t>
            </w:r>
          </w:p>
        </w:tc>
        <w:tc>
          <w:tcPr>
            <w:tcW w:w="1249"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124</w:t>
            </w:r>
            <w:r w:rsidR="00897EEA" w:rsidRPr="00F962E9">
              <w:t xml:space="preserve"> </w:t>
            </w:r>
            <w:r w:rsidRPr="00F962E9">
              <w:t>563,97</w:t>
            </w:r>
          </w:p>
        </w:tc>
        <w:tc>
          <w:tcPr>
            <w:tcW w:w="1064"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11</w:t>
            </w:r>
            <w:r w:rsidR="00897EEA" w:rsidRPr="00F962E9">
              <w:t xml:space="preserve"> </w:t>
            </w:r>
            <w:r w:rsidRPr="00F962E9">
              <w:t>815,01</w:t>
            </w:r>
          </w:p>
        </w:tc>
        <w:tc>
          <w:tcPr>
            <w:tcW w:w="1302"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5</w:t>
            </w:r>
            <w:r w:rsidR="00476717">
              <w:t>%</w:t>
            </w:r>
          </w:p>
        </w:tc>
        <w:tc>
          <w:tcPr>
            <w:tcW w:w="1281"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2,43</w:t>
            </w:r>
            <w:r w:rsidR="00476717">
              <w:t>%</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Pr>
          <w:p w:rsidR="0028665A" w:rsidRPr="00F962E9" w:rsidRDefault="0028665A" w:rsidP="00021102">
            <w:pPr>
              <w:spacing w:before="20" w:after="20" w:line="220" w:lineRule="atLeast"/>
            </w:pPr>
            <w:r w:rsidRPr="00F962E9">
              <w:t>2001</w:t>
            </w:r>
          </w:p>
        </w:tc>
        <w:tc>
          <w:tcPr>
            <w:tcW w:w="1440"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426</w:t>
            </w:r>
            <w:r w:rsidR="00897EEA" w:rsidRPr="00F962E9">
              <w:t xml:space="preserve"> </w:t>
            </w:r>
            <w:r w:rsidRPr="00F962E9">
              <w:t>037,37</w:t>
            </w:r>
          </w:p>
        </w:tc>
        <w:tc>
          <w:tcPr>
            <w:tcW w:w="1249"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131</w:t>
            </w:r>
            <w:r w:rsidR="00897EEA" w:rsidRPr="00F962E9">
              <w:t xml:space="preserve"> </w:t>
            </w:r>
            <w:r w:rsidRPr="00F962E9">
              <w:t>844,27</w:t>
            </w:r>
          </w:p>
        </w:tc>
        <w:tc>
          <w:tcPr>
            <w:tcW w:w="1064"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12</w:t>
            </w:r>
            <w:r w:rsidR="00897EEA" w:rsidRPr="00F962E9">
              <w:t xml:space="preserve"> </w:t>
            </w:r>
            <w:r w:rsidRPr="00F962E9">
              <w:t>490,15</w:t>
            </w:r>
          </w:p>
        </w:tc>
        <w:tc>
          <w:tcPr>
            <w:tcW w:w="1302"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5,71</w:t>
            </w:r>
            <w:r w:rsidR="00476717">
              <w:t>%</w:t>
            </w:r>
          </w:p>
        </w:tc>
        <w:tc>
          <w:tcPr>
            <w:tcW w:w="1281"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2,93</w:t>
            </w:r>
            <w:r w:rsidR="00476717">
              <w:t>%</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Pr>
          <w:p w:rsidR="0028665A" w:rsidRPr="00F962E9" w:rsidRDefault="0028665A" w:rsidP="00021102">
            <w:pPr>
              <w:spacing w:before="20" w:after="20" w:line="220" w:lineRule="atLeast"/>
            </w:pPr>
            <w:r w:rsidRPr="00F962E9">
              <w:t>2002</w:t>
            </w:r>
          </w:p>
        </w:tc>
        <w:tc>
          <w:tcPr>
            <w:tcW w:w="1440"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466</w:t>
            </w:r>
            <w:r w:rsidR="00897EEA" w:rsidRPr="00F962E9">
              <w:t xml:space="preserve"> </w:t>
            </w:r>
            <w:r w:rsidRPr="00F962E9">
              <w:t>701,62</w:t>
            </w:r>
          </w:p>
        </w:tc>
        <w:tc>
          <w:tcPr>
            <w:tcW w:w="1249"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132</w:t>
            </w:r>
            <w:r w:rsidR="00897EEA" w:rsidRPr="00F962E9">
              <w:t xml:space="preserve"> </w:t>
            </w:r>
            <w:r w:rsidRPr="00F962E9">
              <w:t>698,53</w:t>
            </w:r>
          </w:p>
        </w:tc>
        <w:tc>
          <w:tcPr>
            <w:tcW w:w="1064"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12</w:t>
            </w:r>
            <w:r w:rsidR="00897EEA" w:rsidRPr="00F962E9">
              <w:t xml:space="preserve"> </w:t>
            </w:r>
            <w:r w:rsidRPr="00F962E9">
              <w:t>575,96</w:t>
            </w:r>
          </w:p>
        </w:tc>
        <w:tc>
          <w:tcPr>
            <w:tcW w:w="1302"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0,68</w:t>
            </w:r>
            <w:r w:rsidR="00476717">
              <w:t>%</w:t>
            </w:r>
          </w:p>
        </w:tc>
        <w:tc>
          <w:tcPr>
            <w:tcW w:w="1281"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2,69</w:t>
            </w:r>
            <w:r w:rsidR="00476717">
              <w:t>%</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Pr>
          <w:p w:rsidR="0028665A" w:rsidRPr="00F962E9" w:rsidRDefault="0028665A" w:rsidP="00021102">
            <w:pPr>
              <w:spacing w:before="20" w:after="20" w:line="220" w:lineRule="atLeast"/>
            </w:pPr>
            <w:r w:rsidRPr="00F962E9">
              <w:t>2003</w:t>
            </w:r>
          </w:p>
        </w:tc>
        <w:tc>
          <w:tcPr>
            <w:tcW w:w="1440"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500</w:t>
            </w:r>
            <w:r w:rsidR="00897EEA" w:rsidRPr="00F962E9">
              <w:t xml:space="preserve"> </w:t>
            </w:r>
            <w:r w:rsidRPr="00F962E9">
              <w:t>515,52</w:t>
            </w:r>
          </w:p>
        </w:tc>
        <w:tc>
          <w:tcPr>
            <w:tcW w:w="1249"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151</w:t>
            </w:r>
            <w:r w:rsidR="00897EEA" w:rsidRPr="00F962E9">
              <w:t xml:space="preserve"> </w:t>
            </w:r>
            <w:r w:rsidRPr="00F962E9">
              <w:t>827,00</w:t>
            </w:r>
          </w:p>
        </w:tc>
        <w:tc>
          <w:tcPr>
            <w:tcW w:w="1064"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13</w:t>
            </w:r>
            <w:r w:rsidR="00897EEA" w:rsidRPr="00F962E9">
              <w:t xml:space="preserve"> </w:t>
            </w:r>
            <w:r w:rsidRPr="00F962E9">
              <w:t>431,00</w:t>
            </w:r>
          </w:p>
        </w:tc>
        <w:tc>
          <w:tcPr>
            <w:tcW w:w="1302"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6,79</w:t>
            </w:r>
            <w:r w:rsidR="00476717">
              <w:t>%</w:t>
            </w:r>
          </w:p>
        </w:tc>
        <w:tc>
          <w:tcPr>
            <w:tcW w:w="1281"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2,68</w:t>
            </w:r>
            <w:r w:rsidR="00476717">
              <w:t>%</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Pr>
          <w:p w:rsidR="0028665A" w:rsidRPr="00F962E9" w:rsidRDefault="0028665A" w:rsidP="00021102">
            <w:pPr>
              <w:spacing w:before="20" w:after="20" w:line="220" w:lineRule="atLeast"/>
            </w:pPr>
            <w:r w:rsidRPr="00F962E9">
              <w:t>2004</w:t>
            </w:r>
          </w:p>
        </w:tc>
        <w:tc>
          <w:tcPr>
            <w:tcW w:w="1440"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583</w:t>
            </w:r>
            <w:r w:rsidR="00897EEA" w:rsidRPr="00F962E9">
              <w:t xml:space="preserve"> </w:t>
            </w:r>
            <w:r w:rsidRPr="00F962E9">
              <w:t>850,00</w:t>
            </w:r>
          </w:p>
        </w:tc>
        <w:tc>
          <w:tcPr>
            <w:tcW w:w="1249"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178</w:t>
            </w:r>
            <w:r w:rsidR="00897EEA" w:rsidRPr="00F962E9">
              <w:t xml:space="preserve"> </w:t>
            </w:r>
            <w:r w:rsidRPr="00F962E9">
              <w:t>000,00</w:t>
            </w:r>
          </w:p>
        </w:tc>
        <w:tc>
          <w:tcPr>
            <w:tcW w:w="1064"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16</w:t>
            </w:r>
            <w:r w:rsidR="00897EEA" w:rsidRPr="00F962E9">
              <w:t xml:space="preserve"> </w:t>
            </w:r>
            <w:r w:rsidRPr="00F962E9">
              <w:t>000,00</w:t>
            </w:r>
          </w:p>
        </w:tc>
        <w:tc>
          <w:tcPr>
            <w:tcW w:w="1302"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19,12%</w:t>
            </w:r>
          </w:p>
        </w:tc>
        <w:tc>
          <w:tcPr>
            <w:tcW w:w="1281"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2,74</w:t>
            </w:r>
            <w:r w:rsidR="00476717">
              <w:t>%</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Pr>
          <w:p w:rsidR="0028665A" w:rsidRPr="00F962E9" w:rsidRDefault="0028665A" w:rsidP="00021102">
            <w:pPr>
              <w:spacing w:before="20" w:after="20" w:line="220" w:lineRule="atLeast"/>
            </w:pPr>
            <w:r w:rsidRPr="00F962E9">
              <w:t>2005</w:t>
            </w:r>
          </w:p>
        </w:tc>
        <w:tc>
          <w:tcPr>
            <w:tcW w:w="1440"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873</w:t>
            </w:r>
            <w:r w:rsidR="00897EEA" w:rsidRPr="00F962E9">
              <w:t xml:space="preserve"> </w:t>
            </w:r>
            <w:r w:rsidRPr="00F962E9">
              <w:t>491,79</w:t>
            </w:r>
          </w:p>
        </w:tc>
        <w:tc>
          <w:tcPr>
            <w:tcW w:w="1249"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226</w:t>
            </w:r>
            <w:r w:rsidR="00897EEA" w:rsidRPr="00F962E9">
              <w:t xml:space="preserve"> </w:t>
            </w:r>
            <w:r w:rsidRPr="00F962E9">
              <w:t>000,00</w:t>
            </w:r>
          </w:p>
        </w:tc>
        <w:tc>
          <w:tcPr>
            <w:tcW w:w="1064"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20</w:t>
            </w:r>
            <w:r w:rsidR="00897EEA" w:rsidRPr="00F962E9">
              <w:t xml:space="preserve"> </w:t>
            </w:r>
            <w:r w:rsidRPr="00F962E9">
              <w:t>000,00</w:t>
            </w:r>
          </w:p>
        </w:tc>
        <w:tc>
          <w:tcPr>
            <w:tcW w:w="1302"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25</w:t>
            </w:r>
            <w:r w:rsidR="00476717">
              <w:t>%</w:t>
            </w:r>
          </w:p>
        </w:tc>
        <w:tc>
          <w:tcPr>
            <w:tcW w:w="1281"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2,29</w:t>
            </w:r>
            <w:r w:rsidR="00476717">
              <w:t>%</w:t>
            </w:r>
          </w:p>
        </w:tc>
      </w:tr>
      <w:tr w:rsidR="0028665A" w:rsidRPr="00F962E9" w:rsidTr="00672530">
        <w:trPr>
          <w:trHeight w:val="240"/>
        </w:trPr>
        <w:tc>
          <w:tcPr>
            <w:cnfStyle w:val="001000000000" w:firstRow="0" w:lastRow="0" w:firstColumn="1" w:lastColumn="0" w:oddVBand="0" w:evenVBand="0" w:oddHBand="0" w:evenHBand="0" w:firstRowFirstColumn="0" w:firstRowLastColumn="0" w:lastRowFirstColumn="0" w:lastRowLastColumn="0"/>
            <w:tcW w:w="1034" w:type="dxa"/>
          </w:tcPr>
          <w:p w:rsidR="0028665A" w:rsidRPr="00F962E9" w:rsidRDefault="0028665A" w:rsidP="00021102">
            <w:pPr>
              <w:spacing w:before="20" w:after="20" w:line="220" w:lineRule="atLeast"/>
            </w:pPr>
            <w:r w:rsidRPr="00F962E9">
              <w:t>2006</w:t>
            </w:r>
          </w:p>
        </w:tc>
        <w:tc>
          <w:tcPr>
            <w:tcW w:w="1440"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1</w:t>
            </w:r>
            <w:r w:rsidR="00897EEA" w:rsidRPr="00F962E9">
              <w:t xml:space="preserve"> </w:t>
            </w:r>
            <w:r w:rsidRPr="00F962E9">
              <w:t>060</w:t>
            </w:r>
            <w:r w:rsidR="00897EEA" w:rsidRPr="00F962E9">
              <w:t xml:space="preserve"> </w:t>
            </w:r>
            <w:r w:rsidRPr="00F962E9">
              <w:t>085,48</w:t>
            </w:r>
          </w:p>
        </w:tc>
        <w:tc>
          <w:tcPr>
            <w:tcW w:w="1249"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320</w:t>
            </w:r>
            <w:r w:rsidR="00897EEA" w:rsidRPr="00F962E9">
              <w:t xml:space="preserve"> </w:t>
            </w:r>
            <w:r w:rsidRPr="00F962E9">
              <w:t>000,00</w:t>
            </w:r>
          </w:p>
        </w:tc>
        <w:tc>
          <w:tcPr>
            <w:tcW w:w="1064"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25</w:t>
            </w:r>
            <w:r w:rsidR="00897EEA" w:rsidRPr="00F962E9">
              <w:t xml:space="preserve"> </w:t>
            </w:r>
            <w:r w:rsidRPr="00F962E9">
              <w:t>000,00</w:t>
            </w:r>
          </w:p>
        </w:tc>
        <w:tc>
          <w:tcPr>
            <w:tcW w:w="1302"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25</w:t>
            </w:r>
            <w:r w:rsidR="00476717">
              <w:t>%</w:t>
            </w:r>
          </w:p>
        </w:tc>
        <w:tc>
          <w:tcPr>
            <w:tcW w:w="1281" w:type="dxa"/>
          </w:tcPr>
          <w:p w:rsidR="0028665A" w:rsidRPr="00F962E9" w:rsidRDefault="0028665A" w:rsidP="0002110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F962E9">
              <w:t>2,35</w:t>
            </w:r>
            <w:r w:rsidR="00476717">
              <w:t>%</w:t>
            </w:r>
          </w:p>
        </w:tc>
      </w:tr>
    </w:tbl>
    <w:p w:rsidR="00033FDD" w:rsidRPr="00052136" w:rsidRDefault="00976C3B" w:rsidP="00021102">
      <w:pPr>
        <w:pStyle w:val="SingleTxtGR"/>
        <w:keepNext/>
        <w:spacing w:before="100" w:after="100" w:line="220" w:lineRule="atLeast"/>
        <w:ind w:firstLine="170"/>
        <w:rPr>
          <w:sz w:val="18"/>
          <w:szCs w:val="18"/>
        </w:rPr>
      </w:pPr>
      <w:bookmarkStart w:id="84" w:name="_Toc279151064"/>
      <w:bookmarkStart w:id="85" w:name="_Toc300830885"/>
      <w:r w:rsidRPr="00976C3B">
        <w:rPr>
          <w:i/>
          <w:sz w:val="18"/>
          <w:szCs w:val="18"/>
        </w:rPr>
        <w:t>Источник:</w:t>
      </w:r>
      <w:r w:rsidR="0028665A" w:rsidRPr="00322C53">
        <w:rPr>
          <w:sz w:val="18"/>
          <w:szCs w:val="18"/>
        </w:rPr>
        <w:t xml:space="preserve"> Министерство иностранных дел</w:t>
      </w:r>
      <w:r w:rsidR="00033FDD" w:rsidRPr="00322C53">
        <w:rPr>
          <w:sz w:val="18"/>
          <w:szCs w:val="18"/>
        </w:rPr>
        <w:t>.</w:t>
      </w:r>
      <w:r w:rsidR="00033FDD" w:rsidRPr="00033FDD">
        <w:rPr>
          <w:sz w:val="18"/>
          <w:szCs w:val="18"/>
        </w:rPr>
        <w:t xml:space="preserve"> </w:t>
      </w:r>
    </w:p>
    <w:p w:rsidR="0028665A" w:rsidRPr="002A3373" w:rsidRDefault="0028665A" w:rsidP="00021102">
      <w:pPr>
        <w:pStyle w:val="H23GR"/>
        <w:spacing w:before="200" w:after="100"/>
      </w:pPr>
      <w:r w:rsidRPr="002A3373">
        <w:tab/>
        <w:t>3.</w:t>
      </w:r>
      <w:r w:rsidRPr="002A3373">
        <w:tab/>
        <w:t>Кампания ЮНИСЕФ в интересах обеспечения образования девочек</w:t>
      </w:r>
      <w:bookmarkEnd w:id="84"/>
      <w:bookmarkEnd w:id="85"/>
    </w:p>
    <w:p w:rsidR="0028665A" w:rsidRPr="002A3373" w:rsidRDefault="0028665A" w:rsidP="00C363EE">
      <w:pPr>
        <w:pStyle w:val="SingleTxtGR"/>
      </w:pPr>
      <w:r w:rsidRPr="002A3373">
        <w:t>84.</w:t>
      </w:r>
      <w:r w:rsidRPr="002A3373">
        <w:tab/>
        <w:t>Средства, выделенные Андоррой, позволили улучшит</w:t>
      </w:r>
      <w:r w:rsidR="00476717">
        <w:t>ь условия обучения примерно в 5</w:t>
      </w:r>
      <w:r w:rsidR="00A948B0">
        <w:t xml:space="preserve"> </w:t>
      </w:r>
      <w:r w:rsidR="00476717">
        <w:t>000</w:t>
      </w:r>
      <w:r w:rsidRPr="002A3373">
        <w:t xml:space="preserve"> школ в самых обездоленных районах, где в большинстве учебных заведений нет самого элементарного оборудования (на эти средства было приобретено 1</w:t>
      </w:r>
      <w:r w:rsidR="00A948B0">
        <w:t xml:space="preserve"> </w:t>
      </w:r>
      <w:r w:rsidRPr="002A3373">
        <w:t>037 парт).</w:t>
      </w:r>
    </w:p>
    <w:p w:rsidR="0028665A" w:rsidRPr="002A3373" w:rsidRDefault="0028665A" w:rsidP="00C363EE">
      <w:pPr>
        <w:pStyle w:val="SingleTxtGR"/>
      </w:pPr>
      <w:bookmarkStart w:id="86" w:name="OLE_LINK2"/>
      <w:r w:rsidRPr="002A3373">
        <w:t>85.</w:t>
      </w:r>
      <w:r w:rsidRPr="002A3373">
        <w:tab/>
        <w:t>Часть средств также использовалась для оплаты услуг консультанта, к</w:t>
      </w:r>
      <w:r w:rsidRPr="002A3373">
        <w:t>о</w:t>
      </w:r>
      <w:r w:rsidRPr="002A3373">
        <w:t>торому было поручено провести внутреннюю оценку осуществления Иници</w:t>
      </w:r>
      <w:r w:rsidRPr="002A3373">
        <w:t>а</w:t>
      </w:r>
      <w:r w:rsidRPr="002A3373">
        <w:t>тивы в интересах образования девочек Африки, и для оплаты транспортных расходов на выездном этапе оценки. Оба этапа оценки оказались совершенно необходимыми и позволили определить эффективность и результативность инициатив, а также мероприятий, непосредственно направленных на поощр</w:t>
      </w:r>
      <w:r w:rsidRPr="002A3373">
        <w:t>е</w:t>
      </w:r>
      <w:r w:rsidRPr="002A3373">
        <w:t>ние гендерного равенства благодаря улучшению доступа девочек к базовому образованию.</w:t>
      </w:r>
    </w:p>
    <w:bookmarkEnd w:id="86"/>
    <w:p w:rsidR="0028665A" w:rsidRPr="002A3373" w:rsidRDefault="0028665A" w:rsidP="00C363EE">
      <w:pPr>
        <w:pStyle w:val="SingleTxtGR"/>
      </w:pPr>
      <w:r w:rsidRPr="002A3373">
        <w:t>86.</w:t>
      </w:r>
      <w:r w:rsidRPr="002A3373">
        <w:tab/>
        <w:t>В настоящее время налажен диалог с ЮНИСЕФ на макроуровне, что, н</w:t>
      </w:r>
      <w:r w:rsidRPr="002A3373">
        <w:t>а</w:t>
      </w:r>
      <w:r w:rsidRPr="002A3373">
        <w:t>ряду с мерами и страт</w:t>
      </w:r>
      <w:r w:rsidRPr="002A3373">
        <w:t>е</w:t>
      </w:r>
      <w:r w:rsidRPr="002A3373">
        <w:t>гиями в области развития образования девочек, должно послужить ориентиром для дальнейших действий по ликвидации гендерного неравенства в системе начального и среднего образования в период до 2015 г</w:t>
      </w:r>
      <w:r w:rsidRPr="002A3373">
        <w:t>о</w:t>
      </w:r>
      <w:r w:rsidRPr="002A3373">
        <w:t>да и достижению, таким образом, одной из целей развития, поставленных на рубеже тысячел</w:t>
      </w:r>
      <w:r w:rsidRPr="002A3373">
        <w:t>е</w:t>
      </w:r>
      <w:r w:rsidRPr="002A3373">
        <w:t>тия.</w:t>
      </w:r>
    </w:p>
    <w:p w:rsidR="00897EEA" w:rsidRDefault="0028665A" w:rsidP="00C363EE">
      <w:pPr>
        <w:pStyle w:val="SingleTxtGR"/>
      </w:pPr>
      <w:r w:rsidRPr="002A3373">
        <w:t>87.</w:t>
      </w:r>
      <w:r w:rsidRPr="002A3373">
        <w:tab/>
        <w:t>Данный проект ЮНИСЕФ в области образования помог улучшить жизнь целого поколения женщин, а также расширить будущие горизонты для следу</w:t>
      </w:r>
      <w:r w:rsidRPr="002A3373">
        <w:t>ю</w:t>
      </w:r>
      <w:r w:rsidRPr="002A3373">
        <w:t>щего поколения – сыновей и дочерей тех же</w:t>
      </w:r>
      <w:r w:rsidRPr="002A3373">
        <w:t>н</w:t>
      </w:r>
      <w:r w:rsidRPr="002A3373">
        <w:t>щин, которые смогли реализовать свое право на образование.</w:t>
      </w:r>
    </w:p>
    <w:p w:rsidR="0028665A" w:rsidRPr="002A3373" w:rsidRDefault="00672530" w:rsidP="00672530">
      <w:pPr>
        <w:pStyle w:val="H23GR"/>
      </w:pPr>
      <w:r w:rsidRPr="00C86C5B">
        <w:rPr>
          <w:b w:val="0"/>
        </w:rPr>
        <w:tab/>
      </w:r>
      <w:r w:rsidRPr="00C86C5B">
        <w:rPr>
          <w:b w:val="0"/>
        </w:rPr>
        <w:tab/>
      </w:r>
      <w:r w:rsidR="0028665A" w:rsidRPr="00C86C5B">
        <w:rPr>
          <w:b w:val="0"/>
        </w:rPr>
        <w:t>Таблица 6</w:t>
      </w:r>
      <w:r w:rsidRPr="00C86C5B">
        <w:rPr>
          <w:b w:val="0"/>
        </w:rPr>
        <w:br/>
      </w:r>
      <w:r w:rsidR="0028665A" w:rsidRPr="002A3373">
        <w:t>Взносы на цели проведения кампания в интересах обеспечения образования девочек (2002 и 2004 годы)</w:t>
      </w:r>
    </w:p>
    <w:tbl>
      <w:tblPr>
        <w:tblStyle w:val="TabNum"/>
        <w:tblW w:w="7370" w:type="dxa"/>
        <w:tblInd w:w="1134" w:type="dxa"/>
        <w:tblLook w:val="01E0" w:firstRow="1" w:lastRow="1" w:firstColumn="1" w:lastColumn="1" w:noHBand="0" w:noVBand="0"/>
      </w:tblPr>
      <w:tblGrid>
        <w:gridCol w:w="1805"/>
        <w:gridCol w:w="5565"/>
      </w:tblGrid>
      <w:tr w:rsidR="0028665A" w:rsidRPr="00672530" w:rsidTr="00672530">
        <w:trPr>
          <w:trHeight w:val="240"/>
          <w:tblHeader/>
        </w:trPr>
        <w:tc>
          <w:tcPr>
            <w:cnfStyle w:val="001000000000" w:firstRow="0" w:lastRow="0" w:firstColumn="1" w:lastColumn="0" w:oddVBand="0" w:evenVBand="0" w:oddHBand="0" w:evenHBand="0" w:firstRowFirstColumn="0" w:firstRowLastColumn="0" w:lastRowFirstColumn="0" w:lastRowLastColumn="0"/>
            <w:tcW w:w="1805" w:type="dxa"/>
            <w:tcBorders>
              <w:bottom w:val="single" w:sz="12" w:space="0" w:color="auto"/>
            </w:tcBorders>
            <w:shd w:val="clear" w:color="auto" w:fill="auto"/>
          </w:tcPr>
          <w:p w:rsidR="0028665A" w:rsidRPr="00672530" w:rsidRDefault="0028665A" w:rsidP="00672530">
            <w:pPr>
              <w:spacing w:before="80" w:after="80" w:line="200" w:lineRule="exact"/>
              <w:rPr>
                <w:i/>
                <w:sz w:val="16"/>
              </w:rPr>
            </w:pPr>
            <w:r w:rsidRPr="00672530">
              <w:rPr>
                <w:i/>
                <w:sz w:val="16"/>
              </w:rPr>
              <w:t>Бюджетный год</w:t>
            </w:r>
          </w:p>
        </w:tc>
        <w:tc>
          <w:tcPr>
            <w:tcW w:w="5565" w:type="dxa"/>
            <w:tcBorders>
              <w:top w:val="single" w:sz="4" w:space="0" w:color="auto"/>
              <w:bottom w:val="single" w:sz="12" w:space="0" w:color="auto"/>
            </w:tcBorders>
            <w:shd w:val="clear" w:color="auto" w:fill="auto"/>
          </w:tcPr>
          <w:p w:rsidR="0028665A" w:rsidRPr="00672530" w:rsidRDefault="0028665A" w:rsidP="0067253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72530">
              <w:rPr>
                <w:i/>
                <w:sz w:val="16"/>
              </w:rPr>
              <w:t>Сумма в евро</w:t>
            </w:r>
          </w:p>
        </w:tc>
      </w:tr>
      <w:tr w:rsidR="0028665A" w:rsidRPr="00672530" w:rsidTr="00672530">
        <w:trPr>
          <w:trHeight w:val="240"/>
        </w:trPr>
        <w:tc>
          <w:tcPr>
            <w:cnfStyle w:val="001000000000" w:firstRow="0" w:lastRow="0" w:firstColumn="1" w:lastColumn="0" w:oddVBand="0" w:evenVBand="0" w:oddHBand="0" w:evenHBand="0" w:firstRowFirstColumn="0" w:firstRowLastColumn="0" w:lastRowFirstColumn="0" w:lastRowLastColumn="0"/>
            <w:tcW w:w="1805" w:type="dxa"/>
            <w:tcBorders>
              <w:top w:val="single" w:sz="12" w:space="0" w:color="auto"/>
            </w:tcBorders>
          </w:tcPr>
          <w:p w:rsidR="0028665A" w:rsidRPr="00672530" w:rsidRDefault="0028665A" w:rsidP="00082375">
            <w:pPr>
              <w:spacing w:line="200" w:lineRule="atLeast"/>
            </w:pPr>
            <w:r w:rsidRPr="00672530">
              <w:t>2002</w:t>
            </w:r>
          </w:p>
        </w:tc>
        <w:tc>
          <w:tcPr>
            <w:tcW w:w="5565" w:type="dxa"/>
            <w:tcBorders>
              <w:top w:val="single" w:sz="12" w:space="0" w:color="auto"/>
            </w:tcBorders>
          </w:tcPr>
          <w:p w:rsidR="0028665A" w:rsidRPr="00672530" w:rsidRDefault="0028665A" w:rsidP="00082375">
            <w:pPr>
              <w:spacing w:line="200" w:lineRule="atLeast"/>
              <w:cnfStyle w:val="000000000000" w:firstRow="0" w:lastRow="0" w:firstColumn="0" w:lastColumn="0" w:oddVBand="0" w:evenVBand="0" w:oddHBand="0" w:evenHBand="0" w:firstRowFirstColumn="0" w:firstRowLastColumn="0" w:lastRowFirstColumn="0" w:lastRowLastColumn="0"/>
            </w:pPr>
            <w:r w:rsidRPr="00672530">
              <w:t>50</w:t>
            </w:r>
            <w:r w:rsidR="00897EEA" w:rsidRPr="00672530">
              <w:t xml:space="preserve"> </w:t>
            </w:r>
            <w:r w:rsidRPr="00672530">
              <w:t>000,00</w:t>
            </w:r>
          </w:p>
        </w:tc>
      </w:tr>
      <w:tr w:rsidR="0028665A" w:rsidRPr="00672530" w:rsidTr="00672530">
        <w:trPr>
          <w:trHeight w:val="240"/>
        </w:trPr>
        <w:tc>
          <w:tcPr>
            <w:cnfStyle w:val="001000000000" w:firstRow="0" w:lastRow="0" w:firstColumn="1" w:lastColumn="0" w:oddVBand="0" w:evenVBand="0" w:oddHBand="0" w:evenHBand="0" w:firstRowFirstColumn="0" w:firstRowLastColumn="0" w:lastRowFirstColumn="0" w:lastRowLastColumn="0"/>
            <w:tcW w:w="1805" w:type="dxa"/>
          </w:tcPr>
          <w:p w:rsidR="0028665A" w:rsidRPr="00672530" w:rsidRDefault="0028665A" w:rsidP="00082375">
            <w:pPr>
              <w:spacing w:line="200" w:lineRule="atLeast"/>
            </w:pPr>
            <w:r w:rsidRPr="00672530">
              <w:t>2004</w:t>
            </w:r>
          </w:p>
        </w:tc>
        <w:tc>
          <w:tcPr>
            <w:tcW w:w="5565" w:type="dxa"/>
          </w:tcPr>
          <w:p w:rsidR="0028665A" w:rsidRPr="00672530" w:rsidRDefault="0028665A" w:rsidP="00082375">
            <w:pPr>
              <w:spacing w:line="200" w:lineRule="atLeast"/>
              <w:cnfStyle w:val="000000000000" w:firstRow="0" w:lastRow="0" w:firstColumn="0" w:lastColumn="0" w:oddVBand="0" w:evenVBand="0" w:oddHBand="0" w:evenHBand="0" w:firstRowFirstColumn="0" w:firstRowLastColumn="0" w:lastRowFirstColumn="0" w:lastRowLastColumn="0"/>
            </w:pPr>
            <w:r w:rsidRPr="00672530">
              <w:t>13</w:t>
            </w:r>
            <w:r w:rsidR="00897EEA" w:rsidRPr="00672530">
              <w:t xml:space="preserve"> </w:t>
            </w:r>
            <w:r w:rsidRPr="00672530">
              <w:t>180,00</w:t>
            </w:r>
          </w:p>
        </w:tc>
      </w:tr>
    </w:tbl>
    <w:p w:rsidR="00033FDD" w:rsidRPr="00052136" w:rsidRDefault="00976C3B" w:rsidP="00082375">
      <w:pPr>
        <w:pStyle w:val="SingleTxtGR"/>
        <w:spacing w:before="120" w:line="220" w:lineRule="atLeast"/>
        <w:ind w:firstLine="170"/>
        <w:rPr>
          <w:sz w:val="18"/>
          <w:szCs w:val="18"/>
        </w:rPr>
      </w:pPr>
      <w:bookmarkStart w:id="87" w:name="_Toc279151065"/>
      <w:bookmarkStart w:id="88" w:name="_Toc300830886"/>
      <w:r w:rsidRPr="00976C3B">
        <w:rPr>
          <w:i/>
          <w:sz w:val="18"/>
          <w:szCs w:val="18"/>
        </w:rPr>
        <w:t>Источник:</w:t>
      </w:r>
      <w:r w:rsidR="0028665A" w:rsidRPr="00322C53">
        <w:rPr>
          <w:sz w:val="18"/>
          <w:szCs w:val="18"/>
        </w:rPr>
        <w:t xml:space="preserve"> Министерство иностранных дел</w:t>
      </w:r>
      <w:r w:rsidR="00033FDD" w:rsidRPr="00322C53">
        <w:rPr>
          <w:sz w:val="18"/>
          <w:szCs w:val="18"/>
        </w:rPr>
        <w:t>.</w:t>
      </w:r>
    </w:p>
    <w:p w:rsidR="0028665A" w:rsidRPr="002A3373" w:rsidRDefault="0028665A" w:rsidP="002272DE">
      <w:pPr>
        <w:pStyle w:val="H23GR"/>
      </w:pPr>
      <w:r w:rsidRPr="002A3373">
        <w:tab/>
        <w:t>4.</w:t>
      </w:r>
      <w:r w:rsidRPr="002A3373">
        <w:tab/>
        <w:t>Кампания ЮНИСЕФ и группы П-4 по предупреждению перин</w:t>
      </w:r>
      <w:r w:rsidRPr="002A3373">
        <w:t>а</w:t>
      </w:r>
      <w:r w:rsidRPr="002A3373">
        <w:t>тальной передачи ВИЧ/СПИДа в Габоне</w:t>
      </w:r>
    </w:p>
    <w:bookmarkEnd w:id="87"/>
    <w:bookmarkEnd w:id="88"/>
    <w:p w:rsidR="0028665A" w:rsidRPr="002A3373" w:rsidRDefault="0028665A" w:rsidP="00C363EE">
      <w:pPr>
        <w:pStyle w:val="SingleTxtGR"/>
      </w:pPr>
      <w:r w:rsidRPr="002A3373">
        <w:t>88.</w:t>
      </w:r>
      <w:r w:rsidRPr="002A3373">
        <w:tab/>
        <w:t>Стремясь повысить эффективность своей деятельности и сделать ее более заметной, постоянные представительства малых государств Европы при Орг</w:t>
      </w:r>
      <w:r w:rsidRPr="002A3373">
        <w:t>а</w:t>
      </w:r>
      <w:r w:rsidRPr="002A3373">
        <w:t>низации Объединенных Наций объединили силы для участия в кампании, нач</w:t>
      </w:r>
      <w:r w:rsidRPr="002A3373">
        <w:t>а</w:t>
      </w:r>
      <w:r w:rsidRPr="002A3373">
        <w:t>той ЮНИСЕФ и ЮНЭЙДС (Объединенной программой Организации Объед</w:t>
      </w:r>
      <w:r w:rsidRPr="002A3373">
        <w:t>и</w:t>
      </w:r>
      <w:r w:rsidRPr="002A3373">
        <w:t>ненных Наций по ВИЧ/СПИДу), чтобы смягчить последствия пандемии СПИДа для детей.</w:t>
      </w:r>
    </w:p>
    <w:p w:rsidR="0028665A" w:rsidRPr="002A3373" w:rsidRDefault="0028665A" w:rsidP="00C363EE">
      <w:pPr>
        <w:pStyle w:val="SingleTxtGR"/>
      </w:pPr>
      <w:r w:rsidRPr="002A3373">
        <w:t>89.</w:t>
      </w:r>
      <w:r w:rsidRPr="002A3373">
        <w:tab/>
        <w:t>Практика показала высокую полезность этой инициативы, позволившей выделить некоторые геополитические критерии международного сотрудничес</w:t>
      </w:r>
      <w:r w:rsidRPr="002A3373">
        <w:t>т</w:t>
      </w:r>
      <w:r w:rsidRPr="002A3373">
        <w:t>ва, в результате чего помощь будет оказана такой небольшой стране, как Габон. Главной целью программы ЮНИСЕФ/ЮНЭЙДС является предупреждение п</w:t>
      </w:r>
      <w:r w:rsidRPr="002A3373">
        <w:t>е</w:t>
      </w:r>
      <w:r w:rsidRPr="002A3373">
        <w:t>ринатальной передачи</w:t>
      </w:r>
      <w:r w:rsidR="00897EEA">
        <w:t xml:space="preserve"> </w:t>
      </w:r>
      <w:r w:rsidRPr="002A3373">
        <w:t>вируса СПИДа и</w:t>
      </w:r>
      <w:r w:rsidR="00897EEA">
        <w:t xml:space="preserve"> </w:t>
      </w:r>
      <w:r w:rsidRPr="002A3373">
        <w:t>обеспечение лечения с учетом детских особенностей.</w:t>
      </w:r>
    </w:p>
    <w:p w:rsidR="0028665A" w:rsidRPr="002A3373" w:rsidRDefault="0028665A" w:rsidP="00C363EE">
      <w:pPr>
        <w:pStyle w:val="SingleTxtGR"/>
      </w:pPr>
      <w:r w:rsidRPr="002A3373">
        <w:t>90.</w:t>
      </w:r>
      <w:r w:rsidRPr="002A3373">
        <w:tab/>
        <w:t>В состав группы П-4 входят Андорра, Лихтенштейн, Монако и Сан-Мари</w:t>
      </w:r>
      <w:r w:rsidR="00C86C5B">
        <w:t>-</w:t>
      </w:r>
      <w:r w:rsidRPr="002A3373">
        <w:t>но. Правительство Андорры в течение двух лет вносило взносы на цели пров</w:t>
      </w:r>
      <w:r w:rsidRPr="002A3373">
        <w:t>е</w:t>
      </w:r>
      <w:r w:rsidRPr="002A3373">
        <w:t>дения этой кампании в размере 35 000 долл</w:t>
      </w:r>
      <w:r w:rsidR="00EF5410">
        <w:t>.</w:t>
      </w:r>
      <w:r w:rsidRPr="002A3373">
        <w:t xml:space="preserve"> в год, при этом первый взнос был выплачен в 2006 году в счет бюджетного периода 2005 года.</w:t>
      </w:r>
    </w:p>
    <w:p w:rsidR="0028665A" w:rsidRPr="002A3373" w:rsidRDefault="00C86C5B" w:rsidP="00C86C5B">
      <w:pPr>
        <w:pStyle w:val="H23GR"/>
      </w:pPr>
      <w:r w:rsidRPr="001F39FF">
        <w:rPr>
          <w:b w:val="0"/>
        </w:rPr>
        <w:tab/>
      </w:r>
      <w:r w:rsidRPr="001F39FF">
        <w:rPr>
          <w:b w:val="0"/>
        </w:rPr>
        <w:tab/>
      </w:r>
      <w:r w:rsidR="0028665A" w:rsidRPr="001F39FF">
        <w:rPr>
          <w:b w:val="0"/>
        </w:rPr>
        <w:t>Таблица 7</w:t>
      </w:r>
      <w:r w:rsidRPr="001F39FF">
        <w:rPr>
          <w:b w:val="0"/>
        </w:rPr>
        <w:br/>
      </w:r>
      <w:r w:rsidR="0028665A" w:rsidRPr="002A3373">
        <w:t>Вклад Андорры в проведение кампании по предупреждению перинатальной передачи ВИЧ/СПИДа в Габоне (2005 год)</w:t>
      </w:r>
    </w:p>
    <w:tbl>
      <w:tblPr>
        <w:tblStyle w:val="TabNum"/>
        <w:tblW w:w="7370" w:type="dxa"/>
        <w:tblInd w:w="1134" w:type="dxa"/>
        <w:tblLook w:val="01E0" w:firstRow="1" w:lastRow="1" w:firstColumn="1" w:lastColumn="1" w:noHBand="0" w:noVBand="0"/>
      </w:tblPr>
      <w:tblGrid>
        <w:gridCol w:w="1805"/>
        <w:gridCol w:w="5565"/>
      </w:tblGrid>
      <w:tr w:rsidR="0028665A" w:rsidRPr="001F39FF" w:rsidTr="001F39FF">
        <w:trPr>
          <w:trHeight w:val="240"/>
          <w:tblHeader/>
        </w:trPr>
        <w:tc>
          <w:tcPr>
            <w:cnfStyle w:val="001000000000" w:firstRow="0" w:lastRow="0" w:firstColumn="1" w:lastColumn="0" w:oddVBand="0" w:evenVBand="0" w:oddHBand="0" w:evenHBand="0" w:firstRowFirstColumn="0" w:firstRowLastColumn="0" w:lastRowFirstColumn="0" w:lastRowLastColumn="0"/>
            <w:tcW w:w="1805" w:type="dxa"/>
            <w:tcBorders>
              <w:bottom w:val="single" w:sz="12" w:space="0" w:color="auto"/>
            </w:tcBorders>
            <w:shd w:val="clear" w:color="auto" w:fill="auto"/>
          </w:tcPr>
          <w:p w:rsidR="0028665A" w:rsidRPr="001F39FF" w:rsidRDefault="0028665A" w:rsidP="001F39FF">
            <w:pPr>
              <w:spacing w:before="80" w:after="80" w:line="200" w:lineRule="exact"/>
              <w:rPr>
                <w:i/>
                <w:sz w:val="16"/>
              </w:rPr>
            </w:pPr>
            <w:r w:rsidRPr="001F39FF">
              <w:rPr>
                <w:i/>
                <w:sz w:val="16"/>
              </w:rPr>
              <w:t>Бюджетный год</w:t>
            </w:r>
          </w:p>
        </w:tc>
        <w:tc>
          <w:tcPr>
            <w:tcW w:w="5565" w:type="dxa"/>
            <w:tcBorders>
              <w:top w:val="single" w:sz="4" w:space="0" w:color="auto"/>
              <w:bottom w:val="single" w:sz="12" w:space="0" w:color="auto"/>
            </w:tcBorders>
            <w:shd w:val="clear" w:color="auto" w:fill="auto"/>
          </w:tcPr>
          <w:p w:rsidR="0028665A" w:rsidRPr="001F39FF" w:rsidRDefault="0028665A" w:rsidP="001F39F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F39FF">
              <w:rPr>
                <w:i/>
                <w:sz w:val="16"/>
              </w:rPr>
              <w:t>Сумма в евро</w:t>
            </w:r>
          </w:p>
        </w:tc>
      </w:tr>
      <w:tr w:rsidR="0028665A" w:rsidRPr="001F39FF" w:rsidTr="001F39FF">
        <w:trPr>
          <w:trHeight w:val="240"/>
        </w:trPr>
        <w:tc>
          <w:tcPr>
            <w:cnfStyle w:val="001000000000" w:firstRow="0" w:lastRow="0" w:firstColumn="1" w:lastColumn="0" w:oddVBand="0" w:evenVBand="0" w:oddHBand="0" w:evenHBand="0" w:firstRowFirstColumn="0" w:firstRowLastColumn="0" w:lastRowFirstColumn="0" w:lastRowLastColumn="0"/>
            <w:tcW w:w="1805" w:type="dxa"/>
            <w:tcBorders>
              <w:top w:val="single" w:sz="12" w:space="0" w:color="auto"/>
            </w:tcBorders>
          </w:tcPr>
          <w:p w:rsidR="0028665A" w:rsidRPr="001F39FF" w:rsidRDefault="0028665A" w:rsidP="001F39FF">
            <w:r w:rsidRPr="001F39FF">
              <w:t>2005</w:t>
            </w:r>
          </w:p>
        </w:tc>
        <w:tc>
          <w:tcPr>
            <w:tcW w:w="5565" w:type="dxa"/>
            <w:tcBorders>
              <w:top w:val="single" w:sz="12" w:space="0" w:color="auto"/>
            </w:tcBorders>
          </w:tcPr>
          <w:p w:rsidR="0028665A" w:rsidRPr="001F39FF" w:rsidRDefault="0028665A" w:rsidP="001F39FF">
            <w:pPr>
              <w:cnfStyle w:val="000000000000" w:firstRow="0" w:lastRow="0" w:firstColumn="0" w:lastColumn="0" w:oddVBand="0" w:evenVBand="0" w:oddHBand="0" w:evenHBand="0" w:firstRowFirstColumn="0" w:firstRowLastColumn="0" w:lastRowFirstColumn="0" w:lastRowLastColumn="0"/>
            </w:pPr>
            <w:r w:rsidRPr="001F39FF">
              <w:t>29</w:t>
            </w:r>
            <w:r w:rsidR="00897EEA" w:rsidRPr="001F39FF">
              <w:t xml:space="preserve"> </w:t>
            </w:r>
            <w:r w:rsidRPr="001F39FF">
              <w:t>932,44</w:t>
            </w:r>
          </w:p>
        </w:tc>
      </w:tr>
    </w:tbl>
    <w:p w:rsidR="00033FDD" w:rsidRPr="000C7A0B" w:rsidRDefault="00976C3B" w:rsidP="00553D5F">
      <w:pPr>
        <w:pStyle w:val="SingleTxtGR"/>
        <w:spacing w:before="120" w:line="220" w:lineRule="atLeast"/>
        <w:ind w:firstLine="170"/>
        <w:rPr>
          <w:sz w:val="18"/>
          <w:szCs w:val="18"/>
        </w:rPr>
      </w:pPr>
      <w:bookmarkStart w:id="89" w:name="_Toc279151066"/>
      <w:bookmarkStart w:id="90" w:name="_Toc300830887"/>
      <w:r w:rsidRPr="00976C3B">
        <w:rPr>
          <w:i/>
          <w:sz w:val="18"/>
          <w:szCs w:val="18"/>
        </w:rPr>
        <w:t>Источник:</w:t>
      </w:r>
      <w:r w:rsidR="0028665A" w:rsidRPr="00033FDD">
        <w:rPr>
          <w:sz w:val="18"/>
          <w:szCs w:val="18"/>
        </w:rPr>
        <w:t xml:space="preserve"> Министерство иностранных дел</w:t>
      </w:r>
      <w:r w:rsidR="000C7A0B">
        <w:rPr>
          <w:sz w:val="18"/>
          <w:szCs w:val="18"/>
        </w:rPr>
        <w:t>.</w:t>
      </w:r>
    </w:p>
    <w:p w:rsidR="0028665A" w:rsidRPr="002A3373" w:rsidRDefault="0028665A" w:rsidP="002272DE">
      <w:pPr>
        <w:pStyle w:val="H23GR"/>
      </w:pPr>
      <w:r w:rsidRPr="002A3373">
        <w:tab/>
        <w:t>5.</w:t>
      </w:r>
      <w:r w:rsidRPr="002A3373">
        <w:tab/>
        <w:t>Проект ПРООН по созданию многоцелевого центра для женщин сельской общины Таф</w:t>
      </w:r>
      <w:r w:rsidRPr="002A3373">
        <w:t>а</w:t>
      </w:r>
      <w:r w:rsidRPr="002A3373">
        <w:t>жигт в Марокко</w:t>
      </w:r>
    </w:p>
    <w:bookmarkEnd w:id="89"/>
    <w:bookmarkEnd w:id="90"/>
    <w:p w:rsidR="00897EEA" w:rsidRDefault="0028665A" w:rsidP="00C363EE">
      <w:pPr>
        <w:pStyle w:val="SingleTxtGR"/>
      </w:pPr>
      <w:r w:rsidRPr="002A3373">
        <w:t>91.</w:t>
      </w:r>
      <w:r w:rsidRPr="002A3373">
        <w:tab/>
        <w:t>Целью проекта является создание социальной инфраструктуры для дев</w:t>
      </w:r>
      <w:r w:rsidRPr="002A3373">
        <w:t>о</w:t>
      </w:r>
      <w:r w:rsidRPr="002A3373">
        <w:t>чек, детей дошкольного возраста и женщин сельской общины Тафажигт в М</w:t>
      </w:r>
      <w:r w:rsidRPr="002A3373">
        <w:t>а</w:t>
      </w:r>
      <w:r w:rsidRPr="002A3373">
        <w:t>рокко. В центре будут созданы возможности для отдыха, обменов, обучения грамоте, обучения профессиям, позволяющим женщинам заниматься деятел</w:t>
      </w:r>
      <w:r w:rsidRPr="002A3373">
        <w:t>ь</w:t>
      </w:r>
      <w:r w:rsidRPr="002A3373">
        <w:t>ностью, приносящей доход, а также будет организован детский сад. Кроме того</w:t>
      </w:r>
      <w:r w:rsidR="0071290C">
        <w:t>,</w:t>
      </w:r>
      <w:r w:rsidRPr="002A3373">
        <w:t xml:space="preserve"> центр можно будет использовать для размещения женских ассоциаций и кооп</w:t>
      </w:r>
      <w:r w:rsidRPr="002A3373">
        <w:t>е</w:t>
      </w:r>
      <w:r w:rsidRPr="002A3373">
        <w:t>ративов региона.</w:t>
      </w:r>
    </w:p>
    <w:p w:rsidR="0028665A" w:rsidRPr="002A3373" w:rsidRDefault="009E6576" w:rsidP="00C86C5B">
      <w:pPr>
        <w:pStyle w:val="H23GR"/>
      </w:pPr>
      <w:r w:rsidRPr="009E6576">
        <w:rPr>
          <w:b w:val="0"/>
        </w:rPr>
        <w:tab/>
      </w:r>
      <w:r w:rsidRPr="009E6576">
        <w:rPr>
          <w:b w:val="0"/>
        </w:rPr>
        <w:tab/>
      </w:r>
      <w:r w:rsidR="0028665A" w:rsidRPr="009E6576">
        <w:rPr>
          <w:b w:val="0"/>
        </w:rPr>
        <w:t>Таблица 8</w:t>
      </w:r>
      <w:r w:rsidRPr="009E6576">
        <w:rPr>
          <w:b w:val="0"/>
        </w:rPr>
        <w:br/>
      </w:r>
      <w:r w:rsidR="0028665A" w:rsidRPr="002A3373">
        <w:t xml:space="preserve">Вклад Андорры в создание многоцелевого центра </w:t>
      </w:r>
    </w:p>
    <w:tbl>
      <w:tblPr>
        <w:tblStyle w:val="TabNum"/>
        <w:tblW w:w="7370" w:type="dxa"/>
        <w:tblInd w:w="1134" w:type="dxa"/>
        <w:tblLook w:val="01E0" w:firstRow="1" w:lastRow="1" w:firstColumn="1" w:lastColumn="1" w:noHBand="0" w:noVBand="0"/>
      </w:tblPr>
      <w:tblGrid>
        <w:gridCol w:w="1784"/>
        <w:gridCol w:w="5586"/>
      </w:tblGrid>
      <w:tr w:rsidR="0028665A" w:rsidRPr="009E6576" w:rsidTr="009E6576">
        <w:trPr>
          <w:trHeight w:val="240"/>
          <w:tblHeader/>
        </w:trPr>
        <w:tc>
          <w:tcPr>
            <w:cnfStyle w:val="001000000000" w:firstRow="0" w:lastRow="0" w:firstColumn="1" w:lastColumn="0" w:oddVBand="0" w:evenVBand="0" w:oddHBand="0" w:evenHBand="0" w:firstRowFirstColumn="0" w:firstRowLastColumn="0" w:lastRowFirstColumn="0" w:lastRowLastColumn="0"/>
            <w:tcW w:w="1784" w:type="dxa"/>
            <w:tcBorders>
              <w:bottom w:val="single" w:sz="12" w:space="0" w:color="auto"/>
            </w:tcBorders>
            <w:shd w:val="clear" w:color="auto" w:fill="auto"/>
          </w:tcPr>
          <w:p w:rsidR="0028665A" w:rsidRPr="009E6576" w:rsidRDefault="0028665A" w:rsidP="009E6576">
            <w:pPr>
              <w:spacing w:before="80" w:after="80" w:line="200" w:lineRule="exact"/>
              <w:rPr>
                <w:i/>
                <w:sz w:val="16"/>
              </w:rPr>
            </w:pPr>
            <w:r w:rsidRPr="009E6576">
              <w:rPr>
                <w:i/>
                <w:sz w:val="16"/>
              </w:rPr>
              <w:t>Бюджетный год</w:t>
            </w:r>
          </w:p>
        </w:tc>
        <w:tc>
          <w:tcPr>
            <w:tcW w:w="5586" w:type="dxa"/>
            <w:tcBorders>
              <w:top w:val="single" w:sz="4" w:space="0" w:color="auto"/>
              <w:bottom w:val="single" w:sz="12" w:space="0" w:color="auto"/>
            </w:tcBorders>
            <w:shd w:val="clear" w:color="auto" w:fill="auto"/>
          </w:tcPr>
          <w:p w:rsidR="0028665A" w:rsidRPr="009E6576" w:rsidRDefault="0028665A" w:rsidP="009E657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E6576">
              <w:rPr>
                <w:i/>
                <w:sz w:val="16"/>
              </w:rPr>
              <w:t>Сумма в евро</w:t>
            </w:r>
          </w:p>
        </w:tc>
      </w:tr>
      <w:tr w:rsidR="0028665A" w:rsidRPr="009E6576" w:rsidTr="009E6576">
        <w:trPr>
          <w:trHeight w:val="240"/>
        </w:trPr>
        <w:tc>
          <w:tcPr>
            <w:cnfStyle w:val="001000000000" w:firstRow="0" w:lastRow="0" w:firstColumn="1" w:lastColumn="0" w:oddVBand="0" w:evenVBand="0" w:oddHBand="0" w:evenHBand="0" w:firstRowFirstColumn="0" w:firstRowLastColumn="0" w:lastRowFirstColumn="0" w:lastRowLastColumn="0"/>
            <w:tcW w:w="1784" w:type="dxa"/>
            <w:tcBorders>
              <w:top w:val="single" w:sz="12" w:space="0" w:color="auto"/>
            </w:tcBorders>
          </w:tcPr>
          <w:p w:rsidR="0028665A" w:rsidRPr="009E6576" w:rsidRDefault="0028665A" w:rsidP="009E6576">
            <w:r w:rsidRPr="009E6576">
              <w:t>2006</w:t>
            </w:r>
          </w:p>
        </w:tc>
        <w:tc>
          <w:tcPr>
            <w:tcW w:w="5586" w:type="dxa"/>
            <w:tcBorders>
              <w:top w:val="single" w:sz="12" w:space="0" w:color="auto"/>
            </w:tcBorders>
          </w:tcPr>
          <w:p w:rsidR="0028665A" w:rsidRPr="009E6576" w:rsidRDefault="0028665A" w:rsidP="009E6576">
            <w:pPr>
              <w:cnfStyle w:val="000000000000" w:firstRow="0" w:lastRow="0" w:firstColumn="0" w:lastColumn="0" w:oddVBand="0" w:evenVBand="0" w:oddHBand="0" w:evenHBand="0" w:firstRowFirstColumn="0" w:firstRowLastColumn="0" w:lastRowFirstColumn="0" w:lastRowLastColumn="0"/>
            </w:pPr>
            <w:r w:rsidRPr="009E6576">
              <w:t>35</w:t>
            </w:r>
            <w:r w:rsidR="00897EEA" w:rsidRPr="009E6576">
              <w:t xml:space="preserve"> </w:t>
            </w:r>
            <w:r w:rsidRPr="009E6576">
              <w:t>000,00</w:t>
            </w:r>
          </w:p>
        </w:tc>
      </w:tr>
    </w:tbl>
    <w:p w:rsidR="00033FDD" w:rsidRPr="00052136" w:rsidRDefault="00976C3B" w:rsidP="00B52F80">
      <w:pPr>
        <w:pStyle w:val="SingleTxtGR"/>
        <w:spacing w:before="120" w:line="220" w:lineRule="atLeast"/>
        <w:ind w:firstLine="170"/>
        <w:rPr>
          <w:sz w:val="18"/>
          <w:szCs w:val="18"/>
        </w:rPr>
      </w:pPr>
      <w:r w:rsidRPr="00976C3B">
        <w:rPr>
          <w:i/>
          <w:sz w:val="18"/>
          <w:szCs w:val="18"/>
        </w:rPr>
        <w:t>Источник:</w:t>
      </w:r>
      <w:r w:rsidR="0028665A" w:rsidRPr="00033FDD">
        <w:rPr>
          <w:sz w:val="18"/>
          <w:szCs w:val="18"/>
        </w:rPr>
        <w:t xml:space="preserve"> Министерство иностранных дел</w:t>
      </w:r>
      <w:bookmarkStart w:id="91" w:name="_Toc279151067"/>
      <w:bookmarkStart w:id="92" w:name="_Toc300830888"/>
      <w:r w:rsidR="000C7A0B">
        <w:rPr>
          <w:sz w:val="18"/>
          <w:szCs w:val="18"/>
        </w:rPr>
        <w:t>.</w:t>
      </w:r>
    </w:p>
    <w:p w:rsidR="0028665A" w:rsidRPr="002A3373" w:rsidRDefault="009E6576" w:rsidP="002272DE">
      <w:pPr>
        <w:pStyle w:val="H23GR"/>
      </w:pPr>
      <w:r>
        <w:tab/>
      </w:r>
      <w:r w:rsidR="0028665A" w:rsidRPr="002A3373">
        <w:t>6.</w:t>
      </w:r>
      <w:r w:rsidR="0028665A" w:rsidRPr="002A3373">
        <w:tab/>
        <w:t>Чрезвычайная гуманитарная помощь и практическая помощь по защите прав женщин</w:t>
      </w:r>
      <w:bookmarkEnd w:id="91"/>
      <w:bookmarkEnd w:id="92"/>
    </w:p>
    <w:p w:rsidR="0028665A" w:rsidRPr="002A3373" w:rsidRDefault="0028665A" w:rsidP="009E6576">
      <w:pPr>
        <w:pStyle w:val="H4GR"/>
      </w:pPr>
      <w:r w:rsidRPr="002A3373">
        <w:tab/>
      </w:r>
      <w:r w:rsidRPr="002A3373">
        <w:tab/>
        <w:t>Чрезвычайная операция Всемирной продовольственной программы (ВПП)</w:t>
      </w:r>
      <w:r w:rsidR="0071290C">
        <w:br/>
      </w:r>
      <w:r w:rsidR="0071290C">
        <w:tab/>
      </w:r>
      <w:r w:rsidR="0071290C">
        <w:tab/>
      </w:r>
      <w:r w:rsidRPr="002A3373">
        <w:t xml:space="preserve"> в Судане</w:t>
      </w:r>
    </w:p>
    <w:p w:rsidR="0028665A" w:rsidRPr="002A3373" w:rsidRDefault="0028665A" w:rsidP="00C363EE">
      <w:pPr>
        <w:pStyle w:val="SingleTxtGR"/>
      </w:pPr>
      <w:r w:rsidRPr="002A3373">
        <w:t>92.</w:t>
      </w:r>
      <w:r w:rsidRPr="002A3373">
        <w:tab/>
        <w:t>Департамент по вопросам сотрудничества в области развития принял участие в чрезвычайной операции Всемирной продовольственной программы (ВПП) по обеспечению продовольствием насел</w:t>
      </w:r>
      <w:r w:rsidRPr="002A3373">
        <w:t>е</w:t>
      </w:r>
      <w:r w:rsidRPr="002A3373">
        <w:t>ния, пострадавшего от военных действий в Дарфурском районе Судана.</w:t>
      </w:r>
    </w:p>
    <w:p w:rsidR="0028665A" w:rsidRPr="002A3373" w:rsidRDefault="00D00DD5" w:rsidP="00C86C5B">
      <w:pPr>
        <w:pStyle w:val="H23GR"/>
      </w:pPr>
      <w:r w:rsidRPr="00D00DD5">
        <w:rPr>
          <w:b w:val="0"/>
        </w:rPr>
        <w:tab/>
      </w:r>
      <w:r w:rsidRPr="00D00DD5">
        <w:rPr>
          <w:b w:val="0"/>
        </w:rPr>
        <w:tab/>
      </w:r>
      <w:r w:rsidR="0028665A" w:rsidRPr="00D00DD5">
        <w:rPr>
          <w:b w:val="0"/>
        </w:rPr>
        <w:t>Таблица 9</w:t>
      </w:r>
      <w:r w:rsidRPr="00D00DD5">
        <w:rPr>
          <w:b w:val="0"/>
        </w:rPr>
        <w:br/>
      </w:r>
      <w:r w:rsidR="0028665A" w:rsidRPr="002A3373">
        <w:t>Взнос Андорры в ВПП (Судан, 2004 год)</w:t>
      </w:r>
    </w:p>
    <w:tbl>
      <w:tblPr>
        <w:tblStyle w:val="TabNum"/>
        <w:tblW w:w="7370" w:type="dxa"/>
        <w:tblInd w:w="1134" w:type="dxa"/>
        <w:tblLook w:val="01E0" w:firstRow="1" w:lastRow="1" w:firstColumn="1" w:lastColumn="1" w:noHBand="0" w:noVBand="0"/>
      </w:tblPr>
      <w:tblGrid>
        <w:gridCol w:w="1805"/>
        <w:gridCol w:w="5565"/>
      </w:tblGrid>
      <w:tr w:rsidR="0028665A" w:rsidRPr="00D00DD5" w:rsidTr="00D00DD5">
        <w:trPr>
          <w:trHeight w:val="240"/>
          <w:tblHeader/>
        </w:trPr>
        <w:tc>
          <w:tcPr>
            <w:cnfStyle w:val="001000000000" w:firstRow="0" w:lastRow="0" w:firstColumn="1" w:lastColumn="0" w:oddVBand="0" w:evenVBand="0" w:oddHBand="0" w:evenHBand="0" w:firstRowFirstColumn="0" w:firstRowLastColumn="0" w:lastRowFirstColumn="0" w:lastRowLastColumn="0"/>
            <w:tcW w:w="1805" w:type="dxa"/>
            <w:tcBorders>
              <w:bottom w:val="single" w:sz="12" w:space="0" w:color="auto"/>
            </w:tcBorders>
            <w:shd w:val="clear" w:color="auto" w:fill="auto"/>
          </w:tcPr>
          <w:p w:rsidR="0028665A" w:rsidRPr="00D00DD5" w:rsidRDefault="0028665A" w:rsidP="00D00DD5">
            <w:pPr>
              <w:spacing w:before="80" w:after="80" w:line="200" w:lineRule="exact"/>
              <w:rPr>
                <w:i/>
                <w:sz w:val="16"/>
              </w:rPr>
            </w:pPr>
            <w:r w:rsidRPr="00D00DD5">
              <w:rPr>
                <w:i/>
                <w:sz w:val="16"/>
              </w:rPr>
              <w:t>Бюджетный год</w:t>
            </w:r>
          </w:p>
        </w:tc>
        <w:tc>
          <w:tcPr>
            <w:tcW w:w="5565" w:type="dxa"/>
            <w:tcBorders>
              <w:top w:val="single" w:sz="4" w:space="0" w:color="auto"/>
              <w:bottom w:val="single" w:sz="12" w:space="0" w:color="auto"/>
            </w:tcBorders>
            <w:shd w:val="clear" w:color="auto" w:fill="auto"/>
          </w:tcPr>
          <w:p w:rsidR="0028665A" w:rsidRPr="00D00DD5" w:rsidRDefault="0028665A" w:rsidP="00D00D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00DD5">
              <w:rPr>
                <w:i/>
                <w:sz w:val="16"/>
              </w:rPr>
              <w:t>Сумма в евро</w:t>
            </w:r>
          </w:p>
        </w:tc>
      </w:tr>
      <w:tr w:rsidR="0028665A" w:rsidRPr="00D00DD5" w:rsidTr="00D00DD5">
        <w:trPr>
          <w:trHeight w:val="240"/>
        </w:trPr>
        <w:tc>
          <w:tcPr>
            <w:cnfStyle w:val="001000000000" w:firstRow="0" w:lastRow="0" w:firstColumn="1" w:lastColumn="0" w:oddVBand="0" w:evenVBand="0" w:oddHBand="0" w:evenHBand="0" w:firstRowFirstColumn="0" w:firstRowLastColumn="0" w:lastRowFirstColumn="0" w:lastRowLastColumn="0"/>
            <w:tcW w:w="1805" w:type="dxa"/>
            <w:tcBorders>
              <w:top w:val="single" w:sz="12" w:space="0" w:color="auto"/>
            </w:tcBorders>
          </w:tcPr>
          <w:p w:rsidR="0028665A" w:rsidRPr="00D00DD5" w:rsidRDefault="0028665A" w:rsidP="00D00DD5">
            <w:r w:rsidRPr="00D00DD5">
              <w:t>2004</w:t>
            </w:r>
          </w:p>
        </w:tc>
        <w:tc>
          <w:tcPr>
            <w:tcW w:w="5565" w:type="dxa"/>
            <w:tcBorders>
              <w:top w:val="single" w:sz="12" w:space="0" w:color="auto"/>
            </w:tcBorders>
          </w:tcPr>
          <w:p w:rsidR="0028665A" w:rsidRPr="00D00DD5" w:rsidRDefault="0028665A" w:rsidP="00D00DD5">
            <w:pPr>
              <w:cnfStyle w:val="000000000000" w:firstRow="0" w:lastRow="0" w:firstColumn="0" w:lastColumn="0" w:oddVBand="0" w:evenVBand="0" w:oddHBand="0" w:evenHBand="0" w:firstRowFirstColumn="0" w:firstRowLastColumn="0" w:lastRowFirstColumn="0" w:lastRowLastColumn="0"/>
            </w:pPr>
            <w:r w:rsidRPr="00D00DD5">
              <w:t>30</w:t>
            </w:r>
            <w:r w:rsidR="00897EEA" w:rsidRPr="00D00DD5">
              <w:t xml:space="preserve"> </w:t>
            </w:r>
            <w:r w:rsidRPr="00D00DD5">
              <w:t>000,00</w:t>
            </w:r>
          </w:p>
        </w:tc>
      </w:tr>
    </w:tbl>
    <w:p w:rsidR="00033FDD" w:rsidRPr="00052136" w:rsidRDefault="00976C3B" w:rsidP="00322C53">
      <w:pPr>
        <w:pStyle w:val="SingleTxtGR"/>
        <w:keepNext/>
        <w:spacing w:before="120" w:line="220" w:lineRule="atLeast"/>
        <w:ind w:firstLine="170"/>
        <w:rPr>
          <w:sz w:val="18"/>
          <w:szCs w:val="18"/>
        </w:rPr>
      </w:pPr>
      <w:r w:rsidRPr="00976C3B">
        <w:rPr>
          <w:i/>
          <w:sz w:val="18"/>
          <w:szCs w:val="18"/>
        </w:rPr>
        <w:t>Источник:</w:t>
      </w:r>
      <w:r w:rsidR="0028665A" w:rsidRPr="00322C53">
        <w:rPr>
          <w:sz w:val="18"/>
          <w:szCs w:val="18"/>
        </w:rPr>
        <w:t xml:space="preserve"> Министерство иностранных дел</w:t>
      </w:r>
      <w:r w:rsidR="000C7A0B">
        <w:rPr>
          <w:sz w:val="18"/>
          <w:szCs w:val="18"/>
        </w:rPr>
        <w:t>.</w:t>
      </w:r>
    </w:p>
    <w:p w:rsidR="0028665A" w:rsidRPr="002A3373" w:rsidRDefault="00D00DD5" w:rsidP="00C86C5B">
      <w:pPr>
        <w:pStyle w:val="H23GR"/>
      </w:pPr>
      <w:r w:rsidRPr="00D00DD5">
        <w:rPr>
          <w:b w:val="0"/>
        </w:rPr>
        <w:tab/>
      </w:r>
      <w:r w:rsidRPr="00D00DD5">
        <w:rPr>
          <w:b w:val="0"/>
        </w:rPr>
        <w:tab/>
      </w:r>
      <w:r w:rsidR="0028665A" w:rsidRPr="00D00DD5">
        <w:rPr>
          <w:b w:val="0"/>
        </w:rPr>
        <w:t>Таблица 10</w:t>
      </w:r>
      <w:r w:rsidRPr="00D00DD5">
        <w:rPr>
          <w:b w:val="0"/>
        </w:rPr>
        <w:br/>
      </w:r>
      <w:r w:rsidR="0028665A" w:rsidRPr="002A3373">
        <w:t>Взнос Андорры в ВПП (Судан, 2006 год)</w:t>
      </w:r>
    </w:p>
    <w:tbl>
      <w:tblPr>
        <w:tblStyle w:val="TabNum"/>
        <w:tblW w:w="7370" w:type="dxa"/>
        <w:tblInd w:w="1134" w:type="dxa"/>
        <w:tblLook w:val="01E0" w:firstRow="1" w:lastRow="1" w:firstColumn="1" w:lastColumn="1" w:noHBand="0" w:noVBand="0"/>
      </w:tblPr>
      <w:tblGrid>
        <w:gridCol w:w="1984"/>
        <w:gridCol w:w="5386"/>
      </w:tblGrid>
      <w:tr w:rsidR="0028665A" w:rsidRPr="00D00DD5" w:rsidTr="00D00DD5">
        <w:trPr>
          <w:trHeight w:val="240"/>
          <w:tblHeader/>
        </w:trPr>
        <w:tc>
          <w:tcPr>
            <w:cnfStyle w:val="001000000000" w:firstRow="0" w:lastRow="0" w:firstColumn="1" w:lastColumn="0" w:oddVBand="0" w:evenVBand="0" w:oddHBand="0" w:evenHBand="0" w:firstRowFirstColumn="0" w:firstRowLastColumn="0" w:lastRowFirstColumn="0" w:lastRowLastColumn="0"/>
            <w:tcW w:w="1984" w:type="dxa"/>
            <w:tcBorders>
              <w:bottom w:val="single" w:sz="12" w:space="0" w:color="auto"/>
            </w:tcBorders>
            <w:shd w:val="clear" w:color="auto" w:fill="auto"/>
          </w:tcPr>
          <w:p w:rsidR="0028665A" w:rsidRPr="00D00DD5" w:rsidRDefault="0028665A" w:rsidP="00D00DD5">
            <w:pPr>
              <w:spacing w:before="80" w:after="80" w:line="200" w:lineRule="exact"/>
              <w:rPr>
                <w:i/>
                <w:sz w:val="16"/>
              </w:rPr>
            </w:pPr>
            <w:r w:rsidRPr="00D00DD5">
              <w:rPr>
                <w:i/>
                <w:sz w:val="16"/>
              </w:rPr>
              <w:t>Бюджетный год</w:t>
            </w:r>
          </w:p>
        </w:tc>
        <w:tc>
          <w:tcPr>
            <w:tcW w:w="5386" w:type="dxa"/>
            <w:tcBorders>
              <w:top w:val="single" w:sz="4" w:space="0" w:color="auto"/>
              <w:bottom w:val="single" w:sz="12" w:space="0" w:color="auto"/>
            </w:tcBorders>
            <w:shd w:val="clear" w:color="auto" w:fill="auto"/>
          </w:tcPr>
          <w:p w:rsidR="0028665A" w:rsidRPr="00D00DD5" w:rsidRDefault="0028665A" w:rsidP="00D00D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00DD5">
              <w:rPr>
                <w:i/>
                <w:sz w:val="16"/>
              </w:rPr>
              <w:t>Сумма в евро</w:t>
            </w:r>
          </w:p>
        </w:tc>
      </w:tr>
      <w:tr w:rsidR="0028665A" w:rsidRPr="00D00DD5" w:rsidTr="00D00DD5">
        <w:trPr>
          <w:trHeight w:val="240"/>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tcBorders>
          </w:tcPr>
          <w:p w:rsidR="0028665A" w:rsidRPr="00D00DD5" w:rsidRDefault="0028665A" w:rsidP="00D00DD5">
            <w:r w:rsidRPr="00D00DD5">
              <w:t>2006</w:t>
            </w:r>
          </w:p>
        </w:tc>
        <w:tc>
          <w:tcPr>
            <w:tcW w:w="5386" w:type="dxa"/>
            <w:tcBorders>
              <w:top w:val="single" w:sz="12" w:space="0" w:color="auto"/>
            </w:tcBorders>
          </w:tcPr>
          <w:p w:rsidR="0028665A" w:rsidRPr="00D00DD5" w:rsidRDefault="0028665A" w:rsidP="00D00DD5">
            <w:pPr>
              <w:cnfStyle w:val="000000000000" w:firstRow="0" w:lastRow="0" w:firstColumn="0" w:lastColumn="0" w:oddVBand="0" w:evenVBand="0" w:oddHBand="0" w:evenHBand="0" w:firstRowFirstColumn="0" w:firstRowLastColumn="0" w:lastRowFirstColumn="0" w:lastRowLastColumn="0"/>
            </w:pPr>
            <w:r w:rsidRPr="00D00DD5">
              <w:t>30</w:t>
            </w:r>
            <w:r w:rsidR="00897EEA" w:rsidRPr="00D00DD5">
              <w:t xml:space="preserve"> </w:t>
            </w:r>
            <w:r w:rsidRPr="00D00DD5">
              <w:t>000,00</w:t>
            </w:r>
          </w:p>
        </w:tc>
      </w:tr>
    </w:tbl>
    <w:p w:rsidR="00033FDD" w:rsidRPr="00052136" w:rsidRDefault="00976C3B" w:rsidP="00322C53">
      <w:pPr>
        <w:pStyle w:val="SingleTxtGR"/>
        <w:keepNext/>
        <w:spacing w:before="120" w:line="220" w:lineRule="atLeast"/>
        <w:ind w:firstLine="170"/>
        <w:rPr>
          <w:sz w:val="18"/>
          <w:szCs w:val="18"/>
        </w:rPr>
      </w:pPr>
      <w:bookmarkStart w:id="93" w:name="_Toc279151068"/>
      <w:bookmarkStart w:id="94" w:name="_Toc300830889"/>
      <w:r w:rsidRPr="00976C3B">
        <w:rPr>
          <w:i/>
          <w:sz w:val="18"/>
          <w:szCs w:val="18"/>
        </w:rPr>
        <w:t>Источник:</w:t>
      </w:r>
      <w:r w:rsidR="0028665A" w:rsidRPr="00322C53">
        <w:rPr>
          <w:sz w:val="18"/>
          <w:szCs w:val="18"/>
        </w:rPr>
        <w:t xml:space="preserve"> Министерство иностранных дел</w:t>
      </w:r>
      <w:r w:rsidR="000C7A0B">
        <w:rPr>
          <w:sz w:val="18"/>
          <w:szCs w:val="18"/>
        </w:rPr>
        <w:t>.</w:t>
      </w:r>
    </w:p>
    <w:p w:rsidR="0028665A" w:rsidRPr="002A3373" w:rsidRDefault="0028665A" w:rsidP="00D00DD5">
      <w:pPr>
        <w:pStyle w:val="H1GR"/>
      </w:pPr>
      <w:r w:rsidRPr="002A3373">
        <w:tab/>
        <w:t>B.</w:t>
      </w:r>
      <w:r w:rsidRPr="002A3373">
        <w:tab/>
      </w:r>
      <w:bookmarkEnd w:id="93"/>
      <w:bookmarkEnd w:id="94"/>
      <w:r w:rsidRPr="002A3373">
        <w:t>Фонды и программы ЮНЕСКО</w:t>
      </w:r>
    </w:p>
    <w:p w:rsidR="0028665A" w:rsidRPr="002A3373" w:rsidRDefault="0028665A" w:rsidP="00C47007">
      <w:pPr>
        <w:pStyle w:val="H23GR"/>
      </w:pPr>
      <w:bookmarkStart w:id="95" w:name="_Toc279151069"/>
      <w:bookmarkStart w:id="96" w:name="_Toc300830890"/>
      <w:r w:rsidRPr="002A3373">
        <w:tab/>
        <w:t>1.</w:t>
      </w:r>
      <w:r w:rsidRPr="002A3373">
        <w:tab/>
      </w:r>
      <w:bookmarkEnd w:id="95"/>
      <w:bookmarkEnd w:id="96"/>
      <w:r w:rsidRPr="002A3373">
        <w:t>Образование для всех</w:t>
      </w:r>
    </w:p>
    <w:p w:rsidR="0028665A" w:rsidRPr="002A3373" w:rsidRDefault="0028665A" w:rsidP="00C363EE">
      <w:pPr>
        <w:pStyle w:val="SingleTxtGR"/>
      </w:pPr>
      <w:r w:rsidRPr="002A3373">
        <w:t>93.</w:t>
      </w:r>
      <w:r w:rsidRPr="002A3373">
        <w:tab/>
        <w:t>Добровольный взнос в программу "Образование для всех": разработка школьных программ для обучения девочек и взрослых женщин во франкоязы</w:t>
      </w:r>
      <w:r w:rsidRPr="002A3373">
        <w:t>ч</w:t>
      </w:r>
      <w:r w:rsidRPr="002A3373">
        <w:t>ных государствах Африки.</w:t>
      </w:r>
    </w:p>
    <w:p w:rsidR="0028665A" w:rsidRPr="002A3373" w:rsidRDefault="0028665A" w:rsidP="00C363EE">
      <w:pPr>
        <w:pStyle w:val="SingleTxtGR"/>
      </w:pPr>
      <w:r w:rsidRPr="002A3373">
        <w:t>94.</w:t>
      </w:r>
      <w:r w:rsidRPr="002A3373">
        <w:tab/>
        <w:t xml:space="preserve">В 2005 году в рамках программы "Образование для всех" </w:t>
      </w:r>
      <w:r w:rsidR="00BF497F">
        <w:t>правительст</w:t>
      </w:r>
      <w:r w:rsidRPr="002A3373">
        <w:t>во Андорры внесло добр</w:t>
      </w:r>
      <w:r w:rsidRPr="002A3373">
        <w:t>о</w:t>
      </w:r>
      <w:r w:rsidRPr="002A3373">
        <w:t>вольный взнос в размере</w:t>
      </w:r>
      <w:r w:rsidR="00897EEA">
        <w:t xml:space="preserve"> </w:t>
      </w:r>
      <w:r w:rsidRPr="002A3373">
        <w:t>25 000 евро на осуществление проекта расширения возможностей женщин и девочек в сельских районах Н</w:t>
      </w:r>
      <w:r w:rsidRPr="002A3373">
        <w:t>и</w:t>
      </w:r>
      <w:r w:rsidRPr="002A3373">
        <w:t>гера.</w:t>
      </w:r>
    </w:p>
    <w:p w:rsidR="0028665A" w:rsidRPr="002A3373" w:rsidRDefault="0028665A" w:rsidP="00C363EE">
      <w:pPr>
        <w:pStyle w:val="SingleTxtGR"/>
      </w:pPr>
      <w:r w:rsidRPr="002A3373">
        <w:t>95.</w:t>
      </w:r>
      <w:r w:rsidRPr="002A3373">
        <w:tab/>
        <w:t xml:space="preserve">В 2006 году </w:t>
      </w:r>
      <w:r w:rsidR="00BF497F">
        <w:t>правительст</w:t>
      </w:r>
      <w:r w:rsidRPr="002A3373">
        <w:t>во Андорры внесло в программу "Образование для всех" еще один до</w:t>
      </w:r>
      <w:r w:rsidRPr="002A3373">
        <w:t>б</w:t>
      </w:r>
      <w:r w:rsidRPr="002A3373">
        <w:t>ровольный взнос в размере</w:t>
      </w:r>
      <w:r w:rsidR="00897EEA">
        <w:t xml:space="preserve"> </w:t>
      </w:r>
      <w:r w:rsidRPr="002A3373">
        <w:t>25 000 евро.</w:t>
      </w:r>
    </w:p>
    <w:p w:rsidR="0028665A" w:rsidRPr="002A3373" w:rsidRDefault="00B52723" w:rsidP="00C86C5B">
      <w:pPr>
        <w:pStyle w:val="H23GR"/>
      </w:pPr>
      <w:r w:rsidRPr="00B52723">
        <w:rPr>
          <w:b w:val="0"/>
        </w:rPr>
        <w:tab/>
      </w:r>
      <w:r w:rsidRPr="00B52723">
        <w:rPr>
          <w:b w:val="0"/>
        </w:rPr>
        <w:tab/>
        <w:t>Таблица</w:t>
      </w:r>
      <w:r w:rsidR="0028665A" w:rsidRPr="00B52723">
        <w:rPr>
          <w:b w:val="0"/>
        </w:rPr>
        <w:t xml:space="preserve"> 11</w:t>
      </w:r>
      <w:r w:rsidRPr="00B52723">
        <w:rPr>
          <w:b w:val="0"/>
        </w:rPr>
        <w:br/>
      </w:r>
      <w:r w:rsidR="0028665A" w:rsidRPr="002A3373">
        <w:t xml:space="preserve">Взнос </w:t>
      </w:r>
      <w:r w:rsidR="00BF497F">
        <w:t>правительст</w:t>
      </w:r>
      <w:r w:rsidR="0028665A" w:rsidRPr="002A3373">
        <w:t xml:space="preserve">ва Андорры в программу "Образование для всех" </w:t>
      </w:r>
      <w:r>
        <w:br/>
      </w:r>
      <w:r w:rsidR="0028665A" w:rsidRPr="002A3373">
        <w:t>(2004</w:t>
      </w:r>
      <w:r w:rsidR="0071290C">
        <w:t>−</w:t>
      </w:r>
      <w:r w:rsidR="0028665A" w:rsidRPr="002A3373">
        <w:t>2006 годы)</w:t>
      </w:r>
    </w:p>
    <w:tbl>
      <w:tblPr>
        <w:tblStyle w:val="TabNum"/>
        <w:tblW w:w="7370" w:type="dxa"/>
        <w:tblInd w:w="1134" w:type="dxa"/>
        <w:tblLook w:val="01E0" w:firstRow="1" w:lastRow="1" w:firstColumn="1" w:lastColumn="1" w:noHBand="0" w:noVBand="0"/>
      </w:tblPr>
      <w:tblGrid>
        <w:gridCol w:w="1805"/>
        <w:gridCol w:w="5565"/>
      </w:tblGrid>
      <w:tr w:rsidR="0028665A" w:rsidRPr="00B52723" w:rsidTr="00B52723">
        <w:trPr>
          <w:trHeight w:val="240"/>
          <w:tblHeader/>
        </w:trPr>
        <w:tc>
          <w:tcPr>
            <w:cnfStyle w:val="001000000000" w:firstRow="0" w:lastRow="0" w:firstColumn="1" w:lastColumn="0" w:oddVBand="0" w:evenVBand="0" w:oddHBand="0" w:evenHBand="0" w:firstRowFirstColumn="0" w:firstRowLastColumn="0" w:lastRowFirstColumn="0" w:lastRowLastColumn="0"/>
            <w:tcW w:w="1805" w:type="dxa"/>
            <w:tcBorders>
              <w:bottom w:val="single" w:sz="12" w:space="0" w:color="auto"/>
            </w:tcBorders>
            <w:shd w:val="clear" w:color="auto" w:fill="auto"/>
          </w:tcPr>
          <w:p w:rsidR="0028665A" w:rsidRPr="00B52723" w:rsidRDefault="0028665A" w:rsidP="00B52723">
            <w:pPr>
              <w:spacing w:before="80" w:after="80" w:line="200" w:lineRule="exact"/>
              <w:rPr>
                <w:i/>
                <w:sz w:val="16"/>
              </w:rPr>
            </w:pPr>
            <w:r w:rsidRPr="00B52723">
              <w:rPr>
                <w:i/>
                <w:sz w:val="16"/>
              </w:rPr>
              <w:t>Бюджетный год</w:t>
            </w:r>
          </w:p>
        </w:tc>
        <w:tc>
          <w:tcPr>
            <w:tcW w:w="5565" w:type="dxa"/>
            <w:tcBorders>
              <w:top w:val="single" w:sz="4" w:space="0" w:color="auto"/>
              <w:bottom w:val="single" w:sz="12" w:space="0" w:color="auto"/>
            </w:tcBorders>
            <w:shd w:val="clear" w:color="auto" w:fill="auto"/>
          </w:tcPr>
          <w:p w:rsidR="0028665A" w:rsidRPr="00B52723" w:rsidRDefault="0028665A" w:rsidP="00B5272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52723">
              <w:rPr>
                <w:i/>
                <w:sz w:val="16"/>
              </w:rPr>
              <w:t>Сумма в евро</w:t>
            </w:r>
          </w:p>
        </w:tc>
      </w:tr>
      <w:tr w:rsidR="0028665A" w:rsidRPr="00B52723" w:rsidTr="00B52723">
        <w:trPr>
          <w:trHeight w:val="240"/>
        </w:trPr>
        <w:tc>
          <w:tcPr>
            <w:cnfStyle w:val="001000000000" w:firstRow="0" w:lastRow="0" w:firstColumn="1" w:lastColumn="0" w:oddVBand="0" w:evenVBand="0" w:oddHBand="0" w:evenHBand="0" w:firstRowFirstColumn="0" w:firstRowLastColumn="0" w:lastRowFirstColumn="0" w:lastRowLastColumn="0"/>
            <w:tcW w:w="1805" w:type="dxa"/>
            <w:tcBorders>
              <w:top w:val="single" w:sz="12" w:space="0" w:color="auto"/>
            </w:tcBorders>
          </w:tcPr>
          <w:p w:rsidR="0028665A" w:rsidRPr="00B52723" w:rsidRDefault="0028665A" w:rsidP="00B52723">
            <w:r w:rsidRPr="00B52723">
              <w:t>2004</w:t>
            </w:r>
          </w:p>
        </w:tc>
        <w:tc>
          <w:tcPr>
            <w:tcW w:w="5565" w:type="dxa"/>
            <w:tcBorders>
              <w:top w:val="single" w:sz="12" w:space="0" w:color="auto"/>
            </w:tcBorders>
          </w:tcPr>
          <w:p w:rsidR="0028665A" w:rsidRPr="00B52723" w:rsidRDefault="0028665A" w:rsidP="00B52723">
            <w:pPr>
              <w:cnfStyle w:val="000000000000" w:firstRow="0" w:lastRow="0" w:firstColumn="0" w:lastColumn="0" w:oddVBand="0" w:evenVBand="0" w:oddHBand="0" w:evenHBand="0" w:firstRowFirstColumn="0" w:firstRowLastColumn="0" w:lastRowFirstColumn="0" w:lastRowLastColumn="0"/>
            </w:pPr>
            <w:r w:rsidRPr="00B52723">
              <w:t>20</w:t>
            </w:r>
            <w:r w:rsidR="00897EEA" w:rsidRPr="00B52723">
              <w:t xml:space="preserve"> </w:t>
            </w:r>
            <w:r w:rsidRPr="00B52723">
              <w:t>000,00</w:t>
            </w:r>
          </w:p>
        </w:tc>
      </w:tr>
      <w:tr w:rsidR="0028665A" w:rsidRPr="00B52723" w:rsidTr="00B52723">
        <w:trPr>
          <w:trHeight w:val="240"/>
        </w:trPr>
        <w:tc>
          <w:tcPr>
            <w:cnfStyle w:val="001000000000" w:firstRow="0" w:lastRow="0" w:firstColumn="1" w:lastColumn="0" w:oddVBand="0" w:evenVBand="0" w:oddHBand="0" w:evenHBand="0" w:firstRowFirstColumn="0" w:firstRowLastColumn="0" w:lastRowFirstColumn="0" w:lastRowLastColumn="0"/>
            <w:tcW w:w="1805" w:type="dxa"/>
          </w:tcPr>
          <w:p w:rsidR="0028665A" w:rsidRPr="00B52723" w:rsidRDefault="0028665A" w:rsidP="00B52723">
            <w:r w:rsidRPr="00B52723">
              <w:t>2005</w:t>
            </w:r>
          </w:p>
        </w:tc>
        <w:tc>
          <w:tcPr>
            <w:tcW w:w="5565" w:type="dxa"/>
          </w:tcPr>
          <w:p w:rsidR="0028665A" w:rsidRPr="00B52723" w:rsidRDefault="0028665A" w:rsidP="00B52723">
            <w:pPr>
              <w:cnfStyle w:val="000000000000" w:firstRow="0" w:lastRow="0" w:firstColumn="0" w:lastColumn="0" w:oddVBand="0" w:evenVBand="0" w:oddHBand="0" w:evenHBand="0" w:firstRowFirstColumn="0" w:firstRowLastColumn="0" w:lastRowFirstColumn="0" w:lastRowLastColumn="0"/>
            </w:pPr>
            <w:r w:rsidRPr="00B52723">
              <w:t>25</w:t>
            </w:r>
            <w:r w:rsidR="00897EEA" w:rsidRPr="00B52723">
              <w:t xml:space="preserve"> </w:t>
            </w:r>
            <w:r w:rsidRPr="00B52723">
              <w:t>000,00</w:t>
            </w:r>
          </w:p>
        </w:tc>
      </w:tr>
      <w:tr w:rsidR="0028665A" w:rsidRPr="00B52723" w:rsidTr="00B52723">
        <w:trPr>
          <w:trHeight w:val="240"/>
        </w:trPr>
        <w:tc>
          <w:tcPr>
            <w:cnfStyle w:val="001000000000" w:firstRow="0" w:lastRow="0" w:firstColumn="1" w:lastColumn="0" w:oddVBand="0" w:evenVBand="0" w:oddHBand="0" w:evenHBand="0" w:firstRowFirstColumn="0" w:firstRowLastColumn="0" w:lastRowFirstColumn="0" w:lastRowLastColumn="0"/>
            <w:tcW w:w="1805" w:type="dxa"/>
          </w:tcPr>
          <w:p w:rsidR="0028665A" w:rsidRPr="00B52723" w:rsidRDefault="0028665A" w:rsidP="00B52723">
            <w:r w:rsidRPr="00B52723">
              <w:t>2006</w:t>
            </w:r>
          </w:p>
        </w:tc>
        <w:tc>
          <w:tcPr>
            <w:tcW w:w="5565" w:type="dxa"/>
          </w:tcPr>
          <w:p w:rsidR="0028665A" w:rsidRPr="00B52723" w:rsidRDefault="0028665A" w:rsidP="00B52723">
            <w:pPr>
              <w:cnfStyle w:val="000000000000" w:firstRow="0" w:lastRow="0" w:firstColumn="0" w:lastColumn="0" w:oddVBand="0" w:evenVBand="0" w:oddHBand="0" w:evenHBand="0" w:firstRowFirstColumn="0" w:firstRowLastColumn="0" w:lastRowFirstColumn="0" w:lastRowLastColumn="0"/>
            </w:pPr>
            <w:r w:rsidRPr="00B52723">
              <w:t>25</w:t>
            </w:r>
            <w:r w:rsidR="00897EEA" w:rsidRPr="00B52723">
              <w:t xml:space="preserve"> </w:t>
            </w:r>
            <w:r w:rsidRPr="00B52723">
              <w:t>000,00</w:t>
            </w:r>
          </w:p>
        </w:tc>
      </w:tr>
    </w:tbl>
    <w:p w:rsidR="00033FDD" w:rsidRPr="00052136" w:rsidRDefault="00976C3B" w:rsidP="00B52F80">
      <w:pPr>
        <w:pStyle w:val="SingleTxtGR"/>
        <w:spacing w:before="120" w:line="220" w:lineRule="atLeast"/>
        <w:ind w:firstLine="170"/>
        <w:rPr>
          <w:sz w:val="18"/>
          <w:szCs w:val="18"/>
        </w:rPr>
      </w:pPr>
      <w:bookmarkStart w:id="97" w:name="_Toc279151070"/>
      <w:bookmarkStart w:id="98" w:name="_Toc300830891"/>
      <w:r w:rsidRPr="00976C3B">
        <w:rPr>
          <w:i/>
          <w:sz w:val="18"/>
          <w:szCs w:val="18"/>
        </w:rPr>
        <w:t>Источник:</w:t>
      </w:r>
      <w:r w:rsidR="0028665A" w:rsidRPr="00322C53">
        <w:rPr>
          <w:sz w:val="18"/>
          <w:szCs w:val="18"/>
        </w:rPr>
        <w:t xml:space="preserve"> Министерство иностранных дел</w:t>
      </w:r>
      <w:r w:rsidR="000C7A0B">
        <w:rPr>
          <w:sz w:val="18"/>
          <w:szCs w:val="18"/>
        </w:rPr>
        <w:t>.</w:t>
      </w:r>
    </w:p>
    <w:p w:rsidR="0028665A" w:rsidRPr="002A3373" w:rsidRDefault="0028665A" w:rsidP="00C47007">
      <w:pPr>
        <w:pStyle w:val="H23GR"/>
      </w:pPr>
      <w:r w:rsidRPr="002A3373">
        <w:tab/>
        <w:t>2.</w:t>
      </w:r>
      <w:r w:rsidRPr="002A3373">
        <w:tab/>
        <w:t xml:space="preserve">Добровольный взнос в Международную программу развития коммуникации в Афганистане </w:t>
      </w:r>
      <w:bookmarkEnd w:id="97"/>
      <w:bookmarkEnd w:id="98"/>
    </w:p>
    <w:p w:rsidR="0028665A" w:rsidRPr="002A3373" w:rsidRDefault="0028665A" w:rsidP="00C363EE">
      <w:pPr>
        <w:pStyle w:val="SingleTxtGR"/>
      </w:pPr>
      <w:r w:rsidRPr="002A3373">
        <w:t>96.</w:t>
      </w:r>
      <w:r w:rsidRPr="002A3373">
        <w:tab/>
      </w:r>
      <w:bookmarkStart w:id="99" w:name="hit1"/>
      <w:bookmarkEnd w:id="99"/>
      <w:r w:rsidRPr="002A3373">
        <w:t>Международная программа развития коммуникации (МПРК) является специализированной программой, ориентированной исключительно на созд</w:t>
      </w:r>
      <w:r w:rsidRPr="002A3373">
        <w:t>а</w:t>
      </w:r>
      <w:r w:rsidRPr="002A3373">
        <w:t>ние инструментов социальной коммуникации в развивающихся странах.</w:t>
      </w:r>
      <w:r w:rsidR="00897EEA">
        <w:t xml:space="preserve"> </w:t>
      </w:r>
      <w:r w:rsidRPr="002A3373">
        <w:t>В о</w:t>
      </w:r>
      <w:r w:rsidRPr="002A3373">
        <w:t>с</w:t>
      </w:r>
      <w:r w:rsidRPr="002A3373">
        <w:t xml:space="preserve">нову программы положен принцип, согласно которому </w:t>
      </w:r>
      <w:r w:rsidR="0071290C" w:rsidRPr="002A3373">
        <w:t>свобода</w:t>
      </w:r>
      <w:r w:rsidRPr="002A3373">
        <w:t xml:space="preserve"> выражения мн</w:t>
      </w:r>
      <w:r w:rsidRPr="002A3373">
        <w:t>е</w:t>
      </w:r>
      <w:r w:rsidRPr="002A3373">
        <w:t>ний</w:t>
      </w:r>
      <w:r w:rsidR="00897EEA">
        <w:t xml:space="preserve"> </w:t>
      </w:r>
      <w:r w:rsidRPr="002A3373">
        <w:t>значима только при наличии целого ряда средств коммуникации (газет, к</w:t>
      </w:r>
      <w:r w:rsidRPr="002A3373">
        <w:t>а</w:t>
      </w:r>
      <w:r w:rsidRPr="002A3373">
        <w:t xml:space="preserve">налов радиовещания и телевидения). В числе мероприятий, осуществляемых в рамках МПРК, можно назвать работу общинных радиосетей и выпуск газет для женщин в сельской местности. </w:t>
      </w:r>
    </w:p>
    <w:p w:rsidR="0028665A" w:rsidRPr="002A3373" w:rsidRDefault="0028665A" w:rsidP="00C363EE">
      <w:pPr>
        <w:pStyle w:val="SingleTxtGR"/>
      </w:pPr>
      <w:r w:rsidRPr="002A3373">
        <w:t>97.</w:t>
      </w:r>
      <w:r w:rsidRPr="002A3373">
        <w:tab/>
        <w:t>В Афганистане проект предусматривал подключение Интернета на р</w:t>
      </w:r>
      <w:r w:rsidRPr="002A3373">
        <w:t>а</w:t>
      </w:r>
      <w:r w:rsidRPr="002A3373">
        <w:t>диостанции, руководят</w:t>
      </w:r>
      <w:r w:rsidR="00897EEA">
        <w:t xml:space="preserve"> </w:t>
      </w:r>
      <w:r w:rsidRPr="002A3373">
        <w:t>кот</w:t>
      </w:r>
      <w:r w:rsidRPr="002A3373">
        <w:t>о</w:t>
      </w:r>
      <w:r w:rsidRPr="002A3373">
        <w:t>рой женщины, в сельской общине Маймана.</w:t>
      </w:r>
    </w:p>
    <w:p w:rsidR="0028665A" w:rsidRPr="002A3373" w:rsidRDefault="00361BF2" w:rsidP="00361BF2">
      <w:pPr>
        <w:pStyle w:val="H23GR"/>
      </w:pPr>
      <w:r w:rsidRPr="00B52723">
        <w:rPr>
          <w:b w:val="0"/>
        </w:rPr>
        <w:tab/>
      </w:r>
      <w:r w:rsidRPr="00B52723">
        <w:rPr>
          <w:b w:val="0"/>
        </w:rPr>
        <w:tab/>
      </w:r>
      <w:r w:rsidR="0028665A" w:rsidRPr="00B52723">
        <w:rPr>
          <w:b w:val="0"/>
        </w:rPr>
        <w:t>Таблица 12</w:t>
      </w:r>
      <w:r w:rsidR="00EF3C22" w:rsidRPr="00B52723">
        <w:rPr>
          <w:b w:val="0"/>
        </w:rPr>
        <w:br/>
      </w:r>
      <w:r w:rsidR="0028665A" w:rsidRPr="002A3373">
        <w:t>Взнос Андорры в МПРК</w:t>
      </w:r>
    </w:p>
    <w:tbl>
      <w:tblPr>
        <w:tblStyle w:val="TabNum"/>
        <w:tblW w:w="7370" w:type="dxa"/>
        <w:tblInd w:w="1134" w:type="dxa"/>
        <w:tblLook w:val="01E0" w:firstRow="1" w:lastRow="1" w:firstColumn="1" w:lastColumn="1" w:noHBand="0" w:noVBand="0"/>
      </w:tblPr>
      <w:tblGrid>
        <w:gridCol w:w="2673"/>
        <w:gridCol w:w="4697"/>
      </w:tblGrid>
      <w:tr w:rsidR="0028665A" w:rsidRPr="00361BF2" w:rsidTr="00361BF2">
        <w:trPr>
          <w:trHeight w:val="240"/>
          <w:tblHeader/>
        </w:trPr>
        <w:tc>
          <w:tcPr>
            <w:cnfStyle w:val="001000000000" w:firstRow="0" w:lastRow="0" w:firstColumn="1" w:lastColumn="0" w:oddVBand="0" w:evenVBand="0" w:oddHBand="0" w:evenHBand="0" w:firstRowFirstColumn="0" w:firstRowLastColumn="0" w:lastRowFirstColumn="0" w:lastRowLastColumn="0"/>
            <w:tcW w:w="2673" w:type="dxa"/>
            <w:tcBorders>
              <w:bottom w:val="single" w:sz="12" w:space="0" w:color="auto"/>
            </w:tcBorders>
            <w:shd w:val="clear" w:color="auto" w:fill="auto"/>
          </w:tcPr>
          <w:p w:rsidR="0028665A" w:rsidRPr="00361BF2" w:rsidRDefault="0028665A" w:rsidP="00361BF2">
            <w:pPr>
              <w:spacing w:before="80" w:after="80" w:line="200" w:lineRule="exact"/>
              <w:rPr>
                <w:i/>
                <w:sz w:val="16"/>
              </w:rPr>
            </w:pPr>
            <w:r w:rsidRPr="00361BF2">
              <w:rPr>
                <w:i/>
                <w:sz w:val="16"/>
              </w:rPr>
              <w:t>Бюджетный год</w:t>
            </w:r>
          </w:p>
        </w:tc>
        <w:tc>
          <w:tcPr>
            <w:tcW w:w="4697" w:type="dxa"/>
            <w:tcBorders>
              <w:top w:val="single" w:sz="4" w:space="0" w:color="auto"/>
              <w:bottom w:val="single" w:sz="12" w:space="0" w:color="auto"/>
            </w:tcBorders>
            <w:shd w:val="clear" w:color="auto" w:fill="auto"/>
          </w:tcPr>
          <w:p w:rsidR="0028665A" w:rsidRPr="00361BF2" w:rsidRDefault="0028665A" w:rsidP="00361BF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1BF2">
              <w:rPr>
                <w:i/>
                <w:sz w:val="16"/>
              </w:rPr>
              <w:t>Сумма в евро</w:t>
            </w:r>
          </w:p>
        </w:tc>
      </w:tr>
      <w:tr w:rsidR="0028665A" w:rsidRPr="00361BF2" w:rsidTr="00361BF2">
        <w:trPr>
          <w:trHeight w:val="240"/>
        </w:trPr>
        <w:tc>
          <w:tcPr>
            <w:cnfStyle w:val="001000000000" w:firstRow="0" w:lastRow="0" w:firstColumn="1" w:lastColumn="0" w:oddVBand="0" w:evenVBand="0" w:oddHBand="0" w:evenHBand="0" w:firstRowFirstColumn="0" w:firstRowLastColumn="0" w:lastRowFirstColumn="0" w:lastRowLastColumn="0"/>
            <w:tcW w:w="2673" w:type="dxa"/>
            <w:tcBorders>
              <w:top w:val="single" w:sz="12" w:space="0" w:color="auto"/>
            </w:tcBorders>
          </w:tcPr>
          <w:p w:rsidR="0028665A" w:rsidRPr="00361BF2" w:rsidRDefault="0028665A" w:rsidP="00361BF2">
            <w:r w:rsidRPr="00361BF2">
              <w:t>2006</w:t>
            </w:r>
          </w:p>
        </w:tc>
        <w:tc>
          <w:tcPr>
            <w:tcW w:w="4697" w:type="dxa"/>
            <w:tcBorders>
              <w:top w:val="single" w:sz="12" w:space="0" w:color="auto"/>
            </w:tcBorders>
          </w:tcPr>
          <w:p w:rsidR="0028665A" w:rsidRPr="00361BF2" w:rsidRDefault="0028665A" w:rsidP="00361BF2">
            <w:pPr>
              <w:cnfStyle w:val="000000000000" w:firstRow="0" w:lastRow="0" w:firstColumn="0" w:lastColumn="0" w:oddVBand="0" w:evenVBand="0" w:oddHBand="0" w:evenHBand="0" w:firstRowFirstColumn="0" w:firstRowLastColumn="0" w:lastRowFirstColumn="0" w:lastRowLastColumn="0"/>
            </w:pPr>
            <w:r w:rsidRPr="00361BF2">
              <w:t>14</w:t>
            </w:r>
            <w:r w:rsidR="00897EEA" w:rsidRPr="00361BF2">
              <w:t xml:space="preserve"> </w:t>
            </w:r>
            <w:r w:rsidRPr="00361BF2">
              <w:t>000,00</w:t>
            </w:r>
          </w:p>
        </w:tc>
      </w:tr>
    </w:tbl>
    <w:p w:rsidR="006A6F1A" w:rsidRDefault="00976C3B" w:rsidP="00322C53">
      <w:pPr>
        <w:pStyle w:val="SingleTxtGR"/>
        <w:keepNext/>
        <w:spacing w:before="120" w:line="220" w:lineRule="atLeast"/>
        <w:ind w:firstLine="170"/>
        <w:rPr>
          <w:sz w:val="18"/>
          <w:szCs w:val="18"/>
        </w:rPr>
      </w:pPr>
      <w:r w:rsidRPr="00976C3B">
        <w:rPr>
          <w:i/>
          <w:sz w:val="18"/>
          <w:szCs w:val="18"/>
        </w:rPr>
        <w:t>Источник:</w:t>
      </w:r>
      <w:r w:rsidR="0028665A" w:rsidRPr="00322C53">
        <w:rPr>
          <w:sz w:val="18"/>
          <w:szCs w:val="18"/>
        </w:rPr>
        <w:t xml:space="preserve"> Министерство иностранных дел</w:t>
      </w:r>
      <w:r w:rsidR="00361BF2" w:rsidRPr="00322C53">
        <w:rPr>
          <w:sz w:val="18"/>
          <w:szCs w:val="18"/>
        </w:rPr>
        <w:t>.</w:t>
      </w:r>
    </w:p>
    <w:p w:rsidR="00703EF5" w:rsidRDefault="00703EF5" w:rsidP="00322C53">
      <w:pPr>
        <w:pStyle w:val="SingleTxtGR"/>
        <w:keepNext/>
        <w:spacing w:before="120" w:line="220" w:lineRule="atLeast"/>
        <w:ind w:firstLine="170"/>
        <w:rPr>
          <w:sz w:val="18"/>
          <w:szCs w:val="18"/>
        </w:rPr>
        <w:sectPr w:rsidR="00703EF5" w:rsidSect="0028665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pPr>
    </w:p>
    <w:p w:rsidR="00E54A2D" w:rsidRPr="00FB31A2" w:rsidRDefault="00E54A2D" w:rsidP="00672762">
      <w:pPr>
        <w:pStyle w:val="H23GR"/>
        <w:ind w:left="252" w:firstLine="14"/>
      </w:pPr>
      <w:r w:rsidRPr="002746B5">
        <w:tab/>
      </w:r>
      <w:r w:rsidRPr="000C7A0B">
        <w:rPr>
          <w:b w:val="0"/>
        </w:rPr>
        <w:t>Таблица 13</w:t>
      </w:r>
      <w:r w:rsidRPr="000C7A0B">
        <w:rPr>
          <w:b w:val="0"/>
        </w:rPr>
        <w:br/>
      </w:r>
      <w:r>
        <w:t xml:space="preserve">Сводная таблица общих данных </w:t>
      </w:r>
      <w:r w:rsidR="00F73DDD">
        <w:br/>
      </w:r>
      <w:r w:rsidRPr="00F73DDD">
        <w:rPr>
          <w:b w:val="0"/>
          <w:sz w:val="16"/>
          <w:szCs w:val="16"/>
        </w:rPr>
        <w:t>(в евро)</w:t>
      </w:r>
    </w:p>
    <w:tbl>
      <w:tblPr>
        <w:tblW w:w="12359" w:type="dxa"/>
        <w:jc w:val="center"/>
        <w:tblInd w:w="1134" w:type="dxa"/>
        <w:tblBorders>
          <w:top w:val="single" w:sz="4" w:space="0" w:color="auto"/>
        </w:tblBorders>
        <w:tblCellMar>
          <w:left w:w="0" w:type="dxa"/>
          <w:right w:w="0" w:type="dxa"/>
        </w:tblCellMar>
        <w:tblLook w:val="00B7" w:firstRow="1" w:lastRow="0" w:firstColumn="1" w:lastColumn="0" w:noHBand="0" w:noVBand="0"/>
      </w:tblPr>
      <w:tblGrid>
        <w:gridCol w:w="949"/>
        <w:gridCol w:w="1224"/>
        <w:gridCol w:w="1442"/>
        <w:gridCol w:w="1372"/>
        <w:gridCol w:w="1399"/>
        <w:gridCol w:w="1722"/>
        <w:gridCol w:w="2240"/>
        <w:gridCol w:w="2011"/>
      </w:tblGrid>
      <w:tr w:rsidR="001F7E76" w:rsidRPr="00DD527F" w:rsidTr="0076308C">
        <w:tblPrEx>
          <w:tblCellMar>
            <w:top w:w="0" w:type="dxa"/>
            <w:bottom w:w="0" w:type="dxa"/>
          </w:tblCellMar>
        </w:tblPrEx>
        <w:trPr>
          <w:trHeight w:val="240"/>
          <w:tblHeader/>
          <w:jc w:val="center"/>
        </w:trPr>
        <w:tc>
          <w:tcPr>
            <w:tcW w:w="949" w:type="dxa"/>
            <w:tcBorders>
              <w:top w:val="single" w:sz="4" w:space="0" w:color="auto"/>
              <w:bottom w:val="single" w:sz="12" w:space="0" w:color="auto"/>
            </w:tcBorders>
            <w:shd w:val="clear" w:color="auto" w:fill="auto"/>
          </w:tcPr>
          <w:p w:rsidR="00E54A2D" w:rsidRPr="00FB31A2" w:rsidRDefault="00E54A2D" w:rsidP="00604168">
            <w:pPr>
              <w:spacing w:before="80" w:after="80" w:line="200" w:lineRule="exact"/>
              <w:rPr>
                <w:i/>
                <w:sz w:val="16"/>
              </w:rPr>
            </w:pPr>
            <w:r>
              <w:rPr>
                <w:i/>
                <w:sz w:val="16"/>
              </w:rPr>
              <w:t>Бюджетный период</w:t>
            </w:r>
          </w:p>
        </w:tc>
        <w:tc>
          <w:tcPr>
            <w:tcW w:w="1224" w:type="dxa"/>
            <w:tcBorders>
              <w:top w:val="single" w:sz="4" w:space="0" w:color="auto"/>
              <w:bottom w:val="single" w:sz="12" w:space="0" w:color="auto"/>
            </w:tcBorders>
            <w:shd w:val="clear" w:color="auto" w:fill="auto"/>
          </w:tcPr>
          <w:p w:rsidR="00E54A2D" w:rsidRPr="00FB31A2" w:rsidRDefault="00E54A2D" w:rsidP="00604168">
            <w:pPr>
              <w:spacing w:before="80" w:after="80" w:line="200" w:lineRule="exact"/>
              <w:ind w:left="113"/>
              <w:jc w:val="right"/>
              <w:rPr>
                <w:i/>
                <w:sz w:val="16"/>
              </w:rPr>
            </w:pPr>
            <w:r>
              <w:rPr>
                <w:i/>
                <w:sz w:val="16"/>
              </w:rPr>
              <w:t>Общий бю</w:t>
            </w:r>
            <w:r>
              <w:rPr>
                <w:i/>
                <w:sz w:val="16"/>
              </w:rPr>
              <w:t>д</w:t>
            </w:r>
            <w:r>
              <w:rPr>
                <w:i/>
                <w:sz w:val="16"/>
              </w:rPr>
              <w:t>жет прав</w:t>
            </w:r>
            <w:r>
              <w:rPr>
                <w:i/>
                <w:sz w:val="16"/>
              </w:rPr>
              <w:t>и</w:t>
            </w:r>
            <w:r>
              <w:rPr>
                <w:i/>
                <w:sz w:val="16"/>
              </w:rPr>
              <w:t>тельс</w:t>
            </w:r>
            <w:r>
              <w:rPr>
                <w:i/>
                <w:sz w:val="16"/>
              </w:rPr>
              <w:t>т</w:t>
            </w:r>
            <w:r>
              <w:rPr>
                <w:i/>
                <w:sz w:val="16"/>
              </w:rPr>
              <w:t>ва</w:t>
            </w:r>
          </w:p>
        </w:tc>
        <w:tc>
          <w:tcPr>
            <w:tcW w:w="1442" w:type="dxa"/>
            <w:tcBorders>
              <w:top w:val="single" w:sz="4" w:space="0" w:color="auto"/>
              <w:bottom w:val="single" w:sz="12" w:space="0" w:color="auto"/>
            </w:tcBorders>
            <w:shd w:val="clear" w:color="auto" w:fill="auto"/>
          </w:tcPr>
          <w:p w:rsidR="00E54A2D" w:rsidRPr="0034280C" w:rsidRDefault="00E54A2D" w:rsidP="00604168">
            <w:pPr>
              <w:spacing w:before="80" w:after="80" w:line="200" w:lineRule="exact"/>
              <w:ind w:left="113"/>
              <w:jc w:val="right"/>
              <w:rPr>
                <w:i/>
                <w:sz w:val="16"/>
              </w:rPr>
            </w:pPr>
            <w:r>
              <w:rPr>
                <w:i/>
                <w:sz w:val="16"/>
              </w:rPr>
              <w:t xml:space="preserve">Общий бюджет Министерства иностранных дел, культуры и </w:t>
            </w:r>
            <w:r w:rsidR="002D7E43">
              <w:rPr>
                <w:i/>
                <w:sz w:val="16"/>
              </w:rPr>
              <w:br/>
            </w:r>
            <w:r>
              <w:rPr>
                <w:i/>
                <w:sz w:val="16"/>
              </w:rPr>
              <w:t>сотруднич</w:t>
            </w:r>
            <w:r>
              <w:rPr>
                <w:i/>
                <w:sz w:val="16"/>
              </w:rPr>
              <w:t>е</w:t>
            </w:r>
            <w:r>
              <w:rPr>
                <w:i/>
                <w:sz w:val="16"/>
              </w:rPr>
              <w:t>ства</w:t>
            </w:r>
          </w:p>
        </w:tc>
        <w:tc>
          <w:tcPr>
            <w:tcW w:w="1372" w:type="dxa"/>
            <w:tcBorders>
              <w:top w:val="single" w:sz="4" w:space="0" w:color="auto"/>
              <w:bottom w:val="single" w:sz="12" w:space="0" w:color="auto"/>
            </w:tcBorders>
            <w:shd w:val="clear" w:color="auto" w:fill="auto"/>
          </w:tcPr>
          <w:p w:rsidR="00E54A2D" w:rsidRPr="0034280C" w:rsidRDefault="00E54A2D" w:rsidP="00604168">
            <w:pPr>
              <w:spacing w:before="80" w:after="80" w:line="200" w:lineRule="exact"/>
              <w:ind w:left="113"/>
              <w:jc w:val="right"/>
              <w:rPr>
                <w:i/>
                <w:sz w:val="16"/>
              </w:rPr>
            </w:pPr>
            <w:r>
              <w:rPr>
                <w:i/>
                <w:sz w:val="16"/>
              </w:rPr>
              <w:t xml:space="preserve">Общий бюджет Департамента </w:t>
            </w:r>
            <w:r w:rsidR="006C5302">
              <w:rPr>
                <w:i/>
                <w:sz w:val="16"/>
              </w:rPr>
              <w:br/>
            </w:r>
            <w:r>
              <w:rPr>
                <w:i/>
                <w:sz w:val="16"/>
              </w:rPr>
              <w:t xml:space="preserve">по вопросам </w:t>
            </w:r>
            <w:r w:rsidR="006C5302">
              <w:rPr>
                <w:i/>
                <w:sz w:val="16"/>
              </w:rPr>
              <w:br/>
            </w:r>
            <w:r>
              <w:rPr>
                <w:i/>
                <w:sz w:val="16"/>
              </w:rPr>
              <w:t>сотрудниче</w:t>
            </w:r>
            <w:r w:rsidR="006C5302">
              <w:rPr>
                <w:i/>
                <w:sz w:val="16"/>
              </w:rPr>
              <w:t>ств</w:t>
            </w:r>
            <w:r w:rsidR="006C5302">
              <w:rPr>
                <w:i/>
                <w:sz w:val="16"/>
              </w:rPr>
              <w:t>а</w:t>
            </w:r>
            <w:r w:rsidR="006C5302">
              <w:rPr>
                <w:i/>
                <w:sz w:val="16"/>
              </w:rPr>
              <w:t xml:space="preserve"> в </w:t>
            </w:r>
            <w:r>
              <w:rPr>
                <w:i/>
                <w:sz w:val="16"/>
              </w:rPr>
              <w:t>целях разв</w:t>
            </w:r>
            <w:r>
              <w:rPr>
                <w:i/>
                <w:sz w:val="16"/>
              </w:rPr>
              <w:t>и</w:t>
            </w:r>
            <w:r>
              <w:rPr>
                <w:i/>
                <w:sz w:val="16"/>
              </w:rPr>
              <w:t>тия</w:t>
            </w:r>
          </w:p>
        </w:tc>
        <w:tc>
          <w:tcPr>
            <w:tcW w:w="1399" w:type="dxa"/>
            <w:tcBorders>
              <w:top w:val="single" w:sz="4" w:space="0" w:color="auto"/>
              <w:bottom w:val="single" w:sz="12" w:space="0" w:color="auto"/>
            </w:tcBorders>
            <w:shd w:val="clear" w:color="auto" w:fill="auto"/>
          </w:tcPr>
          <w:p w:rsidR="00E54A2D" w:rsidRPr="00BC7FA4" w:rsidRDefault="00E54A2D" w:rsidP="00604168">
            <w:pPr>
              <w:spacing w:before="80" w:after="80" w:line="200" w:lineRule="exact"/>
              <w:ind w:left="113"/>
              <w:jc w:val="right"/>
              <w:rPr>
                <w:i/>
                <w:sz w:val="16"/>
              </w:rPr>
            </w:pPr>
            <w:r>
              <w:rPr>
                <w:i/>
                <w:sz w:val="16"/>
              </w:rPr>
              <w:t>Взносы в прое</w:t>
            </w:r>
            <w:r>
              <w:rPr>
                <w:i/>
                <w:sz w:val="16"/>
              </w:rPr>
              <w:t>к</w:t>
            </w:r>
            <w:r>
              <w:rPr>
                <w:i/>
                <w:sz w:val="16"/>
              </w:rPr>
              <w:t xml:space="preserve">ты по тематике </w:t>
            </w:r>
            <w:r w:rsidR="006C5302">
              <w:rPr>
                <w:i/>
                <w:sz w:val="16"/>
              </w:rPr>
              <w:br/>
            </w:r>
            <w:r>
              <w:rPr>
                <w:i/>
                <w:sz w:val="16"/>
              </w:rPr>
              <w:t>п</w:t>
            </w:r>
            <w:r>
              <w:rPr>
                <w:i/>
                <w:sz w:val="16"/>
              </w:rPr>
              <w:t>о</w:t>
            </w:r>
            <w:r>
              <w:rPr>
                <w:i/>
                <w:sz w:val="16"/>
              </w:rPr>
              <w:t>ложения женщин</w:t>
            </w:r>
            <w:r w:rsidRPr="00C221B1">
              <w:rPr>
                <w:i/>
                <w:sz w:val="18"/>
                <w:szCs w:val="18"/>
                <w:vertAlign w:val="superscript"/>
                <w:lang w:val="fr-FR"/>
              </w:rPr>
              <w:t>a</w:t>
            </w:r>
          </w:p>
        </w:tc>
        <w:tc>
          <w:tcPr>
            <w:tcW w:w="1722" w:type="dxa"/>
            <w:tcBorders>
              <w:top w:val="single" w:sz="4" w:space="0" w:color="auto"/>
              <w:bottom w:val="single" w:sz="12" w:space="0" w:color="auto"/>
            </w:tcBorders>
            <w:shd w:val="clear" w:color="auto" w:fill="auto"/>
          </w:tcPr>
          <w:p w:rsidR="00E54A2D" w:rsidRPr="00BC7FA4" w:rsidRDefault="00E54A2D" w:rsidP="00020372">
            <w:pPr>
              <w:spacing w:before="80" w:after="80" w:line="200" w:lineRule="exact"/>
              <w:ind w:left="35" w:right="35"/>
              <w:jc w:val="right"/>
              <w:rPr>
                <w:i/>
                <w:sz w:val="16"/>
              </w:rPr>
            </w:pPr>
            <w:r>
              <w:rPr>
                <w:i/>
                <w:sz w:val="16"/>
              </w:rPr>
              <w:t>Доля взносов в прое</w:t>
            </w:r>
            <w:r>
              <w:rPr>
                <w:i/>
                <w:sz w:val="16"/>
              </w:rPr>
              <w:t>к</w:t>
            </w:r>
            <w:r>
              <w:rPr>
                <w:i/>
                <w:sz w:val="16"/>
              </w:rPr>
              <w:t xml:space="preserve">ты по тематике </w:t>
            </w:r>
            <w:r w:rsidR="00020372">
              <w:rPr>
                <w:i/>
                <w:sz w:val="16"/>
              </w:rPr>
              <w:br/>
            </w:r>
            <w:r>
              <w:rPr>
                <w:i/>
                <w:sz w:val="16"/>
              </w:rPr>
              <w:t>п</w:t>
            </w:r>
            <w:r>
              <w:rPr>
                <w:i/>
                <w:sz w:val="16"/>
              </w:rPr>
              <w:t>о</w:t>
            </w:r>
            <w:r>
              <w:rPr>
                <w:i/>
                <w:sz w:val="16"/>
              </w:rPr>
              <w:t>ложения</w:t>
            </w:r>
            <w:r w:rsidR="0076308C">
              <w:rPr>
                <w:i/>
                <w:sz w:val="16"/>
              </w:rPr>
              <w:t xml:space="preserve"> </w:t>
            </w:r>
            <w:r>
              <w:rPr>
                <w:i/>
                <w:sz w:val="16"/>
              </w:rPr>
              <w:t xml:space="preserve">женщин </w:t>
            </w:r>
            <w:r w:rsidR="006C5302">
              <w:rPr>
                <w:i/>
                <w:sz w:val="16"/>
              </w:rPr>
              <w:br/>
            </w:r>
            <w:r>
              <w:rPr>
                <w:i/>
                <w:sz w:val="16"/>
              </w:rPr>
              <w:t xml:space="preserve">в бюджете </w:t>
            </w:r>
            <w:r w:rsidR="0076308C">
              <w:rPr>
                <w:i/>
                <w:sz w:val="16"/>
              </w:rPr>
              <w:br/>
            </w:r>
            <w:r>
              <w:rPr>
                <w:i/>
                <w:sz w:val="16"/>
              </w:rPr>
              <w:t>пр</w:t>
            </w:r>
            <w:r>
              <w:rPr>
                <w:i/>
                <w:sz w:val="16"/>
              </w:rPr>
              <w:t>а</w:t>
            </w:r>
            <w:r>
              <w:rPr>
                <w:i/>
                <w:sz w:val="16"/>
              </w:rPr>
              <w:t>вительства</w:t>
            </w:r>
          </w:p>
        </w:tc>
        <w:tc>
          <w:tcPr>
            <w:tcW w:w="2240" w:type="dxa"/>
            <w:tcBorders>
              <w:top w:val="single" w:sz="4" w:space="0" w:color="auto"/>
              <w:bottom w:val="single" w:sz="12" w:space="0" w:color="auto"/>
            </w:tcBorders>
            <w:shd w:val="clear" w:color="auto" w:fill="auto"/>
          </w:tcPr>
          <w:p w:rsidR="00E54A2D" w:rsidRPr="00DD527F" w:rsidRDefault="00E54A2D" w:rsidP="00604168">
            <w:pPr>
              <w:spacing w:before="80" w:after="80" w:line="200" w:lineRule="exact"/>
              <w:ind w:left="113"/>
              <w:jc w:val="right"/>
              <w:rPr>
                <w:i/>
                <w:sz w:val="16"/>
              </w:rPr>
            </w:pPr>
            <w:r>
              <w:rPr>
                <w:i/>
                <w:sz w:val="16"/>
              </w:rPr>
              <w:t>Доля взносов в проекты по тематике положения же</w:t>
            </w:r>
            <w:r>
              <w:rPr>
                <w:i/>
                <w:sz w:val="16"/>
              </w:rPr>
              <w:t>н</w:t>
            </w:r>
            <w:r>
              <w:rPr>
                <w:i/>
                <w:sz w:val="16"/>
              </w:rPr>
              <w:t>щин в бюджете Министе</w:t>
            </w:r>
            <w:r>
              <w:rPr>
                <w:i/>
                <w:sz w:val="16"/>
              </w:rPr>
              <w:t>р</w:t>
            </w:r>
            <w:r>
              <w:rPr>
                <w:i/>
                <w:sz w:val="16"/>
              </w:rPr>
              <w:t>ства иностранных дел, культуры и сотрудничес</w:t>
            </w:r>
            <w:r>
              <w:rPr>
                <w:i/>
                <w:sz w:val="16"/>
              </w:rPr>
              <w:t>т</w:t>
            </w:r>
            <w:r>
              <w:rPr>
                <w:i/>
                <w:sz w:val="16"/>
              </w:rPr>
              <w:t>ва</w:t>
            </w:r>
          </w:p>
        </w:tc>
        <w:tc>
          <w:tcPr>
            <w:tcW w:w="2011" w:type="dxa"/>
            <w:tcBorders>
              <w:top w:val="single" w:sz="4" w:space="0" w:color="auto"/>
              <w:bottom w:val="single" w:sz="12" w:space="0" w:color="auto"/>
            </w:tcBorders>
            <w:shd w:val="clear" w:color="auto" w:fill="auto"/>
          </w:tcPr>
          <w:p w:rsidR="00E54A2D" w:rsidRPr="00DD527F" w:rsidRDefault="00E54A2D" w:rsidP="00604168">
            <w:pPr>
              <w:spacing w:before="80" w:after="80" w:line="200" w:lineRule="exact"/>
              <w:ind w:left="113"/>
              <w:jc w:val="right"/>
              <w:rPr>
                <w:i/>
                <w:sz w:val="16"/>
              </w:rPr>
            </w:pPr>
            <w:r>
              <w:rPr>
                <w:i/>
                <w:sz w:val="16"/>
              </w:rPr>
              <w:t>Доля взносов в пр</w:t>
            </w:r>
            <w:r>
              <w:rPr>
                <w:i/>
                <w:sz w:val="16"/>
              </w:rPr>
              <w:t>о</w:t>
            </w:r>
            <w:r>
              <w:rPr>
                <w:i/>
                <w:sz w:val="16"/>
              </w:rPr>
              <w:t>екты по тематике п</w:t>
            </w:r>
            <w:r>
              <w:rPr>
                <w:i/>
                <w:sz w:val="16"/>
              </w:rPr>
              <w:t>о</w:t>
            </w:r>
            <w:r>
              <w:rPr>
                <w:i/>
                <w:sz w:val="16"/>
              </w:rPr>
              <w:t>ложения женщин в ассигнов</w:t>
            </w:r>
            <w:r>
              <w:rPr>
                <w:i/>
                <w:sz w:val="16"/>
              </w:rPr>
              <w:t>а</w:t>
            </w:r>
            <w:r>
              <w:rPr>
                <w:i/>
                <w:sz w:val="16"/>
              </w:rPr>
              <w:t>ниях на сотрудн</w:t>
            </w:r>
            <w:r>
              <w:rPr>
                <w:i/>
                <w:sz w:val="16"/>
              </w:rPr>
              <w:t>и</w:t>
            </w:r>
            <w:r>
              <w:rPr>
                <w:i/>
                <w:sz w:val="16"/>
              </w:rPr>
              <w:t xml:space="preserve">чество </w:t>
            </w:r>
            <w:r w:rsidR="001F7E76">
              <w:rPr>
                <w:i/>
                <w:sz w:val="16"/>
              </w:rPr>
              <w:br/>
            </w:r>
            <w:r>
              <w:rPr>
                <w:i/>
                <w:sz w:val="16"/>
              </w:rPr>
              <w:t>в ц</w:t>
            </w:r>
            <w:r>
              <w:rPr>
                <w:i/>
                <w:sz w:val="16"/>
              </w:rPr>
              <w:t>е</w:t>
            </w:r>
            <w:r>
              <w:rPr>
                <w:i/>
                <w:sz w:val="16"/>
              </w:rPr>
              <w:t>лях развития</w:t>
            </w:r>
          </w:p>
        </w:tc>
      </w:tr>
      <w:tr w:rsidR="001F7E76" w:rsidRPr="00C221B1" w:rsidTr="0076308C">
        <w:tblPrEx>
          <w:tblCellMar>
            <w:top w:w="0" w:type="dxa"/>
            <w:bottom w:w="0" w:type="dxa"/>
          </w:tblCellMar>
        </w:tblPrEx>
        <w:trPr>
          <w:trHeight w:val="240"/>
          <w:jc w:val="center"/>
        </w:trPr>
        <w:tc>
          <w:tcPr>
            <w:tcW w:w="949" w:type="dxa"/>
            <w:tcBorders>
              <w:top w:val="single" w:sz="12" w:space="0" w:color="auto"/>
            </w:tcBorders>
            <w:shd w:val="clear" w:color="auto" w:fill="auto"/>
          </w:tcPr>
          <w:p w:rsidR="00E54A2D" w:rsidRPr="00C221B1" w:rsidRDefault="00E54A2D" w:rsidP="00216204">
            <w:pPr>
              <w:spacing w:before="40" w:after="40" w:line="220" w:lineRule="exact"/>
              <w:rPr>
                <w:sz w:val="18"/>
                <w:lang w:val="fr-FR"/>
              </w:rPr>
            </w:pPr>
            <w:r w:rsidRPr="00C221B1">
              <w:rPr>
                <w:sz w:val="18"/>
                <w:lang w:val="fr-FR"/>
              </w:rPr>
              <w:t>1999</w:t>
            </w:r>
          </w:p>
        </w:tc>
        <w:tc>
          <w:tcPr>
            <w:tcW w:w="1224" w:type="dxa"/>
            <w:tcBorders>
              <w:top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177</w:t>
            </w:r>
            <w:r>
              <w:rPr>
                <w:sz w:val="18"/>
                <w:lang w:val="fr-FR"/>
              </w:rPr>
              <w:t xml:space="preserve"> </w:t>
            </w:r>
            <w:r w:rsidRPr="00C221B1">
              <w:rPr>
                <w:sz w:val="18"/>
                <w:lang w:val="fr-FR"/>
              </w:rPr>
              <w:t>637</w:t>
            </w:r>
            <w:r>
              <w:rPr>
                <w:sz w:val="18"/>
                <w:lang w:val="fr-FR"/>
              </w:rPr>
              <w:t xml:space="preserve"> </w:t>
            </w:r>
            <w:r w:rsidRPr="00C221B1">
              <w:rPr>
                <w:sz w:val="18"/>
                <w:lang w:val="fr-FR"/>
              </w:rPr>
              <w:t>292</w:t>
            </w:r>
          </w:p>
        </w:tc>
        <w:tc>
          <w:tcPr>
            <w:tcW w:w="1442" w:type="dxa"/>
            <w:tcBorders>
              <w:top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3</w:t>
            </w:r>
            <w:r>
              <w:rPr>
                <w:sz w:val="18"/>
                <w:lang w:val="fr-FR"/>
              </w:rPr>
              <w:t xml:space="preserve"> </w:t>
            </w:r>
            <w:r w:rsidRPr="00C221B1">
              <w:rPr>
                <w:sz w:val="18"/>
                <w:lang w:val="fr-FR"/>
              </w:rPr>
              <w:t>215</w:t>
            </w:r>
            <w:r>
              <w:rPr>
                <w:sz w:val="18"/>
                <w:lang w:val="fr-FR"/>
              </w:rPr>
              <w:t xml:space="preserve"> </w:t>
            </w:r>
            <w:r w:rsidRPr="00C221B1">
              <w:rPr>
                <w:sz w:val="18"/>
                <w:lang w:val="fr-FR"/>
              </w:rPr>
              <w:t>847,50</w:t>
            </w:r>
          </w:p>
        </w:tc>
        <w:tc>
          <w:tcPr>
            <w:tcW w:w="1372" w:type="dxa"/>
            <w:tcBorders>
              <w:top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298</w:t>
            </w:r>
            <w:r>
              <w:rPr>
                <w:sz w:val="18"/>
                <w:lang w:val="fr-FR"/>
              </w:rPr>
              <w:t xml:space="preserve"> </w:t>
            </w:r>
            <w:r w:rsidRPr="00C221B1">
              <w:rPr>
                <w:sz w:val="18"/>
                <w:lang w:val="fr-FR"/>
              </w:rPr>
              <w:t>367,47</w:t>
            </w:r>
          </w:p>
        </w:tc>
        <w:tc>
          <w:tcPr>
            <w:tcW w:w="1399" w:type="dxa"/>
            <w:tcBorders>
              <w:top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11</w:t>
            </w:r>
            <w:r>
              <w:rPr>
                <w:sz w:val="18"/>
                <w:lang w:val="fr-FR"/>
              </w:rPr>
              <w:t xml:space="preserve"> </w:t>
            </w:r>
            <w:r w:rsidRPr="00C221B1">
              <w:rPr>
                <w:sz w:val="18"/>
                <w:lang w:val="fr-FR"/>
              </w:rPr>
              <w:t>252,39</w:t>
            </w:r>
          </w:p>
        </w:tc>
        <w:tc>
          <w:tcPr>
            <w:tcW w:w="1722" w:type="dxa"/>
            <w:tcBorders>
              <w:top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0,006</w:t>
            </w:r>
            <w:r>
              <w:rPr>
                <w:sz w:val="18"/>
                <w:lang w:val="fr-FR"/>
              </w:rPr>
              <w:t>%</w:t>
            </w:r>
          </w:p>
        </w:tc>
        <w:tc>
          <w:tcPr>
            <w:tcW w:w="2240" w:type="dxa"/>
            <w:tcBorders>
              <w:top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0,35</w:t>
            </w:r>
            <w:r>
              <w:rPr>
                <w:sz w:val="18"/>
                <w:lang w:val="fr-FR"/>
              </w:rPr>
              <w:t>%</w:t>
            </w:r>
          </w:p>
        </w:tc>
        <w:tc>
          <w:tcPr>
            <w:tcW w:w="2011" w:type="dxa"/>
            <w:tcBorders>
              <w:top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3,77</w:t>
            </w:r>
            <w:r>
              <w:rPr>
                <w:sz w:val="18"/>
                <w:lang w:val="fr-FR"/>
              </w:rPr>
              <w:t>%</w:t>
            </w:r>
          </w:p>
        </w:tc>
      </w:tr>
      <w:tr w:rsidR="001F7E76" w:rsidRPr="00C221B1" w:rsidTr="0076308C">
        <w:tblPrEx>
          <w:tblCellMar>
            <w:top w:w="0" w:type="dxa"/>
            <w:bottom w:w="0" w:type="dxa"/>
          </w:tblCellMar>
        </w:tblPrEx>
        <w:trPr>
          <w:trHeight w:val="240"/>
          <w:jc w:val="center"/>
        </w:trPr>
        <w:tc>
          <w:tcPr>
            <w:tcW w:w="949" w:type="dxa"/>
            <w:shd w:val="clear" w:color="auto" w:fill="auto"/>
          </w:tcPr>
          <w:p w:rsidR="00E54A2D" w:rsidRPr="00C221B1" w:rsidRDefault="00E54A2D" w:rsidP="00216204">
            <w:pPr>
              <w:spacing w:before="40" w:after="40" w:line="220" w:lineRule="exact"/>
              <w:rPr>
                <w:sz w:val="18"/>
                <w:lang w:val="fr-FR"/>
              </w:rPr>
            </w:pPr>
            <w:r w:rsidRPr="00C221B1">
              <w:rPr>
                <w:sz w:val="18"/>
                <w:lang w:val="fr-FR"/>
              </w:rPr>
              <w:t>2000</w:t>
            </w:r>
          </w:p>
        </w:tc>
        <w:tc>
          <w:tcPr>
            <w:tcW w:w="1224"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197</w:t>
            </w:r>
            <w:r>
              <w:rPr>
                <w:sz w:val="18"/>
                <w:lang w:val="fr-FR"/>
              </w:rPr>
              <w:t xml:space="preserve"> </w:t>
            </w:r>
            <w:r w:rsidRPr="00C221B1">
              <w:rPr>
                <w:sz w:val="18"/>
                <w:lang w:val="fr-FR"/>
              </w:rPr>
              <w:t>905</w:t>
            </w:r>
            <w:r>
              <w:rPr>
                <w:sz w:val="18"/>
                <w:lang w:val="fr-FR"/>
              </w:rPr>
              <w:t xml:space="preserve"> </w:t>
            </w:r>
            <w:r w:rsidRPr="00C221B1">
              <w:rPr>
                <w:sz w:val="18"/>
                <w:lang w:val="fr-FR"/>
              </w:rPr>
              <w:t>966</w:t>
            </w:r>
          </w:p>
        </w:tc>
        <w:tc>
          <w:tcPr>
            <w:tcW w:w="144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6</w:t>
            </w:r>
            <w:r>
              <w:rPr>
                <w:sz w:val="18"/>
                <w:lang w:val="fr-FR"/>
              </w:rPr>
              <w:t xml:space="preserve"> </w:t>
            </w:r>
            <w:r w:rsidRPr="00C221B1">
              <w:rPr>
                <w:sz w:val="18"/>
                <w:lang w:val="fr-FR"/>
              </w:rPr>
              <w:t>641</w:t>
            </w:r>
            <w:r>
              <w:rPr>
                <w:sz w:val="18"/>
                <w:lang w:val="fr-FR"/>
              </w:rPr>
              <w:t xml:space="preserve"> </w:t>
            </w:r>
            <w:r w:rsidRPr="00C221B1">
              <w:rPr>
                <w:sz w:val="18"/>
                <w:lang w:val="fr-FR"/>
              </w:rPr>
              <w:t>241,30</w:t>
            </w:r>
          </w:p>
        </w:tc>
        <w:tc>
          <w:tcPr>
            <w:tcW w:w="137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485</w:t>
            </w:r>
            <w:r>
              <w:rPr>
                <w:sz w:val="18"/>
                <w:lang w:val="fr-FR"/>
              </w:rPr>
              <w:t xml:space="preserve"> </w:t>
            </w:r>
            <w:r w:rsidRPr="00C221B1">
              <w:rPr>
                <w:sz w:val="18"/>
                <w:lang w:val="fr-FR"/>
              </w:rPr>
              <w:t>212,49</w:t>
            </w:r>
          </w:p>
        </w:tc>
        <w:tc>
          <w:tcPr>
            <w:tcW w:w="1399"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11</w:t>
            </w:r>
            <w:r>
              <w:rPr>
                <w:sz w:val="18"/>
                <w:lang w:val="fr-FR"/>
              </w:rPr>
              <w:t xml:space="preserve"> </w:t>
            </w:r>
            <w:r w:rsidRPr="00C221B1">
              <w:rPr>
                <w:sz w:val="18"/>
                <w:lang w:val="fr-FR"/>
              </w:rPr>
              <w:t>815,01</w:t>
            </w:r>
          </w:p>
        </w:tc>
        <w:tc>
          <w:tcPr>
            <w:tcW w:w="172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0,005</w:t>
            </w:r>
            <w:r>
              <w:rPr>
                <w:sz w:val="18"/>
                <w:lang w:val="fr-FR"/>
              </w:rPr>
              <w:t>%</w:t>
            </w:r>
          </w:p>
        </w:tc>
        <w:tc>
          <w:tcPr>
            <w:tcW w:w="2240"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0,18</w:t>
            </w:r>
            <w:r>
              <w:rPr>
                <w:sz w:val="18"/>
                <w:lang w:val="fr-FR"/>
              </w:rPr>
              <w:t>%</w:t>
            </w:r>
          </w:p>
        </w:tc>
        <w:tc>
          <w:tcPr>
            <w:tcW w:w="2011"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2,43</w:t>
            </w:r>
            <w:r>
              <w:rPr>
                <w:sz w:val="18"/>
                <w:lang w:val="fr-FR"/>
              </w:rPr>
              <w:t>%</w:t>
            </w:r>
          </w:p>
        </w:tc>
      </w:tr>
      <w:tr w:rsidR="001F7E76" w:rsidRPr="00C221B1" w:rsidTr="0076308C">
        <w:tblPrEx>
          <w:tblCellMar>
            <w:top w:w="0" w:type="dxa"/>
            <w:bottom w:w="0" w:type="dxa"/>
          </w:tblCellMar>
        </w:tblPrEx>
        <w:trPr>
          <w:trHeight w:val="240"/>
          <w:jc w:val="center"/>
        </w:trPr>
        <w:tc>
          <w:tcPr>
            <w:tcW w:w="949" w:type="dxa"/>
            <w:shd w:val="clear" w:color="auto" w:fill="auto"/>
          </w:tcPr>
          <w:p w:rsidR="00E54A2D" w:rsidRPr="00C221B1" w:rsidRDefault="00E54A2D" w:rsidP="00216204">
            <w:pPr>
              <w:spacing w:before="40" w:after="40" w:line="220" w:lineRule="exact"/>
              <w:rPr>
                <w:sz w:val="18"/>
                <w:lang w:val="fr-FR"/>
              </w:rPr>
            </w:pPr>
            <w:r w:rsidRPr="00C221B1">
              <w:rPr>
                <w:sz w:val="18"/>
                <w:lang w:val="fr-FR"/>
              </w:rPr>
              <w:t>2001</w:t>
            </w:r>
          </w:p>
        </w:tc>
        <w:tc>
          <w:tcPr>
            <w:tcW w:w="1224"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358</w:t>
            </w:r>
            <w:r>
              <w:rPr>
                <w:sz w:val="18"/>
                <w:lang w:val="fr-FR"/>
              </w:rPr>
              <w:t xml:space="preserve"> </w:t>
            </w:r>
            <w:r w:rsidRPr="00C221B1">
              <w:rPr>
                <w:sz w:val="18"/>
                <w:lang w:val="fr-FR"/>
              </w:rPr>
              <w:t>732</w:t>
            </w:r>
            <w:r>
              <w:rPr>
                <w:sz w:val="18"/>
                <w:lang w:val="fr-FR"/>
              </w:rPr>
              <w:t xml:space="preserve"> </w:t>
            </w:r>
            <w:r w:rsidRPr="00C221B1">
              <w:rPr>
                <w:sz w:val="18"/>
                <w:lang w:val="fr-FR"/>
              </w:rPr>
              <w:t>897</w:t>
            </w:r>
          </w:p>
        </w:tc>
        <w:tc>
          <w:tcPr>
            <w:tcW w:w="144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4</w:t>
            </w:r>
            <w:r>
              <w:rPr>
                <w:sz w:val="18"/>
                <w:lang w:val="fr-FR"/>
              </w:rPr>
              <w:t xml:space="preserve"> </w:t>
            </w:r>
            <w:r w:rsidRPr="00C221B1">
              <w:rPr>
                <w:sz w:val="18"/>
                <w:lang w:val="fr-FR"/>
              </w:rPr>
              <w:t>500</w:t>
            </w:r>
            <w:r>
              <w:rPr>
                <w:sz w:val="18"/>
                <w:lang w:val="fr-FR"/>
              </w:rPr>
              <w:t xml:space="preserve"> </w:t>
            </w:r>
            <w:r w:rsidRPr="00C221B1">
              <w:rPr>
                <w:sz w:val="18"/>
                <w:lang w:val="fr-FR"/>
              </w:rPr>
              <w:t>060,51</w:t>
            </w:r>
          </w:p>
        </w:tc>
        <w:tc>
          <w:tcPr>
            <w:tcW w:w="137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426</w:t>
            </w:r>
            <w:r>
              <w:rPr>
                <w:sz w:val="18"/>
                <w:lang w:val="fr-FR"/>
              </w:rPr>
              <w:t xml:space="preserve"> </w:t>
            </w:r>
            <w:r w:rsidRPr="00C221B1">
              <w:rPr>
                <w:sz w:val="18"/>
                <w:lang w:val="fr-FR"/>
              </w:rPr>
              <w:t>037,37</w:t>
            </w:r>
          </w:p>
        </w:tc>
        <w:tc>
          <w:tcPr>
            <w:tcW w:w="1399"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12</w:t>
            </w:r>
            <w:r>
              <w:rPr>
                <w:sz w:val="18"/>
                <w:lang w:val="fr-FR"/>
              </w:rPr>
              <w:t xml:space="preserve"> </w:t>
            </w:r>
            <w:r w:rsidRPr="00C221B1">
              <w:rPr>
                <w:sz w:val="18"/>
                <w:lang w:val="fr-FR"/>
              </w:rPr>
              <w:t>490,15</w:t>
            </w:r>
          </w:p>
        </w:tc>
        <w:tc>
          <w:tcPr>
            <w:tcW w:w="172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0,003</w:t>
            </w:r>
            <w:r>
              <w:rPr>
                <w:sz w:val="18"/>
                <w:lang w:val="fr-FR"/>
              </w:rPr>
              <w:t>%</w:t>
            </w:r>
          </w:p>
        </w:tc>
        <w:tc>
          <w:tcPr>
            <w:tcW w:w="2240"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0,28</w:t>
            </w:r>
            <w:r>
              <w:rPr>
                <w:sz w:val="18"/>
                <w:lang w:val="fr-FR"/>
              </w:rPr>
              <w:t>%</w:t>
            </w:r>
          </w:p>
        </w:tc>
        <w:tc>
          <w:tcPr>
            <w:tcW w:w="2011"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2,93</w:t>
            </w:r>
            <w:r>
              <w:rPr>
                <w:sz w:val="18"/>
                <w:lang w:val="fr-FR"/>
              </w:rPr>
              <w:t>%</w:t>
            </w:r>
          </w:p>
        </w:tc>
      </w:tr>
      <w:tr w:rsidR="001F7E76" w:rsidRPr="00C221B1" w:rsidTr="0076308C">
        <w:tblPrEx>
          <w:tblCellMar>
            <w:top w:w="0" w:type="dxa"/>
            <w:bottom w:w="0" w:type="dxa"/>
          </w:tblCellMar>
        </w:tblPrEx>
        <w:trPr>
          <w:trHeight w:val="240"/>
          <w:jc w:val="center"/>
        </w:trPr>
        <w:tc>
          <w:tcPr>
            <w:tcW w:w="949" w:type="dxa"/>
            <w:shd w:val="clear" w:color="auto" w:fill="auto"/>
          </w:tcPr>
          <w:p w:rsidR="00E54A2D" w:rsidRPr="00C221B1" w:rsidRDefault="00E54A2D" w:rsidP="00216204">
            <w:pPr>
              <w:spacing w:before="40" w:after="40" w:line="220" w:lineRule="exact"/>
              <w:rPr>
                <w:sz w:val="18"/>
                <w:lang w:val="fr-FR"/>
              </w:rPr>
            </w:pPr>
            <w:r w:rsidRPr="00C221B1">
              <w:rPr>
                <w:sz w:val="18"/>
                <w:lang w:val="fr-FR"/>
              </w:rPr>
              <w:t>2002</w:t>
            </w:r>
          </w:p>
        </w:tc>
        <w:tc>
          <w:tcPr>
            <w:tcW w:w="1224"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244</w:t>
            </w:r>
            <w:r>
              <w:rPr>
                <w:sz w:val="18"/>
                <w:lang w:val="fr-FR"/>
              </w:rPr>
              <w:t xml:space="preserve"> </w:t>
            </w:r>
            <w:r w:rsidRPr="00C221B1">
              <w:rPr>
                <w:sz w:val="18"/>
                <w:lang w:val="fr-FR"/>
              </w:rPr>
              <w:t>738</w:t>
            </w:r>
            <w:r>
              <w:rPr>
                <w:sz w:val="18"/>
                <w:lang w:val="fr-FR"/>
              </w:rPr>
              <w:t xml:space="preserve"> </w:t>
            </w:r>
            <w:r w:rsidRPr="00C221B1">
              <w:rPr>
                <w:sz w:val="18"/>
                <w:lang w:val="fr-FR"/>
              </w:rPr>
              <w:t>572</w:t>
            </w:r>
          </w:p>
        </w:tc>
        <w:tc>
          <w:tcPr>
            <w:tcW w:w="144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5</w:t>
            </w:r>
            <w:r>
              <w:rPr>
                <w:sz w:val="18"/>
                <w:lang w:val="fr-FR"/>
              </w:rPr>
              <w:t xml:space="preserve"> </w:t>
            </w:r>
            <w:r w:rsidRPr="00C221B1">
              <w:rPr>
                <w:sz w:val="18"/>
                <w:lang w:val="fr-FR"/>
              </w:rPr>
              <w:t>679</w:t>
            </w:r>
            <w:r>
              <w:rPr>
                <w:sz w:val="18"/>
                <w:lang w:val="fr-FR"/>
              </w:rPr>
              <w:t xml:space="preserve"> </w:t>
            </w:r>
            <w:r w:rsidRPr="00C221B1">
              <w:rPr>
                <w:sz w:val="18"/>
                <w:lang w:val="fr-FR"/>
              </w:rPr>
              <w:t>031,59</w:t>
            </w:r>
          </w:p>
        </w:tc>
        <w:tc>
          <w:tcPr>
            <w:tcW w:w="137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466</w:t>
            </w:r>
            <w:r>
              <w:rPr>
                <w:sz w:val="18"/>
                <w:lang w:val="fr-FR"/>
              </w:rPr>
              <w:t xml:space="preserve"> </w:t>
            </w:r>
            <w:r w:rsidRPr="00C221B1">
              <w:rPr>
                <w:sz w:val="18"/>
                <w:lang w:val="fr-FR"/>
              </w:rPr>
              <w:t>701,62</w:t>
            </w:r>
          </w:p>
        </w:tc>
        <w:tc>
          <w:tcPr>
            <w:tcW w:w="1399"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62</w:t>
            </w:r>
            <w:r>
              <w:rPr>
                <w:sz w:val="18"/>
                <w:lang w:val="fr-FR"/>
              </w:rPr>
              <w:t xml:space="preserve"> </w:t>
            </w:r>
            <w:r w:rsidRPr="00C221B1">
              <w:rPr>
                <w:sz w:val="18"/>
                <w:lang w:val="fr-FR"/>
              </w:rPr>
              <w:t>575,96</w:t>
            </w:r>
          </w:p>
        </w:tc>
        <w:tc>
          <w:tcPr>
            <w:tcW w:w="172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0,025</w:t>
            </w:r>
            <w:r>
              <w:rPr>
                <w:sz w:val="18"/>
                <w:lang w:val="fr-FR"/>
              </w:rPr>
              <w:t>%</w:t>
            </w:r>
          </w:p>
        </w:tc>
        <w:tc>
          <w:tcPr>
            <w:tcW w:w="2240"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1,10</w:t>
            </w:r>
            <w:r>
              <w:rPr>
                <w:sz w:val="18"/>
                <w:lang w:val="fr-FR"/>
              </w:rPr>
              <w:t>%</w:t>
            </w:r>
          </w:p>
        </w:tc>
        <w:tc>
          <w:tcPr>
            <w:tcW w:w="2011"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13,40</w:t>
            </w:r>
            <w:r>
              <w:rPr>
                <w:sz w:val="18"/>
                <w:lang w:val="fr-FR"/>
              </w:rPr>
              <w:t>%</w:t>
            </w:r>
          </w:p>
        </w:tc>
      </w:tr>
      <w:tr w:rsidR="001F7E76" w:rsidRPr="00C221B1" w:rsidTr="0076308C">
        <w:tblPrEx>
          <w:tblCellMar>
            <w:top w:w="0" w:type="dxa"/>
            <w:bottom w:w="0" w:type="dxa"/>
          </w:tblCellMar>
        </w:tblPrEx>
        <w:trPr>
          <w:trHeight w:val="240"/>
          <w:jc w:val="center"/>
        </w:trPr>
        <w:tc>
          <w:tcPr>
            <w:tcW w:w="949" w:type="dxa"/>
            <w:shd w:val="clear" w:color="auto" w:fill="auto"/>
          </w:tcPr>
          <w:p w:rsidR="00E54A2D" w:rsidRPr="00C221B1" w:rsidRDefault="00E54A2D" w:rsidP="00216204">
            <w:pPr>
              <w:spacing w:before="40" w:after="40" w:line="220" w:lineRule="exact"/>
              <w:rPr>
                <w:sz w:val="18"/>
                <w:lang w:val="fr-FR"/>
              </w:rPr>
            </w:pPr>
            <w:r w:rsidRPr="00C221B1">
              <w:rPr>
                <w:sz w:val="18"/>
                <w:lang w:val="fr-FR"/>
              </w:rPr>
              <w:t>2003</w:t>
            </w:r>
          </w:p>
        </w:tc>
        <w:tc>
          <w:tcPr>
            <w:tcW w:w="1224"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245</w:t>
            </w:r>
            <w:r>
              <w:rPr>
                <w:sz w:val="18"/>
                <w:lang w:val="fr-FR"/>
              </w:rPr>
              <w:t xml:space="preserve"> </w:t>
            </w:r>
            <w:r w:rsidRPr="00C221B1">
              <w:rPr>
                <w:sz w:val="18"/>
                <w:lang w:val="fr-FR"/>
              </w:rPr>
              <w:t>771</w:t>
            </w:r>
            <w:r>
              <w:rPr>
                <w:sz w:val="18"/>
                <w:lang w:val="fr-FR"/>
              </w:rPr>
              <w:t xml:space="preserve"> </w:t>
            </w:r>
            <w:r w:rsidRPr="00C221B1">
              <w:rPr>
                <w:sz w:val="18"/>
                <w:lang w:val="fr-FR"/>
              </w:rPr>
              <w:t>917</w:t>
            </w:r>
          </w:p>
        </w:tc>
        <w:tc>
          <w:tcPr>
            <w:tcW w:w="144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5</w:t>
            </w:r>
            <w:r>
              <w:rPr>
                <w:sz w:val="18"/>
                <w:lang w:val="fr-FR"/>
              </w:rPr>
              <w:t xml:space="preserve"> </w:t>
            </w:r>
            <w:r w:rsidRPr="00C221B1">
              <w:rPr>
                <w:sz w:val="18"/>
                <w:lang w:val="fr-FR"/>
              </w:rPr>
              <w:t>310</w:t>
            </w:r>
            <w:r>
              <w:rPr>
                <w:sz w:val="18"/>
                <w:lang w:val="fr-FR"/>
              </w:rPr>
              <w:t xml:space="preserve"> </w:t>
            </w:r>
            <w:r w:rsidRPr="00C221B1">
              <w:rPr>
                <w:sz w:val="18"/>
                <w:lang w:val="fr-FR"/>
              </w:rPr>
              <w:t>847,10</w:t>
            </w:r>
          </w:p>
        </w:tc>
        <w:tc>
          <w:tcPr>
            <w:tcW w:w="137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500</w:t>
            </w:r>
            <w:r>
              <w:rPr>
                <w:sz w:val="18"/>
                <w:lang w:val="fr-FR"/>
              </w:rPr>
              <w:t xml:space="preserve"> </w:t>
            </w:r>
            <w:r w:rsidRPr="00C221B1">
              <w:rPr>
                <w:sz w:val="18"/>
                <w:lang w:val="fr-FR"/>
              </w:rPr>
              <w:t>515,52</w:t>
            </w:r>
          </w:p>
        </w:tc>
        <w:tc>
          <w:tcPr>
            <w:tcW w:w="1399"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94</w:t>
            </w:r>
            <w:r>
              <w:rPr>
                <w:sz w:val="18"/>
                <w:lang w:val="fr-FR"/>
              </w:rPr>
              <w:t xml:space="preserve"> </w:t>
            </w:r>
            <w:r w:rsidRPr="00C221B1">
              <w:rPr>
                <w:sz w:val="18"/>
                <w:lang w:val="fr-FR"/>
              </w:rPr>
              <w:t>431,00</w:t>
            </w:r>
          </w:p>
        </w:tc>
        <w:tc>
          <w:tcPr>
            <w:tcW w:w="172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0,038</w:t>
            </w:r>
            <w:r>
              <w:rPr>
                <w:sz w:val="18"/>
                <w:lang w:val="fr-FR"/>
              </w:rPr>
              <w:t>%</w:t>
            </w:r>
          </w:p>
        </w:tc>
        <w:tc>
          <w:tcPr>
            <w:tcW w:w="2240"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1,77</w:t>
            </w:r>
            <w:r>
              <w:rPr>
                <w:sz w:val="18"/>
                <w:lang w:val="fr-FR"/>
              </w:rPr>
              <w:t>%</w:t>
            </w:r>
          </w:p>
        </w:tc>
        <w:tc>
          <w:tcPr>
            <w:tcW w:w="2011"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18,86</w:t>
            </w:r>
            <w:r>
              <w:rPr>
                <w:sz w:val="18"/>
                <w:lang w:val="fr-FR"/>
              </w:rPr>
              <w:t>%</w:t>
            </w:r>
            <w:r w:rsidRPr="00C221B1">
              <w:rPr>
                <w:i/>
                <w:sz w:val="18"/>
                <w:vertAlign w:val="superscript"/>
                <w:lang w:val="fr-FR"/>
              </w:rPr>
              <w:t>b</w:t>
            </w:r>
          </w:p>
        </w:tc>
      </w:tr>
      <w:tr w:rsidR="001F7E76" w:rsidRPr="00C221B1" w:rsidTr="0076308C">
        <w:tblPrEx>
          <w:tblCellMar>
            <w:top w:w="0" w:type="dxa"/>
            <w:bottom w:w="0" w:type="dxa"/>
          </w:tblCellMar>
        </w:tblPrEx>
        <w:trPr>
          <w:trHeight w:val="240"/>
          <w:jc w:val="center"/>
        </w:trPr>
        <w:tc>
          <w:tcPr>
            <w:tcW w:w="949" w:type="dxa"/>
            <w:shd w:val="clear" w:color="auto" w:fill="auto"/>
          </w:tcPr>
          <w:p w:rsidR="00E54A2D" w:rsidRPr="00C221B1" w:rsidRDefault="00E54A2D" w:rsidP="00216204">
            <w:pPr>
              <w:spacing w:before="40" w:after="40" w:line="220" w:lineRule="exact"/>
              <w:rPr>
                <w:sz w:val="18"/>
                <w:lang w:val="fr-FR"/>
              </w:rPr>
            </w:pPr>
            <w:r w:rsidRPr="00C221B1">
              <w:rPr>
                <w:sz w:val="18"/>
                <w:lang w:val="fr-FR"/>
              </w:rPr>
              <w:t>2004</w:t>
            </w:r>
          </w:p>
        </w:tc>
        <w:tc>
          <w:tcPr>
            <w:tcW w:w="1224"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275</w:t>
            </w:r>
            <w:r>
              <w:rPr>
                <w:sz w:val="18"/>
                <w:lang w:val="fr-FR"/>
              </w:rPr>
              <w:t xml:space="preserve"> </w:t>
            </w:r>
            <w:r w:rsidRPr="00C221B1">
              <w:rPr>
                <w:sz w:val="18"/>
                <w:lang w:val="fr-FR"/>
              </w:rPr>
              <w:t>596</w:t>
            </w:r>
            <w:r>
              <w:rPr>
                <w:sz w:val="18"/>
                <w:lang w:val="fr-FR"/>
              </w:rPr>
              <w:t xml:space="preserve"> </w:t>
            </w:r>
            <w:r w:rsidRPr="00C221B1">
              <w:rPr>
                <w:sz w:val="18"/>
                <w:lang w:val="fr-FR"/>
              </w:rPr>
              <w:t>647</w:t>
            </w:r>
          </w:p>
        </w:tc>
        <w:tc>
          <w:tcPr>
            <w:tcW w:w="144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5</w:t>
            </w:r>
            <w:r>
              <w:rPr>
                <w:sz w:val="18"/>
                <w:lang w:val="fr-FR"/>
              </w:rPr>
              <w:t xml:space="preserve"> </w:t>
            </w:r>
            <w:r w:rsidRPr="00C221B1">
              <w:rPr>
                <w:sz w:val="18"/>
                <w:lang w:val="fr-FR"/>
              </w:rPr>
              <w:t>380</w:t>
            </w:r>
            <w:r>
              <w:rPr>
                <w:sz w:val="18"/>
                <w:lang w:val="fr-FR"/>
              </w:rPr>
              <w:t xml:space="preserve"> </w:t>
            </w:r>
            <w:r w:rsidRPr="00C221B1">
              <w:rPr>
                <w:sz w:val="18"/>
                <w:lang w:val="fr-FR"/>
              </w:rPr>
              <w:t>005,74</w:t>
            </w:r>
          </w:p>
        </w:tc>
        <w:tc>
          <w:tcPr>
            <w:tcW w:w="137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583</w:t>
            </w:r>
            <w:r>
              <w:rPr>
                <w:sz w:val="18"/>
                <w:lang w:val="fr-FR"/>
              </w:rPr>
              <w:t xml:space="preserve"> </w:t>
            </w:r>
            <w:r w:rsidRPr="00C221B1">
              <w:rPr>
                <w:sz w:val="18"/>
                <w:lang w:val="fr-FR"/>
              </w:rPr>
              <w:t>850,00</w:t>
            </w:r>
          </w:p>
        </w:tc>
        <w:tc>
          <w:tcPr>
            <w:tcW w:w="1399"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79</w:t>
            </w:r>
            <w:r>
              <w:rPr>
                <w:sz w:val="18"/>
                <w:lang w:val="fr-FR"/>
              </w:rPr>
              <w:t xml:space="preserve"> </w:t>
            </w:r>
            <w:r w:rsidRPr="00C221B1">
              <w:rPr>
                <w:sz w:val="18"/>
                <w:lang w:val="fr-FR"/>
              </w:rPr>
              <w:t>180,00</w:t>
            </w:r>
          </w:p>
        </w:tc>
        <w:tc>
          <w:tcPr>
            <w:tcW w:w="172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0,028</w:t>
            </w:r>
            <w:r>
              <w:rPr>
                <w:sz w:val="18"/>
                <w:lang w:val="fr-FR"/>
              </w:rPr>
              <w:t>%</w:t>
            </w:r>
          </w:p>
        </w:tc>
        <w:tc>
          <w:tcPr>
            <w:tcW w:w="2240"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1,47</w:t>
            </w:r>
            <w:r>
              <w:rPr>
                <w:sz w:val="18"/>
                <w:lang w:val="fr-FR"/>
              </w:rPr>
              <w:t>%</w:t>
            </w:r>
          </w:p>
        </w:tc>
        <w:tc>
          <w:tcPr>
            <w:tcW w:w="2011"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13,56</w:t>
            </w:r>
            <w:r>
              <w:rPr>
                <w:sz w:val="18"/>
                <w:lang w:val="fr-FR"/>
              </w:rPr>
              <w:t>%</w:t>
            </w:r>
          </w:p>
        </w:tc>
      </w:tr>
      <w:tr w:rsidR="001F7E76" w:rsidRPr="00C221B1" w:rsidTr="0076308C">
        <w:tblPrEx>
          <w:tblCellMar>
            <w:top w:w="0" w:type="dxa"/>
            <w:bottom w:w="0" w:type="dxa"/>
          </w:tblCellMar>
        </w:tblPrEx>
        <w:trPr>
          <w:trHeight w:val="240"/>
          <w:jc w:val="center"/>
        </w:trPr>
        <w:tc>
          <w:tcPr>
            <w:tcW w:w="949" w:type="dxa"/>
            <w:shd w:val="clear" w:color="auto" w:fill="auto"/>
          </w:tcPr>
          <w:p w:rsidR="00E54A2D" w:rsidRPr="00C221B1" w:rsidRDefault="00E54A2D" w:rsidP="00216204">
            <w:pPr>
              <w:spacing w:before="40" w:after="40" w:line="220" w:lineRule="exact"/>
              <w:rPr>
                <w:sz w:val="18"/>
                <w:lang w:val="fr-FR"/>
              </w:rPr>
            </w:pPr>
            <w:r w:rsidRPr="00C221B1">
              <w:rPr>
                <w:sz w:val="18"/>
                <w:lang w:val="fr-FR"/>
              </w:rPr>
              <w:t>2005</w:t>
            </w:r>
          </w:p>
        </w:tc>
        <w:tc>
          <w:tcPr>
            <w:tcW w:w="1224"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484</w:t>
            </w:r>
            <w:r>
              <w:rPr>
                <w:sz w:val="18"/>
                <w:lang w:val="fr-FR"/>
              </w:rPr>
              <w:t xml:space="preserve"> </w:t>
            </w:r>
            <w:r w:rsidRPr="00C221B1">
              <w:rPr>
                <w:sz w:val="18"/>
                <w:lang w:val="fr-FR"/>
              </w:rPr>
              <w:t>859</w:t>
            </w:r>
            <w:r>
              <w:rPr>
                <w:sz w:val="18"/>
                <w:lang w:val="fr-FR"/>
              </w:rPr>
              <w:t xml:space="preserve"> </w:t>
            </w:r>
            <w:r w:rsidRPr="00C221B1">
              <w:rPr>
                <w:sz w:val="18"/>
                <w:lang w:val="fr-FR"/>
              </w:rPr>
              <w:t>000</w:t>
            </w:r>
          </w:p>
        </w:tc>
        <w:tc>
          <w:tcPr>
            <w:tcW w:w="144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6</w:t>
            </w:r>
            <w:r>
              <w:rPr>
                <w:sz w:val="18"/>
                <w:lang w:val="fr-FR"/>
              </w:rPr>
              <w:t xml:space="preserve"> </w:t>
            </w:r>
            <w:r w:rsidRPr="00C221B1">
              <w:rPr>
                <w:sz w:val="18"/>
                <w:lang w:val="fr-FR"/>
              </w:rPr>
              <w:t>204</w:t>
            </w:r>
            <w:r>
              <w:rPr>
                <w:sz w:val="18"/>
                <w:lang w:val="fr-FR"/>
              </w:rPr>
              <w:t xml:space="preserve"> </w:t>
            </w:r>
            <w:r w:rsidRPr="00C221B1">
              <w:rPr>
                <w:sz w:val="18"/>
                <w:lang w:val="fr-FR"/>
              </w:rPr>
              <w:t>651,49</w:t>
            </w:r>
            <w:r w:rsidRPr="00C221B1">
              <w:rPr>
                <w:i/>
                <w:sz w:val="18"/>
                <w:vertAlign w:val="superscript"/>
                <w:lang w:val="fr-FR"/>
              </w:rPr>
              <w:t>c</w:t>
            </w:r>
          </w:p>
        </w:tc>
        <w:tc>
          <w:tcPr>
            <w:tcW w:w="137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873</w:t>
            </w:r>
            <w:r>
              <w:rPr>
                <w:sz w:val="18"/>
                <w:lang w:val="fr-FR"/>
              </w:rPr>
              <w:t xml:space="preserve"> </w:t>
            </w:r>
            <w:r w:rsidRPr="00C221B1">
              <w:rPr>
                <w:sz w:val="18"/>
                <w:lang w:val="fr-FR"/>
              </w:rPr>
              <w:t>491,79</w:t>
            </w:r>
          </w:p>
        </w:tc>
        <w:tc>
          <w:tcPr>
            <w:tcW w:w="1399"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74</w:t>
            </w:r>
            <w:r>
              <w:rPr>
                <w:sz w:val="18"/>
                <w:lang w:val="fr-FR"/>
              </w:rPr>
              <w:t xml:space="preserve"> </w:t>
            </w:r>
            <w:r w:rsidRPr="00C221B1">
              <w:rPr>
                <w:sz w:val="18"/>
                <w:lang w:val="fr-FR"/>
              </w:rPr>
              <w:t>932,44</w:t>
            </w:r>
          </w:p>
        </w:tc>
        <w:tc>
          <w:tcPr>
            <w:tcW w:w="1722"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0,015</w:t>
            </w:r>
            <w:r>
              <w:rPr>
                <w:sz w:val="18"/>
                <w:lang w:val="fr-FR"/>
              </w:rPr>
              <w:t>%</w:t>
            </w:r>
          </w:p>
        </w:tc>
        <w:tc>
          <w:tcPr>
            <w:tcW w:w="2240"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1,20</w:t>
            </w:r>
            <w:r>
              <w:rPr>
                <w:sz w:val="18"/>
                <w:lang w:val="fr-FR"/>
              </w:rPr>
              <w:t>%</w:t>
            </w:r>
          </w:p>
        </w:tc>
        <w:tc>
          <w:tcPr>
            <w:tcW w:w="2011" w:type="dxa"/>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8,57</w:t>
            </w:r>
            <w:r>
              <w:rPr>
                <w:sz w:val="18"/>
                <w:lang w:val="fr-FR"/>
              </w:rPr>
              <w:t>%</w:t>
            </w:r>
          </w:p>
        </w:tc>
      </w:tr>
      <w:tr w:rsidR="001F7E76" w:rsidRPr="00C221B1" w:rsidTr="0076308C">
        <w:tblPrEx>
          <w:tblCellMar>
            <w:top w:w="0" w:type="dxa"/>
            <w:bottom w:w="0" w:type="dxa"/>
          </w:tblCellMar>
        </w:tblPrEx>
        <w:trPr>
          <w:trHeight w:val="240"/>
          <w:jc w:val="center"/>
        </w:trPr>
        <w:tc>
          <w:tcPr>
            <w:tcW w:w="949" w:type="dxa"/>
            <w:tcBorders>
              <w:bottom w:val="single" w:sz="12" w:space="0" w:color="auto"/>
            </w:tcBorders>
            <w:shd w:val="clear" w:color="auto" w:fill="auto"/>
          </w:tcPr>
          <w:p w:rsidR="00E54A2D" w:rsidRPr="00C221B1" w:rsidRDefault="00E54A2D" w:rsidP="00216204">
            <w:pPr>
              <w:spacing w:before="40" w:after="40" w:line="220" w:lineRule="exact"/>
              <w:rPr>
                <w:sz w:val="18"/>
                <w:lang w:val="fr-FR"/>
              </w:rPr>
            </w:pPr>
            <w:r w:rsidRPr="00C221B1">
              <w:rPr>
                <w:sz w:val="18"/>
                <w:lang w:val="fr-FR"/>
              </w:rPr>
              <w:t>2006</w:t>
            </w:r>
          </w:p>
        </w:tc>
        <w:tc>
          <w:tcPr>
            <w:tcW w:w="1224" w:type="dxa"/>
            <w:tcBorders>
              <w:bottom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340</w:t>
            </w:r>
            <w:r>
              <w:rPr>
                <w:sz w:val="18"/>
                <w:lang w:val="fr-FR"/>
              </w:rPr>
              <w:t xml:space="preserve"> </w:t>
            </w:r>
            <w:r w:rsidRPr="00C221B1">
              <w:rPr>
                <w:sz w:val="18"/>
                <w:lang w:val="fr-FR"/>
              </w:rPr>
              <w:t>496</w:t>
            </w:r>
            <w:r>
              <w:rPr>
                <w:sz w:val="18"/>
                <w:lang w:val="fr-FR"/>
              </w:rPr>
              <w:t xml:space="preserve"> </w:t>
            </w:r>
            <w:r w:rsidRPr="00C221B1">
              <w:rPr>
                <w:sz w:val="18"/>
                <w:lang w:val="fr-FR"/>
              </w:rPr>
              <w:t>271</w:t>
            </w:r>
          </w:p>
        </w:tc>
        <w:tc>
          <w:tcPr>
            <w:tcW w:w="1442" w:type="dxa"/>
            <w:tcBorders>
              <w:bottom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6</w:t>
            </w:r>
            <w:r>
              <w:rPr>
                <w:sz w:val="18"/>
                <w:lang w:val="fr-FR"/>
              </w:rPr>
              <w:t xml:space="preserve"> </w:t>
            </w:r>
            <w:r w:rsidRPr="00C221B1">
              <w:rPr>
                <w:sz w:val="18"/>
                <w:lang w:val="fr-FR"/>
              </w:rPr>
              <w:t>591</w:t>
            </w:r>
            <w:r>
              <w:rPr>
                <w:sz w:val="18"/>
                <w:lang w:val="fr-FR"/>
              </w:rPr>
              <w:t xml:space="preserve"> </w:t>
            </w:r>
            <w:r w:rsidRPr="00C221B1">
              <w:rPr>
                <w:sz w:val="18"/>
                <w:lang w:val="fr-FR"/>
              </w:rPr>
              <w:t>538,61</w:t>
            </w:r>
            <w:r w:rsidRPr="00C221B1">
              <w:rPr>
                <w:i/>
                <w:sz w:val="18"/>
                <w:vertAlign w:val="superscript"/>
                <w:lang w:val="fr-FR"/>
              </w:rPr>
              <w:t>d</w:t>
            </w:r>
          </w:p>
        </w:tc>
        <w:tc>
          <w:tcPr>
            <w:tcW w:w="1372" w:type="dxa"/>
            <w:tcBorders>
              <w:bottom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w:t>
            </w:r>
            <w:r>
              <w:rPr>
                <w:sz w:val="18"/>
                <w:lang w:val="fr-FR"/>
              </w:rPr>
              <w:t xml:space="preserve"> </w:t>
            </w:r>
            <w:r w:rsidRPr="00C221B1">
              <w:rPr>
                <w:sz w:val="18"/>
                <w:lang w:val="fr-FR"/>
              </w:rPr>
              <w:t>060</w:t>
            </w:r>
            <w:r>
              <w:rPr>
                <w:sz w:val="18"/>
                <w:lang w:val="fr-FR"/>
              </w:rPr>
              <w:t xml:space="preserve"> </w:t>
            </w:r>
            <w:r w:rsidRPr="00C221B1">
              <w:rPr>
                <w:sz w:val="18"/>
                <w:lang w:val="fr-FR"/>
              </w:rPr>
              <w:t>085,48</w:t>
            </w:r>
          </w:p>
        </w:tc>
        <w:tc>
          <w:tcPr>
            <w:tcW w:w="1399" w:type="dxa"/>
            <w:tcBorders>
              <w:bottom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129</w:t>
            </w:r>
            <w:r>
              <w:rPr>
                <w:sz w:val="18"/>
                <w:lang w:val="fr-FR"/>
              </w:rPr>
              <w:t xml:space="preserve"> </w:t>
            </w:r>
            <w:r w:rsidRPr="00C221B1">
              <w:rPr>
                <w:sz w:val="18"/>
                <w:lang w:val="fr-FR"/>
              </w:rPr>
              <w:t>000,00</w:t>
            </w:r>
          </w:p>
        </w:tc>
        <w:tc>
          <w:tcPr>
            <w:tcW w:w="1722" w:type="dxa"/>
            <w:tcBorders>
              <w:bottom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0,037</w:t>
            </w:r>
            <w:r>
              <w:rPr>
                <w:sz w:val="18"/>
                <w:lang w:val="fr-FR"/>
              </w:rPr>
              <w:t>%</w:t>
            </w:r>
          </w:p>
        </w:tc>
        <w:tc>
          <w:tcPr>
            <w:tcW w:w="2240" w:type="dxa"/>
            <w:tcBorders>
              <w:bottom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1,96</w:t>
            </w:r>
            <w:r>
              <w:rPr>
                <w:sz w:val="18"/>
                <w:lang w:val="fr-FR"/>
              </w:rPr>
              <w:t>%</w:t>
            </w:r>
          </w:p>
        </w:tc>
        <w:tc>
          <w:tcPr>
            <w:tcW w:w="2011" w:type="dxa"/>
            <w:tcBorders>
              <w:bottom w:val="single" w:sz="12" w:space="0" w:color="auto"/>
            </w:tcBorders>
            <w:shd w:val="clear" w:color="auto" w:fill="auto"/>
            <w:vAlign w:val="bottom"/>
          </w:tcPr>
          <w:p w:rsidR="00E54A2D" w:rsidRPr="00C221B1" w:rsidRDefault="00E54A2D" w:rsidP="00216204">
            <w:pPr>
              <w:spacing w:before="40" w:after="40" w:line="220" w:lineRule="exact"/>
              <w:ind w:left="113"/>
              <w:jc w:val="right"/>
              <w:rPr>
                <w:sz w:val="18"/>
                <w:lang w:val="fr-FR"/>
              </w:rPr>
            </w:pPr>
            <w:r w:rsidRPr="00C221B1">
              <w:rPr>
                <w:sz w:val="18"/>
                <w:lang w:val="fr-FR"/>
              </w:rPr>
              <w:t>12,16</w:t>
            </w:r>
            <w:r>
              <w:rPr>
                <w:sz w:val="18"/>
                <w:lang w:val="fr-FR"/>
              </w:rPr>
              <w:t>%</w:t>
            </w:r>
          </w:p>
        </w:tc>
      </w:tr>
    </w:tbl>
    <w:p w:rsidR="00E54A2D" w:rsidRPr="003D2E60" w:rsidRDefault="00E54A2D" w:rsidP="00E54A2D">
      <w:pPr>
        <w:spacing w:before="120" w:line="220" w:lineRule="atLeast"/>
        <w:ind w:left="284" w:firstLine="142"/>
        <w:rPr>
          <w:sz w:val="18"/>
          <w:szCs w:val="18"/>
        </w:rPr>
      </w:pPr>
      <w:r w:rsidRPr="00C221B1">
        <w:rPr>
          <w:i/>
          <w:sz w:val="18"/>
          <w:szCs w:val="18"/>
          <w:vertAlign w:val="superscript"/>
          <w:lang w:val="fr-FR"/>
        </w:rPr>
        <w:t>a</w:t>
      </w:r>
      <w:r w:rsidR="002746B5">
        <w:rPr>
          <w:i/>
          <w:sz w:val="18"/>
          <w:szCs w:val="18"/>
        </w:rPr>
        <w:t xml:space="preserve">  </w:t>
      </w:r>
      <w:r>
        <w:rPr>
          <w:sz w:val="18"/>
          <w:szCs w:val="18"/>
        </w:rPr>
        <w:t>Вз</w:t>
      </w:r>
      <w:r w:rsidRPr="00E727EB">
        <w:rPr>
          <w:sz w:val="18"/>
          <w:szCs w:val="18"/>
        </w:rPr>
        <w:t>нос</w:t>
      </w:r>
      <w:r>
        <w:rPr>
          <w:sz w:val="18"/>
          <w:szCs w:val="18"/>
        </w:rPr>
        <w:t>ы</w:t>
      </w:r>
      <w:r w:rsidRPr="00E727EB">
        <w:rPr>
          <w:sz w:val="18"/>
          <w:szCs w:val="18"/>
        </w:rPr>
        <w:t xml:space="preserve"> в проекты по тематике положения женщин.</w:t>
      </w:r>
      <w:r>
        <w:rPr>
          <w:sz w:val="18"/>
          <w:szCs w:val="18"/>
        </w:rPr>
        <w:t xml:space="preserve"> Не</w:t>
      </w:r>
      <w:r w:rsidRPr="003D2E60">
        <w:rPr>
          <w:sz w:val="18"/>
          <w:szCs w:val="18"/>
        </w:rPr>
        <w:t xml:space="preserve"> </w:t>
      </w:r>
      <w:r>
        <w:rPr>
          <w:sz w:val="18"/>
          <w:szCs w:val="18"/>
        </w:rPr>
        <w:t>учтены</w:t>
      </w:r>
      <w:r w:rsidRPr="003D2E60">
        <w:rPr>
          <w:sz w:val="18"/>
          <w:szCs w:val="18"/>
        </w:rPr>
        <w:t xml:space="preserve"> </w:t>
      </w:r>
      <w:r>
        <w:rPr>
          <w:sz w:val="18"/>
          <w:szCs w:val="18"/>
        </w:rPr>
        <w:t>взносы</w:t>
      </w:r>
      <w:r w:rsidRPr="003D2E60">
        <w:rPr>
          <w:sz w:val="18"/>
          <w:szCs w:val="18"/>
        </w:rPr>
        <w:t xml:space="preserve"> </w:t>
      </w:r>
      <w:r>
        <w:rPr>
          <w:sz w:val="18"/>
          <w:szCs w:val="18"/>
        </w:rPr>
        <w:t>Министерства</w:t>
      </w:r>
      <w:r w:rsidRPr="003D2E60">
        <w:rPr>
          <w:sz w:val="18"/>
          <w:szCs w:val="18"/>
        </w:rPr>
        <w:t xml:space="preserve"> </w:t>
      </w:r>
      <w:r>
        <w:rPr>
          <w:sz w:val="18"/>
          <w:szCs w:val="18"/>
        </w:rPr>
        <w:t>здравоохранения</w:t>
      </w:r>
      <w:r w:rsidRPr="003D2E60">
        <w:rPr>
          <w:sz w:val="18"/>
          <w:szCs w:val="18"/>
        </w:rPr>
        <w:t xml:space="preserve">, </w:t>
      </w:r>
      <w:r>
        <w:rPr>
          <w:sz w:val="18"/>
          <w:szCs w:val="18"/>
        </w:rPr>
        <w:t>социального</w:t>
      </w:r>
      <w:r w:rsidRPr="003D2E60">
        <w:rPr>
          <w:sz w:val="18"/>
          <w:szCs w:val="18"/>
        </w:rPr>
        <w:t xml:space="preserve"> </w:t>
      </w:r>
      <w:r>
        <w:rPr>
          <w:sz w:val="18"/>
          <w:szCs w:val="18"/>
        </w:rPr>
        <w:t>благосостояния</w:t>
      </w:r>
      <w:r w:rsidRPr="003D2E60">
        <w:rPr>
          <w:sz w:val="18"/>
          <w:szCs w:val="18"/>
        </w:rPr>
        <w:t xml:space="preserve"> </w:t>
      </w:r>
      <w:r>
        <w:rPr>
          <w:sz w:val="18"/>
          <w:szCs w:val="18"/>
        </w:rPr>
        <w:t>и</w:t>
      </w:r>
      <w:r w:rsidRPr="003D2E60">
        <w:rPr>
          <w:sz w:val="18"/>
          <w:szCs w:val="18"/>
        </w:rPr>
        <w:t xml:space="preserve"> </w:t>
      </w:r>
      <w:r>
        <w:rPr>
          <w:sz w:val="18"/>
          <w:szCs w:val="18"/>
        </w:rPr>
        <w:t>по</w:t>
      </w:r>
      <w:r w:rsidRPr="003D2E60">
        <w:rPr>
          <w:sz w:val="18"/>
          <w:szCs w:val="18"/>
        </w:rPr>
        <w:t xml:space="preserve"> </w:t>
      </w:r>
      <w:r>
        <w:rPr>
          <w:sz w:val="18"/>
          <w:szCs w:val="18"/>
        </w:rPr>
        <w:t>делам</w:t>
      </w:r>
      <w:r w:rsidRPr="003D2E60">
        <w:rPr>
          <w:sz w:val="18"/>
          <w:szCs w:val="18"/>
        </w:rPr>
        <w:t xml:space="preserve"> </w:t>
      </w:r>
      <w:r>
        <w:rPr>
          <w:sz w:val="18"/>
          <w:szCs w:val="18"/>
        </w:rPr>
        <w:t>с</w:t>
      </w:r>
      <w:r>
        <w:rPr>
          <w:sz w:val="18"/>
          <w:szCs w:val="18"/>
        </w:rPr>
        <w:t>е</w:t>
      </w:r>
      <w:r>
        <w:rPr>
          <w:sz w:val="18"/>
          <w:szCs w:val="18"/>
        </w:rPr>
        <w:t>мьи</w:t>
      </w:r>
      <w:r w:rsidRPr="003D2E60">
        <w:rPr>
          <w:sz w:val="18"/>
          <w:szCs w:val="18"/>
        </w:rPr>
        <w:t xml:space="preserve">, </w:t>
      </w:r>
      <w:r>
        <w:rPr>
          <w:sz w:val="18"/>
          <w:szCs w:val="18"/>
        </w:rPr>
        <w:t>составившие</w:t>
      </w:r>
      <w:r w:rsidRPr="003D2E60">
        <w:rPr>
          <w:sz w:val="18"/>
          <w:szCs w:val="18"/>
        </w:rPr>
        <w:t xml:space="preserve"> </w:t>
      </w:r>
      <w:r>
        <w:rPr>
          <w:sz w:val="18"/>
          <w:szCs w:val="18"/>
        </w:rPr>
        <w:t>в</w:t>
      </w:r>
      <w:r w:rsidRPr="003D2E60">
        <w:rPr>
          <w:sz w:val="18"/>
          <w:szCs w:val="18"/>
        </w:rPr>
        <w:t xml:space="preserve"> </w:t>
      </w:r>
      <w:r>
        <w:rPr>
          <w:sz w:val="18"/>
          <w:szCs w:val="18"/>
        </w:rPr>
        <w:t>период</w:t>
      </w:r>
      <w:r w:rsidRPr="003D2E60">
        <w:rPr>
          <w:sz w:val="18"/>
          <w:szCs w:val="18"/>
        </w:rPr>
        <w:t xml:space="preserve"> 1997</w:t>
      </w:r>
      <w:r>
        <w:rPr>
          <w:sz w:val="18"/>
          <w:szCs w:val="18"/>
        </w:rPr>
        <w:t>−</w:t>
      </w:r>
      <w:r w:rsidRPr="003D2E60">
        <w:rPr>
          <w:sz w:val="18"/>
          <w:szCs w:val="18"/>
        </w:rPr>
        <w:t xml:space="preserve">2006 </w:t>
      </w:r>
      <w:r>
        <w:rPr>
          <w:sz w:val="18"/>
          <w:szCs w:val="18"/>
        </w:rPr>
        <w:t>годов</w:t>
      </w:r>
      <w:r w:rsidRPr="003D2E60">
        <w:rPr>
          <w:sz w:val="18"/>
          <w:szCs w:val="18"/>
        </w:rPr>
        <w:t xml:space="preserve"> 478</w:t>
      </w:r>
      <w:r w:rsidRPr="006A6F1A">
        <w:rPr>
          <w:sz w:val="18"/>
          <w:szCs w:val="18"/>
        </w:rPr>
        <w:t xml:space="preserve"> </w:t>
      </w:r>
      <w:r w:rsidRPr="003D2E60">
        <w:rPr>
          <w:sz w:val="18"/>
          <w:szCs w:val="18"/>
        </w:rPr>
        <w:t>751,45</w:t>
      </w:r>
      <w:r>
        <w:rPr>
          <w:sz w:val="18"/>
          <w:szCs w:val="18"/>
        </w:rPr>
        <w:t xml:space="preserve"> евро</w:t>
      </w:r>
      <w:r w:rsidRPr="003D2E60">
        <w:rPr>
          <w:sz w:val="18"/>
          <w:szCs w:val="18"/>
        </w:rPr>
        <w:t>.</w:t>
      </w:r>
    </w:p>
    <w:p w:rsidR="00E54A2D" w:rsidRPr="00D22E4A" w:rsidRDefault="00E54A2D" w:rsidP="00E54A2D">
      <w:pPr>
        <w:spacing w:line="220" w:lineRule="atLeast"/>
        <w:ind w:left="284" w:firstLine="142"/>
        <w:rPr>
          <w:sz w:val="18"/>
          <w:szCs w:val="18"/>
        </w:rPr>
      </w:pPr>
      <w:r w:rsidRPr="00C221B1">
        <w:rPr>
          <w:i/>
          <w:sz w:val="18"/>
          <w:szCs w:val="18"/>
          <w:vertAlign w:val="superscript"/>
          <w:lang w:val="fr-FR"/>
        </w:rPr>
        <w:t>b</w:t>
      </w:r>
      <w:r w:rsidR="002746B5">
        <w:rPr>
          <w:i/>
          <w:sz w:val="18"/>
          <w:szCs w:val="18"/>
        </w:rPr>
        <w:t xml:space="preserve">  </w:t>
      </w:r>
      <w:r>
        <w:rPr>
          <w:sz w:val="18"/>
          <w:szCs w:val="18"/>
        </w:rPr>
        <w:t>Увеличение</w:t>
      </w:r>
      <w:r w:rsidRPr="0092129B">
        <w:rPr>
          <w:sz w:val="18"/>
          <w:szCs w:val="18"/>
        </w:rPr>
        <w:t xml:space="preserve"> </w:t>
      </w:r>
      <w:r>
        <w:rPr>
          <w:sz w:val="18"/>
          <w:szCs w:val="18"/>
        </w:rPr>
        <w:t>объясняется</w:t>
      </w:r>
      <w:r w:rsidRPr="0092129B">
        <w:rPr>
          <w:sz w:val="18"/>
          <w:szCs w:val="18"/>
        </w:rPr>
        <w:t xml:space="preserve"> </w:t>
      </w:r>
      <w:r>
        <w:rPr>
          <w:sz w:val="18"/>
          <w:szCs w:val="18"/>
        </w:rPr>
        <w:t>тем</w:t>
      </w:r>
      <w:r w:rsidRPr="0092129B">
        <w:rPr>
          <w:sz w:val="18"/>
          <w:szCs w:val="18"/>
        </w:rPr>
        <w:t xml:space="preserve">, </w:t>
      </w:r>
      <w:r>
        <w:rPr>
          <w:sz w:val="18"/>
          <w:szCs w:val="18"/>
        </w:rPr>
        <w:t>что</w:t>
      </w:r>
      <w:r w:rsidRPr="0092129B">
        <w:rPr>
          <w:sz w:val="18"/>
          <w:szCs w:val="18"/>
        </w:rPr>
        <w:t xml:space="preserve"> </w:t>
      </w:r>
      <w:r>
        <w:rPr>
          <w:sz w:val="18"/>
          <w:szCs w:val="18"/>
        </w:rPr>
        <w:t>в</w:t>
      </w:r>
      <w:r w:rsidRPr="0092129B">
        <w:rPr>
          <w:sz w:val="18"/>
          <w:szCs w:val="18"/>
        </w:rPr>
        <w:t xml:space="preserve"> </w:t>
      </w:r>
      <w:r>
        <w:rPr>
          <w:sz w:val="18"/>
          <w:szCs w:val="18"/>
        </w:rPr>
        <w:t>течение</w:t>
      </w:r>
      <w:r w:rsidRPr="0092129B">
        <w:rPr>
          <w:sz w:val="18"/>
          <w:szCs w:val="18"/>
        </w:rPr>
        <w:t xml:space="preserve"> </w:t>
      </w:r>
      <w:r>
        <w:rPr>
          <w:sz w:val="18"/>
          <w:szCs w:val="18"/>
        </w:rPr>
        <w:t>этого</w:t>
      </w:r>
      <w:r w:rsidRPr="0092129B">
        <w:rPr>
          <w:sz w:val="18"/>
          <w:szCs w:val="18"/>
        </w:rPr>
        <w:t xml:space="preserve"> </w:t>
      </w:r>
      <w:r>
        <w:rPr>
          <w:sz w:val="18"/>
          <w:szCs w:val="18"/>
        </w:rPr>
        <w:t>бюджетного</w:t>
      </w:r>
      <w:r w:rsidRPr="0092129B">
        <w:rPr>
          <w:sz w:val="18"/>
          <w:szCs w:val="18"/>
        </w:rPr>
        <w:t xml:space="preserve"> </w:t>
      </w:r>
      <w:r>
        <w:rPr>
          <w:sz w:val="18"/>
          <w:szCs w:val="18"/>
        </w:rPr>
        <w:t>проекта</w:t>
      </w:r>
      <w:r w:rsidRPr="0092129B">
        <w:rPr>
          <w:sz w:val="18"/>
          <w:szCs w:val="18"/>
        </w:rPr>
        <w:t xml:space="preserve"> </w:t>
      </w:r>
      <w:r>
        <w:rPr>
          <w:sz w:val="18"/>
          <w:szCs w:val="18"/>
        </w:rPr>
        <w:t>были выделены средства в размере</w:t>
      </w:r>
      <w:r w:rsidRPr="0092129B">
        <w:rPr>
          <w:sz w:val="18"/>
          <w:szCs w:val="18"/>
        </w:rPr>
        <w:t xml:space="preserve"> 81</w:t>
      </w:r>
      <w:r w:rsidRPr="006A6F1A">
        <w:rPr>
          <w:sz w:val="18"/>
          <w:szCs w:val="18"/>
        </w:rPr>
        <w:t xml:space="preserve"> </w:t>
      </w:r>
      <w:r w:rsidRPr="0092129B">
        <w:rPr>
          <w:sz w:val="18"/>
          <w:szCs w:val="18"/>
        </w:rPr>
        <w:t xml:space="preserve">000,00 </w:t>
      </w:r>
      <w:r>
        <w:rPr>
          <w:sz w:val="18"/>
          <w:szCs w:val="18"/>
        </w:rPr>
        <w:t>евро для финансирования пр</w:t>
      </w:r>
      <w:r>
        <w:rPr>
          <w:sz w:val="18"/>
          <w:szCs w:val="18"/>
        </w:rPr>
        <w:t>о</w:t>
      </w:r>
      <w:r>
        <w:rPr>
          <w:sz w:val="18"/>
          <w:szCs w:val="18"/>
        </w:rPr>
        <w:t>екта ВФДП.</w:t>
      </w:r>
    </w:p>
    <w:p w:rsidR="00E54A2D" w:rsidRPr="00F22C9C" w:rsidRDefault="00E54A2D" w:rsidP="00E54A2D">
      <w:pPr>
        <w:spacing w:line="220" w:lineRule="atLeast"/>
        <w:ind w:left="284" w:firstLine="142"/>
        <w:rPr>
          <w:sz w:val="16"/>
          <w:szCs w:val="16"/>
        </w:rPr>
      </w:pPr>
      <w:r w:rsidRPr="00C221B1">
        <w:rPr>
          <w:i/>
          <w:sz w:val="18"/>
          <w:szCs w:val="18"/>
          <w:vertAlign w:val="superscript"/>
          <w:lang w:val="fr-FR"/>
        </w:rPr>
        <w:t>c</w:t>
      </w:r>
      <w:r w:rsidR="002746B5">
        <w:rPr>
          <w:i/>
          <w:sz w:val="18"/>
          <w:szCs w:val="18"/>
        </w:rPr>
        <w:t xml:space="preserve">  </w:t>
      </w:r>
      <w:r w:rsidRPr="00D22E4A">
        <w:rPr>
          <w:sz w:val="18"/>
          <w:szCs w:val="18"/>
        </w:rPr>
        <w:t xml:space="preserve">Общий бюджет Министерства иностранных дел, культуры и сотрудничества </w:t>
      </w:r>
      <w:r>
        <w:rPr>
          <w:sz w:val="18"/>
          <w:szCs w:val="18"/>
        </w:rPr>
        <w:t xml:space="preserve">в 2005 году, включая бюджет Департамента культуры, </w:t>
      </w:r>
      <w:r>
        <w:rPr>
          <w:sz w:val="18"/>
          <w:szCs w:val="18"/>
        </w:rPr>
        <w:br/>
        <w:t>т.е.</w:t>
      </w:r>
      <w:r w:rsidRPr="00D22E4A">
        <w:rPr>
          <w:sz w:val="18"/>
          <w:szCs w:val="18"/>
        </w:rPr>
        <w:t xml:space="preserve"> 10</w:t>
      </w:r>
      <w:r w:rsidRPr="006A6F1A">
        <w:rPr>
          <w:sz w:val="18"/>
          <w:szCs w:val="18"/>
        </w:rPr>
        <w:t xml:space="preserve"> </w:t>
      </w:r>
      <w:r w:rsidRPr="00D22E4A">
        <w:rPr>
          <w:sz w:val="18"/>
          <w:szCs w:val="18"/>
        </w:rPr>
        <w:t>662</w:t>
      </w:r>
      <w:r w:rsidRPr="006A6F1A">
        <w:rPr>
          <w:sz w:val="18"/>
          <w:szCs w:val="18"/>
        </w:rPr>
        <w:t xml:space="preserve"> </w:t>
      </w:r>
      <w:r w:rsidRPr="00D22E4A">
        <w:rPr>
          <w:sz w:val="18"/>
          <w:szCs w:val="18"/>
        </w:rPr>
        <w:t xml:space="preserve">462,49 </w:t>
      </w:r>
      <w:r>
        <w:rPr>
          <w:sz w:val="18"/>
          <w:szCs w:val="18"/>
        </w:rPr>
        <w:t>евро.</w:t>
      </w:r>
    </w:p>
    <w:p w:rsidR="00931DC6" w:rsidRPr="00F22C9C" w:rsidRDefault="00E54A2D" w:rsidP="00931DC6">
      <w:pPr>
        <w:spacing w:line="220" w:lineRule="atLeast"/>
        <w:ind w:left="284" w:firstLine="142"/>
        <w:rPr>
          <w:sz w:val="16"/>
          <w:szCs w:val="16"/>
        </w:rPr>
      </w:pPr>
      <w:r w:rsidRPr="00C221B1">
        <w:rPr>
          <w:i/>
          <w:sz w:val="18"/>
          <w:szCs w:val="18"/>
          <w:vertAlign w:val="superscript"/>
          <w:lang w:val="fr-FR"/>
        </w:rPr>
        <w:t>d</w:t>
      </w:r>
      <w:r w:rsidR="002746B5">
        <w:rPr>
          <w:i/>
          <w:sz w:val="18"/>
          <w:szCs w:val="18"/>
        </w:rPr>
        <w:t xml:space="preserve">  </w:t>
      </w:r>
      <w:r w:rsidRPr="00F22C9C">
        <w:rPr>
          <w:sz w:val="18"/>
          <w:szCs w:val="18"/>
        </w:rPr>
        <w:t xml:space="preserve">Общий бюджет Министерства иностранных дел, культуры и сотрудничества </w:t>
      </w:r>
      <w:r>
        <w:rPr>
          <w:sz w:val="18"/>
          <w:szCs w:val="18"/>
        </w:rPr>
        <w:t>в</w:t>
      </w:r>
      <w:r w:rsidR="002746B5">
        <w:rPr>
          <w:sz w:val="18"/>
          <w:szCs w:val="18"/>
        </w:rPr>
        <w:t xml:space="preserve"> 2006</w:t>
      </w:r>
      <w:r w:rsidRPr="00F22C9C">
        <w:rPr>
          <w:sz w:val="18"/>
          <w:szCs w:val="18"/>
        </w:rPr>
        <w:t xml:space="preserve"> </w:t>
      </w:r>
      <w:r>
        <w:rPr>
          <w:sz w:val="18"/>
          <w:szCs w:val="18"/>
        </w:rPr>
        <w:t xml:space="preserve">году, включая бюджет Департамента культуры, </w:t>
      </w:r>
      <w:r>
        <w:rPr>
          <w:sz w:val="18"/>
          <w:szCs w:val="18"/>
        </w:rPr>
        <w:br/>
        <w:t>т.е.</w:t>
      </w:r>
      <w:r w:rsidRPr="00F22C9C">
        <w:rPr>
          <w:sz w:val="18"/>
          <w:szCs w:val="18"/>
        </w:rPr>
        <w:t xml:space="preserve"> 11</w:t>
      </w:r>
      <w:r w:rsidRPr="006A6F1A">
        <w:rPr>
          <w:sz w:val="18"/>
          <w:szCs w:val="18"/>
        </w:rPr>
        <w:t xml:space="preserve"> </w:t>
      </w:r>
      <w:r w:rsidRPr="00F22C9C">
        <w:rPr>
          <w:sz w:val="18"/>
          <w:szCs w:val="18"/>
        </w:rPr>
        <w:t>719</w:t>
      </w:r>
      <w:r w:rsidRPr="006A6F1A">
        <w:rPr>
          <w:sz w:val="18"/>
          <w:szCs w:val="18"/>
        </w:rPr>
        <w:t xml:space="preserve"> </w:t>
      </w:r>
      <w:r w:rsidRPr="00F22C9C">
        <w:rPr>
          <w:sz w:val="18"/>
          <w:szCs w:val="18"/>
        </w:rPr>
        <w:t xml:space="preserve">372,81 </w:t>
      </w:r>
      <w:r>
        <w:rPr>
          <w:sz w:val="18"/>
          <w:szCs w:val="18"/>
        </w:rPr>
        <w:t>евро.</w:t>
      </w:r>
      <w:r w:rsidR="00931DC6" w:rsidRPr="00931DC6">
        <w:rPr>
          <w:sz w:val="16"/>
          <w:szCs w:val="16"/>
        </w:rPr>
        <w:t xml:space="preserve"> </w:t>
      </w:r>
    </w:p>
    <w:p w:rsidR="00931DC6" w:rsidRDefault="00931DC6" w:rsidP="00E54A2D"/>
    <w:p w:rsidR="002246BE" w:rsidRDefault="002246BE" w:rsidP="00703EF5"/>
    <w:p w:rsidR="002246BE" w:rsidRPr="00322C53" w:rsidRDefault="002246BE" w:rsidP="00703EF5">
      <w:pPr>
        <w:sectPr w:rsidR="002246BE" w:rsidRPr="00322C53" w:rsidSect="00703EF5">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80"/>
        </w:sectPr>
      </w:pPr>
    </w:p>
    <w:p w:rsidR="005B7973" w:rsidRPr="008F5093" w:rsidRDefault="005B7973" w:rsidP="001C0025">
      <w:pPr>
        <w:pStyle w:val="HChGR"/>
      </w:pPr>
      <w:bookmarkStart w:id="100" w:name="_Toc279151072"/>
      <w:bookmarkStart w:id="101" w:name="_Toc300830892"/>
      <w:r w:rsidRPr="00F22C9C">
        <w:tab/>
      </w:r>
      <w:r w:rsidRPr="00C221B1">
        <w:rPr>
          <w:lang w:val="fr-FR"/>
        </w:rPr>
        <w:t>VIII</w:t>
      </w:r>
      <w:r w:rsidRPr="007946D1">
        <w:t>.</w:t>
      </w:r>
      <w:r w:rsidRPr="007946D1">
        <w:tab/>
      </w:r>
      <w:bookmarkEnd w:id="100"/>
      <w:bookmarkEnd w:id="101"/>
      <w:r>
        <w:t>Департамент образования</w:t>
      </w:r>
    </w:p>
    <w:p w:rsidR="005B7973" w:rsidRPr="008F5093" w:rsidRDefault="005B7973" w:rsidP="001C0025">
      <w:pPr>
        <w:pStyle w:val="SingleTxtGR"/>
      </w:pPr>
      <w:r w:rsidRPr="008F5093">
        <w:t>98.</w:t>
      </w:r>
      <w:r w:rsidRPr="008F5093">
        <w:tab/>
      </w:r>
      <w:r>
        <w:t>В рамках сотрудничества Департамента социального благосостояния и по делам семьи и Департамента образования в 2003 и 2004 годах осуществлялись две инициативы.</w:t>
      </w:r>
    </w:p>
    <w:p w:rsidR="005B7973" w:rsidRPr="00C52D4B" w:rsidRDefault="005B7973" w:rsidP="001C0025">
      <w:pPr>
        <w:pStyle w:val="SingleTxtGR"/>
      </w:pPr>
      <w:r w:rsidRPr="00A622A7">
        <w:t>99.</w:t>
      </w:r>
      <w:r w:rsidRPr="00A622A7">
        <w:tab/>
      </w:r>
      <w:r>
        <w:t>С 2003 года для матерей-одиночек действует особый порядок, в соотве</w:t>
      </w:r>
      <w:r>
        <w:t>т</w:t>
      </w:r>
      <w:r>
        <w:t xml:space="preserve">ствии с которым верхний предел материальной обеспеченности, учитываемый для целей выделения стипендий, был повышен на 25%. </w:t>
      </w:r>
      <w:r w:rsidRPr="00C52D4B">
        <w:t>(</w:t>
      </w:r>
      <w:r>
        <w:t>Соответственно</w:t>
      </w:r>
      <w:r w:rsidR="0031006F" w:rsidRPr="0031006F">
        <w:t>,</w:t>
      </w:r>
      <w:r w:rsidRPr="00C52D4B">
        <w:t xml:space="preserve"> </w:t>
      </w:r>
      <w:r>
        <w:t>в</w:t>
      </w:r>
      <w:r w:rsidRPr="00C52D4B">
        <w:t xml:space="preserve"> 2005/06 </w:t>
      </w:r>
      <w:r>
        <w:t>учебном</w:t>
      </w:r>
      <w:r w:rsidRPr="00C52D4B">
        <w:t xml:space="preserve"> </w:t>
      </w:r>
      <w:r>
        <w:t>году</w:t>
      </w:r>
      <w:r w:rsidR="00D63F70">
        <w:t xml:space="preserve"> </w:t>
      </w:r>
      <w:r>
        <w:t>такой</w:t>
      </w:r>
      <w:r w:rsidRPr="00C52D4B">
        <w:t xml:space="preserve"> </w:t>
      </w:r>
      <w:r>
        <w:t>потолок</w:t>
      </w:r>
      <w:r w:rsidRPr="00C52D4B">
        <w:t xml:space="preserve"> </w:t>
      </w:r>
      <w:r>
        <w:t>ресурсов</w:t>
      </w:r>
      <w:r w:rsidRPr="00C52D4B">
        <w:t xml:space="preserve"> </w:t>
      </w:r>
      <w:r>
        <w:t>для</w:t>
      </w:r>
      <w:r w:rsidRPr="00C52D4B">
        <w:t xml:space="preserve"> </w:t>
      </w:r>
      <w:r>
        <w:t>неполной</w:t>
      </w:r>
      <w:r w:rsidRPr="00C52D4B">
        <w:t xml:space="preserve"> </w:t>
      </w:r>
      <w:r>
        <w:t>семьи</w:t>
      </w:r>
      <w:r w:rsidRPr="00C52D4B">
        <w:t xml:space="preserve"> </w:t>
      </w:r>
      <w:r>
        <w:t>в</w:t>
      </w:r>
      <w:r w:rsidRPr="00C52D4B">
        <w:t xml:space="preserve"> </w:t>
      </w:r>
      <w:r>
        <w:t>составе</w:t>
      </w:r>
      <w:r w:rsidRPr="00C52D4B">
        <w:t xml:space="preserve"> </w:t>
      </w:r>
      <w:r>
        <w:t>м</w:t>
      </w:r>
      <w:r>
        <w:t>а</w:t>
      </w:r>
      <w:r>
        <w:t>тери</w:t>
      </w:r>
      <w:r w:rsidRPr="00C52D4B">
        <w:t xml:space="preserve"> </w:t>
      </w:r>
      <w:r>
        <w:t>с</w:t>
      </w:r>
      <w:r w:rsidRPr="00C52D4B">
        <w:t xml:space="preserve"> </w:t>
      </w:r>
      <w:r>
        <w:t>одним</w:t>
      </w:r>
      <w:r w:rsidRPr="00C52D4B">
        <w:t xml:space="preserve"> </w:t>
      </w:r>
      <w:r>
        <w:t>ребенком</w:t>
      </w:r>
      <w:r w:rsidRPr="00C52D4B">
        <w:t xml:space="preserve"> </w:t>
      </w:r>
      <w:r>
        <w:t>составлял</w:t>
      </w:r>
      <w:r w:rsidRPr="00C52D4B">
        <w:t xml:space="preserve"> </w:t>
      </w:r>
      <w:r>
        <w:t>около</w:t>
      </w:r>
      <w:r w:rsidRPr="00C52D4B">
        <w:t xml:space="preserve"> 1</w:t>
      </w:r>
      <w:r w:rsidR="006A6F1A" w:rsidRPr="006A6F1A">
        <w:t xml:space="preserve"> </w:t>
      </w:r>
      <w:r w:rsidRPr="00C52D4B">
        <w:t>508</w:t>
      </w:r>
      <w:r>
        <w:t xml:space="preserve"> евро в месяц</w:t>
      </w:r>
      <w:r w:rsidRPr="00C52D4B">
        <w:t>.)</w:t>
      </w:r>
    </w:p>
    <w:p w:rsidR="005B7973" w:rsidRPr="00C52D4B" w:rsidRDefault="005B7973" w:rsidP="001C0025">
      <w:pPr>
        <w:pStyle w:val="SingleTxtGR"/>
      </w:pPr>
      <w:r w:rsidRPr="00C52D4B">
        <w:t>100.</w:t>
      </w:r>
      <w:r w:rsidRPr="00C52D4B">
        <w:tab/>
      </w:r>
      <w:r>
        <w:t>Кроме того, в 2004 году Департамент образования провел информацио</w:t>
      </w:r>
      <w:r>
        <w:t>н</w:t>
      </w:r>
      <w:r>
        <w:t>ную кампанию, призванную помочь работникам сферы образования глубже осознать важность совместного обучения мальчиков и девочек для преодоления стереотипов и дискриминационных проявлений по признаку пола.</w:t>
      </w:r>
    </w:p>
    <w:p w:rsidR="005B7973" w:rsidRPr="001C6C25" w:rsidRDefault="005B7973" w:rsidP="00F56A97">
      <w:pPr>
        <w:pStyle w:val="HChGR"/>
      </w:pPr>
      <w:bookmarkStart w:id="102" w:name="_Toc279151073"/>
      <w:bookmarkStart w:id="103" w:name="_Toc300830893"/>
      <w:r w:rsidRPr="00B52FB7">
        <w:tab/>
      </w:r>
      <w:r w:rsidRPr="00F56A97">
        <w:t>IX</w:t>
      </w:r>
      <w:r w:rsidRPr="001C6C25">
        <w:t>.</w:t>
      </w:r>
      <w:r w:rsidRPr="001C6C25">
        <w:tab/>
      </w:r>
      <w:r>
        <w:t>Департамент</w:t>
      </w:r>
      <w:r w:rsidRPr="001C6C25">
        <w:t xml:space="preserve"> </w:t>
      </w:r>
      <w:r>
        <w:t>внутренних</w:t>
      </w:r>
      <w:r w:rsidRPr="001C6C25">
        <w:t xml:space="preserve"> </w:t>
      </w:r>
      <w:r>
        <w:t>дел,</w:t>
      </w:r>
      <w:r w:rsidRPr="001C6C25">
        <w:t xml:space="preserve"> </w:t>
      </w:r>
      <w:r>
        <w:t>службы</w:t>
      </w:r>
      <w:r w:rsidRPr="001C6C25">
        <w:t xml:space="preserve"> </w:t>
      </w:r>
      <w:r>
        <w:t>полиции</w:t>
      </w:r>
      <w:r w:rsidRPr="001C6C25">
        <w:t xml:space="preserve">: </w:t>
      </w:r>
      <w:r>
        <w:t>помощь</w:t>
      </w:r>
      <w:r w:rsidRPr="001C6C25">
        <w:t xml:space="preserve"> </w:t>
      </w:r>
      <w:r>
        <w:t>жертвам</w:t>
      </w:r>
      <w:r w:rsidRPr="001C6C25">
        <w:t xml:space="preserve"> </w:t>
      </w:r>
      <w:r>
        <w:t>насилия</w:t>
      </w:r>
      <w:r w:rsidRPr="001C6C25">
        <w:t xml:space="preserve"> </w:t>
      </w:r>
      <w:r>
        <w:t>и</w:t>
      </w:r>
      <w:r w:rsidR="00D63F70">
        <w:t xml:space="preserve"> </w:t>
      </w:r>
      <w:r>
        <w:t>их</w:t>
      </w:r>
      <w:r w:rsidRPr="001C6C25">
        <w:t xml:space="preserve"> </w:t>
      </w:r>
      <w:r>
        <w:t>защита</w:t>
      </w:r>
      <w:bookmarkEnd w:id="103"/>
      <w:r w:rsidRPr="001C6C25">
        <w:t xml:space="preserve"> </w:t>
      </w:r>
      <w:bookmarkEnd w:id="102"/>
    </w:p>
    <w:p w:rsidR="005B7973" w:rsidRDefault="005B7973" w:rsidP="001C0025">
      <w:pPr>
        <w:pStyle w:val="SingleTxtGR"/>
      </w:pPr>
      <w:r w:rsidRPr="001C6C25">
        <w:t>101.</w:t>
      </w:r>
      <w:r w:rsidRPr="001C6C25">
        <w:tab/>
      </w:r>
      <w:r>
        <w:t>Департамент социального благосостояния и по делам семьи</w:t>
      </w:r>
      <w:r w:rsidRPr="001C6C25">
        <w:t xml:space="preserve"> </w:t>
      </w:r>
      <w:r>
        <w:t>тесно с</w:t>
      </w:r>
      <w:r>
        <w:t>о</w:t>
      </w:r>
      <w:r>
        <w:t>трудничал со службами полиции в целях создания и укрепления</w:t>
      </w:r>
      <w:r w:rsidRPr="001C6C25">
        <w:t xml:space="preserve"> </w:t>
      </w:r>
      <w:r>
        <w:t>в 2007 году в рамках подразделения по борьбе с преступлениями против личности специал</w:t>
      </w:r>
      <w:r>
        <w:t>ь</w:t>
      </w:r>
      <w:r>
        <w:t>ной группы для оказания помощи женщинам, пострадавшим от насилия в с</w:t>
      </w:r>
      <w:r>
        <w:t>е</w:t>
      </w:r>
      <w:r>
        <w:t>мье.</w:t>
      </w:r>
    </w:p>
    <w:p w:rsidR="005B7973" w:rsidRPr="00091F74" w:rsidRDefault="005B7973" w:rsidP="00F56A97">
      <w:pPr>
        <w:pStyle w:val="HChGR"/>
      </w:pPr>
      <w:bookmarkStart w:id="104" w:name="_Toc279151074"/>
      <w:bookmarkStart w:id="105" w:name="_Toc300830894"/>
      <w:r w:rsidRPr="00B52FB7">
        <w:tab/>
      </w:r>
      <w:r w:rsidRPr="00F56A97">
        <w:t>X</w:t>
      </w:r>
      <w:r w:rsidRPr="00091F74">
        <w:t>.</w:t>
      </w:r>
      <w:r w:rsidRPr="00091F74">
        <w:tab/>
      </w:r>
      <w:bookmarkEnd w:id="104"/>
      <w:bookmarkEnd w:id="105"/>
      <w:r>
        <w:t>Департамент по жилищным вопросам</w:t>
      </w:r>
    </w:p>
    <w:p w:rsidR="005B7973" w:rsidRDefault="005B7973" w:rsidP="001C0025">
      <w:pPr>
        <w:pStyle w:val="SingleTxtGR"/>
      </w:pPr>
      <w:r w:rsidRPr="005E78FB">
        <w:t>102.</w:t>
      </w:r>
      <w:r w:rsidRPr="005E78FB">
        <w:tab/>
      </w:r>
      <w:r>
        <w:t>Правительство</w:t>
      </w:r>
      <w:r w:rsidRPr="005E78FB">
        <w:t xml:space="preserve"> </w:t>
      </w:r>
      <w:r>
        <w:t>Андорры</w:t>
      </w:r>
      <w:r w:rsidRPr="005E78FB">
        <w:t xml:space="preserve"> </w:t>
      </w:r>
      <w:r>
        <w:t>приняло</w:t>
      </w:r>
      <w:r w:rsidRPr="005E78FB">
        <w:t xml:space="preserve"> 30 </w:t>
      </w:r>
      <w:r>
        <w:t>марта</w:t>
      </w:r>
      <w:r w:rsidRPr="005E78FB">
        <w:t xml:space="preserve"> 2005 </w:t>
      </w:r>
      <w:r>
        <w:t>года</w:t>
      </w:r>
      <w:r w:rsidRPr="005E78FB">
        <w:t xml:space="preserve"> </w:t>
      </w:r>
      <w:r w:rsidRPr="002B75FD">
        <w:rPr>
          <w:lang w:val="fr-FR"/>
        </w:rPr>
        <w:t>Decret</w:t>
      </w:r>
      <w:r w:rsidRPr="002B75FD">
        <w:t xml:space="preserve"> </w:t>
      </w:r>
      <w:r w:rsidRPr="002B75FD">
        <w:rPr>
          <w:lang w:val="fr-FR"/>
        </w:rPr>
        <w:t>d</w:t>
      </w:r>
      <w:r w:rsidRPr="002B75FD">
        <w:t>’</w:t>
      </w:r>
      <w:r w:rsidRPr="002B75FD">
        <w:rPr>
          <w:lang w:val="fr-FR"/>
        </w:rPr>
        <w:t>apro</w:t>
      </w:r>
      <w:r w:rsidR="00F56A97" w:rsidRPr="002B75FD">
        <w:t>-</w:t>
      </w:r>
      <w:r w:rsidRPr="002B75FD">
        <w:rPr>
          <w:lang w:val="fr-FR"/>
        </w:rPr>
        <w:t>vaci</w:t>
      </w:r>
      <w:r w:rsidRPr="002B75FD">
        <w:t xml:space="preserve">ó </w:t>
      </w:r>
      <w:r w:rsidRPr="002B75FD">
        <w:rPr>
          <w:lang w:val="fr-FR"/>
        </w:rPr>
        <w:t>del</w:t>
      </w:r>
      <w:r w:rsidRPr="002B75FD">
        <w:t xml:space="preserve"> </w:t>
      </w:r>
      <w:r w:rsidRPr="002B75FD">
        <w:rPr>
          <w:lang w:val="fr-FR"/>
        </w:rPr>
        <w:t>Reglament</w:t>
      </w:r>
      <w:r w:rsidRPr="002B75FD">
        <w:t xml:space="preserve"> </w:t>
      </w:r>
      <w:r w:rsidRPr="002B75FD">
        <w:rPr>
          <w:lang w:val="fr-FR"/>
        </w:rPr>
        <w:t>d</w:t>
      </w:r>
      <w:r w:rsidRPr="002B75FD">
        <w:t>’</w:t>
      </w:r>
      <w:r w:rsidRPr="002B75FD">
        <w:rPr>
          <w:lang w:val="fr-FR"/>
        </w:rPr>
        <w:t>ajuts</w:t>
      </w:r>
      <w:r w:rsidRPr="002B75FD">
        <w:t xml:space="preserve"> </w:t>
      </w:r>
      <w:r w:rsidRPr="002B75FD">
        <w:rPr>
          <w:lang w:val="fr-FR"/>
        </w:rPr>
        <w:t>a</w:t>
      </w:r>
      <w:r w:rsidRPr="002B75FD">
        <w:t xml:space="preserve"> </w:t>
      </w:r>
      <w:r w:rsidRPr="002B75FD">
        <w:rPr>
          <w:lang w:val="fr-FR"/>
        </w:rPr>
        <w:t>l</w:t>
      </w:r>
      <w:r w:rsidRPr="002B75FD">
        <w:t>’</w:t>
      </w:r>
      <w:r w:rsidRPr="002B75FD">
        <w:rPr>
          <w:lang w:val="fr-FR"/>
        </w:rPr>
        <w:t>habitatge</w:t>
      </w:r>
      <w:r w:rsidRPr="002B75FD">
        <w:t xml:space="preserve"> </w:t>
      </w:r>
      <w:r w:rsidRPr="002B75FD">
        <w:rPr>
          <w:lang w:val="fr-FR"/>
        </w:rPr>
        <w:t>de</w:t>
      </w:r>
      <w:r w:rsidRPr="002B75FD">
        <w:t xml:space="preserve"> </w:t>
      </w:r>
      <w:r w:rsidRPr="002B75FD">
        <w:rPr>
          <w:lang w:val="fr-FR"/>
        </w:rPr>
        <w:t>lloguer</w:t>
      </w:r>
      <w:r w:rsidRPr="002B75FD">
        <w:t xml:space="preserve"> </w:t>
      </w:r>
      <w:r w:rsidRPr="005E78FB">
        <w:t>(</w:t>
      </w:r>
      <w:r w:rsidR="00C35112">
        <w:t>У</w:t>
      </w:r>
      <w:r>
        <w:t>каз</w:t>
      </w:r>
      <w:r w:rsidRPr="005E78FB">
        <w:t xml:space="preserve"> </w:t>
      </w:r>
      <w:r>
        <w:t>об</w:t>
      </w:r>
      <w:r w:rsidRPr="005E78FB">
        <w:t xml:space="preserve"> </w:t>
      </w:r>
      <w:r>
        <w:t>утверждении</w:t>
      </w:r>
      <w:r w:rsidRPr="005E78FB">
        <w:t xml:space="preserve"> </w:t>
      </w:r>
      <w:r>
        <w:t>Пол</w:t>
      </w:r>
      <w:r>
        <w:t>о</w:t>
      </w:r>
      <w:r>
        <w:t>жений</w:t>
      </w:r>
      <w:r w:rsidRPr="005E78FB">
        <w:t xml:space="preserve"> </w:t>
      </w:r>
      <w:r>
        <w:t>о</w:t>
      </w:r>
      <w:r w:rsidRPr="005E78FB">
        <w:t xml:space="preserve"> </w:t>
      </w:r>
      <w:r>
        <w:t>пособиях</w:t>
      </w:r>
      <w:r w:rsidRPr="005E78FB">
        <w:t xml:space="preserve"> </w:t>
      </w:r>
      <w:r>
        <w:t>на</w:t>
      </w:r>
      <w:r w:rsidRPr="005E78FB">
        <w:t xml:space="preserve"> </w:t>
      </w:r>
      <w:r>
        <w:t>аренду</w:t>
      </w:r>
      <w:r w:rsidRPr="005E78FB">
        <w:t xml:space="preserve"> </w:t>
      </w:r>
      <w:r>
        <w:t>жилья</w:t>
      </w:r>
      <w:r w:rsidR="00F56A97">
        <w:rPr>
          <w:rStyle w:val="FootnoteReference"/>
        </w:rPr>
        <w:footnoteReference w:id="5"/>
      </w:r>
      <w:r w:rsidRPr="005E78FB">
        <w:t>)</w:t>
      </w:r>
      <w:r>
        <w:t xml:space="preserve"> с целью обеспечить разработку политики, учит</w:t>
      </w:r>
      <w:r>
        <w:t>ы</w:t>
      </w:r>
      <w:r>
        <w:t>вающей специфику Андорры, чтобы противодействовать тенденции к повыш</w:t>
      </w:r>
      <w:r>
        <w:t>е</w:t>
      </w:r>
      <w:r>
        <w:t>нию квартирной платы, расширить доступ к основному жилью и улучшить у</w:t>
      </w:r>
      <w:r>
        <w:t>с</w:t>
      </w:r>
      <w:r>
        <w:t>ловия для его поддержания в должном порядке.</w:t>
      </w:r>
      <w:r w:rsidR="006A6F1A">
        <w:t xml:space="preserve"> </w:t>
      </w:r>
      <w:r>
        <w:t xml:space="preserve">Особое внимание </w:t>
      </w:r>
      <w:r w:rsidR="00BF497F">
        <w:t>правительс</w:t>
      </w:r>
      <w:r w:rsidR="00BF497F">
        <w:t>т</w:t>
      </w:r>
      <w:r>
        <w:t>во уделяет молодежи, пожилым людям, неполным семьям и инв</w:t>
      </w:r>
      <w:r>
        <w:t>а</w:t>
      </w:r>
      <w:r>
        <w:t>лидам.</w:t>
      </w:r>
    </w:p>
    <w:p w:rsidR="005B7973" w:rsidRDefault="005B7973" w:rsidP="001C0025">
      <w:pPr>
        <w:pStyle w:val="SingleTxtGR"/>
      </w:pPr>
      <w:r w:rsidRPr="00A16F4D">
        <w:t>103.</w:t>
      </w:r>
      <w:r w:rsidRPr="00A16F4D">
        <w:tab/>
      </w:r>
      <w:r>
        <w:t>В</w:t>
      </w:r>
      <w:r w:rsidRPr="00A16F4D">
        <w:t xml:space="preserve"> </w:t>
      </w:r>
      <w:r>
        <w:t>числе</w:t>
      </w:r>
      <w:r w:rsidRPr="00A16F4D">
        <w:t xml:space="preserve"> </w:t>
      </w:r>
      <w:r>
        <w:t>позитивных</w:t>
      </w:r>
      <w:r w:rsidRPr="00A16F4D">
        <w:t xml:space="preserve"> </w:t>
      </w:r>
      <w:r>
        <w:t>аспектов</w:t>
      </w:r>
      <w:r w:rsidRPr="00A16F4D">
        <w:t xml:space="preserve"> </w:t>
      </w:r>
      <w:r>
        <w:t>этих</w:t>
      </w:r>
      <w:r w:rsidRPr="00A16F4D">
        <w:t xml:space="preserve"> </w:t>
      </w:r>
      <w:r>
        <w:t>положений</w:t>
      </w:r>
      <w:r w:rsidRPr="00A16F4D">
        <w:t xml:space="preserve"> </w:t>
      </w:r>
      <w:r>
        <w:t>следует</w:t>
      </w:r>
      <w:r w:rsidRPr="00A16F4D">
        <w:t xml:space="preserve"> </w:t>
      </w:r>
      <w:r>
        <w:t>отметить</w:t>
      </w:r>
      <w:r w:rsidRPr="00A16F4D">
        <w:t>,</w:t>
      </w:r>
      <w:r w:rsidR="006A6F1A">
        <w:t xml:space="preserve"> </w:t>
      </w:r>
      <w:r>
        <w:t>что с</w:t>
      </w:r>
      <w:r>
        <w:t>о</w:t>
      </w:r>
      <w:r>
        <w:t>гласно статье 4 такие пособия могут выделяться наряду с пособиями, выплач</w:t>
      </w:r>
      <w:r>
        <w:t>и</w:t>
      </w:r>
      <w:r>
        <w:t>ваемыми местными органами власти, при условии, что в сумме они не прев</w:t>
      </w:r>
      <w:r>
        <w:t>ы</w:t>
      </w:r>
      <w:r>
        <w:t>шают 35% месячной арендной платы, а также наряду с пособиями на обучение и социальными пособиями, предоставляемыми соответствующими министерс</w:t>
      </w:r>
      <w:r>
        <w:t>т</w:t>
      </w:r>
      <w:r>
        <w:t>вами.</w:t>
      </w:r>
    </w:p>
    <w:p w:rsidR="005B7973" w:rsidRPr="008D0EFF" w:rsidRDefault="005B7973" w:rsidP="00F56A97">
      <w:pPr>
        <w:pStyle w:val="HChGR"/>
      </w:pPr>
      <w:bookmarkStart w:id="106" w:name="_Toc279151075"/>
      <w:bookmarkStart w:id="107" w:name="_Toc300830895"/>
      <w:r w:rsidRPr="00F57E20">
        <w:tab/>
      </w:r>
      <w:r w:rsidRPr="00F56A97">
        <w:t>XI</w:t>
      </w:r>
      <w:r w:rsidRPr="008D0EFF">
        <w:t>.</w:t>
      </w:r>
      <w:r w:rsidRPr="008D0EFF">
        <w:tab/>
      </w:r>
      <w:bookmarkEnd w:id="106"/>
      <w:bookmarkEnd w:id="107"/>
      <w:r>
        <w:t>Насилие в отношении женщин</w:t>
      </w:r>
    </w:p>
    <w:p w:rsidR="005B7973" w:rsidRPr="00A17EF9" w:rsidRDefault="005B7973" w:rsidP="001C0025">
      <w:pPr>
        <w:pStyle w:val="SingleTxtGR"/>
      </w:pPr>
      <w:r w:rsidRPr="008D0EFF">
        <w:t>104.</w:t>
      </w:r>
      <w:r w:rsidRPr="008D0EFF">
        <w:tab/>
      </w:r>
      <w:r>
        <w:t>В Княжестве Андорра не предусмотрено каких-либо специальных мер или временных норм для обеспечения на практике равенства мужчин и женщин. Однако можно полагать, что принятие таких мер не противоречит положениям Конституции страны, касающимся вопросов равенства и недопущения дискр</w:t>
      </w:r>
      <w:r>
        <w:t>и</w:t>
      </w:r>
      <w:r>
        <w:t>минации по признаку пола.</w:t>
      </w:r>
    </w:p>
    <w:p w:rsidR="005B7973" w:rsidRPr="00AD00AC" w:rsidRDefault="005B7973" w:rsidP="00C94DE0">
      <w:pPr>
        <w:pStyle w:val="H23GR"/>
      </w:pPr>
      <w:bookmarkStart w:id="108" w:name="_Toc279151077"/>
      <w:bookmarkStart w:id="109" w:name="_Toc300830896"/>
      <w:r w:rsidRPr="00A17EF9">
        <w:tab/>
      </w:r>
      <w:bookmarkEnd w:id="108"/>
      <w:bookmarkEnd w:id="109"/>
      <w:r>
        <w:tab/>
        <w:t>Борьба с насилием в семье</w:t>
      </w:r>
    </w:p>
    <w:p w:rsidR="005B7973" w:rsidRPr="00AD00AC" w:rsidRDefault="005B7973" w:rsidP="001C0025">
      <w:pPr>
        <w:pStyle w:val="SingleTxtGR"/>
      </w:pPr>
      <w:r w:rsidRPr="00AD00AC">
        <w:t>105.</w:t>
      </w:r>
      <w:r w:rsidRPr="00AD00AC">
        <w:tab/>
      </w:r>
      <w:r>
        <w:t>Ниже приводятся данные о количестве выявленных случаев насилия в семье, потребовавших вмешательства социальных служб Департамента соц</w:t>
      </w:r>
      <w:r>
        <w:t>и</w:t>
      </w:r>
      <w:r>
        <w:t xml:space="preserve">ального </w:t>
      </w:r>
      <w:r w:rsidR="00C35112">
        <w:t>благосостояния и по делам семьи.</w:t>
      </w:r>
    </w:p>
    <w:p w:rsidR="005B7973" w:rsidRPr="00C86C5B" w:rsidRDefault="00F4656C" w:rsidP="00C94DE0">
      <w:pPr>
        <w:pStyle w:val="H23GR"/>
      </w:pPr>
      <w:r w:rsidRPr="00C94DE0">
        <w:rPr>
          <w:b w:val="0"/>
        </w:rPr>
        <w:tab/>
      </w:r>
      <w:r w:rsidRPr="00C94DE0">
        <w:rPr>
          <w:b w:val="0"/>
        </w:rPr>
        <w:tab/>
      </w:r>
      <w:r w:rsidR="005B7973" w:rsidRPr="00C94DE0">
        <w:rPr>
          <w:b w:val="0"/>
        </w:rPr>
        <w:t>Таблица 14</w:t>
      </w:r>
      <w:r w:rsidR="00C94DE0" w:rsidRPr="00C94DE0">
        <w:rPr>
          <w:b w:val="0"/>
        </w:rPr>
        <w:br/>
      </w:r>
      <w:r w:rsidR="005B7973" w:rsidRPr="00C86C5B">
        <w:t>Динамика числа случаев насилия в семье, которыми занимались социальные службы (2002</w:t>
      </w:r>
      <w:r w:rsidR="00C35112">
        <w:t>−</w:t>
      </w:r>
      <w:r w:rsidR="005B7973" w:rsidRPr="00C86C5B">
        <w:t>2004 годы)</w:t>
      </w:r>
    </w:p>
    <w:tbl>
      <w:tblPr>
        <w:tblStyle w:val="TabNum"/>
        <w:tblW w:w="7370" w:type="dxa"/>
        <w:tblInd w:w="1134" w:type="dxa"/>
        <w:tblLook w:val="01E0" w:firstRow="1" w:lastRow="1" w:firstColumn="1" w:lastColumn="1" w:noHBand="0" w:noVBand="0"/>
      </w:tblPr>
      <w:tblGrid>
        <w:gridCol w:w="1234"/>
        <w:gridCol w:w="3780"/>
        <w:gridCol w:w="2356"/>
      </w:tblGrid>
      <w:tr w:rsidR="005B7973" w:rsidRPr="00C94DE0" w:rsidTr="00C94DE0">
        <w:trPr>
          <w:trHeight w:val="240"/>
          <w:tblHeader/>
        </w:trPr>
        <w:tc>
          <w:tcPr>
            <w:cnfStyle w:val="001000000000" w:firstRow="0" w:lastRow="0" w:firstColumn="1" w:lastColumn="0" w:oddVBand="0" w:evenVBand="0" w:oddHBand="0" w:evenHBand="0" w:firstRowFirstColumn="0" w:firstRowLastColumn="0" w:lastRowFirstColumn="0" w:lastRowLastColumn="0"/>
            <w:tcW w:w="1234" w:type="dxa"/>
            <w:tcBorders>
              <w:bottom w:val="single" w:sz="12" w:space="0" w:color="auto"/>
            </w:tcBorders>
            <w:shd w:val="clear" w:color="auto" w:fill="auto"/>
          </w:tcPr>
          <w:p w:rsidR="005B7973" w:rsidRPr="00C94DE0" w:rsidRDefault="005B7973" w:rsidP="00C94DE0">
            <w:pPr>
              <w:spacing w:before="80" w:after="80" w:line="200" w:lineRule="exact"/>
              <w:rPr>
                <w:i/>
                <w:sz w:val="16"/>
              </w:rPr>
            </w:pPr>
            <w:r w:rsidRPr="00C94DE0">
              <w:rPr>
                <w:i/>
                <w:sz w:val="16"/>
              </w:rPr>
              <w:t>Год</w:t>
            </w:r>
          </w:p>
        </w:tc>
        <w:tc>
          <w:tcPr>
            <w:tcW w:w="3780" w:type="dxa"/>
            <w:tcBorders>
              <w:top w:val="single" w:sz="4" w:space="0" w:color="auto"/>
              <w:bottom w:val="single" w:sz="12" w:space="0" w:color="auto"/>
            </w:tcBorders>
            <w:shd w:val="clear" w:color="auto" w:fill="auto"/>
          </w:tcPr>
          <w:p w:rsidR="005B7973" w:rsidRPr="00C94DE0" w:rsidRDefault="005B7973" w:rsidP="00C94DE0">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C94DE0">
              <w:rPr>
                <w:b/>
                <w:i/>
                <w:sz w:val="16"/>
              </w:rPr>
              <w:t>Общее число случаев насилия в семье, потреб</w:t>
            </w:r>
            <w:r w:rsidRPr="00C94DE0">
              <w:rPr>
                <w:b/>
                <w:i/>
                <w:sz w:val="16"/>
              </w:rPr>
              <w:t>о</w:t>
            </w:r>
            <w:r w:rsidRPr="00C94DE0">
              <w:rPr>
                <w:b/>
                <w:i/>
                <w:sz w:val="16"/>
              </w:rPr>
              <w:t>вавших вмешательства с</w:t>
            </w:r>
            <w:r w:rsidRPr="00C94DE0">
              <w:rPr>
                <w:b/>
                <w:i/>
                <w:sz w:val="16"/>
              </w:rPr>
              <w:t>о</w:t>
            </w:r>
            <w:r w:rsidRPr="00C94DE0">
              <w:rPr>
                <w:b/>
                <w:i/>
                <w:sz w:val="16"/>
              </w:rPr>
              <w:t>циальных служб</w:t>
            </w:r>
          </w:p>
        </w:tc>
        <w:tc>
          <w:tcPr>
            <w:tcW w:w="2356" w:type="dxa"/>
            <w:tcBorders>
              <w:top w:val="single" w:sz="4" w:space="0" w:color="auto"/>
              <w:bottom w:val="single" w:sz="12" w:space="0" w:color="auto"/>
            </w:tcBorders>
            <w:shd w:val="clear" w:color="auto" w:fill="auto"/>
          </w:tcPr>
          <w:p w:rsidR="005B7973" w:rsidRPr="00C94DE0" w:rsidRDefault="005B7973" w:rsidP="00C94DE0">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C94DE0">
              <w:rPr>
                <w:b/>
                <w:i/>
                <w:sz w:val="16"/>
              </w:rPr>
              <w:t>Общее число новых случаев</w:t>
            </w:r>
          </w:p>
        </w:tc>
      </w:tr>
      <w:tr w:rsidR="005B7973" w:rsidRPr="00C94DE0" w:rsidTr="00C94DE0">
        <w:trPr>
          <w:trHeight w:val="240"/>
        </w:trPr>
        <w:tc>
          <w:tcPr>
            <w:cnfStyle w:val="001000000000" w:firstRow="0" w:lastRow="0" w:firstColumn="1" w:lastColumn="0" w:oddVBand="0" w:evenVBand="0" w:oddHBand="0" w:evenHBand="0" w:firstRowFirstColumn="0" w:firstRowLastColumn="0" w:lastRowFirstColumn="0" w:lastRowLastColumn="0"/>
            <w:tcW w:w="1234" w:type="dxa"/>
            <w:tcBorders>
              <w:top w:val="single" w:sz="12" w:space="0" w:color="auto"/>
            </w:tcBorders>
          </w:tcPr>
          <w:p w:rsidR="005B7973" w:rsidRPr="00C94DE0" w:rsidRDefault="005B7973" w:rsidP="00C94DE0">
            <w:r w:rsidRPr="00C94DE0">
              <w:t>2002</w:t>
            </w:r>
          </w:p>
        </w:tc>
        <w:tc>
          <w:tcPr>
            <w:tcW w:w="3780" w:type="dxa"/>
            <w:tcBorders>
              <w:top w:val="single" w:sz="12" w:space="0" w:color="auto"/>
            </w:tcBorders>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114</w:t>
            </w:r>
          </w:p>
        </w:tc>
        <w:tc>
          <w:tcPr>
            <w:tcW w:w="2356" w:type="dxa"/>
            <w:tcBorders>
              <w:top w:val="single" w:sz="12" w:space="0" w:color="auto"/>
            </w:tcBorders>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114</w:t>
            </w:r>
          </w:p>
        </w:tc>
      </w:tr>
      <w:tr w:rsidR="005B7973" w:rsidRPr="00C94DE0" w:rsidTr="00C94DE0">
        <w:trPr>
          <w:trHeight w:val="240"/>
        </w:trPr>
        <w:tc>
          <w:tcPr>
            <w:cnfStyle w:val="001000000000" w:firstRow="0" w:lastRow="0" w:firstColumn="1" w:lastColumn="0" w:oddVBand="0" w:evenVBand="0" w:oddHBand="0" w:evenHBand="0" w:firstRowFirstColumn="0" w:firstRowLastColumn="0" w:lastRowFirstColumn="0" w:lastRowLastColumn="0"/>
            <w:tcW w:w="1234" w:type="dxa"/>
          </w:tcPr>
          <w:p w:rsidR="005B7973" w:rsidRPr="00C94DE0" w:rsidRDefault="005B7973" w:rsidP="00C94DE0">
            <w:r w:rsidRPr="00C94DE0">
              <w:t>2003</w:t>
            </w:r>
          </w:p>
        </w:tc>
        <w:tc>
          <w:tcPr>
            <w:tcW w:w="3780"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201</w:t>
            </w:r>
          </w:p>
        </w:tc>
        <w:tc>
          <w:tcPr>
            <w:tcW w:w="2356"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183</w:t>
            </w:r>
          </w:p>
        </w:tc>
      </w:tr>
      <w:tr w:rsidR="005B7973" w:rsidRPr="00C94DE0" w:rsidTr="00C94DE0">
        <w:trPr>
          <w:trHeight w:val="240"/>
        </w:trPr>
        <w:tc>
          <w:tcPr>
            <w:cnfStyle w:val="001000000000" w:firstRow="0" w:lastRow="0" w:firstColumn="1" w:lastColumn="0" w:oddVBand="0" w:evenVBand="0" w:oddHBand="0" w:evenHBand="0" w:firstRowFirstColumn="0" w:firstRowLastColumn="0" w:lastRowFirstColumn="0" w:lastRowLastColumn="0"/>
            <w:tcW w:w="1234" w:type="dxa"/>
          </w:tcPr>
          <w:p w:rsidR="005B7973" w:rsidRPr="00C94DE0" w:rsidRDefault="005B7973" w:rsidP="00C94DE0">
            <w:r w:rsidRPr="00C94DE0">
              <w:t>2004</w:t>
            </w:r>
          </w:p>
        </w:tc>
        <w:tc>
          <w:tcPr>
            <w:tcW w:w="3780"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89</w:t>
            </w:r>
          </w:p>
        </w:tc>
        <w:tc>
          <w:tcPr>
            <w:tcW w:w="2356"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79</w:t>
            </w:r>
          </w:p>
        </w:tc>
      </w:tr>
      <w:tr w:rsidR="005B7973" w:rsidRPr="00C94DE0" w:rsidTr="00C94DE0">
        <w:trPr>
          <w:trHeight w:val="240"/>
        </w:trPr>
        <w:tc>
          <w:tcPr>
            <w:cnfStyle w:val="001000000000" w:firstRow="0" w:lastRow="0" w:firstColumn="1" w:lastColumn="0" w:oddVBand="0" w:evenVBand="0" w:oddHBand="0" w:evenHBand="0" w:firstRowFirstColumn="0" w:firstRowLastColumn="0" w:lastRowFirstColumn="0" w:lastRowLastColumn="0"/>
            <w:tcW w:w="1234" w:type="dxa"/>
          </w:tcPr>
          <w:p w:rsidR="005B7973" w:rsidRPr="00C94DE0" w:rsidRDefault="005B7973" w:rsidP="00C94DE0">
            <w:r w:rsidRPr="00C94DE0">
              <w:t>2005</w:t>
            </w:r>
          </w:p>
        </w:tc>
        <w:tc>
          <w:tcPr>
            <w:tcW w:w="3780"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99</w:t>
            </w:r>
          </w:p>
        </w:tc>
        <w:tc>
          <w:tcPr>
            <w:tcW w:w="2356"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88</w:t>
            </w:r>
          </w:p>
        </w:tc>
      </w:tr>
      <w:tr w:rsidR="005B7973" w:rsidRPr="00C94DE0" w:rsidTr="00C94DE0">
        <w:trPr>
          <w:trHeight w:val="240"/>
        </w:trPr>
        <w:tc>
          <w:tcPr>
            <w:cnfStyle w:val="001000000000" w:firstRow="0" w:lastRow="0" w:firstColumn="1" w:lastColumn="0" w:oddVBand="0" w:evenVBand="0" w:oddHBand="0" w:evenHBand="0" w:firstRowFirstColumn="0" w:firstRowLastColumn="0" w:lastRowFirstColumn="0" w:lastRowLastColumn="0"/>
            <w:tcW w:w="1234" w:type="dxa"/>
          </w:tcPr>
          <w:p w:rsidR="005B7973" w:rsidRPr="00C94DE0" w:rsidRDefault="005B7973" w:rsidP="00C94DE0">
            <w:r w:rsidRPr="00C94DE0">
              <w:t>2006</w:t>
            </w:r>
          </w:p>
        </w:tc>
        <w:tc>
          <w:tcPr>
            <w:tcW w:w="3780"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p>
        </w:tc>
        <w:tc>
          <w:tcPr>
            <w:tcW w:w="2356"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63</w:t>
            </w:r>
          </w:p>
        </w:tc>
      </w:tr>
      <w:tr w:rsidR="005B7973" w:rsidRPr="00C94DE0" w:rsidTr="00C94DE0">
        <w:trPr>
          <w:trHeight w:val="240"/>
        </w:trPr>
        <w:tc>
          <w:tcPr>
            <w:cnfStyle w:val="001000000000" w:firstRow="0" w:lastRow="0" w:firstColumn="1" w:lastColumn="0" w:oddVBand="0" w:evenVBand="0" w:oddHBand="0" w:evenHBand="0" w:firstRowFirstColumn="0" w:firstRowLastColumn="0" w:lastRowFirstColumn="0" w:lastRowLastColumn="0"/>
            <w:tcW w:w="1234" w:type="dxa"/>
          </w:tcPr>
          <w:p w:rsidR="005B7973" w:rsidRPr="00C94DE0" w:rsidRDefault="005B7973" w:rsidP="00C94DE0">
            <w:r w:rsidRPr="00C94DE0">
              <w:t>2007</w:t>
            </w:r>
          </w:p>
        </w:tc>
        <w:tc>
          <w:tcPr>
            <w:tcW w:w="3780"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105</w:t>
            </w:r>
          </w:p>
        </w:tc>
        <w:tc>
          <w:tcPr>
            <w:tcW w:w="2356" w:type="dxa"/>
          </w:tcPr>
          <w:p w:rsidR="005B7973" w:rsidRPr="00C94DE0" w:rsidRDefault="005B7973" w:rsidP="00C94DE0">
            <w:pPr>
              <w:cnfStyle w:val="000000000000" w:firstRow="0" w:lastRow="0" w:firstColumn="0" w:lastColumn="0" w:oddVBand="0" w:evenVBand="0" w:oddHBand="0" w:evenHBand="0" w:firstRowFirstColumn="0" w:firstRowLastColumn="0" w:lastRowFirstColumn="0" w:lastRowLastColumn="0"/>
              <w:rPr>
                <w:b/>
              </w:rPr>
            </w:pPr>
            <w:r w:rsidRPr="00C94DE0">
              <w:rPr>
                <w:b/>
              </w:rPr>
              <w:t>92</w:t>
            </w:r>
          </w:p>
        </w:tc>
      </w:tr>
    </w:tbl>
    <w:p w:rsidR="005B7973" w:rsidRPr="00536D5D" w:rsidRDefault="005B7973" w:rsidP="00976C3B">
      <w:pPr>
        <w:pStyle w:val="SingleTxtGR"/>
        <w:keepNext/>
        <w:spacing w:before="120" w:after="0" w:line="220" w:lineRule="atLeast"/>
        <w:ind w:firstLine="170"/>
        <w:rPr>
          <w:sz w:val="18"/>
          <w:szCs w:val="18"/>
        </w:rPr>
      </w:pPr>
      <w:r>
        <w:rPr>
          <w:sz w:val="18"/>
          <w:szCs w:val="18"/>
        </w:rPr>
        <w:t>Рассчитано составителями.</w:t>
      </w:r>
    </w:p>
    <w:p w:rsidR="00F4656C" w:rsidRPr="00052136" w:rsidRDefault="00976C3B" w:rsidP="00976C3B">
      <w:pPr>
        <w:pStyle w:val="SingleTxtGR"/>
        <w:keepNext/>
        <w:spacing w:line="220" w:lineRule="atLeast"/>
        <w:ind w:firstLine="170"/>
        <w:rPr>
          <w:sz w:val="18"/>
          <w:szCs w:val="18"/>
        </w:rPr>
      </w:pPr>
      <w:r w:rsidRPr="00976C3B">
        <w:rPr>
          <w:i/>
          <w:sz w:val="18"/>
          <w:szCs w:val="18"/>
        </w:rPr>
        <w:t>Источник:</w:t>
      </w:r>
      <w:r w:rsidR="005B7973" w:rsidRPr="00536D5D">
        <w:rPr>
          <w:sz w:val="18"/>
          <w:szCs w:val="18"/>
        </w:rPr>
        <w:t xml:space="preserve"> </w:t>
      </w:r>
      <w:r w:rsidR="005B7973">
        <w:rPr>
          <w:sz w:val="18"/>
          <w:szCs w:val="18"/>
        </w:rPr>
        <w:t>Реестр данных о насилии в семье М</w:t>
      </w:r>
      <w:r w:rsidR="005B7973" w:rsidRPr="00C47B8E">
        <w:rPr>
          <w:sz w:val="18"/>
          <w:szCs w:val="18"/>
        </w:rPr>
        <w:t>инистерств</w:t>
      </w:r>
      <w:r w:rsidR="005B7973">
        <w:rPr>
          <w:sz w:val="18"/>
          <w:szCs w:val="18"/>
        </w:rPr>
        <w:t>а</w:t>
      </w:r>
      <w:r w:rsidR="005B7973" w:rsidRPr="00C47B8E">
        <w:rPr>
          <w:sz w:val="18"/>
          <w:szCs w:val="18"/>
        </w:rPr>
        <w:t xml:space="preserve"> здравоохранения и</w:t>
      </w:r>
      <w:r w:rsidR="00F4656C">
        <w:rPr>
          <w:sz w:val="18"/>
          <w:szCs w:val="18"/>
        </w:rPr>
        <w:t xml:space="preserve"> </w:t>
      </w:r>
      <w:r w:rsidR="005B7973" w:rsidRPr="00C47B8E">
        <w:rPr>
          <w:sz w:val="18"/>
          <w:szCs w:val="18"/>
        </w:rPr>
        <w:t>соц</w:t>
      </w:r>
      <w:r w:rsidR="005B7973" w:rsidRPr="00C47B8E">
        <w:rPr>
          <w:sz w:val="18"/>
          <w:szCs w:val="18"/>
        </w:rPr>
        <w:t>и</w:t>
      </w:r>
      <w:r w:rsidR="005B7973" w:rsidRPr="00C47B8E">
        <w:rPr>
          <w:sz w:val="18"/>
          <w:szCs w:val="18"/>
        </w:rPr>
        <w:t>ального благососто</w:t>
      </w:r>
      <w:r w:rsidR="005B7973" w:rsidRPr="00C47B8E">
        <w:rPr>
          <w:sz w:val="18"/>
          <w:szCs w:val="18"/>
        </w:rPr>
        <w:t>я</w:t>
      </w:r>
      <w:r w:rsidR="005B7973" w:rsidRPr="00C47B8E">
        <w:rPr>
          <w:sz w:val="18"/>
          <w:szCs w:val="18"/>
        </w:rPr>
        <w:t>ния и по делам семьи</w:t>
      </w:r>
      <w:r w:rsidR="00C94DE0">
        <w:rPr>
          <w:sz w:val="18"/>
          <w:szCs w:val="18"/>
        </w:rPr>
        <w:t>.</w:t>
      </w:r>
    </w:p>
    <w:p w:rsidR="005B7973" w:rsidRPr="006A6F1A" w:rsidRDefault="005B7973" w:rsidP="00063FB7">
      <w:pPr>
        <w:pStyle w:val="H4GR"/>
        <w:ind w:left="1134" w:hanging="1134"/>
      </w:pPr>
      <w:r w:rsidRPr="00F4656C">
        <w:tab/>
      </w:r>
      <w:r w:rsidRPr="00F4656C">
        <w:tab/>
      </w:r>
      <w:r w:rsidRPr="006A6F1A">
        <w:t xml:space="preserve">Число случаев насилия в семье в сравнении с общей численностью женского </w:t>
      </w:r>
      <w:r w:rsidR="00063FB7">
        <w:br/>
      </w:r>
      <w:r w:rsidRPr="006A6F1A">
        <w:t>населения в возрасте от 16 до 65 лет (2007 год)</w:t>
      </w:r>
    </w:p>
    <w:p w:rsidR="005B7973" w:rsidRPr="00DD2094" w:rsidRDefault="005B7973" w:rsidP="001C0025">
      <w:pPr>
        <w:pStyle w:val="SingleTxtGR"/>
      </w:pPr>
      <w:r w:rsidRPr="00DD2094">
        <w:t>106.</w:t>
      </w:r>
      <w:r w:rsidRPr="00DD2094">
        <w:tab/>
      </w:r>
      <w:r>
        <w:t>В</w:t>
      </w:r>
      <w:r w:rsidRPr="00DD2094">
        <w:t xml:space="preserve"> </w:t>
      </w:r>
      <w:r>
        <w:t>200</w:t>
      </w:r>
      <w:r w:rsidRPr="00DD2094">
        <w:t xml:space="preserve">7 </w:t>
      </w:r>
      <w:r>
        <w:t>году с учетом общего числа живущих в Андорре женщин в</w:t>
      </w:r>
      <w:r w:rsidRPr="00F6186F">
        <w:t xml:space="preserve"> </w:t>
      </w:r>
      <w:r>
        <w:t>во</w:t>
      </w:r>
      <w:r>
        <w:t>з</w:t>
      </w:r>
      <w:r>
        <w:t>расте</w:t>
      </w:r>
      <w:r w:rsidRPr="00F6186F">
        <w:t xml:space="preserve"> </w:t>
      </w:r>
      <w:r>
        <w:t>от</w:t>
      </w:r>
      <w:r w:rsidRPr="00F6186F">
        <w:t xml:space="preserve"> 16 </w:t>
      </w:r>
      <w:r>
        <w:t>до</w:t>
      </w:r>
      <w:r w:rsidRPr="00F6186F">
        <w:t xml:space="preserve"> 65 </w:t>
      </w:r>
      <w:r>
        <w:t>лет показатель числа женщин, обратившихся в службы, зан</w:t>
      </w:r>
      <w:r>
        <w:t>и</w:t>
      </w:r>
      <w:r>
        <w:t>мающиеся оказанием помощи женщинам, пострадавшим от насилия в семье, составил 32 на 10</w:t>
      </w:r>
      <w:r w:rsidR="006A6F1A">
        <w:t xml:space="preserve"> </w:t>
      </w:r>
      <w:r>
        <w:t xml:space="preserve">000. </w:t>
      </w:r>
    </w:p>
    <w:p w:rsidR="005B7973" w:rsidRPr="0019585B" w:rsidRDefault="005B7973" w:rsidP="001C0025">
      <w:pPr>
        <w:pStyle w:val="SingleTxtGR"/>
      </w:pPr>
      <w:r w:rsidRPr="004C016D">
        <w:t>107.</w:t>
      </w:r>
      <w:r w:rsidRPr="004C016D">
        <w:tab/>
      </w:r>
      <w:r>
        <w:t>Проблема насилия в семье актуальна в основном для женщин. Следует, однако, отметить что в 2005 году на каждые 100 женщин, обратившихся за т</w:t>
      </w:r>
      <w:r>
        <w:t>а</w:t>
      </w:r>
      <w:r>
        <w:t>кой помощью, приходилось 12</w:t>
      </w:r>
      <w:r w:rsidRPr="00DB06E7">
        <w:t xml:space="preserve"> </w:t>
      </w:r>
      <w:r>
        <w:t>мужчин, оказавшихся в таком же положении.</w:t>
      </w:r>
      <w:r w:rsidRPr="0019585B">
        <w:t xml:space="preserve"> </w:t>
      </w:r>
    </w:p>
    <w:p w:rsidR="005B7973" w:rsidRPr="00BB1F16" w:rsidRDefault="005B7973" w:rsidP="001C0025">
      <w:pPr>
        <w:pStyle w:val="SingleTxtGR"/>
      </w:pPr>
      <w:r w:rsidRPr="0019585B">
        <w:t>108.</w:t>
      </w:r>
      <w:r w:rsidRPr="0019585B">
        <w:tab/>
      </w:r>
      <w:r>
        <w:t xml:space="preserve">Ознакомившись с заключительными замечаниями Комитета, </w:t>
      </w:r>
      <w:r w:rsidR="00BF497F">
        <w:t>правител</w:t>
      </w:r>
      <w:r w:rsidR="00BF497F">
        <w:t>ь</w:t>
      </w:r>
      <w:r w:rsidR="00BF497F">
        <w:t>ст</w:t>
      </w:r>
      <w:r>
        <w:t>во Андорры официально заявило, что борьба с насилием в семье относится к числу приоритетных направлений его деятельности. В</w:t>
      </w:r>
      <w:r w:rsidRPr="0064311A">
        <w:t xml:space="preserve"> </w:t>
      </w:r>
      <w:r>
        <w:t>силу</w:t>
      </w:r>
      <w:r w:rsidRPr="0064311A">
        <w:t xml:space="preserve"> </w:t>
      </w:r>
      <w:r>
        <w:t>этого</w:t>
      </w:r>
      <w:r w:rsidRPr="0064311A">
        <w:t xml:space="preserve"> </w:t>
      </w:r>
      <w:r>
        <w:t>первоочере</w:t>
      </w:r>
      <w:r>
        <w:t>д</w:t>
      </w:r>
      <w:r>
        <w:t>ное</w:t>
      </w:r>
      <w:r w:rsidRPr="0064311A">
        <w:t xml:space="preserve"> </w:t>
      </w:r>
      <w:r>
        <w:t>внимание</w:t>
      </w:r>
      <w:r w:rsidRPr="0064311A">
        <w:t xml:space="preserve"> </w:t>
      </w:r>
      <w:r>
        <w:t>было</w:t>
      </w:r>
      <w:r w:rsidRPr="0064311A">
        <w:t xml:space="preserve"> </w:t>
      </w:r>
      <w:r>
        <w:t>уделено</w:t>
      </w:r>
      <w:r w:rsidRPr="0064311A">
        <w:t xml:space="preserve"> </w:t>
      </w:r>
      <w:r w:rsidRPr="002B75FD">
        <w:rPr>
          <w:lang w:val="fr-FR"/>
        </w:rPr>
        <w:t>Pla</w:t>
      </w:r>
      <w:r w:rsidRPr="002B75FD">
        <w:t xml:space="preserve"> </w:t>
      </w:r>
      <w:r w:rsidRPr="002B75FD">
        <w:rPr>
          <w:lang w:val="fr-FR"/>
        </w:rPr>
        <w:t>d</w:t>
      </w:r>
      <w:r w:rsidRPr="002B75FD">
        <w:t>’</w:t>
      </w:r>
      <w:r w:rsidRPr="002B75FD">
        <w:rPr>
          <w:lang w:val="fr-FR"/>
        </w:rPr>
        <w:t>acci</w:t>
      </w:r>
      <w:r w:rsidRPr="002B75FD">
        <w:t xml:space="preserve">ó </w:t>
      </w:r>
      <w:r w:rsidRPr="002B75FD">
        <w:rPr>
          <w:lang w:val="fr-FR"/>
        </w:rPr>
        <w:t>per</w:t>
      </w:r>
      <w:r w:rsidRPr="002B75FD">
        <w:t xml:space="preserve"> </w:t>
      </w:r>
      <w:r w:rsidRPr="002B75FD">
        <w:rPr>
          <w:lang w:val="fr-FR"/>
        </w:rPr>
        <w:t>al</w:t>
      </w:r>
      <w:r w:rsidRPr="002B75FD">
        <w:t xml:space="preserve"> </w:t>
      </w:r>
      <w:r w:rsidRPr="002B75FD">
        <w:rPr>
          <w:lang w:val="fr-FR"/>
        </w:rPr>
        <w:t>foment</w:t>
      </w:r>
      <w:r w:rsidRPr="002B75FD">
        <w:t xml:space="preserve"> </w:t>
      </w:r>
      <w:r w:rsidRPr="002B75FD">
        <w:rPr>
          <w:lang w:val="fr-FR"/>
        </w:rPr>
        <w:t>de</w:t>
      </w:r>
      <w:r w:rsidRPr="002B75FD">
        <w:t xml:space="preserve"> </w:t>
      </w:r>
      <w:r w:rsidRPr="002B75FD">
        <w:rPr>
          <w:lang w:val="fr-FR"/>
        </w:rPr>
        <w:t>la</w:t>
      </w:r>
      <w:r w:rsidRPr="002B75FD">
        <w:t xml:space="preserve"> </w:t>
      </w:r>
      <w:r w:rsidRPr="002B75FD">
        <w:rPr>
          <w:lang w:val="fr-FR"/>
        </w:rPr>
        <w:t>igualtat</w:t>
      </w:r>
      <w:r w:rsidRPr="002B75FD">
        <w:t xml:space="preserve"> </w:t>
      </w:r>
      <w:r w:rsidRPr="002B75FD">
        <w:rPr>
          <w:lang w:val="fr-FR"/>
        </w:rPr>
        <w:t>d</w:t>
      </w:r>
      <w:r w:rsidRPr="002B75FD">
        <w:t>’</w:t>
      </w:r>
      <w:r w:rsidRPr="002B75FD">
        <w:rPr>
          <w:lang w:val="fr-FR"/>
        </w:rPr>
        <w:t>oportunitats</w:t>
      </w:r>
      <w:r w:rsidRPr="002B75FD">
        <w:t xml:space="preserve"> </w:t>
      </w:r>
      <w:r w:rsidRPr="002B75FD">
        <w:rPr>
          <w:lang w:val="fr-FR"/>
        </w:rPr>
        <w:t>entre</w:t>
      </w:r>
      <w:r w:rsidRPr="002B75FD">
        <w:t xml:space="preserve"> </w:t>
      </w:r>
      <w:r w:rsidRPr="002B75FD">
        <w:rPr>
          <w:lang w:val="fr-FR"/>
        </w:rPr>
        <w:t>els</w:t>
      </w:r>
      <w:r w:rsidRPr="002B75FD">
        <w:t xml:space="preserve"> </w:t>
      </w:r>
      <w:r w:rsidRPr="002B75FD">
        <w:rPr>
          <w:lang w:val="fr-FR"/>
        </w:rPr>
        <w:t>homes</w:t>
      </w:r>
      <w:r w:rsidRPr="002B75FD">
        <w:t xml:space="preserve"> </w:t>
      </w:r>
      <w:r w:rsidRPr="002B75FD">
        <w:rPr>
          <w:lang w:val="fr-FR"/>
        </w:rPr>
        <w:t>i</w:t>
      </w:r>
      <w:r w:rsidRPr="002B75FD">
        <w:t xml:space="preserve"> </w:t>
      </w:r>
      <w:r w:rsidRPr="002B75FD">
        <w:rPr>
          <w:lang w:val="fr-FR"/>
        </w:rPr>
        <w:t>les</w:t>
      </w:r>
      <w:r w:rsidRPr="002B75FD">
        <w:t xml:space="preserve"> </w:t>
      </w:r>
      <w:r w:rsidRPr="002B75FD">
        <w:rPr>
          <w:lang w:val="fr-FR"/>
        </w:rPr>
        <w:t>dones</w:t>
      </w:r>
      <w:r w:rsidRPr="0064311A">
        <w:t xml:space="preserve"> (</w:t>
      </w:r>
      <w:r>
        <w:t>Плану</w:t>
      </w:r>
      <w:r w:rsidRPr="0064311A">
        <w:t xml:space="preserve"> </w:t>
      </w:r>
      <w:r>
        <w:t>действий</w:t>
      </w:r>
      <w:r w:rsidRPr="0064311A">
        <w:t xml:space="preserve"> </w:t>
      </w:r>
      <w:r>
        <w:t>по</w:t>
      </w:r>
      <w:r w:rsidRPr="0064311A">
        <w:t xml:space="preserve"> </w:t>
      </w:r>
      <w:r>
        <w:t>обеспечению</w:t>
      </w:r>
      <w:r w:rsidRPr="0064311A">
        <w:t xml:space="preserve"> </w:t>
      </w:r>
      <w:r>
        <w:t>равных</w:t>
      </w:r>
      <w:r w:rsidRPr="0064311A">
        <w:t xml:space="preserve"> </w:t>
      </w:r>
      <w:r>
        <w:t>возможн</w:t>
      </w:r>
      <w:r>
        <w:t>о</w:t>
      </w:r>
      <w:r>
        <w:t>стей</w:t>
      </w:r>
      <w:r w:rsidRPr="0064311A">
        <w:t xml:space="preserve"> </w:t>
      </w:r>
      <w:r>
        <w:t>женщин</w:t>
      </w:r>
      <w:r w:rsidRPr="0064311A">
        <w:t xml:space="preserve"> </w:t>
      </w:r>
      <w:r>
        <w:t>и</w:t>
      </w:r>
      <w:r w:rsidRPr="0064311A">
        <w:t xml:space="preserve"> </w:t>
      </w:r>
      <w:r>
        <w:t>мужчин</w:t>
      </w:r>
      <w:r w:rsidRPr="0064311A">
        <w:t xml:space="preserve">), </w:t>
      </w:r>
      <w:r>
        <w:t>цели которого охватывают пред</w:t>
      </w:r>
      <w:r>
        <w:t>у</w:t>
      </w:r>
      <w:r>
        <w:t>преждение насилия в отношении женщин, в частности насилия в семье, оказ</w:t>
      </w:r>
      <w:r>
        <w:t>а</w:t>
      </w:r>
      <w:r>
        <w:t>ние помощи женщинам Андорры, ставшим жертвами насилия в семье, и орг</w:t>
      </w:r>
      <w:r>
        <w:t>а</w:t>
      </w:r>
      <w:r>
        <w:t>низацию их лечения и реабилитации. На реализацию данного плана действий в 2007 году было выд</w:t>
      </w:r>
      <w:r>
        <w:t>е</w:t>
      </w:r>
      <w:r>
        <w:t xml:space="preserve">лено </w:t>
      </w:r>
      <w:r w:rsidRPr="00BB1F16">
        <w:t>299</w:t>
      </w:r>
      <w:r w:rsidR="006A6F1A" w:rsidRPr="006A6F1A">
        <w:t xml:space="preserve"> </w:t>
      </w:r>
      <w:r w:rsidRPr="00BB1F16">
        <w:t xml:space="preserve">261,03 </w:t>
      </w:r>
      <w:r>
        <w:t>евро.</w:t>
      </w:r>
    </w:p>
    <w:p w:rsidR="00063FB7" w:rsidRPr="006A6F1A" w:rsidRDefault="005B7973" w:rsidP="00063FB7">
      <w:pPr>
        <w:pStyle w:val="H4GR"/>
        <w:ind w:left="1134" w:hanging="1134"/>
      </w:pPr>
      <w:r w:rsidRPr="00BB1F16">
        <w:tab/>
      </w:r>
      <w:r w:rsidRPr="00BB1F16">
        <w:tab/>
      </w:r>
      <w:r>
        <w:t>Динамика</w:t>
      </w:r>
      <w:r w:rsidRPr="00B52FB7">
        <w:t xml:space="preserve"> </w:t>
      </w:r>
      <w:r>
        <w:t>преступлений</w:t>
      </w:r>
      <w:r w:rsidRPr="00B52FB7">
        <w:t xml:space="preserve"> </w:t>
      </w:r>
      <w:r>
        <w:t>против</w:t>
      </w:r>
      <w:r w:rsidRPr="00B52FB7">
        <w:t xml:space="preserve"> </w:t>
      </w:r>
      <w:r>
        <w:t>личности</w:t>
      </w:r>
      <w:r w:rsidRPr="00B52FB7">
        <w:t xml:space="preserve">, </w:t>
      </w:r>
      <w:r>
        <w:t>связанных</w:t>
      </w:r>
      <w:r w:rsidRPr="00B52FB7">
        <w:t xml:space="preserve"> </w:t>
      </w:r>
      <w:r>
        <w:t>с</w:t>
      </w:r>
      <w:r w:rsidRPr="00B52FB7">
        <w:t xml:space="preserve"> </w:t>
      </w:r>
      <w:r>
        <w:t>насилием</w:t>
      </w:r>
      <w:r w:rsidRPr="00B52FB7">
        <w:t xml:space="preserve"> </w:t>
      </w:r>
      <w:r>
        <w:t>в</w:t>
      </w:r>
      <w:r w:rsidRPr="00B52FB7">
        <w:t xml:space="preserve"> </w:t>
      </w:r>
      <w:r>
        <w:t>отношении</w:t>
      </w:r>
      <w:r w:rsidRPr="00B52FB7">
        <w:t xml:space="preserve"> </w:t>
      </w:r>
      <w:r w:rsidR="00063FB7">
        <w:br/>
      </w:r>
      <w:r>
        <w:t>женщин</w:t>
      </w:r>
    </w:p>
    <w:p w:rsidR="005B7973" w:rsidRDefault="005B7973" w:rsidP="001C0025">
      <w:pPr>
        <w:pStyle w:val="SingleTxtGR"/>
      </w:pPr>
      <w:r w:rsidRPr="00396F3C">
        <w:t>109.</w:t>
      </w:r>
      <w:r w:rsidRPr="00396F3C">
        <w:tab/>
      </w:r>
      <w:r>
        <w:t>Увеличение</w:t>
      </w:r>
      <w:r w:rsidRPr="00396F3C">
        <w:t xml:space="preserve"> </w:t>
      </w:r>
      <w:r>
        <w:t>в</w:t>
      </w:r>
      <w:r w:rsidRPr="00396F3C">
        <w:t xml:space="preserve"> </w:t>
      </w:r>
      <w:r>
        <w:t>период</w:t>
      </w:r>
      <w:r w:rsidRPr="00396F3C">
        <w:t xml:space="preserve"> 1997</w:t>
      </w:r>
      <w:r w:rsidR="00657EE3">
        <w:t>−</w:t>
      </w:r>
      <w:r w:rsidRPr="00396F3C">
        <w:t xml:space="preserve">2005 </w:t>
      </w:r>
      <w:r>
        <w:t>годов</w:t>
      </w:r>
      <w:r w:rsidRPr="00396F3C">
        <w:t xml:space="preserve"> </w:t>
      </w:r>
      <w:r>
        <w:t>числа</w:t>
      </w:r>
      <w:r w:rsidRPr="00396F3C">
        <w:t xml:space="preserve"> </w:t>
      </w:r>
      <w:r>
        <w:t>случаев</w:t>
      </w:r>
      <w:r w:rsidRPr="00396F3C">
        <w:t xml:space="preserve"> </w:t>
      </w:r>
      <w:r>
        <w:t>жестокого</w:t>
      </w:r>
      <w:r w:rsidRPr="00396F3C">
        <w:t xml:space="preserve"> </w:t>
      </w:r>
      <w:r>
        <w:t>обращ</w:t>
      </w:r>
      <w:r>
        <w:t>е</w:t>
      </w:r>
      <w:r>
        <w:t>ния</w:t>
      </w:r>
      <w:r w:rsidRPr="00396F3C">
        <w:t xml:space="preserve"> </w:t>
      </w:r>
      <w:r>
        <w:t>в</w:t>
      </w:r>
      <w:r w:rsidRPr="00396F3C">
        <w:t xml:space="preserve"> </w:t>
      </w:r>
      <w:r>
        <w:t>семье</w:t>
      </w:r>
      <w:r w:rsidRPr="00396F3C">
        <w:t xml:space="preserve">, </w:t>
      </w:r>
      <w:r>
        <w:t>рассматривавшихся</w:t>
      </w:r>
      <w:r w:rsidRPr="00396F3C">
        <w:t xml:space="preserve"> </w:t>
      </w:r>
      <w:r>
        <w:t>в</w:t>
      </w:r>
      <w:r w:rsidRPr="00396F3C">
        <w:t xml:space="preserve"> </w:t>
      </w:r>
      <w:r>
        <w:t>андоррских</w:t>
      </w:r>
      <w:r w:rsidRPr="00396F3C">
        <w:t xml:space="preserve"> </w:t>
      </w:r>
      <w:r>
        <w:t>судах</w:t>
      </w:r>
      <w:r w:rsidRPr="00396F3C">
        <w:t xml:space="preserve"> </w:t>
      </w:r>
      <w:r>
        <w:t>первой</w:t>
      </w:r>
      <w:r w:rsidRPr="00396F3C">
        <w:t xml:space="preserve"> </w:t>
      </w:r>
      <w:r>
        <w:t>инстанции</w:t>
      </w:r>
      <w:r w:rsidRPr="00396F3C">
        <w:t xml:space="preserve"> (</w:t>
      </w:r>
      <w:r w:rsidRPr="00C221B1">
        <w:rPr>
          <w:lang w:val="fr-FR"/>
        </w:rPr>
        <w:t>Batllia</w:t>
      </w:r>
      <w:r>
        <w:t>), достоверно отражает изменения в законодательстве, касающиеся случаев же</w:t>
      </w:r>
      <w:r>
        <w:t>с</w:t>
      </w:r>
      <w:r>
        <w:t>токого обращения, а также является результатом информационно-пропаган</w:t>
      </w:r>
      <w:r w:rsidR="00376BC0">
        <w:t>-</w:t>
      </w:r>
      <w:r>
        <w:t>дистской работы государственных органов среди населения и в кругах специ</w:t>
      </w:r>
      <w:r>
        <w:t>а</w:t>
      </w:r>
      <w:r>
        <w:t>листов, занимающихся этими проблемами.</w:t>
      </w:r>
    </w:p>
    <w:p w:rsidR="005B7973" w:rsidRPr="009E74F8" w:rsidRDefault="005B7973" w:rsidP="001C0025">
      <w:pPr>
        <w:pStyle w:val="SingleTxtGR"/>
      </w:pPr>
      <w:r w:rsidRPr="009E74F8">
        <w:t>110.</w:t>
      </w:r>
      <w:r w:rsidRPr="009E74F8">
        <w:tab/>
      </w:r>
      <w:r>
        <w:t>Так</w:t>
      </w:r>
      <w:r w:rsidRPr="009E74F8">
        <w:t xml:space="preserve">, </w:t>
      </w:r>
      <w:r>
        <w:t>относительное увеличение числа</w:t>
      </w:r>
      <w:r w:rsidRPr="00CD2ADE">
        <w:t xml:space="preserve"> </w:t>
      </w:r>
      <w:r>
        <w:t>случаев жестокого обращения, ра</w:t>
      </w:r>
      <w:r>
        <w:t>с</w:t>
      </w:r>
      <w:r>
        <w:t>сматривавшихся в суде в период</w:t>
      </w:r>
      <w:r w:rsidR="00657EE3">
        <w:t xml:space="preserve"> 1997−2000</w:t>
      </w:r>
      <w:r w:rsidRPr="009E74F8">
        <w:t xml:space="preserve"> </w:t>
      </w:r>
      <w:r>
        <w:t>годов, составило</w:t>
      </w:r>
      <w:r w:rsidRPr="009E74F8">
        <w:t xml:space="preserve"> 429</w:t>
      </w:r>
      <w:r w:rsidR="00476717">
        <w:t>%</w:t>
      </w:r>
      <w:r w:rsidRPr="009E74F8">
        <w:t>.</w:t>
      </w:r>
    </w:p>
    <w:p w:rsidR="00063FB7" w:rsidRPr="006A6F1A" w:rsidRDefault="005B7973" w:rsidP="00063FB7">
      <w:pPr>
        <w:pStyle w:val="H4GR"/>
        <w:ind w:left="1134" w:hanging="1134"/>
      </w:pPr>
      <w:r w:rsidRPr="009E74F8">
        <w:tab/>
      </w:r>
      <w:r w:rsidRPr="009E74F8">
        <w:tab/>
      </w:r>
      <w:r>
        <w:t>Цели</w:t>
      </w:r>
      <w:r w:rsidRPr="00B52FB7">
        <w:t xml:space="preserve"> </w:t>
      </w:r>
      <w:r>
        <w:t>плана</w:t>
      </w:r>
      <w:r w:rsidRPr="00B52FB7">
        <w:t xml:space="preserve"> </w:t>
      </w:r>
      <w:r>
        <w:t>действий</w:t>
      </w:r>
      <w:r w:rsidRPr="00B52FB7">
        <w:t xml:space="preserve"> </w:t>
      </w:r>
      <w:r>
        <w:t>по</w:t>
      </w:r>
      <w:r w:rsidRPr="00B52FB7">
        <w:t xml:space="preserve"> </w:t>
      </w:r>
      <w:r>
        <w:t>борьбе</w:t>
      </w:r>
      <w:r w:rsidRPr="00B52FB7">
        <w:t xml:space="preserve"> </w:t>
      </w:r>
      <w:r>
        <w:t>с</w:t>
      </w:r>
      <w:r w:rsidRPr="00B52FB7">
        <w:t xml:space="preserve"> </w:t>
      </w:r>
      <w:r>
        <w:t>насилием</w:t>
      </w:r>
      <w:r w:rsidRPr="00B52FB7">
        <w:t xml:space="preserve"> </w:t>
      </w:r>
      <w:r>
        <w:t>в</w:t>
      </w:r>
      <w:r w:rsidRPr="00B52FB7">
        <w:t xml:space="preserve"> </w:t>
      </w:r>
      <w:r>
        <w:t>семье</w:t>
      </w:r>
    </w:p>
    <w:p w:rsidR="005B7973" w:rsidRPr="00B52FB7" w:rsidRDefault="005B7973" w:rsidP="001C0025">
      <w:pPr>
        <w:pStyle w:val="SingleTxtGR"/>
      </w:pPr>
      <w:r w:rsidRPr="00B52FB7">
        <w:t>111.</w:t>
      </w:r>
      <w:r w:rsidRPr="00B52FB7">
        <w:tab/>
      </w:r>
      <w:r>
        <w:t>Общие</w:t>
      </w:r>
      <w:r w:rsidRPr="00B52FB7">
        <w:t xml:space="preserve"> </w:t>
      </w:r>
      <w:r>
        <w:t>цели</w:t>
      </w:r>
      <w:r w:rsidRPr="005B7973">
        <w:t>:</w:t>
      </w:r>
    </w:p>
    <w:p w:rsidR="005B7973" w:rsidRDefault="00063FB7" w:rsidP="001C0025">
      <w:pPr>
        <w:pStyle w:val="SingleTxtGR"/>
      </w:pPr>
      <w:r>
        <w:tab/>
      </w:r>
      <w:r w:rsidR="005B7973" w:rsidRPr="00C221B1">
        <w:rPr>
          <w:lang w:val="fr-FR"/>
        </w:rPr>
        <w:t>a</w:t>
      </w:r>
      <w:r w:rsidR="005B7973" w:rsidRPr="00AA3E6E">
        <w:t>)</w:t>
      </w:r>
      <w:r w:rsidR="005B7973" w:rsidRPr="00AA3E6E">
        <w:tab/>
      </w:r>
      <w:r w:rsidR="005B7973">
        <w:t>борьба</w:t>
      </w:r>
      <w:r w:rsidR="005B7973" w:rsidRPr="00AA3E6E">
        <w:t xml:space="preserve"> </w:t>
      </w:r>
      <w:r w:rsidR="005B7973">
        <w:t>с</w:t>
      </w:r>
      <w:r w:rsidR="005B7973" w:rsidRPr="00AA3E6E">
        <w:t xml:space="preserve"> </w:t>
      </w:r>
      <w:r w:rsidR="005B7973">
        <w:t>насилием</w:t>
      </w:r>
      <w:r w:rsidR="005B7973" w:rsidRPr="00AA3E6E">
        <w:t xml:space="preserve"> </w:t>
      </w:r>
      <w:r w:rsidR="005B7973">
        <w:t>в</w:t>
      </w:r>
      <w:r w:rsidR="005B7973" w:rsidRPr="00AA3E6E">
        <w:t xml:space="preserve"> </w:t>
      </w:r>
      <w:r w:rsidR="005B7973">
        <w:t>семье</w:t>
      </w:r>
      <w:r w:rsidR="005B7973" w:rsidRPr="00AA3E6E">
        <w:t xml:space="preserve"> </w:t>
      </w:r>
      <w:r w:rsidR="005B7973">
        <w:t>как</w:t>
      </w:r>
      <w:r w:rsidR="005B7973" w:rsidRPr="00AA3E6E">
        <w:t xml:space="preserve"> </w:t>
      </w:r>
      <w:r w:rsidR="005B7973">
        <w:t>препятствием</w:t>
      </w:r>
      <w:r w:rsidR="005B7973" w:rsidRPr="00AA3E6E">
        <w:t xml:space="preserve"> </w:t>
      </w:r>
      <w:r w:rsidR="005B7973">
        <w:t>для</w:t>
      </w:r>
      <w:r w:rsidR="005B7973" w:rsidRPr="00AA3E6E">
        <w:t xml:space="preserve"> </w:t>
      </w:r>
      <w:r w:rsidR="005B7973">
        <w:t>полной</w:t>
      </w:r>
      <w:r w:rsidR="005B7973" w:rsidRPr="00AA3E6E">
        <w:t xml:space="preserve"> </w:t>
      </w:r>
      <w:r w:rsidR="005B7973">
        <w:t>реализ</w:t>
      </w:r>
      <w:r w:rsidR="005B7973">
        <w:t>а</w:t>
      </w:r>
      <w:r w:rsidR="005B7973">
        <w:t>ции</w:t>
      </w:r>
      <w:r w:rsidR="005B7973" w:rsidRPr="00AA3E6E">
        <w:t xml:space="preserve"> </w:t>
      </w:r>
      <w:r w:rsidR="005B7973">
        <w:t>женщинами</w:t>
      </w:r>
      <w:r w:rsidR="005B7973" w:rsidRPr="00AA3E6E">
        <w:t xml:space="preserve"> </w:t>
      </w:r>
      <w:r w:rsidR="005B7973">
        <w:t>своих</w:t>
      </w:r>
      <w:r w:rsidR="005B7973" w:rsidRPr="00AA3E6E">
        <w:t xml:space="preserve"> </w:t>
      </w:r>
      <w:r w:rsidR="005B7973">
        <w:t>прав</w:t>
      </w:r>
      <w:r w:rsidR="005B7973" w:rsidRPr="00AA3E6E">
        <w:t xml:space="preserve"> </w:t>
      </w:r>
      <w:r w:rsidR="005B7973">
        <w:t>и</w:t>
      </w:r>
      <w:r w:rsidR="005B7973" w:rsidRPr="00AA3E6E">
        <w:t xml:space="preserve"> </w:t>
      </w:r>
      <w:r w:rsidR="005B7973">
        <w:t>достижениями</w:t>
      </w:r>
      <w:r w:rsidR="005B7973" w:rsidRPr="00AA3E6E">
        <w:t xml:space="preserve"> </w:t>
      </w:r>
      <w:r w:rsidR="005B7973">
        <w:t>ими</w:t>
      </w:r>
      <w:r w:rsidR="005B7973" w:rsidRPr="00AA3E6E">
        <w:t xml:space="preserve"> </w:t>
      </w:r>
      <w:r w:rsidR="005B7973">
        <w:t>самостоятельности</w:t>
      </w:r>
      <w:r w:rsidR="005B7973" w:rsidRPr="00AA3E6E">
        <w:t>;</w:t>
      </w:r>
    </w:p>
    <w:p w:rsidR="005B7973" w:rsidRPr="00B52FB7" w:rsidRDefault="00063FB7" w:rsidP="001C0025">
      <w:pPr>
        <w:pStyle w:val="SingleTxtGR"/>
      </w:pPr>
      <w:r>
        <w:tab/>
      </w:r>
      <w:r w:rsidR="005B7973" w:rsidRPr="00C221B1">
        <w:rPr>
          <w:lang w:val="fr-FR"/>
        </w:rPr>
        <w:t>b</w:t>
      </w:r>
      <w:r w:rsidR="005B7973" w:rsidRPr="00AA3E6E">
        <w:t>)</w:t>
      </w:r>
      <w:r w:rsidR="005B7973" w:rsidRPr="00AA3E6E">
        <w:tab/>
      </w:r>
      <w:r w:rsidR="005B7973">
        <w:t>поощрение действий по обеспечению равноправия женщин и му</w:t>
      </w:r>
      <w:r w:rsidR="005B7973">
        <w:t>ж</w:t>
      </w:r>
      <w:r w:rsidR="005B7973">
        <w:t xml:space="preserve">чин. </w:t>
      </w:r>
    </w:p>
    <w:p w:rsidR="005B7973" w:rsidRPr="00903F71" w:rsidRDefault="005B7973" w:rsidP="001C0025">
      <w:pPr>
        <w:pStyle w:val="SingleTxtGR"/>
      </w:pPr>
      <w:r w:rsidRPr="00903F71">
        <w:t>112.</w:t>
      </w:r>
      <w:r w:rsidRPr="00903F71">
        <w:tab/>
      </w:r>
      <w:r>
        <w:t>Для каждой общей цели определены конкретные задачи, служащие ор</w:t>
      </w:r>
      <w:r>
        <w:t>и</w:t>
      </w:r>
      <w:r>
        <w:t>ентиром при осуществлении мероприятий и проектов, например:</w:t>
      </w:r>
    </w:p>
    <w:p w:rsidR="005B7973" w:rsidRDefault="00063FB7" w:rsidP="001C0025">
      <w:pPr>
        <w:pStyle w:val="SingleTxtGR"/>
      </w:pPr>
      <w:r>
        <w:tab/>
      </w:r>
      <w:r w:rsidR="005B7973" w:rsidRPr="00C221B1">
        <w:rPr>
          <w:lang w:val="fr-FR"/>
        </w:rPr>
        <w:t>a</w:t>
      </w:r>
      <w:r w:rsidR="005B7973" w:rsidRPr="00B73615">
        <w:t>)</w:t>
      </w:r>
      <w:r w:rsidR="005B7973" w:rsidRPr="00B73615">
        <w:tab/>
      </w:r>
      <w:r w:rsidR="005B7973">
        <w:t>содействовать проведению информационно-пропагандистских м</w:t>
      </w:r>
      <w:r w:rsidR="005B7973">
        <w:t>е</w:t>
      </w:r>
      <w:r w:rsidR="005B7973">
        <w:t>ропри</w:t>
      </w:r>
      <w:r w:rsidR="005B7973">
        <w:t>я</w:t>
      </w:r>
      <w:r w:rsidR="005B7973">
        <w:t>тий по вопросу о насилии в семье, ориентированных на все население в целом и на конкретные категории специалистов;</w:t>
      </w:r>
    </w:p>
    <w:p w:rsidR="005B7973" w:rsidRPr="00D457FB" w:rsidRDefault="00063FB7" w:rsidP="001C0025">
      <w:pPr>
        <w:pStyle w:val="SingleTxtGR"/>
      </w:pPr>
      <w:r>
        <w:tab/>
      </w:r>
      <w:r w:rsidR="005B7973" w:rsidRPr="00C221B1">
        <w:rPr>
          <w:lang w:val="fr-FR"/>
        </w:rPr>
        <w:t>b</w:t>
      </w:r>
      <w:r w:rsidR="005B7973" w:rsidRPr="00D457FB">
        <w:t>)</w:t>
      </w:r>
      <w:r w:rsidR="005B7973" w:rsidRPr="00D457FB">
        <w:tab/>
      </w:r>
      <w:r w:rsidR="005B7973">
        <w:t>гарантировать</w:t>
      </w:r>
      <w:r w:rsidR="005B7973" w:rsidRPr="00D457FB">
        <w:t xml:space="preserve"> </w:t>
      </w:r>
      <w:r w:rsidR="005B7973">
        <w:t>оказание</w:t>
      </w:r>
      <w:r w:rsidR="005B7973" w:rsidRPr="00D457FB">
        <w:t xml:space="preserve"> </w:t>
      </w:r>
      <w:r w:rsidR="005B7973">
        <w:t>комплексной</w:t>
      </w:r>
      <w:r w:rsidR="005B7973" w:rsidRPr="00D457FB">
        <w:t xml:space="preserve"> </w:t>
      </w:r>
      <w:r w:rsidR="005B7973">
        <w:t>помощи</w:t>
      </w:r>
      <w:r w:rsidR="005B7973" w:rsidRPr="00D457FB">
        <w:t xml:space="preserve"> </w:t>
      </w:r>
      <w:r w:rsidR="005B7973">
        <w:t>женщинам</w:t>
      </w:r>
      <w:r w:rsidR="005B7973" w:rsidRPr="00D457FB">
        <w:t xml:space="preserve">, </w:t>
      </w:r>
      <w:r w:rsidR="005B7973">
        <w:t>постр</w:t>
      </w:r>
      <w:r w:rsidR="005B7973">
        <w:t>а</w:t>
      </w:r>
      <w:r w:rsidR="005B7973">
        <w:t>давшим</w:t>
      </w:r>
      <w:r w:rsidR="005B7973" w:rsidRPr="00D457FB">
        <w:t xml:space="preserve"> </w:t>
      </w:r>
      <w:r w:rsidR="005B7973">
        <w:t>от</w:t>
      </w:r>
      <w:r w:rsidR="005B7973" w:rsidRPr="00D457FB">
        <w:t xml:space="preserve"> </w:t>
      </w:r>
      <w:r w:rsidR="005B7973">
        <w:t>насилия</w:t>
      </w:r>
      <w:r w:rsidR="005B7973" w:rsidRPr="00D457FB">
        <w:t xml:space="preserve"> </w:t>
      </w:r>
      <w:r w:rsidR="005B7973">
        <w:t>в</w:t>
      </w:r>
      <w:r w:rsidR="005B7973" w:rsidRPr="00D457FB">
        <w:t xml:space="preserve"> </w:t>
      </w:r>
      <w:r w:rsidR="005B7973">
        <w:t>семье</w:t>
      </w:r>
      <w:r w:rsidR="005B7973" w:rsidRPr="00D457FB">
        <w:t xml:space="preserve"> </w:t>
      </w:r>
      <w:r w:rsidR="005B7973">
        <w:t>(с координацией деятельности различных органов, занимающихся этими проблемами);</w:t>
      </w:r>
    </w:p>
    <w:p w:rsidR="005B7973" w:rsidRDefault="00063FB7" w:rsidP="001C0025">
      <w:pPr>
        <w:pStyle w:val="SingleTxtGR"/>
      </w:pPr>
      <w:r>
        <w:tab/>
      </w:r>
      <w:r w:rsidR="005B7973" w:rsidRPr="00C221B1">
        <w:rPr>
          <w:lang w:val="fr-FR"/>
        </w:rPr>
        <w:t>c</w:t>
      </w:r>
      <w:r w:rsidR="005B7973" w:rsidRPr="00EC442C">
        <w:t>)</w:t>
      </w:r>
      <w:r w:rsidR="005B7973" w:rsidRPr="00EC442C">
        <w:tab/>
      </w:r>
      <w:r w:rsidR="005B7973">
        <w:t>создать</w:t>
      </w:r>
      <w:r w:rsidR="005B7973" w:rsidRPr="00EC442C">
        <w:t xml:space="preserve"> </w:t>
      </w:r>
      <w:r w:rsidR="005B7973">
        <w:t>центры</w:t>
      </w:r>
      <w:r w:rsidR="005B7973" w:rsidRPr="00EC442C">
        <w:t xml:space="preserve"> </w:t>
      </w:r>
      <w:r w:rsidR="005B7973">
        <w:t>для</w:t>
      </w:r>
      <w:r w:rsidR="005B7973" w:rsidRPr="00EC442C">
        <w:t xml:space="preserve"> </w:t>
      </w:r>
      <w:r w:rsidR="005B7973">
        <w:t>приема</w:t>
      </w:r>
      <w:r w:rsidR="005B7973" w:rsidRPr="00EC442C">
        <w:t xml:space="preserve"> </w:t>
      </w:r>
      <w:r w:rsidR="005B7973">
        <w:t>и</w:t>
      </w:r>
      <w:r w:rsidR="005B7973" w:rsidRPr="00EC442C">
        <w:t xml:space="preserve"> </w:t>
      </w:r>
      <w:r w:rsidR="005B7973">
        <w:t>размещения</w:t>
      </w:r>
      <w:r w:rsidR="005B7973" w:rsidRPr="00EC442C">
        <w:t xml:space="preserve"> </w:t>
      </w:r>
      <w:r w:rsidR="005B7973">
        <w:t>в</w:t>
      </w:r>
      <w:r w:rsidR="005B7973" w:rsidRPr="00EC442C">
        <w:t xml:space="preserve"> </w:t>
      </w:r>
      <w:r w:rsidR="005B7973">
        <w:t>достойных</w:t>
      </w:r>
      <w:r w:rsidR="005B7973" w:rsidRPr="00EC442C">
        <w:t xml:space="preserve"> </w:t>
      </w:r>
      <w:r w:rsidR="005B7973">
        <w:t>условиях</w:t>
      </w:r>
      <w:r w:rsidR="005B7973" w:rsidRPr="00EC442C">
        <w:t xml:space="preserve"> </w:t>
      </w:r>
      <w:r w:rsidR="005B7973">
        <w:t>жертв</w:t>
      </w:r>
      <w:r w:rsidR="005B7973" w:rsidRPr="00EC442C">
        <w:t xml:space="preserve"> </w:t>
      </w:r>
      <w:r w:rsidR="005B7973">
        <w:t>жестокого</w:t>
      </w:r>
      <w:r w:rsidR="005B7973" w:rsidRPr="00EC442C">
        <w:t xml:space="preserve"> </w:t>
      </w:r>
      <w:r w:rsidR="005B7973">
        <w:t>обращения</w:t>
      </w:r>
      <w:r w:rsidR="005B7973" w:rsidRPr="00EC442C">
        <w:t xml:space="preserve">, </w:t>
      </w:r>
      <w:r w:rsidR="005B7973">
        <w:t>не</w:t>
      </w:r>
      <w:r w:rsidR="005B7973" w:rsidRPr="00EC442C">
        <w:t xml:space="preserve"> </w:t>
      </w:r>
      <w:r w:rsidR="005B7973">
        <w:t>имеющих</w:t>
      </w:r>
      <w:r w:rsidR="005B7973" w:rsidRPr="00EC442C">
        <w:t xml:space="preserve"> </w:t>
      </w:r>
      <w:r w:rsidR="005B7973">
        <w:t>личных</w:t>
      </w:r>
      <w:r w:rsidR="005B7973" w:rsidRPr="00EC442C">
        <w:t xml:space="preserve"> </w:t>
      </w:r>
      <w:r w:rsidR="005B7973">
        <w:t>средств</w:t>
      </w:r>
      <w:r w:rsidR="005B7973" w:rsidRPr="00EC442C">
        <w:t xml:space="preserve"> </w:t>
      </w:r>
      <w:r w:rsidR="005B7973">
        <w:t>или</w:t>
      </w:r>
      <w:r w:rsidR="005B7973" w:rsidRPr="00EC442C">
        <w:t xml:space="preserve"> </w:t>
      </w:r>
      <w:r w:rsidR="005B7973">
        <w:t>возможности воспользоваться помощью родственников для решения возникшей проблемы. Жертвы</w:t>
      </w:r>
      <w:r w:rsidR="005B7973" w:rsidRPr="003B5702">
        <w:t xml:space="preserve"> </w:t>
      </w:r>
      <w:r w:rsidR="005B7973">
        <w:t>вправе</w:t>
      </w:r>
      <w:r w:rsidR="005B7973" w:rsidRPr="003B5702">
        <w:t xml:space="preserve"> </w:t>
      </w:r>
      <w:r w:rsidR="005B7973">
        <w:t>прибегнуть</w:t>
      </w:r>
      <w:r w:rsidR="005B7973" w:rsidRPr="003B5702">
        <w:t xml:space="preserve"> </w:t>
      </w:r>
      <w:r w:rsidR="005B7973">
        <w:t>к</w:t>
      </w:r>
      <w:r w:rsidR="005B7973" w:rsidRPr="003B5702">
        <w:t xml:space="preserve"> </w:t>
      </w:r>
      <w:r w:rsidR="005B7973">
        <w:t>услугам</w:t>
      </w:r>
      <w:r w:rsidR="005B7973" w:rsidRPr="003B5702">
        <w:t xml:space="preserve"> </w:t>
      </w:r>
      <w:r w:rsidR="005B7973">
        <w:t>этой</w:t>
      </w:r>
      <w:r w:rsidR="005B7973" w:rsidRPr="003B5702">
        <w:t xml:space="preserve"> </w:t>
      </w:r>
      <w:r w:rsidR="005B7973">
        <w:t>службы</w:t>
      </w:r>
      <w:r w:rsidR="005B7973" w:rsidRPr="003B5702">
        <w:t xml:space="preserve"> </w:t>
      </w:r>
      <w:r w:rsidR="005B7973">
        <w:t>или</w:t>
      </w:r>
      <w:r w:rsidR="006A6F1A">
        <w:t xml:space="preserve"> </w:t>
      </w:r>
      <w:r w:rsidR="005B7973">
        <w:t>же</w:t>
      </w:r>
      <w:r w:rsidR="005B7973" w:rsidRPr="003B5702">
        <w:t xml:space="preserve"> </w:t>
      </w:r>
      <w:r w:rsidR="005B7973">
        <w:t>не</w:t>
      </w:r>
      <w:r w:rsidR="005B7973" w:rsidRPr="003B5702">
        <w:t xml:space="preserve"> </w:t>
      </w:r>
      <w:r w:rsidR="005B7973">
        <w:t>делать</w:t>
      </w:r>
      <w:r w:rsidR="005B7973" w:rsidRPr="003B5702">
        <w:t xml:space="preserve"> </w:t>
      </w:r>
      <w:r w:rsidR="005B7973">
        <w:t>этого</w:t>
      </w:r>
      <w:r w:rsidR="005B7973" w:rsidRPr="003B5702">
        <w:t xml:space="preserve">; </w:t>
      </w:r>
    </w:p>
    <w:p w:rsidR="005B7973" w:rsidRPr="00505B89" w:rsidRDefault="00905B3E" w:rsidP="001C0025">
      <w:pPr>
        <w:pStyle w:val="SingleTxtGR"/>
      </w:pPr>
      <w:r>
        <w:tab/>
      </w:r>
      <w:r w:rsidR="005B7973" w:rsidRPr="00C221B1">
        <w:rPr>
          <w:lang w:val="fr-FR"/>
        </w:rPr>
        <w:t>d</w:t>
      </w:r>
      <w:r w:rsidR="005B7973" w:rsidRPr="00505B89">
        <w:t>)</w:t>
      </w:r>
      <w:r w:rsidR="005B7973" w:rsidRPr="00505B89">
        <w:tab/>
      </w:r>
      <w:r w:rsidR="005B7973">
        <w:t>анализировать</w:t>
      </w:r>
      <w:r w:rsidR="005B7973" w:rsidRPr="00505B89">
        <w:t xml:space="preserve"> </w:t>
      </w:r>
      <w:r w:rsidR="005B7973">
        <w:t>реальное</w:t>
      </w:r>
      <w:r w:rsidR="005B7973" w:rsidRPr="00505B89">
        <w:t xml:space="preserve"> </w:t>
      </w:r>
      <w:r w:rsidR="005B7973">
        <w:t>положение</w:t>
      </w:r>
      <w:r w:rsidR="005B7973" w:rsidRPr="00505B89">
        <w:t xml:space="preserve"> </w:t>
      </w:r>
      <w:r w:rsidR="005B7973">
        <w:t>в</w:t>
      </w:r>
      <w:r w:rsidR="005B7973" w:rsidRPr="00505B89">
        <w:t xml:space="preserve"> </w:t>
      </w:r>
      <w:r w:rsidR="005B7973">
        <w:t>области</w:t>
      </w:r>
      <w:r w:rsidR="005B7973" w:rsidRPr="00505B89">
        <w:t xml:space="preserve"> </w:t>
      </w:r>
      <w:r w:rsidR="005B7973">
        <w:t>насилия</w:t>
      </w:r>
      <w:r w:rsidR="005B7973" w:rsidRPr="00505B89">
        <w:t xml:space="preserve"> </w:t>
      </w:r>
      <w:r w:rsidR="005B7973">
        <w:t>в</w:t>
      </w:r>
      <w:r w:rsidR="005B7973" w:rsidRPr="00505B89">
        <w:t xml:space="preserve"> </w:t>
      </w:r>
      <w:r w:rsidR="005B7973">
        <w:t>семье</w:t>
      </w:r>
      <w:r w:rsidR="005B7973" w:rsidRPr="00505B89">
        <w:t xml:space="preserve"> </w:t>
      </w:r>
      <w:r w:rsidR="005B7973">
        <w:t>в</w:t>
      </w:r>
      <w:r w:rsidR="005B7973" w:rsidRPr="00505B89">
        <w:t xml:space="preserve"> </w:t>
      </w:r>
      <w:r w:rsidR="005B7973">
        <w:t>Андорре</w:t>
      </w:r>
      <w:r w:rsidR="005B7973" w:rsidRPr="00505B89">
        <w:t xml:space="preserve"> </w:t>
      </w:r>
      <w:r w:rsidR="005B7973">
        <w:t>на</w:t>
      </w:r>
      <w:r w:rsidR="005B7973" w:rsidRPr="00505B89">
        <w:t xml:space="preserve"> </w:t>
      </w:r>
      <w:r w:rsidR="005B7973">
        <w:t>основе</w:t>
      </w:r>
      <w:r w:rsidR="005B7973" w:rsidRPr="00505B89">
        <w:t xml:space="preserve"> </w:t>
      </w:r>
      <w:r w:rsidR="005B7973">
        <w:t>сбора</w:t>
      </w:r>
      <w:r w:rsidR="005B7973" w:rsidRPr="00505B89">
        <w:t xml:space="preserve"> </w:t>
      </w:r>
      <w:r w:rsidR="005B7973">
        <w:t>данных</w:t>
      </w:r>
      <w:r w:rsidR="005B7973" w:rsidRPr="00505B89">
        <w:t xml:space="preserve"> </w:t>
      </w:r>
      <w:r w:rsidR="005B7973">
        <w:t>и</w:t>
      </w:r>
      <w:r w:rsidR="005B7973" w:rsidRPr="00505B89">
        <w:t xml:space="preserve"> </w:t>
      </w:r>
      <w:r w:rsidR="005B7973">
        <w:t>проведения</w:t>
      </w:r>
      <w:r w:rsidR="005B7973" w:rsidRPr="00505B89">
        <w:t xml:space="preserve"> </w:t>
      </w:r>
      <w:r w:rsidR="005B7973">
        <w:t>обследований</w:t>
      </w:r>
      <w:r w:rsidR="005B7973" w:rsidRPr="00505B89">
        <w:t xml:space="preserve"> </w:t>
      </w:r>
      <w:r w:rsidR="005B7973">
        <w:t>и</w:t>
      </w:r>
      <w:r w:rsidR="005B7973" w:rsidRPr="00505B89">
        <w:t xml:space="preserve"> </w:t>
      </w:r>
      <w:r w:rsidR="005B7973">
        <w:t>исследований с целью выработки предложений о выделении дополнительных средств и</w:t>
      </w:r>
      <w:r w:rsidR="006A6F1A">
        <w:t xml:space="preserve"> </w:t>
      </w:r>
      <w:r w:rsidR="005B7973">
        <w:t>испол</w:t>
      </w:r>
      <w:r w:rsidR="005B7973">
        <w:t>ь</w:t>
      </w:r>
      <w:r w:rsidR="005B7973">
        <w:t>зовании новых моделей вмешательства.</w:t>
      </w:r>
    </w:p>
    <w:p w:rsidR="00063FB7" w:rsidRPr="006A6F1A" w:rsidRDefault="005B7973" w:rsidP="00063FB7">
      <w:pPr>
        <w:pStyle w:val="H4GR"/>
        <w:ind w:left="1134" w:hanging="1134"/>
      </w:pPr>
      <w:bookmarkStart w:id="110" w:name="_Toc279151078"/>
      <w:bookmarkStart w:id="111" w:name="_Toc300830897"/>
      <w:r w:rsidRPr="00505B89">
        <w:tab/>
      </w:r>
      <w:r w:rsidRPr="00505B89">
        <w:tab/>
      </w:r>
      <w:r>
        <w:t>Информационно</w:t>
      </w:r>
      <w:r w:rsidRPr="00E259C1">
        <w:t>-</w:t>
      </w:r>
      <w:r>
        <w:t>пропагандистская</w:t>
      </w:r>
      <w:r w:rsidRPr="00E259C1">
        <w:t xml:space="preserve"> </w:t>
      </w:r>
      <w:r>
        <w:t>работа</w:t>
      </w:r>
      <w:r w:rsidRPr="00E259C1">
        <w:t xml:space="preserve"> </w:t>
      </w:r>
      <w:r>
        <w:t>в</w:t>
      </w:r>
      <w:r w:rsidRPr="00E259C1">
        <w:t xml:space="preserve"> </w:t>
      </w:r>
      <w:r>
        <w:t>обществе</w:t>
      </w:r>
      <w:r w:rsidRPr="00E259C1">
        <w:t xml:space="preserve">, </w:t>
      </w:r>
      <w:r>
        <w:t>первоочередные</w:t>
      </w:r>
      <w:r w:rsidRPr="00E259C1">
        <w:t xml:space="preserve"> </w:t>
      </w:r>
      <w:r>
        <w:t>меры</w:t>
      </w:r>
      <w:r w:rsidRPr="00E259C1">
        <w:t xml:space="preserve"> </w:t>
      </w:r>
      <w:r>
        <w:t>вмешательства</w:t>
      </w:r>
      <w:r w:rsidRPr="00E259C1">
        <w:t xml:space="preserve">, </w:t>
      </w:r>
      <w:r>
        <w:t xml:space="preserve">коллективные и социальные меры, меры вмешательства </w:t>
      </w:r>
      <w:r w:rsidR="00063FB7">
        <w:br/>
      </w:r>
      <w:r>
        <w:t>на национальном уровне</w:t>
      </w:r>
      <w:bookmarkEnd w:id="110"/>
      <w:bookmarkEnd w:id="111"/>
      <w:r w:rsidRPr="00E259C1">
        <w:t xml:space="preserve"> </w:t>
      </w:r>
      <w:bookmarkStart w:id="112" w:name="_Toc279151079"/>
      <w:bookmarkStart w:id="113" w:name="_Toc300830898"/>
    </w:p>
    <w:p w:rsidR="00063FB7" w:rsidRPr="00063FB7" w:rsidRDefault="005B7973" w:rsidP="00063FB7">
      <w:pPr>
        <w:pStyle w:val="H4GR"/>
        <w:ind w:left="1134" w:hanging="1134"/>
        <w:rPr>
          <w:i w:val="0"/>
        </w:rPr>
      </w:pPr>
      <w:r w:rsidRPr="00063FB7">
        <w:rPr>
          <w:i w:val="0"/>
        </w:rPr>
        <w:tab/>
      </w:r>
      <w:r w:rsidRPr="00063FB7">
        <w:rPr>
          <w:i w:val="0"/>
        </w:rPr>
        <w:tab/>
        <w:t>Проведение информационно-пропагандистских кампаний в общ</w:t>
      </w:r>
      <w:r w:rsidRPr="00063FB7">
        <w:rPr>
          <w:i w:val="0"/>
        </w:rPr>
        <w:t>е</w:t>
      </w:r>
      <w:r w:rsidRPr="00063FB7">
        <w:rPr>
          <w:i w:val="0"/>
        </w:rPr>
        <w:t>стве</w:t>
      </w:r>
      <w:bookmarkEnd w:id="112"/>
      <w:bookmarkEnd w:id="113"/>
      <w:r w:rsidRPr="00063FB7">
        <w:rPr>
          <w:i w:val="0"/>
        </w:rPr>
        <w:t xml:space="preserve"> </w:t>
      </w:r>
    </w:p>
    <w:p w:rsidR="005B7973" w:rsidRPr="00BA4233" w:rsidRDefault="005B7973" w:rsidP="001C0025">
      <w:pPr>
        <w:pStyle w:val="SingleTxtGR"/>
      </w:pPr>
      <w:r w:rsidRPr="009F3EF7">
        <w:t>113.</w:t>
      </w:r>
      <w:r w:rsidRPr="009F3EF7">
        <w:tab/>
      </w:r>
      <w:r>
        <w:t>В рамках проводившейся с 2001 года работы, призванной информировать общество, наметить соответствующие ориентиры и привлечь внимание насел</w:t>
      </w:r>
      <w:r>
        <w:t>е</w:t>
      </w:r>
      <w:r>
        <w:t>ния к данной проблеме, в основном организовывались кампании по распр</w:t>
      </w:r>
      <w:r>
        <w:t>о</w:t>
      </w:r>
      <w:r>
        <w:t>странению социальной информации. Их</w:t>
      </w:r>
      <w:r w:rsidRPr="00BA4233">
        <w:t xml:space="preserve"> </w:t>
      </w:r>
      <w:r>
        <w:t>замысел</w:t>
      </w:r>
      <w:r w:rsidRPr="00BA4233">
        <w:t xml:space="preserve">, </w:t>
      </w:r>
      <w:r>
        <w:t>информационное</w:t>
      </w:r>
      <w:r w:rsidRPr="00BA4233">
        <w:t xml:space="preserve"> </w:t>
      </w:r>
      <w:r>
        <w:t>наполнение</w:t>
      </w:r>
      <w:r w:rsidRPr="00BA4233">
        <w:t xml:space="preserve"> </w:t>
      </w:r>
      <w:r>
        <w:t>и</w:t>
      </w:r>
      <w:r w:rsidRPr="00BA4233">
        <w:t xml:space="preserve"> </w:t>
      </w:r>
      <w:r>
        <w:t>организационные</w:t>
      </w:r>
      <w:r w:rsidRPr="00BA4233">
        <w:t xml:space="preserve"> </w:t>
      </w:r>
      <w:r>
        <w:t>формы</w:t>
      </w:r>
      <w:r w:rsidRPr="00BA4233">
        <w:t xml:space="preserve"> </w:t>
      </w:r>
      <w:r>
        <w:t>определялись</w:t>
      </w:r>
      <w:r w:rsidRPr="00BA4233">
        <w:t xml:space="preserve"> </w:t>
      </w:r>
      <w:r>
        <w:t>с</w:t>
      </w:r>
      <w:r w:rsidRPr="00BA4233">
        <w:t xml:space="preserve"> </w:t>
      </w:r>
      <w:r>
        <w:t>учетом</w:t>
      </w:r>
      <w:r w:rsidRPr="00BA4233">
        <w:t xml:space="preserve"> </w:t>
      </w:r>
      <w:r>
        <w:t>адресной</w:t>
      </w:r>
      <w:r w:rsidRPr="00BA4233">
        <w:t xml:space="preserve"> </w:t>
      </w:r>
      <w:r>
        <w:t>аудитории</w:t>
      </w:r>
      <w:r w:rsidRPr="00BA4233">
        <w:t xml:space="preserve">. </w:t>
      </w:r>
    </w:p>
    <w:p w:rsidR="005B7973" w:rsidRPr="00C86C5B" w:rsidRDefault="00905B3E" w:rsidP="001B5894">
      <w:pPr>
        <w:pStyle w:val="H23GR"/>
      </w:pPr>
      <w:r>
        <w:tab/>
      </w:r>
      <w:r>
        <w:tab/>
      </w:r>
      <w:r w:rsidR="005B7973" w:rsidRPr="003A2FFA">
        <w:rPr>
          <w:b w:val="0"/>
        </w:rPr>
        <w:t>Таблица 15</w:t>
      </w:r>
      <w:r>
        <w:br/>
      </w:r>
      <w:r w:rsidR="005B7973" w:rsidRPr="00C86C5B">
        <w:t>Информационные кампании по вопросу о насилии в отношении женщин</w:t>
      </w:r>
      <w:r w:rsidR="006A6F1A" w:rsidRPr="00C86C5B">
        <w:t xml:space="preserve"> </w:t>
      </w:r>
      <w:r w:rsidR="005B7973" w:rsidRPr="00C86C5B">
        <w:t>(2001-2006 годы)</w:t>
      </w:r>
    </w:p>
    <w:tbl>
      <w:tblPr>
        <w:tblStyle w:val="TabTxt"/>
        <w:tblW w:w="9637" w:type="dxa"/>
        <w:tblLook w:val="01E0" w:firstRow="1" w:lastRow="1" w:firstColumn="1" w:lastColumn="1" w:noHBand="0" w:noVBand="0"/>
      </w:tblPr>
      <w:tblGrid>
        <w:gridCol w:w="686"/>
        <w:gridCol w:w="2394"/>
        <w:gridCol w:w="3051"/>
        <w:gridCol w:w="1834"/>
        <w:gridCol w:w="1672"/>
      </w:tblGrid>
      <w:tr w:rsidR="005B7973" w:rsidRPr="00654C60" w:rsidTr="00810E4F">
        <w:trPr>
          <w:trHeight w:val="240"/>
          <w:tblHeader/>
        </w:trPr>
        <w:tc>
          <w:tcPr>
            <w:tcW w:w="686" w:type="dxa"/>
            <w:tcBorders>
              <w:top w:val="single" w:sz="4" w:space="0" w:color="auto"/>
              <w:bottom w:val="single" w:sz="12" w:space="0" w:color="auto"/>
            </w:tcBorders>
            <w:shd w:val="clear" w:color="auto" w:fill="auto"/>
          </w:tcPr>
          <w:p w:rsidR="005B7973" w:rsidRPr="00654C60" w:rsidRDefault="005B7973" w:rsidP="00654C60">
            <w:pPr>
              <w:spacing w:before="80" w:after="80" w:line="200" w:lineRule="exact"/>
              <w:rPr>
                <w:i/>
                <w:sz w:val="16"/>
              </w:rPr>
            </w:pPr>
            <w:r w:rsidRPr="00654C60">
              <w:rPr>
                <w:i/>
                <w:sz w:val="16"/>
              </w:rPr>
              <w:t>Год</w:t>
            </w:r>
          </w:p>
        </w:tc>
        <w:tc>
          <w:tcPr>
            <w:tcW w:w="2394" w:type="dxa"/>
            <w:tcBorders>
              <w:top w:val="single" w:sz="4" w:space="0" w:color="auto"/>
              <w:bottom w:val="single" w:sz="12" w:space="0" w:color="auto"/>
            </w:tcBorders>
            <w:shd w:val="clear" w:color="auto" w:fill="auto"/>
          </w:tcPr>
          <w:p w:rsidR="005B7973" w:rsidRPr="00654C60" w:rsidRDefault="005B7973" w:rsidP="00654C60">
            <w:pPr>
              <w:spacing w:before="80" w:after="80" w:line="200" w:lineRule="exact"/>
              <w:rPr>
                <w:i/>
                <w:sz w:val="16"/>
              </w:rPr>
            </w:pPr>
            <w:r w:rsidRPr="00654C60">
              <w:rPr>
                <w:i/>
                <w:sz w:val="16"/>
              </w:rPr>
              <w:t>Лозунг камп</w:t>
            </w:r>
            <w:r w:rsidRPr="00654C60">
              <w:rPr>
                <w:i/>
                <w:sz w:val="16"/>
              </w:rPr>
              <w:t>а</w:t>
            </w:r>
            <w:r w:rsidRPr="00654C60">
              <w:rPr>
                <w:i/>
                <w:sz w:val="16"/>
              </w:rPr>
              <w:t>нии</w:t>
            </w:r>
          </w:p>
        </w:tc>
        <w:tc>
          <w:tcPr>
            <w:tcW w:w="3051" w:type="dxa"/>
            <w:tcBorders>
              <w:top w:val="single" w:sz="4" w:space="0" w:color="auto"/>
              <w:bottom w:val="single" w:sz="12" w:space="0" w:color="auto"/>
            </w:tcBorders>
            <w:shd w:val="clear" w:color="auto" w:fill="auto"/>
          </w:tcPr>
          <w:p w:rsidR="005B7973" w:rsidRPr="00654C60" w:rsidRDefault="005B7973" w:rsidP="00654C60">
            <w:pPr>
              <w:spacing w:before="80" w:after="80" w:line="200" w:lineRule="exact"/>
              <w:rPr>
                <w:i/>
                <w:sz w:val="16"/>
              </w:rPr>
            </w:pPr>
            <w:r w:rsidRPr="00654C60">
              <w:rPr>
                <w:i/>
                <w:sz w:val="16"/>
              </w:rPr>
              <w:t>Цель кампании</w:t>
            </w:r>
          </w:p>
        </w:tc>
        <w:tc>
          <w:tcPr>
            <w:tcW w:w="1834" w:type="dxa"/>
            <w:tcBorders>
              <w:top w:val="single" w:sz="4" w:space="0" w:color="auto"/>
              <w:bottom w:val="single" w:sz="12" w:space="0" w:color="auto"/>
            </w:tcBorders>
            <w:shd w:val="clear" w:color="auto" w:fill="auto"/>
          </w:tcPr>
          <w:p w:rsidR="005B7973" w:rsidRPr="00654C60" w:rsidRDefault="005B7973" w:rsidP="00654C60">
            <w:pPr>
              <w:spacing w:before="80" w:after="80" w:line="200" w:lineRule="exact"/>
              <w:rPr>
                <w:i/>
                <w:sz w:val="16"/>
              </w:rPr>
            </w:pPr>
            <w:r w:rsidRPr="00654C60">
              <w:rPr>
                <w:i/>
                <w:sz w:val="16"/>
              </w:rPr>
              <w:t>Адресная аудит</w:t>
            </w:r>
            <w:r w:rsidRPr="00654C60">
              <w:rPr>
                <w:i/>
                <w:sz w:val="16"/>
              </w:rPr>
              <w:t>о</w:t>
            </w:r>
            <w:r w:rsidRPr="00654C60">
              <w:rPr>
                <w:i/>
                <w:sz w:val="16"/>
              </w:rPr>
              <w:t>рия</w:t>
            </w:r>
          </w:p>
        </w:tc>
        <w:tc>
          <w:tcPr>
            <w:cnfStyle w:val="000100000000" w:firstRow="0" w:lastRow="0" w:firstColumn="0" w:lastColumn="1" w:oddVBand="0" w:evenVBand="0" w:oddHBand="0" w:evenHBand="0" w:firstRowFirstColumn="0" w:firstRowLastColumn="0" w:lastRowFirstColumn="0" w:lastRowLastColumn="0"/>
            <w:tcW w:w="1672" w:type="dxa"/>
            <w:tcBorders>
              <w:bottom w:val="single" w:sz="12" w:space="0" w:color="auto"/>
            </w:tcBorders>
            <w:shd w:val="clear" w:color="auto" w:fill="auto"/>
          </w:tcPr>
          <w:p w:rsidR="005B7973" w:rsidRPr="00654C60" w:rsidRDefault="005B7973" w:rsidP="00654C60">
            <w:pPr>
              <w:spacing w:before="80" w:after="80" w:line="200" w:lineRule="exact"/>
              <w:rPr>
                <w:i/>
                <w:sz w:val="16"/>
              </w:rPr>
            </w:pPr>
            <w:r w:rsidRPr="00654C60">
              <w:rPr>
                <w:i/>
                <w:sz w:val="16"/>
              </w:rPr>
              <w:t>Язык</w:t>
            </w:r>
          </w:p>
        </w:tc>
      </w:tr>
      <w:tr w:rsidR="005B7973" w:rsidRPr="00654C60" w:rsidTr="00810E4F">
        <w:trPr>
          <w:trHeight w:val="240"/>
        </w:trPr>
        <w:tc>
          <w:tcPr>
            <w:tcW w:w="686" w:type="dxa"/>
            <w:tcBorders>
              <w:top w:val="single" w:sz="12" w:space="0" w:color="auto"/>
            </w:tcBorders>
          </w:tcPr>
          <w:p w:rsidR="005B7973" w:rsidRPr="00654C60" w:rsidRDefault="005B7973" w:rsidP="000335C1">
            <w:pPr>
              <w:spacing w:line="220" w:lineRule="exact"/>
            </w:pPr>
            <w:r w:rsidRPr="00654C60">
              <w:t>2001</w:t>
            </w:r>
          </w:p>
        </w:tc>
        <w:tc>
          <w:tcPr>
            <w:tcW w:w="2394" w:type="dxa"/>
            <w:tcBorders>
              <w:top w:val="single" w:sz="12" w:space="0" w:color="auto"/>
            </w:tcBorders>
          </w:tcPr>
          <w:p w:rsidR="005B7973" w:rsidRPr="00654C60" w:rsidRDefault="005B7973" w:rsidP="000335C1">
            <w:pPr>
              <w:spacing w:line="220" w:lineRule="exact"/>
            </w:pPr>
            <w:r w:rsidRPr="002B75FD">
              <w:rPr>
                <w:lang w:val="fr-FR"/>
              </w:rPr>
              <w:t xml:space="preserve">Violència domèstica: què pots fer? </w:t>
            </w:r>
            <w:r w:rsidRPr="00654C60">
              <w:t>(Что можно сд</w:t>
            </w:r>
            <w:r w:rsidRPr="00654C60">
              <w:t>е</w:t>
            </w:r>
            <w:r w:rsidRPr="00654C60">
              <w:t>лать в случае нас</w:t>
            </w:r>
            <w:r w:rsidRPr="00654C60">
              <w:t>и</w:t>
            </w:r>
            <w:r w:rsidRPr="00654C60">
              <w:t>лия в семье?)</w:t>
            </w:r>
          </w:p>
        </w:tc>
        <w:tc>
          <w:tcPr>
            <w:tcW w:w="3051" w:type="dxa"/>
            <w:tcBorders>
              <w:top w:val="single" w:sz="12" w:space="0" w:color="auto"/>
            </w:tcBorders>
          </w:tcPr>
          <w:p w:rsidR="005B7973" w:rsidRPr="00654C60" w:rsidRDefault="005B7973" w:rsidP="000335C1">
            <w:pPr>
              <w:spacing w:line="220" w:lineRule="exact"/>
            </w:pPr>
            <w:r w:rsidRPr="00654C60">
              <w:t>Информировать жертвы жест</w:t>
            </w:r>
            <w:r w:rsidRPr="00654C60">
              <w:t>о</w:t>
            </w:r>
            <w:r w:rsidRPr="00654C60">
              <w:t>кого обращения о существу</w:t>
            </w:r>
            <w:r w:rsidRPr="00654C60">
              <w:t>ю</w:t>
            </w:r>
            <w:r w:rsidRPr="00654C60">
              <w:t>щих средствах правовой защ</w:t>
            </w:r>
            <w:r w:rsidRPr="00654C60">
              <w:t>и</w:t>
            </w:r>
            <w:r w:rsidRPr="00654C60">
              <w:t>ты (службы, оказываемые услуги и как ими воспользоваться) и о порядке действий в случае же</w:t>
            </w:r>
            <w:r w:rsidRPr="00654C60">
              <w:t>с</w:t>
            </w:r>
            <w:r w:rsidRPr="00654C60">
              <w:t>токого обращ</w:t>
            </w:r>
            <w:r w:rsidRPr="00654C60">
              <w:t>е</w:t>
            </w:r>
            <w:r w:rsidRPr="00654C60">
              <w:t>ния</w:t>
            </w:r>
          </w:p>
        </w:tc>
        <w:tc>
          <w:tcPr>
            <w:tcW w:w="1834" w:type="dxa"/>
            <w:tcBorders>
              <w:top w:val="single" w:sz="12" w:space="0" w:color="auto"/>
            </w:tcBorders>
          </w:tcPr>
          <w:p w:rsidR="005B7973" w:rsidRPr="00654C60" w:rsidRDefault="005B7973" w:rsidP="000335C1">
            <w:pPr>
              <w:spacing w:line="220" w:lineRule="exact"/>
            </w:pPr>
            <w:r w:rsidRPr="00654C60">
              <w:t>Женщины, ста</w:t>
            </w:r>
            <w:r w:rsidRPr="00654C60">
              <w:t>в</w:t>
            </w:r>
            <w:r w:rsidRPr="00654C60">
              <w:t>шие жертвами н</w:t>
            </w:r>
            <w:r w:rsidRPr="00654C60">
              <w:t>а</w:t>
            </w:r>
            <w:r w:rsidRPr="00654C60">
              <w:t>силия, или те женщины, для к</w:t>
            </w:r>
            <w:r w:rsidRPr="00654C60">
              <w:t>о</w:t>
            </w:r>
            <w:r w:rsidRPr="00654C60">
              <w:t>торых сущ</w:t>
            </w:r>
            <w:r w:rsidRPr="00654C60">
              <w:t>е</w:t>
            </w:r>
            <w:r w:rsidRPr="00654C60">
              <w:t>ствует такая опа</w:t>
            </w:r>
            <w:r w:rsidRPr="00654C60">
              <w:t>с</w:t>
            </w:r>
            <w:r w:rsidRPr="00654C60">
              <w:t>ность</w:t>
            </w:r>
          </w:p>
        </w:tc>
        <w:tc>
          <w:tcPr>
            <w:cnfStyle w:val="000100000000" w:firstRow="0" w:lastRow="0" w:firstColumn="0" w:lastColumn="1" w:oddVBand="0" w:evenVBand="0" w:oddHBand="0" w:evenHBand="0" w:firstRowFirstColumn="0" w:firstRowLastColumn="0" w:lastRowFirstColumn="0" w:lastRowLastColumn="0"/>
            <w:tcW w:w="1672" w:type="dxa"/>
            <w:tcBorders>
              <w:top w:val="single" w:sz="12" w:space="0" w:color="auto"/>
            </w:tcBorders>
          </w:tcPr>
          <w:p w:rsidR="005B7973" w:rsidRPr="00654C60" w:rsidRDefault="005B7973" w:rsidP="000335C1">
            <w:pPr>
              <w:spacing w:line="220" w:lineRule="exact"/>
            </w:pPr>
            <w:r w:rsidRPr="00654C60">
              <w:t>Каталанский</w:t>
            </w:r>
          </w:p>
          <w:p w:rsidR="005B7973" w:rsidRPr="00654C60" w:rsidRDefault="005B7973" w:rsidP="000335C1">
            <w:pPr>
              <w:spacing w:line="220" w:lineRule="exact"/>
            </w:pPr>
            <w:r w:rsidRPr="00654C60">
              <w:t>испанский</w:t>
            </w:r>
          </w:p>
          <w:p w:rsidR="005B7973" w:rsidRPr="00654C60" w:rsidRDefault="005B7973" w:rsidP="000335C1">
            <w:pPr>
              <w:spacing w:line="220" w:lineRule="exact"/>
            </w:pPr>
            <w:r w:rsidRPr="00654C60">
              <w:t>португальский</w:t>
            </w:r>
          </w:p>
          <w:p w:rsidR="005B7973" w:rsidRPr="00654C60" w:rsidRDefault="005B7973" w:rsidP="000335C1">
            <w:pPr>
              <w:spacing w:line="220" w:lineRule="exact"/>
            </w:pPr>
            <w:r w:rsidRPr="00654C60">
              <w:t>французский</w:t>
            </w:r>
          </w:p>
        </w:tc>
      </w:tr>
      <w:tr w:rsidR="005B7973" w:rsidRPr="00654C60" w:rsidTr="00810E4F">
        <w:trPr>
          <w:trHeight w:val="240"/>
        </w:trPr>
        <w:tc>
          <w:tcPr>
            <w:tcW w:w="686" w:type="dxa"/>
          </w:tcPr>
          <w:p w:rsidR="005B7973" w:rsidRPr="00654C60" w:rsidRDefault="005B7973" w:rsidP="000335C1">
            <w:pPr>
              <w:spacing w:line="220" w:lineRule="exact"/>
            </w:pPr>
            <w:r w:rsidRPr="00654C60">
              <w:t>2002</w:t>
            </w:r>
          </w:p>
        </w:tc>
        <w:tc>
          <w:tcPr>
            <w:tcW w:w="2394" w:type="dxa"/>
          </w:tcPr>
          <w:p w:rsidR="005B7973" w:rsidRPr="00654C60" w:rsidRDefault="005B7973" w:rsidP="000335C1">
            <w:pPr>
              <w:spacing w:line="220" w:lineRule="exact"/>
            </w:pPr>
            <w:r w:rsidRPr="00654C60">
              <w:t>Средства правовой з</w:t>
            </w:r>
            <w:r w:rsidRPr="00654C60">
              <w:t>а</w:t>
            </w:r>
            <w:r w:rsidRPr="00654C60">
              <w:t>щиты в случае н</w:t>
            </w:r>
            <w:r w:rsidRPr="00654C60">
              <w:t>а</w:t>
            </w:r>
            <w:r w:rsidRPr="00654C60">
              <w:t>силия в семье в А</w:t>
            </w:r>
            <w:r w:rsidRPr="00654C60">
              <w:t>н</w:t>
            </w:r>
            <w:r w:rsidRPr="00654C60">
              <w:t>дорре:</w:t>
            </w:r>
          </w:p>
          <w:p w:rsidR="005B7973" w:rsidRPr="00654C60" w:rsidRDefault="005B7973" w:rsidP="003A2FFA">
            <w:pPr>
              <w:pStyle w:val="Bullet1GR"/>
              <w:tabs>
                <w:tab w:val="clear" w:pos="1701"/>
                <w:tab w:val="num" w:pos="196"/>
              </w:tabs>
              <w:ind w:left="197" w:right="33"/>
            </w:pPr>
            <w:r w:rsidRPr="00654C60">
              <w:t>справочник о средс</w:t>
            </w:r>
            <w:r w:rsidRPr="00654C60">
              <w:t>т</w:t>
            </w:r>
            <w:r w:rsidRPr="00654C60">
              <w:t>вах правовой защ</w:t>
            </w:r>
            <w:r w:rsidRPr="00654C60">
              <w:t>и</w:t>
            </w:r>
            <w:r w:rsidRPr="00654C60">
              <w:t>ты, рассчитанный на ш</w:t>
            </w:r>
            <w:r w:rsidRPr="00654C60">
              <w:t>и</w:t>
            </w:r>
            <w:r w:rsidRPr="00654C60">
              <w:t>рокие слои нас</w:t>
            </w:r>
            <w:r w:rsidRPr="00654C60">
              <w:t>е</w:t>
            </w:r>
            <w:r w:rsidRPr="00654C60">
              <w:t xml:space="preserve">ления </w:t>
            </w:r>
          </w:p>
          <w:p w:rsidR="005B7973" w:rsidRPr="00654C60" w:rsidRDefault="005B7973" w:rsidP="003A2FFA">
            <w:pPr>
              <w:pStyle w:val="Bullet1GR"/>
              <w:tabs>
                <w:tab w:val="clear" w:pos="1701"/>
                <w:tab w:val="num" w:pos="196"/>
              </w:tabs>
              <w:ind w:left="197" w:right="33"/>
            </w:pPr>
            <w:r w:rsidRPr="00654C60">
              <w:t>справочник о средс</w:t>
            </w:r>
            <w:r w:rsidRPr="00654C60">
              <w:t>т</w:t>
            </w:r>
            <w:r w:rsidRPr="00654C60">
              <w:t>вах правовой з</w:t>
            </w:r>
            <w:r w:rsidRPr="00654C60">
              <w:t>а</w:t>
            </w:r>
            <w:r w:rsidRPr="00654C60">
              <w:t>щиты для специ</w:t>
            </w:r>
            <w:r w:rsidRPr="00654C60">
              <w:t>а</w:t>
            </w:r>
            <w:r w:rsidRPr="00654C60">
              <w:t>листов</w:t>
            </w:r>
          </w:p>
          <w:p w:rsidR="005B7973" w:rsidRPr="00654C60" w:rsidRDefault="005B7973" w:rsidP="003A2FFA">
            <w:pPr>
              <w:pStyle w:val="Bullet1GR"/>
              <w:tabs>
                <w:tab w:val="clear" w:pos="1701"/>
                <w:tab w:val="num" w:pos="196"/>
              </w:tabs>
              <w:ind w:left="197" w:right="33"/>
            </w:pPr>
            <w:r w:rsidRPr="00654C60">
              <w:t>руководство по пер</w:t>
            </w:r>
            <w:r w:rsidRPr="00654C60">
              <w:t>е</w:t>
            </w:r>
            <w:r w:rsidRPr="00654C60">
              <w:t>довой практике для специал</w:t>
            </w:r>
            <w:r w:rsidRPr="00654C60">
              <w:t>и</w:t>
            </w:r>
            <w:r w:rsidRPr="00654C60">
              <w:t>стов</w:t>
            </w:r>
          </w:p>
        </w:tc>
        <w:tc>
          <w:tcPr>
            <w:tcW w:w="3051" w:type="dxa"/>
          </w:tcPr>
          <w:p w:rsidR="005B7973" w:rsidRPr="00654C60" w:rsidRDefault="005B7973" w:rsidP="000335C1">
            <w:pPr>
              <w:spacing w:line="220" w:lineRule="exact"/>
            </w:pPr>
            <w:r w:rsidRPr="00654C60">
              <w:t>Информировать население в целом и профильных специал</w:t>
            </w:r>
            <w:r w:rsidRPr="00654C60">
              <w:t>и</w:t>
            </w:r>
            <w:r w:rsidRPr="00654C60">
              <w:t>стов о существующих средствах правовой защиты в случае нас</w:t>
            </w:r>
            <w:r w:rsidRPr="00654C60">
              <w:t>и</w:t>
            </w:r>
            <w:r w:rsidRPr="00654C60">
              <w:t>лия в с</w:t>
            </w:r>
            <w:r w:rsidRPr="00654C60">
              <w:t>е</w:t>
            </w:r>
            <w:r w:rsidRPr="00654C60">
              <w:t>мье</w:t>
            </w:r>
          </w:p>
        </w:tc>
        <w:tc>
          <w:tcPr>
            <w:tcW w:w="1834" w:type="dxa"/>
          </w:tcPr>
          <w:p w:rsidR="005B7973" w:rsidRPr="00654C60" w:rsidRDefault="005B7973" w:rsidP="000335C1">
            <w:pPr>
              <w:spacing w:line="220" w:lineRule="exact"/>
            </w:pPr>
            <w:r w:rsidRPr="00654C60">
              <w:t>Все население</w:t>
            </w:r>
          </w:p>
          <w:p w:rsidR="005B7973" w:rsidRPr="00654C60" w:rsidRDefault="005B7973" w:rsidP="000335C1">
            <w:pPr>
              <w:spacing w:line="220" w:lineRule="exact"/>
            </w:pPr>
            <w:r w:rsidRPr="00654C60">
              <w:t>Специалисты в данной обла</w:t>
            </w:r>
            <w:r w:rsidRPr="00654C60">
              <w:t>с</w:t>
            </w:r>
            <w:r w:rsidRPr="00654C60">
              <w:t>ти</w:t>
            </w:r>
          </w:p>
        </w:tc>
        <w:tc>
          <w:tcPr>
            <w:cnfStyle w:val="000100000000" w:firstRow="0" w:lastRow="0" w:firstColumn="0" w:lastColumn="1" w:oddVBand="0" w:evenVBand="0" w:oddHBand="0" w:evenHBand="0" w:firstRowFirstColumn="0" w:firstRowLastColumn="0" w:lastRowFirstColumn="0" w:lastRowLastColumn="0"/>
            <w:tcW w:w="1672" w:type="dxa"/>
          </w:tcPr>
          <w:p w:rsidR="005B7973" w:rsidRPr="00654C60" w:rsidRDefault="005B7973" w:rsidP="000335C1">
            <w:pPr>
              <w:spacing w:line="220" w:lineRule="exact"/>
            </w:pPr>
            <w:r w:rsidRPr="00654C60">
              <w:t>Каталанский</w:t>
            </w:r>
          </w:p>
          <w:p w:rsidR="005B7973" w:rsidRPr="00654C60" w:rsidRDefault="005B7973" w:rsidP="000335C1">
            <w:pPr>
              <w:spacing w:line="220" w:lineRule="exact"/>
            </w:pPr>
          </w:p>
        </w:tc>
      </w:tr>
      <w:tr w:rsidR="005B7973" w:rsidRPr="00654C60" w:rsidTr="00810E4F">
        <w:trPr>
          <w:trHeight w:val="240"/>
        </w:trPr>
        <w:tc>
          <w:tcPr>
            <w:tcW w:w="686" w:type="dxa"/>
            <w:tcBorders>
              <w:bottom w:val="nil"/>
            </w:tcBorders>
          </w:tcPr>
          <w:p w:rsidR="005B7973" w:rsidRPr="00654C60" w:rsidRDefault="005B7973" w:rsidP="000335C1">
            <w:pPr>
              <w:spacing w:line="220" w:lineRule="exact"/>
            </w:pPr>
            <w:r w:rsidRPr="00654C60">
              <w:t>2003</w:t>
            </w:r>
          </w:p>
        </w:tc>
        <w:tc>
          <w:tcPr>
            <w:tcW w:w="2394" w:type="dxa"/>
            <w:tcBorders>
              <w:bottom w:val="nil"/>
            </w:tcBorders>
          </w:tcPr>
          <w:p w:rsidR="005B7973" w:rsidRPr="00654C60" w:rsidRDefault="005B7973" w:rsidP="000335C1">
            <w:pPr>
              <w:spacing w:line="220" w:lineRule="exact"/>
            </w:pPr>
            <w:r w:rsidRPr="002B75FD">
              <w:rPr>
                <w:lang w:val="fr-FR"/>
              </w:rPr>
              <w:t xml:space="preserve">Violència domèstica, saps on adreçar-te? </w:t>
            </w:r>
            <w:r w:rsidRPr="00654C60">
              <w:t>(Знаете ли Вы, куда обратиться</w:t>
            </w:r>
            <w:r w:rsidR="006A6F1A" w:rsidRPr="00654C60">
              <w:t xml:space="preserve"> </w:t>
            </w:r>
            <w:r w:rsidRPr="00654C60">
              <w:t>в случае н</w:t>
            </w:r>
            <w:r w:rsidRPr="00654C60">
              <w:t>а</w:t>
            </w:r>
            <w:r w:rsidRPr="00654C60">
              <w:t>силия?)</w:t>
            </w:r>
          </w:p>
        </w:tc>
        <w:tc>
          <w:tcPr>
            <w:tcW w:w="3051" w:type="dxa"/>
            <w:tcBorders>
              <w:bottom w:val="nil"/>
            </w:tcBorders>
          </w:tcPr>
          <w:p w:rsidR="005B7973" w:rsidRPr="00654C60" w:rsidRDefault="005B7973" w:rsidP="000335C1">
            <w:pPr>
              <w:spacing w:line="220" w:lineRule="exact"/>
            </w:pPr>
            <w:r w:rsidRPr="00654C60">
              <w:t>Ознакомить жертвы жестокого обращения, все население</w:t>
            </w:r>
            <w:r w:rsidR="006A6F1A" w:rsidRPr="00654C60">
              <w:t xml:space="preserve"> </w:t>
            </w:r>
            <w:r w:rsidRPr="00654C60">
              <w:t>и з</w:t>
            </w:r>
            <w:r w:rsidRPr="00654C60">
              <w:t>а</w:t>
            </w:r>
            <w:r w:rsidRPr="00654C60">
              <w:t>чинщ</w:t>
            </w:r>
            <w:r w:rsidRPr="00654C60">
              <w:t>и</w:t>
            </w:r>
            <w:r w:rsidRPr="00654C60">
              <w:t>ков преступных действий о моделях отношений и повед</w:t>
            </w:r>
            <w:r w:rsidRPr="00654C60">
              <w:t>е</w:t>
            </w:r>
            <w:r w:rsidRPr="00654C60">
              <w:t>ния, которые свидетельствуют о наличии факта жестокого обр</w:t>
            </w:r>
            <w:r w:rsidRPr="00654C60">
              <w:t>а</w:t>
            </w:r>
            <w:r w:rsidRPr="00654C60">
              <w:t xml:space="preserve">щения </w:t>
            </w:r>
          </w:p>
          <w:p w:rsidR="005B7973" w:rsidRPr="00654C60" w:rsidRDefault="005B7973" w:rsidP="000335C1">
            <w:pPr>
              <w:spacing w:line="220" w:lineRule="exact"/>
            </w:pPr>
            <w:r w:rsidRPr="00654C60">
              <w:t>Информировать население о существующих в Андорре сре</w:t>
            </w:r>
            <w:r w:rsidRPr="00654C60">
              <w:t>д</w:t>
            </w:r>
            <w:r w:rsidRPr="00654C60">
              <w:t>ствах правовой защиты и во</w:t>
            </w:r>
            <w:r w:rsidRPr="00654C60">
              <w:t>з</w:t>
            </w:r>
            <w:r w:rsidRPr="00654C60">
              <w:t>можностях их использов</w:t>
            </w:r>
            <w:r w:rsidRPr="00654C60">
              <w:t>а</w:t>
            </w:r>
            <w:r w:rsidRPr="00654C60">
              <w:t>ния</w:t>
            </w:r>
          </w:p>
        </w:tc>
        <w:tc>
          <w:tcPr>
            <w:tcW w:w="1834" w:type="dxa"/>
            <w:tcBorders>
              <w:bottom w:val="nil"/>
            </w:tcBorders>
          </w:tcPr>
          <w:p w:rsidR="005B7973" w:rsidRPr="00654C60" w:rsidRDefault="005B7973" w:rsidP="000335C1">
            <w:pPr>
              <w:spacing w:line="220" w:lineRule="exact"/>
            </w:pPr>
            <w:r w:rsidRPr="00654C60">
              <w:t>Жертвы жест</w:t>
            </w:r>
            <w:r w:rsidRPr="00654C60">
              <w:t>о</w:t>
            </w:r>
            <w:r w:rsidRPr="00654C60">
              <w:t>кого обращ</w:t>
            </w:r>
            <w:r w:rsidRPr="00654C60">
              <w:t>е</w:t>
            </w:r>
            <w:r w:rsidRPr="00654C60">
              <w:t xml:space="preserve">ния </w:t>
            </w:r>
          </w:p>
          <w:p w:rsidR="005B7973" w:rsidRPr="00654C60" w:rsidRDefault="005B7973" w:rsidP="000335C1">
            <w:pPr>
              <w:spacing w:line="220" w:lineRule="exact"/>
            </w:pPr>
            <w:r w:rsidRPr="00654C60">
              <w:t>Все население</w:t>
            </w:r>
          </w:p>
          <w:p w:rsidR="005B7973" w:rsidRPr="00654C60" w:rsidRDefault="005B7973" w:rsidP="000335C1">
            <w:pPr>
              <w:spacing w:line="220" w:lineRule="exact"/>
            </w:pPr>
            <w:r w:rsidRPr="00654C60">
              <w:t>Зачинщики пр</w:t>
            </w:r>
            <w:r w:rsidRPr="00654C60">
              <w:t>е</w:t>
            </w:r>
            <w:r w:rsidRPr="00654C60">
              <w:t xml:space="preserve">ступных действий </w:t>
            </w:r>
          </w:p>
        </w:tc>
        <w:tc>
          <w:tcPr>
            <w:cnfStyle w:val="000100000000" w:firstRow="0" w:lastRow="0" w:firstColumn="0" w:lastColumn="1" w:oddVBand="0" w:evenVBand="0" w:oddHBand="0" w:evenHBand="0" w:firstRowFirstColumn="0" w:firstRowLastColumn="0" w:lastRowFirstColumn="0" w:lastRowLastColumn="0"/>
            <w:tcW w:w="1672" w:type="dxa"/>
          </w:tcPr>
          <w:p w:rsidR="005B7973" w:rsidRPr="00654C60" w:rsidRDefault="005B7973" w:rsidP="000335C1">
            <w:pPr>
              <w:spacing w:line="220" w:lineRule="exact"/>
            </w:pPr>
            <w:r w:rsidRPr="00654C60">
              <w:t>Каталанский</w:t>
            </w:r>
          </w:p>
          <w:p w:rsidR="005B7973" w:rsidRPr="00654C60" w:rsidRDefault="005B7973" w:rsidP="000335C1">
            <w:pPr>
              <w:spacing w:line="220" w:lineRule="exact"/>
            </w:pPr>
          </w:p>
        </w:tc>
      </w:tr>
      <w:tr w:rsidR="005B7973" w:rsidRPr="00654C60" w:rsidTr="00810E4F">
        <w:trPr>
          <w:trHeight w:val="240"/>
        </w:trPr>
        <w:tc>
          <w:tcPr>
            <w:tcW w:w="686" w:type="dxa"/>
            <w:tcBorders>
              <w:top w:val="nil"/>
              <w:bottom w:val="nil"/>
            </w:tcBorders>
          </w:tcPr>
          <w:p w:rsidR="005B7973" w:rsidRPr="00654C60" w:rsidRDefault="005B7973" w:rsidP="000335C1">
            <w:pPr>
              <w:spacing w:line="220" w:lineRule="exact"/>
            </w:pPr>
            <w:r w:rsidRPr="00654C60">
              <w:t>2004</w:t>
            </w:r>
          </w:p>
        </w:tc>
        <w:tc>
          <w:tcPr>
            <w:tcW w:w="2394" w:type="dxa"/>
            <w:tcBorders>
              <w:top w:val="nil"/>
              <w:bottom w:val="nil"/>
            </w:tcBorders>
          </w:tcPr>
          <w:p w:rsidR="005B7973" w:rsidRPr="00654C60" w:rsidRDefault="005B7973" w:rsidP="000335C1">
            <w:pPr>
              <w:spacing w:line="220" w:lineRule="exact"/>
            </w:pPr>
            <w:r w:rsidRPr="00654C60">
              <w:t>La dona no és un pro</w:t>
            </w:r>
            <w:r w:rsidR="00026D3A">
              <w:t>-</w:t>
            </w:r>
            <w:r w:rsidRPr="00654C60">
              <w:t>ducte: no la tractis com a tal (Женщина</w:t>
            </w:r>
            <w:r w:rsidR="00A948B0">
              <w:t xml:space="preserve"> </w:t>
            </w:r>
            <w:r w:rsidRPr="00654C60">
              <w:t>– не вещь и требует иного обращ</w:t>
            </w:r>
            <w:r w:rsidRPr="00654C60">
              <w:t>е</w:t>
            </w:r>
            <w:r w:rsidRPr="00654C60">
              <w:t>ния)</w:t>
            </w:r>
          </w:p>
          <w:p w:rsidR="005B7973" w:rsidRPr="00654C60" w:rsidRDefault="005B7973" w:rsidP="000335C1">
            <w:pPr>
              <w:spacing w:line="220" w:lineRule="exact"/>
            </w:pPr>
            <w:r w:rsidRPr="002B75FD">
              <w:rPr>
                <w:lang w:val="fr-FR"/>
              </w:rPr>
              <w:t>Campagne T’ho Creus? Estimar és re</w:t>
            </w:r>
            <w:r w:rsidRPr="002B75FD">
              <w:rPr>
                <w:lang w:val="fr-FR"/>
              </w:rPr>
              <w:t>s</w:t>
            </w:r>
            <w:r w:rsidRPr="002B75FD">
              <w:rPr>
                <w:lang w:val="fr-FR"/>
              </w:rPr>
              <w:t>pectar (</w:t>
            </w:r>
            <w:r w:rsidRPr="00654C60">
              <w:t>Вы</w:t>
            </w:r>
            <w:r w:rsidRPr="002B75FD">
              <w:rPr>
                <w:lang w:val="fr-FR"/>
              </w:rPr>
              <w:t xml:space="preserve"> </w:t>
            </w:r>
            <w:r w:rsidRPr="00654C60">
              <w:t>думаете</w:t>
            </w:r>
            <w:r w:rsidRPr="002B75FD">
              <w:rPr>
                <w:lang w:val="fr-FR"/>
              </w:rPr>
              <w:t xml:space="preserve"> </w:t>
            </w:r>
            <w:r w:rsidRPr="00654C60">
              <w:t>это</w:t>
            </w:r>
            <w:r w:rsidRPr="002B75FD">
              <w:rPr>
                <w:lang w:val="fr-FR"/>
              </w:rPr>
              <w:t xml:space="preserve"> </w:t>
            </w:r>
            <w:r w:rsidRPr="00654C60">
              <w:t>возможно</w:t>
            </w:r>
            <w:r w:rsidRPr="002B75FD">
              <w:rPr>
                <w:lang w:val="fr-FR"/>
              </w:rPr>
              <w:t xml:space="preserve">? </w:t>
            </w:r>
            <w:r w:rsidRPr="00654C60">
              <w:t>Любить – значит ув</w:t>
            </w:r>
            <w:r w:rsidRPr="00654C60">
              <w:t>а</w:t>
            </w:r>
            <w:r w:rsidRPr="00654C60">
              <w:t>жать!)</w:t>
            </w:r>
          </w:p>
          <w:p w:rsidR="005B7973" w:rsidRPr="00654C60" w:rsidRDefault="005B7973" w:rsidP="000335C1">
            <w:pPr>
              <w:spacing w:line="220" w:lineRule="exact"/>
            </w:pPr>
            <w:r w:rsidRPr="00654C60">
              <w:t>(июнь)</w:t>
            </w:r>
          </w:p>
        </w:tc>
        <w:tc>
          <w:tcPr>
            <w:tcW w:w="3051" w:type="dxa"/>
            <w:tcBorders>
              <w:top w:val="nil"/>
              <w:bottom w:val="nil"/>
            </w:tcBorders>
          </w:tcPr>
          <w:p w:rsidR="005B7973" w:rsidRPr="00654C60" w:rsidRDefault="005B7973" w:rsidP="000335C1">
            <w:pPr>
              <w:spacing w:line="220" w:lineRule="exact"/>
            </w:pPr>
            <w:r w:rsidRPr="00654C60">
              <w:t>Привлечь внимание насел</w:t>
            </w:r>
            <w:r w:rsidRPr="00654C60">
              <w:t>е</w:t>
            </w:r>
            <w:r w:rsidRPr="00654C60">
              <w:t>ния к социальным предрассудкам, низводящим женщину до уро</w:t>
            </w:r>
            <w:r w:rsidRPr="00654C60">
              <w:t>в</w:t>
            </w:r>
            <w:r w:rsidRPr="00654C60">
              <w:t>ня в</w:t>
            </w:r>
            <w:r w:rsidRPr="00654C60">
              <w:t>е</w:t>
            </w:r>
            <w:r w:rsidRPr="00654C60">
              <w:t xml:space="preserve">щи </w:t>
            </w:r>
          </w:p>
          <w:p w:rsidR="005B7973" w:rsidRPr="00654C60" w:rsidRDefault="005B7973" w:rsidP="000335C1">
            <w:pPr>
              <w:spacing w:line="220" w:lineRule="exact"/>
            </w:pPr>
            <w:r w:rsidRPr="00654C60">
              <w:t>Информировать население о существующих</w:t>
            </w:r>
            <w:r w:rsidR="006A6F1A" w:rsidRPr="00654C60">
              <w:t xml:space="preserve"> </w:t>
            </w:r>
            <w:r w:rsidRPr="00654C60">
              <w:t>средствах пр</w:t>
            </w:r>
            <w:r w:rsidRPr="00654C60">
              <w:t>а</w:t>
            </w:r>
            <w:r w:rsidRPr="00654C60">
              <w:t>вовой з</w:t>
            </w:r>
            <w:r w:rsidRPr="00654C60">
              <w:t>а</w:t>
            </w:r>
            <w:r w:rsidRPr="00654C60">
              <w:t xml:space="preserve">щиты </w:t>
            </w:r>
          </w:p>
          <w:p w:rsidR="005B7973" w:rsidRPr="00654C60" w:rsidRDefault="005B7973" w:rsidP="000335C1">
            <w:pPr>
              <w:spacing w:line="220" w:lineRule="exact"/>
            </w:pPr>
            <w:r w:rsidRPr="00654C60">
              <w:t>Информировать специал</w:t>
            </w:r>
            <w:r w:rsidRPr="00654C60">
              <w:t>и</w:t>
            </w:r>
            <w:r w:rsidRPr="00654C60">
              <w:t>стов о существующих</w:t>
            </w:r>
            <w:r w:rsidR="006A6F1A" w:rsidRPr="00654C60">
              <w:t xml:space="preserve"> </w:t>
            </w:r>
            <w:r w:rsidRPr="00654C60">
              <w:t>процедурах и средствах прав</w:t>
            </w:r>
            <w:r w:rsidRPr="00654C60">
              <w:t>о</w:t>
            </w:r>
            <w:r w:rsidRPr="00654C60">
              <w:t xml:space="preserve">вой защиты </w:t>
            </w:r>
          </w:p>
          <w:p w:rsidR="005B7973" w:rsidRPr="00654C60" w:rsidRDefault="005B7973" w:rsidP="000335C1">
            <w:pPr>
              <w:spacing w:line="220" w:lineRule="exact"/>
            </w:pPr>
          </w:p>
        </w:tc>
        <w:tc>
          <w:tcPr>
            <w:tcW w:w="1834" w:type="dxa"/>
            <w:tcBorders>
              <w:top w:val="nil"/>
              <w:bottom w:val="nil"/>
            </w:tcBorders>
          </w:tcPr>
          <w:p w:rsidR="005B7973" w:rsidRPr="00654C60" w:rsidRDefault="005B7973" w:rsidP="000335C1">
            <w:pPr>
              <w:spacing w:line="220" w:lineRule="exact"/>
            </w:pPr>
            <w:r w:rsidRPr="00654C60">
              <w:t>Все население</w:t>
            </w:r>
          </w:p>
          <w:p w:rsidR="005B7973" w:rsidRPr="00654C60" w:rsidRDefault="005B7973" w:rsidP="000335C1">
            <w:pPr>
              <w:spacing w:line="220" w:lineRule="exact"/>
            </w:pPr>
            <w:r w:rsidRPr="00654C60">
              <w:t>Специалисты</w:t>
            </w:r>
          </w:p>
        </w:tc>
        <w:tc>
          <w:tcPr>
            <w:cnfStyle w:val="000100000000" w:firstRow="0" w:lastRow="0" w:firstColumn="0" w:lastColumn="1" w:oddVBand="0" w:evenVBand="0" w:oddHBand="0" w:evenHBand="0" w:firstRowFirstColumn="0" w:firstRowLastColumn="0" w:lastRowFirstColumn="0" w:lastRowLastColumn="0"/>
            <w:tcW w:w="1672" w:type="dxa"/>
          </w:tcPr>
          <w:p w:rsidR="005B7973" w:rsidRPr="00654C60" w:rsidRDefault="005B7973" w:rsidP="000335C1">
            <w:pPr>
              <w:spacing w:line="220" w:lineRule="exact"/>
            </w:pPr>
            <w:r w:rsidRPr="00654C60">
              <w:t>Каталанский</w:t>
            </w:r>
          </w:p>
          <w:p w:rsidR="005B7973" w:rsidRPr="00654C60" w:rsidRDefault="005B7973" w:rsidP="000335C1">
            <w:pPr>
              <w:spacing w:line="220" w:lineRule="exact"/>
            </w:pPr>
          </w:p>
        </w:tc>
      </w:tr>
      <w:tr w:rsidR="005B7973" w:rsidRPr="00654C60" w:rsidTr="00810E4F">
        <w:trPr>
          <w:trHeight w:val="240"/>
        </w:trPr>
        <w:tc>
          <w:tcPr>
            <w:tcW w:w="686" w:type="dxa"/>
            <w:tcBorders>
              <w:top w:val="nil"/>
            </w:tcBorders>
          </w:tcPr>
          <w:p w:rsidR="005B7973" w:rsidRPr="00654C60" w:rsidRDefault="005B7973" w:rsidP="00BA6574">
            <w:pPr>
              <w:pageBreakBefore/>
              <w:spacing w:line="220" w:lineRule="exact"/>
            </w:pPr>
            <w:r w:rsidRPr="00654C60">
              <w:t>2005</w:t>
            </w:r>
          </w:p>
        </w:tc>
        <w:tc>
          <w:tcPr>
            <w:tcW w:w="2394" w:type="dxa"/>
            <w:tcBorders>
              <w:top w:val="nil"/>
            </w:tcBorders>
          </w:tcPr>
          <w:p w:rsidR="005B7973" w:rsidRPr="00654C60" w:rsidRDefault="005B7973" w:rsidP="00BA6574">
            <w:pPr>
              <w:keepNext/>
              <w:pageBreakBefore/>
              <w:spacing w:line="220" w:lineRule="exact"/>
            </w:pPr>
            <w:r w:rsidRPr="00654C60">
              <w:t>És el teu torn: denuncia la violència domèstica (В</w:t>
            </w:r>
            <w:r w:rsidRPr="00654C60">
              <w:t>а</w:t>
            </w:r>
            <w:r w:rsidRPr="00654C60">
              <w:t>ша очередь: соо</w:t>
            </w:r>
            <w:r w:rsidRPr="00654C60">
              <w:t>б</w:t>
            </w:r>
            <w:r w:rsidRPr="00654C60">
              <w:t>щайте о насилии в с</w:t>
            </w:r>
            <w:r w:rsidRPr="00654C60">
              <w:t>е</w:t>
            </w:r>
            <w:r w:rsidRPr="00654C60">
              <w:t>мье!)</w:t>
            </w:r>
          </w:p>
        </w:tc>
        <w:tc>
          <w:tcPr>
            <w:tcW w:w="3051" w:type="dxa"/>
            <w:tcBorders>
              <w:top w:val="nil"/>
            </w:tcBorders>
          </w:tcPr>
          <w:p w:rsidR="005B7973" w:rsidRPr="00654C60" w:rsidRDefault="005B7973" w:rsidP="00BA6574">
            <w:pPr>
              <w:keepNext/>
              <w:pageBreakBefore/>
              <w:spacing w:line="220" w:lineRule="exact"/>
            </w:pPr>
            <w:r w:rsidRPr="00654C60">
              <w:t>Привлечь внимание насел</w:t>
            </w:r>
            <w:r w:rsidRPr="00654C60">
              <w:t>е</w:t>
            </w:r>
            <w:r w:rsidRPr="00654C60">
              <w:t>ния к необходимости сообщать о н</w:t>
            </w:r>
            <w:r w:rsidRPr="00654C60">
              <w:t>а</w:t>
            </w:r>
            <w:r w:rsidRPr="00654C60">
              <w:t xml:space="preserve">силии в семье </w:t>
            </w:r>
          </w:p>
          <w:p w:rsidR="005B7973" w:rsidRPr="00654C60" w:rsidRDefault="005B7973" w:rsidP="00BA6574">
            <w:pPr>
              <w:keepNext/>
              <w:pageBreakBefore/>
              <w:spacing w:line="220" w:lineRule="exact"/>
            </w:pPr>
            <w:r w:rsidRPr="00654C60">
              <w:t>Информировать нас</w:t>
            </w:r>
            <w:r w:rsidRPr="00654C60">
              <w:t>е</w:t>
            </w:r>
            <w:r w:rsidRPr="00654C60">
              <w:t>ление о том, что насилие в семье явл</w:t>
            </w:r>
            <w:r w:rsidRPr="00654C60">
              <w:t>я</w:t>
            </w:r>
            <w:r w:rsidRPr="00654C60">
              <w:t>ется пр</w:t>
            </w:r>
            <w:r w:rsidRPr="00654C60">
              <w:t>е</w:t>
            </w:r>
            <w:r w:rsidRPr="00654C60">
              <w:t>ступлением</w:t>
            </w:r>
          </w:p>
        </w:tc>
        <w:tc>
          <w:tcPr>
            <w:tcW w:w="1834" w:type="dxa"/>
            <w:tcBorders>
              <w:top w:val="nil"/>
            </w:tcBorders>
          </w:tcPr>
          <w:p w:rsidR="005B7973" w:rsidRPr="00654C60" w:rsidRDefault="005B7973" w:rsidP="000335C1">
            <w:pPr>
              <w:spacing w:line="220" w:lineRule="exact"/>
            </w:pPr>
            <w:r w:rsidRPr="00654C60">
              <w:t>Все население</w:t>
            </w:r>
          </w:p>
        </w:tc>
        <w:tc>
          <w:tcPr>
            <w:cnfStyle w:val="000100000000" w:firstRow="0" w:lastRow="0" w:firstColumn="0" w:lastColumn="1" w:oddVBand="0" w:evenVBand="0" w:oddHBand="0" w:evenHBand="0" w:firstRowFirstColumn="0" w:firstRowLastColumn="0" w:lastRowFirstColumn="0" w:lastRowLastColumn="0"/>
            <w:tcW w:w="1672" w:type="dxa"/>
          </w:tcPr>
          <w:p w:rsidR="005B7973" w:rsidRPr="00654C60" w:rsidRDefault="005B7973" w:rsidP="000335C1">
            <w:pPr>
              <w:spacing w:line="220" w:lineRule="exact"/>
            </w:pPr>
            <w:r w:rsidRPr="00654C60">
              <w:t>Каталанский</w:t>
            </w:r>
          </w:p>
        </w:tc>
      </w:tr>
      <w:tr w:rsidR="005B7973" w:rsidRPr="00654C60" w:rsidTr="00810E4F">
        <w:trPr>
          <w:trHeight w:val="240"/>
        </w:trPr>
        <w:tc>
          <w:tcPr>
            <w:tcW w:w="686" w:type="dxa"/>
          </w:tcPr>
          <w:p w:rsidR="005B7973" w:rsidRPr="00654C60" w:rsidRDefault="005B7973" w:rsidP="000335C1">
            <w:pPr>
              <w:spacing w:line="220" w:lineRule="exact"/>
            </w:pPr>
            <w:r w:rsidRPr="00654C60">
              <w:t>2006</w:t>
            </w:r>
          </w:p>
        </w:tc>
        <w:tc>
          <w:tcPr>
            <w:tcW w:w="2394" w:type="dxa"/>
          </w:tcPr>
          <w:p w:rsidR="005B7973" w:rsidRPr="00654C60" w:rsidRDefault="005B7973" w:rsidP="00BA6574">
            <w:pPr>
              <w:keepNext/>
              <w:pageBreakBefore/>
              <w:spacing w:line="220" w:lineRule="exact"/>
            </w:pPr>
            <w:r w:rsidRPr="00654C60">
              <w:t>No esperis més: denunciar els maltractaments a temps et pot canviar la vida (Не ждите больше: своевр</w:t>
            </w:r>
            <w:r w:rsidRPr="00654C60">
              <w:t>е</w:t>
            </w:r>
            <w:r w:rsidRPr="00654C60">
              <w:t xml:space="preserve">менное сообщение </w:t>
            </w:r>
            <w:r w:rsidR="001B6C4E">
              <w:t xml:space="preserve">о </w:t>
            </w:r>
            <w:r w:rsidRPr="00654C60">
              <w:t>жестоком обращении может и</w:t>
            </w:r>
            <w:r w:rsidRPr="00654C60">
              <w:t>з</w:t>
            </w:r>
            <w:r w:rsidRPr="00654C60">
              <w:t>менить вашу жизнь</w:t>
            </w:r>
            <w:r w:rsidR="001B6C4E">
              <w:t>)</w:t>
            </w:r>
          </w:p>
        </w:tc>
        <w:tc>
          <w:tcPr>
            <w:tcW w:w="3051" w:type="dxa"/>
          </w:tcPr>
          <w:p w:rsidR="005B7973" w:rsidRPr="00654C60" w:rsidRDefault="005B7973" w:rsidP="00BA6574">
            <w:pPr>
              <w:keepNext/>
              <w:pageBreakBefore/>
              <w:spacing w:line="220" w:lineRule="exact"/>
            </w:pPr>
            <w:r w:rsidRPr="00654C60">
              <w:t>Информировать нас</w:t>
            </w:r>
            <w:r w:rsidRPr="00654C60">
              <w:t>е</w:t>
            </w:r>
            <w:r w:rsidRPr="00654C60">
              <w:t>ление о</w:t>
            </w:r>
            <w:r w:rsidR="006A6F1A" w:rsidRPr="00654C60">
              <w:t xml:space="preserve"> </w:t>
            </w:r>
            <w:r w:rsidRPr="00654C60">
              <w:t>ГВПЖ</w:t>
            </w:r>
          </w:p>
          <w:p w:rsidR="005B7973" w:rsidRPr="00654C60" w:rsidRDefault="005B7973" w:rsidP="00BA6574">
            <w:pPr>
              <w:keepNext/>
              <w:pageBreakBefore/>
              <w:spacing w:line="220" w:lineRule="exact"/>
            </w:pPr>
            <w:r w:rsidRPr="00654C60">
              <w:t>Привлечь внимание насел</w:t>
            </w:r>
            <w:r w:rsidRPr="00654C60">
              <w:t>е</w:t>
            </w:r>
            <w:r w:rsidRPr="00654C60">
              <w:t>ния к опасности жестокого обращ</w:t>
            </w:r>
            <w:r w:rsidRPr="00654C60">
              <w:t>е</w:t>
            </w:r>
            <w:r w:rsidRPr="00654C60">
              <w:t>ния в браке для жертв</w:t>
            </w:r>
          </w:p>
        </w:tc>
        <w:tc>
          <w:tcPr>
            <w:tcW w:w="1834" w:type="dxa"/>
          </w:tcPr>
          <w:p w:rsidR="005B7973" w:rsidRPr="00654C60" w:rsidRDefault="005B7973" w:rsidP="000335C1">
            <w:pPr>
              <w:spacing w:line="220" w:lineRule="exact"/>
            </w:pPr>
            <w:r w:rsidRPr="00654C60">
              <w:t xml:space="preserve">Все население </w:t>
            </w:r>
          </w:p>
          <w:p w:rsidR="005B7973" w:rsidRPr="00654C60" w:rsidRDefault="005B7973" w:rsidP="000335C1">
            <w:pPr>
              <w:spacing w:line="220" w:lineRule="exact"/>
            </w:pPr>
            <w:r w:rsidRPr="00654C60">
              <w:t>Жертвы жест</w:t>
            </w:r>
            <w:r w:rsidRPr="00654C60">
              <w:t>о</w:t>
            </w:r>
            <w:r w:rsidRPr="00654C60">
              <w:t>кого обращ</w:t>
            </w:r>
            <w:r w:rsidRPr="00654C60">
              <w:t>е</w:t>
            </w:r>
            <w:r w:rsidRPr="00654C60">
              <w:t xml:space="preserve">ния </w:t>
            </w:r>
          </w:p>
          <w:p w:rsidR="005B7973" w:rsidRPr="00654C60" w:rsidRDefault="005B7973" w:rsidP="000335C1">
            <w:pPr>
              <w:spacing w:line="220" w:lineRule="exact"/>
            </w:pPr>
          </w:p>
        </w:tc>
        <w:tc>
          <w:tcPr>
            <w:cnfStyle w:val="000100000000" w:firstRow="0" w:lastRow="0" w:firstColumn="0" w:lastColumn="1" w:oddVBand="0" w:evenVBand="0" w:oddHBand="0" w:evenHBand="0" w:firstRowFirstColumn="0" w:firstRowLastColumn="0" w:lastRowFirstColumn="0" w:lastRowLastColumn="0"/>
            <w:tcW w:w="1672" w:type="dxa"/>
          </w:tcPr>
          <w:p w:rsidR="005B7973" w:rsidRPr="00654C60" w:rsidRDefault="005B7973" w:rsidP="000335C1">
            <w:pPr>
              <w:spacing w:line="220" w:lineRule="exact"/>
            </w:pPr>
            <w:r w:rsidRPr="00654C60">
              <w:t>Каталанский</w:t>
            </w:r>
          </w:p>
          <w:p w:rsidR="005B7973" w:rsidRPr="00654C60" w:rsidRDefault="005B7973" w:rsidP="000335C1">
            <w:pPr>
              <w:spacing w:line="220" w:lineRule="exact"/>
            </w:pPr>
            <w:r w:rsidRPr="00654C60">
              <w:t>испанский</w:t>
            </w:r>
          </w:p>
          <w:p w:rsidR="005B7973" w:rsidRPr="00654C60" w:rsidRDefault="005B7973" w:rsidP="000335C1">
            <w:pPr>
              <w:spacing w:line="220" w:lineRule="exact"/>
            </w:pPr>
            <w:r w:rsidRPr="00654C60">
              <w:t>португальский</w:t>
            </w:r>
          </w:p>
          <w:p w:rsidR="005B7973" w:rsidRPr="00654C60" w:rsidRDefault="005B7973" w:rsidP="000335C1">
            <w:pPr>
              <w:spacing w:line="220" w:lineRule="exact"/>
            </w:pPr>
            <w:r w:rsidRPr="00654C60">
              <w:t>французский</w:t>
            </w:r>
          </w:p>
        </w:tc>
      </w:tr>
      <w:tr w:rsidR="005B7973" w:rsidRPr="00654C60" w:rsidTr="00810E4F">
        <w:trPr>
          <w:trHeight w:val="240"/>
        </w:trPr>
        <w:tc>
          <w:tcPr>
            <w:tcW w:w="686" w:type="dxa"/>
          </w:tcPr>
          <w:p w:rsidR="005B7973" w:rsidRPr="00654C60" w:rsidRDefault="005B7973" w:rsidP="000335C1">
            <w:pPr>
              <w:spacing w:line="220" w:lineRule="exact"/>
            </w:pPr>
            <w:r w:rsidRPr="00654C60">
              <w:t>2007</w:t>
            </w:r>
          </w:p>
        </w:tc>
        <w:tc>
          <w:tcPr>
            <w:tcW w:w="2394" w:type="dxa"/>
          </w:tcPr>
          <w:p w:rsidR="005B7973" w:rsidRPr="00654C60" w:rsidRDefault="005B7973" w:rsidP="00BA6574">
            <w:pPr>
              <w:keepNext/>
              <w:pageBreakBefore/>
              <w:spacing w:line="220" w:lineRule="exact"/>
            </w:pPr>
            <w:r w:rsidRPr="00654C60">
              <w:t>Comença amb crits i mai ha d’acabar en silenci (Все начинается с кр</w:t>
            </w:r>
            <w:r w:rsidRPr="00654C60">
              <w:t>и</w:t>
            </w:r>
            <w:r w:rsidRPr="00654C60">
              <w:t>ка и никогда не должно з</w:t>
            </w:r>
            <w:r w:rsidRPr="00654C60">
              <w:t>а</w:t>
            </w:r>
            <w:r w:rsidRPr="00654C60">
              <w:t>канчиваться великим бе</w:t>
            </w:r>
            <w:r w:rsidRPr="00654C60">
              <w:t>з</w:t>
            </w:r>
            <w:r w:rsidRPr="00654C60">
              <w:t>молвием)</w:t>
            </w:r>
          </w:p>
        </w:tc>
        <w:tc>
          <w:tcPr>
            <w:tcW w:w="3051" w:type="dxa"/>
          </w:tcPr>
          <w:p w:rsidR="005B7973" w:rsidRPr="00654C60" w:rsidRDefault="005B7973" w:rsidP="00BA6574">
            <w:pPr>
              <w:keepNext/>
              <w:pageBreakBefore/>
              <w:spacing w:line="220" w:lineRule="exact"/>
            </w:pPr>
            <w:r w:rsidRPr="00654C60">
              <w:t>Информировать население о н</w:t>
            </w:r>
            <w:r w:rsidRPr="00654C60">
              <w:t>а</w:t>
            </w:r>
            <w:r w:rsidRPr="00654C60">
              <w:t>силии в отношении женщин, включая насилие в с</w:t>
            </w:r>
            <w:r w:rsidRPr="00654C60">
              <w:t>е</w:t>
            </w:r>
            <w:r w:rsidRPr="00654C60">
              <w:t>мье</w:t>
            </w:r>
          </w:p>
          <w:p w:rsidR="005B7973" w:rsidRPr="00654C60" w:rsidRDefault="005B7973" w:rsidP="00BA6574">
            <w:pPr>
              <w:keepNext/>
              <w:pageBreakBefore/>
              <w:spacing w:line="220" w:lineRule="exact"/>
            </w:pPr>
            <w:r w:rsidRPr="00654C60">
              <w:t>Пропагандировать в обществе неприятие любых форм нас</w:t>
            </w:r>
            <w:r w:rsidRPr="00654C60">
              <w:t>и</w:t>
            </w:r>
            <w:r w:rsidRPr="00654C60">
              <w:t xml:space="preserve">лия в отношении женщин </w:t>
            </w:r>
          </w:p>
          <w:p w:rsidR="005B7973" w:rsidRPr="00654C60" w:rsidRDefault="005B7973" w:rsidP="00BA6574">
            <w:pPr>
              <w:keepNext/>
              <w:pageBreakBefore/>
              <w:spacing w:line="220" w:lineRule="exact"/>
            </w:pPr>
            <w:r w:rsidRPr="00654C60">
              <w:t>Распространять информацию о ГВПЖ</w:t>
            </w:r>
          </w:p>
        </w:tc>
        <w:tc>
          <w:tcPr>
            <w:tcW w:w="1834" w:type="dxa"/>
          </w:tcPr>
          <w:p w:rsidR="005B7973" w:rsidRPr="00654C60" w:rsidRDefault="005B7973" w:rsidP="000335C1">
            <w:pPr>
              <w:spacing w:line="220" w:lineRule="exact"/>
            </w:pPr>
            <w:r w:rsidRPr="00654C60">
              <w:t>Подростки</w:t>
            </w:r>
          </w:p>
          <w:p w:rsidR="005B7973" w:rsidRPr="00654C60" w:rsidRDefault="005B7973" w:rsidP="000335C1">
            <w:pPr>
              <w:spacing w:line="220" w:lineRule="exact"/>
            </w:pPr>
            <w:r w:rsidRPr="00654C60">
              <w:t xml:space="preserve">Все население </w:t>
            </w:r>
          </w:p>
          <w:p w:rsidR="005B7973" w:rsidRPr="00654C60" w:rsidRDefault="005B7973" w:rsidP="000335C1">
            <w:pPr>
              <w:spacing w:line="220" w:lineRule="exact"/>
            </w:pPr>
            <w:r w:rsidRPr="00654C60">
              <w:t>Жертвы жест</w:t>
            </w:r>
            <w:r w:rsidRPr="00654C60">
              <w:t>о</w:t>
            </w:r>
            <w:r w:rsidRPr="00654C60">
              <w:t>кого обращ</w:t>
            </w:r>
            <w:r w:rsidRPr="00654C60">
              <w:t>е</w:t>
            </w:r>
            <w:r w:rsidRPr="00654C60">
              <w:t xml:space="preserve">ния </w:t>
            </w:r>
          </w:p>
          <w:p w:rsidR="005B7973" w:rsidRPr="00654C60" w:rsidRDefault="005B7973" w:rsidP="000335C1">
            <w:pPr>
              <w:spacing w:line="220" w:lineRule="exact"/>
            </w:pPr>
          </w:p>
        </w:tc>
        <w:tc>
          <w:tcPr>
            <w:cnfStyle w:val="000100000000" w:firstRow="0" w:lastRow="0" w:firstColumn="0" w:lastColumn="1" w:oddVBand="0" w:evenVBand="0" w:oddHBand="0" w:evenHBand="0" w:firstRowFirstColumn="0" w:firstRowLastColumn="0" w:lastRowFirstColumn="0" w:lastRowLastColumn="0"/>
            <w:tcW w:w="1672" w:type="dxa"/>
          </w:tcPr>
          <w:p w:rsidR="005B7973" w:rsidRPr="00654C60" w:rsidRDefault="005B7973" w:rsidP="000335C1">
            <w:pPr>
              <w:spacing w:line="220" w:lineRule="exact"/>
            </w:pPr>
            <w:r w:rsidRPr="00654C60">
              <w:t>Каталанский</w:t>
            </w:r>
          </w:p>
          <w:p w:rsidR="005B7973" w:rsidRPr="00654C60" w:rsidRDefault="005B7973" w:rsidP="000335C1">
            <w:pPr>
              <w:spacing w:line="220" w:lineRule="exact"/>
            </w:pPr>
          </w:p>
        </w:tc>
      </w:tr>
    </w:tbl>
    <w:p w:rsidR="005B7973" w:rsidRPr="00536D5D" w:rsidRDefault="005B7973" w:rsidP="00026D3A">
      <w:pPr>
        <w:pStyle w:val="SingleTxtGR"/>
        <w:keepNext/>
        <w:spacing w:before="120" w:after="0" w:line="220" w:lineRule="atLeast"/>
        <w:ind w:firstLine="170"/>
        <w:rPr>
          <w:sz w:val="18"/>
          <w:szCs w:val="18"/>
        </w:rPr>
      </w:pPr>
      <w:r>
        <w:rPr>
          <w:sz w:val="18"/>
          <w:szCs w:val="18"/>
        </w:rPr>
        <w:t>Рассчитано</w:t>
      </w:r>
      <w:r w:rsidRPr="003C3283">
        <w:rPr>
          <w:sz w:val="18"/>
          <w:szCs w:val="18"/>
        </w:rPr>
        <w:t xml:space="preserve"> </w:t>
      </w:r>
      <w:r>
        <w:rPr>
          <w:sz w:val="18"/>
          <w:szCs w:val="18"/>
        </w:rPr>
        <w:t>составителями</w:t>
      </w:r>
      <w:r w:rsidRPr="003C3283">
        <w:rPr>
          <w:sz w:val="18"/>
          <w:szCs w:val="18"/>
        </w:rPr>
        <w:t>.</w:t>
      </w:r>
    </w:p>
    <w:p w:rsidR="005B7973" w:rsidRPr="00536D5D" w:rsidRDefault="00976C3B" w:rsidP="00026D3A">
      <w:pPr>
        <w:pStyle w:val="SingleTxtGR"/>
        <w:keepNext/>
        <w:spacing w:line="220" w:lineRule="atLeast"/>
        <w:ind w:firstLine="170"/>
        <w:rPr>
          <w:sz w:val="18"/>
          <w:szCs w:val="18"/>
        </w:rPr>
      </w:pPr>
      <w:r w:rsidRPr="00976C3B">
        <w:rPr>
          <w:i/>
          <w:sz w:val="18"/>
          <w:szCs w:val="18"/>
        </w:rPr>
        <w:t>Источник:</w:t>
      </w:r>
      <w:r w:rsidR="005B7973" w:rsidRPr="00536D5D">
        <w:rPr>
          <w:sz w:val="18"/>
          <w:szCs w:val="18"/>
        </w:rPr>
        <w:t xml:space="preserve"> </w:t>
      </w:r>
      <w:r w:rsidR="005B7973">
        <w:rPr>
          <w:sz w:val="18"/>
          <w:szCs w:val="18"/>
        </w:rPr>
        <w:t xml:space="preserve">Доклады о деятельности Департамента социального благосостояния и по делам семьи </w:t>
      </w:r>
      <w:r w:rsidR="005B7973" w:rsidRPr="007712DB">
        <w:rPr>
          <w:sz w:val="18"/>
          <w:szCs w:val="18"/>
        </w:rPr>
        <w:t>(2001</w:t>
      </w:r>
      <w:r w:rsidR="001B6C4E">
        <w:rPr>
          <w:sz w:val="18"/>
          <w:szCs w:val="18"/>
        </w:rPr>
        <w:t>−</w:t>
      </w:r>
      <w:r w:rsidR="005B7973" w:rsidRPr="007712DB">
        <w:rPr>
          <w:sz w:val="18"/>
          <w:szCs w:val="18"/>
        </w:rPr>
        <w:t>2007</w:t>
      </w:r>
      <w:r w:rsidR="005B7973">
        <w:rPr>
          <w:sz w:val="18"/>
          <w:szCs w:val="18"/>
        </w:rPr>
        <w:t xml:space="preserve"> годы</w:t>
      </w:r>
      <w:r w:rsidR="005B7973" w:rsidRPr="007712DB">
        <w:rPr>
          <w:sz w:val="18"/>
          <w:szCs w:val="18"/>
        </w:rPr>
        <w:t>).</w:t>
      </w:r>
    </w:p>
    <w:p w:rsidR="005B7973" w:rsidRPr="00026D3A" w:rsidRDefault="005B7973" w:rsidP="00026D3A">
      <w:pPr>
        <w:pStyle w:val="H23GR"/>
        <w:rPr>
          <w:b w:val="0"/>
        </w:rPr>
      </w:pPr>
      <w:bookmarkStart w:id="114" w:name="_Toc279151080"/>
      <w:bookmarkStart w:id="115" w:name="_Toc300830899"/>
      <w:r w:rsidRPr="00026D3A">
        <w:rPr>
          <w:b w:val="0"/>
        </w:rPr>
        <w:tab/>
      </w:r>
      <w:r w:rsidRPr="00026D3A">
        <w:rPr>
          <w:b w:val="0"/>
        </w:rPr>
        <w:tab/>
        <w:t>Сфера воспитания: воспитатели (отцы, матери, преподаватели) и воспитуемые</w:t>
      </w:r>
      <w:r w:rsidR="006A6F1A" w:rsidRPr="00026D3A">
        <w:rPr>
          <w:b w:val="0"/>
        </w:rPr>
        <w:t xml:space="preserve"> </w:t>
      </w:r>
      <w:bookmarkEnd w:id="114"/>
      <w:bookmarkEnd w:id="115"/>
    </w:p>
    <w:p w:rsidR="005B7973" w:rsidRDefault="005B7973" w:rsidP="001C0025">
      <w:pPr>
        <w:pStyle w:val="SingleTxtGR"/>
      </w:pPr>
      <w:r w:rsidRPr="009D02EB">
        <w:t>114.</w:t>
      </w:r>
      <w:r w:rsidRPr="009D02EB">
        <w:tab/>
      </w:r>
      <w:r>
        <w:t>В</w:t>
      </w:r>
      <w:r w:rsidRPr="009D02EB">
        <w:t xml:space="preserve"> </w:t>
      </w:r>
      <w:r>
        <w:t>последние</w:t>
      </w:r>
      <w:r w:rsidRPr="009D02EB">
        <w:t xml:space="preserve"> </w:t>
      </w:r>
      <w:r>
        <w:t>годы</w:t>
      </w:r>
      <w:r w:rsidRPr="009D02EB">
        <w:t xml:space="preserve"> (</w:t>
      </w:r>
      <w:r>
        <w:t>в</w:t>
      </w:r>
      <w:r w:rsidRPr="009D02EB">
        <w:t xml:space="preserve"> 2003</w:t>
      </w:r>
      <w:r w:rsidR="001B6C4E">
        <w:t>−</w:t>
      </w:r>
      <w:r w:rsidRPr="009D02EB">
        <w:t xml:space="preserve">2007 </w:t>
      </w:r>
      <w:r>
        <w:t>годах</w:t>
      </w:r>
      <w:r w:rsidRPr="009D02EB">
        <w:t>)</w:t>
      </w:r>
      <w:r>
        <w:t xml:space="preserve"> в этой области силами 45 воспит</w:t>
      </w:r>
      <w:r>
        <w:t>а</w:t>
      </w:r>
      <w:r>
        <w:t>телей (из числа преподавателей и родителей) проводились мероприятия, позв</w:t>
      </w:r>
      <w:r>
        <w:t>о</w:t>
      </w:r>
      <w:r>
        <w:t>лившие охватить 1</w:t>
      </w:r>
      <w:r w:rsidR="001B6C4E">
        <w:t xml:space="preserve"> </w:t>
      </w:r>
      <w:r>
        <w:t>250 подростков в возрасте 15-16 лет.</w:t>
      </w:r>
      <w:r w:rsidRPr="009D02EB">
        <w:t xml:space="preserve"> </w:t>
      </w:r>
      <w:r w:rsidRPr="00296B05">
        <w:t xml:space="preserve">18 </w:t>
      </w:r>
      <w:r>
        <w:t>человек записались на два курса подготовки по вопросам гендерных стереотипов и предупреждения насилия в семье, которые были организованы в летней школе Министерства о</w:t>
      </w:r>
      <w:r>
        <w:t>б</w:t>
      </w:r>
      <w:r>
        <w:t xml:space="preserve">разования по линии непрерывного образования. </w:t>
      </w:r>
    </w:p>
    <w:p w:rsidR="005B7973" w:rsidRPr="001C03E2" w:rsidRDefault="005B7973" w:rsidP="001C0025">
      <w:pPr>
        <w:pStyle w:val="SingleTxtGR"/>
      </w:pPr>
      <w:r w:rsidRPr="001C03E2">
        <w:t>115.</w:t>
      </w:r>
      <w:r w:rsidRPr="001C03E2">
        <w:tab/>
      </w:r>
      <w:r>
        <w:t>В 2006 и 2007 годах основное внимание в ходе деятельности уделялось организованной Советом Европы кампании по борьбе с насилием в отношении женщин, в том числе с насилием в семье.</w:t>
      </w:r>
    </w:p>
    <w:p w:rsidR="005B7973" w:rsidRPr="00E25AED" w:rsidRDefault="005B7973" w:rsidP="00E25AED">
      <w:pPr>
        <w:pStyle w:val="H23GR"/>
        <w:rPr>
          <w:b w:val="0"/>
        </w:rPr>
      </w:pPr>
      <w:bookmarkStart w:id="116" w:name="_Toc279151081"/>
      <w:bookmarkStart w:id="117" w:name="_Toc300830900"/>
      <w:r w:rsidRPr="00E25AED">
        <w:rPr>
          <w:b w:val="0"/>
        </w:rPr>
        <w:tab/>
      </w:r>
      <w:r w:rsidRPr="00E25AED">
        <w:rPr>
          <w:b w:val="0"/>
        </w:rPr>
        <w:tab/>
        <w:t>Специалисты, работающие с жертвами и женскими ассоциациями</w:t>
      </w:r>
      <w:bookmarkEnd w:id="116"/>
      <w:bookmarkEnd w:id="117"/>
    </w:p>
    <w:p w:rsidR="005B7973" w:rsidRDefault="005B7973" w:rsidP="001C0025">
      <w:pPr>
        <w:pStyle w:val="SingleTxtGR"/>
      </w:pPr>
      <w:r w:rsidRPr="006E42AA">
        <w:t>116.</w:t>
      </w:r>
      <w:r w:rsidRPr="006E42AA">
        <w:tab/>
      </w:r>
      <w:r>
        <w:t>В последние годы в интересах обеспечения оказания всесторонней п</w:t>
      </w:r>
      <w:r>
        <w:t>о</w:t>
      </w:r>
      <w:r>
        <w:t>мощи жертвам насилия в семье проводились различные мероприятия по подг</w:t>
      </w:r>
      <w:r>
        <w:t>о</w:t>
      </w:r>
      <w:r>
        <w:t>товке кадров и повышению информированности специалистов по психосоц</w:t>
      </w:r>
      <w:r>
        <w:t>и</w:t>
      </w:r>
      <w:r>
        <w:t>альным вопросам (77 человек),</w:t>
      </w:r>
      <w:r w:rsidR="006A6F1A">
        <w:t xml:space="preserve"> </w:t>
      </w:r>
      <w:r>
        <w:t>медицинских работников (65 человек),</w:t>
      </w:r>
      <w:r w:rsidR="006A6F1A">
        <w:t xml:space="preserve"> </w:t>
      </w:r>
      <w:r>
        <w:t>юристов (80 человек), сотрудников полиции</w:t>
      </w:r>
      <w:r w:rsidRPr="00390207">
        <w:t xml:space="preserve"> (50 </w:t>
      </w:r>
      <w:r>
        <w:t>человек),</w:t>
      </w:r>
      <w:r w:rsidR="006A6F1A">
        <w:t xml:space="preserve"> </w:t>
      </w:r>
      <w:r>
        <w:t>сотрудников группы психоп</w:t>
      </w:r>
      <w:r>
        <w:t>е</w:t>
      </w:r>
      <w:r>
        <w:t>дагогики Андоррской школы и членов семей, в которые временно помещают жертв насилия в семье. В</w:t>
      </w:r>
      <w:r w:rsidRPr="008E1A4C">
        <w:t xml:space="preserve"> </w:t>
      </w:r>
      <w:r>
        <w:t>ноябре</w:t>
      </w:r>
      <w:r w:rsidRPr="008E1A4C">
        <w:t xml:space="preserve"> 2004 </w:t>
      </w:r>
      <w:r>
        <w:t>года</w:t>
      </w:r>
      <w:r w:rsidRPr="008E1A4C">
        <w:t xml:space="preserve"> </w:t>
      </w:r>
      <w:r>
        <w:t>впервые</w:t>
      </w:r>
      <w:r w:rsidRPr="008E1A4C">
        <w:t xml:space="preserve"> </w:t>
      </w:r>
      <w:r>
        <w:t>проводились</w:t>
      </w:r>
      <w:r w:rsidRPr="008E1A4C">
        <w:t xml:space="preserve"> </w:t>
      </w:r>
      <w:r w:rsidRPr="002B75FD">
        <w:rPr>
          <w:lang w:val="fr-FR"/>
        </w:rPr>
        <w:t>Jornades</w:t>
      </w:r>
      <w:r w:rsidRPr="002B75FD">
        <w:t xml:space="preserve"> </w:t>
      </w:r>
      <w:r w:rsidRPr="002B75FD">
        <w:rPr>
          <w:lang w:val="fr-FR"/>
        </w:rPr>
        <w:t>dels</w:t>
      </w:r>
      <w:r w:rsidRPr="002B75FD">
        <w:t xml:space="preserve"> </w:t>
      </w:r>
      <w:r w:rsidRPr="002B75FD">
        <w:rPr>
          <w:lang w:val="fr-FR"/>
        </w:rPr>
        <w:t>Pirineus</w:t>
      </w:r>
      <w:r w:rsidRPr="008E1A4C">
        <w:t xml:space="preserve"> </w:t>
      </w:r>
      <w:r w:rsidRPr="002B75FD">
        <w:rPr>
          <w:lang w:val="fr-FR"/>
        </w:rPr>
        <w:t>sobre</w:t>
      </w:r>
      <w:r w:rsidRPr="002B75FD">
        <w:t xml:space="preserve"> </w:t>
      </w:r>
      <w:r w:rsidRPr="002B75FD">
        <w:rPr>
          <w:lang w:val="fr-FR"/>
        </w:rPr>
        <w:t>viol</w:t>
      </w:r>
      <w:r w:rsidRPr="002B75FD">
        <w:t>è</w:t>
      </w:r>
      <w:r w:rsidRPr="002B75FD">
        <w:rPr>
          <w:lang w:val="fr-FR"/>
        </w:rPr>
        <w:t>ncia</w:t>
      </w:r>
      <w:r w:rsidRPr="002B75FD">
        <w:t xml:space="preserve"> </w:t>
      </w:r>
      <w:r w:rsidRPr="002B75FD">
        <w:rPr>
          <w:lang w:val="fr-FR"/>
        </w:rPr>
        <w:t>de</w:t>
      </w:r>
      <w:r w:rsidRPr="002B75FD">
        <w:t xml:space="preserve"> </w:t>
      </w:r>
      <w:r w:rsidRPr="002B75FD">
        <w:rPr>
          <w:lang w:val="fr-FR"/>
        </w:rPr>
        <w:t>g</w:t>
      </w:r>
      <w:r w:rsidRPr="002B75FD">
        <w:t>è</w:t>
      </w:r>
      <w:r w:rsidRPr="002B75FD">
        <w:rPr>
          <w:lang w:val="fr-FR"/>
        </w:rPr>
        <w:t>nere</w:t>
      </w:r>
      <w:r w:rsidRPr="008E1A4C">
        <w:t xml:space="preserve"> (</w:t>
      </w:r>
      <w:r>
        <w:t>Пиренейские дни по проблеме насилия в о</w:t>
      </w:r>
      <w:r>
        <w:t>т</w:t>
      </w:r>
      <w:r>
        <w:t>ношении женщин); в них приняли участие 115 специалистов.</w:t>
      </w:r>
    </w:p>
    <w:p w:rsidR="005B7973" w:rsidRPr="008903F0" w:rsidRDefault="005B7973" w:rsidP="001C0025">
      <w:pPr>
        <w:pStyle w:val="SingleTxtGR"/>
      </w:pPr>
      <w:r w:rsidRPr="008903F0">
        <w:t>117.</w:t>
      </w:r>
      <w:r w:rsidRPr="008903F0">
        <w:tab/>
      </w:r>
      <w:r>
        <w:t>В</w:t>
      </w:r>
      <w:r w:rsidRPr="008903F0">
        <w:t xml:space="preserve"> 2007 </w:t>
      </w:r>
      <w:r>
        <w:t>году</w:t>
      </w:r>
      <w:r w:rsidRPr="008903F0">
        <w:t xml:space="preserve"> </w:t>
      </w:r>
      <w:r>
        <w:t>ГВПЖ</w:t>
      </w:r>
      <w:r w:rsidRPr="008903F0">
        <w:t xml:space="preserve"> </w:t>
      </w:r>
      <w:r>
        <w:t>принимала участие в работе по профессиональной подготовке 70 сотрудников полиции.</w:t>
      </w:r>
      <w:r w:rsidRPr="008903F0">
        <w:t xml:space="preserve"> </w:t>
      </w:r>
    </w:p>
    <w:p w:rsidR="005B7973" w:rsidRPr="00E25AED" w:rsidRDefault="005B7973" w:rsidP="00E62F14">
      <w:pPr>
        <w:pStyle w:val="H23GR"/>
        <w:spacing w:before="200" w:after="80" w:line="220" w:lineRule="exact"/>
        <w:rPr>
          <w:b w:val="0"/>
          <w:i/>
        </w:rPr>
      </w:pPr>
      <w:bookmarkStart w:id="118" w:name="_Toc279151084"/>
      <w:bookmarkStart w:id="119" w:name="_Toc300830901"/>
      <w:r w:rsidRPr="00E25AED">
        <w:rPr>
          <w:b w:val="0"/>
          <w:i/>
        </w:rPr>
        <w:tab/>
      </w:r>
      <w:r w:rsidRPr="00E25AED">
        <w:rPr>
          <w:b w:val="0"/>
          <w:i/>
        </w:rPr>
        <w:tab/>
        <w:t>Профильные службы по вопросам насилия в семье</w:t>
      </w:r>
      <w:bookmarkEnd w:id="119"/>
      <w:r w:rsidRPr="00E25AED">
        <w:rPr>
          <w:b w:val="0"/>
          <w:i/>
        </w:rPr>
        <w:t xml:space="preserve"> </w:t>
      </w:r>
      <w:bookmarkStart w:id="120" w:name="_Toc279151085"/>
      <w:bookmarkEnd w:id="118"/>
    </w:p>
    <w:p w:rsidR="005B7973" w:rsidRPr="00E25AED" w:rsidRDefault="005B7973" w:rsidP="00E62F14">
      <w:pPr>
        <w:pStyle w:val="H23GR"/>
        <w:spacing w:before="200" w:after="80" w:line="220" w:lineRule="exact"/>
        <w:rPr>
          <w:b w:val="0"/>
        </w:rPr>
      </w:pPr>
      <w:r w:rsidRPr="00E25AED">
        <w:rPr>
          <w:b w:val="0"/>
        </w:rPr>
        <w:tab/>
      </w:r>
      <w:r w:rsidRPr="00E25AED">
        <w:rPr>
          <w:b w:val="0"/>
        </w:rPr>
        <w:tab/>
        <w:t xml:space="preserve">Группа по оказанию всесторонней помощи женщинам − жертвам гендерного насилия </w:t>
      </w:r>
    </w:p>
    <w:p w:rsidR="005B7973" w:rsidRDefault="005B7973" w:rsidP="001C0025">
      <w:pPr>
        <w:pStyle w:val="SingleTxtGR"/>
      </w:pPr>
      <w:bookmarkStart w:id="121" w:name="_Toc300830902"/>
      <w:r w:rsidRPr="00960C3C">
        <w:t>118.</w:t>
      </w:r>
      <w:r w:rsidRPr="00960C3C">
        <w:tab/>
      </w:r>
      <w:r>
        <w:t>В состав группы входят пять женщин-специалистов (социальный рабо</w:t>
      </w:r>
      <w:r>
        <w:t>т</w:t>
      </w:r>
      <w:r>
        <w:t>ник, специалист по социальному образованию, инструктор, психолог и юрист); координирующие функции возложены на социального работника. Целью ГВПЖ является оказание всесторонней помощи женщинам, пострадавшим от насилия,</w:t>
      </w:r>
      <w:r w:rsidR="006A6F1A">
        <w:t xml:space="preserve"> </w:t>
      </w:r>
      <w:r>
        <w:t>в первую очередь супружеского, и их детям.</w:t>
      </w:r>
      <w:bookmarkEnd w:id="120"/>
      <w:bookmarkEnd w:id="121"/>
    </w:p>
    <w:p w:rsidR="005B7973" w:rsidRPr="00977986" w:rsidRDefault="005B7973" w:rsidP="001C0025">
      <w:pPr>
        <w:pStyle w:val="SingleTxtGR"/>
      </w:pPr>
      <w:r w:rsidRPr="00977986">
        <w:t>119.</w:t>
      </w:r>
      <w:r w:rsidRPr="00977986">
        <w:tab/>
      </w:r>
      <w:r>
        <w:t>Группа оказывает следующие услуги: предоставление информации, ко</w:t>
      </w:r>
      <w:r>
        <w:t>н</w:t>
      </w:r>
      <w:r>
        <w:t>сультаций и поддержки</w:t>
      </w:r>
      <w:r w:rsidR="006A6F1A">
        <w:t xml:space="preserve"> </w:t>
      </w:r>
      <w:r>
        <w:t>социо-образовательного характера, консультации по правовым вопросам, психологическая помощь, организация помещения в места временного содержания, профессиональная ориентация и финансовая помощь.</w:t>
      </w:r>
    </w:p>
    <w:p w:rsidR="005B7973" w:rsidRPr="00AB5AE2" w:rsidRDefault="005B7973" w:rsidP="001C0025">
      <w:pPr>
        <w:pStyle w:val="SingleTxtGR"/>
      </w:pPr>
      <w:r w:rsidRPr="00AB5AE2">
        <w:t>120.</w:t>
      </w:r>
      <w:r w:rsidRPr="00AB5AE2">
        <w:tab/>
      </w:r>
      <w:r>
        <w:t>За</w:t>
      </w:r>
      <w:r w:rsidRPr="00AB5AE2">
        <w:t xml:space="preserve"> </w:t>
      </w:r>
      <w:r>
        <w:t>первый</w:t>
      </w:r>
      <w:r w:rsidRPr="00AB5AE2">
        <w:t xml:space="preserve"> </w:t>
      </w:r>
      <w:r>
        <w:t>год</w:t>
      </w:r>
      <w:r w:rsidRPr="00AB5AE2">
        <w:t xml:space="preserve"> </w:t>
      </w:r>
      <w:r>
        <w:t>существования</w:t>
      </w:r>
      <w:r w:rsidRPr="00AB5AE2">
        <w:t xml:space="preserve"> </w:t>
      </w:r>
      <w:r>
        <w:t>ГВПЖ</w:t>
      </w:r>
      <w:r w:rsidRPr="00AB5AE2">
        <w:t xml:space="preserve"> </w:t>
      </w:r>
      <w:r>
        <w:t>оказала</w:t>
      </w:r>
      <w:r w:rsidRPr="00AB5AE2">
        <w:t xml:space="preserve"> </w:t>
      </w:r>
      <w:r>
        <w:t>помощь</w:t>
      </w:r>
      <w:r w:rsidR="006A6F1A">
        <w:t xml:space="preserve"> </w:t>
      </w:r>
      <w:r w:rsidRPr="00AB5AE2">
        <w:t xml:space="preserve">92 </w:t>
      </w:r>
      <w:r>
        <w:t>женщинам и их детям (в среднем по два ребенка на одну женщину).</w:t>
      </w:r>
      <w:r w:rsidRPr="00AB5AE2">
        <w:t xml:space="preserve"> </w:t>
      </w:r>
    </w:p>
    <w:p w:rsidR="005B7973" w:rsidRPr="00DD061B" w:rsidRDefault="005B7973" w:rsidP="001C0025">
      <w:pPr>
        <w:pStyle w:val="SingleTxtGR"/>
      </w:pPr>
      <w:r w:rsidRPr="00DD061B">
        <w:t>121.</w:t>
      </w:r>
      <w:r w:rsidRPr="00DD061B">
        <w:tab/>
      </w:r>
      <w:r>
        <w:t xml:space="preserve">Расходы на обеспечение функционирования группы составили в </w:t>
      </w:r>
      <w:r w:rsidRPr="00DD061B">
        <w:t>2007</w:t>
      </w:r>
      <w:r>
        <w:t xml:space="preserve"> г</w:t>
      </w:r>
      <w:r>
        <w:t>о</w:t>
      </w:r>
      <w:r>
        <w:t>ду</w:t>
      </w:r>
      <w:r w:rsidRPr="00DD061B">
        <w:t xml:space="preserve"> 98</w:t>
      </w:r>
      <w:r w:rsidR="006A6F1A" w:rsidRPr="006A6F1A">
        <w:t xml:space="preserve"> </w:t>
      </w:r>
      <w:r w:rsidRPr="00DD061B">
        <w:t>208,03</w:t>
      </w:r>
      <w:r>
        <w:t xml:space="preserve"> евро.</w:t>
      </w:r>
    </w:p>
    <w:p w:rsidR="005B7973" w:rsidRPr="00C86C5B" w:rsidRDefault="00E25AED" w:rsidP="000335C1">
      <w:pPr>
        <w:pStyle w:val="H23GR"/>
        <w:spacing w:before="200" w:after="80" w:line="220" w:lineRule="exact"/>
      </w:pPr>
      <w:r w:rsidRPr="00E25AED">
        <w:rPr>
          <w:b w:val="0"/>
        </w:rPr>
        <w:tab/>
      </w:r>
      <w:r w:rsidRPr="00E25AED">
        <w:rPr>
          <w:b w:val="0"/>
        </w:rPr>
        <w:tab/>
      </w:r>
      <w:r w:rsidR="005B7973" w:rsidRPr="00E25AED">
        <w:rPr>
          <w:b w:val="0"/>
        </w:rPr>
        <w:t>Таблица 16</w:t>
      </w:r>
      <w:r w:rsidRPr="00E25AED">
        <w:rPr>
          <w:b w:val="0"/>
        </w:rPr>
        <w:br/>
      </w:r>
      <w:r w:rsidR="005B7973" w:rsidRPr="00C86C5B">
        <w:t xml:space="preserve">Профиль распределения мер вмешательства ГВПЖ </w:t>
      </w:r>
    </w:p>
    <w:tbl>
      <w:tblPr>
        <w:tblStyle w:val="TabNum"/>
        <w:tblW w:w="7370" w:type="dxa"/>
        <w:tblInd w:w="1134" w:type="dxa"/>
        <w:tblLook w:val="01E0" w:firstRow="1" w:lastRow="1" w:firstColumn="1" w:lastColumn="1" w:noHBand="0" w:noVBand="0"/>
      </w:tblPr>
      <w:tblGrid>
        <w:gridCol w:w="3504"/>
        <w:gridCol w:w="2227"/>
        <w:gridCol w:w="1639"/>
      </w:tblGrid>
      <w:tr w:rsidR="005B7973" w:rsidRPr="00E25AED" w:rsidTr="00E25AED">
        <w:trPr>
          <w:trHeight w:val="240"/>
          <w:tblHeader/>
        </w:trPr>
        <w:tc>
          <w:tcPr>
            <w:cnfStyle w:val="001000000000" w:firstRow="0" w:lastRow="0" w:firstColumn="1" w:lastColumn="0" w:oddVBand="0" w:evenVBand="0" w:oddHBand="0" w:evenHBand="0" w:firstRowFirstColumn="0" w:firstRowLastColumn="0" w:lastRowFirstColumn="0" w:lastRowLastColumn="0"/>
            <w:tcW w:w="3504" w:type="dxa"/>
            <w:tcBorders>
              <w:bottom w:val="single" w:sz="12" w:space="0" w:color="auto"/>
            </w:tcBorders>
            <w:shd w:val="clear" w:color="auto" w:fill="auto"/>
          </w:tcPr>
          <w:p w:rsidR="005B7973" w:rsidRPr="00E25AED" w:rsidRDefault="005B7973" w:rsidP="00E25AED">
            <w:pPr>
              <w:spacing w:before="80" w:after="80" w:line="200" w:lineRule="exact"/>
              <w:rPr>
                <w:i/>
                <w:sz w:val="16"/>
              </w:rPr>
            </w:pPr>
          </w:p>
        </w:tc>
        <w:tc>
          <w:tcPr>
            <w:tcW w:w="2227" w:type="dxa"/>
            <w:tcBorders>
              <w:top w:val="single" w:sz="4" w:space="0" w:color="auto"/>
              <w:bottom w:val="single" w:sz="12" w:space="0" w:color="auto"/>
            </w:tcBorders>
            <w:shd w:val="clear" w:color="auto" w:fill="auto"/>
          </w:tcPr>
          <w:p w:rsidR="005B7973" w:rsidRPr="00E25AED" w:rsidRDefault="005B7973" w:rsidP="00E25A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5AED">
              <w:rPr>
                <w:i/>
                <w:sz w:val="16"/>
              </w:rPr>
              <w:t>Количество</w:t>
            </w:r>
          </w:p>
        </w:tc>
        <w:tc>
          <w:tcPr>
            <w:tcW w:w="1639" w:type="dxa"/>
            <w:tcBorders>
              <w:top w:val="single" w:sz="4" w:space="0" w:color="auto"/>
              <w:bottom w:val="single" w:sz="12" w:space="0" w:color="auto"/>
            </w:tcBorders>
            <w:shd w:val="clear" w:color="auto" w:fill="auto"/>
          </w:tcPr>
          <w:p w:rsidR="005B7973" w:rsidRPr="00E25AED" w:rsidRDefault="005B7973" w:rsidP="00E25A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5AED">
              <w:rPr>
                <w:i/>
                <w:sz w:val="16"/>
              </w:rPr>
              <w:t>%</w:t>
            </w:r>
          </w:p>
        </w:tc>
      </w:tr>
      <w:tr w:rsidR="005B7973" w:rsidRPr="00E25AED" w:rsidTr="00E25AED">
        <w:trPr>
          <w:trHeight w:val="240"/>
        </w:trPr>
        <w:tc>
          <w:tcPr>
            <w:cnfStyle w:val="001000000000" w:firstRow="0" w:lastRow="0" w:firstColumn="1" w:lastColumn="0" w:oddVBand="0" w:evenVBand="0" w:oddHBand="0" w:evenHBand="0" w:firstRowFirstColumn="0" w:firstRowLastColumn="0" w:lastRowFirstColumn="0" w:lastRowLastColumn="0"/>
            <w:tcW w:w="3504" w:type="dxa"/>
            <w:tcBorders>
              <w:top w:val="single" w:sz="12" w:space="0" w:color="auto"/>
            </w:tcBorders>
          </w:tcPr>
          <w:p w:rsidR="005B7973" w:rsidRPr="00E25AED" w:rsidRDefault="005B7973" w:rsidP="000D4881">
            <w:pPr>
              <w:spacing w:line="220" w:lineRule="atLeast"/>
            </w:pPr>
            <w:r w:rsidRPr="00E25AED">
              <w:t>Социальная помощь</w:t>
            </w:r>
          </w:p>
        </w:tc>
        <w:tc>
          <w:tcPr>
            <w:tcW w:w="2227" w:type="dxa"/>
            <w:tcBorders>
              <w:top w:val="single" w:sz="12" w:space="0" w:color="auto"/>
            </w:tcBorders>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92</w:t>
            </w:r>
          </w:p>
        </w:tc>
        <w:tc>
          <w:tcPr>
            <w:tcW w:w="1639" w:type="dxa"/>
            <w:tcBorders>
              <w:top w:val="single" w:sz="12" w:space="0" w:color="auto"/>
            </w:tcBorders>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100</w:t>
            </w:r>
          </w:p>
        </w:tc>
      </w:tr>
      <w:tr w:rsidR="005B7973" w:rsidRPr="00E25AED" w:rsidTr="00E25AED">
        <w:trPr>
          <w:trHeight w:val="240"/>
        </w:trPr>
        <w:tc>
          <w:tcPr>
            <w:cnfStyle w:val="001000000000" w:firstRow="0" w:lastRow="0" w:firstColumn="1" w:lastColumn="0" w:oddVBand="0" w:evenVBand="0" w:oddHBand="0" w:evenHBand="0" w:firstRowFirstColumn="0" w:firstRowLastColumn="0" w:lastRowFirstColumn="0" w:lastRowLastColumn="0"/>
            <w:tcW w:w="3504" w:type="dxa"/>
          </w:tcPr>
          <w:p w:rsidR="005B7973" w:rsidRPr="00E25AED" w:rsidRDefault="005B7973" w:rsidP="000D4881">
            <w:pPr>
              <w:spacing w:line="220" w:lineRule="atLeast"/>
            </w:pPr>
            <w:r w:rsidRPr="00E25AED">
              <w:t>Психологическая помощь</w:t>
            </w:r>
          </w:p>
        </w:tc>
        <w:tc>
          <w:tcPr>
            <w:tcW w:w="2227"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54</w:t>
            </w:r>
          </w:p>
        </w:tc>
        <w:tc>
          <w:tcPr>
            <w:tcW w:w="1639"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55,4</w:t>
            </w:r>
          </w:p>
        </w:tc>
      </w:tr>
      <w:tr w:rsidR="005B7973" w:rsidRPr="00E25AED" w:rsidTr="00E25AED">
        <w:trPr>
          <w:trHeight w:val="240"/>
        </w:trPr>
        <w:tc>
          <w:tcPr>
            <w:cnfStyle w:val="001000000000" w:firstRow="0" w:lastRow="0" w:firstColumn="1" w:lastColumn="0" w:oddVBand="0" w:evenVBand="0" w:oddHBand="0" w:evenHBand="0" w:firstRowFirstColumn="0" w:firstRowLastColumn="0" w:lastRowFirstColumn="0" w:lastRowLastColumn="0"/>
            <w:tcW w:w="3504" w:type="dxa"/>
          </w:tcPr>
          <w:p w:rsidR="005B7973" w:rsidRPr="00E25AED" w:rsidRDefault="005B7973" w:rsidP="000D4881">
            <w:pPr>
              <w:spacing w:line="220" w:lineRule="atLeast"/>
            </w:pPr>
            <w:r w:rsidRPr="00E25AED">
              <w:t>Юридическая помощь</w:t>
            </w:r>
          </w:p>
        </w:tc>
        <w:tc>
          <w:tcPr>
            <w:tcW w:w="2227"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41</w:t>
            </w:r>
          </w:p>
        </w:tc>
        <w:tc>
          <w:tcPr>
            <w:tcW w:w="1639"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44,6</w:t>
            </w:r>
          </w:p>
        </w:tc>
      </w:tr>
      <w:tr w:rsidR="005B7973" w:rsidRPr="00E25AED" w:rsidTr="00E25AED">
        <w:trPr>
          <w:trHeight w:val="240"/>
        </w:trPr>
        <w:tc>
          <w:tcPr>
            <w:cnfStyle w:val="001000000000" w:firstRow="0" w:lastRow="0" w:firstColumn="1" w:lastColumn="0" w:oddVBand="0" w:evenVBand="0" w:oddHBand="0" w:evenHBand="0" w:firstRowFirstColumn="0" w:firstRowLastColumn="0" w:lastRowFirstColumn="0" w:lastRowLastColumn="0"/>
            <w:tcW w:w="3504" w:type="dxa"/>
          </w:tcPr>
          <w:p w:rsidR="005B7973" w:rsidRPr="00E25AED" w:rsidRDefault="005B7973" w:rsidP="000D4881">
            <w:pPr>
              <w:spacing w:line="220" w:lineRule="atLeast"/>
            </w:pPr>
            <w:r w:rsidRPr="00E25AED">
              <w:t>Помощь в вопросах занятости</w:t>
            </w:r>
          </w:p>
        </w:tc>
        <w:tc>
          <w:tcPr>
            <w:tcW w:w="2227"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13</w:t>
            </w:r>
          </w:p>
        </w:tc>
        <w:tc>
          <w:tcPr>
            <w:tcW w:w="1639"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16,3</w:t>
            </w:r>
          </w:p>
        </w:tc>
      </w:tr>
      <w:tr w:rsidR="005B7973" w:rsidRPr="00E25AED" w:rsidTr="00E25AED">
        <w:trPr>
          <w:trHeight w:val="240"/>
        </w:trPr>
        <w:tc>
          <w:tcPr>
            <w:cnfStyle w:val="001000000000" w:firstRow="0" w:lastRow="0" w:firstColumn="1" w:lastColumn="0" w:oddVBand="0" w:evenVBand="0" w:oddHBand="0" w:evenHBand="0" w:firstRowFirstColumn="0" w:firstRowLastColumn="0" w:lastRowFirstColumn="0" w:lastRowLastColumn="0"/>
            <w:tcW w:w="3504" w:type="dxa"/>
          </w:tcPr>
          <w:p w:rsidR="005B7973" w:rsidRPr="00E25AED" w:rsidRDefault="005B7973" w:rsidP="000D4881">
            <w:pPr>
              <w:spacing w:line="220" w:lineRule="atLeast"/>
            </w:pPr>
            <w:r w:rsidRPr="00E25AED">
              <w:t>Помощь в жилищных вопросах</w:t>
            </w:r>
          </w:p>
        </w:tc>
        <w:tc>
          <w:tcPr>
            <w:tcW w:w="2227"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5</w:t>
            </w:r>
          </w:p>
        </w:tc>
        <w:tc>
          <w:tcPr>
            <w:tcW w:w="1639" w:type="dxa"/>
          </w:tcPr>
          <w:p w:rsidR="005B7973" w:rsidRPr="00E25AED" w:rsidRDefault="005B7973" w:rsidP="000D4881">
            <w:pPr>
              <w:spacing w:line="220" w:lineRule="atLeast"/>
              <w:cnfStyle w:val="000000000000" w:firstRow="0" w:lastRow="0" w:firstColumn="0" w:lastColumn="0" w:oddVBand="0" w:evenVBand="0" w:oddHBand="0" w:evenHBand="0" w:firstRowFirstColumn="0" w:firstRowLastColumn="0" w:lastRowFirstColumn="0" w:lastRowLastColumn="0"/>
            </w:pPr>
            <w:r w:rsidRPr="00E25AED">
              <w:t>5,4</w:t>
            </w:r>
          </w:p>
        </w:tc>
      </w:tr>
    </w:tbl>
    <w:p w:rsidR="005B7973" w:rsidRPr="00FB6307" w:rsidRDefault="00976C3B" w:rsidP="000335C1">
      <w:pPr>
        <w:pStyle w:val="SingleTxtGR"/>
        <w:keepNext/>
        <w:spacing w:before="100" w:after="100" w:line="200" w:lineRule="atLeast"/>
        <w:ind w:firstLine="170"/>
        <w:rPr>
          <w:sz w:val="18"/>
          <w:szCs w:val="18"/>
        </w:rPr>
      </w:pPr>
      <w:bookmarkStart w:id="122" w:name="_Toc279151086"/>
      <w:bookmarkStart w:id="123" w:name="_Toc300830903"/>
      <w:r w:rsidRPr="00976C3B">
        <w:rPr>
          <w:i/>
          <w:sz w:val="18"/>
          <w:szCs w:val="18"/>
        </w:rPr>
        <w:t>Источник:</w:t>
      </w:r>
      <w:r w:rsidR="005B7973" w:rsidRPr="00FB6307">
        <w:rPr>
          <w:sz w:val="18"/>
          <w:szCs w:val="18"/>
        </w:rPr>
        <w:t xml:space="preserve"> </w:t>
      </w:r>
      <w:r w:rsidR="005B7973">
        <w:rPr>
          <w:sz w:val="18"/>
          <w:szCs w:val="18"/>
        </w:rPr>
        <w:t>Доклады о деятельности Департамента социального благосостояния и по делам семьи (</w:t>
      </w:r>
      <w:r w:rsidR="005B7973" w:rsidRPr="007712DB">
        <w:rPr>
          <w:sz w:val="18"/>
          <w:szCs w:val="18"/>
        </w:rPr>
        <w:t>2007</w:t>
      </w:r>
      <w:r w:rsidR="005B7973">
        <w:rPr>
          <w:sz w:val="18"/>
          <w:szCs w:val="18"/>
        </w:rPr>
        <w:t xml:space="preserve"> год</w:t>
      </w:r>
      <w:r w:rsidR="005B7973" w:rsidRPr="007712DB">
        <w:rPr>
          <w:sz w:val="18"/>
          <w:szCs w:val="18"/>
        </w:rPr>
        <w:t>).</w:t>
      </w:r>
    </w:p>
    <w:p w:rsidR="005B7973" w:rsidRPr="00E25AED" w:rsidRDefault="005B7973" w:rsidP="00E25AED">
      <w:pPr>
        <w:pStyle w:val="H23GR"/>
        <w:rPr>
          <w:b w:val="0"/>
          <w:u w:val="single"/>
        </w:rPr>
      </w:pPr>
      <w:r w:rsidRPr="00E25AED">
        <w:rPr>
          <w:b w:val="0"/>
        </w:rPr>
        <w:tab/>
      </w:r>
      <w:r w:rsidRPr="00E25AED">
        <w:rPr>
          <w:b w:val="0"/>
        </w:rPr>
        <w:tab/>
        <w:t>Приемные семьи и места временного размещения</w:t>
      </w:r>
      <w:r w:rsidRPr="00E25AED">
        <w:rPr>
          <w:b w:val="0"/>
          <w:u w:val="single"/>
        </w:rPr>
        <w:t xml:space="preserve"> </w:t>
      </w:r>
    </w:p>
    <w:p w:rsidR="005B7973" w:rsidRDefault="005B7973" w:rsidP="001C0025">
      <w:pPr>
        <w:pStyle w:val="SingleTxtGR"/>
      </w:pPr>
      <w:r w:rsidRPr="00B2145F">
        <w:t>122.</w:t>
      </w:r>
      <w:r w:rsidRPr="00B2145F">
        <w:tab/>
      </w:r>
      <w:r>
        <w:t>Существует</w:t>
      </w:r>
      <w:r w:rsidRPr="00B2145F">
        <w:t xml:space="preserve"> (</w:t>
      </w:r>
      <w:r>
        <w:t>с</w:t>
      </w:r>
      <w:r w:rsidRPr="00B2145F">
        <w:t xml:space="preserve"> 2001 </w:t>
      </w:r>
      <w:r>
        <w:t>года</w:t>
      </w:r>
      <w:r w:rsidRPr="00B2145F">
        <w:t xml:space="preserve">) </w:t>
      </w:r>
      <w:r>
        <w:t>два</w:t>
      </w:r>
      <w:r w:rsidRPr="00B2145F">
        <w:t xml:space="preserve"> </w:t>
      </w:r>
      <w:r>
        <w:t>варианта</w:t>
      </w:r>
      <w:r w:rsidRPr="00B2145F">
        <w:t xml:space="preserve"> </w:t>
      </w:r>
      <w:r>
        <w:t>временного</w:t>
      </w:r>
      <w:r w:rsidRPr="00B2145F">
        <w:t xml:space="preserve"> </w:t>
      </w:r>
      <w:r>
        <w:t>размещения</w:t>
      </w:r>
      <w:r w:rsidRPr="00B2145F">
        <w:t xml:space="preserve"> </w:t>
      </w:r>
      <w:r>
        <w:t>жертв</w:t>
      </w:r>
      <w:r w:rsidRPr="00B2145F">
        <w:t xml:space="preserve"> </w:t>
      </w:r>
      <w:r>
        <w:t>н</w:t>
      </w:r>
      <w:r>
        <w:t>а</w:t>
      </w:r>
      <w:r>
        <w:t>силия</w:t>
      </w:r>
      <w:r w:rsidRPr="00B2145F">
        <w:t xml:space="preserve"> </w:t>
      </w:r>
      <w:r>
        <w:t>в</w:t>
      </w:r>
      <w:r w:rsidRPr="00B2145F">
        <w:t xml:space="preserve"> </w:t>
      </w:r>
      <w:r>
        <w:t>семье</w:t>
      </w:r>
      <w:r w:rsidRPr="00B2145F">
        <w:t xml:space="preserve">: </w:t>
      </w:r>
      <w:r>
        <w:t>помещение</w:t>
      </w:r>
      <w:r w:rsidRPr="00B2145F">
        <w:t xml:space="preserve"> </w:t>
      </w:r>
      <w:r>
        <w:t>в</w:t>
      </w:r>
      <w:r w:rsidRPr="00B2145F">
        <w:t xml:space="preserve"> </w:t>
      </w:r>
      <w:r>
        <w:t>приемную</w:t>
      </w:r>
      <w:r w:rsidRPr="00B2145F">
        <w:t xml:space="preserve"> </w:t>
      </w:r>
      <w:r>
        <w:t>семью или в места временного разм</w:t>
      </w:r>
      <w:r>
        <w:t>е</w:t>
      </w:r>
      <w:r>
        <w:t>щения.</w:t>
      </w:r>
      <w:bookmarkEnd w:id="122"/>
      <w:bookmarkEnd w:id="123"/>
    </w:p>
    <w:p w:rsidR="005B7973" w:rsidRPr="00B2145F" w:rsidRDefault="005B7973" w:rsidP="001C0025">
      <w:pPr>
        <w:pStyle w:val="SingleTxtGR"/>
      </w:pPr>
      <w:r w:rsidRPr="00340D17">
        <w:t>123.</w:t>
      </w:r>
      <w:r w:rsidRPr="00340D17">
        <w:tab/>
      </w:r>
      <w:r>
        <w:t>Следует отметить, что в действующих в настоящее время инструкциях для полиции оговорено, что покинуть дом должен именно виновник насильс</w:t>
      </w:r>
      <w:r>
        <w:t>т</w:t>
      </w:r>
      <w:r>
        <w:t>венных действий, чтобы женщина и дети могли остаться у себя дома. Вместе с тем</w:t>
      </w:r>
      <w:r w:rsidR="006A6F1A">
        <w:t xml:space="preserve"> </w:t>
      </w:r>
      <w:r>
        <w:t>существует вариант жилых помещений для временного размещения жертв насилия в семье, не желающих возвращаться домой по личным причинам или по соображениям безопасности и не располагающих собственными средствами.</w:t>
      </w:r>
    </w:p>
    <w:p w:rsidR="005B7973" w:rsidRDefault="005B7973" w:rsidP="001C0025">
      <w:pPr>
        <w:pStyle w:val="SingleTxtGR"/>
      </w:pPr>
      <w:r w:rsidRPr="00E068C2">
        <w:t>124.</w:t>
      </w:r>
      <w:r w:rsidRPr="00E068C2">
        <w:tab/>
      </w:r>
      <w:r>
        <w:t>Такое проживание организуется на ограниченный срок. Жертвы насилия и</w:t>
      </w:r>
      <w:r w:rsidRPr="0078639E">
        <w:t xml:space="preserve"> </w:t>
      </w:r>
      <w:r>
        <w:t>их</w:t>
      </w:r>
      <w:r w:rsidRPr="0078639E">
        <w:t xml:space="preserve"> </w:t>
      </w:r>
      <w:r>
        <w:t>дети помещаются</w:t>
      </w:r>
      <w:r w:rsidRPr="0078639E">
        <w:t xml:space="preserve"> </w:t>
      </w:r>
      <w:r>
        <w:t>в безопасную, спокойную, семейную обстановку с уч</w:t>
      </w:r>
      <w:r>
        <w:t>е</w:t>
      </w:r>
      <w:r>
        <w:t>том их личной ситуации и потребностей.</w:t>
      </w:r>
      <w:r w:rsidRPr="0078639E">
        <w:t xml:space="preserve"> </w:t>
      </w:r>
    </w:p>
    <w:p w:rsidR="005B7973" w:rsidRDefault="005B7973" w:rsidP="001C0025">
      <w:pPr>
        <w:pStyle w:val="SingleTxtGR"/>
      </w:pPr>
      <w:r w:rsidRPr="004361EA">
        <w:t>125.</w:t>
      </w:r>
      <w:r w:rsidRPr="004361EA">
        <w:tab/>
      </w:r>
      <w:r>
        <w:t>В</w:t>
      </w:r>
      <w:r w:rsidRPr="004361EA">
        <w:t xml:space="preserve"> 2007 </w:t>
      </w:r>
      <w:r>
        <w:t>году</w:t>
      </w:r>
      <w:r w:rsidRPr="004361EA">
        <w:t xml:space="preserve"> </w:t>
      </w:r>
      <w:r>
        <w:t>в</w:t>
      </w:r>
      <w:r w:rsidRPr="004361EA">
        <w:t xml:space="preserve"> </w:t>
      </w:r>
      <w:r>
        <w:t>распоряжении</w:t>
      </w:r>
      <w:r w:rsidRPr="004361EA">
        <w:t xml:space="preserve"> </w:t>
      </w:r>
      <w:r>
        <w:t>Департамента</w:t>
      </w:r>
      <w:r w:rsidRPr="004361EA">
        <w:t xml:space="preserve"> </w:t>
      </w:r>
      <w:r>
        <w:t>социального</w:t>
      </w:r>
      <w:r w:rsidRPr="004361EA">
        <w:t xml:space="preserve"> </w:t>
      </w:r>
      <w:r w:rsidRPr="007946D1">
        <w:t>благосостояния</w:t>
      </w:r>
      <w:r w:rsidRPr="004361EA">
        <w:t xml:space="preserve"> </w:t>
      </w:r>
      <w:r>
        <w:t>и</w:t>
      </w:r>
      <w:r w:rsidRPr="004361EA">
        <w:t xml:space="preserve"> </w:t>
      </w:r>
      <w:r>
        <w:t>по</w:t>
      </w:r>
      <w:r w:rsidRPr="004361EA">
        <w:t xml:space="preserve"> </w:t>
      </w:r>
      <w:r>
        <w:t>делам</w:t>
      </w:r>
      <w:r w:rsidRPr="004361EA">
        <w:t xml:space="preserve"> </w:t>
      </w:r>
      <w:r>
        <w:t>семьи имелось 12 мест для временного размещения, другими словами количество таких мест увеличилось на 100%, составляя 4 места на 10 000 же</w:t>
      </w:r>
      <w:r>
        <w:t>н</w:t>
      </w:r>
      <w:r>
        <w:t xml:space="preserve">щин в возрасте от 16 до 65 лет. </w:t>
      </w:r>
    </w:p>
    <w:p w:rsidR="005B7973" w:rsidRPr="00317D2C" w:rsidRDefault="005B7973" w:rsidP="006E7B21">
      <w:pPr>
        <w:pStyle w:val="H23GR"/>
        <w:spacing w:before="200" w:after="100" w:line="220" w:lineRule="exact"/>
        <w:rPr>
          <w:b w:val="0"/>
          <w:i/>
        </w:rPr>
      </w:pPr>
      <w:bookmarkStart w:id="124" w:name="_Toc279151089"/>
      <w:bookmarkStart w:id="125" w:name="_Toc300830904"/>
      <w:r w:rsidRPr="00317D2C">
        <w:rPr>
          <w:b w:val="0"/>
          <w:i/>
        </w:rPr>
        <w:tab/>
      </w:r>
      <w:r w:rsidRPr="00317D2C">
        <w:rPr>
          <w:b w:val="0"/>
          <w:i/>
        </w:rPr>
        <w:tab/>
      </w:r>
      <w:bookmarkEnd w:id="124"/>
      <w:bookmarkEnd w:id="125"/>
      <w:r w:rsidRPr="00317D2C">
        <w:rPr>
          <w:b w:val="0"/>
          <w:i/>
        </w:rPr>
        <w:t>Финансовые пособия</w:t>
      </w:r>
    </w:p>
    <w:p w:rsidR="005B7973" w:rsidRPr="00317D2C" w:rsidRDefault="005B7973" w:rsidP="001C0025">
      <w:pPr>
        <w:pStyle w:val="SingleTxtGR"/>
      </w:pPr>
      <w:r w:rsidRPr="00317D2C">
        <w:t>126.</w:t>
      </w:r>
      <w:r w:rsidRPr="00317D2C">
        <w:tab/>
        <w:t>Социальная помощь предназначена для женщин, пострадавших от нас</w:t>
      </w:r>
      <w:r w:rsidRPr="00317D2C">
        <w:t>и</w:t>
      </w:r>
      <w:r w:rsidRPr="00317D2C">
        <w:t>лия в семье, и их несовершеннолетних детей.</w:t>
      </w:r>
    </w:p>
    <w:p w:rsidR="005B7973" w:rsidRPr="00EF3389" w:rsidRDefault="005B7973" w:rsidP="001C0025">
      <w:pPr>
        <w:pStyle w:val="SingleTxtGR"/>
      </w:pPr>
      <w:r w:rsidRPr="0076775A">
        <w:t>127.</w:t>
      </w:r>
      <w:r w:rsidRPr="0076775A">
        <w:tab/>
      </w:r>
      <w:r>
        <w:t>В 2006 году в рамках программы социальной и профессиональной инт</w:t>
      </w:r>
      <w:r>
        <w:t>е</w:t>
      </w:r>
      <w:r>
        <w:t>грации женщин, находящихся в уязвимом положении, в частности жертв нас</w:t>
      </w:r>
      <w:r>
        <w:t>и</w:t>
      </w:r>
      <w:r>
        <w:t>лия в семье, на 2007 бюджетный год было ассигновано около</w:t>
      </w:r>
      <w:r w:rsidRPr="00EF3389">
        <w:t xml:space="preserve"> 140</w:t>
      </w:r>
      <w:r w:rsidR="006A6F1A" w:rsidRPr="006A6F1A">
        <w:t xml:space="preserve"> </w:t>
      </w:r>
      <w:r w:rsidRPr="00EF3389">
        <w:t xml:space="preserve">000 </w:t>
      </w:r>
      <w:r>
        <w:t>евро</w:t>
      </w:r>
      <w:r w:rsidRPr="00EF3389">
        <w:t>: 20</w:t>
      </w:r>
      <w:r w:rsidR="0053395F">
        <w:t> </w:t>
      </w:r>
      <w:r w:rsidRPr="00EF3389">
        <w:t xml:space="preserve">000 </w:t>
      </w:r>
      <w:r w:rsidR="00954A7E">
        <w:t>евро</w:t>
      </w:r>
      <w:r w:rsidRPr="00EF3389">
        <w:t xml:space="preserve"> </w:t>
      </w:r>
      <w:r>
        <w:t>на цели профессиональной подготовки и</w:t>
      </w:r>
      <w:r w:rsidRPr="00EF3389">
        <w:t xml:space="preserve"> 120</w:t>
      </w:r>
      <w:r w:rsidR="006A6F1A" w:rsidRPr="006A6F1A">
        <w:t xml:space="preserve"> </w:t>
      </w:r>
      <w:r w:rsidRPr="00EF3389">
        <w:t xml:space="preserve">000 </w:t>
      </w:r>
      <w:r>
        <w:t xml:space="preserve">евро – на пособия для женщин, проходящих такую подготовку </w:t>
      </w:r>
      <w:r w:rsidRPr="00EF3389">
        <w:t>(25</w:t>
      </w:r>
      <w:r>
        <w:t xml:space="preserve"> евро за один</w:t>
      </w:r>
      <w:r w:rsidR="006A6F1A">
        <w:t xml:space="preserve"> </w:t>
      </w:r>
      <w:r>
        <w:t>рабочий день, в течение</w:t>
      </w:r>
      <w:r w:rsidRPr="00EF3389">
        <w:t xml:space="preserve"> 30 </w:t>
      </w:r>
      <w:r>
        <w:t>дней, в общей сложности на протяжении 8 месяцев для 15 женщин).</w:t>
      </w:r>
    </w:p>
    <w:p w:rsidR="005B7973" w:rsidRDefault="005B7973" w:rsidP="001C0025">
      <w:pPr>
        <w:pStyle w:val="SingleTxtGR"/>
      </w:pPr>
      <w:r w:rsidRPr="00516FBE">
        <w:t>128.</w:t>
      </w:r>
      <w:r w:rsidRPr="00516FBE">
        <w:tab/>
      </w:r>
      <w:r>
        <w:t>В новых положениях о финансовых пособиях по линии социальной п</w:t>
      </w:r>
      <w:r>
        <w:t>о</w:t>
      </w:r>
      <w:r>
        <w:t>мощи предусмотрены менее жесткие критерии получения помощи с учетом специфики положения жертв гендерного насилия. Этот документ еще не утве</w:t>
      </w:r>
      <w:r>
        <w:t>р</w:t>
      </w:r>
      <w:r>
        <w:t xml:space="preserve">жден </w:t>
      </w:r>
      <w:r w:rsidR="00BF497F">
        <w:t>правительст</w:t>
      </w:r>
      <w:r>
        <w:t>вом.</w:t>
      </w:r>
    </w:p>
    <w:p w:rsidR="005B7973" w:rsidRPr="00536D5D" w:rsidRDefault="00317D2C" w:rsidP="0075118C">
      <w:pPr>
        <w:pStyle w:val="H23GR"/>
        <w:spacing w:before="200" w:after="100"/>
      </w:pPr>
      <w:r w:rsidRPr="00317D2C">
        <w:rPr>
          <w:b w:val="0"/>
        </w:rPr>
        <w:tab/>
      </w:r>
      <w:r w:rsidRPr="00317D2C">
        <w:rPr>
          <w:b w:val="0"/>
        </w:rPr>
        <w:tab/>
      </w:r>
      <w:r w:rsidR="005B7973" w:rsidRPr="00317D2C">
        <w:rPr>
          <w:b w:val="0"/>
        </w:rPr>
        <w:t>Таблица 17</w:t>
      </w:r>
      <w:r w:rsidRPr="00317D2C">
        <w:rPr>
          <w:b w:val="0"/>
        </w:rPr>
        <w:br/>
      </w:r>
      <w:r w:rsidR="005B7973" w:rsidRPr="00C86C5B">
        <w:t>Сводные данные о деятельности ГВПЖ и ее специализированных услугах</w:t>
      </w:r>
      <w:r w:rsidR="006A6F1A" w:rsidRPr="00C86C5B">
        <w:t xml:space="preserve"> </w:t>
      </w:r>
      <w:r w:rsidR="005B7973" w:rsidRPr="00C86C5B">
        <w:t>(2007</w:t>
      </w:r>
      <w:r w:rsidR="005B7973" w:rsidRPr="00536D5D">
        <w:t xml:space="preserve"> год)</w:t>
      </w:r>
    </w:p>
    <w:tbl>
      <w:tblPr>
        <w:tblStyle w:val="TabNum"/>
        <w:tblW w:w="7370" w:type="dxa"/>
        <w:tblInd w:w="1134" w:type="dxa"/>
        <w:tblLook w:val="01E0" w:firstRow="1" w:lastRow="1" w:firstColumn="1" w:lastColumn="1" w:noHBand="0" w:noVBand="0"/>
      </w:tblPr>
      <w:tblGrid>
        <w:gridCol w:w="5641"/>
        <w:gridCol w:w="1729"/>
      </w:tblGrid>
      <w:tr w:rsidR="005B7973" w:rsidRPr="00317D2C" w:rsidTr="0053395F">
        <w:trPr>
          <w:trHeight w:val="240"/>
          <w:tblHeader/>
        </w:trPr>
        <w:tc>
          <w:tcPr>
            <w:cnfStyle w:val="001000000000" w:firstRow="0" w:lastRow="0" w:firstColumn="1" w:lastColumn="0" w:oddVBand="0" w:evenVBand="0" w:oddHBand="0" w:evenHBand="0" w:firstRowFirstColumn="0" w:firstRowLastColumn="0" w:lastRowFirstColumn="0" w:lastRowLastColumn="0"/>
            <w:tcW w:w="5641" w:type="dxa"/>
            <w:tcBorders>
              <w:bottom w:val="single" w:sz="12" w:space="0" w:color="auto"/>
            </w:tcBorders>
            <w:shd w:val="clear" w:color="auto" w:fill="auto"/>
          </w:tcPr>
          <w:p w:rsidR="005B7973" w:rsidRPr="00317D2C" w:rsidRDefault="005B7973" w:rsidP="00317D2C">
            <w:pPr>
              <w:spacing w:before="80" w:after="80" w:line="200" w:lineRule="exact"/>
              <w:rPr>
                <w:i/>
                <w:sz w:val="16"/>
              </w:rPr>
            </w:pPr>
            <w:r w:rsidRPr="00317D2C">
              <w:rPr>
                <w:i/>
                <w:sz w:val="16"/>
              </w:rPr>
              <w:t>Общее количество случаев в 2007 году</w:t>
            </w:r>
          </w:p>
        </w:tc>
        <w:tc>
          <w:tcPr>
            <w:tcW w:w="1729" w:type="dxa"/>
            <w:tcBorders>
              <w:top w:val="single" w:sz="4" w:space="0" w:color="auto"/>
              <w:bottom w:val="single" w:sz="12" w:space="0" w:color="auto"/>
            </w:tcBorders>
            <w:shd w:val="clear" w:color="auto" w:fill="auto"/>
          </w:tcPr>
          <w:p w:rsidR="005B7973" w:rsidRPr="00317D2C" w:rsidRDefault="005B7973" w:rsidP="00317D2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17D2C">
              <w:rPr>
                <w:i/>
                <w:sz w:val="16"/>
              </w:rPr>
              <w:t>92</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Borders>
              <w:top w:val="single" w:sz="12" w:space="0" w:color="auto"/>
            </w:tcBorders>
          </w:tcPr>
          <w:p w:rsidR="005B7973" w:rsidRPr="00317D2C" w:rsidRDefault="005B7973" w:rsidP="00E90BC3">
            <w:pPr>
              <w:spacing w:beforeLines="20" w:before="48" w:afterLines="20" w:after="48" w:line="200" w:lineRule="exact"/>
            </w:pPr>
            <w:r w:rsidRPr="00317D2C">
              <w:t>Общее число женщин, которым была оказана помощь</w:t>
            </w:r>
          </w:p>
        </w:tc>
        <w:tc>
          <w:tcPr>
            <w:tcW w:w="1729" w:type="dxa"/>
            <w:tcBorders>
              <w:top w:val="single" w:sz="12" w:space="0" w:color="auto"/>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97</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 xml:space="preserve">Общее число телефонных звонков на номер 18001818 </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w:t>
            </w:r>
            <w:r w:rsidR="006A6F1A" w:rsidRPr="00317D2C">
              <w:t xml:space="preserve"> </w:t>
            </w:r>
            <w:r w:rsidRPr="00317D2C">
              <w:t>844</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Среднее число детей в расчете на одну женщину</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2</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 xml:space="preserve"> Количество случаев на начало года (распространенность)</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13</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 xml:space="preserve">Количество новых случаев в течение года (частота) </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92</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Количество законченных и незаконченных дел</w:t>
            </w:r>
          </w:p>
          <w:p w:rsidR="005B7973" w:rsidRPr="00317D2C" w:rsidRDefault="005B7973" w:rsidP="00E90BC3">
            <w:pPr>
              <w:spacing w:beforeLines="20" w:before="48" w:afterLines="20" w:after="48" w:line="200" w:lineRule="exact"/>
            </w:pPr>
            <w:r w:rsidRPr="00317D2C">
              <w:t>Количество случаев достижения целей</w:t>
            </w:r>
          </w:p>
          <w:p w:rsidR="005B7973" w:rsidRPr="00317D2C" w:rsidRDefault="005B7973" w:rsidP="00E90BC3">
            <w:pPr>
              <w:spacing w:beforeLines="20" w:before="48" w:afterLines="20" w:after="48" w:line="200" w:lineRule="exact"/>
            </w:pPr>
            <w:r w:rsidRPr="00317D2C">
              <w:t>Добровольный уход (жертвы больше не приходят на консульт</w:t>
            </w:r>
            <w:r w:rsidRPr="00317D2C">
              <w:t>а</w:t>
            </w:r>
            <w:r w:rsidRPr="00317D2C">
              <w:t>ции)</w:t>
            </w:r>
          </w:p>
          <w:p w:rsidR="005B7973" w:rsidRPr="00317D2C" w:rsidRDefault="005B7973" w:rsidP="00E90BC3">
            <w:pPr>
              <w:spacing w:beforeLines="20" w:before="48" w:afterLines="20" w:after="48" w:line="200" w:lineRule="exact"/>
            </w:pPr>
            <w:r w:rsidRPr="00317D2C">
              <w:t>Возвращение к виновнику насильственных действий</w:t>
            </w:r>
          </w:p>
          <w:p w:rsidR="005B7973" w:rsidRPr="00317D2C" w:rsidRDefault="005B7973" w:rsidP="00E90BC3">
            <w:pPr>
              <w:spacing w:beforeLines="20" w:before="48" w:afterLines="20" w:after="48" w:line="200" w:lineRule="exact"/>
            </w:pPr>
            <w:r w:rsidRPr="00317D2C">
              <w:t>Отъезд из страны</w:t>
            </w:r>
          </w:p>
          <w:p w:rsidR="005B7973" w:rsidRPr="00317D2C" w:rsidRDefault="005B7973" w:rsidP="00E90BC3">
            <w:pPr>
              <w:spacing w:beforeLines="20" w:before="48" w:afterLines="20" w:after="48" w:line="200" w:lineRule="exact"/>
            </w:pPr>
            <w:r w:rsidRPr="00317D2C">
              <w:t>Неспособность приспособиться к требованиям данной службы</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67</w:t>
            </w:r>
          </w:p>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11</w:t>
            </w:r>
          </w:p>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23</w:t>
            </w:r>
          </w:p>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18</w:t>
            </w:r>
          </w:p>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8</w:t>
            </w:r>
          </w:p>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7</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Общее количество мест временного размещения</w:t>
            </w:r>
          </w:p>
        </w:tc>
        <w:tc>
          <w:tcPr>
            <w:tcW w:w="1729" w:type="dxa"/>
            <w:tcBorders>
              <w:bottom w:val="nil"/>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10 (макс. 12 мест)</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Гостиницы</w:t>
            </w:r>
          </w:p>
        </w:tc>
        <w:tc>
          <w:tcPr>
            <w:tcW w:w="1729" w:type="dxa"/>
            <w:tcBorders>
              <w:top w:val="nil"/>
              <w:bottom w:val="nil"/>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9</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Приемная семья</w:t>
            </w:r>
          </w:p>
        </w:tc>
        <w:tc>
          <w:tcPr>
            <w:tcW w:w="1729" w:type="dxa"/>
            <w:tcBorders>
              <w:top w:val="nil"/>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Конкретные и разовые меры вмешательства</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12</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Общее количество запрошенных экстренных продовольстве</w:t>
            </w:r>
            <w:r w:rsidRPr="00317D2C">
              <w:t>н</w:t>
            </w:r>
            <w:r w:rsidRPr="00317D2C">
              <w:t>ных наборов</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13</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Общее количество запрошенных пособий социальной помощи</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7</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Общее количество отправленных документов социального страх</w:t>
            </w:r>
            <w:r w:rsidRPr="00317D2C">
              <w:t>о</w:t>
            </w:r>
            <w:r w:rsidRPr="00317D2C">
              <w:t>вания</w:t>
            </w:r>
          </w:p>
        </w:tc>
        <w:tc>
          <w:tcPr>
            <w:tcW w:w="1729" w:type="dxa"/>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7</w:t>
            </w:r>
          </w:p>
        </w:tc>
      </w:tr>
      <w:tr w:rsidR="005B7973" w:rsidRPr="00317D2C" w:rsidTr="0053395F">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Количество просьб о финансовой помощи (стипендии, жилье, 100-процентное освобождение от оплаты)</w:t>
            </w:r>
          </w:p>
        </w:tc>
        <w:tc>
          <w:tcPr>
            <w:tcW w:w="1729" w:type="dxa"/>
            <w:tcBorders>
              <w:bottom w:val="nil"/>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14</w:t>
            </w:r>
          </w:p>
        </w:tc>
      </w:tr>
      <w:tr w:rsidR="005B7973" w:rsidRPr="00317D2C" w:rsidTr="00E90BC3">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Число женщин, участвующих в программе повышения професси</w:t>
            </w:r>
            <w:r w:rsidRPr="00317D2C">
              <w:t>о</w:t>
            </w:r>
            <w:r w:rsidRPr="00317D2C">
              <w:t>нальной квалификации</w:t>
            </w:r>
          </w:p>
        </w:tc>
        <w:tc>
          <w:tcPr>
            <w:tcW w:w="1729" w:type="dxa"/>
            <w:tcBorders>
              <w:top w:val="nil"/>
              <w:bottom w:val="nil"/>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4</w:t>
            </w:r>
          </w:p>
        </w:tc>
      </w:tr>
      <w:tr w:rsidR="005B7973" w:rsidRPr="00317D2C" w:rsidTr="00E90BC3">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spacing w:beforeLines="20" w:before="48" w:afterLines="20" w:after="48" w:line="200" w:lineRule="exact"/>
            </w:pPr>
            <w:r w:rsidRPr="00317D2C">
              <w:t>Количество дополнительных пособий, связанных с программой повышения профессиональной квалификации</w:t>
            </w:r>
          </w:p>
        </w:tc>
        <w:tc>
          <w:tcPr>
            <w:tcW w:w="1729" w:type="dxa"/>
            <w:tcBorders>
              <w:top w:val="nil"/>
              <w:bottom w:val="single" w:sz="4" w:space="0" w:color="auto"/>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4</w:t>
            </w:r>
          </w:p>
        </w:tc>
      </w:tr>
      <w:tr w:rsidR="005B7973" w:rsidRPr="00317D2C" w:rsidTr="00E90BC3">
        <w:trPr>
          <w:trHeight w:val="240"/>
        </w:trPr>
        <w:tc>
          <w:tcPr>
            <w:cnfStyle w:val="001000000000" w:firstRow="0" w:lastRow="0" w:firstColumn="1" w:lastColumn="0" w:oddVBand="0" w:evenVBand="0" w:oddHBand="0" w:evenHBand="0" w:firstRowFirstColumn="0" w:firstRowLastColumn="0" w:lastRowFirstColumn="0" w:lastRowLastColumn="0"/>
            <w:tcW w:w="5641" w:type="dxa"/>
          </w:tcPr>
          <w:p w:rsidR="005B7973" w:rsidRPr="00317D2C" w:rsidRDefault="005B7973" w:rsidP="00E90BC3">
            <w:pPr>
              <w:pageBreakBefore/>
              <w:spacing w:beforeLines="20" w:before="48" w:afterLines="20" w:after="48" w:line="200" w:lineRule="exact"/>
            </w:pPr>
            <w:r w:rsidRPr="00317D2C">
              <w:t>Число женщин и детей, поставленных на учет в системе социал</w:t>
            </w:r>
            <w:r w:rsidRPr="00317D2C">
              <w:t>ь</w:t>
            </w:r>
            <w:r w:rsidRPr="00317D2C">
              <w:t>ного обеспечения</w:t>
            </w:r>
          </w:p>
        </w:tc>
        <w:tc>
          <w:tcPr>
            <w:tcW w:w="1729" w:type="dxa"/>
            <w:tcBorders>
              <w:top w:val="single" w:sz="4" w:space="0" w:color="auto"/>
            </w:tcBorders>
          </w:tcPr>
          <w:p w:rsidR="005B7973" w:rsidRPr="00317D2C" w:rsidRDefault="005B7973" w:rsidP="00E90BC3">
            <w:pPr>
              <w:spacing w:beforeLines="20" w:before="48" w:afterLines="20" w:after="48" w:line="200" w:lineRule="exact"/>
              <w:cnfStyle w:val="000000000000" w:firstRow="0" w:lastRow="0" w:firstColumn="0" w:lastColumn="0" w:oddVBand="0" w:evenVBand="0" w:oddHBand="0" w:evenHBand="0" w:firstRowFirstColumn="0" w:firstRowLastColumn="0" w:lastRowFirstColumn="0" w:lastRowLastColumn="0"/>
            </w:pPr>
            <w:r w:rsidRPr="00317D2C">
              <w:t>2</w:t>
            </w:r>
          </w:p>
        </w:tc>
      </w:tr>
    </w:tbl>
    <w:p w:rsidR="005B7973" w:rsidRPr="00FB6307" w:rsidRDefault="00976C3B" w:rsidP="0075118C">
      <w:pPr>
        <w:pStyle w:val="SingleTxtGR"/>
        <w:spacing w:before="120" w:line="220" w:lineRule="atLeast"/>
        <w:ind w:firstLine="170"/>
        <w:rPr>
          <w:sz w:val="18"/>
          <w:szCs w:val="18"/>
        </w:rPr>
      </w:pPr>
      <w:bookmarkStart w:id="126" w:name="_Toc279151090"/>
      <w:bookmarkStart w:id="127" w:name="_Toc300830905"/>
      <w:r w:rsidRPr="00976C3B">
        <w:rPr>
          <w:i/>
          <w:sz w:val="18"/>
          <w:szCs w:val="18"/>
        </w:rPr>
        <w:t>Источник:</w:t>
      </w:r>
      <w:r w:rsidR="005B7973" w:rsidRPr="00FB6307">
        <w:rPr>
          <w:sz w:val="18"/>
          <w:szCs w:val="18"/>
        </w:rPr>
        <w:t xml:space="preserve"> </w:t>
      </w:r>
      <w:r w:rsidR="005B7973">
        <w:rPr>
          <w:sz w:val="18"/>
          <w:szCs w:val="18"/>
        </w:rPr>
        <w:t>Доклады о деятельности Департамента социального благосостояния и по делам семьи (</w:t>
      </w:r>
      <w:r w:rsidR="005B7973" w:rsidRPr="007712DB">
        <w:rPr>
          <w:sz w:val="18"/>
          <w:szCs w:val="18"/>
        </w:rPr>
        <w:t>2007</w:t>
      </w:r>
      <w:r w:rsidR="005B7973">
        <w:rPr>
          <w:sz w:val="18"/>
          <w:szCs w:val="18"/>
        </w:rPr>
        <w:t xml:space="preserve"> год</w:t>
      </w:r>
      <w:r w:rsidR="005B7973" w:rsidRPr="007712DB">
        <w:rPr>
          <w:sz w:val="18"/>
          <w:szCs w:val="18"/>
        </w:rPr>
        <w:t>).</w:t>
      </w:r>
    </w:p>
    <w:p w:rsidR="005B7973" w:rsidRPr="00317D2C" w:rsidRDefault="005B7973" w:rsidP="00230EF2">
      <w:pPr>
        <w:pStyle w:val="H23GR"/>
        <w:spacing w:before="180" w:after="80" w:line="220" w:lineRule="exact"/>
        <w:rPr>
          <w:b w:val="0"/>
          <w:i/>
        </w:rPr>
      </w:pPr>
      <w:r w:rsidRPr="00317D2C">
        <w:rPr>
          <w:b w:val="0"/>
          <w:i/>
        </w:rPr>
        <w:tab/>
      </w:r>
      <w:bookmarkEnd w:id="126"/>
      <w:bookmarkEnd w:id="127"/>
      <w:r w:rsidRPr="00317D2C">
        <w:rPr>
          <w:b w:val="0"/>
          <w:i/>
        </w:rPr>
        <w:tab/>
        <w:t>Программа сбора и мониторинга данных</w:t>
      </w:r>
    </w:p>
    <w:p w:rsidR="005B7973" w:rsidRPr="00F70187" w:rsidRDefault="005B7973" w:rsidP="001C0025">
      <w:pPr>
        <w:pStyle w:val="SingleTxtGR"/>
      </w:pPr>
      <w:r w:rsidRPr="002A4C13">
        <w:t>129.</w:t>
      </w:r>
      <w:r w:rsidRPr="002A4C13">
        <w:tab/>
      </w:r>
      <w:r>
        <w:t xml:space="preserve">В целях получения реальной картины насилия в семье в Андорре </w:t>
      </w:r>
      <w:r w:rsidR="00BF497F">
        <w:t>прав</w:t>
      </w:r>
      <w:r w:rsidR="00BF497F">
        <w:t>и</w:t>
      </w:r>
      <w:r w:rsidR="00BF497F">
        <w:t>тельст</w:t>
      </w:r>
      <w:r>
        <w:t>во на основе статистического р</w:t>
      </w:r>
      <w:r w:rsidR="0053395F">
        <w:t>уководства 2002 года разработало</w:t>
      </w:r>
      <w:r>
        <w:t xml:space="preserve"> </w:t>
      </w:r>
      <w:r w:rsidRPr="00F70187">
        <w:t>комп</w:t>
      </w:r>
      <w:r w:rsidRPr="00F70187">
        <w:t>ь</w:t>
      </w:r>
      <w:r w:rsidRPr="00F70187">
        <w:t>ютеризованн</w:t>
      </w:r>
      <w:r>
        <w:t>ую</w:t>
      </w:r>
      <w:r w:rsidRPr="00F70187">
        <w:t xml:space="preserve"> систем</w:t>
      </w:r>
      <w:r>
        <w:t>у сбора данных, которую используют все должностные лица, что гарантирует конфиденциальность данных о жертвах и позволяет пр</w:t>
      </w:r>
      <w:r>
        <w:t>о</w:t>
      </w:r>
      <w:r>
        <w:t>изводить соответствующую выборку данных и получать информацию о прод</w:t>
      </w:r>
      <w:r>
        <w:t>е</w:t>
      </w:r>
      <w:r>
        <w:t>ланной работе.</w:t>
      </w:r>
    </w:p>
    <w:p w:rsidR="005B7973" w:rsidRDefault="005B7973" w:rsidP="001C0025">
      <w:pPr>
        <w:pStyle w:val="SingleTxtGR"/>
      </w:pPr>
      <w:r w:rsidRPr="006E1217">
        <w:t>130.</w:t>
      </w:r>
      <w:r w:rsidRPr="006E1217">
        <w:tab/>
      </w:r>
      <w:r>
        <w:t>В 2008 году планируется создать подразделение по наблюдению с и</w:t>
      </w:r>
      <w:r>
        <w:t>с</w:t>
      </w:r>
      <w:r>
        <w:t>пользованием социальных показателей за положением в области насилия в с</w:t>
      </w:r>
      <w:r>
        <w:t>е</w:t>
      </w:r>
      <w:r>
        <w:t>мье для анализа эволюции данной проблемы,</w:t>
      </w:r>
      <w:r w:rsidRPr="00D638CA">
        <w:t xml:space="preserve"> </w:t>
      </w:r>
      <w:r>
        <w:t xml:space="preserve">выделяемых ресурсов, программ и мер </w:t>
      </w:r>
      <w:r w:rsidR="00BF497F">
        <w:t>правительст</w:t>
      </w:r>
      <w:r>
        <w:t>ва и достигнутых результатов. Данное подразделение войдет в структуру аналитического центра по социальным вопросам, созданного с</w:t>
      </w:r>
      <w:r>
        <w:t>о</w:t>
      </w:r>
      <w:r>
        <w:t>вместно с Центром социологических исследований (ЦСИ) Андоррского иссл</w:t>
      </w:r>
      <w:r>
        <w:t>е</w:t>
      </w:r>
      <w:r>
        <w:t>довательского института (АИИ).</w:t>
      </w:r>
    </w:p>
    <w:p w:rsidR="005B7973" w:rsidRPr="002A68E3" w:rsidRDefault="005B7973" w:rsidP="00230EF2">
      <w:pPr>
        <w:pStyle w:val="HChGR"/>
        <w:spacing w:before="280" w:after="200" w:line="280" w:lineRule="exact"/>
      </w:pPr>
      <w:bookmarkStart w:id="128" w:name="_Toc279151091"/>
      <w:bookmarkStart w:id="129" w:name="_Toc300830906"/>
      <w:r w:rsidRPr="00B52FB7">
        <w:tab/>
      </w:r>
      <w:r w:rsidRPr="00C221B1">
        <w:rPr>
          <w:lang w:val="fr-FR"/>
        </w:rPr>
        <w:t>XII</w:t>
      </w:r>
      <w:r w:rsidRPr="002A68E3">
        <w:t>.</w:t>
      </w:r>
      <w:r w:rsidRPr="002A68E3">
        <w:tab/>
      </w:r>
      <w:bookmarkEnd w:id="128"/>
      <w:bookmarkEnd w:id="129"/>
      <w:r>
        <w:t>Ликвидация</w:t>
      </w:r>
      <w:r w:rsidRPr="002A68E3">
        <w:t xml:space="preserve"> всех форм дискриминации в отношении женщин</w:t>
      </w:r>
    </w:p>
    <w:p w:rsidR="005B7973" w:rsidRPr="00CC4B53" w:rsidRDefault="005B7973" w:rsidP="001C0025">
      <w:pPr>
        <w:pStyle w:val="SingleTxtGR"/>
      </w:pPr>
      <w:r w:rsidRPr="006C7374">
        <w:t>131.</w:t>
      </w:r>
      <w:r w:rsidRPr="006C7374">
        <w:tab/>
      </w:r>
      <w:r>
        <w:t>В</w:t>
      </w:r>
      <w:r w:rsidRPr="006C7374">
        <w:t xml:space="preserve"> </w:t>
      </w:r>
      <w:r w:rsidRPr="002B75FD">
        <w:rPr>
          <w:lang w:val="fr-FR"/>
        </w:rPr>
        <w:t>Llei</w:t>
      </w:r>
      <w:r w:rsidRPr="002B75FD">
        <w:t xml:space="preserve"> 9/2005 </w:t>
      </w:r>
      <w:r w:rsidRPr="002B75FD">
        <w:rPr>
          <w:lang w:val="fr-FR"/>
        </w:rPr>
        <w:t>qualificada</w:t>
      </w:r>
      <w:r w:rsidRPr="002B75FD">
        <w:t xml:space="preserve"> </w:t>
      </w:r>
      <w:r w:rsidRPr="002B75FD">
        <w:rPr>
          <w:lang w:val="fr-FR"/>
        </w:rPr>
        <w:t>del</w:t>
      </w:r>
      <w:r w:rsidRPr="002B75FD">
        <w:t xml:space="preserve"> </w:t>
      </w:r>
      <w:r w:rsidRPr="002B75FD">
        <w:rPr>
          <w:lang w:val="fr-FR"/>
        </w:rPr>
        <w:t>Codi</w:t>
      </w:r>
      <w:r w:rsidRPr="002B75FD">
        <w:t xml:space="preserve"> </w:t>
      </w:r>
      <w:r w:rsidRPr="002B75FD">
        <w:rPr>
          <w:lang w:val="fr-FR"/>
        </w:rPr>
        <w:t>penal</w:t>
      </w:r>
      <w:r w:rsidRPr="006C7374">
        <w:t xml:space="preserve"> (</w:t>
      </w:r>
      <w:r w:rsidR="00914883">
        <w:t>Квалифицированн</w:t>
      </w:r>
      <w:r>
        <w:t>ом</w:t>
      </w:r>
      <w:r w:rsidRPr="006C7374">
        <w:t xml:space="preserve"> </w:t>
      </w:r>
      <w:r w:rsidR="0053395F">
        <w:t>з</w:t>
      </w:r>
      <w:r w:rsidR="00C1315D">
        <w:t>ак</w:t>
      </w:r>
      <w:r w:rsidR="00C1315D">
        <w:t>о</w:t>
      </w:r>
      <w:r w:rsidR="00C1315D">
        <w:t>н</w:t>
      </w:r>
      <w:r>
        <w:t>е</w:t>
      </w:r>
      <w:r w:rsidRPr="006C7374">
        <w:t xml:space="preserve"> 9/2005 </w:t>
      </w:r>
      <w:r>
        <w:t>от</w:t>
      </w:r>
      <w:r w:rsidRPr="006C7374">
        <w:t xml:space="preserve"> 21</w:t>
      </w:r>
      <w:r w:rsidR="006A6F1A" w:rsidRPr="006A6F1A">
        <w:t xml:space="preserve"> </w:t>
      </w:r>
      <w:r>
        <w:t>февраля</w:t>
      </w:r>
      <w:r w:rsidRPr="006C7374">
        <w:t xml:space="preserve"> 2005 </w:t>
      </w:r>
      <w:r>
        <w:t>года</w:t>
      </w:r>
      <w:r w:rsidRPr="006C7374">
        <w:t xml:space="preserve"> </w:t>
      </w:r>
      <w:r>
        <w:t>об</w:t>
      </w:r>
      <w:r w:rsidRPr="006C7374">
        <w:t xml:space="preserve"> </w:t>
      </w:r>
      <w:r>
        <w:t>Уголовном</w:t>
      </w:r>
      <w:r w:rsidRPr="006C7374">
        <w:t xml:space="preserve"> </w:t>
      </w:r>
      <w:r>
        <w:t>кодексе</w:t>
      </w:r>
      <w:r w:rsidRPr="006C7374">
        <w:t xml:space="preserve">) </w:t>
      </w:r>
      <w:r>
        <w:t>прямо не говорится о торговле женщинами и не употребляется конкретный термин "преступление торговли женщинами". Отсутствие упоминания такого преступления или в б</w:t>
      </w:r>
      <w:r>
        <w:t>о</w:t>
      </w:r>
      <w:r>
        <w:t>лее широком смысле преступления торговли людьми не предполагает и не о</w:t>
      </w:r>
      <w:r>
        <w:t>з</w:t>
      </w:r>
      <w:r>
        <w:t>начает освобождение от уголовной ответственности лица, совершившего такое преступление, поскольку данное преступление включает также</w:t>
      </w:r>
      <w:r w:rsidR="006A6F1A">
        <w:t xml:space="preserve"> </w:t>
      </w:r>
      <w:r>
        <w:t>состав престу</w:t>
      </w:r>
      <w:r>
        <w:t>п</w:t>
      </w:r>
      <w:r>
        <w:t>лений заключения людей в рабство и их похищения, которые предусмотрены соответственно в статьях 134 и 135 Уголовного кодекса и наказуемы тюремным заключением на срок</w:t>
      </w:r>
      <w:r w:rsidRPr="00704F45">
        <w:t xml:space="preserve"> </w:t>
      </w:r>
      <w:r>
        <w:t>соответственно от 4 до 12 лет и от 5 до 10 лет.</w:t>
      </w:r>
    </w:p>
    <w:p w:rsidR="005B7973" w:rsidRPr="00241807" w:rsidRDefault="005B7973" w:rsidP="001C0025">
      <w:pPr>
        <w:pStyle w:val="SingleTxtGR"/>
      </w:pPr>
      <w:r w:rsidRPr="00394F9F">
        <w:t>132.</w:t>
      </w:r>
      <w:r w:rsidRPr="00394F9F">
        <w:tab/>
      </w:r>
      <w:r w:rsidR="0053395F">
        <w:t>К тому же</w:t>
      </w:r>
      <w:r>
        <w:t xml:space="preserve"> статьей 252 Уголовного кодекса предусмотрено наказание за торговлю людьми в целях эксплуатации их труда в виде тюремного заключения на срок от двух до пяти лет и штрафа, размер которого может в наиболее сер</w:t>
      </w:r>
      <w:r>
        <w:t>ь</w:t>
      </w:r>
      <w:r>
        <w:t>езных случаях доходить до 180 000 евро.</w:t>
      </w:r>
    </w:p>
    <w:p w:rsidR="005B7973" w:rsidRPr="007A54D8" w:rsidRDefault="005B7973" w:rsidP="00230EF2">
      <w:pPr>
        <w:pStyle w:val="H1GR"/>
        <w:spacing w:before="260" w:after="200" w:line="240" w:lineRule="exact"/>
      </w:pPr>
      <w:bookmarkStart w:id="130" w:name="_Toc279151092"/>
      <w:bookmarkStart w:id="131" w:name="_Toc300830907"/>
      <w:r w:rsidRPr="00B52FB7">
        <w:tab/>
      </w:r>
      <w:r w:rsidRPr="00C221B1">
        <w:rPr>
          <w:lang w:val="fr-FR"/>
        </w:rPr>
        <w:t>A</w:t>
      </w:r>
      <w:r w:rsidRPr="007A54D8">
        <w:t>.</w:t>
      </w:r>
      <w:r w:rsidRPr="007A54D8">
        <w:tab/>
      </w:r>
      <w:bookmarkEnd w:id="130"/>
      <w:bookmarkEnd w:id="131"/>
      <w:r>
        <w:t>Правонарушения, связанные с проституцией</w:t>
      </w:r>
    </w:p>
    <w:p w:rsidR="005B7973" w:rsidRDefault="005B7973" w:rsidP="001C0025">
      <w:pPr>
        <w:pStyle w:val="SingleTxtGR"/>
      </w:pPr>
      <w:r w:rsidRPr="007A54D8">
        <w:t>133.</w:t>
      </w:r>
      <w:r w:rsidRPr="007A54D8">
        <w:tab/>
      </w:r>
      <w:r>
        <w:t>Таким правонарушениям посвящена отдельная глава нынешнего Уголо</w:t>
      </w:r>
      <w:r>
        <w:t>в</w:t>
      </w:r>
      <w:r>
        <w:t>ного кодекса Андорры. В статьях 150</w:t>
      </w:r>
      <w:r w:rsidR="006E7B21">
        <w:t>−</w:t>
      </w:r>
      <w:r>
        <w:t>153 Уголовного кодекса предусмотрено наказание за различные деяния, связанные с проституцией. Так, наказываются лица, которые осуществляют управление заведением, где осуществляется пр</w:t>
      </w:r>
      <w:r>
        <w:t>о</w:t>
      </w:r>
      <w:r>
        <w:t>ституция, или финансируют его, поощряют и облегчают занятие проституцией или потворствуют ему или склоняют других лиц к занятию проституцией</w:t>
      </w:r>
      <w:r w:rsidRPr="00B23316">
        <w:t xml:space="preserve"> </w:t>
      </w:r>
      <w:r>
        <w:t>с</w:t>
      </w:r>
      <w:r>
        <w:t>и</w:t>
      </w:r>
      <w:r>
        <w:t>лой, угрозами, пользуясь безвыходным положением, используя свое вышесто</w:t>
      </w:r>
      <w:r>
        <w:t>я</w:t>
      </w:r>
      <w:r>
        <w:t>щее положение или обманом.</w:t>
      </w:r>
      <w:r w:rsidRPr="00DF3BCD">
        <w:t xml:space="preserve"> </w:t>
      </w:r>
    </w:p>
    <w:p w:rsidR="005B7973" w:rsidRPr="000845D6" w:rsidRDefault="005B7973" w:rsidP="001C0025">
      <w:pPr>
        <w:pStyle w:val="SingleTxtGR"/>
      </w:pPr>
      <w:r w:rsidRPr="000845D6">
        <w:t>134.</w:t>
      </w:r>
      <w:r w:rsidRPr="000845D6">
        <w:tab/>
      </w:r>
      <w:r>
        <w:t>В отношении политических прав граждан Андорры статья</w:t>
      </w:r>
      <w:r w:rsidR="006A6F1A">
        <w:t xml:space="preserve"> </w:t>
      </w:r>
      <w:r>
        <w:t>24 Констит</w:t>
      </w:r>
      <w:r>
        <w:t>у</w:t>
      </w:r>
      <w:r>
        <w:t>ции Андорры гарантирует, что "все совершеннолетние граждане Андорры, не лишенные</w:t>
      </w:r>
      <w:r w:rsidR="006A6F1A">
        <w:t xml:space="preserve"> </w:t>
      </w:r>
      <w:r>
        <w:t>прав, имеют право голоса".</w:t>
      </w:r>
    </w:p>
    <w:p w:rsidR="005B7973" w:rsidRPr="00911859" w:rsidRDefault="005B7973" w:rsidP="001C0025">
      <w:pPr>
        <w:pStyle w:val="SingleTxtGR"/>
      </w:pPr>
      <w:r w:rsidRPr="0015030E">
        <w:t>135.</w:t>
      </w:r>
      <w:r w:rsidRPr="0015030E">
        <w:tab/>
      </w:r>
      <w:r>
        <w:t>Этот</w:t>
      </w:r>
      <w:r w:rsidRPr="0015030E">
        <w:t xml:space="preserve"> </w:t>
      </w:r>
      <w:r>
        <w:t>принцип</w:t>
      </w:r>
      <w:r w:rsidRPr="0015030E">
        <w:t xml:space="preserve"> </w:t>
      </w:r>
      <w:r>
        <w:t>равенства</w:t>
      </w:r>
      <w:r w:rsidRPr="0015030E">
        <w:t xml:space="preserve"> </w:t>
      </w:r>
      <w:r>
        <w:t>получил</w:t>
      </w:r>
      <w:r w:rsidRPr="0015030E">
        <w:t xml:space="preserve"> </w:t>
      </w:r>
      <w:r>
        <w:t>развитие</w:t>
      </w:r>
      <w:r w:rsidRPr="0015030E">
        <w:t xml:space="preserve"> </w:t>
      </w:r>
      <w:r>
        <w:t>в</w:t>
      </w:r>
      <w:r w:rsidRPr="0015030E">
        <w:t xml:space="preserve"> </w:t>
      </w:r>
      <w:r w:rsidRPr="002B75FD">
        <w:rPr>
          <w:lang w:val="fr-FR"/>
        </w:rPr>
        <w:t>Llei</w:t>
      </w:r>
      <w:r w:rsidRPr="002B75FD">
        <w:t xml:space="preserve"> </w:t>
      </w:r>
      <w:r w:rsidRPr="002B75FD">
        <w:rPr>
          <w:lang w:val="fr-FR"/>
        </w:rPr>
        <w:t>qualificada</w:t>
      </w:r>
      <w:r w:rsidRPr="002B75FD">
        <w:t xml:space="preserve"> </w:t>
      </w:r>
      <w:r w:rsidRPr="002B75FD">
        <w:rPr>
          <w:lang w:val="fr-FR"/>
        </w:rPr>
        <w:t>del</w:t>
      </w:r>
      <w:r w:rsidRPr="002B75FD">
        <w:t xml:space="preserve"> </w:t>
      </w:r>
      <w:r w:rsidRPr="002B75FD">
        <w:rPr>
          <w:lang w:val="fr-FR"/>
        </w:rPr>
        <w:t>r</w:t>
      </w:r>
      <w:r w:rsidRPr="002B75FD">
        <w:t>è</w:t>
      </w:r>
      <w:r w:rsidRPr="002B75FD">
        <w:rPr>
          <w:lang w:val="fr-FR"/>
        </w:rPr>
        <w:t>gim</w:t>
      </w:r>
      <w:r w:rsidRPr="002B75FD">
        <w:t xml:space="preserve"> </w:t>
      </w:r>
      <w:r w:rsidRPr="002B75FD">
        <w:rPr>
          <w:lang w:val="fr-FR"/>
        </w:rPr>
        <w:t>electoral</w:t>
      </w:r>
      <w:r w:rsidRPr="002B75FD">
        <w:t xml:space="preserve"> </w:t>
      </w:r>
      <w:r w:rsidRPr="002B75FD">
        <w:rPr>
          <w:lang w:val="fr-FR"/>
        </w:rPr>
        <w:t>i</w:t>
      </w:r>
      <w:r w:rsidRPr="002B75FD">
        <w:t xml:space="preserve"> </w:t>
      </w:r>
      <w:r w:rsidRPr="002B75FD">
        <w:rPr>
          <w:lang w:val="fr-FR"/>
        </w:rPr>
        <w:t>del</w:t>
      </w:r>
      <w:r w:rsidRPr="002B75FD">
        <w:t xml:space="preserve"> </w:t>
      </w:r>
      <w:r w:rsidRPr="002B75FD">
        <w:rPr>
          <w:lang w:val="fr-FR"/>
        </w:rPr>
        <w:t>refer</w:t>
      </w:r>
      <w:r w:rsidRPr="002B75FD">
        <w:t>è</w:t>
      </w:r>
      <w:r w:rsidRPr="002B75FD">
        <w:rPr>
          <w:lang w:val="fr-FR"/>
        </w:rPr>
        <w:t>ndum</w:t>
      </w:r>
      <w:r w:rsidRPr="0015030E">
        <w:t xml:space="preserve"> (</w:t>
      </w:r>
      <w:r w:rsidR="00914883">
        <w:t>Квалифицированн</w:t>
      </w:r>
      <w:r>
        <w:t>ом</w:t>
      </w:r>
      <w:r w:rsidRPr="00DC08CA">
        <w:t xml:space="preserve"> </w:t>
      </w:r>
      <w:r>
        <w:t>законе</w:t>
      </w:r>
      <w:r w:rsidRPr="00DC08CA">
        <w:t xml:space="preserve"> </w:t>
      </w:r>
      <w:r>
        <w:t>об</w:t>
      </w:r>
      <w:r w:rsidRPr="00DC08CA">
        <w:t xml:space="preserve"> избирательной систем</w:t>
      </w:r>
      <w:r>
        <w:t>е</w:t>
      </w:r>
      <w:r w:rsidRPr="00DC08CA">
        <w:t xml:space="preserve"> </w:t>
      </w:r>
      <w:r>
        <w:t>и</w:t>
      </w:r>
      <w:r w:rsidRPr="00DC08CA">
        <w:t xml:space="preserve"> </w:t>
      </w:r>
      <w:r>
        <w:t>о</w:t>
      </w:r>
      <w:r w:rsidRPr="00DC08CA">
        <w:t xml:space="preserve"> </w:t>
      </w:r>
      <w:r>
        <w:t>референдуме</w:t>
      </w:r>
      <w:r w:rsidRPr="00DC08CA">
        <w:t xml:space="preserve">), </w:t>
      </w:r>
      <w:r>
        <w:t>принятом Генераль</w:t>
      </w:r>
      <w:r w:rsidR="00FF7BF7">
        <w:t>ным советом 2 и 3 сентября 1993</w:t>
      </w:r>
      <w:r w:rsidR="0053395F">
        <w:t> </w:t>
      </w:r>
      <w:r>
        <w:t>года</w:t>
      </w:r>
      <w:r w:rsidRPr="0015030E">
        <w:t xml:space="preserve">. </w:t>
      </w:r>
      <w:r>
        <w:t>В</w:t>
      </w:r>
      <w:r w:rsidR="00954C3D">
        <w:t> </w:t>
      </w:r>
      <w:r>
        <w:t>статье</w:t>
      </w:r>
      <w:r w:rsidRPr="00911859">
        <w:t xml:space="preserve"> 1 </w:t>
      </w:r>
      <w:r>
        <w:t>этого</w:t>
      </w:r>
      <w:r w:rsidRPr="00911859">
        <w:t xml:space="preserve"> </w:t>
      </w:r>
      <w:r>
        <w:t>закона</w:t>
      </w:r>
      <w:r w:rsidRPr="00911859">
        <w:t xml:space="preserve"> </w:t>
      </w:r>
      <w:r>
        <w:t>закреплен</w:t>
      </w:r>
      <w:r w:rsidRPr="00911859">
        <w:t xml:space="preserve"> </w:t>
      </w:r>
      <w:r>
        <w:t>принцип</w:t>
      </w:r>
      <w:r w:rsidRPr="00911859">
        <w:t xml:space="preserve"> </w:t>
      </w:r>
      <w:r>
        <w:t>равного</w:t>
      </w:r>
      <w:r w:rsidRPr="00911859">
        <w:t xml:space="preserve"> </w:t>
      </w:r>
      <w:r>
        <w:t>избирательного</w:t>
      </w:r>
      <w:r w:rsidRPr="00911859">
        <w:t xml:space="preserve"> </w:t>
      </w:r>
      <w:r>
        <w:t>права</w:t>
      </w:r>
      <w:r w:rsidRPr="00911859">
        <w:t xml:space="preserve">, </w:t>
      </w:r>
      <w:r>
        <w:t>а</w:t>
      </w:r>
      <w:r w:rsidRPr="00911859">
        <w:t xml:space="preserve"> </w:t>
      </w:r>
      <w:r>
        <w:t>в</w:t>
      </w:r>
      <w:r w:rsidRPr="00911859">
        <w:t xml:space="preserve"> </w:t>
      </w:r>
      <w:r>
        <w:t>статье</w:t>
      </w:r>
      <w:r w:rsidRPr="00911859">
        <w:t xml:space="preserve"> 15 </w:t>
      </w:r>
      <w:r>
        <w:t>– принцип равного права быть избранным.</w:t>
      </w:r>
    </w:p>
    <w:p w:rsidR="005B7973" w:rsidRPr="0015030E" w:rsidRDefault="005B7973" w:rsidP="00EA3A65">
      <w:pPr>
        <w:pStyle w:val="H1GR"/>
        <w:spacing w:before="260" w:after="200" w:line="240" w:lineRule="exact"/>
      </w:pPr>
      <w:bookmarkStart w:id="132" w:name="_Toc279151093"/>
      <w:bookmarkStart w:id="133" w:name="_Toc300830908"/>
      <w:r w:rsidRPr="006932B6">
        <w:tab/>
      </w:r>
      <w:r w:rsidRPr="00C221B1">
        <w:rPr>
          <w:lang w:val="fr-FR"/>
        </w:rPr>
        <w:t>B</w:t>
      </w:r>
      <w:r w:rsidRPr="0015030E">
        <w:t>.</w:t>
      </w:r>
      <w:r w:rsidRPr="0015030E">
        <w:tab/>
      </w:r>
      <w:bookmarkEnd w:id="132"/>
      <w:bookmarkEnd w:id="133"/>
      <w:r w:rsidRPr="0015030E">
        <w:t>Международный пакт о гражданских и политических правах</w:t>
      </w:r>
      <w:r w:rsidR="006A6F1A" w:rsidRPr="006A6F1A">
        <w:t xml:space="preserve"> </w:t>
      </w:r>
    </w:p>
    <w:p w:rsidR="006A6F1A" w:rsidRDefault="005B7973" w:rsidP="001C0025">
      <w:pPr>
        <w:pStyle w:val="SingleTxtGR"/>
      </w:pPr>
      <w:r w:rsidRPr="00DD7344">
        <w:t>136.</w:t>
      </w:r>
      <w:r w:rsidRPr="00DD7344">
        <w:tab/>
      </w:r>
      <w:r>
        <w:t>Как указывалось в первоначальном докладе, участие женщин в политич</w:t>
      </w:r>
      <w:r>
        <w:t>е</w:t>
      </w:r>
      <w:r>
        <w:t>ской жизни страны не запрещается и не ограничивается никакими нормати</w:t>
      </w:r>
      <w:r>
        <w:t>в</w:t>
      </w:r>
      <w:r>
        <w:t>ными или законодательными полож</w:t>
      </w:r>
      <w:r>
        <w:t>е</w:t>
      </w:r>
      <w:r>
        <w:t>ниями. В</w:t>
      </w:r>
      <w:r w:rsidRPr="008839BB">
        <w:t xml:space="preserve"> </w:t>
      </w:r>
      <w:r>
        <w:t>Андорре</w:t>
      </w:r>
      <w:r w:rsidRPr="008839BB">
        <w:t xml:space="preserve"> </w:t>
      </w:r>
      <w:r>
        <w:t>женщины</w:t>
      </w:r>
      <w:r w:rsidRPr="008839BB">
        <w:t xml:space="preserve"> </w:t>
      </w:r>
      <w:r>
        <w:t>получили</w:t>
      </w:r>
      <w:r w:rsidRPr="008839BB">
        <w:t xml:space="preserve"> </w:t>
      </w:r>
      <w:r>
        <w:t>право</w:t>
      </w:r>
      <w:r w:rsidRPr="008839BB">
        <w:t xml:space="preserve"> </w:t>
      </w:r>
      <w:r>
        <w:t>голоса</w:t>
      </w:r>
      <w:r w:rsidRPr="008839BB">
        <w:t xml:space="preserve"> </w:t>
      </w:r>
      <w:r>
        <w:t>в</w:t>
      </w:r>
      <w:r w:rsidRPr="008839BB">
        <w:t xml:space="preserve"> 1973 </w:t>
      </w:r>
      <w:r>
        <w:t>году</w:t>
      </w:r>
      <w:r w:rsidRPr="008839BB">
        <w:t>.</w:t>
      </w:r>
    </w:p>
    <w:p w:rsidR="005B7973" w:rsidRPr="00EA3D68" w:rsidRDefault="00FF7BF7" w:rsidP="002C1136">
      <w:pPr>
        <w:pStyle w:val="H23GR"/>
        <w:spacing w:before="200"/>
      </w:pPr>
      <w:r w:rsidRPr="00FF7BF7">
        <w:rPr>
          <w:b w:val="0"/>
        </w:rPr>
        <w:tab/>
      </w:r>
      <w:r w:rsidRPr="00FF7BF7">
        <w:rPr>
          <w:b w:val="0"/>
        </w:rPr>
        <w:tab/>
      </w:r>
      <w:r w:rsidR="005B7973" w:rsidRPr="00FF7BF7">
        <w:rPr>
          <w:b w:val="0"/>
        </w:rPr>
        <w:t>Таблица 18</w:t>
      </w:r>
      <w:r w:rsidRPr="00FF7BF7">
        <w:rPr>
          <w:b w:val="0"/>
        </w:rPr>
        <w:br/>
      </w:r>
      <w:r w:rsidR="005B7973" w:rsidRPr="00EA3D68">
        <w:t xml:space="preserve">Состав избирателей, в разбивке по городам и по признаку пола </w:t>
      </w:r>
      <w:r w:rsidR="00FD79AD">
        <w:br/>
      </w:r>
      <w:r w:rsidR="005B7973" w:rsidRPr="00EA3D68">
        <w:t>(выборы на уровне паррокий и национальные выборы)</w:t>
      </w:r>
    </w:p>
    <w:tbl>
      <w:tblPr>
        <w:tblStyle w:val="TabNum"/>
        <w:tblW w:w="7370" w:type="dxa"/>
        <w:tblInd w:w="1134" w:type="dxa"/>
        <w:tblLayout w:type="fixed"/>
        <w:tblLook w:val="01E0" w:firstRow="1" w:lastRow="1" w:firstColumn="1" w:lastColumn="1" w:noHBand="0" w:noVBand="0"/>
      </w:tblPr>
      <w:tblGrid>
        <w:gridCol w:w="2178"/>
        <w:gridCol w:w="647"/>
        <w:gridCol w:w="647"/>
        <w:gridCol w:w="648"/>
        <w:gridCol w:w="653"/>
        <w:gridCol w:w="648"/>
        <w:gridCol w:w="652"/>
        <w:gridCol w:w="648"/>
        <w:gridCol w:w="649"/>
      </w:tblGrid>
      <w:tr w:rsidR="006E7B21" w:rsidRPr="006E7B21" w:rsidTr="006E7B21">
        <w:trPr>
          <w:trHeight w:val="240"/>
          <w:tblHeader/>
        </w:trPr>
        <w:tc>
          <w:tcPr>
            <w:cnfStyle w:val="001000000000" w:firstRow="0" w:lastRow="0" w:firstColumn="1" w:lastColumn="0" w:oddVBand="0" w:evenVBand="0" w:oddHBand="0" w:evenHBand="0" w:firstRowFirstColumn="0" w:firstRowLastColumn="0" w:lastRowFirstColumn="0" w:lastRowLastColumn="0"/>
            <w:tcW w:w="2178" w:type="dxa"/>
            <w:vMerge w:val="restart"/>
            <w:shd w:val="clear" w:color="auto" w:fill="auto"/>
          </w:tcPr>
          <w:p w:rsidR="005B7973" w:rsidRPr="006E7B21" w:rsidRDefault="005B7973" w:rsidP="00EA3A65">
            <w:pPr>
              <w:spacing w:line="200" w:lineRule="exact"/>
              <w:rPr>
                <w:i/>
                <w:sz w:val="16"/>
              </w:rPr>
            </w:pPr>
          </w:p>
        </w:tc>
        <w:tc>
          <w:tcPr>
            <w:tcW w:w="2595" w:type="dxa"/>
            <w:gridSpan w:val="4"/>
            <w:tcBorders>
              <w:top w:val="single" w:sz="4" w:space="0" w:color="auto"/>
              <w:bottom w:val="single" w:sz="4"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Выборы на уровне паррокий</w:t>
            </w:r>
          </w:p>
        </w:tc>
        <w:tc>
          <w:tcPr>
            <w:tcW w:w="2597" w:type="dxa"/>
            <w:gridSpan w:val="4"/>
            <w:tcBorders>
              <w:top w:val="single" w:sz="4" w:space="0" w:color="auto"/>
              <w:bottom w:val="single" w:sz="4"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Национальные выборы</w:t>
            </w:r>
          </w:p>
        </w:tc>
      </w:tr>
      <w:tr w:rsidR="006E7B21" w:rsidRPr="006E7B21" w:rsidTr="006E7B21">
        <w:trPr>
          <w:trHeight w:val="240"/>
          <w:tblHeader/>
        </w:trPr>
        <w:tc>
          <w:tcPr>
            <w:cnfStyle w:val="001000000000" w:firstRow="0" w:lastRow="0" w:firstColumn="1" w:lastColumn="0" w:oddVBand="0" w:evenVBand="0" w:oddHBand="0" w:evenHBand="0" w:firstRowFirstColumn="0" w:firstRowLastColumn="0" w:lastRowFirstColumn="0" w:lastRowLastColumn="0"/>
            <w:tcW w:w="2178" w:type="dxa"/>
            <w:vMerge/>
            <w:tcBorders>
              <w:top w:val="nil"/>
            </w:tcBorders>
            <w:shd w:val="clear" w:color="auto" w:fill="auto"/>
          </w:tcPr>
          <w:p w:rsidR="005B7973" w:rsidRPr="006E7B21" w:rsidRDefault="005B7973" w:rsidP="00EA3A65">
            <w:pPr>
              <w:spacing w:line="200" w:lineRule="exact"/>
              <w:rPr>
                <w:i/>
                <w:sz w:val="16"/>
              </w:rPr>
            </w:pPr>
          </w:p>
        </w:tc>
        <w:tc>
          <w:tcPr>
            <w:tcW w:w="1294" w:type="dxa"/>
            <w:gridSpan w:val="2"/>
            <w:tcBorders>
              <w:top w:val="single" w:sz="4" w:space="0" w:color="auto"/>
              <w:bottom w:val="single" w:sz="4"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1999</w:t>
            </w:r>
          </w:p>
        </w:tc>
        <w:tc>
          <w:tcPr>
            <w:tcW w:w="1301" w:type="dxa"/>
            <w:gridSpan w:val="2"/>
            <w:tcBorders>
              <w:top w:val="single" w:sz="4" w:space="0" w:color="auto"/>
              <w:bottom w:val="single" w:sz="4"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2003</w:t>
            </w:r>
          </w:p>
        </w:tc>
        <w:tc>
          <w:tcPr>
            <w:tcW w:w="1300" w:type="dxa"/>
            <w:gridSpan w:val="2"/>
            <w:tcBorders>
              <w:top w:val="single" w:sz="4" w:space="0" w:color="auto"/>
              <w:bottom w:val="single" w:sz="4"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2001</w:t>
            </w:r>
          </w:p>
        </w:tc>
        <w:tc>
          <w:tcPr>
            <w:tcW w:w="1297" w:type="dxa"/>
            <w:gridSpan w:val="2"/>
            <w:tcBorders>
              <w:top w:val="single" w:sz="4" w:space="0" w:color="auto"/>
              <w:bottom w:val="single" w:sz="4"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2005</w:t>
            </w:r>
          </w:p>
        </w:tc>
      </w:tr>
      <w:tr w:rsidR="006E7B21" w:rsidRPr="006E7B21" w:rsidTr="006E7B21">
        <w:trPr>
          <w:trHeight w:val="240"/>
          <w:tblHeader/>
        </w:trPr>
        <w:tc>
          <w:tcPr>
            <w:cnfStyle w:val="001000000000" w:firstRow="0" w:lastRow="0" w:firstColumn="1" w:lastColumn="0" w:oddVBand="0" w:evenVBand="0" w:oddHBand="0" w:evenHBand="0" w:firstRowFirstColumn="0" w:firstRowLastColumn="0" w:lastRowFirstColumn="0" w:lastRowLastColumn="0"/>
            <w:tcW w:w="2178" w:type="dxa"/>
            <w:vMerge/>
            <w:tcBorders>
              <w:top w:val="nil"/>
              <w:bottom w:val="single" w:sz="12" w:space="0" w:color="auto"/>
            </w:tcBorders>
            <w:shd w:val="clear" w:color="auto" w:fill="auto"/>
          </w:tcPr>
          <w:p w:rsidR="005B7973" w:rsidRPr="006E7B21" w:rsidRDefault="005B7973" w:rsidP="00EA3A65">
            <w:pPr>
              <w:spacing w:line="200" w:lineRule="exact"/>
              <w:rPr>
                <w:i/>
                <w:sz w:val="16"/>
              </w:rPr>
            </w:pPr>
          </w:p>
        </w:tc>
        <w:tc>
          <w:tcPr>
            <w:tcW w:w="647"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Ж</w:t>
            </w:r>
          </w:p>
        </w:tc>
        <w:tc>
          <w:tcPr>
            <w:tcW w:w="647"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М</w:t>
            </w:r>
          </w:p>
        </w:tc>
        <w:tc>
          <w:tcPr>
            <w:tcW w:w="648"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Ж</w:t>
            </w:r>
          </w:p>
        </w:tc>
        <w:tc>
          <w:tcPr>
            <w:tcW w:w="653"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М</w:t>
            </w:r>
          </w:p>
        </w:tc>
        <w:tc>
          <w:tcPr>
            <w:tcW w:w="648"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Ж</w:t>
            </w:r>
          </w:p>
        </w:tc>
        <w:tc>
          <w:tcPr>
            <w:tcW w:w="652"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М</w:t>
            </w:r>
          </w:p>
        </w:tc>
        <w:tc>
          <w:tcPr>
            <w:tcW w:w="648"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Ж</w:t>
            </w:r>
          </w:p>
        </w:tc>
        <w:tc>
          <w:tcPr>
            <w:tcW w:w="649" w:type="dxa"/>
            <w:tcBorders>
              <w:top w:val="single" w:sz="4" w:space="0" w:color="auto"/>
              <w:bottom w:val="single" w:sz="12" w:space="0" w:color="auto"/>
            </w:tcBorders>
            <w:shd w:val="clear" w:color="auto" w:fill="auto"/>
          </w:tcPr>
          <w:p w:rsidR="005B7973" w:rsidRPr="006E7B21" w:rsidRDefault="005B7973" w:rsidP="00EA3A65">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6E7B21">
              <w:rPr>
                <w:i/>
                <w:sz w:val="16"/>
              </w:rPr>
              <w:t>М</w:t>
            </w:r>
          </w:p>
        </w:tc>
      </w:tr>
      <w:tr w:rsidR="005B7973" w:rsidRPr="006E7B21" w:rsidTr="006E7B21">
        <w:trPr>
          <w:trHeight w:val="240"/>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auto"/>
            </w:tcBorders>
          </w:tcPr>
          <w:p w:rsidR="005B7973" w:rsidRPr="006E7B21" w:rsidRDefault="005B7973" w:rsidP="0075118C">
            <w:pPr>
              <w:spacing w:line="200" w:lineRule="atLeast"/>
            </w:pPr>
            <w:r w:rsidRPr="006E7B21">
              <w:t>Канильо</w:t>
            </w:r>
          </w:p>
        </w:tc>
        <w:tc>
          <w:tcPr>
            <w:tcW w:w="647"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532</w:t>
            </w:r>
          </w:p>
        </w:tc>
        <w:tc>
          <w:tcPr>
            <w:tcW w:w="647"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557</w:t>
            </w:r>
          </w:p>
        </w:tc>
        <w:tc>
          <w:tcPr>
            <w:tcW w:w="648"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53"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52"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675</w:t>
            </w:r>
          </w:p>
        </w:tc>
        <w:tc>
          <w:tcPr>
            <w:tcW w:w="649" w:type="dxa"/>
            <w:tcBorders>
              <w:top w:val="single" w:sz="12" w:space="0" w:color="auto"/>
            </w:tcBorders>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738</w:t>
            </w:r>
          </w:p>
        </w:tc>
      </w:tr>
      <w:tr w:rsidR="005B7973" w:rsidRPr="006E7B21" w:rsidTr="006E7B21">
        <w:trPr>
          <w:trHeight w:val="240"/>
        </w:trPr>
        <w:tc>
          <w:tcPr>
            <w:cnfStyle w:val="001000000000" w:firstRow="0" w:lastRow="0" w:firstColumn="1" w:lastColumn="0" w:oddVBand="0" w:evenVBand="0" w:oddHBand="0" w:evenHBand="0" w:firstRowFirstColumn="0" w:firstRowLastColumn="0" w:lastRowFirstColumn="0" w:lastRowLastColumn="0"/>
            <w:tcW w:w="2178" w:type="dxa"/>
          </w:tcPr>
          <w:p w:rsidR="005B7973" w:rsidRPr="006E7B21" w:rsidRDefault="005B7973" w:rsidP="0075118C">
            <w:pPr>
              <w:spacing w:line="200" w:lineRule="atLeast"/>
            </w:pPr>
            <w:r w:rsidRPr="006E7B21">
              <w:t>Энкамп</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686</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939</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735</w:t>
            </w:r>
          </w:p>
        </w:tc>
        <w:tc>
          <w:tcPr>
            <w:tcW w:w="653"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152</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080</w:t>
            </w:r>
          </w:p>
        </w:tc>
        <w:tc>
          <w:tcPr>
            <w:tcW w:w="652"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134</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877</w:t>
            </w:r>
          </w:p>
        </w:tc>
        <w:tc>
          <w:tcPr>
            <w:tcW w:w="649"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215</w:t>
            </w:r>
          </w:p>
        </w:tc>
      </w:tr>
      <w:tr w:rsidR="005B7973" w:rsidRPr="006E7B21" w:rsidTr="006E7B21">
        <w:trPr>
          <w:trHeight w:val="240"/>
        </w:trPr>
        <w:tc>
          <w:tcPr>
            <w:cnfStyle w:val="001000000000" w:firstRow="0" w:lastRow="0" w:firstColumn="1" w:lastColumn="0" w:oddVBand="0" w:evenVBand="0" w:oddHBand="0" w:evenHBand="0" w:firstRowFirstColumn="0" w:firstRowLastColumn="0" w:lastRowFirstColumn="0" w:lastRowLastColumn="0"/>
            <w:tcW w:w="2178" w:type="dxa"/>
          </w:tcPr>
          <w:p w:rsidR="005B7973" w:rsidRPr="006E7B21" w:rsidRDefault="005B7973" w:rsidP="0075118C">
            <w:pPr>
              <w:spacing w:line="200" w:lineRule="atLeast"/>
            </w:pPr>
            <w:r w:rsidRPr="006E7B21">
              <w:t>Ордино</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53"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52"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9"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r>
      <w:tr w:rsidR="005B7973" w:rsidRPr="006E7B21" w:rsidTr="006E7B21">
        <w:trPr>
          <w:trHeight w:val="240"/>
        </w:trPr>
        <w:tc>
          <w:tcPr>
            <w:cnfStyle w:val="001000000000" w:firstRow="0" w:lastRow="0" w:firstColumn="1" w:lastColumn="0" w:oddVBand="0" w:evenVBand="0" w:oddHBand="0" w:evenHBand="0" w:firstRowFirstColumn="0" w:firstRowLastColumn="0" w:lastRowFirstColumn="0" w:lastRowLastColumn="0"/>
            <w:tcW w:w="2178" w:type="dxa"/>
          </w:tcPr>
          <w:p w:rsidR="005B7973" w:rsidRPr="006E7B21" w:rsidRDefault="005B7973" w:rsidP="0075118C">
            <w:pPr>
              <w:spacing w:line="200" w:lineRule="atLeast"/>
            </w:pPr>
            <w:r w:rsidRPr="006E7B21">
              <w:t>Ла-Массана</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532</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557</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594</w:t>
            </w:r>
          </w:p>
        </w:tc>
        <w:tc>
          <w:tcPr>
            <w:tcW w:w="653"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641</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762</w:t>
            </w:r>
          </w:p>
        </w:tc>
        <w:tc>
          <w:tcPr>
            <w:tcW w:w="652"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795</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695</w:t>
            </w:r>
          </w:p>
        </w:tc>
        <w:tc>
          <w:tcPr>
            <w:tcW w:w="649"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732</w:t>
            </w:r>
          </w:p>
        </w:tc>
      </w:tr>
      <w:tr w:rsidR="005B7973" w:rsidRPr="006E7B21" w:rsidTr="006E7B21">
        <w:trPr>
          <w:trHeight w:val="240"/>
        </w:trPr>
        <w:tc>
          <w:tcPr>
            <w:cnfStyle w:val="001000000000" w:firstRow="0" w:lastRow="0" w:firstColumn="1" w:lastColumn="0" w:oddVBand="0" w:evenVBand="0" w:oddHBand="0" w:evenHBand="0" w:firstRowFirstColumn="0" w:firstRowLastColumn="0" w:lastRowFirstColumn="0" w:lastRowLastColumn="0"/>
            <w:tcW w:w="2178" w:type="dxa"/>
          </w:tcPr>
          <w:p w:rsidR="005B7973" w:rsidRPr="006E7B21" w:rsidRDefault="005B7973" w:rsidP="0075118C">
            <w:pPr>
              <w:spacing w:line="200" w:lineRule="atLeast"/>
            </w:pPr>
            <w:r w:rsidRPr="006E7B21">
              <w:t>Андорра-ла-Велья</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53"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52"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9"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r>
      <w:tr w:rsidR="005B7973" w:rsidRPr="006E7B21" w:rsidTr="006E7B21">
        <w:trPr>
          <w:trHeight w:val="240"/>
        </w:trPr>
        <w:tc>
          <w:tcPr>
            <w:cnfStyle w:val="001000000000" w:firstRow="0" w:lastRow="0" w:firstColumn="1" w:lastColumn="0" w:oddVBand="0" w:evenVBand="0" w:oddHBand="0" w:evenHBand="0" w:firstRowFirstColumn="0" w:firstRowLastColumn="0" w:lastRowFirstColumn="0" w:lastRowLastColumn="0"/>
            <w:tcW w:w="2178" w:type="dxa"/>
          </w:tcPr>
          <w:p w:rsidR="005B7973" w:rsidRPr="006E7B21" w:rsidRDefault="005B7973" w:rsidP="0075118C">
            <w:pPr>
              <w:spacing w:line="200" w:lineRule="atLeast"/>
            </w:pPr>
            <w:r w:rsidRPr="006E7B21">
              <w:t>Сант-Жулия-де-Лория</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359</w:t>
            </w:r>
          </w:p>
        </w:tc>
        <w:tc>
          <w:tcPr>
            <w:tcW w:w="653"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390</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460</w:t>
            </w:r>
          </w:p>
        </w:tc>
        <w:tc>
          <w:tcPr>
            <w:tcW w:w="652"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485</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420</w:t>
            </w:r>
          </w:p>
        </w:tc>
        <w:tc>
          <w:tcPr>
            <w:tcW w:w="649"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451</w:t>
            </w:r>
          </w:p>
        </w:tc>
      </w:tr>
      <w:tr w:rsidR="005B7973" w:rsidRPr="006E7B21" w:rsidTr="006E7B21">
        <w:trPr>
          <w:trHeight w:val="240"/>
        </w:trPr>
        <w:tc>
          <w:tcPr>
            <w:cnfStyle w:val="001000000000" w:firstRow="0" w:lastRow="0" w:firstColumn="1" w:lastColumn="0" w:oddVBand="0" w:evenVBand="0" w:oddHBand="0" w:evenHBand="0" w:firstRowFirstColumn="0" w:firstRowLastColumn="0" w:lastRowFirstColumn="0" w:lastRowLastColumn="0"/>
            <w:tcW w:w="2178" w:type="dxa"/>
          </w:tcPr>
          <w:p w:rsidR="005B7973" w:rsidRPr="006E7B21" w:rsidRDefault="005B7973" w:rsidP="0075118C">
            <w:pPr>
              <w:spacing w:line="200" w:lineRule="atLeast"/>
            </w:pPr>
            <w:r w:rsidRPr="006E7B21">
              <w:t>Эскальдес-Энгордань</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7"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53"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809</w:t>
            </w:r>
          </w:p>
        </w:tc>
        <w:tc>
          <w:tcPr>
            <w:tcW w:w="652"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789</w:t>
            </w:r>
          </w:p>
        </w:tc>
        <w:tc>
          <w:tcPr>
            <w:tcW w:w="648"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694</w:t>
            </w:r>
          </w:p>
        </w:tc>
        <w:tc>
          <w:tcPr>
            <w:tcW w:w="649" w:type="dxa"/>
          </w:tcPr>
          <w:p w:rsidR="005B7973" w:rsidRPr="006E7B21" w:rsidRDefault="005B7973" w:rsidP="0075118C">
            <w:pPr>
              <w:spacing w:line="200" w:lineRule="atLeast"/>
              <w:cnfStyle w:val="000000000000" w:firstRow="0" w:lastRow="0" w:firstColumn="0" w:lastColumn="0" w:oddVBand="0" w:evenVBand="0" w:oddHBand="0" w:evenHBand="0" w:firstRowFirstColumn="0" w:firstRowLastColumn="0" w:lastRowFirstColumn="0" w:lastRowLastColumn="0"/>
            </w:pPr>
            <w:r w:rsidRPr="006E7B21">
              <w:t>1</w:t>
            </w:r>
            <w:r w:rsidR="00FD79AD" w:rsidRPr="006E7B21">
              <w:t xml:space="preserve"> </w:t>
            </w:r>
            <w:r w:rsidRPr="006E7B21">
              <w:t>624</w:t>
            </w:r>
          </w:p>
        </w:tc>
      </w:tr>
    </w:tbl>
    <w:p w:rsidR="005B7973" w:rsidRPr="00FB6307" w:rsidRDefault="005B7973" w:rsidP="00E62F14">
      <w:pPr>
        <w:pStyle w:val="SingleTxtGR"/>
        <w:keepNext/>
        <w:spacing w:before="80" w:after="0" w:line="220" w:lineRule="atLeast"/>
        <w:ind w:firstLine="170"/>
        <w:rPr>
          <w:sz w:val="18"/>
          <w:szCs w:val="18"/>
        </w:rPr>
      </w:pPr>
      <w:r>
        <w:rPr>
          <w:sz w:val="18"/>
          <w:szCs w:val="18"/>
        </w:rPr>
        <w:t>Рассчитано составителями.</w:t>
      </w:r>
    </w:p>
    <w:p w:rsidR="005B7973" w:rsidRPr="00FC0930" w:rsidRDefault="00F835FF" w:rsidP="002C1136">
      <w:pPr>
        <w:pStyle w:val="SingleTxtGR"/>
        <w:keepNext/>
        <w:spacing w:after="0"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Pr>
          <w:sz w:val="18"/>
          <w:szCs w:val="18"/>
        </w:rPr>
        <w:t xml:space="preserve">Списки избирателей паррокий (приходов, </w:t>
      </w:r>
      <w:r w:rsidR="005B7973" w:rsidRPr="00FB6307">
        <w:rPr>
          <w:sz w:val="18"/>
          <w:szCs w:val="18"/>
        </w:rPr>
        <w:t>Comuns</w:t>
      </w:r>
      <w:r w:rsidR="005B7973">
        <w:rPr>
          <w:sz w:val="18"/>
          <w:szCs w:val="18"/>
        </w:rPr>
        <w:t>).</w:t>
      </w:r>
    </w:p>
    <w:p w:rsidR="005B7973" w:rsidRPr="00CC0BA1" w:rsidRDefault="005B7973" w:rsidP="002C1136">
      <w:pPr>
        <w:pStyle w:val="SingleTxtGR"/>
        <w:keepNext/>
        <w:spacing w:line="220" w:lineRule="atLeast"/>
        <w:ind w:firstLine="170"/>
        <w:rPr>
          <w:sz w:val="18"/>
          <w:szCs w:val="18"/>
        </w:rPr>
      </w:pPr>
      <w:r w:rsidRPr="0053395F">
        <w:rPr>
          <w:i/>
          <w:sz w:val="18"/>
          <w:szCs w:val="18"/>
        </w:rPr>
        <w:t>Примечание:</w:t>
      </w:r>
      <w:r w:rsidRPr="00CC0BA1">
        <w:rPr>
          <w:sz w:val="18"/>
          <w:szCs w:val="18"/>
        </w:rPr>
        <w:t xml:space="preserve"> </w:t>
      </w:r>
      <w:r>
        <w:rPr>
          <w:sz w:val="18"/>
          <w:szCs w:val="18"/>
        </w:rPr>
        <w:t>Хотя</w:t>
      </w:r>
      <w:r w:rsidRPr="00CC0BA1">
        <w:rPr>
          <w:sz w:val="18"/>
          <w:szCs w:val="18"/>
        </w:rPr>
        <w:t xml:space="preserve"> </w:t>
      </w:r>
      <w:r>
        <w:rPr>
          <w:sz w:val="18"/>
          <w:szCs w:val="18"/>
        </w:rPr>
        <w:t>всем</w:t>
      </w:r>
      <w:r w:rsidRPr="00CC0BA1">
        <w:rPr>
          <w:sz w:val="18"/>
          <w:szCs w:val="18"/>
        </w:rPr>
        <w:t xml:space="preserve"> </w:t>
      </w:r>
      <w:r>
        <w:rPr>
          <w:sz w:val="18"/>
          <w:szCs w:val="18"/>
        </w:rPr>
        <w:t>паррокиям было предложено представить требуемую инфо</w:t>
      </w:r>
      <w:r>
        <w:rPr>
          <w:sz w:val="18"/>
          <w:szCs w:val="18"/>
        </w:rPr>
        <w:t>р</w:t>
      </w:r>
      <w:r>
        <w:rPr>
          <w:sz w:val="18"/>
          <w:szCs w:val="18"/>
        </w:rPr>
        <w:t>мацию, они направили только данные,</w:t>
      </w:r>
      <w:r w:rsidR="006A6F1A">
        <w:rPr>
          <w:sz w:val="18"/>
          <w:szCs w:val="18"/>
        </w:rPr>
        <w:t xml:space="preserve"> </w:t>
      </w:r>
      <w:r>
        <w:rPr>
          <w:sz w:val="18"/>
          <w:szCs w:val="18"/>
        </w:rPr>
        <w:t>фигурирующие в приведенной таблице.</w:t>
      </w:r>
    </w:p>
    <w:p w:rsidR="005B7973" w:rsidRPr="00B63D71" w:rsidRDefault="005B7973" w:rsidP="00EA3A65">
      <w:pPr>
        <w:pStyle w:val="H1GR"/>
        <w:spacing w:before="260" w:after="200" w:line="240" w:lineRule="exact"/>
      </w:pPr>
      <w:bookmarkStart w:id="134" w:name="_Toc279151094"/>
      <w:bookmarkStart w:id="135" w:name="_Toc300830909"/>
      <w:r w:rsidRPr="00CC0BA1">
        <w:tab/>
      </w:r>
      <w:r w:rsidRPr="00C221B1">
        <w:rPr>
          <w:lang w:val="fr-FR"/>
        </w:rPr>
        <w:t>C</w:t>
      </w:r>
      <w:r w:rsidRPr="00B63D71">
        <w:t>.</w:t>
      </w:r>
      <w:r w:rsidRPr="00B63D71">
        <w:tab/>
      </w:r>
      <w:bookmarkEnd w:id="134"/>
      <w:bookmarkEnd w:id="135"/>
      <w:r>
        <w:t>Местные органы управления</w:t>
      </w:r>
    </w:p>
    <w:p w:rsidR="005B7973" w:rsidRPr="00F31BE0" w:rsidRDefault="005B7973" w:rsidP="001C0025">
      <w:pPr>
        <w:pStyle w:val="SingleTxtGR"/>
      </w:pPr>
      <w:r w:rsidRPr="00B63D71">
        <w:t>137.</w:t>
      </w:r>
      <w:r w:rsidRPr="00B63D71">
        <w:tab/>
      </w:r>
      <w:r>
        <w:t>Как видно из приведенных ниже данных, женщины понемногу включ</w:t>
      </w:r>
      <w:r>
        <w:t>а</w:t>
      </w:r>
      <w:r>
        <w:t>ются в активную политическую жизнь всех городов Княжества Андорра. Вм</w:t>
      </w:r>
      <w:r>
        <w:t>е</w:t>
      </w:r>
      <w:r>
        <w:t>сте</w:t>
      </w:r>
      <w:r w:rsidRPr="00F31BE0">
        <w:t xml:space="preserve"> </w:t>
      </w:r>
      <w:r>
        <w:t>с</w:t>
      </w:r>
      <w:r w:rsidRPr="00F31BE0">
        <w:t xml:space="preserve"> </w:t>
      </w:r>
      <w:r>
        <w:t>тем</w:t>
      </w:r>
      <w:r w:rsidRPr="00F31BE0">
        <w:t xml:space="preserve"> </w:t>
      </w:r>
      <w:r>
        <w:t>они</w:t>
      </w:r>
      <w:r w:rsidR="006A6F1A">
        <w:t xml:space="preserve"> </w:t>
      </w:r>
      <w:r>
        <w:t>занимают</w:t>
      </w:r>
      <w:r w:rsidRPr="00F31BE0">
        <w:t xml:space="preserve">, </w:t>
      </w:r>
      <w:r>
        <w:t>главным</w:t>
      </w:r>
      <w:r w:rsidRPr="00F31BE0">
        <w:t xml:space="preserve"> </w:t>
      </w:r>
      <w:r>
        <w:t>образом</w:t>
      </w:r>
      <w:r w:rsidRPr="00F31BE0">
        <w:t xml:space="preserve">, </w:t>
      </w:r>
      <w:r>
        <w:t>должности</w:t>
      </w:r>
      <w:r w:rsidRPr="00F31BE0">
        <w:t xml:space="preserve"> </w:t>
      </w:r>
      <w:r w:rsidRPr="002B75FD">
        <w:rPr>
          <w:lang w:val="fr-FR"/>
        </w:rPr>
        <w:t>Conselleres</w:t>
      </w:r>
      <w:r w:rsidRPr="002B75FD">
        <w:t xml:space="preserve"> </w:t>
      </w:r>
      <w:r w:rsidRPr="002B75FD">
        <w:rPr>
          <w:lang w:val="fr-FR"/>
        </w:rPr>
        <w:t>de</w:t>
      </w:r>
      <w:r w:rsidRPr="002B75FD">
        <w:t xml:space="preserve"> </w:t>
      </w:r>
      <w:r w:rsidRPr="002B75FD">
        <w:rPr>
          <w:lang w:val="fr-FR"/>
        </w:rPr>
        <w:t>Com</w:t>
      </w:r>
      <w:r w:rsidRPr="002B75FD">
        <w:t>ú</w:t>
      </w:r>
      <w:r w:rsidRPr="00F31BE0">
        <w:t xml:space="preserve"> (</w:t>
      </w:r>
      <w:r>
        <w:t>м</w:t>
      </w:r>
      <w:r>
        <w:t>у</w:t>
      </w:r>
      <w:r>
        <w:t>ниципальных</w:t>
      </w:r>
      <w:r w:rsidRPr="00F31BE0">
        <w:t xml:space="preserve"> </w:t>
      </w:r>
      <w:r>
        <w:t>советников</w:t>
      </w:r>
      <w:r w:rsidRPr="00F31BE0">
        <w:t>)</w:t>
      </w:r>
      <w:r>
        <w:t xml:space="preserve"> и в основном занимаются вопросами социального обеспечения, обслуживания граждан и разработки политики, ориентированной на конкретные группы населения – молодежь, престарелых, детей и семей.</w:t>
      </w:r>
    </w:p>
    <w:p w:rsidR="005B7973" w:rsidRDefault="005B7973" w:rsidP="001C0025">
      <w:pPr>
        <w:pStyle w:val="SingleTxtGR"/>
      </w:pPr>
      <w:r w:rsidRPr="00E85460">
        <w:t>138.</w:t>
      </w:r>
      <w:r w:rsidRPr="00E85460">
        <w:tab/>
      </w:r>
      <w:r>
        <w:t>Посты</w:t>
      </w:r>
      <w:r w:rsidRPr="00E85460">
        <w:t xml:space="preserve"> </w:t>
      </w:r>
      <w:r>
        <w:t>мэров</w:t>
      </w:r>
      <w:r w:rsidRPr="00E85460">
        <w:t xml:space="preserve"> (</w:t>
      </w:r>
      <w:r w:rsidRPr="002B75FD">
        <w:rPr>
          <w:lang w:val="fr-FR"/>
        </w:rPr>
        <w:t>C</w:t>
      </w:r>
      <w:r w:rsidRPr="002B75FD">
        <w:t>ò</w:t>
      </w:r>
      <w:r w:rsidRPr="002B75FD">
        <w:rPr>
          <w:lang w:val="fr-FR"/>
        </w:rPr>
        <w:t>nsol</w:t>
      </w:r>
      <w:r w:rsidRPr="002B75FD">
        <w:t xml:space="preserve"> </w:t>
      </w:r>
      <w:r w:rsidRPr="002B75FD">
        <w:rPr>
          <w:lang w:val="fr-FR"/>
        </w:rPr>
        <w:t>Major</w:t>
      </w:r>
      <w:r w:rsidRPr="002B75FD">
        <w:t>)</w:t>
      </w:r>
      <w:r w:rsidRPr="00E85460">
        <w:t xml:space="preserve"> </w:t>
      </w:r>
      <w:r w:rsidR="000900BC">
        <w:t xml:space="preserve">и </w:t>
      </w:r>
      <w:r>
        <w:t>их</w:t>
      </w:r>
      <w:r w:rsidRPr="00E85460">
        <w:t xml:space="preserve"> </w:t>
      </w:r>
      <w:r>
        <w:t>заместителей</w:t>
      </w:r>
      <w:r w:rsidRPr="00E85460">
        <w:t xml:space="preserve"> (</w:t>
      </w:r>
      <w:r w:rsidRPr="002B75FD">
        <w:rPr>
          <w:lang w:val="fr-FR"/>
        </w:rPr>
        <w:t>C</w:t>
      </w:r>
      <w:r w:rsidRPr="002B75FD">
        <w:t>ò</w:t>
      </w:r>
      <w:r w:rsidRPr="002B75FD">
        <w:rPr>
          <w:lang w:val="fr-FR"/>
        </w:rPr>
        <w:t>nsol</w:t>
      </w:r>
      <w:r w:rsidRPr="002B75FD">
        <w:t xml:space="preserve"> </w:t>
      </w:r>
      <w:r w:rsidRPr="002B75FD">
        <w:rPr>
          <w:lang w:val="fr-FR"/>
        </w:rPr>
        <w:t>Menor</w:t>
      </w:r>
      <w:r>
        <w:t>), как пр</w:t>
      </w:r>
      <w:r>
        <w:t>а</w:t>
      </w:r>
      <w:r>
        <w:t>вило, занимают мужчины, хотя порой в некоторых городах (до половины гор</w:t>
      </w:r>
      <w:r>
        <w:t>о</w:t>
      </w:r>
      <w:r>
        <w:t>дов страны) на этих должностях на какое-то время оказываются женщины. Женщины, занимавшие в отчетный период должности мэров и их заместителей, с</w:t>
      </w:r>
      <w:r>
        <w:t>о</w:t>
      </w:r>
      <w:r>
        <w:t>ставляют 17% от общего числа женщин, посвятивших себя политической жизни на уровне паррокий, и на них приходится 4% от всего количества пол</w:t>
      </w:r>
      <w:r>
        <w:t>и</w:t>
      </w:r>
      <w:r>
        <w:t>тических постов. В</w:t>
      </w:r>
      <w:r w:rsidR="006A6F1A">
        <w:t xml:space="preserve"> </w:t>
      </w:r>
      <w:r>
        <w:t>1999</w:t>
      </w:r>
      <w:r w:rsidR="00F12692">
        <w:t>−</w:t>
      </w:r>
      <w:r>
        <w:t>2005 годах соотношение женщин и мужчин на пол</w:t>
      </w:r>
      <w:r>
        <w:t>и</w:t>
      </w:r>
      <w:r>
        <w:t>тических постах в местных органах управления составляло 4</w:t>
      </w:r>
      <w:r w:rsidR="00F12692">
        <w:t xml:space="preserve"> </w:t>
      </w:r>
      <w:r w:rsidR="00AE7E8C">
        <w:t>:</w:t>
      </w:r>
      <w:r>
        <w:t xml:space="preserve"> 10.</w:t>
      </w:r>
    </w:p>
    <w:p w:rsidR="005B7973" w:rsidRPr="006C3C9E" w:rsidRDefault="005B7973" w:rsidP="00EA3A65">
      <w:pPr>
        <w:pStyle w:val="H23GR"/>
        <w:spacing w:before="200" w:after="100" w:line="220" w:lineRule="exact"/>
      </w:pPr>
      <w:bookmarkStart w:id="136" w:name="_Toc279151095"/>
      <w:bookmarkStart w:id="137" w:name="_Toc300830910"/>
      <w:r w:rsidRPr="00B52FB7">
        <w:tab/>
      </w:r>
      <w:r w:rsidRPr="006C3C9E">
        <w:t>1.</w:t>
      </w:r>
      <w:r w:rsidRPr="006C3C9E">
        <w:tab/>
      </w:r>
      <w:bookmarkEnd w:id="136"/>
      <w:bookmarkEnd w:id="137"/>
      <w:r w:rsidRPr="00625709">
        <w:rPr>
          <w:i/>
        </w:rPr>
        <w:t>Паррокия</w:t>
      </w:r>
      <w:r>
        <w:t xml:space="preserve"> Канильо</w:t>
      </w:r>
    </w:p>
    <w:p w:rsidR="005B7973" w:rsidRPr="006C3C9E" w:rsidRDefault="005B7973" w:rsidP="001C0025">
      <w:pPr>
        <w:pStyle w:val="SingleTxtGR"/>
      </w:pPr>
      <w:r w:rsidRPr="006C3C9E">
        <w:t>139.</w:t>
      </w:r>
      <w:r w:rsidRPr="006C3C9E">
        <w:tab/>
      </w:r>
      <w:r>
        <w:t>Следует отметить, что в 2000 и 2001 годах высший пост в местной адм</w:t>
      </w:r>
      <w:r>
        <w:t>и</w:t>
      </w:r>
      <w:r>
        <w:t>нистрации занимала женщина; кроме того, с 2001 года на посту заместителя мэра неизменно находится женщина. На должностях муниципальных советн</w:t>
      </w:r>
      <w:r>
        <w:t>и</w:t>
      </w:r>
      <w:r>
        <w:t>ков женщины в меньшинстве. Некоторые данные о распределении муниципал</w:t>
      </w:r>
      <w:r>
        <w:t>ь</w:t>
      </w:r>
      <w:r>
        <w:t>ных должностей по полу и роду служебной деятельности отсутствуют.</w:t>
      </w:r>
    </w:p>
    <w:p w:rsidR="005B7973" w:rsidRPr="00EA3D68" w:rsidRDefault="00625709" w:rsidP="00572E41">
      <w:pPr>
        <w:pStyle w:val="H23GR"/>
        <w:spacing w:before="200" w:after="100" w:line="220" w:lineRule="exact"/>
      </w:pPr>
      <w:r w:rsidRPr="00625709">
        <w:rPr>
          <w:b w:val="0"/>
        </w:rPr>
        <w:tab/>
      </w:r>
      <w:r w:rsidRPr="00625709">
        <w:rPr>
          <w:b w:val="0"/>
        </w:rPr>
        <w:tab/>
      </w:r>
      <w:r w:rsidR="005B7973" w:rsidRPr="00625709">
        <w:rPr>
          <w:b w:val="0"/>
        </w:rPr>
        <w:t>Таблица 19</w:t>
      </w:r>
      <w:r w:rsidRPr="00625709">
        <w:rPr>
          <w:b w:val="0"/>
        </w:rPr>
        <w:br/>
      </w:r>
      <w:r w:rsidR="005B7973" w:rsidRPr="00EA3D68">
        <w:t>Распределение по признаку пола высших должностей</w:t>
      </w:r>
      <w:r w:rsidR="006A6F1A" w:rsidRPr="00EA3D68">
        <w:t xml:space="preserve"> </w:t>
      </w:r>
      <w:r w:rsidR="005B7973" w:rsidRPr="00EA3D68">
        <w:t xml:space="preserve">и должностей специализированного персонала в </w:t>
      </w:r>
      <w:r w:rsidR="005B7973" w:rsidRPr="00F12692">
        <w:rPr>
          <w:i/>
        </w:rPr>
        <w:t>паррокии</w:t>
      </w:r>
      <w:r w:rsidR="005B7973" w:rsidRPr="00EA3D68">
        <w:t xml:space="preserve"> Канильо</w:t>
      </w:r>
      <w:r w:rsidR="006A6F1A" w:rsidRPr="00EA3D68">
        <w:t xml:space="preserve"> </w:t>
      </w:r>
      <w:r w:rsidR="005B7973" w:rsidRPr="00EA3D68">
        <w:t>(1999</w:t>
      </w:r>
      <w:r w:rsidR="00F12692">
        <w:t>−</w:t>
      </w:r>
      <w:r w:rsidR="005B7973" w:rsidRPr="00EA3D68">
        <w:t>2005 годы)</w:t>
      </w:r>
    </w:p>
    <w:tbl>
      <w:tblPr>
        <w:tblStyle w:val="TabNum"/>
        <w:tblW w:w="8504" w:type="dxa"/>
        <w:tblInd w:w="1134" w:type="dxa"/>
        <w:tblLayout w:type="fixed"/>
        <w:tblLook w:val="01E0" w:firstRow="1" w:lastRow="1" w:firstColumn="1" w:lastColumn="1" w:noHBand="0" w:noVBand="0"/>
      </w:tblPr>
      <w:tblGrid>
        <w:gridCol w:w="2884"/>
        <w:gridCol w:w="401"/>
        <w:gridCol w:w="401"/>
        <w:gridCol w:w="402"/>
        <w:gridCol w:w="401"/>
        <w:gridCol w:w="402"/>
        <w:gridCol w:w="401"/>
        <w:gridCol w:w="402"/>
        <w:gridCol w:w="401"/>
        <w:gridCol w:w="401"/>
        <w:gridCol w:w="402"/>
        <w:gridCol w:w="401"/>
        <w:gridCol w:w="402"/>
        <w:gridCol w:w="401"/>
        <w:gridCol w:w="402"/>
      </w:tblGrid>
      <w:tr w:rsidR="005B7973" w:rsidRPr="00625709" w:rsidTr="00C01C8C">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val="restart"/>
            <w:shd w:val="clear" w:color="auto" w:fill="auto"/>
          </w:tcPr>
          <w:p w:rsidR="005B7973" w:rsidRPr="00625709" w:rsidRDefault="005B7973" w:rsidP="00572E41">
            <w:pPr>
              <w:spacing w:before="60" w:after="60" w:line="200" w:lineRule="exact"/>
              <w:rPr>
                <w:i/>
                <w:sz w:val="16"/>
              </w:rPr>
            </w:pPr>
          </w:p>
        </w:tc>
        <w:tc>
          <w:tcPr>
            <w:tcW w:w="802" w:type="dxa"/>
            <w:gridSpan w:val="2"/>
            <w:tcBorders>
              <w:top w:val="single" w:sz="4" w:space="0" w:color="auto"/>
              <w:bottom w:val="single" w:sz="4"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1999</w:t>
            </w:r>
          </w:p>
        </w:tc>
        <w:tc>
          <w:tcPr>
            <w:tcW w:w="803" w:type="dxa"/>
            <w:gridSpan w:val="2"/>
            <w:tcBorders>
              <w:top w:val="single" w:sz="4" w:space="0" w:color="auto"/>
              <w:bottom w:val="single" w:sz="4"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2000</w:t>
            </w:r>
          </w:p>
        </w:tc>
        <w:tc>
          <w:tcPr>
            <w:tcW w:w="803" w:type="dxa"/>
            <w:gridSpan w:val="2"/>
            <w:tcBorders>
              <w:top w:val="single" w:sz="4" w:space="0" w:color="auto"/>
              <w:bottom w:val="single" w:sz="4"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2001</w:t>
            </w:r>
          </w:p>
        </w:tc>
        <w:tc>
          <w:tcPr>
            <w:tcW w:w="803" w:type="dxa"/>
            <w:gridSpan w:val="2"/>
            <w:tcBorders>
              <w:top w:val="single" w:sz="4" w:space="0" w:color="auto"/>
              <w:bottom w:val="single" w:sz="4"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2002</w:t>
            </w:r>
          </w:p>
        </w:tc>
        <w:tc>
          <w:tcPr>
            <w:tcW w:w="803" w:type="dxa"/>
            <w:gridSpan w:val="2"/>
            <w:tcBorders>
              <w:top w:val="single" w:sz="4" w:space="0" w:color="auto"/>
              <w:bottom w:val="single" w:sz="4"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2003</w:t>
            </w:r>
          </w:p>
        </w:tc>
        <w:tc>
          <w:tcPr>
            <w:tcW w:w="803" w:type="dxa"/>
            <w:gridSpan w:val="2"/>
            <w:tcBorders>
              <w:top w:val="single" w:sz="4" w:space="0" w:color="auto"/>
              <w:bottom w:val="single" w:sz="4"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2004</w:t>
            </w:r>
          </w:p>
        </w:tc>
        <w:tc>
          <w:tcPr>
            <w:tcW w:w="803" w:type="dxa"/>
            <w:gridSpan w:val="2"/>
            <w:tcBorders>
              <w:top w:val="single" w:sz="4" w:space="0" w:color="auto"/>
              <w:bottom w:val="single" w:sz="4"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2005</w:t>
            </w:r>
          </w:p>
        </w:tc>
      </w:tr>
      <w:tr w:rsidR="000B0A7C" w:rsidRPr="00625709" w:rsidTr="00C01C8C">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tcBorders>
              <w:top w:val="nil"/>
              <w:bottom w:val="single" w:sz="12" w:space="0" w:color="auto"/>
            </w:tcBorders>
            <w:shd w:val="clear" w:color="auto" w:fill="auto"/>
          </w:tcPr>
          <w:p w:rsidR="005B7973" w:rsidRPr="00625709" w:rsidRDefault="005B7973" w:rsidP="00572E41">
            <w:pPr>
              <w:spacing w:before="60" w:after="60" w:line="200" w:lineRule="exact"/>
              <w:rPr>
                <w:i/>
                <w:sz w:val="16"/>
              </w:rPr>
            </w:pP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Ж</w:t>
            </w: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М</w:t>
            </w:r>
          </w:p>
        </w:tc>
        <w:tc>
          <w:tcPr>
            <w:tcW w:w="402"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Ж</w:t>
            </w: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М</w:t>
            </w:r>
          </w:p>
        </w:tc>
        <w:tc>
          <w:tcPr>
            <w:tcW w:w="402"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Ж</w:t>
            </w: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М</w:t>
            </w:r>
          </w:p>
        </w:tc>
        <w:tc>
          <w:tcPr>
            <w:tcW w:w="402"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Ж</w:t>
            </w: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М</w:t>
            </w: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Ж</w:t>
            </w:r>
          </w:p>
        </w:tc>
        <w:tc>
          <w:tcPr>
            <w:tcW w:w="402"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М</w:t>
            </w: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Ж</w:t>
            </w:r>
          </w:p>
        </w:tc>
        <w:tc>
          <w:tcPr>
            <w:tcW w:w="402"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М</w:t>
            </w:r>
          </w:p>
        </w:tc>
        <w:tc>
          <w:tcPr>
            <w:tcW w:w="401"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Ж</w:t>
            </w:r>
          </w:p>
        </w:tc>
        <w:tc>
          <w:tcPr>
            <w:tcW w:w="402" w:type="dxa"/>
            <w:tcBorders>
              <w:top w:val="single" w:sz="4" w:space="0" w:color="auto"/>
              <w:bottom w:val="single" w:sz="12" w:space="0" w:color="auto"/>
            </w:tcBorders>
            <w:shd w:val="clear" w:color="auto" w:fill="auto"/>
          </w:tcPr>
          <w:p w:rsidR="005B7973" w:rsidRPr="00625709"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625709">
              <w:rPr>
                <w:i/>
                <w:sz w:val="16"/>
              </w:rPr>
              <w:t>М</w:t>
            </w:r>
          </w:p>
        </w:tc>
      </w:tr>
      <w:tr w:rsidR="000B0A7C" w:rsidRPr="00625709" w:rsidTr="00C01C8C">
        <w:trPr>
          <w:trHeight w:val="240"/>
        </w:trPr>
        <w:tc>
          <w:tcPr>
            <w:cnfStyle w:val="001000000000" w:firstRow="0" w:lastRow="0" w:firstColumn="1" w:lastColumn="0" w:oddVBand="0" w:evenVBand="0" w:oddHBand="0" w:evenHBand="0" w:firstRowFirstColumn="0" w:firstRowLastColumn="0" w:lastRowFirstColumn="0" w:lastRowLastColumn="0"/>
            <w:tcW w:w="2884" w:type="dxa"/>
            <w:tcBorders>
              <w:top w:val="single" w:sz="12" w:space="0" w:color="auto"/>
            </w:tcBorders>
          </w:tcPr>
          <w:p w:rsidR="005B7973" w:rsidRPr="00625709" w:rsidRDefault="005B7973" w:rsidP="00A244CE">
            <w:pPr>
              <w:spacing w:line="200" w:lineRule="exact"/>
            </w:pPr>
            <w:r w:rsidRPr="00625709">
              <w:t>Cònsol major (мэр)</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Borders>
              <w:top w:val="single" w:sz="12" w:space="0" w:color="auto"/>
            </w:tcBorders>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r>
      <w:tr w:rsidR="000B0A7C" w:rsidRPr="00625709" w:rsidTr="00C01C8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Cònsol menor (замест</w:t>
            </w:r>
            <w:r w:rsidRPr="00625709">
              <w:t>и</w:t>
            </w:r>
            <w:r w:rsidRPr="00625709">
              <w:t>тель мэра)</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r>
      <w:tr w:rsidR="000B0A7C" w:rsidRPr="00625709" w:rsidTr="00C01C8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Муниципальные советн</w:t>
            </w:r>
            <w:r w:rsidRPr="00625709">
              <w:t>и</w:t>
            </w:r>
            <w:r w:rsidRPr="00625709">
              <w:t>ки</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3</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9</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3</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9</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3</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9</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3</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9</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3</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9</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3</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9</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3</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9</w:t>
            </w:r>
          </w:p>
        </w:tc>
      </w:tr>
      <w:tr w:rsidR="000B0A7C" w:rsidRPr="00625709" w:rsidTr="00C01C8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Секретари</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c>
          <w:tcPr>
            <w:tcW w:w="401"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1</w:t>
            </w:r>
          </w:p>
        </w:tc>
        <w:tc>
          <w:tcPr>
            <w:tcW w:w="402" w:type="dxa"/>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t>0</w:t>
            </w:r>
          </w:p>
        </w:tc>
      </w:tr>
      <w:tr w:rsidR="000B0A7C" w:rsidRPr="00625709" w:rsidTr="00C01C8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before="20" w:after="20" w:line="200" w:lineRule="exact"/>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625709" w:rsidRDefault="005B7973" w:rsidP="00A244CE">
            <w:pPr>
              <w:spacing w:before="20" w:after="20" w:line="200" w:lineRule="exact"/>
              <w:cnfStyle w:val="000000000000" w:firstRow="0" w:lastRow="0" w:firstColumn="0" w:lastColumn="0" w:oddVBand="0" w:evenVBand="0" w:oddHBand="0" w:evenHBand="0" w:firstRowFirstColumn="0" w:firstRowLastColumn="0" w:lastRowFirstColumn="0" w:lastRowLastColumn="0"/>
            </w:pPr>
          </w:p>
        </w:tc>
      </w:tr>
      <w:tr w:rsidR="005B7973" w:rsidRPr="00625709" w:rsidTr="000B0A7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Директоры</w:t>
            </w:r>
          </w:p>
        </w:tc>
        <w:tc>
          <w:tcPr>
            <w:tcW w:w="5620" w:type="dxa"/>
            <w:gridSpan w:val="14"/>
            <w:vMerge w:val="restart"/>
          </w:tcPr>
          <w:p w:rsidR="005B7973" w:rsidRPr="00625709" w:rsidRDefault="00625709" w:rsidP="00A244CE">
            <w:pPr>
              <w:spacing w:line="200" w:lineRule="exact"/>
              <w:cnfStyle w:val="000000000000" w:firstRow="0" w:lastRow="0" w:firstColumn="0" w:lastColumn="0" w:oddVBand="0" w:evenVBand="0" w:oddHBand="0" w:evenHBand="0" w:firstRowFirstColumn="0" w:firstRowLastColumn="0" w:lastRowFirstColumn="0" w:lastRowLastColumn="0"/>
            </w:pPr>
            <w:r w:rsidRPr="00625709">
              <w:pict>
                <v:line id="_x0000_s4057" style="position:absolute;left:0;text-align:left;z-index:5;mso-position-horizontal-relative:text;mso-position-vertical-relative:text" from=".1pt,.8pt" to="276.85pt,68.15pt" strokecolor="red" strokeweight="2.25pt"/>
              </w:pict>
            </w:r>
            <w:r w:rsidR="00A948B0">
              <w:t xml:space="preserve">   </w:t>
            </w:r>
          </w:p>
        </w:tc>
      </w:tr>
      <w:tr w:rsidR="005B7973" w:rsidRPr="00625709" w:rsidTr="000B0A7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Начальники секций</w:t>
            </w:r>
          </w:p>
        </w:tc>
        <w:tc>
          <w:tcPr>
            <w:tcW w:w="5620" w:type="dxa"/>
            <w:gridSpan w:val="14"/>
            <w:vMerge/>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p>
        </w:tc>
      </w:tr>
      <w:tr w:rsidR="005B7973" w:rsidRPr="00625709" w:rsidTr="000B0A7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Специализированный</w:t>
            </w:r>
            <w:r w:rsidR="000B0A7C">
              <w:t xml:space="preserve"> </w:t>
            </w:r>
            <w:r w:rsidRPr="00625709">
              <w:t>перс</w:t>
            </w:r>
            <w:r w:rsidRPr="00625709">
              <w:t>о</w:t>
            </w:r>
            <w:r w:rsidRPr="00625709">
              <w:t>нал</w:t>
            </w:r>
          </w:p>
        </w:tc>
        <w:tc>
          <w:tcPr>
            <w:tcW w:w="5620" w:type="dxa"/>
            <w:gridSpan w:val="14"/>
            <w:vMerge/>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p>
        </w:tc>
      </w:tr>
      <w:tr w:rsidR="005B7973" w:rsidRPr="00625709" w:rsidTr="000B0A7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Административный</w:t>
            </w:r>
            <w:r w:rsidR="000B0A7C">
              <w:t xml:space="preserve"> </w:t>
            </w:r>
            <w:r w:rsidRPr="00625709">
              <w:t>перс</w:t>
            </w:r>
            <w:r w:rsidRPr="00625709">
              <w:t>о</w:t>
            </w:r>
            <w:r w:rsidRPr="00625709">
              <w:t>нал</w:t>
            </w:r>
          </w:p>
        </w:tc>
        <w:tc>
          <w:tcPr>
            <w:tcW w:w="5620" w:type="dxa"/>
            <w:gridSpan w:val="14"/>
            <w:vMerge/>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p>
        </w:tc>
      </w:tr>
      <w:tr w:rsidR="005B7973" w:rsidRPr="00625709" w:rsidTr="000B0A7C">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625709" w:rsidRDefault="005B7973" w:rsidP="00A244CE">
            <w:pPr>
              <w:spacing w:line="200" w:lineRule="exact"/>
            </w:pPr>
            <w:r w:rsidRPr="00625709">
              <w:t>Обслуживающий перс</w:t>
            </w:r>
            <w:r w:rsidRPr="00625709">
              <w:t>о</w:t>
            </w:r>
            <w:r w:rsidRPr="00625709">
              <w:t>нал</w:t>
            </w:r>
          </w:p>
        </w:tc>
        <w:tc>
          <w:tcPr>
            <w:tcW w:w="5620" w:type="dxa"/>
            <w:gridSpan w:val="14"/>
            <w:vMerge/>
          </w:tcPr>
          <w:p w:rsidR="005B7973" w:rsidRPr="00625709" w:rsidRDefault="005B7973" w:rsidP="00A244CE">
            <w:pPr>
              <w:spacing w:line="200" w:lineRule="exact"/>
              <w:cnfStyle w:val="000000000000" w:firstRow="0" w:lastRow="0" w:firstColumn="0" w:lastColumn="0" w:oddVBand="0" w:evenVBand="0" w:oddHBand="0" w:evenHBand="0" w:firstRowFirstColumn="0" w:firstRowLastColumn="0" w:lastRowFirstColumn="0" w:lastRowLastColumn="0"/>
            </w:pPr>
          </w:p>
        </w:tc>
      </w:tr>
    </w:tbl>
    <w:p w:rsidR="005B7973" w:rsidRPr="00FB6307" w:rsidRDefault="005B7973" w:rsidP="008343C7">
      <w:pPr>
        <w:pStyle w:val="SingleTxtGR"/>
        <w:keepNext/>
        <w:spacing w:before="100" w:after="0" w:line="220" w:lineRule="atLeast"/>
        <w:ind w:firstLine="170"/>
        <w:rPr>
          <w:sz w:val="18"/>
          <w:szCs w:val="18"/>
        </w:rPr>
      </w:pPr>
      <w:r>
        <w:rPr>
          <w:sz w:val="18"/>
          <w:szCs w:val="18"/>
        </w:rPr>
        <w:t>Рассчитано составителями.</w:t>
      </w:r>
    </w:p>
    <w:p w:rsidR="005B7973" w:rsidRPr="00FB6307" w:rsidRDefault="00976C3B" w:rsidP="00D262B5">
      <w:pPr>
        <w:pStyle w:val="SingleTxtGR"/>
        <w:keepNext/>
        <w:spacing w:line="220" w:lineRule="atLeast"/>
        <w:ind w:firstLine="170"/>
        <w:rPr>
          <w:sz w:val="18"/>
          <w:szCs w:val="18"/>
        </w:rPr>
      </w:pPr>
      <w:r w:rsidRPr="00976C3B">
        <w:rPr>
          <w:i/>
          <w:sz w:val="18"/>
          <w:szCs w:val="18"/>
        </w:rPr>
        <w:t>Источник:</w:t>
      </w:r>
      <w:r w:rsidR="005B7973" w:rsidRPr="00FB6307">
        <w:rPr>
          <w:sz w:val="18"/>
          <w:szCs w:val="18"/>
        </w:rPr>
        <w:t xml:space="preserve"> </w:t>
      </w:r>
      <w:r w:rsidR="005B7973" w:rsidRPr="00F12692">
        <w:rPr>
          <w:i/>
          <w:sz w:val="18"/>
          <w:szCs w:val="18"/>
        </w:rPr>
        <w:t>паррокия</w:t>
      </w:r>
      <w:r w:rsidR="005B7973">
        <w:rPr>
          <w:sz w:val="18"/>
          <w:szCs w:val="18"/>
        </w:rPr>
        <w:t xml:space="preserve"> Канильо</w:t>
      </w:r>
      <w:r w:rsidR="008249B4">
        <w:rPr>
          <w:sz w:val="18"/>
          <w:szCs w:val="18"/>
        </w:rPr>
        <w:t>.</w:t>
      </w:r>
    </w:p>
    <w:p w:rsidR="005B7973" w:rsidRPr="00572A45" w:rsidRDefault="005B7973" w:rsidP="00EA3A65">
      <w:pPr>
        <w:pStyle w:val="H23GR"/>
        <w:spacing w:before="200" w:after="100" w:line="220" w:lineRule="exact"/>
      </w:pPr>
      <w:bookmarkStart w:id="138" w:name="_Toc279151096"/>
      <w:bookmarkStart w:id="139" w:name="_Toc300830911"/>
      <w:r w:rsidRPr="00C221B1">
        <w:rPr>
          <w:lang w:val="fr-FR"/>
        </w:rPr>
        <w:tab/>
        <w:t>2.</w:t>
      </w:r>
      <w:r w:rsidRPr="00C221B1">
        <w:rPr>
          <w:lang w:val="fr-FR"/>
        </w:rPr>
        <w:tab/>
      </w:r>
      <w:bookmarkEnd w:id="138"/>
      <w:bookmarkEnd w:id="139"/>
      <w:r w:rsidRPr="00D262B5">
        <w:rPr>
          <w:i/>
        </w:rPr>
        <w:t>Паррокия</w:t>
      </w:r>
      <w:r>
        <w:t xml:space="preserve"> Энкамп</w:t>
      </w:r>
    </w:p>
    <w:p w:rsidR="005B7973" w:rsidRPr="00572A45" w:rsidRDefault="005B7973" w:rsidP="001C0025">
      <w:pPr>
        <w:pStyle w:val="SingleTxtGR"/>
      </w:pPr>
      <w:r w:rsidRPr="00572A45">
        <w:t>140.</w:t>
      </w:r>
      <w:r w:rsidRPr="00572A45">
        <w:tab/>
      </w:r>
      <w:r>
        <w:t>Женщины занимают многие руководящие и особенно административные посты. На уровне начальников секций и административного персонала они представлены меньше, хотя в последние годы отчетного периода наблюдается тенденция к увеличению этих показателей. Что касается высших должностей, то в отчетный период женщин</w:t>
      </w:r>
      <w:r w:rsidRPr="00B121B4">
        <w:t xml:space="preserve"> </w:t>
      </w:r>
      <w:r>
        <w:t>на должности</w:t>
      </w:r>
      <w:r w:rsidR="006A6F1A">
        <w:t xml:space="preserve"> </w:t>
      </w:r>
      <w:r>
        <w:t>мэра не было, одна женщина з</w:t>
      </w:r>
      <w:r>
        <w:t>а</w:t>
      </w:r>
      <w:r>
        <w:t>нимала пост заместителя мэра в период легислатуры созыва 1999</w:t>
      </w:r>
      <w:r w:rsidR="00F12692">
        <w:t>−</w:t>
      </w:r>
      <w:r>
        <w:t>2002 годов. Среди муниципальных советников женщин меньшинство.</w:t>
      </w:r>
    </w:p>
    <w:p w:rsidR="005B7973" w:rsidRPr="00EA3D68" w:rsidRDefault="00D262B5" w:rsidP="00572E41">
      <w:pPr>
        <w:pStyle w:val="H23GR"/>
        <w:spacing w:before="200" w:after="100" w:line="220" w:lineRule="exact"/>
      </w:pPr>
      <w:r w:rsidRPr="00D262B5">
        <w:rPr>
          <w:b w:val="0"/>
        </w:rPr>
        <w:tab/>
      </w:r>
      <w:r w:rsidRPr="00D262B5">
        <w:rPr>
          <w:b w:val="0"/>
        </w:rPr>
        <w:tab/>
      </w:r>
      <w:r w:rsidR="005B7973" w:rsidRPr="00D262B5">
        <w:rPr>
          <w:b w:val="0"/>
        </w:rPr>
        <w:t>Таблица 20</w:t>
      </w:r>
      <w:r w:rsidRPr="00D262B5">
        <w:rPr>
          <w:b w:val="0"/>
        </w:rPr>
        <w:br/>
      </w:r>
      <w:r w:rsidR="005B7973" w:rsidRPr="00EA3D68">
        <w:t>Распределение по признаку пола высших должностей</w:t>
      </w:r>
      <w:r w:rsidR="006A6F1A" w:rsidRPr="00EA3D68">
        <w:t xml:space="preserve"> </w:t>
      </w:r>
      <w:r w:rsidR="005B7973" w:rsidRPr="00EA3D68">
        <w:t xml:space="preserve">и должностей специализированного персонала в </w:t>
      </w:r>
      <w:r w:rsidR="005B7973" w:rsidRPr="00F12692">
        <w:rPr>
          <w:i/>
        </w:rPr>
        <w:t>паррокии</w:t>
      </w:r>
      <w:r w:rsidR="005B7973" w:rsidRPr="00EA3D68">
        <w:t xml:space="preserve"> Энкамп (1999</w:t>
      </w:r>
      <w:r w:rsidR="00F12692">
        <w:t>−</w:t>
      </w:r>
      <w:r w:rsidR="005B7973" w:rsidRPr="00EA3D68">
        <w:t>2005 годы)</w:t>
      </w:r>
    </w:p>
    <w:tbl>
      <w:tblPr>
        <w:tblStyle w:val="TabNum"/>
        <w:tblW w:w="0" w:type="auto"/>
        <w:tblInd w:w="1134" w:type="dxa"/>
        <w:tblLayout w:type="fixed"/>
        <w:tblLook w:val="01E0" w:firstRow="1" w:lastRow="1" w:firstColumn="1" w:lastColumn="1" w:noHBand="0" w:noVBand="0"/>
      </w:tblPr>
      <w:tblGrid>
        <w:gridCol w:w="2884"/>
        <w:gridCol w:w="401"/>
        <w:gridCol w:w="401"/>
        <w:gridCol w:w="402"/>
        <w:gridCol w:w="401"/>
        <w:gridCol w:w="402"/>
        <w:gridCol w:w="401"/>
        <w:gridCol w:w="402"/>
        <w:gridCol w:w="401"/>
        <w:gridCol w:w="401"/>
        <w:gridCol w:w="402"/>
        <w:gridCol w:w="401"/>
        <w:gridCol w:w="402"/>
        <w:gridCol w:w="401"/>
        <w:gridCol w:w="402"/>
      </w:tblGrid>
      <w:tr w:rsidR="004D4946" w:rsidRPr="004D4946" w:rsidTr="00A244CE">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val="restart"/>
            <w:shd w:val="clear" w:color="auto" w:fill="auto"/>
          </w:tcPr>
          <w:p w:rsidR="005B7973" w:rsidRPr="004D4946" w:rsidRDefault="005B7973" w:rsidP="00572E41">
            <w:pPr>
              <w:spacing w:before="60" w:after="60" w:line="200" w:lineRule="exact"/>
              <w:rPr>
                <w:i/>
                <w:sz w:val="16"/>
              </w:rPr>
            </w:pPr>
          </w:p>
        </w:tc>
        <w:tc>
          <w:tcPr>
            <w:tcW w:w="802" w:type="dxa"/>
            <w:gridSpan w:val="2"/>
            <w:tcBorders>
              <w:top w:val="single" w:sz="4" w:space="0" w:color="auto"/>
              <w:bottom w:val="single" w:sz="4"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1999</w:t>
            </w:r>
          </w:p>
        </w:tc>
        <w:tc>
          <w:tcPr>
            <w:tcW w:w="803" w:type="dxa"/>
            <w:gridSpan w:val="2"/>
            <w:tcBorders>
              <w:top w:val="single" w:sz="4" w:space="0" w:color="auto"/>
              <w:bottom w:val="single" w:sz="4"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2000</w:t>
            </w:r>
          </w:p>
        </w:tc>
        <w:tc>
          <w:tcPr>
            <w:tcW w:w="803" w:type="dxa"/>
            <w:gridSpan w:val="2"/>
            <w:tcBorders>
              <w:top w:val="single" w:sz="4" w:space="0" w:color="auto"/>
              <w:bottom w:val="single" w:sz="4"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2001</w:t>
            </w:r>
          </w:p>
        </w:tc>
        <w:tc>
          <w:tcPr>
            <w:tcW w:w="803" w:type="dxa"/>
            <w:gridSpan w:val="2"/>
            <w:tcBorders>
              <w:top w:val="single" w:sz="4" w:space="0" w:color="auto"/>
              <w:bottom w:val="single" w:sz="4"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2002</w:t>
            </w:r>
          </w:p>
        </w:tc>
        <w:tc>
          <w:tcPr>
            <w:tcW w:w="803" w:type="dxa"/>
            <w:gridSpan w:val="2"/>
            <w:tcBorders>
              <w:top w:val="single" w:sz="4" w:space="0" w:color="auto"/>
              <w:bottom w:val="single" w:sz="4"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2003</w:t>
            </w:r>
          </w:p>
        </w:tc>
        <w:tc>
          <w:tcPr>
            <w:tcW w:w="803" w:type="dxa"/>
            <w:gridSpan w:val="2"/>
            <w:tcBorders>
              <w:top w:val="single" w:sz="4" w:space="0" w:color="auto"/>
              <w:bottom w:val="single" w:sz="4"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2004</w:t>
            </w:r>
          </w:p>
        </w:tc>
        <w:tc>
          <w:tcPr>
            <w:tcW w:w="803" w:type="dxa"/>
            <w:gridSpan w:val="2"/>
            <w:tcBorders>
              <w:top w:val="single" w:sz="4" w:space="0" w:color="auto"/>
              <w:bottom w:val="single" w:sz="4"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2005</w:t>
            </w:r>
          </w:p>
        </w:tc>
      </w:tr>
      <w:tr w:rsidR="004D4946" w:rsidRPr="004D4946" w:rsidTr="00A244CE">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tcBorders>
              <w:top w:val="nil"/>
              <w:bottom w:val="single" w:sz="12" w:space="0" w:color="auto"/>
            </w:tcBorders>
            <w:shd w:val="clear" w:color="auto" w:fill="auto"/>
          </w:tcPr>
          <w:p w:rsidR="005B7973" w:rsidRPr="004D4946" w:rsidRDefault="005B7973" w:rsidP="00572E41">
            <w:pPr>
              <w:spacing w:before="60" w:after="60" w:line="200" w:lineRule="exact"/>
              <w:rPr>
                <w:i/>
                <w:sz w:val="16"/>
              </w:rPr>
            </w:pP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Ж</w:t>
            </w: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М</w:t>
            </w:r>
          </w:p>
        </w:tc>
        <w:tc>
          <w:tcPr>
            <w:tcW w:w="402"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Ж</w:t>
            </w: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М</w:t>
            </w:r>
          </w:p>
        </w:tc>
        <w:tc>
          <w:tcPr>
            <w:tcW w:w="402"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Ж</w:t>
            </w: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М</w:t>
            </w:r>
          </w:p>
        </w:tc>
        <w:tc>
          <w:tcPr>
            <w:tcW w:w="402"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Ж</w:t>
            </w: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М</w:t>
            </w: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Ж</w:t>
            </w:r>
          </w:p>
        </w:tc>
        <w:tc>
          <w:tcPr>
            <w:tcW w:w="402"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М</w:t>
            </w: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Ж</w:t>
            </w:r>
          </w:p>
        </w:tc>
        <w:tc>
          <w:tcPr>
            <w:tcW w:w="402"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М</w:t>
            </w:r>
          </w:p>
        </w:tc>
        <w:tc>
          <w:tcPr>
            <w:tcW w:w="401"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Ж</w:t>
            </w:r>
          </w:p>
        </w:tc>
        <w:tc>
          <w:tcPr>
            <w:tcW w:w="402" w:type="dxa"/>
            <w:tcBorders>
              <w:top w:val="single" w:sz="4" w:space="0" w:color="auto"/>
              <w:bottom w:val="single" w:sz="12" w:space="0" w:color="auto"/>
            </w:tcBorders>
            <w:shd w:val="clear" w:color="auto" w:fill="auto"/>
          </w:tcPr>
          <w:p w:rsidR="005B7973" w:rsidRPr="004D4946" w:rsidRDefault="005B7973" w:rsidP="00572E41">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4D4946">
              <w:rPr>
                <w:i/>
                <w:sz w:val="16"/>
              </w:rPr>
              <w:t>М</w:t>
            </w:r>
          </w:p>
        </w:tc>
      </w:tr>
      <w:tr w:rsidR="004D4946" w:rsidRPr="004D4946" w:rsidTr="00A244CE">
        <w:trPr>
          <w:trHeight w:val="240"/>
        </w:trPr>
        <w:tc>
          <w:tcPr>
            <w:cnfStyle w:val="001000000000" w:firstRow="0" w:lastRow="0" w:firstColumn="1" w:lastColumn="0" w:oddVBand="0" w:evenVBand="0" w:oddHBand="0" w:evenHBand="0" w:firstRowFirstColumn="0" w:firstRowLastColumn="0" w:lastRowFirstColumn="0" w:lastRowLastColumn="0"/>
            <w:tcW w:w="2884" w:type="dxa"/>
            <w:tcBorders>
              <w:top w:val="single" w:sz="12" w:space="0" w:color="auto"/>
            </w:tcBorders>
          </w:tcPr>
          <w:p w:rsidR="005B7973" w:rsidRPr="004D4946" w:rsidRDefault="005B7973" w:rsidP="00A244CE">
            <w:pPr>
              <w:spacing w:beforeLines="20" w:before="48" w:afterLines="20" w:after="48" w:line="220" w:lineRule="exact"/>
            </w:pPr>
            <w:r w:rsidRPr="004D4946">
              <w:t>Cònsol major (мэр)</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2"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2"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2"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Borders>
              <w:top w:val="single" w:sz="12" w:space="0" w:color="auto"/>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r>
      <w:tr w:rsidR="004D4946" w:rsidRPr="004D4946" w:rsidTr="00A244CE">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Cònsol menor (замест</w:t>
            </w:r>
            <w:r w:rsidRPr="004D4946">
              <w:t>и</w:t>
            </w:r>
            <w:r w:rsidRPr="004D4946">
              <w:t>тель мэра)</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r>
      <w:tr w:rsidR="004D4946" w:rsidRPr="004D4946" w:rsidTr="00A244CE">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Муниципальные сове</w:t>
            </w:r>
            <w:r w:rsidRPr="004D4946">
              <w:t>т</w:t>
            </w:r>
            <w:r w:rsidRPr="004D4946">
              <w:t>ники</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8</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8</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8</w:t>
            </w:r>
          </w:p>
        </w:tc>
      </w:tr>
      <w:tr w:rsidR="004D4946" w:rsidRPr="004D4946" w:rsidTr="00A244CE">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Секретари</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r>
      <w:tr w:rsidR="004D4946" w:rsidRPr="004D4946" w:rsidTr="00A244CE">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610380">
            <w:pPr>
              <w:spacing w:before="0" w:after="0" w:line="160" w:lineRule="exact"/>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1"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c>
          <w:tcPr>
            <w:tcW w:w="402" w:type="dxa"/>
          </w:tcPr>
          <w:p w:rsidR="005B7973" w:rsidRPr="004D4946" w:rsidRDefault="005B7973" w:rsidP="00610380">
            <w:pPr>
              <w:spacing w:before="0" w:after="0" w:line="160" w:lineRule="exact"/>
              <w:cnfStyle w:val="000000000000" w:firstRow="0" w:lastRow="0" w:firstColumn="0" w:lastColumn="0" w:oddVBand="0" w:evenVBand="0" w:oddHBand="0" w:evenHBand="0" w:firstRowFirstColumn="0" w:firstRowLastColumn="0" w:lastRowFirstColumn="0" w:lastRowLastColumn="0"/>
            </w:pPr>
          </w:p>
        </w:tc>
      </w:tr>
      <w:tr w:rsidR="004D4946" w:rsidRPr="004D4946" w:rsidTr="00A244CE">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Директоры</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0</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r>
      <w:tr w:rsidR="004D4946" w:rsidRPr="004D4946" w:rsidTr="00954C3D">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Начальники секций</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8</w:t>
            </w:r>
          </w:p>
        </w:tc>
        <w:tc>
          <w:tcPr>
            <w:tcW w:w="402"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8</w:t>
            </w:r>
          </w:p>
        </w:tc>
        <w:tc>
          <w:tcPr>
            <w:tcW w:w="402"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2"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w:t>
            </w:r>
          </w:p>
        </w:tc>
        <w:tc>
          <w:tcPr>
            <w:tcW w:w="402"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4</w:t>
            </w:r>
          </w:p>
        </w:tc>
        <w:tc>
          <w:tcPr>
            <w:tcW w:w="402"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1"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5</w:t>
            </w:r>
          </w:p>
        </w:tc>
        <w:tc>
          <w:tcPr>
            <w:tcW w:w="402" w:type="dxa"/>
            <w:tcBorders>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r>
      <w:tr w:rsidR="004D4946" w:rsidRPr="004D4946" w:rsidTr="00954C3D">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Специализированный</w:t>
            </w:r>
            <w:r w:rsidR="008343C7" w:rsidRPr="004D4946">
              <w:t xml:space="preserve"> </w:t>
            </w:r>
            <w:r w:rsidRPr="004D4946">
              <w:t>перс</w:t>
            </w:r>
            <w:r w:rsidRPr="004D4946">
              <w:t>о</w:t>
            </w:r>
            <w:r w:rsidRPr="004D4946">
              <w:t>нал</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9</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13</w:t>
            </w:r>
          </w:p>
        </w:tc>
        <w:tc>
          <w:tcPr>
            <w:tcW w:w="402"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11</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13</w:t>
            </w:r>
          </w:p>
        </w:tc>
        <w:tc>
          <w:tcPr>
            <w:tcW w:w="402"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11</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13</w:t>
            </w:r>
          </w:p>
        </w:tc>
        <w:tc>
          <w:tcPr>
            <w:tcW w:w="402"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11</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13</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11</w:t>
            </w:r>
          </w:p>
        </w:tc>
        <w:tc>
          <w:tcPr>
            <w:tcW w:w="402"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13</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12</w:t>
            </w:r>
          </w:p>
        </w:tc>
        <w:tc>
          <w:tcPr>
            <w:tcW w:w="402"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17</w:t>
            </w:r>
          </w:p>
        </w:tc>
        <w:tc>
          <w:tcPr>
            <w:tcW w:w="401"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12</w:t>
            </w:r>
          </w:p>
        </w:tc>
        <w:tc>
          <w:tcPr>
            <w:tcW w:w="402" w:type="dxa"/>
            <w:tcBorders>
              <w:top w:val="nil"/>
              <w:bottom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17</w:t>
            </w:r>
          </w:p>
        </w:tc>
      </w:tr>
      <w:tr w:rsidR="00A244CE" w:rsidRPr="004D4946" w:rsidTr="00954C3D">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Административный</w:t>
            </w:r>
            <w:r w:rsidR="00E567FD" w:rsidRPr="004D4946">
              <w:t xml:space="preserve"> </w:t>
            </w:r>
            <w:r w:rsidRPr="004D4946">
              <w:t>перс</w:t>
            </w:r>
            <w:r w:rsidRPr="004D4946">
              <w:t>о</w:t>
            </w:r>
            <w:r w:rsidRPr="004D4946">
              <w:t>нал</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25</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w:t>
            </w:r>
          </w:p>
        </w:tc>
        <w:tc>
          <w:tcPr>
            <w:tcW w:w="402"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28</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4</w:t>
            </w:r>
          </w:p>
        </w:tc>
        <w:tc>
          <w:tcPr>
            <w:tcW w:w="402"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30</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4</w:t>
            </w:r>
          </w:p>
        </w:tc>
        <w:tc>
          <w:tcPr>
            <w:tcW w:w="402"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32</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4</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32</w:t>
            </w:r>
          </w:p>
        </w:tc>
        <w:tc>
          <w:tcPr>
            <w:tcW w:w="402"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4</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34</w:t>
            </w:r>
          </w:p>
        </w:tc>
        <w:tc>
          <w:tcPr>
            <w:tcW w:w="402"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7</w:t>
            </w:r>
          </w:p>
        </w:tc>
        <w:tc>
          <w:tcPr>
            <w:tcW w:w="401"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37</w:t>
            </w:r>
          </w:p>
        </w:tc>
        <w:tc>
          <w:tcPr>
            <w:tcW w:w="402" w:type="dxa"/>
            <w:tcBorders>
              <w:top w:val="nil"/>
            </w:tcBorders>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7</w:t>
            </w:r>
          </w:p>
        </w:tc>
      </w:tr>
      <w:tr w:rsidR="00A244CE" w:rsidRPr="004D4946" w:rsidTr="00A244CE">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4D4946" w:rsidRDefault="005B7973" w:rsidP="00A244CE">
            <w:pPr>
              <w:spacing w:beforeLines="20" w:before="48" w:afterLines="20" w:after="48" w:line="220" w:lineRule="exact"/>
            </w:pPr>
            <w:r w:rsidRPr="004D4946">
              <w:t>Обслуживающий персонал</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24</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24</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20</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28</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23</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28</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23</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28</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23</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31</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25</w:t>
            </w:r>
          </w:p>
        </w:tc>
        <w:tc>
          <w:tcPr>
            <w:tcW w:w="401"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33</w:t>
            </w:r>
          </w:p>
        </w:tc>
        <w:tc>
          <w:tcPr>
            <w:tcW w:w="402" w:type="dxa"/>
          </w:tcPr>
          <w:p w:rsidR="005B7973" w:rsidRPr="004D4946" w:rsidRDefault="005B7973" w:rsidP="00A244CE">
            <w:pPr>
              <w:spacing w:beforeLines="20" w:before="48" w:afterLines="20" w:after="48" w:line="220" w:lineRule="exact"/>
              <w:cnfStyle w:val="000000000000" w:firstRow="0" w:lastRow="0" w:firstColumn="0" w:lastColumn="0" w:oddVBand="0" w:evenVBand="0" w:oddHBand="0" w:evenHBand="0" w:firstRowFirstColumn="0" w:firstRowLastColumn="0" w:lastRowFirstColumn="0" w:lastRowLastColumn="0"/>
            </w:pPr>
            <w:r w:rsidRPr="004D4946">
              <w:t>25</w:t>
            </w:r>
          </w:p>
        </w:tc>
      </w:tr>
    </w:tbl>
    <w:p w:rsidR="005B7973" w:rsidRPr="00FB6307" w:rsidRDefault="005B7973" w:rsidP="00EA3A65">
      <w:pPr>
        <w:pStyle w:val="SingleTxtGR"/>
        <w:spacing w:before="120" w:after="0" w:line="220" w:lineRule="atLeast"/>
        <w:ind w:firstLine="170"/>
        <w:rPr>
          <w:sz w:val="18"/>
          <w:szCs w:val="18"/>
        </w:rPr>
      </w:pPr>
      <w:bookmarkStart w:id="140" w:name="_Toc279151097"/>
      <w:bookmarkStart w:id="141" w:name="_Toc300830912"/>
      <w:r>
        <w:rPr>
          <w:sz w:val="18"/>
          <w:szCs w:val="18"/>
        </w:rPr>
        <w:t>Рассчитано составителями.</w:t>
      </w:r>
    </w:p>
    <w:p w:rsidR="005B7973" w:rsidRPr="00FB6307" w:rsidRDefault="00976C3B" w:rsidP="00EA3A65">
      <w:pPr>
        <w:pStyle w:val="SingleTxtGR"/>
        <w:spacing w:line="220" w:lineRule="atLeast"/>
        <w:ind w:firstLine="170"/>
        <w:rPr>
          <w:sz w:val="18"/>
          <w:szCs w:val="18"/>
        </w:rPr>
      </w:pPr>
      <w:r w:rsidRPr="00976C3B">
        <w:rPr>
          <w:i/>
          <w:sz w:val="18"/>
          <w:szCs w:val="18"/>
        </w:rPr>
        <w:t>Источник:</w:t>
      </w:r>
      <w:r w:rsidR="005B7973" w:rsidRPr="00FB6307">
        <w:rPr>
          <w:sz w:val="18"/>
          <w:szCs w:val="18"/>
        </w:rPr>
        <w:t xml:space="preserve"> </w:t>
      </w:r>
      <w:r w:rsidR="005B7973" w:rsidRPr="00883167">
        <w:rPr>
          <w:i/>
          <w:sz w:val="18"/>
          <w:szCs w:val="18"/>
        </w:rPr>
        <w:t>паррокия</w:t>
      </w:r>
      <w:r w:rsidR="005B7973" w:rsidRPr="00FB6307">
        <w:rPr>
          <w:sz w:val="18"/>
          <w:szCs w:val="18"/>
        </w:rPr>
        <w:t xml:space="preserve"> </w:t>
      </w:r>
      <w:r w:rsidR="005B7973">
        <w:rPr>
          <w:sz w:val="18"/>
          <w:szCs w:val="18"/>
        </w:rPr>
        <w:t>Энкамп</w:t>
      </w:r>
      <w:r w:rsidR="008249B4">
        <w:rPr>
          <w:sz w:val="18"/>
          <w:szCs w:val="18"/>
        </w:rPr>
        <w:t>.</w:t>
      </w:r>
    </w:p>
    <w:p w:rsidR="005B7973" w:rsidRPr="00916C7F" w:rsidRDefault="005B7973" w:rsidP="00534CB3">
      <w:pPr>
        <w:pStyle w:val="H23GR"/>
      </w:pPr>
      <w:r w:rsidRPr="00A244CE">
        <w:tab/>
      </w:r>
      <w:r w:rsidRPr="00916C7F">
        <w:t>3.</w:t>
      </w:r>
      <w:r w:rsidRPr="00916C7F">
        <w:tab/>
      </w:r>
      <w:r w:rsidRPr="00DE276B">
        <w:rPr>
          <w:i/>
        </w:rPr>
        <w:t>Паррокия</w:t>
      </w:r>
      <w:r>
        <w:t xml:space="preserve"> Ордино</w:t>
      </w:r>
      <w:bookmarkEnd w:id="140"/>
      <w:bookmarkEnd w:id="141"/>
      <w:r w:rsidRPr="00916C7F">
        <w:t xml:space="preserve"> </w:t>
      </w:r>
    </w:p>
    <w:p w:rsidR="005B7973" w:rsidRPr="00916C7F" w:rsidRDefault="005B7973" w:rsidP="001C0025">
      <w:pPr>
        <w:pStyle w:val="SingleTxtGR"/>
        <w:rPr>
          <w:iCs/>
        </w:rPr>
      </w:pPr>
      <w:r w:rsidRPr="00916C7F">
        <w:rPr>
          <w:iCs/>
        </w:rPr>
        <w:t>141.</w:t>
      </w:r>
      <w:r w:rsidRPr="00916C7F">
        <w:rPr>
          <w:iCs/>
        </w:rPr>
        <w:tab/>
      </w:r>
      <w:r>
        <w:t>Данные не представлены.</w:t>
      </w:r>
    </w:p>
    <w:p w:rsidR="00DE276B" w:rsidRPr="00916C7F" w:rsidRDefault="005B7973" w:rsidP="00DE276B">
      <w:pPr>
        <w:pStyle w:val="H23GR"/>
      </w:pPr>
      <w:bookmarkStart w:id="142" w:name="_Toc279151098"/>
      <w:bookmarkStart w:id="143" w:name="_Toc300830913"/>
      <w:r w:rsidRPr="00916C7F">
        <w:tab/>
        <w:t>4.</w:t>
      </w:r>
      <w:r w:rsidRPr="00916C7F">
        <w:tab/>
      </w:r>
      <w:bookmarkEnd w:id="142"/>
      <w:bookmarkEnd w:id="143"/>
      <w:r w:rsidRPr="00DE276B">
        <w:rPr>
          <w:i/>
        </w:rPr>
        <w:t>Паррокия</w:t>
      </w:r>
      <w:r>
        <w:t xml:space="preserve"> Ла-Массана</w:t>
      </w:r>
    </w:p>
    <w:p w:rsidR="006A6F1A" w:rsidRDefault="005B7973" w:rsidP="001C0025">
      <w:pPr>
        <w:pStyle w:val="SingleTxtGR"/>
      </w:pPr>
      <w:r w:rsidRPr="00916C7F">
        <w:t>142.</w:t>
      </w:r>
      <w:r w:rsidRPr="00916C7F">
        <w:tab/>
      </w:r>
      <w:r>
        <w:t>В администрации Ла-Массаны отмечается один из самых низких показ</w:t>
      </w:r>
      <w:r>
        <w:t>а</w:t>
      </w:r>
      <w:r>
        <w:t>телей доли женщин. В отчетный период женщины не занимали посты мэра и заместителя мэра. На уровне муниципальных советников женщины также пре</w:t>
      </w:r>
      <w:r>
        <w:t>д</w:t>
      </w:r>
      <w:r>
        <w:t>ставлены слабо и их доля никогда не пре</w:t>
      </w:r>
      <w:r w:rsidR="00883167">
        <w:t>вышала 20%. Много женщин работаю</w:t>
      </w:r>
      <w:r>
        <w:t>т на административных должностях, среди специализированного персонала</w:t>
      </w:r>
      <w:r w:rsidRPr="006869ED">
        <w:t xml:space="preserve"> </w:t>
      </w:r>
      <w:r>
        <w:t>их вообще нет, при этом 29% начальников секций – женщины.</w:t>
      </w:r>
    </w:p>
    <w:p w:rsidR="005B7973" w:rsidRPr="00EA3D68" w:rsidRDefault="00534CB3" w:rsidP="00536D5D">
      <w:pPr>
        <w:pStyle w:val="H23GR"/>
      </w:pPr>
      <w:r w:rsidRPr="00534CB3">
        <w:rPr>
          <w:b w:val="0"/>
        </w:rPr>
        <w:tab/>
      </w:r>
      <w:r w:rsidRPr="00534CB3">
        <w:rPr>
          <w:b w:val="0"/>
        </w:rPr>
        <w:tab/>
      </w:r>
      <w:r w:rsidR="005B7973" w:rsidRPr="00534CB3">
        <w:rPr>
          <w:b w:val="0"/>
        </w:rPr>
        <w:t>Таблица 21</w:t>
      </w:r>
      <w:r w:rsidRPr="00534CB3">
        <w:rPr>
          <w:b w:val="0"/>
        </w:rPr>
        <w:br/>
      </w:r>
      <w:r w:rsidR="005B7973" w:rsidRPr="00EA3D68">
        <w:t>Распределение по признаку пола высших должностей</w:t>
      </w:r>
      <w:r w:rsidR="006A6F1A" w:rsidRPr="00EA3D68">
        <w:t xml:space="preserve"> </w:t>
      </w:r>
      <w:r w:rsidR="005B7973" w:rsidRPr="00EA3D68">
        <w:t xml:space="preserve">и должностей специализированного персонала в </w:t>
      </w:r>
      <w:r w:rsidR="005B7973" w:rsidRPr="00883167">
        <w:rPr>
          <w:i/>
        </w:rPr>
        <w:t>паррокии</w:t>
      </w:r>
      <w:r w:rsidR="00883167">
        <w:t xml:space="preserve"> Ла-Массана (1999−</w:t>
      </w:r>
      <w:r w:rsidR="005B7973" w:rsidRPr="00EA3D68">
        <w:t>2005 годы)</w:t>
      </w:r>
    </w:p>
    <w:tbl>
      <w:tblPr>
        <w:tblStyle w:val="TabNum"/>
        <w:tblW w:w="7370" w:type="dxa"/>
        <w:tblInd w:w="1134" w:type="dxa"/>
        <w:tblLook w:val="01E0" w:firstRow="1" w:lastRow="1" w:firstColumn="1" w:lastColumn="1" w:noHBand="0" w:noVBand="0"/>
      </w:tblPr>
      <w:tblGrid>
        <w:gridCol w:w="2112"/>
        <w:gridCol w:w="354"/>
        <w:gridCol w:w="392"/>
        <w:gridCol w:w="354"/>
        <w:gridCol w:w="392"/>
        <w:gridCol w:w="355"/>
        <w:gridCol w:w="392"/>
        <w:gridCol w:w="354"/>
        <w:gridCol w:w="392"/>
        <w:gridCol w:w="354"/>
        <w:gridCol w:w="392"/>
        <w:gridCol w:w="354"/>
        <w:gridCol w:w="392"/>
        <w:gridCol w:w="390"/>
        <w:gridCol w:w="391"/>
      </w:tblGrid>
      <w:tr w:rsidR="005B7973" w:rsidRPr="000C68D6" w:rsidTr="006E1A82">
        <w:trPr>
          <w:trHeight w:val="240"/>
          <w:tblHeader/>
        </w:trPr>
        <w:tc>
          <w:tcPr>
            <w:cnfStyle w:val="001000000000" w:firstRow="0" w:lastRow="0" w:firstColumn="1" w:lastColumn="0" w:oddVBand="0" w:evenVBand="0" w:oddHBand="0" w:evenHBand="0" w:firstRowFirstColumn="0" w:firstRowLastColumn="0" w:lastRowFirstColumn="0" w:lastRowLastColumn="0"/>
            <w:tcW w:w="2369" w:type="dxa"/>
            <w:vMerge w:val="restart"/>
            <w:shd w:val="clear" w:color="auto" w:fill="auto"/>
          </w:tcPr>
          <w:p w:rsidR="005B7973" w:rsidRPr="000C68D6" w:rsidRDefault="005B7973" w:rsidP="000C68D6">
            <w:pPr>
              <w:spacing w:before="80" w:after="80" w:line="200" w:lineRule="exact"/>
              <w:rPr>
                <w:i/>
                <w:sz w:val="16"/>
              </w:rPr>
            </w:pPr>
          </w:p>
        </w:tc>
        <w:tc>
          <w:tcPr>
            <w:tcW w:w="1031" w:type="dxa"/>
            <w:gridSpan w:val="2"/>
            <w:tcBorders>
              <w:top w:val="single" w:sz="4" w:space="0" w:color="auto"/>
              <w:bottom w:val="single" w:sz="4"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1999</w:t>
            </w:r>
          </w:p>
        </w:tc>
        <w:tc>
          <w:tcPr>
            <w:tcW w:w="1034" w:type="dxa"/>
            <w:gridSpan w:val="2"/>
            <w:tcBorders>
              <w:top w:val="single" w:sz="4" w:space="0" w:color="auto"/>
              <w:bottom w:val="single" w:sz="4"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2000</w:t>
            </w:r>
          </w:p>
        </w:tc>
        <w:tc>
          <w:tcPr>
            <w:tcW w:w="1036" w:type="dxa"/>
            <w:gridSpan w:val="2"/>
            <w:tcBorders>
              <w:top w:val="single" w:sz="4" w:space="0" w:color="auto"/>
              <w:bottom w:val="single" w:sz="4"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2001</w:t>
            </w:r>
          </w:p>
        </w:tc>
        <w:tc>
          <w:tcPr>
            <w:tcW w:w="1034" w:type="dxa"/>
            <w:gridSpan w:val="2"/>
            <w:tcBorders>
              <w:top w:val="single" w:sz="4" w:space="0" w:color="auto"/>
              <w:bottom w:val="single" w:sz="4"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2002</w:t>
            </w:r>
          </w:p>
        </w:tc>
        <w:tc>
          <w:tcPr>
            <w:tcW w:w="1034" w:type="dxa"/>
            <w:gridSpan w:val="2"/>
            <w:tcBorders>
              <w:top w:val="single" w:sz="4" w:space="0" w:color="auto"/>
              <w:bottom w:val="single" w:sz="4"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2003</w:t>
            </w:r>
          </w:p>
        </w:tc>
        <w:tc>
          <w:tcPr>
            <w:tcW w:w="1034" w:type="dxa"/>
            <w:gridSpan w:val="2"/>
            <w:tcBorders>
              <w:top w:val="single" w:sz="4" w:space="0" w:color="auto"/>
              <w:bottom w:val="single" w:sz="4"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2004</w:t>
            </w:r>
          </w:p>
        </w:tc>
        <w:tc>
          <w:tcPr>
            <w:tcW w:w="1065" w:type="dxa"/>
            <w:gridSpan w:val="2"/>
            <w:tcBorders>
              <w:top w:val="single" w:sz="4" w:space="0" w:color="auto"/>
              <w:bottom w:val="single" w:sz="4"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2005</w:t>
            </w:r>
          </w:p>
        </w:tc>
      </w:tr>
      <w:tr w:rsidR="000C68D6" w:rsidRPr="000C68D6" w:rsidTr="006E1A82">
        <w:trPr>
          <w:trHeight w:val="240"/>
          <w:tblHeader/>
        </w:trPr>
        <w:tc>
          <w:tcPr>
            <w:cnfStyle w:val="001000000000" w:firstRow="0" w:lastRow="0" w:firstColumn="1" w:lastColumn="0" w:oddVBand="0" w:evenVBand="0" w:oddHBand="0" w:evenHBand="0" w:firstRowFirstColumn="0" w:firstRowLastColumn="0" w:lastRowFirstColumn="0" w:lastRowLastColumn="0"/>
            <w:tcW w:w="2369" w:type="dxa"/>
            <w:vMerge/>
            <w:tcBorders>
              <w:top w:val="nil"/>
              <w:bottom w:val="single" w:sz="12" w:space="0" w:color="auto"/>
            </w:tcBorders>
            <w:shd w:val="clear" w:color="auto" w:fill="auto"/>
          </w:tcPr>
          <w:p w:rsidR="005B7973" w:rsidRPr="000C68D6" w:rsidRDefault="005B7973" w:rsidP="000C68D6">
            <w:pPr>
              <w:spacing w:before="80" w:after="80" w:line="200" w:lineRule="exact"/>
              <w:rPr>
                <w:i/>
                <w:sz w:val="16"/>
              </w:rPr>
            </w:pPr>
          </w:p>
        </w:tc>
        <w:tc>
          <w:tcPr>
            <w:tcW w:w="497"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Ж</w:t>
            </w:r>
          </w:p>
        </w:tc>
        <w:tc>
          <w:tcPr>
            <w:tcW w:w="534"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М</w:t>
            </w:r>
          </w:p>
        </w:tc>
        <w:tc>
          <w:tcPr>
            <w:tcW w:w="499"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Ж</w:t>
            </w:r>
          </w:p>
        </w:tc>
        <w:tc>
          <w:tcPr>
            <w:tcW w:w="535"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М</w:t>
            </w:r>
          </w:p>
        </w:tc>
        <w:tc>
          <w:tcPr>
            <w:tcW w:w="501"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Ж</w:t>
            </w:r>
          </w:p>
        </w:tc>
        <w:tc>
          <w:tcPr>
            <w:tcW w:w="535"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М</w:t>
            </w:r>
          </w:p>
        </w:tc>
        <w:tc>
          <w:tcPr>
            <w:tcW w:w="499"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Ж</w:t>
            </w:r>
          </w:p>
        </w:tc>
        <w:tc>
          <w:tcPr>
            <w:tcW w:w="535"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М</w:t>
            </w:r>
          </w:p>
        </w:tc>
        <w:tc>
          <w:tcPr>
            <w:tcW w:w="499"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Ж</w:t>
            </w:r>
          </w:p>
        </w:tc>
        <w:tc>
          <w:tcPr>
            <w:tcW w:w="535"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М</w:t>
            </w:r>
          </w:p>
        </w:tc>
        <w:tc>
          <w:tcPr>
            <w:tcW w:w="499"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Ж</w:t>
            </w:r>
          </w:p>
        </w:tc>
        <w:tc>
          <w:tcPr>
            <w:tcW w:w="535"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М</w:t>
            </w:r>
          </w:p>
        </w:tc>
        <w:tc>
          <w:tcPr>
            <w:tcW w:w="531"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Ж</w:t>
            </w:r>
          </w:p>
        </w:tc>
        <w:tc>
          <w:tcPr>
            <w:tcW w:w="534" w:type="dxa"/>
            <w:tcBorders>
              <w:top w:val="single" w:sz="4" w:space="0" w:color="auto"/>
              <w:bottom w:val="single" w:sz="12" w:space="0" w:color="auto"/>
            </w:tcBorders>
            <w:shd w:val="clear" w:color="auto" w:fill="auto"/>
          </w:tcPr>
          <w:p w:rsidR="005B7973" w:rsidRPr="000C68D6" w:rsidRDefault="005B7973" w:rsidP="000C68D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68D6">
              <w:rPr>
                <w:i/>
                <w:sz w:val="16"/>
              </w:rPr>
              <w:t>М</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Borders>
              <w:top w:val="single" w:sz="12" w:space="0" w:color="auto"/>
            </w:tcBorders>
          </w:tcPr>
          <w:p w:rsidR="005B7973" w:rsidRPr="000C68D6" w:rsidRDefault="005B7973" w:rsidP="000C68D6">
            <w:pPr>
              <w:spacing w:line="200" w:lineRule="atLeast"/>
            </w:pPr>
            <w:r w:rsidRPr="000C68D6">
              <w:t>Cònsol major (мэр)</w:t>
            </w:r>
          </w:p>
        </w:tc>
        <w:tc>
          <w:tcPr>
            <w:tcW w:w="497"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01"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1"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Borders>
              <w:top w:val="single" w:sz="12" w:space="0" w:color="auto"/>
            </w:tcBorders>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Cònsol menor (замест</w:t>
            </w:r>
            <w:r w:rsidRPr="000C68D6">
              <w:t>и</w:t>
            </w:r>
            <w:r w:rsidRPr="000C68D6">
              <w:t>тель мэра)</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Муниципальные сове</w:t>
            </w:r>
            <w:r w:rsidRPr="000C68D6">
              <w:t>т</w:t>
            </w:r>
            <w:r w:rsidRPr="000C68D6">
              <w:t>ники</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9</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9</w:t>
            </w: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9</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9</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9</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8</w:t>
            </w: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8</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Секретари</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Директоры</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Начальники секций</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Специализированный</w:t>
            </w:r>
            <w:r w:rsidR="00947BDA" w:rsidRPr="000C68D6">
              <w:t xml:space="preserve"> </w:t>
            </w:r>
            <w:r w:rsidRPr="000C68D6">
              <w:t>пе</w:t>
            </w:r>
            <w:r w:rsidRPr="000C68D6">
              <w:t>р</w:t>
            </w:r>
            <w:r w:rsidRPr="000C68D6">
              <w:t>сонал</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2</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Административный</w:t>
            </w:r>
            <w:r w:rsidR="00947BDA" w:rsidRPr="000C68D6">
              <w:t xml:space="preserve"> </w:t>
            </w:r>
            <w:r w:rsidRPr="000C68D6">
              <w:t>пе</w:t>
            </w:r>
            <w:r w:rsidRPr="000C68D6">
              <w:t>р</w:t>
            </w:r>
            <w:r w:rsidRPr="000C68D6">
              <w:t>сонал</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4</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3</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3</w:t>
            </w: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4</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4</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8</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10</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5</w:t>
            </w:r>
          </w:p>
        </w:tc>
      </w:tr>
      <w:tr w:rsidR="005B7973" w:rsidRPr="000C68D6" w:rsidTr="000C68D6">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C68D6" w:rsidRDefault="005B7973" w:rsidP="000C68D6">
            <w:pPr>
              <w:spacing w:line="200" w:lineRule="atLeast"/>
            </w:pPr>
            <w:r w:rsidRPr="000C68D6">
              <w:t>Обслуживающий перс</w:t>
            </w:r>
            <w:r w:rsidRPr="000C68D6">
              <w:t>о</w:t>
            </w:r>
            <w:r w:rsidRPr="000C68D6">
              <w:t>нал</w:t>
            </w:r>
          </w:p>
        </w:tc>
        <w:tc>
          <w:tcPr>
            <w:tcW w:w="497"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10</w:t>
            </w:r>
          </w:p>
        </w:tc>
        <w:tc>
          <w:tcPr>
            <w:tcW w:w="50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10</w:t>
            </w:r>
          </w:p>
        </w:tc>
        <w:tc>
          <w:tcPr>
            <w:tcW w:w="499"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5"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12</w:t>
            </w:r>
          </w:p>
        </w:tc>
        <w:tc>
          <w:tcPr>
            <w:tcW w:w="531"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0</w:t>
            </w:r>
          </w:p>
        </w:tc>
        <w:tc>
          <w:tcPr>
            <w:tcW w:w="534" w:type="dxa"/>
          </w:tcPr>
          <w:p w:rsidR="005B7973" w:rsidRPr="000C68D6" w:rsidRDefault="005B7973" w:rsidP="000C68D6">
            <w:pPr>
              <w:spacing w:line="200" w:lineRule="atLeast"/>
              <w:cnfStyle w:val="000000000000" w:firstRow="0" w:lastRow="0" w:firstColumn="0" w:lastColumn="0" w:oddVBand="0" w:evenVBand="0" w:oddHBand="0" w:evenHBand="0" w:firstRowFirstColumn="0" w:firstRowLastColumn="0" w:lastRowFirstColumn="0" w:lastRowLastColumn="0"/>
            </w:pPr>
            <w:r w:rsidRPr="000C68D6">
              <w:t>12</w:t>
            </w:r>
          </w:p>
        </w:tc>
      </w:tr>
    </w:tbl>
    <w:p w:rsidR="005B7973" w:rsidRPr="00FB6307" w:rsidRDefault="005B7973" w:rsidP="009C51ED">
      <w:pPr>
        <w:pStyle w:val="SingleTxtGR"/>
        <w:keepNext/>
        <w:spacing w:before="120" w:after="0" w:line="220" w:lineRule="atLeast"/>
        <w:ind w:firstLine="170"/>
        <w:rPr>
          <w:sz w:val="18"/>
          <w:szCs w:val="18"/>
        </w:rPr>
      </w:pPr>
      <w:bookmarkStart w:id="144" w:name="_Toc279151099"/>
      <w:bookmarkStart w:id="145" w:name="_Toc300830914"/>
      <w:r>
        <w:rPr>
          <w:sz w:val="18"/>
          <w:szCs w:val="18"/>
        </w:rPr>
        <w:t>Рассчитано составителями.</w:t>
      </w:r>
    </w:p>
    <w:p w:rsidR="005B7973" w:rsidRPr="00FB6307" w:rsidRDefault="00976C3B" w:rsidP="009C51ED">
      <w:pPr>
        <w:pStyle w:val="SingleTxtGR"/>
        <w:keepNext/>
        <w:spacing w:line="220" w:lineRule="atLeast"/>
        <w:ind w:firstLine="170"/>
        <w:rPr>
          <w:sz w:val="18"/>
          <w:szCs w:val="18"/>
        </w:rPr>
      </w:pPr>
      <w:r w:rsidRPr="00976C3B">
        <w:rPr>
          <w:i/>
          <w:sz w:val="18"/>
          <w:szCs w:val="18"/>
        </w:rPr>
        <w:t>Источник:</w:t>
      </w:r>
      <w:r w:rsidR="005B7973" w:rsidRPr="00FB6307">
        <w:rPr>
          <w:sz w:val="18"/>
          <w:szCs w:val="18"/>
        </w:rPr>
        <w:t xml:space="preserve"> </w:t>
      </w:r>
      <w:r w:rsidR="005B7973" w:rsidRPr="00883167">
        <w:rPr>
          <w:i/>
          <w:sz w:val="18"/>
          <w:szCs w:val="18"/>
        </w:rPr>
        <w:t>паррокия</w:t>
      </w:r>
      <w:r w:rsidR="005B7973" w:rsidRPr="00FB6307">
        <w:rPr>
          <w:sz w:val="18"/>
          <w:szCs w:val="18"/>
        </w:rPr>
        <w:t xml:space="preserve"> </w:t>
      </w:r>
      <w:r w:rsidR="005B7973">
        <w:rPr>
          <w:sz w:val="18"/>
          <w:szCs w:val="18"/>
        </w:rPr>
        <w:t>Ла-Массана</w:t>
      </w:r>
      <w:r w:rsidR="008249B4">
        <w:rPr>
          <w:sz w:val="18"/>
          <w:szCs w:val="18"/>
        </w:rPr>
        <w:t>.</w:t>
      </w:r>
    </w:p>
    <w:p w:rsidR="005B7973" w:rsidRPr="00916C7F" w:rsidRDefault="005B7973" w:rsidP="007F617F">
      <w:pPr>
        <w:pStyle w:val="H23GR"/>
      </w:pPr>
      <w:r w:rsidRPr="00C221B1">
        <w:rPr>
          <w:lang w:val="fr-FR"/>
        </w:rPr>
        <w:tab/>
        <w:t>5.</w:t>
      </w:r>
      <w:r w:rsidRPr="00C221B1">
        <w:rPr>
          <w:lang w:val="fr-FR"/>
        </w:rPr>
        <w:tab/>
      </w:r>
      <w:bookmarkEnd w:id="144"/>
      <w:bookmarkEnd w:id="145"/>
      <w:r w:rsidRPr="007F617F">
        <w:rPr>
          <w:i/>
        </w:rPr>
        <w:t>Паррокия</w:t>
      </w:r>
      <w:r>
        <w:t xml:space="preserve"> Андорра-ла-Велья</w:t>
      </w:r>
    </w:p>
    <w:p w:rsidR="006A6F1A" w:rsidRDefault="005B7973" w:rsidP="001C0025">
      <w:pPr>
        <w:pStyle w:val="SingleTxtGR"/>
        <w:rPr>
          <w:iCs/>
        </w:rPr>
      </w:pPr>
      <w:r w:rsidRPr="00916C7F">
        <w:rPr>
          <w:iCs/>
        </w:rPr>
        <w:t>14</w:t>
      </w:r>
      <w:r>
        <w:rPr>
          <w:iCs/>
        </w:rPr>
        <w:t>3</w:t>
      </w:r>
      <w:r w:rsidRPr="00916C7F">
        <w:rPr>
          <w:iCs/>
        </w:rPr>
        <w:t>.</w:t>
      </w:r>
      <w:r w:rsidRPr="00916C7F">
        <w:rPr>
          <w:iCs/>
        </w:rPr>
        <w:tab/>
      </w:r>
      <w:r>
        <w:t>Данные не представлены.</w:t>
      </w:r>
    </w:p>
    <w:p w:rsidR="007F617F" w:rsidRPr="00916C7F" w:rsidRDefault="005B7973" w:rsidP="007F617F">
      <w:pPr>
        <w:pStyle w:val="H23GR"/>
      </w:pPr>
      <w:bookmarkStart w:id="146" w:name="_Toc279151100"/>
      <w:bookmarkStart w:id="147" w:name="_Toc300830915"/>
      <w:r w:rsidRPr="00C221B1">
        <w:rPr>
          <w:lang w:val="fr-FR"/>
        </w:rPr>
        <w:tab/>
        <w:t>6.</w:t>
      </w:r>
      <w:r w:rsidRPr="00C221B1">
        <w:rPr>
          <w:lang w:val="fr-FR"/>
        </w:rPr>
        <w:tab/>
      </w:r>
      <w:r w:rsidRPr="00883167">
        <w:rPr>
          <w:i/>
        </w:rPr>
        <w:t>Паррокия</w:t>
      </w:r>
      <w:r w:rsidRPr="007D1790">
        <w:rPr>
          <w:bCs/>
          <w:sz w:val="18"/>
          <w:lang w:val="fr-FR"/>
        </w:rPr>
        <w:t xml:space="preserve"> </w:t>
      </w:r>
      <w:r>
        <w:rPr>
          <w:bCs/>
          <w:sz w:val="18"/>
        </w:rPr>
        <w:t>Сант</w:t>
      </w:r>
      <w:r w:rsidRPr="007D1790">
        <w:rPr>
          <w:bCs/>
          <w:sz w:val="18"/>
          <w:lang w:val="fr-FR"/>
        </w:rPr>
        <w:t>-</w:t>
      </w:r>
      <w:r>
        <w:rPr>
          <w:bCs/>
          <w:sz w:val="18"/>
        </w:rPr>
        <w:t>Жулия</w:t>
      </w:r>
      <w:r w:rsidRPr="007D1790">
        <w:rPr>
          <w:bCs/>
          <w:sz w:val="18"/>
          <w:lang w:val="fr-FR"/>
        </w:rPr>
        <w:t>-</w:t>
      </w:r>
      <w:r>
        <w:rPr>
          <w:bCs/>
          <w:sz w:val="18"/>
        </w:rPr>
        <w:t>де</w:t>
      </w:r>
      <w:r w:rsidRPr="007D1790">
        <w:rPr>
          <w:bCs/>
          <w:sz w:val="18"/>
          <w:lang w:val="fr-FR"/>
        </w:rPr>
        <w:t>-</w:t>
      </w:r>
      <w:r>
        <w:rPr>
          <w:bCs/>
          <w:sz w:val="18"/>
        </w:rPr>
        <w:t>Лория</w:t>
      </w:r>
      <w:r w:rsidRPr="007D1790">
        <w:rPr>
          <w:lang w:val="fr-FR"/>
        </w:rPr>
        <w:t xml:space="preserve"> </w:t>
      </w:r>
      <w:bookmarkEnd w:id="146"/>
      <w:bookmarkEnd w:id="147"/>
    </w:p>
    <w:p w:rsidR="005B7973" w:rsidRPr="009F3FE4" w:rsidRDefault="005B7973" w:rsidP="001C0025">
      <w:pPr>
        <w:pStyle w:val="SingleTxtGR"/>
      </w:pPr>
      <w:r w:rsidRPr="009F3FE4">
        <w:t>144.</w:t>
      </w:r>
      <w:r w:rsidRPr="009F3FE4">
        <w:tab/>
      </w:r>
      <w:r>
        <w:t>Как и в большинстве паррокий, высшие посты в местной администрации занимают мужчины, правда, в 2003</w:t>
      </w:r>
      <w:r w:rsidR="000900BC">
        <w:t>−</w:t>
      </w:r>
      <w:r>
        <w:t>2003 годах заместителем мэра была же</w:t>
      </w:r>
      <w:r>
        <w:t>н</w:t>
      </w:r>
      <w:r>
        <w:t>щина. Среди муниципальных советников женщин меньшинство, хотя в легис</w:t>
      </w:r>
      <w:r>
        <w:t>т</w:t>
      </w:r>
      <w:r>
        <w:t xml:space="preserve">ратуре последнего созыва их доля возросла. </w:t>
      </w:r>
    </w:p>
    <w:p w:rsidR="005B7973" w:rsidRPr="00EA3D68" w:rsidRDefault="007F617F" w:rsidP="005F57CA">
      <w:pPr>
        <w:pStyle w:val="H23GR"/>
        <w:spacing w:before="200" w:after="100" w:line="220" w:lineRule="exact"/>
      </w:pPr>
      <w:r w:rsidRPr="007F617F">
        <w:rPr>
          <w:b w:val="0"/>
        </w:rPr>
        <w:tab/>
      </w:r>
      <w:r w:rsidRPr="007F617F">
        <w:rPr>
          <w:b w:val="0"/>
        </w:rPr>
        <w:tab/>
      </w:r>
      <w:r w:rsidR="005B7973" w:rsidRPr="007F617F">
        <w:rPr>
          <w:b w:val="0"/>
        </w:rPr>
        <w:t>Таблица 22</w:t>
      </w:r>
      <w:r w:rsidRPr="007F617F">
        <w:rPr>
          <w:b w:val="0"/>
        </w:rPr>
        <w:br/>
      </w:r>
      <w:r w:rsidR="005B7973" w:rsidRPr="00EA3D68">
        <w:t>Распределение по признаку пола высших должностей</w:t>
      </w:r>
      <w:r w:rsidR="006A6F1A" w:rsidRPr="00EA3D68">
        <w:t xml:space="preserve"> </w:t>
      </w:r>
      <w:r w:rsidR="005B7973" w:rsidRPr="00EA3D68">
        <w:t xml:space="preserve">и должностей специализированного персонала в </w:t>
      </w:r>
      <w:r w:rsidR="005B7973" w:rsidRPr="000900BC">
        <w:rPr>
          <w:i/>
        </w:rPr>
        <w:t>паррокии</w:t>
      </w:r>
      <w:r w:rsidR="005B7973" w:rsidRPr="00EA3D68">
        <w:t xml:space="preserve"> Сант-Жулия-де-Лория </w:t>
      </w:r>
      <w:r w:rsidR="002B75FD">
        <w:br/>
      </w:r>
      <w:r w:rsidR="005B7973" w:rsidRPr="00EA3D68">
        <w:t>(1999</w:t>
      </w:r>
      <w:r w:rsidR="00883167" w:rsidRPr="000900BC">
        <w:t>−20</w:t>
      </w:r>
      <w:r w:rsidR="005B7973" w:rsidRPr="00EA3D68">
        <w:t>05 годы)</w:t>
      </w:r>
    </w:p>
    <w:tbl>
      <w:tblPr>
        <w:tblStyle w:val="TabNum"/>
        <w:tblW w:w="0" w:type="auto"/>
        <w:tblInd w:w="1134" w:type="dxa"/>
        <w:tblLayout w:type="fixed"/>
        <w:tblLook w:val="01E0" w:firstRow="1" w:lastRow="1" w:firstColumn="1" w:lastColumn="1" w:noHBand="0" w:noVBand="0"/>
      </w:tblPr>
      <w:tblGrid>
        <w:gridCol w:w="2779"/>
        <w:gridCol w:w="408"/>
        <w:gridCol w:w="409"/>
        <w:gridCol w:w="409"/>
        <w:gridCol w:w="409"/>
        <w:gridCol w:w="409"/>
        <w:gridCol w:w="409"/>
        <w:gridCol w:w="409"/>
        <w:gridCol w:w="409"/>
        <w:gridCol w:w="409"/>
        <w:gridCol w:w="409"/>
        <w:gridCol w:w="409"/>
        <w:gridCol w:w="409"/>
        <w:gridCol w:w="409"/>
        <w:gridCol w:w="409"/>
      </w:tblGrid>
      <w:tr w:rsidR="005B7973" w:rsidRPr="008B3108" w:rsidTr="008B3108">
        <w:trPr>
          <w:trHeight w:val="240"/>
          <w:tblHeader/>
        </w:trPr>
        <w:tc>
          <w:tcPr>
            <w:cnfStyle w:val="001000000000" w:firstRow="0" w:lastRow="0" w:firstColumn="1" w:lastColumn="0" w:oddVBand="0" w:evenVBand="0" w:oddHBand="0" w:evenHBand="0" w:firstRowFirstColumn="0" w:firstRowLastColumn="0" w:lastRowFirstColumn="0" w:lastRowLastColumn="0"/>
            <w:tcW w:w="2779" w:type="dxa"/>
            <w:vMerge w:val="restart"/>
            <w:shd w:val="clear" w:color="auto" w:fill="auto"/>
          </w:tcPr>
          <w:p w:rsidR="005B7973" w:rsidRPr="008B3108" w:rsidRDefault="005B7973" w:rsidP="005F57CA">
            <w:pPr>
              <w:spacing w:before="60" w:after="60" w:line="200" w:lineRule="exact"/>
              <w:rPr>
                <w:i/>
                <w:sz w:val="16"/>
              </w:rPr>
            </w:pPr>
          </w:p>
        </w:tc>
        <w:tc>
          <w:tcPr>
            <w:tcW w:w="817" w:type="dxa"/>
            <w:gridSpan w:val="2"/>
            <w:tcBorders>
              <w:top w:val="single" w:sz="4" w:space="0" w:color="auto"/>
              <w:bottom w:val="single" w:sz="4"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1999</w:t>
            </w:r>
          </w:p>
        </w:tc>
        <w:tc>
          <w:tcPr>
            <w:tcW w:w="818" w:type="dxa"/>
            <w:gridSpan w:val="2"/>
            <w:tcBorders>
              <w:top w:val="single" w:sz="4" w:space="0" w:color="auto"/>
              <w:bottom w:val="single" w:sz="4"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2000</w:t>
            </w:r>
          </w:p>
        </w:tc>
        <w:tc>
          <w:tcPr>
            <w:tcW w:w="818" w:type="dxa"/>
            <w:gridSpan w:val="2"/>
            <w:tcBorders>
              <w:top w:val="single" w:sz="4" w:space="0" w:color="auto"/>
              <w:bottom w:val="single" w:sz="4"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2001</w:t>
            </w:r>
          </w:p>
        </w:tc>
        <w:tc>
          <w:tcPr>
            <w:tcW w:w="818" w:type="dxa"/>
            <w:gridSpan w:val="2"/>
            <w:tcBorders>
              <w:top w:val="single" w:sz="4" w:space="0" w:color="auto"/>
              <w:bottom w:val="single" w:sz="4"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2002</w:t>
            </w:r>
          </w:p>
        </w:tc>
        <w:tc>
          <w:tcPr>
            <w:tcW w:w="818" w:type="dxa"/>
            <w:gridSpan w:val="2"/>
            <w:tcBorders>
              <w:top w:val="single" w:sz="4" w:space="0" w:color="auto"/>
              <w:bottom w:val="single" w:sz="4"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2003</w:t>
            </w:r>
          </w:p>
        </w:tc>
        <w:tc>
          <w:tcPr>
            <w:tcW w:w="818" w:type="dxa"/>
            <w:gridSpan w:val="2"/>
            <w:tcBorders>
              <w:top w:val="single" w:sz="4" w:space="0" w:color="auto"/>
              <w:bottom w:val="single" w:sz="4"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2004</w:t>
            </w:r>
          </w:p>
        </w:tc>
        <w:tc>
          <w:tcPr>
            <w:tcW w:w="818" w:type="dxa"/>
            <w:gridSpan w:val="2"/>
            <w:tcBorders>
              <w:top w:val="single" w:sz="4" w:space="0" w:color="auto"/>
              <w:bottom w:val="single" w:sz="4"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2005</w:t>
            </w:r>
          </w:p>
        </w:tc>
      </w:tr>
      <w:tr w:rsidR="008B3108" w:rsidRPr="008B3108" w:rsidTr="008B3108">
        <w:trPr>
          <w:trHeight w:val="240"/>
          <w:tblHeader/>
        </w:trPr>
        <w:tc>
          <w:tcPr>
            <w:cnfStyle w:val="001000000000" w:firstRow="0" w:lastRow="0" w:firstColumn="1" w:lastColumn="0" w:oddVBand="0" w:evenVBand="0" w:oddHBand="0" w:evenHBand="0" w:firstRowFirstColumn="0" w:firstRowLastColumn="0" w:lastRowFirstColumn="0" w:lastRowLastColumn="0"/>
            <w:tcW w:w="2779" w:type="dxa"/>
            <w:vMerge/>
            <w:tcBorders>
              <w:top w:val="nil"/>
              <w:bottom w:val="single" w:sz="12" w:space="0" w:color="auto"/>
            </w:tcBorders>
            <w:shd w:val="clear" w:color="auto" w:fill="auto"/>
          </w:tcPr>
          <w:p w:rsidR="005B7973" w:rsidRPr="008B3108" w:rsidRDefault="005B7973" w:rsidP="005F57CA">
            <w:pPr>
              <w:spacing w:before="60" w:after="60" w:line="200" w:lineRule="exact"/>
              <w:rPr>
                <w:i/>
                <w:sz w:val="16"/>
              </w:rPr>
            </w:pPr>
          </w:p>
        </w:tc>
        <w:tc>
          <w:tcPr>
            <w:tcW w:w="408"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Ж</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М</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Ж</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М</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Ж</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М</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Ж</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М</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Ж</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М</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Ж</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М</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Ж</w:t>
            </w:r>
          </w:p>
        </w:tc>
        <w:tc>
          <w:tcPr>
            <w:tcW w:w="409" w:type="dxa"/>
            <w:tcBorders>
              <w:top w:val="single" w:sz="4" w:space="0" w:color="auto"/>
              <w:bottom w:val="single" w:sz="12" w:space="0" w:color="auto"/>
            </w:tcBorders>
            <w:shd w:val="clear" w:color="auto" w:fill="auto"/>
          </w:tcPr>
          <w:p w:rsidR="005B7973" w:rsidRPr="008B3108"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8B3108">
              <w:rPr>
                <w:i/>
                <w:sz w:val="16"/>
              </w:rPr>
              <w:t>М</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Borders>
              <w:top w:val="single" w:sz="12" w:space="0" w:color="auto"/>
            </w:tcBorders>
          </w:tcPr>
          <w:p w:rsidR="005B7973" w:rsidRPr="00307ECD" w:rsidRDefault="005B7973" w:rsidP="000E42A6">
            <w:pPr>
              <w:spacing w:line="180" w:lineRule="exact"/>
            </w:pPr>
            <w:r w:rsidRPr="00307ECD">
              <w:t>Cònsol major (мэр)</w:t>
            </w:r>
          </w:p>
        </w:tc>
        <w:tc>
          <w:tcPr>
            <w:tcW w:w="408"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Borders>
              <w:top w:val="single" w:sz="12" w:space="0" w:color="auto"/>
            </w:tcBorders>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Cònsol menor (замест</w:t>
            </w:r>
            <w:r w:rsidRPr="00307ECD">
              <w:t>и</w:t>
            </w:r>
            <w:r w:rsidRPr="00307ECD">
              <w:t>тель мэра)</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Муниципальные сове</w:t>
            </w:r>
            <w:r w:rsidRPr="00307ECD">
              <w:t>т</w:t>
            </w:r>
            <w:r w:rsidRPr="00307ECD">
              <w:t>ники</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3</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5</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7</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7</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7</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7</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3</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5</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3</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5</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Секретари</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before="0" w:after="0" w:line="180" w:lineRule="exact"/>
            </w:pPr>
          </w:p>
        </w:tc>
        <w:tc>
          <w:tcPr>
            <w:tcW w:w="408"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9" w:type="dxa"/>
          </w:tcPr>
          <w:p w:rsidR="005B7973" w:rsidRPr="00307ECD"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Директоры</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2</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2</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Начальники секций</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2</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5</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12</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14</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13</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14</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Специализированный</w:t>
            </w:r>
            <w:r w:rsidR="00E567FD" w:rsidRPr="00307ECD">
              <w:t xml:space="preserve"> </w:t>
            </w:r>
            <w:r w:rsidRPr="00307ECD">
              <w:t>перс</w:t>
            </w:r>
            <w:r w:rsidRPr="00307ECD">
              <w:t>о</w:t>
            </w:r>
            <w:r w:rsidRPr="00307ECD">
              <w:t>нал</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9</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25</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21</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13</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Административный</w:t>
            </w:r>
            <w:r w:rsidR="00E567FD" w:rsidRPr="00307ECD">
              <w:t xml:space="preserve"> </w:t>
            </w:r>
            <w:r w:rsidRPr="00307ECD">
              <w:t>перс</w:t>
            </w:r>
            <w:r w:rsidRPr="00307ECD">
              <w:t>о</w:t>
            </w:r>
            <w:r w:rsidRPr="00307ECD">
              <w:t>нал</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6</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2</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17</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6</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18</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5</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22</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6</w:t>
            </w:r>
          </w:p>
        </w:tc>
      </w:tr>
      <w:tr w:rsidR="00E567FD" w:rsidRPr="00307ECD" w:rsidTr="008B3108">
        <w:trPr>
          <w:trHeight w:val="240"/>
        </w:trPr>
        <w:tc>
          <w:tcPr>
            <w:cnfStyle w:val="001000000000" w:firstRow="0" w:lastRow="0" w:firstColumn="1" w:lastColumn="0" w:oddVBand="0" w:evenVBand="0" w:oddHBand="0" w:evenHBand="0" w:firstRowFirstColumn="0" w:firstRowLastColumn="0" w:lastRowFirstColumn="0" w:lastRowLastColumn="0"/>
            <w:tcW w:w="2779" w:type="dxa"/>
          </w:tcPr>
          <w:p w:rsidR="005B7973" w:rsidRPr="00307ECD" w:rsidRDefault="005B7973" w:rsidP="000E42A6">
            <w:pPr>
              <w:spacing w:line="180" w:lineRule="exact"/>
            </w:pPr>
            <w:r w:rsidRPr="00307ECD">
              <w:t>Обслуживающий перс</w:t>
            </w:r>
            <w:r w:rsidRPr="00307ECD">
              <w:t>о</w:t>
            </w:r>
            <w:r w:rsidRPr="00307ECD">
              <w:t>нал</w:t>
            </w:r>
          </w:p>
        </w:tc>
        <w:tc>
          <w:tcPr>
            <w:tcW w:w="408"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0</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4</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8</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14</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13</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15</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17</w:t>
            </w:r>
          </w:p>
        </w:tc>
        <w:tc>
          <w:tcPr>
            <w:tcW w:w="409" w:type="dxa"/>
          </w:tcPr>
          <w:p w:rsidR="005B7973" w:rsidRPr="00307ECD"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307ECD">
              <w:t>13</w:t>
            </w:r>
          </w:p>
        </w:tc>
      </w:tr>
    </w:tbl>
    <w:p w:rsidR="005B7973" w:rsidRPr="00FB6307" w:rsidRDefault="005B7973" w:rsidP="005F57CA">
      <w:pPr>
        <w:pStyle w:val="SingleTxtGR"/>
        <w:keepNext/>
        <w:spacing w:before="100" w:after="0" w:line="220" w:lineRule="atLeast"/>
        <w:ind w:firstLine="170"/>
        <w:rPr>
          <w:sz w:val="18"/>
          <w:szCs w:val="18"/>
        </w:rPr>
      </w:pPr>
      <w:r w:rsidRPr="00FB6307">
        <w:rPr>
          <w:sz w:val="18"/>
          <w:szCs w:val="18"/>
        </w:rPr>
        <w:t>Рассчитано составителями.</w:t>
      </w:r>
    </w:p>
    <w:p w:rsidR="006A6F1A" w:rsidRDefault="00976C3B" w:rsidP="00947BDA">
      <w:pPr>
        <w:pStyle w:val="SingleTxtGR"/>
        <w:keepNext/>
        <w:spacing w:line="220" w:lineRule="atLeast"/>
        <w:ind w:firstLine="170"/>
        <w:rPr>
          <w:sz w:val="18"/>
          <w:szCs w:val="18"/>
        </w:rPr>
      </w:pPr>
      <w:r w:rsidRPr="00976C3B">
        <w:rPr>
          <w:i/>
          <w:sz w:val="18"/>
          <w:szCs w:val="18"/>
        </w:rPr>
        <w:t>Источник:</w:t>
      </w:r>
      <w:r w:rsidR="005B7973" w:rsidRPr="00FB6307">
        <w:rPr>
          <w:sz w:val="18"/>
          <w:szCs w:val="18"/>
        </w:rPr>
        <w:t xml:space="preserve"> </w:t>
      </w:r>
      <w:r w:rsidR="005B7973" w:rsidRPr="000900BC">
        <w:rPr>
          <w:i/>
          <w:sz w:val="18"/>
          <w:szCs w:val="18"/>
        </w:rPr>
        <w:t>паррокия</w:t>
      </w:r>
      <w:r w:rsidR="005B7973" w:rsidRPr="00FB6307">
        <w:rPr>
          <w:sz w:val="18"/>
          <w:szCs w:val="18"/>
        </w:rPr>
        <w:t xml:space="preserve"> Сант-Жулия-де-Лория</w:t>
      </w:r>
      <w:r w:rsidR="008249B4">
        <w:rPr>
          <w:sz w:val="18"/>
          <w:szCs w:val="18"/>
        </w:rPr>
        <w:t>.</w:t>
      </w:r>
      <w:r w:rsidR="005B7973" w:rsidRPr="00FB6307">
        <w:rPr>
          <w:sz w:val="18"/>
          <w:szCs w:val="18"/>
        </w:rPr>
        <w:t xml:space="preserve"> </w:t>
      </w:r>
    </w:p>
    <w:p w:rsidR="005B7973" w:rsidRPr="00A06EE5" w:rsidRDefault="005B7973" w:rsidP="001C0025">
      <w:pPr>
        <w:pStyle w:val="SingleTxtGR"/>
      </w:pPr>
      <w:r w:rsidRPr="00377371">
        <w:t>145.</w:t>
      </w:r>
      <w:r w:rsidRPr="00377371">
        <w:tab/>
      </w:r>
      <w:r>
        <w:t>Показатели</w:t>
      </w:r>
      <w:r w:rsidRPr="00377371">
        <w:t xml:space="preserve"> </w:t>
      </w:r>
      <w:r>
        <w:t>доли</w:t>
      </w:r>
      <w:r w:rsidRPr="00377371">
        <w:t xml:space="preserve"> </w:t>
      </w:r>
      <w:r>
        <w:t>женщин</w:t>
      </w:r>
      <w:r w:rsidRPr="00377371">
        <w:t xml:space="preserve"> </w:t>
      </w:r>
      <w:r>
        <w:t>в</w:t>
      </w:r>
      <w:r w:rsidRPr="00377371">
        <w:t xml:space="preserve"> </w:t>
      </w:r>
      <w:r>
        <w:t>местной</w:t>
      </w:r>
      <w:r w:rsidRPr="00377371">
        <w:t xml:space="preserve"> </w:t>
      </w:r>
      <w:r>
        <w:t>администрации</w:t>
      </w:r>
      <w:r w:rsidRPr="00377371">
        <w:t xml:space="preserve"> </w:t>
      </w:r>
      <w:r>
        <w:t>выше</w:t>
      </w:r>
      <w:r w:rsidRPr="00377371">
        <w:t xml:space="preserve"> </w:t>
      </w:r>
      <w:r>
        <w:t>всего</w:t>
      </w:r>
      <w:r w:rsidRPr="00377371">
        <w:t xml:space="preserve"> </w:t>
      </w:r>
      <w:r>
        <w:t>на уро</w:t>
      </w:r>
      <w:r>
        <w:t>в</w:t>
      </w:r>
      <w:r>
        <w:t>не директоров и административного персонала. Примерно</w:t>
      </w:r>
      <w:r w:rsidRPr="00A06EE5">
        <w:t xml:space="preserve"> </w:t>
      </w:r>
      <w:r>
        <w:t>поровну</w:t>
      </w:r>
      <w:r w:rsidRPr="00A06EE5">
        <w:t xml:space="preserve"> </w:t>
      </w:r>
      <w:r>
        <w:t>распред</w:t>
      </w:r>
      <w:r>
        <w:t>е</w:t>
      </w:r>
      <w:r>
        <w:t>ляются</w:t>
      </w:r>
      <w:r w:rsidRPr="00A06EE5">
        <w:t xml:space="preserve"> </w:t>
      </w:r>
      <w:r>
        <w:t>должности</w:t>
      </w:r>
      <w:r w:rsidRPr="00A06EE5">
        <w:t xml:space="preserve"> </w:t>
      </w:r>
      <w:r>
        <w:t>начальников</w:t>
      </w:r>
      <w:r w:rsidRPr="00A06EE5">
        <w:t xml:space="preserve"> </w:t>
      </w:r>
      <w:r>
        <w:t>секций</w:t>
      </w:r>
      <w:r w:rsidRPr="00A06EE5">
        <w:t xml:space="preserve"> </w:t>
      </w:r>
      <w:r>
        <w:t>и</w:t>
      </w:r>
      <w:r w:rsidRPr="00A06EE5">
        <w:t xml:space="preserve"> </w:t>
      </w:r>
      <w:r>
        <w:t>обслуживающего</w:t>
      </w:r>
      <w:r w:rsidRPr="00A06EE5">
        <w:t xml:space="preserve"> </w:t>
      </w:r>
      <w:r>
        <w:t>персонала</w:t>
      </w:r>
      <w:r w:rsidRPr="00A06EE5">
        <w:t xml:space="preserve">. </w:t>
      </w:r>
    </w:p>
    <w:p w:rsidR="00095706" w:rsidRPr="00883167" w:rsidRDefault="005B7973" w:rsidP="0095707C">
      <w:pPr>
        <w:pStyle w:val="H23GR"/>
        <w:spacing w:before="200" w:after="100" w:line="220" w:lineRule="exact"/>
      </w:pPr>
      <w:bookmarkStart w:id="148" w:name="_Toc279151101"/>
      <w:bookmarkStart w:id="149" w:name="_Toc300830916"/>
      <w:r w:rsidRPr="00883167">
        <w:tab/>
        <w:t>7.</w:t>
      </w:r>
      <w:r w:rsidRPr="00883167">
        <w:tab/>
      </w:r>
      <w:r w:rsidRPr="00883167">
        <w:rPr>
          <w:i/>
        </w:rPr>
        <w:t>Паррокия</w:t>
      </w:r>
      <w:r w:rsidRPr="00883167">
        <w:t xml:space="preserve"> Эскальдес-Энгордань</w:t>
      </w:r>
      <w:bookmarkEnd w:id="148"/>
      <w:bookmarkEnd w:id="149"/>
    </w:p>
    <w:p w:rsidR="005B7973" w:rsidRPr="002453C3" w:rsidRDefault="005B7973" w:rsidP="001C0025">
      <w:pPr>
        <w:pStyle w:val="SingleTxtGR"/>
      </w:pPr>
      <w:r w:rsidRPr="002453C3">
        <w:t>146.</w:t>
      </w:r>
      <w:r w:rsidRPr="002453C3">
        <w:tab/>
        <w:t xml:space="preserve">В </w:t>
      </w:r>
      <w:r>
        <w:rPr>
          <w:bCs/>
        </w:rPr>
        <w:t>Эскальдес-Энгордани</w:t>
      </w:r>
      <w:r w:rsidRPr="002453C3">
        <w:t xml:space="preserve"> </w:t>
      </w:r>
      <w:r>
        <w:t>наблюдается определенная тенденция к приме</w:t>
      </w:r>
      <w:r>
        <w:t>р</w:t>
      </w:r>
      <w:r>
        <w:t>но равному распределению высших постов в местной администрации, особенно в последние годы отчетного периода. Так, в 1999</w:t>
      </w:r>
      <w:r w:rsidR="00883167" w:rsidRPr="00883167">
        <w:t>−20</w:t>
      </w:r>
      <w:r>
        <w:t>03 годах на посту мэра б</w:t>
      </w:r>
      <w:r>
        <w:t>ы</w:t>
      </w:r>
      <w:r>
        <w:t>ла женщина, а заместителя мэра – мужчина. В последние два года отчетного периода эти должности распределились наоборот. На уровне секретарей и м</w:t>
      </w:r>
      <w:r>
        <w:t>у</w:t>
      </w:r>
      <w:r>
        <w:t>ниципальных советников доля женщин повысилась, при этом в последнем сл</w:t>
      </w:r>
      <w:r>
        <w:t>у</w:t>
      </w:r>
      <w:r>
        <w:t>чае должности распределяются поровну.</w:t>
      </w:r>
    </w:p>
    <w:p w:rsidR="005B7973" w:rsidRPr="00852B1D" w:rsidRDefault="00095706" w:rsidP="0095707C">
      <w:pPr>
        <w:pStyle w:val="H23GR"/>
        <w:spacing w:before="200" w:after="100" w:line="220" w:lineRule="exact"/>
      </w:pPr>
      <w:r w:rsidRPr="00095706">
        <w:rPr>
          <w:b w:val="0"/>
        </w:rPr>
        <w:tab/>
      </w:r>
      <w:r w:rsidRPr="00095706">
        <w:rPr>
          <w:b w:val="0"/>
        </w:rPr>
        <w:tab/>
      </w:r>
      <w:r w:rsidR="005B7973" w:rsidRPr="00095706">
        <w:rPr>
          <w:b w:val="0"/>
        </w:rPr>
        <w:t>Таблица 23</w:t>
      </w:r>
      <w:r w:rsidRPr="00095706">
        <w:rPr>
          <w:b w:val="0"/>
        </w:rPr>
        <w:br/>
      </w:r>
      <w:r w:rsidR="005B7973" w:rsidRPr="00EA3D68">
        <w:t>Распределение по признаку пола высших должностей</w:t>
      </w:r>
      <w:r w:rsidR="006A6F1A" w:rsidRPr="00EA3D68">
        <w:t xml:space="preserve"> </w:t>
      </w:r>
      <w:r w:rsidR="005B7973" w:rsidRPr="00EA3D68">
        <w:t xml:space="preserve">и должностей специализированного персонала в </w:t>
      </w:r>
      <w:r w:rsidR="005B7973" w:rsidRPr="00883167">
        <w:rPr>
          <w:i/>
        </w:rPr>
        <w:t>паррокии</w:t>
      </w:r>
      <w:r w:rsidR="005B7973" w:rsidRPr="00EA3D68">
        <w:t xml:space="preserve"> Эскальдес-Энгордань </w:t>
      </w:r>
      <w:r>
        <w:br/>
      </w:r>
      <w:r w:rsidR="005B7973" w:rsidRPr="00EA3D68">
        <w:t>(1999</w:t>
      </w:r>
      <w:r>
        <w:t>−</w:t>
      </w:r>
      <w:r w:rsidR="005B7973" w:rsidRPr="00EA3D68">
        <w:t>2005 годы)</w:t>
      </w:r>
    </w:p>
    <w:tbl>
      <w:tblPr>
        <w:tblStyle w:val="TabNum"/>
        <w:tblW w:w="0" w:type="auto"/>
        <w:tblInd w:w="1134" w:type="dxa"/>
        <w:tblLayout w:type="fixed"/>
        <w:tblLook w:val="01E0" w:firstRow="1" w:lastRow="1" w:firstColumn="1" w:lastColumn="1" w:noHBand="0" w:noVBand="0"/>
      </w:tblPr>
      <w:tblGrid>
        <w:gridCol w:w="2884"/>
        <w:gridCol w:w="401"/>
        <w:gridCol w:w="401"/>
        <w:gridCol w:w="402"/>
        <w:gridCol w:w="401"/>
        <w:gridCol w:w="402"/>
        <w:gridCol w:w="401"/>
        <w:gridCol w:w="402"/>
        <w:gridCol w:w="401"/>
        <w:gridCol w:w="401"/>
        <w:gridCol w:w="402"/>
        <w:gridCol w:w="401"/>
        <w:gridCol w:w="402"/>
        <w:gridCol w:w="401"/>
        <w:gridCol w:w="402"/>
      </w:tblGrid>
      <w:tr w:rsidR="00AA6DD7" w:rsidRPr="00AA6DD7" w:rsidTr="00AA6DD7">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val="restart"/>
            <w:shd w:val="clear" w:color="auto" w:fill="auto"/>
          </w:tcPr>
          <w:p w:rsidR="005B7973" w:rsidRPr="00AA6DD7" w:rsidRDefault="005B7973" w:rsidP="005F57CA">
            <w:pPr>
              <w:spacing w:before="60" w:after="60" w:line="200" w:lineRule="exact"/>
              <w:rPr>
                <w:i/>
                <w:sz w:val="16"/>
              </w:rPr>
            </w:pPr>
          </w:p>
        </w:tc>
        <w:tc>
          <w:tcPr>
            <w:tcW w:w="802" w:type="dxa"/>
            <w:gridSpan w:val="2"/>
            <w:tcBorders>
              <w:top w:val="single" w:sz="4" w:space="0" w:color="auto"/>
              <w:bottom w:val="single" w:sz="4"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1999</w:t>
            </w:r>
          </w:p>
        </w:tc>
        <w:tc>
          <w:tcPr>
            <w:tcW w:w="803" w:type="dxa"/>
            <w:gridSpan w:val="2"/>
            <w:tcBorders>
              <w:top w:val="single" w:sz="4" w:space="0" w:color="auto"/>
              <w:bottom w:val="single" w:sz="4"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2000</w:t>
            </w:r>
          </w:p>
        </w:tc>
        <w:tc>
          <w:tcPr>
            <w:tcW w:w="803" w:type="dxa"/>
            <w:gridSpan w:val="2"/>
            <w:tcBorders>
              <w:top w:val="single" w:sz="4" w:space="0" w:color="auto"/>
              <w:bottom w:val="single" w:sz="4"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2001</w:t>
            </w:r>
          </w:p>
        </w:tc>
        <w:tc>
          <w:tcPr>
            <w:tcW w:w="803" w:type="dxa"/>
            <w:gridSpan w:val="2"/>
            <w:tcBorders>
              <w:top w:val="single" w:sz="4" w:space="0" w:color="auto"/>
              <w:bottom w:val="single" w:sz="4"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2002</w:t>
            </w:r>
          </w:p>
        </w:tc>
        <w:tc>
          <w:tcPr>
            <w:tcW w:w="803" w:type="dxa"/>
            <w:gridSpan w:val="2"/>
            <w:tcBorders>
              <w:top w:val="single" w:sz="4" w:space="0" w:color="auto"/>
              <w:bottom w:val="single" w:sz="4"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2003</w:t>
            </w:r>
          </w:p>
        </w:tc>
        <w:tc>
          <w:tcPr>
            <w:tcW w:w="803" w:type="dxa"/>
            <w:gridSpan w:val="2"/>
            <w:tcBorders>
              <w:top w:val="single" w:sz="4" w:space="0" w:color="auto"/>
              <w:bottom w:val="single" w:sz="4"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2004</w:t>
            </w:r>
          </w:p>
        </w:tc>
        <w:tc>
          <w:tcPr>
            <w:tcW w:w="803" w:type="dxa"/>
            <w:gridSpan w:val="2"/>
            <w:tcBorders>
              <w:top w:val="single" w:sz="4" w:space="0" w:color="auto"/>
              <w:bottom w:val="single" w:sz="4"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2005</w:t>
            </w:r>
          </w:p>
        </w:tc>
      </w:tr>
      <w:tr w:rsidR="00AA6DD7" w:rsidRPr="00AA6DD7" w:rsidTr="00AA6DD7">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tcBorders>
              <w:top w:val="nil"/>
              <w:bottom w:val="single" w:sz="12" w:space="0" w:color="auto"/>
            </w:tcBorders>
            <w:shd w:val="clear" w:color="auto" w:fill="auto"/>
          </w:tcPr>
          <w:p w:rsidR="005B7973" w:rsidRPr="00AA6DD7" w:rsidRDefault="005B7973" w:rsidP="005F57CA">
            <w:pPr>
              <w:spacing w:before="60" w:after="60" w:line="200" w:lineRule="exact"/>
              <w:rPr>
                <w:i/>
                <w:sz w:val="16"/>
              </w:rPr>
            </w:pP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Ж</w:t>
            </w: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М</w:t>
            </w:r>
          </w:p>
        </w:tc>
        <w:tc>
          <w:tcPr>
            <w:tcW w:w="402"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Ж</w:t>
            </w: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М</w:t>
            </w:r>
          </w:p>
        </w:tc>
        <w:tc>
          <w:tcPr>
            <w:tcW w:w="402"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Ж</w:t>
            </w: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М</w:t>
            </w:r>
          </w:p>
        </w:tc>
        <w:tc>
          <w:tcPr>
            <w:tcW w:w="402"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Ж</w:t>
            </w: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М</w:t>
            </w: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Ж</w:t>
            </w:r>
          </w:p>
        </w:tc>
        <w:tc>
          <w:tcPr>
            <w:tcW w:w="402"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М</w:t>
            </w: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Ж</w:t>
            </w:r>
          </w:p>
        </w:tc>
        <w:tc>
          <w:tcPr>
            <w:tcW w:w="402"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М</w:t>
            </w:r>
          </w:p>
        </w:tc>
        <w:tc>
          <w:tcPr>
            <w:tcW w:w="401"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Ж</w:t>
            </w:r>
          </w:p>
        </w:tc>
        <w:tc>
          <w:tcPr>
            <w:tcW w:w="402" w:type="dxa"/>
            <w:tcBorders>
              <w:top w:val="single" w:sz="4" w:space="0" w:color="auto"/>
              <w:bottom w:val="single" w:sz="12" w:space="0" w:color="auto"/>
            </w:tcBorders>
            <w:shd w:val="clear" w:color="auto" w:fill="auto"/>
          </w:tcPr>
          <w:p w:rsidR="005B7973" w:rsidRPr="00AA6DD7" w:rsidRDefault="005B7973" w:rsidP="005F57CA">
            <w:pPr>
              <w:spacing w:before="60" w:after="60" w:line="200" w:lineRule="exact"/>
              <w:cnfStyle w:val="000000000000" w:firstRow="0" w:lastRow="0" w:firstColumn="0" w:lastColumn="0" w:oddVBand="0" w:evenVBand="0" w:oddHBand="0" w:evenHBand="0" w:firstRowFirstColumn="0" w:firstRowLastColumn="0" w:lastRowFirstColumn="0" w:lastRowLastColumn="0"/>
              <w:rPr>
                <w:i/>
                <w:sz w:val="16"/>
              </w:rPr>
            </w:pPr>
            <w:r w:rsidRPr="00AA6DD7">
              <w:rPr>
                <w:i/>
                <w:sz w:val="16"/>
              </w:rPr>
              <w:t>М</w:t>
            </w:r>
          </w:p>
        </w:tc>
      </w:tr>
      <w:tr w:rsidR="00AA6DD7" w:rsidRPr="008B3108" w:rsidTr="00AA6DD7">
        <w:trPr>
          <w:trHeight w:val="240"/>
        </w:trPr>
        <w:tc>
          <w:tcPr>
            <w:cnfStyle w:val="001000000000" w:firstRow="0" w:lastRow="0" w:firstColumn="1" w:lastColumn="0" w:oddVBand="0" w:evenVBand="0" w:oddHBand="0" w:evenHBand="0" w:firstRowFirstColumn="0" w:firstRowLastColumn="0" w:lastRowFirstColumn="0" w:lastRowLastColumn="0"/>
            <w:tcW w:w="2884" w:type="dxa"/>
            <w:tcBorders>
              <w:top w:val="single" w:sz="12" w:space="0" w:color="auto"/>
            </w:tcBorders>
          </w:tcPr>
          <w:p w:rsidR="005B7973" w:rsidRPr="008B3108" w:rsidRDefault="005B7973" w:rsidP="000E42A6">
            <w:pPr>
              <w:spacing w:line="180" w:lineRule="exact"/>
            </w:pPr>
            <w:r w:rsidRPr="008B3108">
              <w:t>Cònsol major (мэр)</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2"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2"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2"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2"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2" w:type="dxa"/>
            <w:tcBorders>
              <w:top w:val="single" w:sz="12" w:space="0" w:color="auto"/>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r>
      <w:tr w:rsidR="00AA6DD7" w:rsidRPr="008B3108" w:rsidTr="00AA6DD7">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Cònsol menor (заместитель мэра)</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0</w:t>
            </w:r>
          </w:p>
        </w:tc>
      </w:tr>
      <w:tr w:rsidR="00AA6DD7" w:rsidRPr="008B3108" w:rsidTr="00AA6DD7">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Муниципальные советники</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8</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7</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7</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7</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7</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5</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5</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5</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5</w:t>
            </w:r>
          </w:p>
        </w:tc>
      </w:tr>
      <w:tr w:rsidR="00AA6DD7" w:rsidRPr="008B3108" w:rsidTr="00AA6DD7">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Секретари</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w:t>
            </w:r>
          </w:p>
        </w:tc>
      </w:tr>
      <w:tr w:rsidR="00AA6DD7" w:rsidRPr="008B3108" w:rsidTr="00954C3D">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before="0" w:after="0" w:line="180" w:lineRule="exact"/>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2"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2"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2"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2"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2"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1"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c>
          <w:tcPr>
            <w:tcW w:w="402" w:type="dxa"/>
            <w:tcBorders>
              <w:bottom w:val="nil"/>
            </w:tcBorders>
          </w:tcPr>
          <w:p w:rsidR="005B7973" w:rsidRPr="008B3108" w:rsidRDefault="005B7973" w:rsidP="000E42A6">
            <w:pPr>
              <w:spacing w:before="0" w:after="0" w:line="180" w:lineRule="exact"/>
              <w:cnfStyle w:val="000000000000" w:firstRow="0" w:lastRow="0" w:firstColumn="0" w:lastColumn="0" w:oddVBand="0" w:evenVBand="0" w:oddHBand="0" w:evenHBand="0" w:firstRowFirstColumn="0" w:firstRowLastColumn="0" w:lastRowFirstColumn="0" w:lastRowLastColumn="0"/>
            </w:pPr>
          </w:p>
        </w:tc>
      </w:tr>
      <w:tr w:rsidR="00AA6DD7" w:rsidRPr="008B3108" w:rsidTr="00954C3D">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Директоры</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2" w:type="dxa"/>
            <w:tcBorders>
              <w:top w:val="nil"/>
              <w:bottom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r>
      <w:tr w:rsidR="00AA6DD7" w:rsidRPr="008B3108" w:rsidTr="00954C3D">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Начальники секций</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6</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4</w:t>
            </w:r>
          </w:p>
        </w:tc>
        <w:tc>
          <w:tcPr>
            <w:tcW w:w="402"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6</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4</w:t>
            </w:r>
          </w:p>
        </w:tc>
        <w:tc>
          <w:tcPr>
            <w:tcW w:w="402"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6</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4</w:t>
            </w:r>
          </w:p>
        </w:tc>
        <w:tc>
          <w:tcPr>
            <w:tcW w:w="402"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6</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4</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6</w:t>
            </w:r>
          </w:p>
        </w:tc>
        <w:tc>
          <w:tcPr>
            <w:tcW w:w="402"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4</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6</w:t>
            </w:r>
          </w:p>
        </w:tc>
        <w:tc>
          <w:tcPr>
            <w:tcW w:w="402"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4</w:t>
            </w:r>
          </w:p>
        </w:tc>
        <w:tc>
          <w:tcPr>
            <w:tcW w:w="401"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8</w:t>
            </w:r>
          </w:p>
        </w:tc>
        <w:tc>
          <w:tcPr>
            <w:tcW w:w="402" w:type="dxa"/>
            <w:tcBorders>
              <w:top w:val="nil"/>
            </w:tcBorders>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w:t>
            </w:r>
          </w:p>
        </w:tc>
      </w:tr>
      <w:tr w:rsidR="00AA6DD7" w:rsidRPr="008B3108" w:rsidTr="00AA6DD7">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Специализированный</w:t>
            </w:r>
            <w:r w:rsidR="009E601C" w:rsidRPr="008B3108">
              <w:t xml:space="preserve"> </w:t>
            </w:r>
            <w:r w:rsidRPr="008B3108">
              <w:t>перс</w:t>
            </w:r>
            <w:r w:rsidRPr="008B3108">
              <w:t>о</w:t>
            </w:r>
            <w:r w:rsidRPr="008B3108">
              <w:t>нал</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w:t>
            </w:r>
          </w:p>
        </w:tc>
      </w:tr>
      <w:tr w:rsidR="00AA6DD7" w:rsidRPr="008B3108" w:rsidTr="00AA6DD7">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Административный</w:t>
            </w:r>
            <w:r w:rsidR="009E601C" w:rsidRPr="008B3108">
              <w:t xml:space="preserve"> </w:t>
            </w:r>
            <w:r w:rsidRPr="008B3108">
              <w:t>перс</w:t>
            </w:r>
            <w:r w:rsidRPr="008B3108">
              <w:t>о</w:t>
            </w:r>
            <w:r w:rsidRPr="008B3108">
              <w:t>нал</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7</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9</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11</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10</w:t>
            </w:r>
          </w:p>
        </w:tc>
      </w:tr>
      <w:tr w:rsidR="00AA6DD7" w:rsidRPr="008B3108" w:rsidTr="00AA6DD7">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8B3108" w:rsidRDefault="005B7973" w:rsidP="000E42A6">
            <w:pPr>
              <w:spacing w:line="180" w:lineRule="exact"/>
            </w:pPr>
            <w:r w:rsidRPr="008B3108">
              <w:t>Обслуживающий персонал</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32</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68</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35</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70</w:t>
            </w:r>
          </w:p>
        </w:tc>
        <w:tc>
          <w:tcPr>
            <w:tcW w:w="401"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38</w:t>
            </w:r>
          </w:p>
        </w:tc>
        <w:tc>
          <w:tcPr>
            <w:tcW w:w="402" w:type="dxa"/>
          </w:tcPr>
          <w:p w:rsidR="005B7973" w:rsidRPr="008B3108" w:rsidRDefault="005B7973" w:rsidP="000E42A6">
            <w:pPr>
              <w:spacing w:line="180" w:lineRule="exact"/>
              <w:cnfStyle w:val="000000000000" w:firstRow="0" w:lastRow="0" w:firstColumn="0" w:lastColumn="0" w:oddVBand="0" w:evenVBand="0" w:oddHBand="0" w:evenHBand="0" w:firstRowFirstColumn="0" w:firstRowLastColumn="0" w:lastRowFirstColumn="0" w:lastRowLastColumn="0"/>
            </w:pPr>
            <w:r w:rsidRPr="008B3108">
              <w:t>75</w:t>
            </w:r>
          </w:p>
        </w:tc>
      </w:tr>
    </w:tbl>
    <w:p w:rsidR="005B7973" w:rsidRPr="00FB6307" w:rsidRDefault="005B7973" w:rsidP="000E42A6">
      <w:pPr>
        <w:pStyle w:val="SingleTxtGR"/>
        <w:spacing w:before="80" w:after="0" w:line="200" w:lineRule="atLeast"/>
        <w:ind w:firstLine="170"/>
        <w:rPr>
          <w:sz w:val="18"/>
          <w:szCs w:val="18"/>
        </w:rPr>
      </w:pPr>
      <w:r w:rsidRPr="00FB6307">
        <w:rPr>
          <w:sz w:val="18"/>
          <w:szCs w:val="18"/>
        </w:rPr>
        <w:t>Рассчитано составителями.</w:t>
      </w:r>
    </w:p>
    <w:p w:rsidR="005B7973" w:rsidRPr="00FB6307" w:rsidRDefault="009E601C" w:rsidP="000E42A6">
      <w:pPr>
        <w:pStyle w:val="SingleTxtGR"/>
        <w:spacing w:line="200" w:lineRule="atLeast"/>
        <w:ind w:firstLine="170"/>
        <w:rPr>
          <w:sz w:val="18"/>
          <w:szCs w:val="18"/>
        </w:rPr>
      </w:pPr>
      <w:r w:rsidRPr="009E601C">
        <w:rPr>
          <w:i/>
          <w:sz w:val="18"/>
          <w:szCs w:val="18"/>
        </w:rPr>
        <w:t>Источник</w:t>
      </w:r>
      <w:r w:rsidR="005B7973" w:rsidRPr="009E601C">
        <w:rPr>
          <w:i/>
          <w:sz w:val="18"/>
          <w:szCs w:val="18"/>
        </w:rPr>
        <w:t>:</w:t>
      </w:r>
      <w:r w:rsidR="005B7973" w:rsidRPr="00FB6307">
        <w:rPr>
          <w:sz w:val="18"/>
          <w:szCs w:val="18"/>
        </w:rPr>
        <w:t xml:space="preserve"> </w:t>
      </w:r>
      <w:r w:rsidR="00883167" w:rsidRPr="00883167">
        <w:rPr>
          <w:i/>
          <w:sz w:val="18"/>
          <w:szCs w:val="18"/>
        </w:rPr>
        <w:t>п</w:t>
      </w:r>
      <w:r w:rsidR="005B7973" w:rsidRPr="00883167">
        <w:rPr>
          <w:i/>
          <w:sz w:val="18"/>
          <w:szCs w:val="18"/>
        </w:rPr>
        <w:t>аррокия</w:t>
      </w:r>
      <w:r w:rsidR="000E42A6">
        <w:rPr>
          <w:sz w:val="18"/>
          <w:szCs w:val="18"/>
        </w:rPr>
        <w:t xml:space="preserve"> Эскальдес-Энгордань.</w:t>
      </w:r>
    </w:p>
    <w:p w:rsidR="005B7973" w:rsidRPr="00640CB7" w:rsidRDefault="005B7973" w:rsidP="001C0025">
      <w:pPr>
        <w:pStyle w:val="SingleTxtGR"/>
      </w:pPr>
      <w:r w:rsidRPr="00B52FB7">
        <w:t>147.</w:t>
      </w:r>
      <w:r w:rsidRPr="00B52FB7">
        <w:tab/>
      </w:r>
      <w:r>
        <w:t>Администрация</w:t>
      </w:r>
      <w:r w:rsidRPr="00B52FB7">
        <w:t xml:space="preserve"> </w:t>
      </w:r>
      <w:r w:rsidRPr="00883167">
        <w:rPr>
          <w:i/>
        </w:rPr>
        <w:t>паррокии</w:t>
      </w:r>
      <w:r w:rsidRPr="00B52FB7">
        <w:t xml:space="preserve"> </w:t>
      </w:r>
      <w:r w:rsidRPr="00F11231">
        <w:rPr>
          <w:bCs/>
        </w:rPr>
        <w:t>Эскальдес</w:t>
      </w:r>
      <w:r w:rsidRPr="00B52FB7">
        <w:rPr>
          <w:bCs/>
        </w:rPr>
        <w:t>-</w:t>
      </w:r>
      <w:r w:rsidRPr="00F11231">
        <w:rPr>
          <w:bCs/>
        </w:rPr>
        <w:t>Энгордань</w:t>
      </w:r>
      <w:r w:rsidRPr="00B52FB7">
        <w:t xml:space="preserve"> </w:t>
      </w:r>
      <w:r>
        <w:t>находится</w:t>
      </w:r>
      <w:r w:rsidRPr="00B52FB7">
        <w:t xml:space="preserve"> </w:t>
      </w:r>
      <w:r>
        <w:t>в</w:t>
      </w:r>
      <w:r w:rsidRPr="00B52FB7">
        <w:t xml:space="preserve"> </w:t>
      </w:r>
      <w:r>
        <w:t>первых</w:t>
      </w:r>
      <w:r w:rsidRPr="00B52FB7">
        <w:t xml:space="preserve"> </w:t>
      </w:r>
      <w:r>
        <w:t>р</w:t>
      </w:r>
      <w:r>
        <w:t>я</w:t>
      </w:r>
      <w:r>
        <w:t>дах</w:t>
      </w:r>
      <w:r w:rsidRPr="00B52FB7">
        <w:t xml:space="preserve"> </w:t>
      </w:r>
      <w:r>
        <w:t>по</w:t>
      </w:r>
      <w:r w:rsidRPr="00B52FB7">
        <w:t xml:space="preserve"> </w:t>
      </w:r>
      <w:r>
        <w:t>паритету</w:t>
      </w:r>
      <w:r w:rsidRPr="00B52FB7">
        <w:t xml:space="preserve"> </w:t>
      </w:r>
      <w:r>
        <w:t>между</w:t>
      </w:r>
      <w:r w:rsidRPr="00B52FB7">
        <w:t xml:space="preserve"> </w:t>
      </w:r>
      <w:r>
        <w:t>мужчинами</w:t>
      </w:r>
      <w:r w:rsidRPr="00B52FB7">
        <w:t xml:space="preserve"> </w:t>
      </w:r>
      <w:r>
        <w:t>и</w:t>
      </w:r>
      <w:r w:rsidRPr="00B52FB7">
        <w:t xml:space="preserve"> </w:t>
      </w:r>
      <w:r>
        <w:t>женщинами</w:t>
      </w:r>
      <w:r w:rsidRPr="00B52FB7">
        <w:t xml:space="preserve">. </w:t>
      </w:r>
      <w:r>
        <w:t>Должности директоров и специализированного и административного персонала распределяются между мужчинами и женщинами поровну или почти поровну. Доля женщин выше на постах начальников секций, особенно в последние годы отчетного периода. О</w:t>
      </w:r>
      <w:r>
        <w:t>б</w:t>
      </w:r>
      <w:r>
        <w:t>ратная тенденция наблюдается в случае обслуживающего персонала.</w:t>
      </w:r>
    </w:p>
    <w:p w:rsidR="005B7973" w:rsidRPr="00BF2B93" w:rsidRDefault="005B7973" w:rsidP="009E601C">
      <w:pPr>
        <w:pStyle w:val="H1GR"/>
      </w:pPr>
      <w:bookmarkStart w:id="150" w:name="_Toc279151102"/>
      <w:bookmarkStart w:id="151" w:name="_Toc300830917"/>
      <w:r w:rsidRPr="00B52FB7">
        <w:tab/>
      </w:r>
      <w:r w:rsidRPr="00C221B1">
        <w:rPr>
          <w:lang w:val="fr-FR"/>
        </w:rPr>
        <w:t>D</w:t>
      </w:r>
      <w:r w:rsidRPr="00BF2B93">
        <w:t>.</w:t>
      </w:r>
      <w:r w:rsidRPr="00BF2B93">
        <w:tab/>
      </w:r>
      <w:r>
        <w:t>Генеральный совет (парламент)</w:t>
      </w:r>
      <w:bookmarkEnd w:id="150"/>
      <w:bookmarkEnd w:id="151"/>
    </w:p>
    <w:p w:rsidR="005B7973" w:rsidRPr="00594581" w:rsidRDefault="005B7973" w:rsidP="001C0025">
      <w:pPr>
        <w:pStyle w:val="SingleTxtGR"/>
      </w:pPr>
      <w:r w:rsidRPr="00BF2B93">
        <w:t>148.</w:t>
      </w:r>
      <w:r w:rsidRPr="00BF2B93">
        <w:tab/>
      </w:r>
      <w:r>
        <w:t>Впервые женщина стала членом Генерального совета в 1985 году. Затем и до созыва 2001</w:t>
      </w:r>
      <w:r w:rsidR="00883167" w:rsidRPr="00883167">
        <w:t>−20</w:t>
      </w:r>
      <w:r>
        <w:t>05 годов число женщин, имевших депутатские мандаты, к</w:t>
      </w:r>
      <w:r>
        <w:t>о</w:t>
      </w:r>
      <w:r>
        <w:t xml:space="preserve">лебалось от 1 до 8 (в 2005 году), составляя соответственно от </w:t>
      </w:r>
      <w:r w:rsidRPr="00594581">
        <w:t>3,57%</w:t>
      </w:r>
      <w:r w:rsidR="006A6F1A">
        <w:t xml:space="preserve"> </w:t>
      </w:r>
      <w:r>
        <w:t>до приме</w:t>
      </w:r>
      <w:r>
        <w:t>р</w:t>
      </w:r>
      <w:r>
        <w:t>но 30% от общего числа мест в Генеральном совете, т.е. число депутатов-женщин выросло в сравнении с парламентом предыдущего созыва на 7%.</w:t>
      </w:r>
    </w:p>
    <w:p w:rsidR="005B7973" w:rsidRPr="00E807E8" w:rsidRDefault="005B7973" w:rsidP="001C0025">
      <w:pPr>
        <w:pStyle w:val="SingleTxtGR"/>
      </w:pPr>
      <w:r w:rsidRPr="00E807E8">
        <w:t>149.</w:t>
      </w:r>
      <w:r w:rsidRPr="00E807E8">
        <w:tab/>
      </w:r>
      <w:r>
        <w:t>Кроме того, в 2005 году</w:t>
      </w:r>
      <w:r w:rsidRPr="00E807E8">
        <w:rPr>
          <w:i/>
        </w:rPr>
        <w:t xml:space="preserve"> субсиндиком</w:t>
      </w:r>
      <w:r>
        <w:rPr>
          <w:i/>
        </w:rPr>
        <w:t xml:space="preserve"> </w:t>
      </w:r>
      <w:r>
        <w:t>(заместителем председателя парл</w:t>
      </w:r>
      <w:r>
        <w:t>а</w:t>
      </w:r>
      <w:r w:rsidR="001A5C39">
        <w:t>мента) стала женщина. К тому же</w:t>
      </w:r>
      <w:r>
        <w:t xml:space="preserve"> одна женщина (16%) входит в состав Пост</w:t>
      </w:r>
      <w:r>
        <w:t>о</w:t>
      </w:r>
      <w:r>
        <w:t>янной комиссии – органа, выполняющего функции</w:t>
      </w:r>
      <w:r w:rsidR="006A6F1A">
        <w:t xml:space="preserve"> </w:t>
      </w:r>
      <w:r>
        <w:t>Генерального совета в сл</w:t>
      </w:r>
      <w:r>
        <w:t>у</w:t>
      </w:r>
      <w:r>
        <w:t xml:space="preserve">чае его роспуска и в межсессионный период. </w:t>
      </w:r>
    </w:p>
    <w:p w:rsidR="005B7973" w:rsidRPr="005E7003" w:rsidRDefault="005B7973" w:rsidP="001C0025">
      <w:pPr>
        <w:pStyle w:val="SingleTxtGR"/>
      </w:pPr>
      <w:r w:rsidRPr="005E7003">
        <w:t>150.</w:t>
      </w:r>
      <w:r w:rsidRPr="005E7003">
        <w:tab/>
      </w:r>
      <w:r>
        <w:t>Наконец, следует отметить и повышение доли женщин в составе межд</w:t>
      </w:r>
      <w:r>
        <w:t>у</w:t>
      </w:r>
      <w:r>
        <w:t>народных делегаций Генерального совета: с 9% в 1999 году этот показатель в</w:t>
      </w:r>
      <w:r>
        <w:t>ы</w:t>
      </w:r>
      <w:r>
        <w:t xml:space="preserve">рос до 41,6% в 2005 году, составив в среднем около 15%. </w:t>
      </w:r>
    </w:p>
    <w:p w:rsidR="005B7973" w:rsidRPr="0094194E" w:rsidRDefault="00242603" w:rsidP="00E72B83">
      <w:pPr>
        <w:pStyle w:val="H23GR"/>
        <w:spacing w:before="200" w:after="100"/>
      </w:pPr>
      <w:r w:rsidRPr="00242603">
        <w:rPr>
          <w:b w:val="0"/>
        </w:rPr>
        <w:tab/>
      </w:r>
      <w:r w:rsidRPr="00242603">
        <w:rPr>
          <w:b w:val="0"/>
        </w:rPr>
        <w:tab/>
      </w:r>
      <w:r w:rsidR="005B7973" w:rsidRPr="00242603">
        <w:rPr>
          <w:b w:val="0"/>
        </w:rPr>
        <w:t>Таблица 24</w:t>
      </w:r>
      <w:r w:rsidRPr="00242603">
        <w:rPr>
          <w:b w:val="0"/>
        </w:rPr>
        <w:br/>
      </w:r>
      <w:r w:rsidR="005B7973" w:rsidRPr="0094194E">
        <w:t>Состав Генерального совета, в разбивке по признаку пола и должностям (1999</w:t>
      </w:r>
      <w:r w:rsidR="00883167" w:rsidRPr="001A5C39">
        <w:t>−20</w:t>
      </w:r>
      <w:r w:rsidR="005B7973" w:rsidRPr="0094194E">
        <w:t>05 год</w:t>
      </w:r>
      <w:r w:rsidR="001A5C39">
        <w:t>ы</w:t>
      </w:r>
      <w:r w:rsidR="005B7973" w:rsidRPr="0094194E">
        <w:t>)</w:t>
      </w:r>
    </w:p>
    <w:tbl>
      <w:tblPr>
        <w:tblStyle w:val="TabNum"/>
        <w:tblW w:w="0" w:type="auto"/>
        <w:tblInd w:w="1134" w:type="dxa"/>
        <w:tblLayout w:type="fixed"/>
        <w:tblLook w:val="01E0" w:firstRow="1" w:lastRow="1" w:firstColumn="1" w:lastColumn="1" w:noHBand="0" w:noVBand="0"/>
      </w:tblPr>
      <w:tblGrid>
        <w:gridCol w:w="2753"/>
        <w:gridCol w:w="410"/>
        <w:gridCol w:w="411"/>
        <w:gridCol w:w="411"/>
        <w:gridCol w:w="411"/>
        <w:gridCol w:w="410"/>
        <w:gridCol w:w="411"/>
        <w:gridCol w:w="411"/>
        <w:gridCol w:w="411"/>
        <w:gridCol w:w="411"/>
        <w:gridCol w:w="410"/>
        <w:gridCol w:w="411"/>
        <w:gridCol w:w="411"/>
        <w:gridCol w:w="411"/>
        <w:gridCol w:w="411"/>
      </w:tblGrid>
      <w:tr w:rsidR="005B7973" w:rsidRPr="00BE0EA0" w:rsidTr="00BE0EA0">
        <w:trPr>
          <w:trHeight w:val="240"/>
          <w:tblHeader/>
        </w:trPr>
        <w:tc>
          <w:tcPr>
            <w:cnfStyle w:val="001000000000" w:firstRow="0" w:lastRow="0" w:firstColumn="1" w:lastColumn="0" w:oddVBand="0" w:evenVBand="0" w:oddHBand="0" w:evenHBand="0" w:firstRowFirstColumn="0" w:firstRowLastColumn="0" w:lastRowFirstColumn="0" w:lastRowLastColumn="0"/>
            <w:tcW w:w="2753" w:type="dxa"/>
            <w:vMerge w:val="restart"/>
            <w:shd w:val="clear" w:color="auto" w:fill="auto"/>
          </w:tcPr>
          <w:p w:rsidR="005B7973" w:rsidRPr="00BE0EA0" w:rsidRDefault="005B7973" w:rsidP="00BE0EA0">
            <w:pPr>
              <w:spacing w:before="80" w:after="80" w:line="200" w:lineRule="exact"/>
              <w:rPr>
                <w:i/>
                <w:sz w:val="16"/>
              </w:rPr>
            </w:pPr>
          </w:p>
        </w:tc>
        <w:tc>
          <w:tcPr>
            <w:tcW w:w="821" w:type="dxa"/>
            <w:gridSpan w:val="2"/>
            <w:tcBorders>
              <w:top w:val="single" w:sz="4" w:space="0" w:color="auto"/>
              <w:bottom w:val="single" w:sz="4"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1999</w:t>
            </w:r>
          </w:p>
        </w:tc>
        <w:tc>
          <w:tcPr>
            <w:tcW w:w="822" w:type="dxa"/>
            <w:gridSpan w:val="2"/>
            <w:tcBorders>
              <w:top w:val="single" w:sz="4" w:space="0" w:color="auto"/>
              <w:bottom w:val="single" w:sz="4"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2000</w:t>
            </w:r>
          </w:p>
        </w:tc>
        <w:tc>
          <w:tcPr>
            <w:tcW w:w="821" w:type="dxa"/>
            <w:gridSpan w:val="2"/>
            <w:tcBorders>
              <w:top w:val="single" w:sz="4" w:space="0" w:color="auto"/>
              <w:bottom w:val="single" w:sz="4"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2001</w:t>
            </w:r>
          </w:p>
        </w:tc>
        <w:tc>
          <w:tcPr>
            <w:tcW w:w="822" w:type="dxa"/>
            <w:gridSpan w:val="2"/>
            <w:tcBorders>
              <w:top w:val="single" w:sz="4" w:space="0" w:color="auto"/>
              <w:bottom w:val="single" w:sz="4"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2002</w:t>
            </w:r>
          </w:p>
        </w:tc>
        <w:tc>
          <w:tcPr>
            <w:tcW w:w="821" w:type="dxa"/>
            <w:gridSpan w:val="2"/>
            <w:tcBorders>
              <w:top w:val="single" w:sz="4" w:space="0" w:color="auto"/>
              <w:bottom w:val="single" w:sz="4"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2003</w:t>
            </w:r>
          </w:p>
        </w:tc>
        <w:tc>
          <w:tcPr>
            <w:tcW w:w="822" w:type="dxa"/>
            <w:gridSpan w:val="2"/>
            <w:tcBorders>
              <w:top w:val="single" w:sz="4" w:space="0" w:color="auto"/>
              <w:bottom w:val="single" w:sz="4"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2004</w:t>
            </w:r>
          </w:p>
        </w:tc>
        <w:tc>
          <w:tcPr>
            <w:tcW w:w="822" w:type="dxa"/>
            <w:gridSpan w:val="2"/>
            <w:tcBorders>
              <w:top w:val="single" w:sz="4" w:space="0" w:color="auto"/>
              <w:bottom w:val="single" w:sz="4"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2005</w:t>
            </w:r>
          </w:p>
        </w:tc>
      </w:tr>
      <w:tr w:rsidR="00BE0EA0" w:rsidRPr="00BE0EA0" w:rsidTr="00BE0EA0">
        <w:trPr>
          <w:trHeight w:val="240"/>
          <w:tblHeader/>
        </w:trPr>
        <w:tc>
          <w:tcPr>
            <w:cnfStyle w:val="001000000000" w:firstRow="0" w:lastRow="0" w:firstColumn="1" w:lastColumn="0" w:oddVBand="0" w:evenVBand="0" w:oddHBand="0" w:evenHBand="0" w:firstRowFirstColumn="0" w:firstRowLastColumn="0" w:lastRowFirstColumn="0" w:lastRowLastColumn="0"/>
            <w:tcW w:w="2753" w:type="dxa"/>
            <w:vMerge/>
            <w:tcBorders>
              <w:top w:val="nil"/>
              <w:bottom w:val="single" w:sz="12" w:space="0" w:color="auto"/>
            </w:tcBorders>
            <w:shd w:val="clear" w:color="auto" w:fill="auto"/>
          </w:tcPr>
          <w:p w:rsidR="005B7973" w:rsidRPr="00BE0EA0" w:rsidRDefault="005B7973" w:rsidP="00BE0EA0">
            <w:pPr>
              <w:spacing w:before="80" w:after="80" w:line="200" w:lineRule="exact"/>
              <w:rPr>
                <w:i/>
                <w:sz w:val="16"/>
              </w:rPr>
            </w:pPr>
          </w:p>
        </w:tc>
        <w:tc>
          <w:tcPr>
            <w:tcW w:w="410"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Ж</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М</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Ж</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М</w:t>
            </w:r>
          </w:p>
        </w:tc>
        <w:tc>
          <w:tcPr>
            <w:tcW w:w="410"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Ж</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М</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Ж</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М</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Ж</w:t>
            </w:r>
          </w:p>
        </w:tc>
        <w:tc>
          <w:tcPr>
            <w:tcW w:w="410"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М</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Ж</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М</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Ж</w:t>
            </w:r>
          </w:p>
        </w:tc>
        <w:tc>
          <w:tcPr>
            <w:tcW w:w="411" w:type="dxa"/>
            <w:tcBorders>
              <w:top w:val="single" w:sz="4" w:space="0" w:color="auto"/>
              <w:bottom w:val="single" w:sz="12" w:space="0" w:color="auto"/>
            </w:tcBorders>
            <w:shd w:val="clear" w:color="auto" w:fill="auto"/>
          </w:tcPr>
          <w:p w:rsidR="005B7973" w:rsidRPr="00BE0EA0" w:rsidRDefault="005B7973" w:rsidP="00BE0EA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E0EA0">
              <w:rPr>
                <w:i/>
                <w:sz w:val="16"/>
              </w:rPr>
              <w:t>М</w:t>
            </w:r>
          </w:p>
        </w:tc>
      </w:tr>
      <w:tr w:rsidR="00BE0EA0" w:rsidRPr="000E42A6" w:rsidTr="00BE0EA0">
        <w:trPr>
          <w:trHeight w:val="240"/>
        </w:trPr>
        <w:tc>
          <w:tcPr>
            <w:cnfStyle w:val="001000000000" w:firstRow="0" w:lastRow="0" w:firstColumn="1" w:lastColumn="0" w:oddVBand="0" w:evenVBand="0" w:oddHBand="0" w:evenHBand="0" w:firstRowFirstColumn="0" w:firstRowLastColumn="0" w:lastRowFirstColumn="0" w:lastRowLastColumn="0"/>
            <w:tcW w:w="2753" w:type="dxa"/>
            <w:tcBorders>
              <w:top w:val="single" w:sz="12" w:space="0" w:color="auto"/>
            </w:tcBorders>
          </w:tcPr>
          <w:p w:rsidR="005B7973" w:rsidRPr="000E42A6" w:rsidRDefault="005B7973" w:rsidP="000E42A6">
            <w:r w:rsidRPr="000E42A6">
              <w:t>Синдик (председатель)</w:t>
            </w:r>
          </w:p>
        </w:tc>
        <w:tc>
          <w:tcPr>
            <w:tcW w:w="410"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0"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0"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Borders>
              <w:top w:val="single" w:sz="12" w:space="0" w:color="auto"/>
            </w:tcBorders>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r>
      <w:tr w:rsidR="00BE0EA0" w:rsidRPr="000E42A6" w:rsidTr="00BE0EA0">
        <w:trPr>
          <w:trHeight w:val="240"/>
        </w:trPr>
        <w:tc>
          <w:tcPr>
            <w:cnfStyle w:val="001000000000" w:firstRow="0" w:lastRow="0" w:firstColumn="1" w:lastColumn="0" w:oddVBand="0" w:evenVBand="0" w:oddHBand="0" w:evenHBand="0" w:firstRowFirstColumn="0" w:firstRowLastColumn="0" w:lastRowFirstColumn="0" w:lastRowLastColumn="0"/>
            <w:tcW w:w="2753" w:type="dxa"/>
          </w:tcPr>
          <w:p w:rsidR="005B7973" w:rsidRPr="000E42A6" w:rsidRDefault="005B7973" w:rsidP="000E42A6">
            <w:r w:rsidRPr="000E42A6">
              <w:t>Субсиндик (зам. председ</w:t>
            </w:r>
            <w:r w:rsidRPr="000E42A6">
              <w:t>а</w:t>
            </w:r>
            <w:r w:rsidRPr="000E42A6">
              <w:t>теля)</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r>
      <w:tr w:rsidR="00BE0EA0" w:rsidRPr="000E42A6" w:rsidTr="00BE0EA0">
        <w:trPr>
          <w:trHeight w:val="240"/>
        </w:trPr>
        <w:tc>
          <w:tcPr>
            <w:cnfStyle w:val="001000000000" w:firstRow="0" w:lastRow="0" w:firstColumn="1" w:lastColumn="0" w:oddVBand="0" w:evenVBand="0" w:oddHBand="0" w:evenHBand="0" w:firstRowFirstColumn="0" w:firstRowLastColumn="0" w:lastRowFirstColumn="0" w:lastRowLastColumn="0"/>
            <w:tcW w:w="2753" w:type="dxa"/>
          </w:tcPr>
          <w:p w:rsidR="005B7973" w:rsidRPr="000E42A6" w:rsidRDefault="005B7973" w:rsidP="000E42A6">
            <w:r w:rsidRPr="000E42A6">
              <w:t>Советники (депутаты)</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27</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27</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4</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24</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4</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24</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3</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25</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5</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23</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8</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20</w:t>
            </w:r>
          </w:p>
        </w:tc>
      </w:tr>
      <w:tr w:rsidR="00BE0EA0" w:rsidRPr="000E42A6" w:rsidTr="00BE0EA0">
        <w:trPr>
          <w:trHeight w:val="240"/>
        </w:trPr>
        <w:tc>
          <w:tcPr>
            <w:cnfStyle w:val="001000000000" w:firstRow="0" w:lastRow="0" w:firstColumn="1" w:lastColumn="0" w:oddVBand="0" w:evenVBand="0" w:oddHBand="0" w:evenHBand="0" w:firstRowFirstColumn="0" w:firstRowLastColumn="0" w:lastRowFirstColumn="0" w:lastRowLastColumn="0"/>
            <w:tcW w:w="2753" w:type="dxa"/>
          </w:tcPr>
          <w:p w:rsidR="005B7973" w:rsidRPr="000E42A6" w:rsidRDefault="005B7973" w:rsidP="000E42A6">
            <w:r w:rsidRPr="000E42A6">
              <w:t>Секретарь</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r>
      <w:tr w:rsidR="00BE0EA0" w:rsidRPr="000E42A6" w:rsidTr="00BE0EA0">
        <w:trPr>
          <w:trHeight w:val="240"/>
        </w:trPr>
        <w:tc>
          <w:tcPr>
            <w:cnfStyle w:val="001000000000" w:firstRow="0" w:lastRow="0" w:firstColumn="1" w:lastColumn="0" w:oddVBand="0" w:evenVBand="0" w:oddHBand="0" w:evenHBand="0" w:firstRowFirstColumn="0" w:firstRowLastColumn="0" w:lastRowFirstColumn="0" w:lastRowLastColumn="0"/>
            <w:tcW w:w="2753" w:type="dxa"/>
          </w:tcPr>
          <w:p w:rsidR="005B7973" w:rsidRPr="000E42A6" w:rsidRDefault="005B7973" w:rsidP="000E42A6">
            <w:r w:rsidRPr="000E42A6">
              <w:t>Генеральный секретарь</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r>
      <w:tr w:rsidR="00BE0EA0" w:rsidRPr="000E42A6" w:rsidTr="00BE0EA0">
        <w:trPr>
          <w:trHeight w:val="240"/>
        </w:trPr>
        <w:tc>
          <w:tcPr>
            <w:cnfStyle w:val="001000000000" w:firstRow="0" w:lastRow="0" w:firstColumn="1" w:lastColumn="0" w:oddVBand="0" w:evenVBand="0" w:oddHBand="0" w:evenHBand="0" w:firstRowFirstColumn="0" w:firstRowLastColumn="0" w:lastRowFirstColumn="0" w:lastRowLastColumn="0"/>
            <w:tcW w:w="2753" w:type="dxa"/>
          </w:tcPr>
          <w:p w:rsidR="005B7973" w:rsidRPr="000E42A6" w:rsidRDefault="005B7973" w:rsidP="000E42A6">
            <w:r w:rsidRPr="000E42A6">
              <w:t>Постоянная комиссия</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6</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6</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6</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6</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6</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6</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6</w:t>
            </w:r>
          </w:p>
        </w:tc>
      </w:tr>
      <w:tr w:rsidR="00BE0EA0" w:rsidRPr="000E42A6" w:rsidTr="00BE0EA0">
        <w:trPr>
          <w:trHeight w:val="240"/>
        </w:trPr>
        <w:tc>
          <w:tcPr>
            <w:cnfStyle w:val="001000000000" w:firstRow="0" w:lastRow="0" w:firstColumn="1" w:lastColumn="0" w:oddVBand="0" w:evenVBand="0" w:oddHBand="0" w:evenHBand="0" w:firstRowFirstColumn="0" w:firstRowLastColumn="0" w:lastRowFirstColumn="0" w:lastRowLastColumn="0"/>
            <w:tcW w:w="2753" w:type="dxa"/>
          </w:tcPr>
          <w:p w:rsidR="005B7973" w:rsidRPr="000E42A6" w:rsidRDefault="005B7973" w:rsidP="000E42A6">
            <w:r w:rsidRPr="000E42A6">
              <w:t>Международные дел</w:t>
            </w:r>
            <w:r w:rsidRPr="000E42A6">
              <w:t>е</w:t>
            </w:r>
            <w:r w:rsidRPr="000E42A6">
              <w:t>гации</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20</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21</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12</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4</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17</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3</w:t>
            </w:r>
          </w:p>
        </w:tc>
        <w:tc>
          <w:tcPr>
            <w:tcW w:w="410"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18</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4</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16</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5</w:t>
            </w:r>
          </w:p>
        </w:tc>
        <w:tc>
          <w:tcPr>
            <w:tcW w:w="411" w:type="dxa"/>
          </w:tcPr>
          <w:p w:rsidR="005B7973" w:rsidRPr="000E42A6" w:rsidRDefault="005B7973" w:rsidP="000E42A6">
            <w:pPr>
              <w:cnfStyle w:val="000000000000" w:firstRow="0" w:lastRow="0" w:firstColumn="0" w:lastColumn="0" w:oddVBand="0" w:evenVBand="0" w:oddHBand="0" w:evenHBand="0" w:firstRowFirstColumn="0" w:firstRowLastColumn="0" w:lastRowFirstColumn="0" w:lastRowLastColumn="0"/>
            </w:pPr>
            <w:r w:rsidRPr="000E42A6">
              <w:t>7</w:t>
            </w:r>
          </w:p>
        </w:tc>
      </w:tr>
    </w:tbl>
    <w:p w:rsidR="005B7973" w:rsidRPr="00FB6307" w:rsidRDefault="005B7973" w:rsidP="00954C3D">
      <w:pPr>
        <w:pStyle w:val="SingleTxtGR"/>
        <w:spacing w:before="100" w:after="0" w:line="220" w:lineRule="atLeast"/>
        <w:ind w:firstLine="170"/>
        <w:rPr>
          <w:sz w:val="18"/>
          <w:szCs w:val="18"/>
        </w:rPr>
      </w:pPr>
      <w:r w:rsidRPr="00FB6307">
        <w:rPr>
          <w:sz w:val="18"/>
          <w:szCs w:val="18"/>
        </w:rPr>
        <w:t>Рассчитано составителями.</w:t>
      </w:r>
    </w:p>
    <w:p w:rsidR="005B7973" w:rsidRPr="00FB6307" w:rsidRDefault="009E601C" w:rsidP="00954C3D">
      <w:pPr>
        <w:pStyle w:val="SingleTxtGR"/>
        <w:spacing w:line="220" w:lineRule="atLeast"/>
        <w:ind w:firstLine="170"/>
        <w:rPr>
          <w:sz w:val="18"/>
          <w:szCs w:val="18"/>
        </w:rPr>
      </w:pPr>
      <w:r>
        <w:rPr>
          <w:i/>
          <w:sz w:val="18"/>
          <w:szCs w:val="18"/>
        </w:rPr>
        <w:t>Источник:</w:t>
      </w:r>
      <w:r w:rsidR="005B7973" w:rsidRPr="00FB6307">
        <w:rPr>
          <w:sz w:val="18"/>
          <w:szCs w:val="18"/>
        </w:rPr>
        <w:t xml:space="preserve"> </w:t>
      </w:r>
      <w:r w:rsidR="005B7973">
        <w:rPr>
          <w:sz w:val="18"/>
          <w:szCs w:val="18"/>
        </w:rPr>
        <w:t>Генеральный совет</w:t>
      </w:r>
      <w:r w:rsidR="000B5E7B">
        <w:rPr>
          <w:sz w:val="18"/>
          <w:szCs w:val="18"/>
        </w:rPr>
        <w:t>.</w:t>
      </w:r>
    </w:p>
    <w:p w:rsidR="005B7973" w:rsidRPr="00141A0A" w:rsidRDefault="005B7973" w:rsidP="001C0025">
      <w:pPr>
        <w:pStyle w:val="SingleTxtGR"/>
      </w:pPr>
      <w:r w:rsidRPr="00141A0A">
        <w:t>151.</w:t>
      </w:r>
      <w:r w:rsidRPr="00141A0A">
        <w:tab/>
      </w:r>
      <w:r>
        <w:t>В 2003 году был создан Генеральный совет молодежи (молодежный па</w:t>
      </w:r>
      <w:r>
        <w:t>р</w:t>
      </w:r>
      <w:r>
        <w:t>ламент),</w:t>
      </w:r>
      <w:r w:rsidR="006A6F1A">
        <w:t xml:space="preserve"> </w:t>
      </w:r>
      <w:r>
        <w:t>в состав которого входят юноши и девушки в возрасте 14</w:t>
      </w:r>
      <w:r w:rsidR="00E45B11">
        <w:t>−</w:t>
      </w:r>
      <w:r>
        <w:t>16 лет. Он призван в первую очередь укреплять связи законодателей с молодежью; кроме того Организация Объединенных Наций рекомендовала создать соответству</w:t>
      </w:r>
      <w:r>
        <w:t>ю</w:t>
      </w:r>
      <w:r>
        <w:t>щий орган, дающий молодежи возможность высказывать свои идеи. Хотя ст</w:t>
      </w:r>
      <w:r>
        <w:t>а</w:t>
      </w:r>
      <w:r>
        <w:t>вится цель достичь равного представительства юношей и девушек, пока дев</w:t>
      </w:r>
      <w:r>
        <w:t>у</w:t>
      </w:r>
      <w:r>
        <w:t>шек все же меньше.</w:t>
      </w:r>
    </w:p>
    <w:p w:rsidR="005B7973" w:rsidRPr="00117D51" w:rsidRDefault="005B7973" w:rsidP="00E72B83">
      <w:pPr>
        <w:pStyle w:val="H1GR"/>
        <w:spacing w:before="320" w:after="200" w:line="240" w:lineRule="exact"/>
      </w:pPr>
      <w:bookmarkStart w:id="152" w:name="_Toc279151103"/>
      <w:bookmarkStart w:id="153" w:name="_Toc300830918"/>
      <w:r w:rsidRPr="00B52FB7">
        <w:tab/>
      </w:r>
      <w:r w:rsidRPr="00C221B1">
        <w:rPr>
          <w:lang w:val="fr-FR"/>
        </w:rPr>
        <w:t>E</w:t>
      </w:r>
      <w:r w:rsidRPr="00B74C96">
        <w:t>.</w:t>
      </w:r>
      <w:r w:rsidRPr="00B74C96">
        <w:tab/>
      </w:r>
      <w:bookmarkEnd w:id="152"/>
      <w:bookmarkEnd w:id="153"/>
      <w:r>
        <w:t>Суды</w:t>
      </w:r>
    </w:p>
    <w:p w:rsidR="005B7973" w:rsidRPr="00B74C96" w:rsidRDefault="005B7973" w:rsidP="001C0025">
      <w:pPr>
        <w:pStyle w:val="SingleTxtGR"/>
      </w:pPr>
      <w:r w:rsidRPr="00B74C96">
        <w:t>152.</w:t>
      </w:r>
      <w:r w:rsidRPr="00B74C96">
        <w:tab/>
      </w:r>
      <w:r>
        <w:t xml:space="preserve">В большинстве судебных органов преобладают мужчины; исключение составляют </w:t>
      </w:r>
      <w:r w:rsidRPr="00514C0A">
        <w:rPr>
          <w:iCs/>
          <w:lang w:val="fr-FR"/>
        </w:rPr>
        <w:t>Batllia</w:t>
      </w:r>
      <w:r w:rsidRPr="00B74C96">
        <w:t xml:space="preserve"> (</w:t>
      </w:r>
      <w:r>
        <w:t>суд первой инстанции</w:t>
      </w:r>
      <w:r w:rsidRPr="00B74C96">
        <w:t xml:space="preserve">) </w:t>
      </w:r>
      <w:r>
        <w:t>и</w:t>
      </w:r>
      <w:r w:rsidRPr="00B74C96">
        <w:t xml:space="preserve"> </w:t>
      </w:r>
      <w:r w:rsidRPr="00514C0A">
        <w:rPr>
          <w:iCs/>
          <w:lang w:val="fr-FR"/>
        </w:rPr>
        <w:t>Tribunal</w:t>
      </w:r>
      <w:r w:rsidRPr="00B74C96">
        <w:rPr>
          <w:iCs/>
        </w:rPr>
        <w:t xml:space="preserve"> </w:t>
      </w:r>
      <w:r w:rsidRPr="00514C0A">
        <w:rPr>
          <w:iCs/>
          <w:lang w:val="fr-FR"/>
        </w:rPr>
        <w:t>de</w:t>
      </w:r>
      <w:r w:rsidRPr="00B74C96">
        <w:rPr>
          <w:iCs/>
        </w:rPr>
        <w:t xml:space="preserve"> </w:t>
      </w:r>
      <w:r w:rsidRPr="00514C0A">
        <w:rPr>
          <w:iCs/>
          <w:lang w:val="fr-FR"/>
        </w:rPr>
        <w:t>Corts</w:t>
      </w:r>
      <w:r w:rsidRPr="00B74C96">
        <w:rPr>
          <w:i/>
          <w:iCs/>
        </w:rPr>
        <w:t xml:space="preserve"> </w:t>
      </w:r>
      <w:r w:rsidRPr="00B74C96">
        <w:t>(</w:t>
      </w:r>
      <w:r>
        <w:t>уголовный суд</w:t>
      </w:r>
      <w:r w:rsidRPr="00B74C96">
        <w:t xml:space="preserve">). </w:t>
      </w:r>
    </w:p>
    <w:p w:rsidR="005B7973" w:rsidRPr="0094194E" w:rsidRDefault="00E45B11" w:rsidP="00E72B83">
      <w:pPr>
        <w:pStyle w:val="H23GR"/>
        <w:spacing w:before="200" w:after="100"/>
      </w:pPr>
      <w:r w:rsidRPr="00E45B11">
        <w:rPr>
          <w:b w:val="0"/>
        </w:rPr>
        <w:tab/>
      </w:r>
      <w:r w:rsidRPr="00E45B11">
        <w:rPr>
          <w:b w:val="0"/>
        </w:rPr>
        <w:tab/>
      </w:r>
      <w:r w:rsidR="005B7973" w:rsidRPr="00E45B11">
        <w:rPr>
          <w:b w:val="0"/>
        </w:rPr>
        <w:t>Таблица 25</w:t>
      </w:r>
      <w:r w:rsidRPr="00E45B11">
        <w:rPr>
          <w:b w:val="0"/>
        </w:rPr>
        <w:br/>
      </w:r>
      <w:r w:rsidR="005B7973" w:rsidRPr="0094194E">
        <w:t>Состав различных органов судебной системы, в разбивке по признаку пола (2002 и 2005 годы)</w:t>
      </w:r>
    </w:p>
    <w:tbl>
      <w:tblPr>
        <w:tblStyle w:val="TabNum"/>
        <w:tblW w:w="7370" w:type="dxa"/>
        <w:tblInd w:w="1134" w:type="dxa"/>
        <w:tblLook w:val="01E0" w:firstRow="1" w:lastRow="1" w:firstColumn="1" w:lastColumn="1" w:noHBand="0" w:noVBand="0"/>
      </w:tblPr>
      <w:tblGrid>
        <w:gridCol w:w="4879"/>
        <w:gridCol w:w="622"/>
        <w:gridCol w:w="623"/>
        <w:gridCol w:w="623"/>
        <w:gridCol w:w="623"/>
      </w:tblGrid>
      <w:tr w:rsidR="005B7973" w:rsidRPr="00E45B11" w:rsidTr="000B5E7B">
        <w:trPr>
          <w:trHeight w:val="240"/>
          <w:tblHeader/>
        </w:trPr>
        <w:tc>
          <w:tcPr>
            <w:cnfStyle w:val="001000000000" w:firstRow="0" w:lastRow="0" w:firstColumn="1" w:lastColumn="0" w:oddVBand="0" w:evenVBand="0" w:oddHBand="0" w:evenHBand="0" w:firstRowFirstColumn="0" w:firstRowLastColumn="0" w:lastRowFirstColumn="0" w:lastRowLastColumn="0"/>
            <w:tcW w:w="4879" w:type="dxa"/>
            <w:vMerge w:val="restart"/>
            <w:shd w:val="clear" w:color="auto" w:fill="auto"/>
          </w:tcPr>
          <w:p w:rsidR="005B7973" w:rsidRPr="00E45B11" w:rsidRDefault="005B7973" w:rsidP="00E45B11">
            <w:pPr>
              <w:spacing w:line="200" w:lineRule="exact"/>
              <w:rPr>
                <w:i/>
                <w:sz w:val="16"/>
              </w:rPr>
            </w:pPr>
          </w:p>
        </w:tc>
        <w:tc>
          <w:tcPr>
            <w:tcW w:w="1245" w:type="dxa"/>
            <w:gridSpan w:val="2"/>
            <w:tcBorders>
              <w:top w:val="single" w:sz="4" w:space="0" w:color="auto"/>
              <w:bottom w:val="single" w:sz="4" w:space="0" w:color="auto"/>
            </w:tcBorders>
            <w:shd w:val="clear" w:color="auto" w:fill="auto"/>
          </w:tcPr>
          <w:p w:rsidR="005B7973" w:rsidRPr="00E45B11" w:rsidRDefault="005B7973" w:rsidP="00E45B11">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E45B11">
              <w:rPr>
                <w:i/>
                <w:sz w:val="16"/>
              </w:rPr>
              <w:t>2002</w:t>
            </w:r>
          </w:p>
        </w:tc>
        <w:tc>
          <w:tcPr>
            <w:tcW w:w="1246" w:type="dxa"/>
            <w:gridSpan w:val="2"/>
            <w:tcBorders>
              <w:top w:val="single" w:sz="4" w:space="0" w:color="auto"/>
              <w:bottom w:val="single" w:sz="4" w:space="0" w:color="auto"/>
            </w:tcBorders>
            <w:shd w:val="clear" w:color="auto" w:fill="auto"/>
          </w:tcPr>
          <w:p w:rsidR="005B7973" w:rsidRPr="00E45B11" w:rsidRDefault="005B7973" w:rsidP="00E45B11">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E45B11">
              <w:rPr>
                <w:i/>
                <w:sz w:val="16"/>
              </w:rPr>
              <w:t>2005</w:t>
            </w:r>
          </w:p>
        </w:tc>
      </w:tr>
      <w:tr w:rsidR="005B7973" w:rsidRPr="00E45B11" w:rsidTr="000B5E7B">
        <w:trPr>
          <w:trHeight w:val="240"/>
          <w:tblHeader/>
        </w:trPr>
        <w:tc>
          <w:tcPr>
            <w:cnfStyle w:val="001000000000" w:firstRow="0" w:lastRow="0" w:firstColumn="1" w:lastColumn="0" w:oddVBand="0" w:evenVBand="0" w:oddHBand="0" w:evenHBand="0" w:firstRowFirstColumn="0" w:firstRowLastColumn="0" w:lastRowFirstColumn="0" w:lastRowLastColumn="0"/>
            <w:tcW w:w="4879" w:type="dxa"/>
            <w:vMerge/>
            <w:tcBorders>
              <w:top w:val="nil"/>
              <w:bottom w:val="single" w:sz="12" w:space="0" w:color="auto"/>
            </w:tcBorders>
            <w:shd w:val="clear" w:color="auto" w:fill="auto"/>
          </w:tcPr>
          <w:p w:rsidR="005B7973" w:rsidRPr="00E45B11" w:rsidRDefault="005B7973" w:rsidP="00E45B11">
            <w:pPr>
              <w:spacing w:line="200" w:lineRule="exact"/>
              <w:rPr>
                <w:i/>
                <w:sz w:val="16"/>
              </w:rPr>
            </w:pPr>
          </w:p>
        </w:tc>
        <w:tc>
          <w:tcPr>
            <w:tcW w:w="622" w:type="dxa"/>
            <w:tcBorders>
              <w:top w:val="single" w:sz="4" w:space="0" w:color="auto"/>
              <w:bottom w:val="single" w:sz="12" w:space="0" w:color="auto"/>
            </w:tcBorders>
            <w:shd w:val="clear" w:color="auto" w:fill="auto"/>
          </w:tcPr>
          <w:p w:rsidR="005B7973" w:rsidRPr="00E45B11" w:rsidRDefault="005B7973" w:rsidP="00E45B11">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E45B11">
              <w:rPr>
                <w:i/>
                <w:sz w:val="16"/>
              </w:rPr>
              <w:t>Ж</w:t>
            </w:r>
          </w:p>
        </w:tc>
        <w:tc>
          <w:tcPr>
            <w:tcW w:w="623" w:type="dxa"/>
            <w:tcBorders>
              <w:top w:val="single" w:sz="4" w:space="0" w:color="auto"/>
              <w:bottom w:val="single" w:sz="12" w:space="0" w:color="auto"/>
            </w:tcBorders>
            <w:shd w:val="clear" w:color="auto" w:fill="auto"/>
          </w:tcPr>
          <w:p w:rsidR="005B7973" w:rsidRPr="00E45B11" w:rsidRDefault="005B7973" w:rsidP="00E45B11">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E45B11">
              <w:rPr>
                <w:i/>
                <w:sz w:val="16"/>
              </w:rPr>
              <w:t>М</w:t>
            </w:r>
          </w:p>
        </w:tc>
        <w:tc>
          <w:tcPr>
            <w:tcW w:w="623" w:type="dxa"/>
            <w:tcBorders>
              <w:top w:val="single" w:sz="4" w:space="0" w:color="auto"/>
              <w:bottom w:val="single" w:sz="12" w:space="0" w:color="auto"/>
            </w:tcBorders>
            <w:shd w:val="clear" w:color="auto" w:fill="auto"/>
          </w:tcPr>
          <w:p w:rsidR="005B7973" w:rsidRPr="00E45B11" w:rsidRDefault="005B7973" w:rsidP="00E45B11">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E45B11">
              <w:rPr>
                <w:i/>
                <w:sz w:val="16"/>
              </w:rPr>
              <w:t>Ж</w:t>
            </w:r>
          </w:p>
        </w:tc>
        <w:tc>
          <w:tcPr>
            <w:tcW w:w="623" w:type="dxa"/>
            <w:tcBorders>
              <w:top w:val="single" w:sz="4" w:space="0" w:color="auto"/>
              <w:bottom w:val="single" w:sz="12" w:space="0" w:color="auto"/>
            </w:tcBorders>
            <w:shd w:val="clear" w:color="auto" w:fill="auto"/>
          </w:tcPr>
          <w:p w:rsidR="005B7973" w:rsidRPr="00E45B11" w:rsidRDefault="005B7973" w:rsidP="00E45B11">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E45B11">
              <w:rPr>
                <w:i/>
                <w:sz w:val="16"/>
              </w:rPr>
              <w:t>М</w:t>
            </w:r>
          </w:p>
        </w:tc>
      </w:tr>
      <w:tr w:rsidR="005B7973" w:rsidRPr="00790257" w:rsidTr="000B5E7B">
        <w:trPr>
          <w:trHeight w:val="240"/>
        </w:trPr>
        <w:tc>
          <w:tcPr>
            <w:cnfStyle w:val="001000000000" w:firstRow="0" w:lastRow="0" w:firstColumn="1" w:lastColumn="0" w:oddVBand="0" w:evenVBand="0" w:oddHBand="0" w:evenHBand="0" w:firstRowFirstColumn="0" w:firstRowLastColumn="0" w:lastRowFirstColumn="0" w:lastRowLastColumn="0"/>
            <w:tcW w:w="4879" w:type="dxa"/>
            <w:tcBorders>
              <w:top w:val="single" w:sz="12" w:space="0" w:color="auto"/>
            </w:tcBorders>
          </w:tcPr>
          <w:p w:rsidR="005B7973" w:rsidRPr="00790257" w:rsidRDefault="005B7973" w:rsidP="00790257">
            <w:r w:rsidRPr="00790257">
              <w:t>Суд первой инстанции (Batllia)</w:t>
            </w:r>
          </w:p>
        </w:tc>
        <w:tc>
          <w:tcPr>
            <w:tcW w:w="622" w:type="dxa"/>
            <w:tcBorders>
              <w:top w:val="single" w:sz="12" w:space="0" w:color="auto"/>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5</w:t>
            </w:r>
          </w:p>
        </w:tc>
        <w:tc>
          <w:tcPr>
            <w:tcW w:w="623" w:type="dxa"/>
            <w:tcBorders>
              <w:top w:val="single" w:sz="12" w:space="0" w:color="auto"/>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5</w:t>
            </w:r>
          </w:p>
        </w:tc>
        <w:tc>
          <w:tcPr>
            <w:tcW w:w="623" w:type="dxa"/>
            <w:tcBorders>
              <w:top w:val="single" w:sz="12" w:space="0" w:color="auto"/>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5</w:t>
            </w:r>
          </w:p>
        </w:tc>
        <w:tc>
          <w:tcPr>
            <w:tcW w:w="623" w:type="dxa"/>
            <w:tcBorders>
              <w:top w:val="single" w:sz="12" w:space="0" w:color="auto"/>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5</w:t>
            </w:r>
          </w:p>
        </w:tc>
      </w:tr>
      <w:tr w:rsidR="005B7973" w:rsidRPr="00790257" w:rsidTr="000B5E7B">
        <w:trPr>
          <w:trHeight w:val="240"/>
        </w:trPr>
        <w:tc>
          <w:tcPr>
            <w:cnfStyle w:val="001000000000" w:firstRow="0" w:lastRow="0" w:firstColumn="1" w:lastColumn="0" w:oddVBand="0" w:evenVBand="0" w:oddHBand="0" w:evenHBand="0" w:firstRowFirstColumn="0" w:firstRowLastColumn="0" w:lastRowFirstColumn="0" w:lastRowLastColumn="0"/>
            <w:tcW w:w="4879" w:type="dxa"/>
          </w:tcPr>
          <w:p w:rsidR="005B7973" w:rsidRPr="00790257" w:rsidRDefault="005B7973" w:rsidP="00790257">
            <w:r w:rsidRPr="00790257">
              <w:t>Прокуратура (Fiscalia)</w:t>
            </w:r>
          </w:p>
        </w:tc>
        <w:tc>
          <w:tcPr>
            <w:tcW w:w="622"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2</w:t>
            </w:r>
          </w:p>
        </w:tc>
        <w:tc>
          <w:tcPr>
            <w:tcW w:w="623"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2</w:t>
            </w:r>
          </w:p>
        </w:tc>
        <w:tc>
          <w:tcPr>
            <w:tcW w:w="623"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1</w:t>
            </w:r>
          </w:p>
        </w:tc>
        <w:tc>
          <w:tcPr>
            <w:tcW w:w="623"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3</w:t>
            </w:r>
          </w:p>
        </w:tc>
      </w:tr>
      <w:tr w:rsidR="005B7973" w:rsidRPr="00790257" w:rsidTr="000B5E7B">
        <w:trPr>
          <w:trHeight w:val="240"/>
        </w:trPr>
        <w:tc>
          <w:tcPr>
            <w:cnfStyle w:val="001000000000" w:firstRow="0" w:lastRow="0" w:firstColumn="1" w:lastColumn="0" w:oddVBand="0" w:evenVBand="0" w:oddHBand="0" w:evenHBand="0" w:firstRowFirstColumn="0" w:firstRowLastColumn="0" w:lastRowFirstColumn="0" w:lastRowLastColumn="0"/>
            <w:tcW w:w="4879" w:type="dxa"/>
          </w:tcPr>
          <w:p w:rsidR="005B7973" w:rsidRPr="002B75FD" w:rsidRDefault="005B7973" w:rsidP="00790257">
            <w:pPr>
              <w:rPr>
                <w:lang w:val="fr-FR"/>
              </w:rPr>
            </w:pPr>
            <w:r w:rsidRPr="00790257">
              <w:t>Уголовный</w:t>
            </w:r>
            <w:r w:rsidRPr="002B75FD">
              <w:rPr>
                <w:lang w:val="fr-FR"/>
              </w:rPr>
              <w:t xml:space="preserve"> </w:t>
            </w:r>
            <w:r w:rsidRPr="00790257">
              <w:t>суд</w:t>
            </w:r>
            <w:r w:rsidRPr="002B75FD">
              <w:rPr>
                <w:lang w:val="fr-FR"/>
              </w:rPr>
              <w:t xml:space="preserve"> (Tribunal de Corts)</w:t>
            </w:r>
          </w:p>
        </w:tc>
        <w:tc>
          <w:tcPr>
            <w:tcW w:w="622"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2</w:t>
            </w:r>
          </w:p>
        </w:tc>
        <w:tc>
          <w:tcPr>
            <w:tcW w:w="623" w:type="dxa"/>
            <w:tcBorders>
              <w:top w:val="nil"/>
              <w:bottom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3</w:t>
            </w:r>
          </w:p>
        </w:tc>
      </w:tr>
      <w:tr w:rsidR="005B7973" w:rsidRPr="00790257" w:rsidTr="000B5E7B">
        <w:trPr>
          <w:trHeight w:val="240"/>
        </w:trPr>
        <w:tc>
          <w:tcPr>
            <w:cnfStyle w:val="001000000000" w:firstRow="0" w:lastRow="0" w:firstColumn="1" w:lastColumn="0" w:oddVBand="0" w:evenVBand="0" w:oddHBand="0" w:evenHBand="0" w:firstRowFirstColumn="0" w:firstRowLastColumn="0" w:lastRowFirstColumn="0" w:lastRowLastColumn="0"/>
            <w:tcW w:w="4879" w:type="dxa"/>
          </w:tcPr>
          <w:p w:rsidR="005B7973" w:rsidRPr="002B75FD" w:rsidRDefault="005B7973" w:rsidP="00790257">
            <w:pPr>
              <w:rPr>
                <w:lang w:val="fr-FR"/>
              </w:rPr>
            </w:pPr>
            <w:r w:rsidRPr="00790257">
              <w:t>Счетная</w:t>
            </w:r>
            <w:r w:rsidRPr="002B75FD">
              <w:rPr>
                <w:lang w:val="fr-FR"/>
              </w:rPr>
              <w:t xml:space="preserve"> </w:t>
            </w:r>
            <w:r w:rsidRPr="00790257">
              <w:t>палата</w:t>
            </w:r>
            <w:r w:rsidRPr="002B75FD">
              <w:rPr>
                <w:lang w:val="fr-FR"/>
              </w:rPr>
              <w:t xml:space="preserve"> (Tribunal de Comptes)</w:t>
            </w:r>
          </w:p>
        </w:tc>
        <w:tc>
          <w:tcPr>
            <w:tcW w:w="622" w:type="dxa"/>
            <w:tcBorders>
              <w:top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Borders>
              <w:top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Borders>
              <w:top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0</w:t>
            </w:r>
          </w:p>
        </w:tc>
        <w:tc>
          <w:tcPr>
            <w:tcW w:w="623" w:type="dxa"/>
            <w:tcBorders>
              <w:top w:val="nil"/>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3</w:t>
            </w:r>
          </w:p>
        </w:tc>
      </w:tr>
      <w:tr w:rsidR="005B7973" w:rsidRPr="00790257" w:rsidTr="000B5E7B">
        <w:trPr>
          <w:trHeight w:val="240"/>
        </w:trPr>
        <w:tc>
          <w:tcPr>
            <w:cnfStyle w:val="001000000000" w:firstRow="0" w:lastRow="0" w:firstColumn="1" w:lastColumn="0" w:oddVBand="0" w:evenVBand="0" w:oddHBand="0" w:evenHBand="0" w:firstRowFirstColumn="0" w:firstRowLastColumn="0" w:lastRowFirstColumn="0" w:lastRowLastColumn="0"/>
            <w:tcW w:w="4879" w:type="dxa"/>
          </w:tcPr>
          <w:p w:rsidR="005B7973" w:rsidRPr="002B75FD" w:rsidRDefault="005B7973" w:rsidP="00790257">
            <w:pPr>
              <w:rPr>
                <w:lang w:val="fr-FR"/>
              </w:rPr>
            </w:pPr>
            <w:r w:rsidRPr="00790257">
              <w:t>Верховный</w:t>
            </w:r>
            <w:r w:rsidRPr="002B75FD">
              <w:rPr>
                <w:lang w:val="fr-FR"/>
              </w:rPr>
              <w:t xml:space="preserve"> </w:t>
            </w:r>
            <w:r w:rsidRPr="00790257">
              <w:t>суд</w:t>
            </w:r>
            <w:r w:rsidRPr="002B75FD">
              <w:rPr>
                <w:lang w:val="fr-FR"/>
              </w:rPr>
              <w:t xml:space="preserve"> (Tribunal Superior de Justícia)</w:t>
            </w:r>
          </w:p>
        </w:tc>
        <w:tc>
          <w:tcPr>
            <w:tcW w:w="62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2</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7</w:t>
            </w:r>
          </w:p>
        </w:tc>
      </w:tr>
      <w:tr w:rsidR="005B7973" w:rsidRPr="00790257" w:rsidTr="000B5E7B">
        <w:trPr>
          <w:trHeight w:val="240"/>
        </w:trPr>
        <w:tc>
          <w:tcPr>
            <w:cnfStyle w:val="001000000000" w:firstRow="0" w:lastRow="0" w:firstColumn="1" w:lastColumn="0" w:oddVBand="0" w:evenVBand="0" w:oddHBand="0" w:evenHBand="0" w:firstRowFirstColumn="0" w:firstRowLastColumn="0" w:lastRowFirstColumn="0" w:lastRowLastColumn="0"/>
            <w:tcW w:w="4879" w:type="dxa"/>
          </w:tcPr>
          <w:p w:rsidR="005B7973" w:rsidRPr="00790257" w:rsidRDefault="005B7973" w:rsidP="00790257">
            <w:r w:rsidRPr="00790257">
              <w:t>Конституционный суд (Tribunal Constitucional)</w:t>
            </w:r>
          </w:p>
        </w:tc>
        <w:tc>
          <w:tcPr>
            <w:tcW w:w="62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0</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4</w:t>
            </w:r>
          </w:p>
        </w:tc>
      </w:tr>
      <w:tr w:rsidR="005B7973" w:rsidRPr="00790257" w:rsidTr="000B5E7B">
        <w:trPr>
          <w:trHeight w:val="240"/>
        </w:trPr>
        <w:tc>
          <w:tcPr>
            <w:cnfStyle w:val="001000000000" w:firstRow="0" w:lastRow="0" w:firstColumn="1" w:lastColumn="0" w:oddVBand="0" w:evenVBand="0" w:oddHBand="0" w:evenHBand="0" w:firstRowFirstColumn="0" w:firstRowLastColumn="0" w:lastRowFirstColumn="0" w:lastRowLastColumn="0"/>
            <w:tcW w:w="4879" w:type="dxa"/>
          </w:tcPr>
          <w:p w:rsidR="005B7973" w:rsidRPr="002B75FD" w:rsidRDefault="005B7973" w:rsidP="00790257">
            <w:pPr>
              <w:rPr>
                <w:lang w:val="fr-FR"/>
              </w:rPr>
            </w:pPr>
            <w:r w:rsidRPr="00790257">
              <w:t>Высший</w:t>
            </w:r>
            <w:r w:rsidRPr="002B75FD">
              <w:rPr>
                <w:lang w:val="fr-FR"/>
              </w:rPr>
              <w:t xml:space="preserve"> </w:t>
            </w:r>
            <w:r w:rsidRPr="00790257">
              <w:t>совет</w:t>
            </w:r>
            <w:r w:rsidRPr="002B75FD">
              <w:rPr>
                <w:lang w:val="fr-FR"/>
              </w:rPr>
              <w:t xml:space="preserve"> </w:t>
            </w:r>
            <w:r w:rsidRPr="00790257">
              <w:t>правосудия</w:t>
            </w:r>
            <w:r w:rsidRPr="002B75FD">
              <w:rPr>
                <w:lang w:val="fr-FR"/>
              </w:rPr>
              <w:t xml:space="preserve"> (Consell Superior de la Just</w:t>
            </w:r>
            <w:r w:rsidRPr="002B75FD">
              <w:rPr>
                <w:lang w:val="fr-FR"/>
              </w:rPr>
              <w:t>í</w:t>
            </w:r>
            <w:r w:rsidRPr="002B75FD">
              <w:rPr>
                <w:lang w:val="fr-FR"/>
              </w:rPr>
              <w:t>cia)</w:t>
            </w:r>
          </w:p>
        </w:tc>
        <w:tc>
          <w:tcPr>
            <w:tcW w:w="62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0</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5</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2</w:t>
            </w:r>
          </w:p>
        </w:tc>
        <w:tc>
          <w:tcPr>
            <w:tcW w:w="623"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4</w:t>
            </w:r>
          </w:p>
        </w:tc>
      </w:tr>
    </w:tbl>
    <w:p w:rsidR="005B7973" w:rsidRPr="00FB6307" w:rsidRDefault="005B7973" w:rsidP="006E1A82">
      <w:pPr>
        <w:pStyle w:val="SingleTxtGR"/>
        <w:spacing w:before="120" w:after="0" w:line="220" w:lineRule="atLeast"/>
        <w:ind w:firstLine="170"/>
        <w:rPr>
          <w:sz w:val="18"/>
          <w:szCs w:val="18"/>
        </w:rPr>
      </w:pPr>
      <w:bookmarkStart w:id="154" w:name="_Toc279151104"/>
      <w:r w:rsidRPr="00FB6307">
        <w:rPr>
          <w:sz w:val="18"/>
          <w:szCs w:val="18"/>
        </w:rPr>
        <w:t>Рассчитано составителями.</w:t>
      </w:r>
    </w:p>
    <w:p w:rsidR="005B7973" w:rsidRPr="00526B65" w:rsidRDefault="00F835FF" w:rsidP="006E1A82">
      <w:pPr>
        <w:pStyle w:val="SingleTxtGR"/>
        <w:spacing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sidRPr="00526B65">
        <w:rPr>
          <w:sz w:val="18"/>
          <w:szCs w:val="18"/>
        </w:rPr>
        <w:t>Высший совет правосудия</w:t>
      </w:r>
      <w:r w:rsidR="00207052">
        <w:rPr>
          <w:sz w:val="18"/>
          <w:szCs w:val="18"/>
        </w:rPr>
        <w:t>.</w:t>
      </w:r>
      <w:r w:rsidR="005B7973">
        <w:rPr>
          <w:sz w:val="18"/>
          <w:szCs w:val="18"/>
        </w:rPr>
        <w:t xml:space="preserve"> </w:t>
      </w:r>
    </w:p>
    <w:p w:rsidR="005B7973" w:rsidRPr="00676B33" w:rsidRDefault="005B7973" w:rsidP="00FA04ED">
      <w:pPr>
        <w:pStyle w:val="H1GR"/>
      </w:pPr>
      <w:r w:rsidRPr="00526B65">
        <w:tab/>
      </w:r>
      <w:r w:rsidRPr="00C221B1">
        <w:rPr>
          <w:lang w:val="fr-FR"/>
        </w:rPr>
        <w:t>F</w:t>
      </w:r>
      <w:r w:rsidRPr="00676B33">
        <w:t>.</w:t>
      </w:r>
      <w:r w:rsidRPr="00676B33">
        <w:tab/>
      </w:r>
      <w:bookmarkEnd w:id="154"/>
      <w:r>
        <w:t>Правительство Андорры</w:t>
      </w:r>
    </w:p>
    <w:p w:rsidR="005B7973" w:rsidRPr="00676B33" w:rsidRDefault="00FA04ED" w:rsidP="00FA04ED">
      <w:pPr>
        <w:pStyle w:val="H23GR"/>
      </w:pPr>
      <w:r w:rsidRPr="00FA04ED">
        <w:rPr>
          <w:b w:val="0"/>
        </w:rPr>
        <w:tab/>
      </w:r>
      <w:r w:rsidRPr="00FA04ED">
        <w:rPr>
          <w:b w:val="0"/>
        </w:rPr>
        <w:tab/>
      </w:r>
      <w:r w:rsidR="005B7973" w:rsidRPr="00FA04ED">
        <w:rPr>
          <w:b w:val="0"/>
        </w:rPr>
        <w:t>Таблица 26</w:t>
      </w:r>
      <w:r w:rsidRPr="00FA04ED">
        <w:rPr>
          <w:b w:val="0"/>
        </w:rPr>
        <w:br/>
      </w:r>
      <w:r w:rsidR="005B7973" w:rsidRPr="0094194E">
        <w:t xml:space="preserve">Состав </w:t>
      </w:r>
      <w:r w:rsidR="00BF497F" w:rsidRPr="0094194E">
        <w:t>правительст</w:t>
      </w:r>
      <w:r w:rsidR="005B7973" w:rsidRPr="0094194E">
        <w:t>ва Андорры, в разбивке по должностям и по</w:t>
      </w:r>
      <w:r w:rsidR="006A6F1A" w:rsidRPr="0094194E">
        <w:t xml:space="preserve"> </w:t>
      </w:r>
      <w:r w:rsidR="005B7973" w:rsidRPr="0094194E">
        <w:t>признаку пола</w:t>
      </w:r>
      <w:r w:rsidR="005B7973" w:rsidRPr="00676B33">
        <w:t xml:space="preserve"> </w:t>
      </w:r>
      <w:r w:rsidR="005B7973" w:rsidRPr="0094194E">
        <w:t>(1999, 2001 и 2005 годы)</w:t>
      </w:r>
    </w:p>
    <w:tbl>
      <w:tblPr>
        <w:tblStyle w:val="TabNum"/>
        <w:tblW w:w="7370" w:type="dxa"/>
        <w:tblInd w:w="1134" w:type="dxa"/>
        <w:tblLook w:val="01E0" w:firstRow="1" w:lastRow="1" w:firstColumn="1" w:lastColumn="1" w:noHBand="0" w:noVBand="0"/>
      </w:tblPr>
      <w:tblGrid>
        <w:gridCol w:w="3692"/>
        <w:gridCol w:w="610"/>
        <w:gridCol w:w="614"/>
        <w:gridCol w:w="612"/>
        <w:gridCol w:w="615"/>
        <w:gridCol w:w="611"/>
        <w:gridCol w:w="616"/>
      </w:tblGrid>
      <w:tr w:rsidR="005B7973" w:rsidRPr="00FA04ED" w:rsidTr="00207052">
        <w:trPr>
          <w:trHeight w:val="240"/>
          <w:tblHeader/>
        </w:trPr>
        <w:tc>
          <w:tcPr>
            <w:cnfStyle w:val="001000000000" w:firstRow="0" w:lastRow="0" w:firstColumn="1" w:lastColumn="0" w:oddVBand="0" w:evenVBand="0" w:oddHBand="0" w:evenHBand="0" w:firstRowFirstColumn="0" w:firstRowLastColumn="0" w:lastRowFirstColumn="0" w:lastRowLastColumn="0"/>
            <w:tcW w:w="3692" w:type="dxa"/>
            <w:vMerge w:val="restart"/>
            <w:shd w:val="clear" w:color="auto" w:fill="auto"/>
          </w:tcPr>
          <w:p w:rsidR="005B7973" w:rsidRPr="00FA04ED" w:rsidRDefault="005B7973" w:rsidP="00FA04ED">
            <w:pPr>
              <w:spacing w:before="80" w:after="80" w:line="200" w:lineRule="exact"/>
              <w:rPr>
                <w:i/>
                <w:sz w:val="16"/>
              </w:rPr>
            </w:pPr>
          </w:p>
        </w:tc>
        <w:tc>
          <w:tcPr>
            <w:tcW w:w="1224" w:type="dxa"/>
            <w:gridSpan w:val="2"/>
            <w:tcBorders>
              <w:top w:val="single" w:sz="4" w:space="0" w:color="auto"/>
              <w:bottom w:val="single" w:sz="4"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1999</w:t>
            </w:r>
          </w:p>
        </w:tc>
        <w:tc>
          <w:tcPr>
            <w:tcW w:w="1227" w:type="dxa"/>
            <w:gridSpan w:val="2"/>
            <w:tcBorders>
              <w:top w:val="single" w:sz="4" w:space="0" w:color="auto"/>
              <w:bottom w:val="single" w:sz="4"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2001</w:t>
            </w:r>
          </w:p>
        </w:tc>
        <w:tc>
          <w:tcPr>
            <w:tcW w:w="1227" w:type="dxa"/>
            <w:gridSpan w:val="2"/>
            <w:tcBorders>
              <w:top w:val="single" w:sz="4" w:space="0" w:color="auto"/>
              <w:bottom w:val="single" w:sz="4"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2005</w:t>
            </w:r>
          </w:p>
        </w:tc>
      </w:tr>
      <w:tr w:rsidR="005B7973" w:rsidRPr="00FA04ED" w:rsidTr="00207052">
        <w:trPr>
          <w:trHeight w:val="240"/>
          <w:tblHeader/>
        </w:trPr>
        <w:tc>
          <w:tcPr>
            <w:cnfStyle w:val="001000000000" w:firstRow="0" w:lastRow="0" w:firstColumn="1" w:lastColumn="0" w:oddVBand="0" w:evenVBand="0" w:oddHBand="0" w:evenHBand="0" w:firstRowFirstColumn="0" w:firstRowLastColumn="0" w:lastRowFirstColumn="0" w:lastRowLastColumn="0"/>
            <w:tcW w:w="3692" w:type="dxa"/>
            <w:vMerge/>
            <w:tcBorders>
              <w:top w:val="nil"/>
              <w:bottom w:val="single" w:sz="12" w:space="0" w:color="auto"/>
            </w:tcBorders>
            <w:shd w:val="clear" w:color="auto" w:fill="auto"/>
          </w:tcPr>
          <w:p w:rsidR="005B7973" w:rsidRPr="00FA04ED" w:rsidRDefault="005B7973" w:rsidP="00FA04ED">
            <w:pPr>
              <w:spacing w:before="80" w:after="80" w:line="200" w:lineRule="exact"/>
              <w:rPr>
                <w:i/>
                <w:sz w:val="16"/>
              </w:rPr>
            </w:pPr>
          </w:p>
        </w:tc>
        <w:tc>
          <w:tcPr>
            <w:tcW w:w="610" w:type="dxa"/>
            <w:tcBorders>
              <w:top w:val="single" w:sz="4" w:space="0" w:color="auto"/>
              <w:bottom w:val="single" w:sz="12"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Ж</w:t>
            </w:r>
          </w:p>
        </w:tc>
        <w:tc>
          <w:tcPr>
            <w:tcW w:w="614" w:type="dxa"/>
            <w:tcBorders>
              <w:top w:val="single" w:sz="4" w:space="0" w:color="auto"/>
              <w:bottom w:val="single" w:sz="12"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М</w:t>
            </w:r>
          </w:p>
        </w:tc>
        <w:tc>
          <w:tcPr>
            <w:tcW w:w="612" w:type="dxa"/>
            <w:tcBorders>
              <w:top w:val="single" w:sz="4" w:space="0" w:color="auto"/>
              <w:bottom w:val="single" w:sz="12"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Ж</w:t>
            </w:r>
          </w:p>
        </w:tc>
        <w:tc>
          <w:tcPr>
            <w:tcW w:w="615" w:type="dxa"/>
            <w:tcBorders>
              <w:top w:val="single" w:sz="4" w:space="0" w:color="auto"/>
              <w:bottom w:val="single" w:sz="12"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М</w:t>
            </w:r>
          </w:p>
        </w:tc>
        <w:tc>
          <w:tcPr>
            <w:tcW w:w="611" w:type="dxa"/>
            <w:tcBorders>
              <w:top w:val="single" w:sz="4" w:space="0" w:color="auto"/>
              <w:bottom w:val="single" w:sz="12"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Ж</w:t>
            </w:r>
          </w:p>
        </w:tc>
        <w:tc>
          <w:tcPr>
            <w:tcW w:w="616" w:type="dxa"/>
            <w:tcBorders>
              <w:top w:val="single" w:sz="4" w:space="0" w:color="auto"/>
              <w:bottom w:val="single" w:sz="12" w:space="0" w:color="auto"/>
            </w:tcBorders>
            <w:shd w:val="clear" w:color="auto" w:fill="auto"/>
          </w:tcPr>
          <w:p w:rsidR="005B7973" w:rsidRPr="00FA04ED" w:rsidRDefault="005B7973" w:rsidP="00FA04E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A04ED">
              <w:rPr>
                <w:i/>
                <w:sz w:val="16"/>
              </w:rPr>
              <w:t>М</w:t>
            </w:r>
          </w:p>
        </w:tc>
      </w:tr>
      <w:tr w:rsidR="005B7973" w:rsidRPr="00790257" w:rsidTr="00FA04ED">
        <w:trPr>
          <w:trHeight w:val="240"/>
        </w:trPr>
        <w:tc>
          <w:tcPr>
            <w:cnfStyle w:val="001000000000" w:firstRow="0" w:lastRow="0" w:firstColumn="1" w:lastColumn="0" w:oddVBand="0" w:evenVBand="0" w:oddHBand="0" w:evenHBand="0" w:firstRowFirstColumn="0" w:firstRowLastColumn="0" w:lastRowFirstColumn="0" w:lastRowLastColumn="0"/>
            <w:tcW w:w="3692" w:type="dxa"/>
            <w:tcBorders>
              <w:top w:val="single" w:sz="12" w:space="0" w:color="auto"/>
            </w:tcBorders>
          </w:tcPr>
          <w:p w:rsidR="005B7973" w:rsidRPr="00790257" w:rsidRDefault="005B7973" w:rsidP="00790257">
            <w:r w:rsidRPr="00790257">
              <w:t xml:space="preserve">Глава </w:t>
            </w:r>
            <w:r w:rsidR="00BF497F" w:rsidRPr="00790257">
              <w:t>правительст</w:t>
            </w:r>
            <w:r w:rsidRPr="00790257">
              <w:t>ва</w:t>
            </w:r>
          </w:p>
        </w:tc>
        <w:tc>
          <w:tcPr>
            <w:tcW w:w="610" w:type="dxa"/>
            <w:tcBorders>
              <w:top w:val="single" w:sz="12" w:space="0" w:color="auto"/>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0</w:t>
            </w:r>
          </w:p>
        </w:tc>
        <w:tc>
          <w:tcPr>
            <w:tcW w:w="614" w:type="dxa"/>
            <w:tcBorders>
              <w:top w:val="single" w:sz="12" w:space="0" w:color="auto"/>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1</w:t>
            </w:r>
          </w:p>
        </w:tc>
        <w:tc>
          <w:tcPr>
            <w:tcW w:w="612" w:type="dxa"/>
            <w:tcBorders>
              <w:top w:val="single" w:sz="12" w:space="0" w:color="auto"/>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0</w:t>
            </w:r>
          </w:p>
        </w:tc>
        <w:tc>
          <w:tcPr>
            <w:tcW w:w="615" w:type="dxa"/>
            <w:tcBorders>
              <w:top w:val="single" w:sz="12" w:space="0" w:color="auto"/>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1</w:t>
            </w:r>
          </w:p>
        </w:tc>
        <w:tc>
          <w:tcPr>
            <w:tcW w:w="611" w:type="dxa"/>
            <w:tcBorders>
              <w:top w:val="single" w:sz="12" w:space="0" w:color="auto"/>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0</w:t>
            </w:r>
          </w:p>
        </w:tc>
        <w:tc>
          <w:tcPr>
            <w:tcW w:w="616" w:type="dxa"/>
            <w:tcBorders>
              <w:top w:val="single" w:sz="12" w:space="0" w:color="auto"/>
            </w:tcBorders>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1</w:t>
            </w:r>
          </w:p>
        </w:tc>
      </w:tr>
      <w:tr w:rsidR="005B7973" w:rsidRPr="00790257" w:rsidTr="00790257">
        <w:trPr>
          <w:trHeight w:val="240"/>
        </w:trPr>
        <w:tc>
          <w:tcPr>
            <w:cnfStyle w:val="001000000000" w:firstRow="0" w:lastRow="0" w:firstColumn="1" w:lastColumn="0" w:oddVBand="0" w:evenVBand="0" w:oddHBand="0" w:evenHBand="0" w:firstRowFirstColumn="0" w:firstRowLastColumn="0" w:lastRowFirstColumn="0" w:lastRowLastColumn="0"/>
            <w:tcW w:w="3692" w:type="dxa"/>
          </w:tcPr>
          <w:p w:rsidR="005B7973" w:rsidRPr="00790257" w:rsidRDefault="005B7973" w:rsidP="00790257">
            <w:r w:rsidRPr="00790257">
              <w:t>Министры</w:t>
            </w:r>
          </w:p>
        </w:tc>
        <w:tc>
          <w:tcPr>
            <w:tcW w:w="610"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1</w:t>
            </w:r>
          </w:p>
        </w:tc>
        <w:tc>
          <w:tcPr>
            <w:tcW w:w="614"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7</w:t>
            </w:r>
          </w:p>
        </w:tc>
        <w:tc>
          <w:tcPr>
            <w:tcW w:w="61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3</w:t>
            </w:r>
          </w:p>
        </w:tc>
        <w:tc>
          <w:tcPr>
            <w:tcW w:w="615"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9</w:t>
            </w:r>
          </w:p>
        </w:tc>
        <w:tc>
          <w:tcPr>
            <w:tcW w:w="611"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3</w:t>
            </w:r>
          </w:p>
        </w:tc>
        <w:tc>
          <w:tcPr>
            <w:tcW w:w="616"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6</w:t>
            </w:r>
          </w:p>
        </w:tc>
      </w:tr>
      <w:tr w:rsidR="005B7973" w:rsidRPr="00790257" w:rsidTr="00790257">
        <w:trPr>
          <w:trHeight w:val="240"/>
        </w:trPr>
        <w:tc>
          <w:tcPr>
            <w:cnfStyle w:val="001000000000" w:firstRow="0" w:lastRow="0" w:firstColumn="1" w:lastColumn="0" w:oddVBand="0" w:evenVBand="0" w:oddHBand="0" w:evenHBand="0" w:firstRowFirstColumn="0" w:firstRowLastColumn="0" w:lastRowFirstColumn="0" w:lastRowLastColumn="0"/>
            <w:tcW w:w="3692" w:type="dxa"/>
          </w:tcPr>
          <w:p w:rsidR="005B7973" w:rsidRPr="00790257" w:rsidRDefault="005B7973" w:rsidP="00790257">
            <w:r w:rsidRPr="00790257">
              <w:t>Государственные секретари</w:t>
            </w:r>
          </w:p>
        </w:tc>
        <w:tc>
          <w:tcPr>
            <w:tcW w:w="610"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4"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4</w:t>
            </w:r>
          </w:p>
        </w:tc>
        <w:tc>
          <w:tcPr>
            <w:tcW w:w="615"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2</w:t>
            </w:r>
          </w:p>
        </w:tc>
        <w:tc>
          <w:tcPr>
            <w:tcW w:w="611"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4</w:t>
            </w:r>
          </w:p>
        </w:tc>
        <w:tc>
          <w:tcPr>
            <w:tcW w:w="616"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3</w:t>
            </w:r>
          </w:p>
        </w:tc>
      </w:tr>
      <w:tr w:rsidR="005B7973" w:rsidRPr="00790257" w:rsidTr="00790257">
        <w:trPr>
          <w:trHeight w:val="240"/>
        </w:trPr>
        <w:tc>
          <w:tcPr>
            <w:cnfStyle w:val="001000000000" w:firstRow="0" w:lastRow="0" w:firstColumn="1" w:lastColumn="0" w:oddVBand="0" w:evenVBand="0" w:oddHBand="0" w:evenHBand="0" w:firstRowFirstColumn="0" w:firstRowLastColumn="0" w:lastRowFirstColumn="0" w:lastRowLastColumn="0"/>
            <w:tcW w:w="3692" w:type="dxa"/>
          </w:tcPr>
          <w:p w:rsidR="005B7973" w:rsidRPr="00790257" w:rsidRDefault="005B7973" w:rsidP="00790257">
            <w:r w:rsidRPr="00790257">
              <w:t>Директоры</w:t>
            </w:r>
          </w:p>
        </w:tc>
        <w:tc>
          <w:tcPr>
            <w:tcW w:w="610"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7</w:t>
            </w:r>
          </w:p>
        </w:tc>
        <w:tc>
          <w:tcPr>
            <w:tcW w:w="614"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14</w:t>
            </w:r>
          </w:p>
        </w:tc>
        <w:tc>
          <w:tcPr>
            <w:tcW w:w="61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7</w:t>
            </w:r>
          </w:p>
        </w:tc>
        <w:tc>
          <w:tcPr>
            <w:tcW w:w="615"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5</w:t>
            </w:r>
          </w:p>
        </w:tc>
        <w:tc>
          <w:tcPr>
            <w:tcW w:w="611"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6</w:t>
            </w:r>
          </w:p>
        </w:tc>
        <w:tc>
          <w:tcPr>
            <w:tcW w:w="616"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14</w:t>
            </w:r>
          </w:p>
        </w:tc>
      </w:tr>
      <w:tr w:rsidR="005B7973" w:rsidRPr="00790257" w:rsidTr="00790257">
        <w:trPr>
          <w:trHeight w:val="240"/>
        </w:trPr>
        <w:tc>
          <w:tcPr>
            <w:cnfStyle w:val="001000000000" w:firstRow="0" w:lastRow="0" w:firstColumn="1" w:lastColumn="0" w:oddVBand="0" w:evenVBand="0" w:oddHBand="0" w:evenHBand="0" w:firstRowFirstColumn="0" w:firstRowLastColumn="0" w:lastRowFirstColumn="0" w:lastRowLastColumn="0"/>
            <w:tcW w:w="3692" w:type="dxa"/>
          </w:tcPr>
          <w:p w:rsidR="005B7973" w:rsidRPr="00790257" w:rsidRDefault="005B7973" w:rsidP="00790257">
            <w:r w:rsidRPr="00790257">
              <w:t>Начальники секций</w:t>
            </w:r>
          </w:p>
        </w:tc>
        <w:tc>
          <w:tcPr>
            <w:tcW w:w="610"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4"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5"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1"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6"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r>
      <w:tr w:rsidR="005B7973" w:rsidRPr="00790257" w:rsidTr="00790257">
        <w:trPr>
          <w:trHeight w:val="240"/>
        </w:trPr>
        <w:tc>
          <w:tcPr>
            <w:cnfStyle w:val="001000000000" w:firstRow="0" w:lastRow="0" w:firstColumn="1" w:lastColumn="0" w:oddVBand="0" w:evenVBand="0" w:oddHBand="0" w:evenHBand="0" w:firstRowFirstColumn="0" w:firstRowLastColumn="0" w:lastRowFirstColumn="0" w:lastRowLastColumn="0"/>
            <w:tcW w:w="3692" w:type="dxa"/>
          </w:tcPr>
          <w:p w:rsidR="005B7973" w:rsidRPr="00790257" w:rsidRDefault="005B7973" w:rsidP="00790257">
            <w:r w:rsidRPr="00790257">
              <w:t>Сотрудники</w:t>
            </w:r>
          </w:p>
        </w:tc>
        <w:tc>
          <w:tcPr>
            <w:tcW w:w="610"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4"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2"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5"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1"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c>
          <w:tcPr>
            <w:tcW w:w="616" w:type="dxa"/>
          </w:tcPr>
          <w:p w:rsidR="005B7973" w:rsidRPr="00790257" w:rsidRDefault="005B7973" w:rsidP="00790257">
            <w:pPr>
              <w:cnfStyle w:val="000000000000" w:firstRow="0" w:lastRow="0" w:firstColumn="0" w:lastColumn="0" w:oddVBand="0" w:evenVBand="0" w:oddHBand="0" w:evenHBand="0" w:firstRowFirstColumn="0" w:firstRowLastColumn="0" w:lastRowFirstColumn="0" w:lastRowLastColumn="0"/>
            </w:pPr>
            <w:r w:rsidRPr="00790257">
              <w:t>/</w:t>
            </w:r>
          </w:p>
        </w:tc>
      </w:tr>
    </w:tbl>
    <w:p w:rsidR="005B7973" w:rsidRPr="00FB6307" w:rsidRDefault="005B7973" w:rsidP="00954C3D">
      <w:pPr>
        <w:pStyle w:val="SingleTxtGR"/>
        <w:spacing w:before="120" w:after="0" w:line="220" w:lineRule="atLeast"/>
        <w:ind w:firstLine="170"/>
        <w:rPr>
          <w:sz w:val="18"/>
          <w:szCs w:val="18"/>
        </w:rPr>
      </w:pPr>
      <w:r w:rsidRPr="00FB6307">
        <w:rPr>
          <w:sz w:val="18"/>
          <w:szCs w:val="18"/>
        </w:rPr>
        <w:t>Рассчитано составителями.</w:t>
      </w:r>
    </w:p>
    <w:p w:rsidR="005B7973" w:rsidRPr="00526B65" w:rsidRDefault="00FA04ED" w:rsidP="00954C3D">
      <w:pPr>
        <w:pStyle w:val="SingleTxtGR"/>
        <w:spacing w:line="220" w:lineRule="atLeast"/>
        <w:ind w:firstLine="170"/>
        <w:rPr>
          <w:sz w:val="18"/>
          <w:szCs w:val="18"/>
        </w:rPr>
      </w:pPr>
      <w:r w:rsidRPr="00FA04ED">
        <w:rPr>
          <w:i/>
          <w:sz w:val="18"/>
          <w:szCs w:val="18"/>
        </w:rPr>
        <w:t>Источник</w:t>
      </w:r>
      <w:r w:rsidR="005B7973" w:rsidRPr="00FA04ED">
        <w:rPr>
          <w:i/>
          <w:sz w:val="18"/>
          <w:szCs w:val="18"/>
        </w:rPr>
        <w:t>:</w:t>
      </w:r>
      <w:r w:rsidR="005B7973" w:rsidRPr="00FB6307">
        <w:rPr>
          <w:sz w:val="18"/>
          <w:szCs w:val="18"/>
        </w:rPr>
        <w:t xml:space="preserve"> </w:t>
      </w:r>
      <w:r w:rsidR="005B7973">
        <w:rPr>
          <w:sz w:val="18"/>
          <w:szCs w:val="18"/>
        </w:rPr>
        <w:t>Министерство здравоохранения, социального благосостояния и по делам семьи</w:t>
      </w:r>
      <w:r w:rsidR="00207052">
        <w:rPr>
          <w:sz w:val="18"/>
          <w:szCs w:val="18"/>
        </w:rPr>
        <w:t>.</w:t>
      </w:r>
      <w:r w:rsidR="005B7973">
        <w:rPr>
          <w:sz w:val="18"/>
          <w:szCs w:val="18"/>
        </w:rPr>
        <w:t xml:space="preserve"> </w:t>
      </w:r>
    </w:p>
    <w:p w:rsidR="005B7973" w:rsidRPr="00AB6210" w:rsidRDefault="005B7973" w:rsidP="001C0025">
      <w:pPr>
        <w:pStyle w:val="SingleTxtGR"/>
      </w:pPr>
      <w:r w:rsidRPr="00AB6210">
        <w:t>153.</w:t>
      </w:r>
      <w:r w:rsidRPr="00AB6210">
        <w:tab/>
      </w:r>
      <w:r>
        <w:t>В 2001 году министры-женщины занимались следующими вопросами:</w:t>
      </w:r>
      <w:r w:rsidR="00A948B0">
        <w:t xml:space="preserve"> </w:t>
      </w:r>
      <w:r>
        <w:t>сельское хозяйство и охрана окружающей среды, здравоохранение и социал</w:t>
      </w:r>
      <w:r>
        <w:t>ь</w:t>
      </w:r>
      <w:r>
        <w:t>ное обеспечение; финансы; в 2005 году – образование, здравоохранение, соц</w:t>
      </w:r>
      <w:r>
        <w:t>и</w:t>
      </w:r>
      <w:r>
        <w:t>альное обеспечение и дела семьи, высшее образование и исследования, жили</w:t>
      </w:r>
      <w:r>
        <w:t>щ</w:t>
      </w:r>
      <w:r>
        <w:t>ные вопросы и дела молодежи; в 2007 году – образование, профессиональная подготовка, дела молодежи и спорт,</w:t>
      </w:r>
      <w:r w:rsidR="006A6F1A">
        <w:t xml:space="preserve"> </w:t>
      </w:r>
      <w:r>
        <w:t>здравоохранение, социальное обеспечение, дела семьи и жилищные вопросы, иностранные дела.</w:t>
      </w:r>
    </w:p>
    <w:p w:rsidR="005B7973" w:rsidRPr="0095577D" w:rsidRDefault="005B7973" w:rsidP="00A948B0">
      <w:pPr>
        <w:pStyle w:val="H23GR"/>
      </w:pPr>
      <w:bookmarkStart w:id="155" w:name="_Toc279151105"/>
      <w:bookmarkStart w:id="156" w:name="_Toc300830919"/>
      <w:r w:rsidRPr="00B52FB7">
        <w:tab/>
      </w:r>
      <w:r w:rsidRPr="00B52FB7">
        <w:tab/>
      </w:r>
      <w:bookmarkEnd w:id="155"/>
      <w:bookmarkEnd w:id="156"/>
      <w:r>
        <w:t>Безопасность и охрана</w:t>
      </w:r>
      <w:r w:rsidRPr="0095577D">
        <w:t xml:space="preserve"> общественного порядка</w:t>
      </w:r>
    </w:p>
    <w:p w:rsidR="005B7973" w:rsidRPr="00A31B49" w:rsidRDefault="005B7973" w:rsidP="001C0025">
      <w:pPr>
        <w:pStyle w:val="SingleTxtGR"/>
      </w:pPr>
      <w:r w:rsidRPr="00E02038">
        <w:t>154.</w:t>
      </w:r>
      <w:r w:rsidRPr="00E02038">
        <w:tab/>
      </w:r>
      <w:r>
        <w:t>В полиции в основном служат мужчины. В</w:t>
      </w:r>
      <w:r w:rsidRPr="00A31B49">
        <w:t xml:space="preserve"> </w:t>
      </w:r>
      <w:r>
        <w:t>отчетный</w:t>
      </w:r>
      <w:r w:rsidRPr="00A31B49">
        <w:t xml:space="preserve"> </w:t>
      </w:r>
      <w:r>
        <w:t>период</w:t>
      </w:r>
      <w:r w:rsidRPr="00A31B49">
        <w:t xml:space="preserve"> </w:t>
      </w:r>
      <w:r>
        <w:t>высокие</w:t>
      </w:r>
      <w:r w:rsidRPr="00A31B49">
        <w:t xml:space="preserve"> </w:t>
      </w:r>
      <w:r>
        <w:t>должности</w:t>
      </w:r>
      <w:r w:rsidRPr="00A31B49">
        <w:t xml:space="preserve"> </w:t>
      </w:r>
      <w:r>
        <w:t>занимали</w:t>
      </w:r>
      <w:r w:rsidRPr="00A31B49">
        <w:t xml:space="preserve"> </w:t>
      </w:r>
      <w:r>
        <w:t>мужчины</w:t>
      </w:r>
      <w:r w:rsidRPr="00A31B49">
        <w:t xml:space="preserve">; </w:t>
      </w:r>
      <w:r>
        <w:t>число</w:t>
      </w:r>
      <w:r w:rsidRPr="00A31B49">
        <w:t xml:space="preserve"> </w:t>
      </w:r>
      <w:r>
        <w:t>женщин</w:t>
      </w:r>
      <w:r w:rsidRPr="00A31B49">
        <w:t xml:space="preserve"> </w:t>
      </w:r>
      <w:r>
        <w:t>очень</w:t>
      </w:r>
      <w:r w:rsidRPr="00A31B49">
        <w:t xml:space="preserve"> </w:t>
      </w:r>
      <w:r>
        <w:t>невелико</w:t>
      </w:r>
      <w:r w:rsidRPr="00A31B49">
        <w:t xml:space="preserve"> </w:t>
      </w:r>
      <w:r>
        <w:t>среди</w:t>
      </w:r>
      <w:r w:rsidRPr="00A31B49">
        <w:t xml:space="preserve"> </w:t>
      </w:r>
      <w:r>
        <w:t>комисс</w:t>
      </w:r>
      <w:r>
        <w:t>а</w:t>
      </w:r>
      <w:r>
        <w:t>ров</w:t>
      </w:r>
      <w:r w:rsidRPr="00A31B49">
        <w:t xml:space="preserve"> </w:t>
      </w:r>
      <w:r>
        <w:t>полиции</w:t>
      </w:r>
      <w:r w:rsidRPr="00A31B49">
        <w:t xml:space="preserve">, </w:t>
      </w:r>
      <w:r>
        <w:t>а</w:t>
      </w:r>
      <w:r w:rsidRPr="00A31B49">
        <w:t xml:space="preserve"> </w:t>
      </w:r>
      <w:r>
        <w:t>в</w:t>
      </w:r>
      <w:r w:rsidRPr="00A31B49">
        <w:t xml:space="preserve"> </w:t>
      </w:r>
      <w:r>
        <w:t>офицерском и сержантском составе равно нулю. Среди ряд</w:t>
      </w:r>
      <w:r>
        <w:t>о</w:t>
      </w:r>
      <w:r>
        <w:t>вых полицейских и полицейских-стажеров наблюдается та же тенденция, ус</w:t>
      </w:r>
      <w:r>
        <w:t>и</w:t>
      </w:r>
      <w:r>
        <w:t>лившаяся в 2004 и 2005 годах.</w:t>
      </w:r>
    </w:p>
    <w:p w:rsidR="005B7973" w:rsidRPr="0094194E" w:rsidRDefault="00A948B0" w:rsidP="00A948B0">
      <w:pPr>
        <w:pStyle w:val="H23GR"/>
      </w:pPr>
      <w:r w:rsidRPr="00A948B0">
        <w:rPr>
          <w:b w:val="0"/>
        </w:rPr>
        <w:tab/>
      </w:r>
      <w:r w:rsidRPr="00A948B0">
        <w:rPr>
          <w:b w:val="0"/>
        </w:rPr>
        <w:tab/>
      </w:r>
      <w:r w:rsidR="00B52723" w:rsidRPr="00A948B0">
        <w:rPr>
          <w:b w:val="0"/>
        </w:rPr>
        <w:t>Таблица</w:t>
      </w:r>
      <w:r w:rsidR="005B7973" w:rsidRPr="00A948B0">
        <w:rPr>
          <w:b w:val="0"/>
        </w:rPr>
        <w:t xml:space="preserve"> 27</w:t>
      </w:r>
      <w:r w:rsidRPr="00A948B0">
        <w:rPr>
          <w:b w:val="0"/>
        </w:rPr>
        <w:br/>
      </w:r>
      <w:r w:rsidR="005B7973" w:rsidRPr="0094194E">
        <w:t>Кадровый состав полиции, в разбивке по должностям и по</w:t>
      </w:r>
      <w:r w:rsidR="006A6F1A" w:rsidRPr="0094194E">
        <w:t xml:space="preserve"> </w:t>
      </w:r>
      <w:r w:rsidR="005B7973" w:rsidRPr="0094194E">
        <w:t>признаку пола (1999</w:t>
      </w:r>
      <w:r w:rsidR="00883167" w:rsidRPr="00207052">
        <w:t>−20</w:t>
      </w:r>
      <w:r w:rsidR="005B7973" w:rsidRPr="0094194E">
        <w:t>05 годы)</w:t>
      </w:r>
    </w:p>
    <w:tbl>
      <w:tblPr>
        <w:tblStyle w:val="TabNum"/>
        <w:tblW w:w="7370" w:type="dxa"/>
        <w:tblInd w:w="1134" w:type="dxa"/>
        <w:tblLook w:val="01E0" w:firstRow="1" w:lastRow="1" w:firstColumn="1" w:lastColumn="1" w:noHBand="0" w:noVBand="0"/>
      </w:tblPr>
      <w:tblGrid>
        <w:gridCol w:w="2045"/>
        <w:gridCol w:w="379"/>
        <w:gridCol w:w="380"/>
        <w:gridCol w:w="380"/>
        <w:gridCol w:w="380"/>
        <w:gridCol w:w="380"/>
        <w:gridCol w:w="381"/>
        <w:gridCol w:w="379"/>
        <w:gridCol w:w="382"/>
        <w:gridCol w:w="380"/>
        <w:gridCol w:w="382"/>
        <w:gridCol w:w="379"/>
        <w:gridCol w:w="382"/>
        <w:gridCol w:w="379"/>
        <w:gridCol w:w="382"/>
      </w:tblGrid>
      <w:tr w:rsidR="005B7973" w:rsidRPr="00207052" w:rsidTr="00031CA2">
        <w:trPr>
          <w:trHeight w:val="240"/>
          <w:tblHeader/>
        </w:trPr>
        <w:tc>
          <w:tcPr>
            <w:cnfStyle w:val="001000000000" w:firstRow="0" w:lastRow="0" w:firstColumn="1" w:lastColumn="0" w:oddVBand="0" w:evenVBand="0" w:oddHBand="0" w:evenHBand="0" w:firstRowFirstColumn="0" w:firstRowLastColumn="0" w:lastRowFirstColumn="0" w:lastRowLastColumn="0"/>
            <w:tcW w:w="2045" w:type="dxa"/>
            <w:vMerge w:val="restart"/>
            <w:shd w:val="clear" w:color="auto" w:fill="auto"/>
          </w:tcPr>
          <w:p w:rsidR="005B7973" w:rsidRPr="00207052" w:rsidRDefault="005B7973" w:rsidP="00BE0EA0">
            <w:pPr>
              <w:spacing w:line="200" w:lineRule="exact"/>
              <w:rPr>
                <w:i/>
                <w:sz w:val="16"/>
              </w:rPr>
            </w:pPr>
          </w:p>
        </w:tc>
        <w:tc>
          <w:tcPr>
            <w:tcW w:w="757" w:type="dxa"/>
            <w:gridSpan w:val="2"/>
            <w:tcBorders>
              <w:top w:val="single" w:sz="4" w:space="0" w:color="auto"/>
              <w:bottom w:val="single" w:sz="4"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1999</w:t>
            </w:r>
          </w:p>
        </w:tc>
        <w:tc>
          <w:tcPr>
            <w:tcW w:w="759" w:type="dxa"/>
            <w:gridSpan w:val="2"/>
            <w:tcBorders>
              <w:top w:val="single" w:sz="4" w:space="0" w:color="auto"/>
              <w:bottom w:val="single" w:sz="4"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2000</w:t>
            </w:r>
          </w:p>
        </w:tc>
        <w:tc>
          <w:tcPr>
            <w:tcW w:w="761" w:type="dxa"/>
            <w:gridSpan w:val="2"/>
            <w:tcBorders>
              <w:top w:val="single" w:sz="4" w:space="0" w:color="auto"/>
              <w:bottom w:val="single" w:sz="4"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2001</w:t>
            </w:r>
          </w:p>
        </w:tc>
        <w:tc>
          <w:tcPr>
            <w:tcW w:w="762" w:type="dxa"/>
            <w:gridSpan w:val="2"/>
            <w:tcBorders>
              <w:top w:val="single" w:sz="4" w:space="0" w:color="auto"/>
              <w:bottom w:val="single" w:sz="4"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2002</w:t>
            </w:r>
          </w:p>
        </w:tc>
        <w:tc>
          <w:tcPr>
            <w:tcW w:w="762" w:type="dxa"/>
            <w:gridSpan w:val="2"/>
            <w:tcBorders>
              <w:top w:val="single" w:sz="4" w:space="0" w:color="auto"/>
              <w:bottom w:val="single" w:sz="4"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2003</w:t>
            </w:r>
          </w:p>
        </w:tc>
        <w:tc>
          <w:tcPr>
            <w:tcW w:w="762" w:type="dxa"/>
            <w:gridSpan w:val="2"/>
            <w:tcBorders>
              <w:top w:val="single" w:sz="4" w:space="0" w:color="auto"/>
              <w:bottom w:val="single" w:sz="4"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2004</w:t>
            </w:r>
          </w:p>
        </w:tc>
        <w:tc>
          <w:tcPr>
            <w:tcW w:w="762" w:type="dxa"/>
            <w:gridSpan w:val="2"/>
            <w:tcBorders>
              <w:top w:val="single" w:sz="4" w:space="0" w:color="auto"/>
              <w:bottom w:val="single" w:sz="4"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2005</w:t>
            </w:r>
          </w:p>
        </w:tc>
      </w:tr>
      <w:tr w:rsidR="00207052" w:rsidRPr="00207052" w:rsidTr="00031CA2">
        <w:trPr>
          <w:trHeight w:val="240"/>
          <w:tblHeader/>
        </w:trPr>
        <w:tc>
          <w:tcPr>
            <w:cnfStyle w:val="001000000000" w:firstRow="0" w:lastRow="0" w:firstColumn="1" w:lastColumn="0" w:oddVBand="0" w:evenVBand="0" w:oddHBand="0" w:evenHBand="0" w:firstRowFirstColumn="0" w:firstRowLastColumn="0" w:lastRowFirstColumn="0" w:lastRowLastColumn="0"/>
            <w:tcW w:w="2045" w:type="dxa"/>
            <w:vMerge/>
            <w:tcBorders>
              <w:top w:val="nil"/>
              <w:bottom w:val="single" w:sz="12" w:space="0" w:color="auto"/>
            </w:tcBorders>
            <w:shd w:val="clear" w:color="auto" w:fill="auto"/>
          </w:tcPr>
          <w:p w:rsidR="005B7973" w:rsidRPr="00207052" w:rsidRDefault="005B7973" w:rsidP="00BE0EA0">
            <w:pPr>
              <w:spacing w:line="200" w:lineRule="exact"/>
              <w:rPr>
                <w:i/>
                <w:sz w:val="16"/>
              </w:rPr>
            </w:pPr>
          </w:p>
        </w:tc>
        <w:tc>
          <w:tcPr>
            <w:tcW w:w="378"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Ж</w:t>
            </w:r>
          </w:p>
        </w:tc>
        <w:tc>
          <w:tcPr>
            <w:tcW w:w="379"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М</w:t>
            </w:r>
          </w:p>
        </w:tc>
        <w:tc>
          <w:tcPr>
            <w:tcW w:w="379"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Ж</w:t>
            </w:r>
          </w:p>
        </w:tc>
        <w:tc>
          <w:tcPr>
            <w:tcW w:w="380"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М</w:t>
            </w:r>
          </w:p>
        </w:tc>
        <w:tc>
          <w:tcPr>
            <w:tcW w:w="381"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Ж</w:t>
            </w:r>
          </w:p>
        </w:tc>
        <w:tc>
          <w:tcPr>
            <w:tcW w:w="380"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М</w:t>
            </w:r>
          </w:p>
        </w:tc>
        <w:tc>
          <w:tcPr>
            <w:tcW w:w="380"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Ж</w:t>
            </w:r>
          </w:p>
        </w:tc>
        <w:tc>
          <w:tcPr>
            <w:tcW w:w="382"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М</w:t>
            </w:r>
          </w:p>
        </w:tc>
        <w:tc>
          <w:tcPr>
            <w:tcW w:w="380"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Ж</w:t>
            </w:r>
          </w:p>
        </w:tc>
        <w:tc>
          <w:tcPr>
            <w:tcW w:w="382"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М</w:t>
            </w:r>
          </w:p>
        </w:tc>
        <w:tc>
          <w:tcPr>
            <w:tcW w:w="380"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Ж</w:t>
            </w:r>
          </w:p>
        </w:tc>
        <w:tc>
          <w:tcPr>
            <w:tcW w:w="382"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М</w:t>
            </w:r>
          </w:p>
        </w:tc>
        <w:tc>
          <w:tcPr>
            <w:tcW w:w="380"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Ж</w:t>
            </w:r>
          </w:p>
        </w:tc>
        <w:tc>
          <w:tcPr>
            <w:tcW w:w="382" w:type="dxa"/>
            <w:tcBorders>
              <w:top w:val="single" w:sz="4" w:space="0" w:color="auto"/>
              <w:bottom w:val="single" w:sz="12" w:space="0" w:color="auto"/>
            </w:tcBorders>
            <w:shd w:val="clear" w:color="auto" w:fill="auto"/>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07052">
              <w:rPr>
                <w:i/>
                <w:sz w:val="16"/>
              </w:rPr>
              <w:t>М</w:t>
            </w:r>
          </w:p>
        </w:tc>
      </w:tr>
      <w:tr w:rsidR="00031CA2" w:rsidRPr="00207052" w:rsidTr="00031CA2">
        <w:trPr>
          <w:trHeight w:val="240"/>
        </w:trPr>
        <w:tc>
          <w:tcPr>
            <w:cnfStyle w:val="001000000000" w:firstRow="0" w:lastRow="0" w:firstColumn="1" w:lastColumn="0" w:oddVBand="0" w:evenVBand="0" w:oddHBand="0" w:evenHBand="0" w:firstRowFirstColumn="0" w:firstRowLastColumn="0" w:lastRowFirstColumn="0" w:lastRowLastColumn="0"/>
            <w:tcW w:w="2045" w:type="dxa"/>
            <w:tcBorders>
              <w:top w:val="single" w:sz="12" w:space="0" w:color="auto"/>
            </w:tcBorders>
          </w:tcPr>
          <w:p w:rsidR="005B7973" w:rsidRPr="00207052" w:rsidRDefault="005B7973" w:rsidP="00BE0EA0">
            <w:pPr>
              <w:spacing w:line="200" w:lineRule="exact"/>
            </w:pPr>
            <w:r w:rsidRPr="00207052">
              <w:t>Директор</w:t>
            </w:r>
          </w:p>
        </w:tc>
        <w:tc>
          <w:tcPr>
            <w:tcW w:w="378"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79"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79"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1"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Borders>
              <w:top w:val="single" w:sz="12" w:space="0" w:color="auto"/>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r>
      <w:tr w:rsidR="00031CA2" w:rsidRPr="00207052" w:rsidTr="00031CA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5B7973" w:rsidP="00BE0EA0">
            <w:pPr>
              <w:spacing w:line="200" w:lineRule="exact"/>
            </w:pPr>
            <w:r w:rsidRPr="00207052">
              <w:t>Заместитель директора</w:t>
            </w:r>
          </w:p>
        </w:tc>
        <w:tc>
          <w:tcPr>
            <w:tcW w:w="378"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r>
      <w:tr w:rsidR="00031CA2" w:rsidRPr="00207052" w:rsidTr="00031CA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5B7973" w:rsidP="00BE0EA0">
            <w:pPr>
              <w:spacing w:line="200" w:lineRule="exact"/>
            </w:pPr>
            <w:r w:rsidRPr="00207052">
              <w:t>Комиссары</w:t>
            </w:r>
          </w:p>
        </w:tc>
        <w:tc>
          <w:tcPr>
            <w:tcW w:w="378"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4</w:t>
            </w:r>
          </w:p>
        </w:tc>
      </w:tr>
      <w:tr w:rsidR="00031CA2" w:rsidRPr="00207052" w:rsidTr="00031CA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5B7973" w:rsidP="00BE0EA0">
            <w:pPr>
              <w:spacing w:line="200" w:lineRule="exact"/>
            </w:pPr>
            <w:r w:rsidRPr="00207052">
              <w:t>Офицеры</w:t>
            </w:r>
          </w:p>
        </w:tc>
        <w:tc>
          <w:tcPr>
            <w:tcW w:w="378"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4</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8</w:t>
            </w:r>
          </w:p>
        </w:tc>
      </w:tr>
      <w:tr w:rsidR="00031CA2" w:rsidRPr="00207052" w:rsidTr="00031CA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5B7973" w:rsidP="00BE0EA0">
            <w:pPr>
              <w:spacing w:line="200" w:lineRule="exact"/>
            </w:pPr>
            <w:r w:rsidRPr="00207052">
              <w:t>Сержанты</w:t>
            </w:r>
          </w:p>
        </w:tc>
        <w:tc>
          <w:tcPr>
            <w:tcW w:w="378"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24</w:t>
            </w:r>
          </w:p>
        </w:tc>
        <w:tc>
          <w:tcPr>
            <w:tcW w:w="379"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24</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23</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23</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21</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18</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2"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14</w:t>
            </w:r>
          </w:p>
        </w:tc>
      </w:tr>
      <w:tr w:rsidR="00207052" w:rsidRPr="00207052" w:rsidTr="006E1A8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5B7973" w:rsidP="00BE0EA0">
            <w:pPr>
              <w:spacing w:line="200" w:lineRule="exact"/>
            </w:pPr>
            <w:r w:rsidRPr="00207052">
              <w:t>Рядовые полицейские</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11</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113</w:t>
            </w:r>
          </w:p>
        </w:tc>
        <w:tc>
          <w:tcPr>
            <w:tcW w:w="381"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11</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119</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11</w:t>
            </w:r>
          </w:p>
        </w:tc>
        <w:tc>
          <w:tcPr>
            <w:tcW w:w="381"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125</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11</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121</w:t>
            </w:r>
          </w:p>
        </w:tc>
        <w:tc>
          <w:tcPr>
            <w:tcW w:w="381"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14</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131</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14</w:t>
            </w:r>
          </w:p>
        </w:tc>
        <w:tc>
          <w:tcPr>
            <w:tcW w:w="381"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137</w:t>
            </w:r>
          </w:p>
        </w:tc>
        <w:tc>
          <w:tcPr>
            <w:tcW w:w="380"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16</w:t>
            </w:r>
          </w:p>
        </w:tc>
        <w:tc>
          <w:tcPr>
            <w:tcW w:w="381" w:type="dxa"/>
            <w:tcBorders>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143</w:t>
            </w:r>
          </w:p>
        </w:tc>
      </w:tr>
      <w:tr w:rsidR="00207052" w:rsidRPr="00207052" w:rsidTr="006E1A8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031CA2" w:rsidP="00BE0EA0">
            <w:pPr>
              <w:spacing w:line="200" w:lineRule="exact"/>
            </w:pPr>
            <w:r>
              <w:t>Полицейские-</w:t>
            </w:r>
            <w:r w:rsidR="005B7973" w:rsidRPr="00207052">
              <w:t>стажеры</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9</w:t>
            </w:r>
          </w:p>
        </w:tc>
        <w:tc>
          <w:tcPr>
            <w:tcW w:w="381"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6</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1"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6</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3</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21</w:t>
            </w:r>
          </w:p>
        </w:tc>
        <w:tc>
          <w:tcPr>
            <w:tcW w:w="381"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15</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1"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9</w:t>
            </w:r>
          </w:p>
        </w:tc>
        <w:tc>
          <w:tcPr>
            <w:tcW w:w="380"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c>
          <w:tcPr>
            <w:tcW w:w="381" w:type="dxa"/>
            <w:tcBorders>
              <w:top w:val="nil"/>
              <w:bottom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0</w:t>
            </w:r>
          </w:p>
        </w:tc>
      </w:tr>
      <w:tr w:rsidR="00207052" w:rsidRPr="00207052" w:rsidTr="006E1A8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5B7973" w:rsidP="00BE0EA0">
            <w:pPr>
              <w:spacing w:line="200" w:lineRule="exact"/>
            </w:pPr>
            <w:r w:rsidRPr="00207052">
              <w:t>Специализированный персонал</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7</w:t>
            </w:r>
          </w:p>
        </w:tc>
        <w:tc>
          <w:tcPr>
            <w:tcW w:w="381"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7</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1"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7</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7</w:t>
            </w:r>
          </w:p>
        </w:tc>
        <w:tc>
          <w:tcPr>
            <w:tcW w:w="381"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7</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1"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8</w:t>
            </w:r>
          </w:p>
        </w:tc>
        <w:tc>
          <w:tcPr>
            <w:tcW w:w="380"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1" w:type="dxa"/>
            <w:tcBorders>
              <w:top w:val="nil"/>
            </w:tcBorders>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8</w:t>
            </w:r>
          </w:p>
        </w:tc>
      </w:tr>
      <w:tr w:rsidR="00207052" w:rsidRPr="00207052" w:rsidTr="00031CA2">
        <w:trPr>
          <w:trHeight w:val="240"/>
        </w:trPr>
        <w:tc>
          <w:tcPr>
            <w:cnfStyle w:val="001000000000" w:firstRow="0" w:lastRow="0" w:firstColumn="1" w:lastColumn="0" w:oddVBand="0" w:evenVBand="0" w:oddHBand="0" w:evenHBand="0" w:firstRowFirstColumn="0" w:firstRowLastColumn="0" w:lastRowFirstColumn="0" w:lastRowLastColumn="0"/>
            <w:tcW w:w="2045" w:type="dxa"/>
          </w:tcPr>
          <w:p w:rsidR="005B7973" w:rsidRPr="00207052" w:rsidRDefault="005B7973" w:rsidP="00BE0EA0">
            <w:pPr>
              <w:spacing w:line="200" w:lineRule="exact"/>
            </w:pPr>
            <w:r w:rsidRPr="00207052">
              <w:t>Административный персонал</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26</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5</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24</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4</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30</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3</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29</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2</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30</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4</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32</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4</w:t>
            </w:r>
          </w:p>
        </w:tc>
        <w:tc>
          <w:tcPr>
            <w:tcW w:w="380"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35</w:t>
            </w:r>
          </w:p>
        </w:tc>
        <w:tc>
          <w:tcPr>
            <w:tcW w:w="381" w:type="dxa"/>
          </w:tcPr>
          <w:p w:rsidR="005B7973" w:rsidRPr="0020705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207052">
              <w:t>4</w:t>
            </w:r>
          </w:p>
        </w:tc>
      </w:tr>
    </w:tbl>
    <w:p w:rsidR="005B7973" w:rsidRPr="00FB6307" w:rsidRDefault="005B7973" w:rsidP="00031CA2">
      <w:pPr>
        <w:pStyle w:val="SingleTxtGR"/>
        <w:keepNext/>
        <w:spacing w:before="120" w:after="0" w:line="220" w:lineRule="atLeast"/>
        <w:ind w:left="1050" w:firstLine="170"/>
        <w:rPr>
          <w:sz w:val="18"/>
          <w:szCs w:val="18"/>
        </w:rPr>
      </w:pPr>
      <w:r w:rsidRPr="00FB6307">
        <w:rPr>
          <w:sz w:val="18"/>
          <w:szCs w:val="18"/>
        </w:rPr>
        <w:t>Рассчитано составителями.</w:t>
      </w:r>
    </w:p>
    <w:p w:rsidR="005B7973" w:rsidRPr="00526B65" w:rsidRDefault="00A948B0" w:rsidP="00031CA2">
      <w:pPr>
        <w:pStyle w:val="SingleTxtGR"/>
        <w:keepNext/>
        <w:spacing w:line="220" w:lineRule="atLeast"/>
        <w:ind w:left="1050" w:firstLine="170"/>
        <w:rPr>
          <w:sz w:val="18"/>
          <w:szCs w:val="18"/>
        </w:rPr>
      </w:pPr>
      <w:r w:rsidRPr="00A948B0">
        <w:rPr>
          <w:i/>
          <w:sz w:val="18"/>
          <w:szCs w:val="18"/>
        </w:rPr>
        <w:t>Источник</w:t>
      </w:r>
      <w:r w:rsidR="005B7973" w:rsidRPr="00A948B0">
        <w:rPr>
          <w:i/>
          <w:sz w:val="18"/>
          <w:szCs w:val="18"/>
        </w:rPr>
        <w:t>:</w:t>
      </w:r>
      <w:r w:rsidR="005B7973" w:rsidRPr="00FB6307">
        <w:rPr>
          <w:sz w:val="18"/>
          <w:szCs w:val="18"/>
        </w:rPr>
        <w:t xml:space="preserve"> </w:t>
      </w:r>
      <w:r w:rsidR="005B7973">
        <w:rPr>
          <w:sz w:val="18"/>
          <w:szCs w:val="18"/>
        </w:rPr>
        <w:t>Административный реестр Министерства юстиции и внутренних дел</w:t>
      </w:r>
      <w:r w:rsidR="00EF127B">
        <w:rPr>
          <w:sz w:val="18"/>
          <w:szCs w:val="18"/>
        </w:rPr>
        <w:t>.</w:t>
      </w:r>
    </w:p>
    <w:p w:rsidR="005B7973" w:rsidRDefault="005B7973" w:rsidP="001C0025">
      <w:pPr>
        <w:pStyle w:val="SingleTxtGR"/>
      </w:pPr>
      <w:r w:rsidRPr="00E77ED3">
        <w:t>155.</w:t>
      </w:r>
      <w:r w:rsidRPr="00E77ED3">
        <w:tab/>
      </w:r>
      <w:r>
        <w:t>Аналогичная, хотя и менее выраженная</w:t>
      </w:r>
      <w:r w:rsidR="00031CA2">
        <w:t>,</w:t>
      </w:r>
      <w:r>
        <w:t xml:space="preserve"> тенденция прослеживается в с</w:t>
      </w:r>
      <w:r>
        <w:t>о</w:t>
      </w:r>
      <w:r>
        <w:t>ставе персонала пенитенциарного центра. На</w:t>
      </w:r>
      <w:r w:rsidRPr="00B52FB7">
        <w:t xml:space="preserve"> </w:t>
      </w:r>
      <w:r>
        <w:t>высоких</w:t>
      </w:r>
      <w:r w:rsidRPr="00B52FB7">
        <w:t xml:space="preserve"> </w:t>
      </w:r>
      <w:r>
        <w:t>должностях</w:t>
      </w:r>
      <w:r w:rsidRPr="00B52FB7">
        <w:t xml:space="preserve"> </w:t>
      </w:r>
      <w:r>
        <w:t>в</w:t>
      </w:r>
      <w:r w:rsidRPr="00B52FB7">
        <w:t xml:space="preserve"> </w:t>
      </w:r>
      <w:r>
        <w:t>пените</w:t>
      </w:r>
      <w:r>
        <w:t>н</w:t>
      </w:r>
      <w:r>
        <w:t>циарной</w:t>
      </w:r>
      <w:r w:rsidRPr="00B52FB7">
        <w:t xml:space="preserve"> </w:t>
      </w:r>
      <w:r>
        <w:t>администрации</w:t>
      </w:r>
      <w:r w:rsidRPr="00B52FB7">
        <w:t xml:space="preserve"> </w:t>
      </w:r>
      <w:r>
        <w:t>женщин</w:t>
      </w:r>
      <w:r w:rsidRPr="00B52FB7">
        <w:t xml:space="preserve"> </w:t>
      </w:r>
      <w:r>
        <w:t>нет</w:t>
      </w:r>
      <w:r w:rsidRPr="00B52FB7">
        <w:t xml:space="preserve">. </w:t>
      </w:r>
      <w:r>
        <w:t>Женщины преобладают в категории сп</w:t>
      </w:r>
      <w:r>
        <w:t>е</w:t>
      </w:r>
      <w:r>
        <w:t>циализированного персонала, но в последние годы отчетного периода был по</w:t>
      </w:r>
      <w:r>
        <w:t>ч</w:t>
      </w:r>
      <w:r>
        <w:t>ти достигнут паритет между мужчинами и женщинами.</w:t>
      </w:r>
    </w:p>
    <w:p w:rsidR="005B7973" w:rsidRPr="0094194E" w:rsidRDefault="001D01E1" w:rsidP="001D01E1">
      <w:pPr>
        <w:pStyle w:val="H23GR"/>
      </w:pPr>
      <w:r w:rsidRPr="001D01E1">
        <w:rPr>
          <w:b w:val="0"/>
        </w:rPr>
        <w:tab/>
      </w:r>
      <w:r w:rsidRPr="001D01E1">
        <w:rPr>
          <w:b w:val="0"/>
        </w:rPr>
        <w:tab/>
      </w:r>
      <w:r w:rsidR="005B7973" w:rsidRPr="001D01E1">
        <w:rPr>
          <w:b w:val="0"/>
        </w:rPr>
        <w:t>Таблица 28</w:t>
      </w:r>
      <w:r w:rsidRPr="001D01E1">
        <w:rPr>
          <w:b w:val="0"/>
        </w:rPr>
        <w:br/>
      </w:r>
      <w:r w:rsidR="005B7973" w:rsidRPr="0094194E">
        <w:t>Состав персонала пенитенциарного центра, в разбивке по должностям и по</w:t>
      </w:r>
      <w:r w:rsidR="00031CA2">
        <w:t> </w:t>
      </w:r>
      <w:r w:rsidR="005B7973" w:rsidRPr="0094194E">
        <w:t>признаку пола (1999</w:t>
      </w:r>
      <w:r w:rsidR="00883167" w:rsidRPr="00883167">
        <w:rPr>
          <w:b w:val="0"/>
        </w:rPr>
        <w:t>−20</w:t>
      </w:r>
      <w:r w:rsidR="005B7973" w:rsidRPr="0094194E">
        <w:t>05 годы)</w:t>
      </w:r>
    </w:p>
    <w:tbl>
      <w:tblPr>
        <w:tblStyle w:val="TabNum"/>
        <w:tblW w:w="7370" w:type="dxa"/>
        <w:tblInd w:w="1134" w:type="dxa"/>
        <w:tblLook w:val="01E0" w:firstRow="1" w:lastRow="1" w:firstColumn="1" w:lastColumn="1" w:noHBand="0" w:noVBand="0"/>
      </w:tblPr>
      <w:tblGrid>
        <w:gridCol w:w="2112"/>
        <w:gridCol w:w="370"/>
        <w:gridCol w:w="388"/>
        <w:gridCol w:w="369"/>
        <w:gridCol w:w="387"/>
        <w:gridCol w:w="369"/>
        <w:gridCol w:w="387"/>
        <w:gridCol w:w="369"/>
        <w:gridCol w:w="387"/>
        <w:gridCol w:w="369"/>
        <w:gridCol w:w="387"/>
        <w:gridCol w:w="369"/>
        <w:gridCol w:w="388"/>
        <w:gridCol w:w="348"/>
        <w:gridCol w:w="371"/>
      </w:tblGrid>
      <w:tr w:rsidR="005B7973" w:rsidRPr="00031CA2" w:rsidTr="00031CA2">
        <w:trPr>
          <w:trHeight w:val="240"/>
          <w:tblHeader/>
        </w:trPr>
        <w:tc>
          <w:tcPr>
            <w:cnfStyle w:val="001000000000" w:firstRow="0" w:lastRow="0" w:firstColumn="1" w:lastColumn="0" w:oddVBand="0" w:evenVBand="0" w:oddHBand="0" w:evenHBand="0" w:firstRowFirstColumn="0" w:firstRowLastColumn="0" w:lastRowFirstColumn="0" w:lastRowLastColumn="0"/>
            <w:tcW w:w="2369" w:type="dxa"/>
            <w:vMerge w:val="restart"/>
            <w:shd w:val="clear" w:color="auto" w:fill="auto"/>
          </w:tcPr>
          <w:p w:rsidR="005B7973" w:rsidRPr="00031CA2" w:rsidRDefault="005B7973" w:rsidP="00BE0EA0">
            <w:pPr>
              <w:spacing w:line="200" w:lineRule="exact"/>
              <w:rPr>
                <w:i/>
                <w:sz w:val="16"/>
              </w:rPr>
            </w:pPr>
          </w:p>
        </w:tc>
        <w:tc>
          <w:tcPr>
            <w:tcW w:w="1051" w:type="dxa"/>
            <w:gridSpan w:val="2"/>
            <w:tcBorders>
              <w:top w:val="single" w:sz="4" w:space="0" w:color="auto"/>
              <w:bottom w:val="single" w:sz="4"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1999</w:t>
            </w:r>
          </w:p>
        </w:tc>
        <w:tc>
          <w:tcPr>
            <w:tcW w:w="1049" w:type="dxa"/>
            <w:gridSpan w:val="2"/>
            <w:tcBorders>
              <w:top w:val="single" w:sz="4" w:space="0" w:color="auto"/>
              <w:bottom w:val="single" w:sz="4"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2000</w:t>
            </w:r>
          </w:p>
        </w:tc>
        <w:tc>
          <w:tcPr>
            <w:tcW w:w="1048" w:type="dxa"/>
            <w:gridSpan w:val="2"/>
            <w:tcBorders>
              <w:top w:val="single" w:sz="4" w:space="0" w:color="auto"/>
              <w:bottom w:val="single" w:sz="4"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2001</w:t>
            </w:r>
          </w:p>
        </w:tc>
        <w:tc>
          <w:tcPr>
            <w:tcW w:w="1049" w:type="dxa"/>
            <w:gridSpan w:val="2"/>
            <w:tcBorders>
              <w:top w:val="single" w:sz="4" w:space="0" w:color="auto"/>
              <w:bottom w:val="single" w:sz="4"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2002</w:t>
            </w:r>
          </w:p>
        </w:tc>
        <w:tc>
          <w:tcPr>
            <w:tcW w:w="1048" w:type="dxa"/>
            <w:gridSpan w:val="2"/>
            <w:tcBorders>
              <w:top w:val="single" w:sz="4" w:space="0" w:color="auto"/>
              <w:bottom w:val="single" w:sz="4"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2003</w:t>
            </w:r>
          </w:p>
        </w:tc>
        <w:tc>
          <w:tcPr>
            <w:tcW w:w="1050" w:type="dxa"/>
            <w:gridSpan w:val="2"/>
            <w:tcBorders>
              <w:top w:val="single" w:sz="4" w:space="0" w:color="auto"/>
              <w:bottom w:val="single" w:sz="4"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2004</w:t>
            </w:r>
          </w:p>
        </w:tc>
        <w:tc>
          <w:tcPr>
            <w:tcW w:w="973" w:type="dxa"/>
            <w:gridSpan w:val="2"/>
            <w:tcBorders>
              <w:top w:val="single" w:sz="4" w:space="0" w:color="auto"/>
              <w:bottom w:val="single" w:sz="4"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2005</w:t>
            </w:r>
          </w:p>
        </w:tc>
      </w:tr>
      <w:tr w:rsidR="005B7973" w:rsidRPr="00031CA2" w:rsidTr="00031CA2">
        <w:trPr>
          <w:trHeight w:val="240"/>
          <w:tblHeader/>
        </w:trPr>
        <w:tc>
          <w:tcPr>
            <w:cnfStyle w:val="001000000000" w:firstRow="0" w:lastRow="0" w:firstColumn="1" w:lastColumn="0" w:oddVBand="0" w:evenVBand="0" w:oddHBand="0" w:evenHBand="0" w:firstRowFirstColumn="0" w:firstRowLastColumn="0" w:lastRowFirstColumn="0" w:lastRowLastColumn="0"/>
            <w:tcW w:w="2369" w:type="dxa"/>
            <w:vMerge/>
            <w:tcBorders>
              <w:top w:val="nil"/>
              <w:bottom w:val="single" w:sz="12" w:space="0" w:color="auto"/>
            </w:tcBorders>
            <w:shd w:val="clear" w:color="auto" w:fill="auto"/>
          </w:tcPr>
          <w:p w:rsidR="005B7973" w:rsidRPr="00031CA2" w:rsidRDefault="005B7973" w:rsidP="00BE0EA0">
            <w:pPr>
              <w:spacing w:line="200" w:lineRule="exact"/>
              <w:rPr>
                <w:i/>
                <w:sz w:val="16"/>
              </w:rPr>
            </w:pPr>
          </w:p>
        </w:tc>
        <w:tc>
          <w:tcPr>
            <w:tcW w:w="527"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Ж</w:t>
            </w:r>
          </w:p>
        </w:tc>
        <w:tc>
          <w:tcPr>
            <w:tcW w:w="524"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М</w:t>
            </w:r>
          </w:p>
        </w:tc>
        <w:tc>
          <w:tcPr>
            <w:tcW w:w="526"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Ж</w:t>
            </w:r>
          </w:p>
        </w:tc>
        <w:tc>
          <w:tcPr>
            <w:tcW w:w="523"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М</w:t>
            </w:r>
          </w:p>
        </w:tc>
        <w:tc>
          <w:tcPr>
            <w:tcW w:w="525"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Ж</w:t>
            </w:r>
          </w:p>
        </w:tc>
        <w:tc>
          <w:tcPr>
            <w:tcW w:w="523"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М</w:t>
            </w:r>
          </w:p>
        </w:tc>
        <w:tc>
          <w:tcPr>
            <w:tcW w:w="526"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Ж</w:t>
            </w:r>
          </w:p>
        </w:tc>
        <w:tc>
          <w:tcPr>
            <w:tcW w:w="523"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М</w:t>
            </w:r>
          </w:p>
        </w:tc>
        <w:tc>
          <w:tcPr>
            <w:tcW w:w="526"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Ж</w:t>
            </w:r>
          </w:p>
        </w:tc>
        <w:tc>
          <w:tcPr>
            <w:tcW w:w="522"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М</w:t>
            </w:r>
          </w:p>
        </w:tc>
        <w:tc>
          <w:tcPr>
            <w:tcW w:w="526"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Ж</w:t>
            </w:r>
          </w:p>
        </w:tc>
        <w:tc>
          <w:tcPr>
            <w:tcW w:w="524"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М</w:t>
            </w:r>
          </w:p>
        </w:tc>
        <w:tc>
          <w:tcPr>
            <w:tcW w:w="483"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Ж</w:t>
            </w:r>
          </w:p>
        </w:tc>
        <w:tc>
          <w:tcPr>
            <w:tcW w:w="490" w:type="dxa"/>
            <w:tcBorders>
              <w:top w:val="single" w:sz="4" w:space="0" w:color="auto"/>
              <w:bottom w:val="single" w:sz="12" w:space="0" w:color="auto"/>
            </w:tcBorders>
            <w:shd w:val="clear" w:color="auto" w:fill="auto"/>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031CA2">
              <w:rPr>
                <w:i/>
                <w:sz w:val="16"/>
              </w:rPr>
              <w:t>М</w:t>
            </w:r>
          </w:p>
        </w:tc>
      </w:tr>
      <w:tr w:rsidR="005B7973" w:rsidRPr="00031CA2" w:rsidTr="00031CA2">
        <w:trPr>
          <w:trHeight w:val="240"/>
        </w:trPr>
        <w:tc>
          <w:tcPr>
            <w:cnfStyle w:val="001000000000" w:firstRow="0" w:lastRow="0" w:firstColumn="1" w:lastColumn="0" w:oddVBand="0" w:evenVBand="0" w:oddHBand="0" w:evenHBand="0" w:firstRowFirstColumn="0" w:firstRowLastColumn="0" w:lastRowFirstColumn="0" w:lastRowLastColumn="0"/>
            <w:tcW w:w="2369" w:type="dxa"/>
            <w:tcBorders>
              <w:top w:val="single" w:sz="12" w:space="0" w:color="auto"/>
            </w:tcBorders>
          </w:tcPr>
          <w:p w:rsidR="005B7973" w:rsidRPr="00031CA2" w:rsidRDefault="005B7973" w:rsidP="00BE0EA0">
            <w:pPr>
              <w:spacing w:line="200" w:lineRule="exact"/>
            </w:pPr>
            <w:r w:rsidRPr="00031CA2">
              <w:t>Директор</w:t>
            </w:r>
          </w:p>
        </w:tc>
        <w:tc>
          <w:tcPr>
            <w:tcW w:w="527"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5"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2"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483"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490" w:type="dxa"/>
            <w:tcBorders>
              <w:top w:val="single" w:sz="12" w:space="0" w:color="auto"/>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r>
      <w:tr w:rsidR="005B7973" w:rsidRPr="00031CA2" w:rsidTr="00031CA2">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31CA2" w:rsidRDefault="005B7973" w:rsidP="00BE0EA0">
            <w:pPr>
              <w:spacing w:line="200" w:lineRule="exact"/>
            </w:pPr>
            <w:r w:rsidRPr="00031CA2">
              <w:t>Заместитель директора</w:t>
            </w:r>
          </w:p>
        </w:tc>
        <w:tc>
          <w:tcPr>
            <w:tcW w:w="527"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5"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2"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48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490"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r>
      <w:tr w:rsidR="005B7973" w:rsidRPr="00031CA2" w:rsidTr="00954C3D">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31CA2" w:rsidRDefault="005B7973" w:rsidP="00BE0EA0">
            <w:pPr>
              <w:spacing w:line="200" w:lineRule="exact"/>
            </w:pPr>
            <w:r w:rsidRPr="00031CA2">
              <w:t>Офицеры</w:t>
            </w:r>
          </w:p>
        </w:tc>
        <w:tc>
          <w:tcPr>
            <w:tcW w:w="527"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6"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5"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6"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6"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2"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6"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483"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490" w:type="dxa"/>
            <w:tcBorders>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r>
      <w:tr w:rsidR="005B7973" w:rsidRPr="00031CA2" w:rsidTr="00954C3D">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31CA2" w:rsidRDefault="005B7973" w:rsidP="00BE0EA0">
            <w:pPr>
              <w:spacing w:line="200" w:lineRule="exact"/>
            </w:pPr>
            <w:r w:rsidRPr="00031CA2">
              <w:t>Сержанты</w:t>
            </w:r>
          </w:p>
        </w:tc>
        <w:tc>
          <w:tcPr>
            <w:tcW w:w="527"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5"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2"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483"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490" w:type="dxa"/>
            <w:tcBorders>
              <w:top w:val="nil"/>
              <w:bottom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r>
      <w:tr w:rsidR="005B7973" w:rsidRPr="00031CA2" w:rsidTr="00954C3D">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31CA2" w:rsidRDefault="005B7973" w:rsidP="00BE0EA0">
            <w:pPr>
              <w:spacing w:line="200" w:lineRule="exact"/>
            </w:pPr>
            <w:r w:rsidRPr="00031CA2">
              <w:t>Рядовые сотрудники</w:t>
            </w:r>
          </w:p>
        </w:tc>
        <w:tc>
          <w:tcPr>
            <w:tcW w:w="527"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6</w:t>
            </w:r>
          </w:p>
        </w:tc>
        <w:tc>
          <w:tcPr>
            <w:tcW w:w="524"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32</w:t>
            </w:r>
          </w:p>
        </w:tc>
        <w:tc>
          <w:tcPr>
            <w:tcW w:w="526"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6</w:t>
            </w:r>
          </w:p>
        </w:tc>
        <w:tc>
          <w:tcPr>
            <w:tcW w:w="523"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31</w:t>
            </w:r>
          </w:p>
        </w:tc>
        <w:tc>
          <w:tcPr>
            <w:tcW w:w="525"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6</w:t>
            </w:r>
          </w:p>
        </w:tc>
        <w:tc>
          <w:tcPr>
            <w:tcW w:w="523"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31</w:t>
            </w:r>
          </w:p>
        </w:tc>
        <w:tc>
          <w:tcPr>
            <w:tcW w:w="526"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5</w:t>
            </w:r>
          </w:p>
        </w:tc>
        <w:tc>
          <w:tcPr>
            <w:tcW w:w="523"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33</w:t>
            </w:r>
          </w:p>
        </w:tc>
        <w:tc>
          <w:tcPr>
            <w:tcW w:w="526"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6</w:t>
            </w:r>
          </w:p>
        </w:tc>
        <w:tc>
          <w:tcPr>
            <w:tcW w:w="522"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38</w:t>
            </w:r>
          </w:p>
        </w:tc>
        <w:tc>
          <w:tcPr>
            <w:tcW w:w="526"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6</w:t>
            </w:r>
          </w:p>
        </w:tc>
        <w:tc>
          <w:tcPr>
            <w:tcW w:w="524"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40</w:t>
            </w:r>
          </w:p>
        </w:tc>
        <w:tc>
          <w:tcPr>
            <w:tcW w:w="483"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8</w:t>
            </w:r>
          </w:p>
        </w:tc>
        <w:tc>
          <w:tcPr>
            <w:tcW w:w="490" w:type="dxa"/>
            <w:tcBorders>
              <w:top w:val="nil"/>
            </w:tcBorders>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42</w:t>
            </w:r>
          </w:p>
        </w:tc>
      </w:tr>
      <w:tr w:rsidR="005B7973" w:rsidRPr="00031CA2" w:rsidTr="00031CA2">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31CA2" w:rsidRDefault="005B7973" w:rsidP="00BE0EA0">
            <w:pPr>
              <w:spacing w:line="200" w:lineRule="exact"/>
            </w:pPr>
            <w:r w:rsidRPr="00031CA2">
              <w:t>Специализированный пе</w:t>
            </w:r>
            <w:r w:rsidRPr="00031CA2">
              <w:t>р</w:t>
            </w:r>
            <w:r w:rsidRPr="00031CA2">
              <w:t>сонал</w:t>
            </w:r>
          </w:p>
        </w:tc>
        <w:tc>
          <w:tcPr>
            <w:tcW w:w="527"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5</w:t>
            </w:r>
          </w:p>
        </w:tc>
        <w:tc>
          <w:tcPr>
            <w:tcW w:w="524"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4</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5"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2</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w:t>
            </w:r>
          </w:p>
        </w:tc>
        <w:tc>
          <w:tcPr>
            <w:tcW w:w="522"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2</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4</w:t>
            </w:r>
          </w:p>
        </w:tc>
        <w:tc>
          <w:tcPr>
            <w:tcW w:w="524"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3</w:t>
            </w:r>
          </w:p>
        </w:tc>
        <w:tc>
          <w:tcPr>
            <w:tcW w:w="48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5</w:t>
            </w:r>
          </w:p>
        </w:tc>
        <w:tc>
          <w:tcPr>
            <w:tcW w:w="490"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4</w:t>
            </w:r>
          </w:p>
        </w:tc>
      </w:tr>
      <w:tr w:rsidR="005B7973" w:rsidRPr="00031CA2" w:rsidTr="00031CA2">
        <w:trPr>
          <w:trHeight w:val="240"/>
        </w:trPr>
        <w:tc>
          <w:tcPr>
            <w:cnfStyle w:val="001000000000" w:firstRow="0" w:lastRow="0" w:firstColumn="1" w:lastColumn="0" w:oddVBand="0" w:evenVBand="0" w:oddHBand="0" w:evenHBand="0" w:firstRowFirstColumn="0" w:firstRowLastColumn="0" w:lastRowFirstColumn="0" w:lastRowLastColumn="0"/>
            <w:tcW w:w="2369" w:type="dxa"/>
          </w:tcPr>
          <w:p w:rsidR="005B7973" w:rsidRPr="00031CA2" w:rsidRDefault="005B7973" w:rsidP="00BE0EA0">
            <w:pPr>
              <w:spacing w:line="200" w:lineRule="exact"/>
            </w:pPr>
            <w:r w:rsidRPr="00031CA2">
              <w:t>Административный пе</w:t>
            </w:r>
            <w:r w:rsidRPr="00031CA2">
              <w:t>р</w:t>
            </w:r>
            <w:r w:rsidRPr="00031CA2">
              <w:t>сонал</w:t>
            </w:r>
          </w:p>
        </w:tc>
        <w:tc>
          <w:tcPr>
            <w:tcW w:w="527"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5"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2"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526"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0</w:t>
            </w:r>
          </w:p>
        </w:tc>
        <w:tc>
          <w:tcPr>
            <w:tcW w:w="524"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483"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c>
          <w:tcPr>
            <w:tcW w:w="490" w:type="dxa"/>
          </w:tcPr>
          <w:p w:rsidR="005B7973" w:rsidRPr="00031CA2" w:rsidRDefault="005B7973" w:rsidP="00BE0EA0">
            <w:pPr>
              <w:spacing w:line="200" w:lineRule="exact"/>
              <w:cnfStyle w:val="000000000000" w:firstRow="0" w:lastRow="0" w:firstColumn="0" w:lastColumn="0" w:oddVBand="0" w:evenVBand="0" w:oddHBand="0" w:evenHBand="0" w:firstRowFirstColumn="0" w:firstRowLastColumn="0" w:lastRowFirstColumn="0" w:lastRowLastColumn="0"/>
            </w:pPr>
            <w:r w:rsidRPr="00031CA2">
              <w:t>1</w:t>
            </w:r>
          </w:p>
        </w:tc>
      </w:tr>
    </w:tbl>
    <w:p w:rsidR="00EF127B" w:rsidRPr="00FB6307" w:rsidRDefault="005B7973" w:rsidP="00031CA2">
      <w:pPr>
        <w:pStyle w:val="SingleTxtGR"/>
        <w:spacing w:before="120" w:after="0" w:line="220" w:lineRule="atLeast"/>
        <w:ind w:firstLine="170"/>
        <w:rPr>
          <w:sz w:val="18"/>
          <w:szCs w:val="18"/>
        </w:rPr>
      </w:pPr>
      <w:bookmarkStart w:id="157" w:name="_Toc279151106"/>
      <w:bookmarkStart w:id="158" w:name="_Toc300830920"/>
      <w:r w:rsidRPr="00FB6307">
        <w:rPr>
          <w:sz w:val="18"/>
          <w:szCs w:val="18"/>
        </w:rPr>
        <w:t>Рассчитано составителями.</w:t>
      </w:r>
      <w:r w:rsidR="00EF127B" w:rsidRPr="00EF127B">
        <w:rPr>
          <w:sz w:val="18"/>
          <w:szCs w:val="18"/>
        </w:rPr>
        <w:t xml:space="preserve"> </w:t>
      </w:r>
    </w:p>
    <w:p w:rsidR="005B7973" w:rsidRPr="00526B65" w:rsidRDefault="00F835FF" w:rsidP="00031CA2">
      <w:pPr>
        <w:pStyle w:val="SingleTxtGR"/>
        <w:spacing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Pr>
          <w:sz w:val="18"/>
          <w:szCs w:val="18"/>
        </w:rPr>
        <w:t>Административный реестр Министерства юстиции и внутренних дел</w:t>
      </w:r>
      <w:r w:rsidR="001F074C">
        <w:rPr>
          <w:sz w:val="18"/>
          <w:szCs w:val="18"/>
        </w:rPr>
        <w:t>.</w:t>
      </w:r>
    </w:p>
    <w:p w:rsidR="005B7973" w:rsidRPr="00B52FB7" w:rsidRDefault="005B7973" w:rsidP="002C2721">
      <w:pPr>
        <w:pStyle w:val="H1GR"/>
        <w:spacing w:before="320" w:after="200" w:line="260" w:lineRule="exact"/>
      </w:pPr>
      <w:r w:rsidRPr="00F601A6">
        <w:tab/>
      </w:r>
      <w:r w:rsidRPr="00C221B1">
        <w:rPr>
          <w:lang w:val="fr-FR"/>
        </w:rPr>
        <w:t>G</w:t>
      </w:r>
      <w:r w:rsidRPr="00B52FB7">
        <w:t>.</w:t>
      </w:r>
      <w:r w:rsidRPr="00B52FB7">
        <w:tab/>
      </w:r>
      <w:bookmarkEnd w:id="157"/>
      <w:bookmarkEnd w:id="158"/>
      <w:r>
        <w:t>Правонарушения</w:t>
      </w:r>
    </w:p>
    <w:p w:rsidR="005B7973" w:rsidRPr="008A453B" w:rsidRDefault="005B7973" w:rsidP="001C0025">
      <w:pPr>
        <w:pStyle w:val="SingleTxtGR"/>
      </w:pPr>
      <w:r w:rsidRPr="008A453B">
        <w:t>156.</w:t>
      </w:r>
      <w:r w:rsidRPr="008A453B">
        <w:tab/>
      </w:r>
      <w:r>
        <w:t>Анализ</w:t>
      </w:r>
      <w:r w:rsidRPr="008A453B">
        <w:t xml:space="preserve"> </w:t>
      </w:r>
      <w:r>
        <w:t>судебных</w:t>
      </w:r>
      <w:r w:rsidRPr="008A453B">
        <w:t xml:space="preserve"> </w:t>
      </w:r>
      <w:r>
        <w:t>решений</w:t>
      </w:r>
      <w:r w:rsidRPr="008A453B">
        <w:t xml:space="preserve">, </w:t>
      </w:r>
      <w:r>
        <w:t>вынесенных</w:t>
      </w:r>
      <w:r w:rsidRPr="008A453B">
        <w:t xml:space="preserve"> </w:t>
      </w:r>
      <w:r>
        <w:t>судом</w:t>
      </w:r>
      <w:r w:rsidRPr="008A453B">
        <w:t xml:space="preserve"> </w:t>
      </w:r>
      <w:r>
        <w:t>первой</w:t>
      </w:r>
      <w:r w:rsidRPr="008A453B">
        <w:t xml:space="preserve"> </w:t>
      </w:r>
      <w:r>
        <w:t>инстанции</w:t>
      </w:r>
      <w:r w:rsidRPr="008A453B">
        <w:t xml:space="preserve"> (</w:t>
      </w:r>
      <w:r w:rsidRPr="00D87C97">
        <w:rPr>
          <w:iCs/>
          <w:lang w:val="fr-FR"/>
        </w:rPr>
        <w:t>Batllia</w:t>
      </w:r>
      <w:r w:rsidRPr="008A453B">
        <w:t>)</w:t>
      </w:r>
      <w:r w:rsidR="006A6F1A">
        <w:t xml:space="preserve"> </w:t>
      </w:r>
      <w:r>
        <w:t xml:space="preserve">по делам о совершении </w:t>
      </w:r>
      <w:r w:rsidRPr="008A453B">
        <w:t>тяжк</w:t>
      </w:r>
      <w:r>
        <w:t>их</w:t>
      </w:r>
      <w:r w:rsidRPr="008A453B">
        <w:t xml:space="preserve"> или менее тяжк</w:t>
      </w:r>
      <w:r>
        <w:t>их</w:t>
      </w:r>
      <w:r w:rsidRPr="008A453B">
        <w:t xml:space="preserve"> преступлени</w:t>
      </w:r>
      <w:r>
        <w:t>й за период 2001</w:t>
      </w:r>
      <w:r w:rsidR="00883167" w:rsidRPr="00883167">
        <w:t>−20</w:t>
      </w:r>
      <w:r>
        <w:t>05 годов, показывает, что 87% тяжких преступлений совершалось му</w:t>
      </w:r>
      <w:r>
        <w:t>ж</w:t>
      </w:r>
      <w:r>
        <w:t>чинами (такова же доля и менее тяжких преступлений). В Андорре соотнош</w:t>
      </w:r>
      <w:r>
        <w:t>е</w:t>
      </w:r>
      <w:r>
        <w:t xml:space="preserve">ние нарушивших закон (тяжкие преступления) женщин и мужчин составляет </w:t>
      </w:r>
      <w:r w:rsidR="00D87C97">
        <w:br/>
      </w:r>
      <w:r>
        <w:t>15</w:t>
      </w:r>
      <w:r w:rsidR="001F074C">
        <w:t xml:space="preserve"> </w:t>
      </w:r>
      <w:r w:rsidR="00AE7E8C">
        <w:t>:</w:t>
      </w:r>
      <w:r>
        <w:t xml:space="preserve"> 100.</w:t>
      </w:r>
    </w:p>
    <w:p w:rsidR="005B7973" w:rsidRPr="00B52FB7" w:rsidRDefault="005B7973" w:rsidP="002C2721">
      <w:pPr>
        <w:pStyle w:val="H1GR"/>
        <w:spacing w:before="300" w:after="200" w:line="260" w:lineRule="exact"/>
      </w:pPr>
      <w:bookmarkStart w:id="159" w:name="_Toc279151107"/>
      <w:bookmarkStart w:id="160" w:name="_Toc300830921"/>
      <w:r w:rsidRPr="00B52FB7">
        <w:tab/>
      </w:r>
      <w:r w:rsidRPr="00C221B1">
        <w:rPr>
          <w:lang w:val="fr-FR"/>
        </w:rPr>
        <w:t>H</w:t>
      </w:r>
      <w:r w:rsidRPr="00B52FB7">
        <w:t>.</w:t>
      </w:r>
      <w:r w:rsidRPr="00B52FB7">
        <w:tab/>
      </w:r>
      <w:bookmarkEnd w:id="159"/>
      <w:bookmarkEnd w:id="160"/>
      <w:r>
        <w:t>Полугосударственные</w:t>
      </w:r>
      <w:r w:rsidRPr="00B52FB7">
        <w:t xml:space="preserve"> </w:t>
      </w:r>
      <w:r>
        <w:t>предприятия</w:t>
      </w:r>
      <w:r w:rsidRPr="00B52FB7">
        <w:t xml:space="preserve"> </w:t>
      </w:r>
    </w:p>
    <w:p w:rsidR="005B7973" w:rsidRDefault="005B7973" w:rsidP="001C0025">
      <w:pPr>
        <w:pStyle w:val="SingleTxtGR"/>
      </w:pPr>
      <w:r w:rsidRPr="00183F50">
        <w:t>157.</w:t>
      </w:r>
      <w:r w:rsidRPr="00183F50">
        <w:tab/>
      </w:r>
      <w:r>
        <w:t>Основным</w:t>
      </w:r>
      <w:r w:rsidRPr="00183F50">
        <w:t xml:space="preserve"> </w:t>
      </w:r>
      <w:r>
        <w:t>полугосударственным</w:t>
      </w:r>
      <w:r w:rsidRPr="00183F50">
        <w:t xml:space="preserve"> </w:t>
      </w:r>
      <w:r>
        <w:t>предприятиям</w:t>
      </w:r>
      <w:r w:rsidRPr="00183F50">
        <w:t xml:space="preserve"> </w:t>
      </w:r>
      <w:r>
        <w:t>Андорры</w:t>
      </w:r>
      <w:r w:rsidRPr="00183F50">
        <w:t xml:space="preserve"> </w:t>
      </w:r>
      <w:r>
        <w:t>были</w:t>
      </w:r>
      <w:r w:rsidRPr="00183F50">
        <w:t xml:space="preserve"> </w:t>
      </w:r>
      <w:r>
        <w:t>направл</w:t>
      </w:r>
      <w:r>
        <w:t>е</w:t>
      </w:r>
      <w:r>
        <w:t>ны</w:t>
      </w:r>
      <w:r w:rsidRPr="00183F50">
        <w:t xml:space="preserve"> </w:t>
      </w:r>
      <w:r>
        <w:t>запросы</w:t>
      </w:r>
      <w:r w:rsidRPr="00183F50">
        <w:t xml:space="preserve"> </w:t>
      </w:r>
      <w:r>
        <w:t>о</w:t>
      </w:r>
      <w:r w:rsidRPr="00183F50">
        <w:t xml:space="preserve"> </w:t>
      </w:r>
      <w:r>
        <w:t>распределении</w:t>
      </w:r>
      <w:r w:rsidRPr="00183F50">
        <w:t xml:space="preserve"> </w:t>
      </w:r>
      <w:r>
        <w:t>их</w:t>
      </w:r>
      <w:r w:rsidRPr="00183F50">
        <w:t xml:space="preserve"> </w:t>
      </w:r>
      <w:r>
        <w:t>сотрудников</w:t>
      </w:r>
      <w:r w:rsidRPr="00183F50">
        <w:t xml:space="preserve"> </w:t>
      </w:r>
      <w:r>
        <w:t>по</w:t>
      </w:r>
      <w:r w:rsidRPr="00183F50">
        <w:t xml:space="preserve"> </w:t>
      </w:r>
      <w:r>
        <w:t>должностям</w:t>
      </w:r>
      <w:r w:rsidRPr="00183F50">
        <w:t xml:space="preserve"> </w:t>
      </w:r>
      <w:r>
        <w:t>и</w:t>
      </w:r>
      <w:r w:rsidRPr="00183F50">
        <w:t xml:space="preserve"> </w:t>
      </w:r>
      <w:r>
        <w:t>по</w:t>
      </w:r>
      <w:r w:rsidRPr="00183F50">
        <w:t xml:space="preserve"> </w:t>
      </w:r>
      <w:r>
        <w:t>признаку</w:t>
      </w:r>
      <w:r w:rsidRPr="00183F50">
        <w:t xml:space="preserve"> </w:t>
      </w:r>
      <w:r>
        <w:t>п</w:t>
      </w:r>
      <w:r>
        <w:t>о</w:t>
      </w:r>
      <w:r>
        <w:t>ла, чтобы проверить, имеют ли женщины те же возможности для назначения на высокопоставленные посты в организационной структуре этих предприятий, что и мужчины. Следует отметить, что все эти предприятия особо подчеркив</w:t>
      </w:r>
      <w:r>
        <w:t>а</w:t>
      </w:r>
      <w:r>
        <w:t>ли отсутствие каких-либо положений и правил, препятствующих назначению женщин на ответственные должности.</w:t>
      </w:r>
    </w:p>
    <w:p w:rsidR="005B7973" w:rsidRDefault="005B7973" w:rsidP="002C2721">
      <w:pPr>
        <w:pStyle w:val="H23GR"/>
        <w:spacing w:before="200" w:after="100"/>
      </w:pPr>
      <w:bookmarkStart w:id="161" w:name="_Toc279151108"/>
      <w:bookmarkStart w:id="162" w:name="_Toc300830922"/>
      <w:r w:rsidRPr="00B52FB7">
        <w:tab/>
      </w:r>
      <w:r w:rsidRPr="005A5A69">
        <w:t>1.</w:t>
      </w:r>
      <w:r w:rsidRPr="005A5A69">
        <w:tab/>
      </w:r>
      <w:r>
        <w:t>Национальный</w:t>
      </w:r>
      <w:r w:rsidRPr="005A5A69">
        <w:t xml:space="preserve"> </w:t>
      </w:r>
      <w:r>
        <w:t>институт</w:t>
      </w:r>
      <w:r w:rsidRPr="005A5A69">
        <w:t xml:space="preserve"> </w:t>
      </w:r>
      <w:r>
        <w:t>финансов</w:t>
      </w:r>
      <w:r w:rsidRPr="005A5A69">
        <w:t xml:space="preserve"> </w:t>
      </w:r>
      <w:r>
        <w:t>Андорры</w:t>
      </w:r>
      <w:r w:rsidR="006A6F1A">
        <w:t xml:space="preserve"> </w:t>
      </w:r>
      <w:r w:rsidRPr="005A5A69">
        <w:t>(</w:t>
      </w:r>
      <w:r>
        <w:t>НИФА</w:t>
      </w:r>
      <w:r w:rsidRPr="005A5A69">
        <w:t>)</w:t>
      </w:r>
    </w:p>
    <w:bookmarkEnd w:id="161"/>
    <w:bookmarkEnd w:id="162"/>
    <w:p w:rsidR="005B7973" w:rsidRDefault="005B7973" w:rsidP="001C0025">
      <w:pPr>
        <w:pStyle w:val="SingleTxtGR"/>
      </w:pPr>
      <w:r w:rsidRPr="005A5A69">
        <w:t>158.</w:t>
      </w:r>
      <w:r w:rsidRPr="005A5A69">
        <w:tab/>
      </w:r>
      <w:r>
        <w:t>НИФА – государственное финансовое учреждение, созданное 12 июня 1989 года. Его главные цели – содействовать финансированию государственн</w:t>
      </w:r>
      <w:r>
        <w:t>о</w:t>
      </w:r>
      <w:r>
        <w:t xml:space="preserve">го сектора, помогать </w:t>
      </w:r>
      <w:r w:rsidR="00BF497F">
        <w:t>правительст</w:t>
      </w:r>
      <w:r>
        <w:t>ву решать социально-экономические задачи и оказывать государственным органам содействие в вопросах финансовой и эк</w:t>
      </w:r>
      <w:r>
        <w:t>о</w:t>
      </w:r>
      <w:r>
        <w:t>номической политики. НИФА также наделен полномочиями для расследований дел, в которых замешаны субъекты финансовой системы, не соблюдающие де</w:t>
      </w:r>
      <w:r>
        <w:t>й</w:t>
      </w:r>
      <w:r>
        <w:t>ствующий режим регулирования.</w:t>
      </w:r>
    </w:p>
    <w:p w:rsidR="005B7973" w:rsidRDefault="005B7973" w:rsidP="001C0025">
      <w:pPr>
        <w:pStyle w:val="SingleTxtGR"/>
      </w:pPr>
      <w:r w:rsidRPr="00F83725">
        <w:t>159.</w:t>
      </w:r>
      <w:r w:rsidRPr="00F83725">
        <w:tab/>
      </w:r>
      <w:r>
        <w:t>НИФА является публично-правовым учреждением, в штате которого в</w:t>
      </w:r>
      <w:r>
        <w:t>ы</w:t>
      </w:r>
      <w:r>
        <w:t>сока доля женщин, особенно в категории административного и вспомогательн</w:t>
      </w:r>
      <w:r>
        <w:t>о</w:t>
      </w:r>
      <w:r>
        <w:t>го персонала.</w:t>
      </w:r>
      <w:r w:rsidR="006A6F1A">
        <w:t xml:space="preserve"> </w:t>
      </w:r>
      <w:r>
        <w:t>Хотя</w:t>
      </w:r>
      <w:r w:rsidRPr="00062C18">
        <w:t xml:space="preserve"> </w:t>
      </w:r>
      <w:r>
        <w:t>на</w:t>
      </w:r>
      <w:r w:rsidRPr="00062C18">
        <w:t xml:space="preserve"> </w:t>
      </w:r>
      <w:r>
        <w:t>посту</w:t>
      </w:r>
      <w:r w:rsidRPr="00062C18">
        <w:t xml:space="preserve"> </w:t>
      </w:r>
      <w:r>
        <w:t>генерального</w:t>
      </w:r>
      <w:r w:rsidRPr="00062C18">
        <w:t xml:space="preserve"> </w:t>
      </w:r>
      <w:r>
        <w:t>директора</w:t>
      </w:r>
      <w:r w:rsidRPr="00062C18">
        <w:t xml:space="preserve"> </w:t>
      </w:r>
      <w:r>
        <w:t>женщин</w:t>
      </w:r>
      <w:r w:rsidRPr="00062C18">
        <w:t xml:space="preserve"> </w:t>
      </w:r>
      <w:r>
        <w:t>не</w:t>
      </w:r>
      <w:r w:rsidRPr="00062C18">
        <w:t xml:space="preserve"> </w:t>
      </w:r>
      <w:r>
        <w:t>было</w:t>
      </w:r>
      <w:r w:rsidRPr="00062C18">
        <w:t xml:space="preserve">, </w:t>
      </w:r>
      <w:r>
        <w:t>женщ</w:t>
      </w:r>
      <w:r>
        <w:t>и</w:t>
      </w:r>
      <w:r>
        <w:t>ны</w:t>
      </w:r>
      <w:r w:rsidRPr="00062C18">
        <w:t xml:space="preserve"> </w:t>
      </w:r>
      <w:r>
        <w:t>преобладают</w:t>
      </w:r>
      <w:r w:rsidRPr="00062C18">
        <w:t xml:space="preserve"> </w:t>
      </w:r>
      <w:r>
        <w:t>на других ответственных должностях, например начальников секций и контролеров. В целом в штате НИФА женщин больше, чем мужчин.</w:t>
      </w:r>
    </w:p>
    <w:p w:rsidR="005B7973" w:rsidRPr="0094194E" w:rsidRDefault="00EC02E9" w:rsidP="000E1850">
      <w:pPr>
        <w:pStyle w:val="H23GR"/>
        <w:spacing w:before="200" w:after="100"/>
      </w:pPr>
      <w:r w:rsidRPr="00EC02E9">
        <w:rPr>
          <w:b w:val="0"/>
        </w:rPr>
        <w:tab/>
      </w:r>
      <w:r w:rsidRPr="00EC02E9">
        <w:rPr>
          <w:b w:val="0"/>
        </w:rPr>
        <w:tab/>
      </w:r>
      <w:r w:rsidR="005B7973" w:rsidRPr="00EC02E9">
        <w:rPr>
          <w:b w:val="0"/>
        </w:rPr>
        <w:t>Таблица 29</w:t>
      </w:r>
      <w:r w:rsidRPr="00EC02E9">
        <w:rPr>
          <w:b w:val="0"/>
        </w:rPr>
        <w:br/>
      </w:r>
      <w:r w:rsidR="005B7973" w:rsidRPr="0094194E">
        <w:t>Состав персонала НИФА, в разбивке по должностям и по</w:t>
      </w:r>
      <w:r w:rsidR="006A6F1A" w:rsidRPr="0094194E">
        <w:t xml:space="preserve"> </w:t>
      </w:r>
      <w:r w:rsidR="005B7973" w:rsidRPr="0094194E">
        <w:t>признаку пола</w:t>
      </w:r>
      <w:r w:rsidR="006A6F1A" w:rsidRPr="0094194E">
        <w:t xml:space="preserve"> </w:t>
      </w:r>
      <w:r w:rsidR="005B7973" w:rsidRPr="0094194E">
        <w:t>(1999</w:t>
      </w:r>
      <w:r w:rsidR="00883167" w:rsidRPr="00D87C97">
        <w:t>−20</w:t>
      </w:r>
      <w:r w:rsidR="005B7973" w:rsidRPr="0094194E">
        <w:t>05 годы)</w:t>
      </w:r>
    </w:p>
    <w:tbl>
      <w:tblPr>
        <w:tblStyle w:val="TabNum"/>
        <w:tblW w:w="0" w:type="auto"/>
        <w:tblInd w:w="1134" w:type="dxa"/>
        <w:tblLayout w:type="fixed"/>
        <w:tblLook w:val="01E0" w:firstRow="1" w:lastRow="1" w:firstColumn="1" w:lastColumn="1" w:noHBand="0" w:noVBand="0"/>
      </w:tblPr>
      <w:tblGrid>
        <w:gridCol w:w="2884"/>
        <w:gridCol w:w="401"/>
        <w:gridCol w:w="401"/>
        <w:gridCol w:w="402"/>
        <w:gridCol w:w="401"/>
        <w:gridCol w:w="402"/>
        <w:gridCol w:w="401"/>
        <w:gridCol w:w="402"/>
        <w:gridCol w:w="401"/>
        <w:gridCol w:w="401"/>
        <w:gridCol w:w="402"/>
        <w:gridCol w:w="401"/>
        <w:gridCol w:w="402"/>
        <w:gridCol w:w="401"/>
        <w:gridCol w:w="402"/>
      </w:tblGrid>
      <w:tr w:rsidR="00217C6A" w:rsidRPr="00217C6A" w:rsidTr="002C2721">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val="restart"/>
            <w:shd w:val="clear" w:color="auto" w:fill="auto"/>
          </w:tcPr>
          <w:p w:rsidR="005B7973" w:rsidRPr="00217C6A" w:rsidRDefault="005B7973" w:rsidP="000E1850">
            <w:pPr>
              <w:keepNext/>
              <w:spacing w:line="200" w:lineRule="exact"/>
              <w:rPr>
                <w:i/>
                <w:sz w:val="16"/>
              </w:rPr>
            </w:pPr>
          </w:p>
        </w:tc>
        <w:tc>
          <w:tcPr>
            <w:tcW w:w="802" w:type="dxa"/>
            <w:gridSpan w:val="2"/>
            <w:tcBorders>
              <w:top w:val="single" w:sz="4" w:space="0" w:color="auto"/>
              <w:bottom w:val="single" w:sz="4"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1999</w:t>
            </w:r>
          </w:p>
        </w:tc>
        <w:tc>
          <w:tcPr>
            <w:tcW w:w="803" w:type="dxa"/>
            <w:gridSpan w:val="2"/>
            <w:tcBorders>
              <w:top w:val="single" w:sz="4" w:space="0" w:color="auto"/>
              <w:bottom w:val="single" w:sz="4"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2000</w:t>
            </w:r>
          </w:p>
        </w:tc>
        <w:tc>
          <w:tcPr>
            <w:tcW w:w="803" w:type="dxa"/>
            <w:gridSpan w:val="2"/>
            <w:tcBorders>
              <w:top w:val="single" w:sz="4" w:space="0" w:color="auto"/>
              <w:bottom w:val="single" w:sz="4"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2001</w:t>
            </w:r>
          </w:p>
        </w:tc>
        <w:tc>
          <w:tcPr>
            <w:tcW w:w="803" w:type="dxa"/>
            <w:gridSpan w:val="2"/>
            <w:tcBorders>
              <w:top w:val="single" w:sz="4" w:space="0" w:color="auto"/>
              <w:bottom w:val="single" w:sz="4"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2002</w:t>
            </w:r>
          </w:p>
        </w:tc>
        <w:tc>
          <w:tcPr>
            <w:tcW w:w="803" w:type="dxa"/>
            <w:gridSpan w:val="2"/>
            <w:tcBorders>
              <w:top w:val="single" w:sz="4" w:space="0" w:color="auto"/>
              <w:bottom w:val="single" w:sz="4"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2003</w:t>
            </w:r>
          </w:p>
        </w:tc>
        <w:tc>
          <w:tcPr>
            <w:tcW w:w="803" w:type="dxa"/>
            <w:gridSpan w:val="2"/>
            <w:tcBorders>
              <w:top w:val="single" w:sz="4" w:space="0" w:color="auto"/>
              <w:bottom w:val="single" w:sz="4"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2004</w:t>
            </w:r>
          </w:p>
        </w:tc>
        <w:tc>
          <w:tcPr>
            <w:tcW w:w="803" w:type="dxa"/>
            <w:gridSpan w:val="2"/>
            <w:tcBorders>
              <w:top w:val="single" w:sz="4" w:space="0" w:color="auto"/>
              <w:bottom w:val="single" w:sz="4"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2005</w:t>
            </w:r>
          </w:p>
        </w:tc>
      </w:tr>
      <w:tr w:rsidR="00217C6A" w:rsidRPr="00217C6A" w:rsidTr="002C2721">
        <w:trPr>
          <w:trHeight w:val="240"/>
          <w:tblHeader/>
        </w:trPr>
        <w:tc>
          <w:tcPr>
            <w:cnfStyle w:val="001000000000" w:firstRow="0" w:lastRow="0" w:firstColumn="1" w:lastColumn="0" w:oddVBand="0" w:evenVBand="0" w:oddHBand="0" w:evenHBand="0" w:firstRowFirstColumn="0" w:firstRowLastColumn="0" w:lastRowFirstColumn="0" w:lastRowLastColumn="0"/>
            <w:tcW w:w="2884" w:type="dxa"/>
            <w:vMerge/>
            <w:tcBorders>
              <w:top w:val="nil"/>
              <w:bottom w:val="single" w:sz="12" w:space="0" w:color="auto"/>
            </w:tcBorders>
            <w:shd w:val="clear" w:color="auto" w:fill="auto"/>
          </w:tcPr>
          <w:p w:rsidR="005B7973" w:rsidRPr="00217C6A" w:rsidRDefault="005B7973" w:rsidP="000E1850">
            <w:pPr>
              <w:keepNext/>
              <w:spacing w:line="200" w:lineRule="exact"/>
              <w:rPr>
                <w:i/>
                <w:sz w:val="16"/>
              </w:rPr>
            </w:pP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Ж</w:t>
            </w: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М</w:t>
            </w:r>
          </w:p>
        </w:tc>
        <w:tc>
          <w:tcPr>
            <w:tcW w:w="402"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Ж</w:t>
            </w: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М</w:t>
            </w:r>
          </w:p>
        </w:tc>
        <w:tc>
          <w:tcPr>
            <w:tcW w:w="402"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Ж</w:t>
            </w: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М</w:t>
            </w:r>
          </w:p>
        </w:tc>
        <w:tc>
          <w:tcPr>
            <w:tcW w:w="402"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Ж</w:t>
            </w: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М</w:t>
            </w: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Ж</w:t>
            </w:r>
          </w:p>
        </w:tc>
        <w:tc>
          <w:tcPr>
            <w:tcW w:w="402"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М</w:t>
            </w: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Ж</w:t>
            </w:r>
          </w:p>
        </w:tc>
        <w:tc>
          <w:tcPr>
            <w:tcW w:w="402"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М</w:t>
            </w:r>
          </w:p>
        </w:tc>
        <w:tc>
          <w:tcPr>
            <w:tcW w:w="401"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Ж</w:t>
            </w:r>
          </w:p>
        </w:tc>
        <w:tc>
          <w:tcPr>
            <w:tcW w:w="402" w:type="dxa"/>
            <w:tcBorders>
              <w:top w:val="single" w:sz="4" w:space="0" w:color="auto"/>
              <w:bottom w:val="single" w:sz="12" w:space="0" w:color="auto"/>
            </w:tcBorders>
            <w:shd w:val="clear" w:color="auto" w:fill="auto"/>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217C6A">
              <w:rPr>
                <w:i/>
                <w:sz w:val="16"/>
              </w:rPr>
              <w:t>М</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Borders>
              <w:top w:val="single" w:sz="12" w:space="0" w:color="auto"/>
            </w:tcBorders>
          </w:tcPr>
          <w:p w:rsidR="005B7973" w:rsidRPr="00217C6A" w:rsidRDefault="005B7973" w:rsidP="000E1850">
            <w:pPr>
              <w:keepNext/>
              <w:spacing w:line="200" w:lineRule="exact"/>
            </w:pPr>
            <w:r w:rsidRPr="00217C6A">
              <w:t>Генеральный директор</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Borders>
              <w:top w:val="single" w:sz="12" w:space="0" w:color="auto"/>
            </w:tcBorders>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Зам. генерального дире</w:t>
            </w:r>
            <w:r w:rsidRPr="00217C6A">
              <w:t>к</w:t>
            </w:r>
            <w:r w:rsidRPr="00217C6A">
              <w:t>тора</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Контролер</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Начальник службы иссл</w:t>
            </w:r>
            <w:r w:rsidRPr="00217C6A">
              <w:t>е</w:t>
            </w:r>
            <w:r w:rsidRPr="00217C6A">
              <w:t>дований</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Начальник администрати</w:t>
            </w:r>
            <w:r w:rsidRPr="00217C6A">
              <w:t>в</w:t>
            </w:r>
            <w:r w:rsidRPr="00217C6A">
              <w:t>ных служб</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Аналитики службы иссл</w:t>
            </w:r>
            <w:r w:rsidRPr="00217C6A">
              <w:t>е</w:t>
            </w:r>
            <w:r w:rsidRPr="00217C6A">
              <w:t xml:space="preserve">дований </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Референт</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Административный перс</w:t>
            </w:r>
            <w:r w:rsidRPr="00217C6A">
              <w:t>о</w:t>
            </w:r>
            <w:r w:rsidRPr="00217C6A">
              <w:t>нал</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r>
      <w:tr w:rsidR="00217C6A" w:rsidRPr="00217C6A" w:rsidTr="00217C6A">
        <w:trPr>
          <w:trHeight w:val="240"/>
        </w:trPr>
        <w:tc>
          <w:tcPr>
            <w:cnfStyle w:val="001000000000" w:firstRow="0" w:lastRow="0" w:firstColumn="1" w:lastColumn="0" w:oddVBand="0" w:evenVBand="0" w:oddHBand="0" w:evenHBand="0" w:firstRowFirstColumn="0" w:firstRowLastColumn="0" w:lastRowFirstColumn="0" w:lastRowLastColumn="0"/>
            <w:tcW w:w="2884" w:type="dxa"/>
          </w:tcPr>
          <w:p w:rsidR="005B7973" w:rsidRPr="00217C6A" w:rsidRDefault="005B7973" w:rsidP="000E1850">
            <w:pPr>
              <w:keepNext/>
              <w:spacing w:line="200" w:lineRule="exact"/>
            </w:pPr>
            <w:r w:rsidRPr="00217C6A">
              <w:t>Вспомогательный персонал</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c>
          <w:tcPr>
            <w:tcW w:w="401"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1</w:t>
            </w:r>
          </w:p>
        </w:tc>
        <w:tc>
          <w:tcPr>
            <w:tcW w:w="402" w:type="dxa"/>
          </w:tcPr>
          <w:p w:rsidR="005B7973" w:rsidRPr="00217C6A" w:rsidRDefault="005B7973" w:rsidP="000E1850">
            <w:pPr>
              <w:keepNext/>
              <w:spacing w:line="200" w:lineRule="exact"/>
              <w:cnfStyle w:val="000000000000" w:firstRow="0" w:lastRow="0" w:firstColumn="0" w:lastColumn="0" w:oddVBand="0" w:evenVBand="0" w:oddHBand="0" w:evenHBand="0" w:firstRowFirstColumn="0" w:firstRowLastColumn="0" w:lastRowFirstColumn="0" w:lastRowLastColumn="0"/>
            </w:pPr>
            <w:r w:rsidRPr="00217C6A">
              <w:t>0</w:t>
            </w:r>
          </w:p>
        </w:tc>
      </w:tr>
    </w:tbl>
    <w:p w:rsidR="00EF127B" w:rsidRPr="00FB6307" w:rsidRDefault="005B7973" w:rsidP="000E1850">
      <w:pPr>
        <w:pStyle w:val="SingleTxtGR"/>
        <w:keepNext/>
        <w:spacing w:before="100" w:after="0" w:line="220" w:lineRule="atLeast"/>
        <w:ind w:firstLine="170"/>
        <w:rPr>
          <w:sz w:val="18"/>
          <w:szCs w:val="18"/>
        </w:rPr>
      </w:pPr>
      <w:bookmarkStart w:id="163" w:name="_Toc279151109"/>
      <w:r w:rsidRPr="00FB6307">
        <w:rPr>
          <w:sz w:val="18"/>
          <w:szCs w:val="18"/>
        </w:rPr>
        <w:t>Рассчитано составителями.</w:t>
      </w:r>
      <w:r w:rsidR="00EF127B" w:rsidRPr="00EF127B">
        <w:rPr>
          <w:sz w:val="18"/>
          <w:szCs w:val="18"/>
        </w:rPr>
        <w:t xml:space="preserve"> </w:t>
      </w:r>
    </w:p>
    <w:p w:rsidR="005B7973" w:rsidRPr="00526B65" w:rsidRDefault="00F835FF" w:rsidP="002C2721">
      <w:pPr>
        <w:pStyle w:val="SingleTxtGR"/>
        <w:spacing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Pr>
          <w:sz w:val="18"/>
          <w:szCs w:val="18"/>
        </w:rPr>
        <w:t>НИФА</w:t>
      </w:r>
      <w:r w:rsidR="00D87C97">
        <w:rPr>
          <w:sz w:val="18"/>
          <w:szCs w:val="18"/>
        </w:rPr>
        <w:t>.</w:t>
      </w:r>
    </w:p>
    <w:p w:rsidR="005B7973" w:rsidRPr="00740B34" w:rsidRDefault="005B7973" w:rsidP="00EC02E9">
      <w:pPr>
        <w:pStyle w:val="H23GR"/>
      </w:pPr>
      <w:r w:rsidRPr="00375E6B">
        <w:tab/>
      </w:r>
      <w:r w:rsidRPr="00740B34">
        <w:t>2.</w:t>
      </w:r>
      <w:r w:rsidRPr="00740B34">
        <w:tab/>
      </w:r>
      <w:r>
        <w:t>РТВА (Радио и телевидение Андорры</w:t>
      </w:r>
      <w:r w:rsidRPr="00740B34">
        <w:t>)</w:t>
      </w:r>
      <w:bookmarkEnd w:id="163"/>
    </w:p>
    <w:p w:rsidR="005B7973" w:rsidRPr="00740B34" w:rsidRDefault="005B7973" w:rsidP="001C0025">
      <w:pPr>
        <w:pStyle w:val="SingleTxtGR"/>
      </w:pPr>
      <w:r w:rsidRPr="00740B34">
        <w:t>160.</w:t>
      </w:r>
      <w:r w:rsidRPr="00740B34">
        <w:tab/>
      </w:r>
      <w:r>
        <w:t>Как</w:t>
      </w:r>
      <w:r w:rsidRPr="00740B34">
        <w:t xml:space="preserve"> </w:t>
      </w:r>
      <w:r>
        <w:t>и</w:t>
      </w:r>
      <w:r w:rsidRPr="00740B34">
        <w:t xml:space="preserve"> </w:t>
      </w:r>
      <w:r>
        <w:t>в</w:t>
      </w:r>
      <w:r w:rsidRPr="00740B34">
        <w:t xml:space="preserve"> </w:t>
      </w:r>
      <w:r>
        <w:t>других</w:t>
      </w:r>
      <w:r w:rsidRPr="00740B34">
        <w:t xml:space="preserve"> </w:t>
      </w:r>
      <w:r>
        <w:t>учреждениях</w:t>
      </w:r>
      <w:r w:rsidRPr="00740B34">
        <w:t xml:space="preserve">, </w:t>
      </w:r>
      <w:r>
        <w:t>на высокопоставленных и ответственных должностях преобладают мужчины. На других должностях лучше соблюдается равенство, хотя и здесь больше мужчин. Как и в других учреждениях, доля женщин выше на административных должностях.</w:t>
      </w:r>
    </w:p>
    <w:p w:rsidR="005B7973" w:rsidRPr="0094194E" w:rsidRDefault="00EC02E9" w:rsidP="00EC02E9">
      <w:pPr>
        <w:pStyle w:val="H23GR"/>
      </w:pPr>
      <w:r w:rsidRPr="00EC02E9">
        <w:rPr>
          <w:b w:val="0"/>
        </w:rPr>
        <w:tab/>
      </w:r>
      <w:r w:rsidRPr="00EC02E9">
        <w:rPr>
          <w:b w:val="0"/>
        </w:rPr>
        <w:tab/>
      </w:r>
      <w:r w:rsidR="005B7973" w:rsidRPr="00EC02E9">
        <w:rPr>
          <w:b w:val="0"/>
        </w:rPr>
        <w:t>Таблица 30</w:t>
      </w:r>
      <w:r w:rsidRPr="00EC02E9">
        <w:rPr>
          <w:b w:val="0"/>
        </w:rPr>
        <w:br/>
      </w:r>
      <w:r w:rsidR="005B7973" w:rsidRPr="0094194E">
        <w:t>Состав персонала РТВА, в разбивке по должностям и по</w:t>
      </w:r>
      <w:r w:rsidR="006A6F1A" w:rsidRPr="0094194E">
        <w:t xml:space="preserve"> </w:t>
      </w:r>
      <w:r w:rsidR="005B7973" w:rsidRPr="0094194E">
        <w:t>признаку пола</w:t>
      </w:r>
      <w:r w:rsidR="006A6F1A" w:rsidRPr="0094194E">
        <w:t xml:space="preserve"> </w:t>
      </w:r>
      <w:r w:rsidR="005B7973" w:rsidRPr="0094194E">
        <w:t>(1999</w:t>
      </w:r>
      <w:r w:rsidR="00883167" w:rsidRPr="004D5C03">
        <w:t>−20</w:t>
      </w:r>
      <w:r w:rsidR="005B7973" w:rsidRPr="0094194E">
        <w:t>05 годы)</w:t>
      </w:r>
    </w:p>
    <w:tbl>
      <w:tblPr>
        <w:tblStyle w:val="TabNum"/>
        <w:tblW w:w="7370" w:type="dxa"/>
        <w:tblInd w:w="1134" w:type="dxa"/>
        <w:tblLook w:val="01E0" w:firstRow="1" w:lastRow="1" w:firstColumn="1" w:lastColumn="1" w:noHBand="0" w:noVBand="0"/>
      </w:tblPr>
      <w:tblGrid>
        <w:gridCol w:w="5299"/>
        <w:gridCol w:w="1035"/>
        <w:gridCol w:w="1036"/>
      </w:tblGrid>
      <w:tr w:rsidR="005B7973" w:rsidRPr="00F835FF" w:rsidTr="00F31103">
        <w:trPr>
          <w:trHeight w:val="240"/>
          <w:tblHeader/>
        </w:trPr>
        <w:tc>
          <w:tcPr>
            <w:cnfStyle w:val="001000000000" w:firstRow="0" w:lastRow="0" w:firstColumn="1" w:lastColumn="0" w:oddVBand="0" w:evenVBand="0" w:oddHBand="0" w:evenHBand="0" w:firstRowFirstColumn="0" w:firstRowLastColumn="0" w:lastRowFirstColumn="0" w:lastRowLastColumn="0"/>
            <w:tcW w:w="5299" w:type="dxa"/>
            <w:vMerge w:val="restart"/>
            <w:shd w:val="clear" w:color="auto" w:fill="auto"/>
          </w:tcPr>
          <w:p w:rsidR="005B7973" w:rsidRPr="00F835FF" w:rsidRDefault="005B7973" w:rsidP="00F31103">
            <w:pPr>
              <w:spacing w:line="200" w:lineRule="exact"/>
              <w:rPr>
                <w:i/>
                <w:sz w:val="16"/>
              </w:rPr>
            </w:pPr>
          </w:p>
        </w:tc>
        <w:tc>
          <w:tcPr>
            <w:tcW w:w="2071" w:type="dxa"/>
            <w:gridSpan w:val="2"/>
            <w:tcBorders>
              <w:top w:val="single" w:sz="4" w:space="0" w:color="auto"/>
              <w:bottom w:val="single" w:sz="4" w:space="0" w:color="auto"/>
            </w:tcBorders>
            <w:shd w:val="clear" w:color="auto" w:fill="auto"/>
          </w:tcPr>
          <w:p w:rsidR="005B7973" w:rsidRPr="00F835FF" w:rsidRDefault="005B7973" w:rsidP="00F31103">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835FF">
              <w:rPr>
                <w:i/>
                <w:sz w:val="16"/>
              </w:rPr>
              <w:t>1999</w:t>
            </w:r>
            <w:r w:rsidR="007E6D49">
              <w:rPr>
                <w:i/>
                <w:sz w:val="16"/>
              </w:rPr>
              <w:t>−</w:t>
            </w:r>
            <w:r w:rsidRPr="00F835FF">
              <w:rPr>
                <w:i/>
                <w:sz w:val="16"/>
              </w:rPr>
              <w:t>2005</w:t>
            </w:r>
          </w:p>
        </w:tc>
      </w:tr>
      <w:tr w:rsidR="005B7973" w:rsidRPr="00F835FF" w:rsidTr="00F31103">
        <w:trPr>
          <w:trHeight w:val="240"/>
          <w:tblHeader/>
        </w:trPr>
        <w:tc>
          <w:tcPr>
            <w:cnfStyle w:val="001000000000" w:firstRow="0" w:lastRow="0" w:firstColumn="1" w:lastColumn="0" w:oddVBand="0" w:evenVBand="0" w:oddHBand="0" w:evenHBand="0" w:firstRowFirstColumn="0" w:firstRowLastColumn="0" w:lastRowFirstColumn="0" w:lastRowLastColumn="0"/>
            <w:tcW w:w="5299" w:type="dxa"/>
            <w:vMerge/>
            <w:tcBorders>
              <w:top w:val="nil"/>
              <w:bottom w:val="single" w:sz="12" w:space="0" w:color="auto"/>
            </w:tcBorders>
            <w:shd w:val="clear" w:color="auto" w:fill="auto"/>
          </w:tcPr>
          <w:p w:rsidR="005B7973" w:rsidRPr="00F835FF" w:rsidRDefault="005B7973" w:rsidP="00F31103">
            <w:pPr>
              <w:spacing w:line="200" w:lineRule="exact"/>
              <w:rPr>
                <w:i/>
                <w:sz w:val="16"/>
              </w:rPr>
            </w:pPr>
          </w:p>
        </w:tc>
        <w:tc>
          <w:tcPr>
            <w:tcW w:w="1035" w:type="dxa"/>
            <w:tcBorders>
              <w:top w:val="single" w:sz="4" w:space="0" w:color="auto"/>
              <w:bottom w:val="single" w:sz="12" w:space="0" w:color="auto"/>
            </w:tcBorders>
            <w:shd w:val="clear" w:color="auto" w:fill="auto"/>
          </w:tcPr>
          <w:p w:rsidR="005B7973" w:rsidRPr="00F835FF" w:rsidRDefault="005B7973" w:rsidP="00F31103">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835FF">
              <w:rPr>
                <w:i/>
                <w:sz w:val="16"/>
              </w:rPr>
              <w:t>Ж</w:t>
            </w:r>
          </w:p>
        </w:tc>
        <w:tc>
          <w:tcPr>
            <w:tcW w:w="1036" w:type="dxa"/>
            <w:tcBorders>
              <w:top w:val="single" w:sz="4" w:space="0" w:color="auto"/>
              <w:bottom w:val="single" w:sz="12" w:space="0" w:color="auto"/>
            </w:tcBorders>
            <w:shd w:val="clear" w:color="auto" w:fill="auto"/>
          </w:tcPr>
          <w:p w:rsidR="005B7973" w:rsidRPr="00F835FF" w:rsidRDefault="005B7973" w:rsidP="00F31103">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835FF">
              <w:rPr>
                <w:i/>
                <w:sz w:val="16"/>
              </w:rPr>
              <w:t>М</w:t>
            </w:r>
          </w:p>
        </w:tc>
      </w:tr>
      <w:tr w:rsidR="005B7973" w:rsidRPr="00BB2F08" w:rsidTr="00F31103">
        <w:trPr>
          <w:trHeight w:val="240"/>
        </w:trPr>
        <w:tc>
          <w:tcPr>
            <w:cnfStyle w:val="001000000000" w:firstRow="0" w:lastRow="0" w:firstColumn="1" w:lastColumn="0" w:oddVBand="0" w:evenVBand="0" w:oddHBand="0" w:evenHBand="0" w:firstRowFirstColumn="0" w:firstRowLastColumn="0" w:lastRowFirstColumn="0" w:lastRowLastColumn="0"/>
            <w:tcW w:w="5299" w:type="dxa"/>
            <w:tcBorders>
              <w:top w:val="single" w:sz="12" w:space="0" w:color="auto"/>
            </w:tcBorders>
          </w:tcPr>
          <w:p w:rsidR="005B7973" w:rsidRPr="00BB2F08" w:rsidRDefault="005B7973" w:rsidP="00F31103">
            <w:pPr>
              <w:spacing w:before="20" w:after="20" w:line="200" w:lineRule="exact"/>
            </w:pPr>
            <w:r w:rsidRPr="00BB2F08">
              <w:t>Генеральный директор</w:t>
            </w:r>
          </w:p>
        </w:tc>
        <w:tc>
          <w:tcPr>
            <w:tcW w:w="1035" w:type="dxa"/>
            <w:tcBorders>
              <w:top w:val="single" w:sz="12" w:space="0" w:color="auto"/>
            </w:tcBorders>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0</w:t>
            </w:r>
          </w:p>
        </w:tc>
        <w:tc>
          <w:tcPr>
            <w:tcW w:w="1036" w:type="dxa"/>
            <w:tcBorders>
              <w:top w:val="single" w:sz="12" w:space="0" w:color="auto"/>
            </w:tcBorders>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1</w:t>
            </w:r>
          </w:p>
        </w:tc>
      </w:tr>
      <w:tr w:rsidR="005B7973" w:rsidRPr="00BB2F08" w:rsidTr="00F31103">
        <w:trPr>
          <w:trHeight w:val="240"/>
        </w:trPr>
        <w:tc>
          <w:tcPr>
            <w:cnfStyle w:val="001000000000" w:firstRow="0" w:lastRow="0" w:firstColumn="1" w:lastColumn="0" w:oddVBand="0" w:evenVBand="0" w:oddHBand="0" w:evenHBand="0" w:firstRowFirstColumn="0" w:firstRowLastColumn="0" w:lastRowFirstColumn="0" w:lastRowLastColumn="0"/>
            <w:tcW w:w="5299" w:type="dxa"/>
          </w:tcPr>
          <w:p w:rsidR="005B7973" w:rsidRPr="00BB2F08" w:rsidRDefault="005B7973" w:rsidP="00F31103">
            <w:pPr>
              <w:spacing w:before="20" w:after="20" w:line="200" w:lineRule="exact"/>
            </w:pPr>
            <w:r w:rsidRPr="00BB2F08">
              <w:t>Зам. генерального директора</w:t>
            </w:r>
          </w:p>
        </w:tc>
        <w:tc>
          <w:tcPr>
            <w:tcW w:w="1035"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0</w:t>
            </w:r>
          </w:p>
        </w:tc>
        <w:tc>
          <w:tcPr>
            <w:tcW w:w="1036"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1</w:t>
            </w:r>
          </w:p>
        </w:tc>
      </w:tr>
      <w:tr w:rsidR="005B7973" w:rsidRPr="00BB2F08" w:rsidTr="00F31103">
        <w:trPr>
          <w:trHeight w:val="240"/>
        </w:trPr>
        <w:tc>
          <w:tcPr>
            <w:cnfStyle w:val="001000000000" w:firstRow="0" w:lastRow="0" w:firstColumn="1" w:lastColumn="0" w:oddVBand="0" w:evenVBand="0" w:oddHBand="0" w:evenHBand="0" w:firstRowFirstColumn="0" w:firstRowLastColumn="0" w:lastRowFirstColumn="0" w:lastRowLastColumn="0"/>
            <w:tcW w:w="5299" w:type="dxa"/>
          </w:tcPr>
          <w:p w:rsidR="005B7973" w:rsidRPr="00BB2F08" w:rsidRDefault="005B7973" w:rsidP="00F31103">
            <w:pPr>
              <w:spacing w:before="20" w:after="20" w:line="200" w:lineRule="exact"/>
            </w:pPr>
            <w:r w:rsidRPr="00BB2F08">
              <w:t>Директоры</w:t>
            </w:r>
          </w:p>
        </w:tc>
        <w:tc>
          <w:tcPr>
            <w:tcW w:w="1035"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0</w:t>
            </w:r>
          </w:p>
        </w:tc>
        <w:tc>
          <w:tcPr>
            <w:tcW w:w="1036"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3</w:t>
            </w:r>
          </w:p>
        </w:tc>
      </w:tr>
      <w:tr w:rsidR="005B7973" w:rsidRPr="00BB2F08" w:rsidTr="00F31103">
        <w:trPr>
          <w:trHeight w:val="240"/>
        </w:trPr>
        <w:tc>
          <w:tcPr>
            <w:cnfStyle w:val="001000000000" w:firstRow="0" w:lastRow="0" w:firstColumn="1" w:lastColumn="0" w:oddVBand="0" w:evenVBand="0" w:oddHBand="0" w:evenHBand="0" w:firstRowFirstColumn="0" w:firstRowLastColumn="0" w:lastRowFirstColumn="0" w:lastRowLastColumn="0"/>
            <w:tcW w:w="5299" w:type="dxa"/>
          </w:tcPr>
          <w:p w:rsidR="005B7973" w:rsidRPr="00BB2F08" w:rsidRDefault="005B7973" w:rsidP="00F31103">
            <w:pPr>
              <w:spacing w:before="20" w:after="20" w:line="200" w:lineRule="exact"/>
            </w:pPr>
            <w:r w:rsidRPr="00BB2F08">
              <w:t>Начальники секций</w:t>
            </w:r>
          </w:p>
        </w:tc>
        <w:tc>
          <w:tcPr>
            <w:tcW w:w="1035"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1</w:t>
            </w:r>
          </w:p>
        </w:tc>
        <w:tc>
          <w:tcPr>
            <w:tcW w:w="1036"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4</w:t>
            </w:r>
          </w:p>
        </w:tc>
      </w:tr>
      <w:tr w:rsidR="005B7973" w:rsidRPr="00BB2F08" w:rsidTr="00F31103">
        <w:trPr>
          <w:trHeight w:val="240"/>
        </w:trPr>
        <w:tc>
          <w:tcPr>
            <w:cnfStyle w:val="001000000000" w:firstRow="0" w:lastRow="0" w:firstColumn="1" w:lastColumn="0" w:oddVBand="0" w:evenVBand="0" w:oddHBand="0" w:evenHBand="0" w:firstRowFirstColumn="0" w:firstRowLastColumn="0" w:lastRowFirstColumn="0" w:lastRowLastColumn="0"/>
            <w:tcW w:w="5299" w:type="dxa"/>
          </w:tcPr>
          <w:p w:rsidR="005B7973" w:rsidRPr="00BB2F08" w:rsidRDefault="005B7973" w:rsidP="00F31103">
            <w:pPr>
              <w:spacing w:before="20" w:after="20" w:line="200" w:lineRule="exact"/>
            </w:pPr>
            <w:r w:rsidRPr="00BB2F08">
              <w:t>Специалисты</w:t>
            </w:r>
            <w:r w:rsidR="001545EF">
              <w:t xml:space="preserve"> </w:t>
            </w:r>
            <w:r w:rsidRPr="00BB2F08">
              <w:t>(звуко- и видеоинженеры, журналисты, дикторы и т.д.)</w:t>
            </w:r>
          </w:p>
        </w:tc>
        <w:tc>
          <w:tcPr>
            <w:tcW w:w="1035"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30</w:t>
            </w:r>
          </w:p>
        </w:tc>
        <w:tc>
          <w:tcPr>
            <w:tcW w:w="1036"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52</w:t>
            </w:r>
          </w:p>
        </w:tc>
      </w:tr>
      <w:tr w:rsidR="005B7973" w:rsidRPr="00BB2F08" w:rsidTr="00F31103">
        <w:trPr>
          <w:trHeight w:val="240"/>
        </w:trPr>
        <w:tc>
          <w:tcPr>
            <w:cnfStyle w:val="001000000000" w:firstRow="0" w:lastRow="0" w:firstColumn="1" w:lastColumn="0" w:oddVBand="0" w:evenVBand="0" w:oddHBand="0" w:evenHBand="0" w:firstRowFirstColumn="0" w:firstRowLastColumn="0" w:lastRowFirstColumn="0" w:lastRowLastColumn="0"/>
            <w:tcW w:w="5299" w:type="dxa"/>
          </w:tcPr>
          <w:p w:rsidR="005B7973" w:rsidRPr="00BB2F08" w:rsidRDefault="005B7973" w:rsidP="00F31103">
            <w:pPr>
              <w:spacing w:before="20" w:after="20" w:line="200" w:lineRule="exact"/>
            </w:pPr>
            <w:r w:rsidRPr="00BB2F08">
              <w:t>Административный персонал</w:t>
            </w:r>
          </w:p>
        </w:tc>
        <w:tc>
          <w:tcPr>
            <w:tcW w:w="1035"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4</w:t>
            </w:r>
          </w:p>
        </w:tc>
        <w:tc>
          <w:tcPr>
            <w:tcW w:w="1036"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0</w:t>
            </w:r>
          </w:p>
        </w:tc>
      </w:tr>
      <w:tr w:rsidR="005B7973" w:rsidRPr="00BB2F08" w:rsidTr="00F31103">
        <w:trPr>
          <w:trHeight w:val="240"/>
        </w:trPr>
        <w:tc>
          <w:tcPr>
            <w:cnfStyle w:val="001000000000" w:firstRow="0" w:lastRow="0" w:firstColumn="1" w:lastColumn="0" w:oddVBand="0" w:evenVBand="0" w:oddHBand="0" w:evenHBand="0" w:firstRowFirstColumn="0" w:firstRowLastColumn="0" w:lastRowFirstColumn="0" w:lastRowLastColumn="0"/>
            <w:tcW w:w="5299" w:type="dxa"/>
          </w:tcPr>
          <w:p w:rsidR="005B7973" w:rsidRPr="00BB2F08" w:rsidRDefault="005B7973" w:rsidP="00F31103">
            <w:pPr>
              <w:spacing w:before="20" w:after="20" w:line="200" w:lineRule="exact"/>
            </w:pPr>
            <w:r w:rsidRPr="00BB2F08">
              <w:t>Временные сотрудники и стажеры</w:t>
            </w:r>
          </w:p>
        </w:tc>
        <w:tc>
          <w:tcPr>
            <w:tcW w:w="1035"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14</w:t>
            </w:r>
          </w:p>
        </w:tc>
        <w:tc>
          <w:tcPr>
            <w:tcW w:w="1036" w:type="dxa"/>
          </w:tcPr>
          <w:p w:rsidR="005B7973" w:rsidRPr="00BB2F08" w:rsidRDefault="005B7973" w:rsidP="00F31103">
            <w:pPr>
              <w:spacing w:before="20" w:after="20" w:line="200" w:lineRule="exact"/>
              <w:jc w:val="center"/>
              <w:cnfStyle w:val="000000000000" w:firstRow="0" w:lastRow="0" w:firstColumn="0" w:lastColumn="0" w:oddVBand="0" w:evenVBand="0" w:oddHBand="0" w:evenHBand="0" w:firstRowFirstColumn="0" w:firstRowLastColumn="0" w:lastRowFirstColumn="0" w:lastRowLastColumn="0"/>
            </w:pPr>
            <w:r w:rsidRPr="00BB2F08">
              <w:t>14</w:t>
            </w:r>
          </w:p>
        </w:tc>
      </w:tr>
    </w:tbl>
    <w:p w:rsidR="00EF127B" w:rsidRPr="00FB6307" w:rsidRDefault="005B7973" w:rsidP="00F835FF">
      <w:pPr>
        <w:pStyle w:val="SingleTxtGR"/>
        <w:keepNext/>
        <w:spacing w:before="120" w:after="0" w:line="220" w:lineRule="atLeast"/>
        <w:ind w:firstLine="170"/>
        <w:rPr>
          <w:sz w:val="18"/>
          <w:szCs w:val="18"/>
        </w:rPr>
      </w:pPr>
      <w:bookmarkStart w:id="164" w:name="_Toc279151110"/>
      <w:bookmarkStart w:id="165" w:name="_Toc300830923"/>
      <w:r w:rsidRPr="00FB6307">
        <w:rPr>
          <w:sz w:val="18"/>
          <w:szCs w:val="18"/>
        </w:rPr>
        <w:t>Рассчитано составителями.</w:t>
      </w:r>
      <w:r w:rsidR="00EF127B" w:rsidRPr="00EF127B">
        <w:rPr>
          <w:sz w:val="18"/>
          <w:szCs w:val="18"/>
        </w:rPr>
        <w:t xml:space="preserve"> </w:t>
      </w:r>
    </w:p>
    <w:p w:rsidR="005B7973" w:rsidRPr="00526B65" w:rsidRDefault="00F835FF" w:rsidP="00F835FF">
      <w:pPr>
        <w:pStyle w:val="SingleTxtGR"/>
        <w:keepNext/>
        <w:spacing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Pr>
          <w:sz w:val="18"/>
          <w:szCs w:val="18"/>
        </w:rPr>
        <w:t>РТВА</w:t>
      </w:r>
    </w:p>
    <w:p w:rsidR="005B7973" w:rsidRPr="00FF529C" w:rsidRDefault="005B7973" w:rsidP="007E6D49">
      <w:pPr>
        <w:pStyle w:val="H23GR"/>
      </w:pPr>
      <w:r w:rsidRPr="001545EF">
        <w:tab/>
        <w:t>3.</w:t>
      </w:r>
      <w:r w:rsidR="001905C0" w:rsidRPr="001545EF">
        <w:tab/>
      </w:r>
      <w:bookmarkEnd w:id="164"/>
      <w:bookmarkEnd w:id="165"/>
      <w:r>
        <w:t>АФСО</w:t>
      </w:r>
    </w:p>
    <w:p w:rsidR="005B7973" w:rsidRPr="00FF529C" w:rsidRDefault="005B7973" w:rsidP="001C0025">
      <w:pPr>
        <w:pStyle w:val="SingleTxtGR"/>
      </w:pPr>
      <w:r w:rsidRPr="00FF529C">
        <w:t>161.</w:t>
      </w:r>
      <w:r w:rsidRPr="00FF529C">
        <w:tab/>
      </w:r>
      <w:r>
        <w:t>Из-за нехватки данных о составе персонала АФСО не представляется возможным детально проанализировать представленность женщин в этой структуре. Тем не менее можно констатировать особенно высокую долю же</w:t>
      </w:r>
      <w:r>
        <w:t>н</w:t>
      </w:r>
      <w:r>
        <w:t>щин на административных постах.</w:t>
      </w:r>
    </w:p>
    <w:p w:rsidR="005B7973" w:rsidRPr="0094194E" w:rsidRDefault="007E6D49" w:rsidP="007E6D49">
      <w:pPr>
        <w:pStyle w:val="H23GR"/>
      </w:pPr>
      <w:r w:rsidRPr="007E6D49">
        <w:rPr>
          <w:b w:val="0"/>
        </w:rPr>
        <w:tab/>
      </w:r>
      <w:r w:rsidRPr="007E6D49">
        <w:rPr>
          <w:b w:val="0"/>
        </w:rPr>
        <w:tab/>
      </w:r>
      <w:r w:rsidR="005B7973" w:rsidRPr="007E6D49">
        <w:rPr>
          <w:b w:val="0"/>
        </w:rPr>
        <w:t>Таблица 31</w:t>
      </w:r>
      <w:r w:rsidRPr="007E6D49">
        <w:rPr>
          <w:b w:val="0"/>
        </w:rPr>
        <w:br/>
      </w:r>
      <w:r w:rsidR="005B7973" w:rsidRPr="0094194E">
        <w:t>Состав персонала АФСО, в разбивке по должностям и по</w:t>
      </w:r>
      <w:r w:rsidR="006A6F1A" w:rsidRPr="0094194E">
        <w:t xml:space="preserve"> </w:t>
      </w:r>
      <w:r w:rsidR="005B7973" w:rsidRPr="0094194E">
        <w:t>признаку пола</w:t>
      </w:r>
      <w:r w:rsidR="006A6F1A" w:rsidRPr="0094194E">
        <w:t xml:space="preserve"> </w:t>
      </w:r>
      <w:r w:rsidR="005B7973" w:rsidRPr="0094194E">
        <w:t>(1999</w:t>
      </w:r>
      <w:r w:rsidR="00883167" w:rsidRPr="00CB7A04">
        <w:t>−20</w:t>
      </w:r>
      <w:r w:rsidR="005B7973" w:rsidRPr="0094194E">
        <w:t>05 годы)</w:t>
      </w:r>
    </w:p>
    <w:tbl>
      <w:tblPr>
        <w:tblStyle w:val="TabNum"/>
        <w:tblW w:w="0" w:type="auto"/>
        <w:tblInd w:w="1134" w:type="dxa"/>
        <w:tblLayout w:type="fixed"/>
        <w:tblLook w:val="01E0" w:firstRow="1" w:lastRow="1" w:firstColumn="1" w:lastColumn="1" w:noHBand="0" w:noVBand="0"/>
      </w:tblPr>
      <w:tblGrid>
        <w:gridCol w:w="2751"/>
        <w:gridCol w:w="410"/>
        <w:gridCol w:w="411"/>
        <w:gridCol w:w="411"/>
        <w:gridCol w:w="411"/>
        <w:gridCol w:w="411"/>
        <w:gridCol w:w="411"/>
        <w:gridCol w:w="411"/>
        <w:gridCol w:w="411"/>
        <w:gridCol w:w="411"/>
        <w:gridCol w:w="411"/>
        <w:gridCol w:w="411"/>
        <w:gridCol w:w="411"/>
        <w:gridCol w:w="411"/>
        <w:gridCol w:w="411"/>
      </w:tblGrid>
      <w:tr w:rsidR="005B7973" w:rsidRPr="00970267" w:rsidTr="00970267">
        <w:trPr>
          <w:trHeight w:val="240"/>
          <w:tblHeader/>
        </w:trPr>
        <w:tc>
          <w:tcPr>
            <w:cnfStyle w:val="001000000000" w:firstRow="0" w:lastRow="0" w:firstColumn="1" w:lastColumn="0" w:oddVBand="0" w:evenVBand="0" w:oddHBand="0" w:evenHBand="0" w:firstRowFirstColumn="0" w:firstRowLastColumn="0" w:lastRowFirstColumn="0" w:lastRowLastColumn="0"/>
            <w:tcW w:w="2751" w:type="dxa"/>
            <w:vMerge w:val="restart"/>
            <w:shd w:val="clear" w:color="auto" w:fill="auto"/>
          </w:tcPr>
          <w:p w:rsidR="005B7973" w:rsidRPr="00970267" w:rsidRDefault="005B7973" w:rsidP="00970267">
            <w:pPr>
              <w:spacing w:before="80" w:after="80" w:line="200" w:lineRule="exact"/>
              <w:rPr>
                <w:i/>
                <w:sz w:val="16"/>
              </w:rPr>
            </w:pPr>
          </w:p>
        </w:tc>
        <w:tc>
          <w:tcPr>
            <w:tcW w:w="821" w:type="dxa"/>
            <w:gridSpan w:val="2"/>
            <w:tcBorders>
              <w:top w:val="single" w:sz="4" w:space="0" w:color="auto"/>
              <w:bottom w:val="single" w:sz="4"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1999</w:t>
            </w:r>
          </w:p>
        </w:tc>
        <w:tc>
          <w:tcPr>
            <w:tcW w:w="822" w:type="dxa"/>
            <w:gridSpan w:val="2"/>
            <w:tcBorders>
              <w:top w:val="single" w:sz="4" w:space="0" w:color="auto"/>
              <w:bottom w:val="single" w:sz="4"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2000</w:t>
            </w:r>
          </w:p>
        </w:tc>
        <w:tc>
          <w:tcPr>
            <w:tcW w:w="822" w:type="dxa"/>
            <w:gridSpan w:val="2"/>
            <w:tcBorders>
              <w:top w:val="single" w:sz="4" w:space="0" w:color="auto"/>
              <w:bottom w:val="single" w:sz="4"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2001</w:t>
            </w:r>
          </w:p>
        </w:tc>
        <w:tc>
          <w:tcPr>
            <w:tcW w:w="822" w:type="dxa"/>
            <w:gridSpan w:val="2"/>
            <w:tcBorders>
              <w:top w:val="single" w:sz="4" w:space="0" w:color="auto"/>
              <w:bottom w:val="single" w:sz="4"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2002</w:t>
            </w:r>
          </w:p>
        </w:tc>
        <w:tc>
          <w:tcPr>
            <w:tcW w:w="822" w:type="dxa"/>
            <w:gridSpan w:val="2"/>
            <w:tcBorders>
              <w:top w:val="single" w:sz="4" w:space="0" w:color="auto"/>
              <w:bottom w:val="single" w:sz="4"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2003</w:t>
            </w:r>
          </w:p>
        </w:tc>
        <w:tc>
          <w:tcPr>
            <w:tcW w:w="822" w:type="dxa"/>
            <w:gridSpan w:val="2"/>
            <w:tcBorders>
              <w:top w:val="single" w:sz="4" w:space="0" w:color="auto"/>
              <w:bottom w:val="single" w:sz="4"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2004</w:t>
            </w:r>
          </w:p>
        </w:tc>
        <w:tc>
          <w:tcPr>
            <w:tcW w:w="822" w:type="dxa"/>
            <w:gridSpan w:val="2"/>
            <w:tcBorders>
              <w:top w:val="single" w:sz="4" w:space="0" w:color="auto"/>
              <w:bottom w:val="single" w:sz="4"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2005</w:t>
            </w:r>
          </w:p>
        </w:tc>
      </w:tr>
      <w:tr w:rsidR="00970267" w:rsidRPr="00970267" w:rsidTr="00970267">
        <w:trPr>
          <w:trHeight w:val="240"/>
          <w:tblHeader/>
        </w:trPr>
        <w:tc>
          <w:tcPr>
            <w:cnfStyle w:val="001000000000" w:firstRow="0" w:lastRow="0" w:firstColumn="1" w:lastColumn="0" w:oddVBand="0" w:evenVBand="0" w:oddHBand="0" w:evenHBand="0" w:firstRowFirstColumn="0" w:firstRowLastColumn="0" w:lastRowFirstColumn="0" w:lastRowLastColumn="0"/>
            <w:tcW w:w="2751" w:type="dxa"/>
            <w:vMerge/>
            <w:tcBorders>
              <w:top w:val="nil"/>
              <w:bottom w:val="single" w:sz="12" w:space="0" w:color="auto"/>
            </w:tcBorders>
            <w:shd w:val="clear" w:color="auto" w:fill="auto"/>
          </w:tcPr>
          <w:p w:rsidR="005B7973" w:rsidRPr="00970267" w:rsidRDefault="005B7973" w:rsidP="00970267">
            <w:pPr>
              <w:spacing w:before="80" w:after="80" w:line="200" w:lineRule="exact"/>
              <w:rPr>
                <w:i/>
                <w:sz w:val="16"/>
              </w:rPr>
            </w:pPr>
          </w:p>
        </w:tc>
        <w:tc>
          <w:tcPr>
            <w:tcW w:w="410"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Ж</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М</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Ж</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М</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Ж</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М</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Ж</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М</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Ж</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М</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Ж</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М</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Ж</w:t>
            </w:r>
          </w:p>
        </w:tc>
        <w:tc>
          <w:tcPr>
            <w:tcW w:w="411" w:type="dxa"/>
            <w:tcBorders>
              <w:top w:val="single" w:sz="4" w:space="0" w:color="auto"/>
              <w:bottom w:val="single" w:sz="12" w:space="0" w:color="auto"/>
            </w:tcBorders>
            <w:shd w:val="clear" w:color="auto" w:fill="auto"/>
          </w:tcPr>
          <w:p w:rsidR="005B7973" w:rsidRPr="00970267" w:rsidRDefault="005B7973" w:rsidP="0097026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0267">
              <w:rPr>
                <w:i/>
                <w:sz w:val="16"/>
              </w:rPr>
              <w:t>М</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Borders>
              <w:top w:val="single" w:sz="12" w:space="0" w:color="auto"/>
            </w:tcBorders>
          </w:tcPr>
          <w:p w:rsidR="005B7973" w:rsidRPr="00970267" w:rsidRDefault="005B7973" w:rsidP="00970267">
            <w:pPr>
              <w:spacing w:line="200" w:lineRule="exact"/>
            </w:pPr>
            <w:r w:rsidRPr="00970267">
              <w:t>Генеральный директор</w:t>
            </w:r>
          </w:p>
        </w:tc>
        <w:tc>
          <w:tcPr>
            <w:tcW w:w="410"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Borders>
              <w:top w:val="single" w:sz="12" w:space="0" w:color="auto"/>
            </w:tcBorders>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Директор департамента</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Руководители департаме</w:t>
            </w:r>
            <w:r w:rsidRPr="00970267">
              <w:t>н</w:t>
            </w:r>
            <w:r w:rsidRPr="00970267">
              <w:t>тов</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Специалисты (старшего зв</w:t>
            </w:r>
            <w:r w:rsidRPr="00970267">
              <w:t>е</w:t>
            </w:r>
            <w:r w:rsidRPr="00970267">
              <w:t>на)/</w:t>
            </w:r>
            <w:r w:rsidR="00970267">
              <w:t xml:space="preserve"> </w:t>
            </w:r>
            <w:r w:rsidRPr="00970267">
              <w:t>координаторы</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Специалисты</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Персонал отделения "Пр</w:t>
            </w:r>
            <w:r w:rsidRPr="00970267">
              <w:t>а</w:t>
            </w:r>
            <w:r w:rsidRPr="00970267">
              <w:t>да Касадет"</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Обслуживающий пе</w:t>
            </w:r>
            <w:r w:rsidRPr="00970267">
              <w:t>р</w:t>
            </w:r>
            <w:r w:rsidRPr="00970267">
              <w:t>сонал</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Административный перс</w:t>
            </w:r>
            <w:r w:rsidRPr="00970267">
              <w:t>о</w:t>
            </w:r>
            <w:r w:rsidRPr="00970267">
              <w:t>нал</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5</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2</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3</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Вспомогательный перс</w:t>
            </w:r>
            <w:r w:rsidRPr="00970267">
              <w:t>о</w:t>
            </w:r>
            <w:r w:rsidRPr="00970267">
              <w:t>нал</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0</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r w:rsidR="00970267" w:rsidRPr="00970267" w:rsidTr="00970267">
        <w:trPr>
          <w:trHeight w:val="240"/>
        </w:trPr>
        <w:tc>
          <w:tcPr>
            <w:cnfStyle w:val="001000000000" w:firstRow="0" w:lastRow="0" w:firstColumn="1" w:lastColumn="0" w:oddVBand="0" w:evenVBand="0" w:oddHBand="0" w:evenHBand="0" w:firstRowFirstColumn="0" w:firstRowLastColumn="0" w:lastRowFirstColumn="0" w:lastRowLastColumn="0"/>
            <w:tcW w:w="2751" w:type="dxa"/>
          </w:tcPr>
          <w:p w:rsidR="005B7973" w:rsidRPr="00970267" w:rsidRDefault="005B7973" w:rsidP="00970267">
            <w:pPr>
              <w:spacing w:line="200" w:lineRule="exact"/>
            </w:pPr>
            <w:r w:rsidRPr="00970267">
              <w:t>Резерв сотрудников</w:t>
            </w:r>
          </w:p>
        </w:tc>
        <w:tc>
          <w:tcPr>
            <w:tcW w:w="410"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1</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c>
          <w:tcPr>
            <w:tcW w:w="411" w:type="dxa"/>
          </w:tcPr>
          <w:p w:rsidR="005B7973" w:rsidRPr="00970267" w:rsidRDefault="005B7973" w:rsidP="00970267">
            <w:pPr>
              <w:spacing w:line="200" w:lineRule="exact"/>
              <w:cnfStyle w:val="000000000000" w:firstRow="0" w:lastRow="0" w:firstColumn="0" w:lastColumn="0" w:oddVBand="0" w:evenVBand="0" w:oddHBand="0" w:evenHBand="0" w:firstRowFirstColumn="0" w:firstRowLastColumn="0" w:lastRowFirstColumn="0" w:lastRowLastColumn="0"/>
            </w:pPr>
            <w:r w:rsidRPr="00970267">
              <w:t>/</w:t>
            </w:r>
          </w:p>
        </w:tc>
      </w:tr>
    </w:tbl>
    <w:p w:rsidR="00EF127B" w:rsidRPr="00FB6307" w:rsidRDefault="005B7973" w:rsidP="001545EF">
      <w:pPr>
        <w:pStyle w:val="SingleTxtGR"/>
        <w:spacing w:before="120" w:after="0" w:line="220" w:lineRule="atLeast"/>
        <w:ind w:firstLine="170"/>
        <w:rPr>
          <w:sz w:val="18"/>
          <w:szCs w:val="18"/>
        </w:rPr>
      </w:pPr>
      <w:bookmarkStart w:id="166" w:name="_Toc279151111"/>
      <w:bookmarkStart w:id="167" w:name="_Toc300830924"/>
      <w:r w:rsidRPr="00FB6307">
        <w:rPr>
          <w:sz w:val="18"/>
          <w:szCs w:val="18"/>
        </w:rPr>
        <w:t>Рассчитано составителями.</w:t>
      </w:r>
      <w:r w:rsidR="00EF127B" w:rsidRPr="00EF127B">
        <w:rPr>
          <w:sz w:val="18"/>
          <w:szCs w:val="18"/>
        </w:rPr>
        <w:t xml:space="preserve"> </w:t>
      </w:r>
    </w:p>
    <w:p w:rsidR="005B7973" w:rsidRPr="00526B65" w:rsidRDefault="00F835FF" w:rsidP="001545EF">
      <w:pPr>
        <w:pStyle w:val="SingleTxtGR"/>
        <w:spacing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Pr>
          <w:sz w:val="18"/>
          <w:szCs w:val="18"/>
        </w:rPr>
        <w:t>АФСО</w:t>
      </w:r>
      <w:r w:rsidR="00B8641D">
        <w:rPr>
          <w:sz w:val="18"/>
          <w:szCs w:val="18"/>
        </w:rPr>
        <w:t>.</w:t>
      </w:r>
    </w:p>
    <w:p w:rsidR="005B7973" w:rsidRPr="00970267" w:rsidRDefault="005B7973" w:rsidP="00AD6DBD">
      <w:pPr>
        <w:pStyle w:val="H23GR"/>
      </w:pPr>
      <w:r w:rsidRPr="00970267">
        <w:tab/>
        <w:t>4.</w:t>
      </w:r>
      <w:r w:rsidRPr="00970267">
        <w:tab/>
      </w:r>
      <w:r>
        <w:t>Медицинская</w:t>
      </w:r>
      <w:r w:rsidRPr="00970267">
        <w:t xml:space="preserve"> </w:t>
      </w:r>
      <w:r>
        <w:t>служба</w:t>
      </w:r>
      <w:r w:rsidRPr="00970267">
        <w:t xml:space="preserve"> </w:t>
      </w:r>
      <w:r>
        <w:t>Андорры</w:t>
      </w:r>
      <w:r w:rsidRPr="00970267">
        <w:t xml:space="preserve"> (</w:t>
      </w:r>
      <w:r>
        <w:t>МСА</w:t>
      </w:r>
      <w:r w:rsidRPr="00970267">
        <w:t>)</w:t>
      </w:r>
      <w:bookmarkEnd w:id="166"/>
      <w:bookmarkEnd w:id="167"/>
    </w:p>
    <w:p w:rsidR="005B7973" w:rsidRPr="00322DA3" w:rsidRDefault="005B7973" w:rsidP="001C0025">
      <w:pPr>
        <w:pStyle w:val="SingleTxtGR"/>
      </w:pPr>
      <w:r w:rsidRPr="00322DA3">
        <w:t>162.</w:t>
      </w:r>
      <w:r w:rsidRPr="00322DA3">
        <w:tab/>
      </w:r>
      <w:r>
        <w:t>Эта</w:t>
      </w:r>
      <w:r w:rsidRPr="00322DA3">
        <w:t xml:space="preserve"> </w:t>
      </w:r>
      <w:r>
        <w:t>служба</w:t>
      </w:r>
      <w:r w:rsidRPr="00322DA3">
        <w:t xml:space="preserve"> </w:t>
      </w:r>
      <w:r>
        <w:t>объединяет</w:t>
      </w:r>
      <w:r w:rsidRPr="00322DA3">
        <w:t xml:space="preserve"> </w:t>
      </w:r>
      <w:r>
        <w:t>все</w:t>
      </w:r>
      <w:r w:rsidRPr="00322DA3">
        <w:t xml:space="preserve"> </w:t>
      </w:r>
      <w:r>
        <w:t>государственные</w:t>
      </w:r>
      <w:r w:rsidRPr="00322DA3">
        <w:t xml:space="preserve"> </w:t>
      </w:r>
      <w:r>
        <w:t>медицинские</w:t>
      </w:r>
      <w:r w:rsidRPr="00322DA3">
        <w:t xml:space="preserve"> </w:t>
      </w:r>
      <w:r>
        <w:t>учреждения</w:t>
      </w:r>
      <w:r w:rsidRPr="00322DA3">
        <w:t xml:space="preserve">, </w:t>
      </w:r>
      <w:r>
        <w:t xml:space="preserve">включая, в частности, больницу Богоматери Меритксельской и имеющиеся в каждом городе центры первичной медико-санитарной помощи. </w:t>
      </w:r>
    </w:p>
    <w:p w:rsidR="005B7973" w:rsidRDefault="005B7973" w:rsidP="001C0025">
      <w:pPr>
        <w:pStyle w:val="SingleTxtGR"/>
      </w:pPr>
      <w:r w:rsidRPr="008E3288">
        <w:t>163.</w:t>
      </w:r>
      <w:r w:rsidRPr="008E3288">
        <w:tab/>
      </w:r>
      <w:r>
        <w:t>Как показано в приводимой ниже таблице, речь идет об одном из учре</w:t>
      </w:r>
      <w:r>
        <w:t>ж</w:t>
      </w:r>
      <w:r>
        <w:t>дений, где лучше всего представлены женщины, в том числе и на руководящих и ответственных должностях, и в других категориях сотрудников. Особенно в</w:t>
      </w:r>
      <w:r>
        <w:t>ы</w:t>
      </w:r>
      <w:r>
        <w:t>сока доля женщин среди акушерского, среднего медицинского и вспомогател</w:t>
      </w:r>
      <w:r>
        <w:t>ь</w:t>
      </w:r>
      <w:r>
        <w:t>ного медицинского персонала. С другой стороны</w:t>
      </w:r>
      <w:r w:rsidRPr="00CD7360">
        <w:t>,</w:t>
      </w:r>
      <w:r>
        <w:t xml:space="preserve"> в числе врачей мужчин вдвое больше, чем женщин. На административных должностях работают в основном женщины, мужчин, выполняющих такие функции, практически нет.</w:t>
      </w:r>
    </w:p>
    <w:p w:rsidR="006A6F1A" w:rsidRDefault="005B7973" w:rsidP="001C0025">
      <w:pPr>
        <w:pStyle w:val="SingleTxtGR"/>
      </w:pPr>
      <w:r w:rsidRPr="00583EF5">
        <w:t>164.</w:t>
      </w:r>
      <w:r w:rsidRPr="00583EF5">
        <w:tab/>
      </w:r>
      <w:r w:rsidR="00B8641D">
        <w:t>Это не</w:t>
      </w:r>
      <w:r>
        <w:t>удивительно, так как и в данном случае уход за людьми, особенно за людьми, по состоянию здоровья находящимися в уязвимом положении, сч</w:t>
      </w:r>
      <w:r>
        <w:t>и</w:t>
      </w:r>
      <w:r>
        <w:t>тается женской областью деятельности [при этом сфера частной жизни</w:t>
      </w:r>
      <w:r w:rsidRPr="00FB6C9D">
        <w:t xml:space="preserve"> </w:t>
      </w:r>
      <w:r>
        <w:t>(семья) воспроизводится в публичной сфере (предприятие)</w:t>
      </w:r>
      <w:r w:rsidRPr="00FB6C9D">
        <w:t>]</w:t>
      </w:r>
      <w:r>
        <w:t>. Мужчины чаще выполн</w:t>
      </w:r>
      <w:r>
        <w:t>я</w:t>
      </w:r>
      <w:r>
        <w:t>ют оперативные функции, связанные с принятием решений, относящихся к компетенции врачей, в то время как женщины выполняют предписания, бинт</w:t>
      </w:r>
      <w:r>
        <w:t>у</w:t>
      </w:r>
      <w:r>
        <w:t>ют раны, дают лекарства, следят за удовлетворением</w:t>
      </w:r>
      <w:r w:rsidR="006A6F1A">
        <w:t xml:space="preserve"> </w:t>
      </w:r>
      <w:r>
        <w:t>потребностей пациентов и устанавливают межличностные контакты и связи с пациентами и их родстве</w:t>
      </w:r>
      <w:r>
        <w:t>н</w:t>
      </w:r>
      <w:r>
        <w:t>никами.</w:t>
      </w:r>
    </w:p>
    <w:p w:rsidR="005B7973" w:rsidRPr="0094194E" w:rsidRDefault="00AD6DBD" w:rsidP="000E1850">
      <w:pPr>
        <w:pStyle w:val="H23GR"/>
      </w:pPr>
      <w:r w:rsidRPr="00AD6DBD">
        <w:rPr>
          <w:b w:val="0"/>
        </w:rPr>
        <w:tab/>
      </w:r>
      <w:r w:rsidRPr="00AD6DBD">
        <w:rPr>
          <w:b w:val="0"/>
        </w:rPr>
        <w:tab/>
      </w:r>
      <w:r w:rsidR="005B7973" w:rsidRPr="00AD6DBD">
        <w:rPr>
          <w:b w:val="0"/>
        </w:rPr>
        <w:t>Таблица 32</w:t>
      </w:r>
      <w:r w:rsidRPr="00AD6DBD">
        <w:rPr>
          <w:b w:val="0"/>
        </w:rPr>
        <w:br/>
      </w:r>
      <w:r w:rsidR="005B7973" w:rsidRPr="0094194E">
        <w:t>Состав персонала МСА, в разбивке по должностям и по</w:t>
      </w:r>
      <w:r w:rsidR="006A6F1A" w:rsidRPr="0094194E">
        <w:t xml:space="preserve"> </w:t>
      </w:r>
      <w:r w:rsidR="005B7973" w:rsidRPr="0094194E">
        <w:t>признаку пола</w:t>
      </w:r>
      <w:r w:rsidR="006A6F1A" w:rsidRPr="0094194E">
        <w:t xml:space="preserve"> </w:t>
      </w:r>
      <w:r>
        <w:br/>
      </w:r>
      <w:r w:rsidR="005B7973" w:rsidRPr="0094194E">
        <w:t>(1999</w:t>
      </w:r>
      <w:r>
        <w:t>−</w:t>
      </w:r>
      <w:r w:rsidR="005B7973" w:rsidRPr="0094194E">
        <w:t>2005 годы)</w:t>
      </w:r>
    </w:p>
    <w:tbl>
      <w:tblPr>
        <w:tblStyle w:val="TabNum"/>
        <w:tblW w:w="0" w:type="auto"/>
        <w:tblInd w:w="1134" w:type="dxa"/>
        <w:tblLayout w:type="fixed"/>
        <w:tblLook w:val="01E0" w:firstRow="1" w:lastRow="1" w:firstColumn="1" w:lastColumn="1" w:noHBand="0" w:noVBand="0"/>
      </w:tblPr>
      <w:tblGrid>
        <w:gridCol w:w="2080"/>
        <w:gridCol w:w="377"/>
        <w:gridCol w:w="378"/>
        <w:gridCol w:w="378"/>
        <w:gridCol w:w="378"/>
        <w:gridCol w:w="378"/>
        <w:gridCol w:w="378"/>
        <w:gridCol w:w="378"/>
        <w:gridCol w:w="377"/>
        <w:gridCol w:w="378"/>
        <w:gridCol w:w="378"/>
        <w:gridCol w:w="378"/>
        <w:gridCol w:w="378"/>
        <w:gridCol w:w="378"/>
        <w:gridCol w:w="378"/>
      </w:tblGrid>
      <w:tr w:rsidR="005B7973" w:rsidRPr="0082331D" w:rsidTr="0082331D">
        <w:trPr>
          <w:trHeight w:val="240"/>
          <w:tblHeader/>
        </w:trPr>
        <w:tc>
          <w:tcPr>
            <w:cnfStyle w:val="001000000000" w:firstRow="0" w:lastRow="0" w:firstColumn="1" w:lastColumn="0" w:oddVBand="0" w:evenVBand="0" w:oddHBand="0" w:evenHBand="0" w:firstRowFirstColumn="0" w:firstRowLastColumn="0" w:lastRowFirstColumn="0" w:lastRowLastColumn="0"/>
            <w:tcW w:w="2080" w:type="dxa"/>
            <w:vMerge w:val="restart"/>
            <w:shd w:val="clear" w:color="auto" w:fill="auto"/>
          </w:tcPr>
          <w:p w:rsidR="005B7973" w:rsidRPr="0082331D" w:rsidRDefault="005B7973" w:rsidP="000E1850">
            <w:pPr>
              <w:keepNext/>
              <w:spacing w:before="80" w:after="80" w:line="200" w:lineRule="exact"/>
              <w:rPr>
                <w:i/>
                <w:sz w:val="16"/>
              </w:rPr>
            </w:pPr>
          </w:p>
        </w:tc>
        <w:tc>
          <w:tcPr>
            <w:tcW w:w="755" w:type="dxa"/>
            <w:gridSpan w:val="2"/>
            <w:tcBorders>
              <w:top w:val="single" w:sz="4" w:space="0" w:color="auto"/>
              <w:bottom w:val="single" w:sz="4"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1999</w:t>
            </w:r>
          </w:p>
        </w:tc>
        <w:tc>
          <w:tcPr>
            <w:tcW w:w="756" w:type="dxa"/>
            <w:gridSpan w:val="2"/>
            <w:tcBorders>
              <w:top w:val="single" w:sz="4" w:space="0" w:color="auto"/>
              <w:bottom w:val="single" w:sz="4"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2000</w:t>
            </w:r>
          </w:p>
        </w:tc>
        <w:tc>
          <w:tcPr>
            <w:tcW w:w="756" w:type="dxa"/>
            <w:gridSpan w:val="2"/>
            <w:tcBorders>
              <w:top w:val="single" w:sz="4" w:space="0" w:color="auto"/>
              <w:bottom w:val="single" w:sz="4"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2001</w:t>
            </w:r>
          </w:p>
        </w:tc>
        <w:tc>
          <w:tcPr>
            <w:tcW w:w="755" w:type="dxa"/>
            <w:gridSpan w:val="2"/>
            <w:tcBorders>
              <w:top w:val="single" w:sz="4" w:space="0" w:color="auto"/>
              <w:bottom w:val="single" w:sz="4"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2002</w:t>
            </w:r>
          </w:p>
        </w:tc>
        <w:tc>
          <w:tcPr>
            <w:tcW w:w="756" w:type="dxa"/>
            <w:gridSpan w:val="2"/>
            <w:tcBorders>
              <w:top w:val="single" w:sz="4" w:space="0" w:color="auto"/>
              <w:bottom w:val="single" w:sz="4"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2003</w:t>
            </w:r>
          </w:p>
        </w:tc>
        <w:tc>
          <w:tcPr>
            <w:tcW w:w="756" w:type="dxa"/>
            <w:gridSpan w:val="2"/>
            <w:tcBorders>
              <w:top w:val="single" w:sz="4" w:space="0" w:color="auto"/>
              <w:bottom w:val="single" w:sz="4"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2004</w:t>
            </w:r>
          </w:p>
        </w:tc>
        <w:tc>
          <w:tcPr>
            <w:tcW w:w="756" w:type="dxa"/>
            <w:gridSpan w:val="2"/>
            <w:tcBorders>
              <w:top w:val="single" w:sz="4" w:space="0" w:color="auto"/>
              <w:bottom w:val="single" w:sz="4"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2005</w:t>
            </w:r>
          </w:p>
        </w:tc>
      </w:tr>
      <w:tr w:rsidR="0082331D" w:rsidRPr="0082331D" w:rsidTr="0082331D">
        <w:trPr>
          <w:trHeight w:val="240"/>
          <w:tblHeader/>
        </w:trPr>
        <w:tc>
          <w:tcPr>
            <w:cnfStyle w:val="001000000000" w:firstRow="0" w:lastRow="0" w:firstColumn="1" w:lastColumn="0" w:oddVBand="0" w:evenVBand="0" w:oddHBand="0" w:evenHBand="0" w:firstRowFirstColumn="0" w:firstRowLastColumn="0" w:lastRowFirstColumn="0" w:lastRowLastColumn="0"/>
            <w:tcW w:w="2080" w:type="dxa"/>
            <w:vMerge/>
            <w:tcBorders>
              <w:top w:val="nil"/>
              <w:bottom w:val="single" w:sz="12" w:space="0" w:color="auto"/>
            </w:tcBorders>
            <w:shd w:val="clear" w:color="auto" w:fill="auto"/>
          </w:tcPr>
          <w:p w:rsidR="005B7973" w:rsidRPr="0082331D" w:rsidRDefault="005B7973" w:rsidP="000E1850">
            <w:pPr>
              <w:keepNext/>
              <w:spacing w:before="80" w:after="80" w:line="200" w:lineRule="exact"/>
              <w:rPr>
                <w:i/>
                <w:sz w:val="16"/>
              </w:rPr>
            </w:pPr>
          </w:p>
        </w:tc>
        <w:tc>
          <w:tcPr>
            <w:tcW w:w="377"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Ж</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М</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Ж</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М</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Ж</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М</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Ж</w:t>
            </w:r>
          </w:p>
        </w:tc>
        <w:tc>
          <w:tcPr>
            <w:tcW w:w="377"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М</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Ж</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М</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Ж</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М</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Ж</w:t>
            </w:r>
          </w:p>
        </w:tc>
        <w:tc>
          <w:tcPr>
            <w:tcW w:w="378" w:type="dxa"/>
            <w:tcBorders>
              <w:top w:val="single" w:sz="4" w:space="0" w:color="auto"/>
              <w:bottom w:val="single" w:sz="12" w:space="0" w:color="auto"/>
            </w:tcBorders>
            <w:shd w:val="clear" w:color="auto" w:fill="auto"/>
          </w:tcPr>
          <w:p w:rsidR="005B7973" w:rsidRPr="0082331D" w:rsidRDefault="005B7973" w:rsidP="000E185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2331D">
              <w:rPr>
                <w:i/>
                <w:sz w:val="16"/>
              </w:rPr>
              <w:t>М</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Borders>
              <w:top w:val="single" w:sz="12" w:space="0" w:color="auto"/>
            </w:tcBorders>
          </w:tcPr>
          <w:p w:rsidR="005B7973" w:rsidRPr="0082331D" w:rsidRDefault="005B7973" w:rsidP="000E1850">
            <w:pPr>
              <w:keepNext/>
              <w:spacing w:line="200" w:lineRule="atLeast"/>
            </w:pPr>
            <w:r w:rsidRPr="0082331D">
              <w:t>Руководство</w:t>
            </w:r>
          </w:p>
        </w:tc>
        <w:tc>
          <w:tcPr>
            <w:tcW w:w="377"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w:t>
            </w:r>
          </w:p>
        </w:tc>
        <w:tc>
          <w:tcPr>
            <w:tcW w:w="377"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Borders>
              <w:top w:val="single" w:sz="12" w:space="0" w:color="auto"/>
            </w:tcBorders>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Врачи</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45</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106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Начальники, другие руководители и коорд</w:t>
            </w:r>
            <w:r w:rsidRPr="0082331D">
              <w:t>и</w:t>
            </w:r>
            <w:r w:rsidRPr="0082331D">
              <w:t>наторы</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13</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28</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18</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33</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18</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18</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Медсестры/медбратья</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145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140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152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161</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14</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169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182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13</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Акушерский персонал</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Парамедицинский пе</w:t>
            </w:r>
            <w:r w:rsidRPr="0082331D">
              <w:t>р</w:t>
            </w:r>
            <w:r w:rsidRPr="0082331D">
              <w:t>сонал</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28</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38</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44</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Санитары и санитарки</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83</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88</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3</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90</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94</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Административный персонал</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89</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95</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100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Вспомогательный м</w:t>
            </w:r>
            <w:r w:rsidRPr="0082331D">
              <w:t>е</w:t>
            </w:r>
            <w:r w:rsidRPr="0082331D">
              <w:t>дицинский персонал</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0</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4</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6</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6</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r w:rsidR="0082331D" w:rsidRPr="0082331D" w:rsidTr="0082331D">
        <w:trPr>
          <w:trHeight w:val="240"/>
        </w:trPr>
        <w:tc>
          <w:tcPr>
            <w:cnfStyle w:val="001000000000" w:firstRow="0" w:lastRow="0" w:firstColumn="1" w:lastColumn="0" w:oddVBand="0" w:evenVBand="0" w:oddHBand="0" w:evenHBand="0" w:firstRowFirstColumn="0" w:firstRowLastColumn="0" w:lastRowFirstColumn="0" w:lastRowLastColumn="0"/>
            <w:tcW w:w="2080" w:type="dxa"/>
          </w:tcPr>
          <w:p w:rsidR="005B7973" w:rsidRPr="0082331D" w:rsidRDefault="005B7973" w:rsidP="000E1850">
            <w:pPr>
              <w:keepNext/>
              <w:spacing w:line="200" w:lineRule="atLeast"/>
            </w:pPr>
            <w:r w:rsidRPr="0082331D">
              <w:t>Вспомогательный нем</w:t>
            </w:r>
            <w:r w:rsidRPr="0082331D">
              <w:t>е</w:t>
            </w:r>
            <w:r w:rsidRPr="0082331D">
              <w:t>дицинский персонал</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7</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14</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8</w:t>
            </w:r>
          </w:p>
        </w:tc>
        <w:tc>
          <w:tcPr>
            <w:tcW w:w="377"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14</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11</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12</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9</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13</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c>
          <w:tcPr>
            <w:tcW w:w="378" w:type="dxa"/>
          </w:tcPr>
          <w:p w:rsidR="005B7973" w:rsidRPr="0082331D" w:rsidRDefault="005B7973" w:rsidP="000E1850">
            <w:pPr>
              <w:keepNext/>
              <w:spacing w:line="200" w:lineRule="atLeast"/>
              <w:cnfStyle w:val="000000000000" w:firstRow="0" w:lastRow="0" w:firstColumn="0" w:lastColumn="0" w:oddVBand="0" w:evenVBand="0" w:oddHBand="0" w:evenHBand="0" w:firstRowFirstColumn="0" w:firstRowLastColumn="0" w:lastRowFirstColumn="0" w:lastRowLastColumn="0"/>
            </w:pPr>
            <w:r w:rsidRPr="0082331D">
              <w:t>/</w:t>
            </w:r>
          </w:p>
        </w:tc>
      </w:tr>
    </w:tbl>
    <w:p w:rsidR="00EF127B" w:rsidRPr="00FB6307" w:rsidRDefault="005B7973" w:rsidP="000E1850">
      <w:pPr>
        <w:pStyle w:val="SingleTxtGR"/>
        <w:keepNext/>
        <w:spacing w:before="120" w:after="0" w:line="220" w:lineRule="atLeast"/>
        <w:ind w:firstLine="170"/>
        <w:rPr>
          <w:sz w:val="18"/>
          <w:szCs w:val="18"/>
        </w:rPr>
      </w:pPr>
      <w:r w:rsidRPr="00FB6307">
        <w:rPr>
          <w:sz w:val="18"/>
          <w:szCs w:val="18"/>
        </w:rPr>
        <w:t>Рассчитано составителями.</w:t>
      </w:r>
      <w:r w:rsidR="00EF127B" w:rsidRPr="00EF127B">
        <w:rPr>
          <w:sz w:val="18"/>
          <w:szCs w:val="18"/>
        </w:rPr>
        <w:t xml:space="preserve"> </w:t>
      </w:r>
    </w:p>
    <w:p w:rsidR="005B7973" w:rsidRPr="00FB6307" w:rsidRDefault="00F835FF" w:rsidP="00F97972">
      <w:pPr>
        <w:pStyle w:val="SingleTxtGR"/>
        <w:spacing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Pr>
          <w:sz w:val="18"/>
          <w:szCs w:val="18"/>
        </w:rPr>
        <w:t>МСА</w:t>
      </w:r>
      <w:r w:rsidR="0082331D">
        <w:rPr>
          <w:sz w:val="18"/>
          <w:szCs w:val="18"/>
        </w:rPr>
        <w:t>.</w:t>
      </w:r>
    </w:p>
    <w:p w:rsidR="005B7973" w:rsidRPr="00B26B9D" w:rsidRDefault="005B7973" w:rsidP="001C0025">
      <w:pPr>
        <w:pStyle w:val="SingleTxtGR"/>
      </w:pPr>
      <w:r w:rsidRPr="008539D1">
        <w:t>165.</w:t>
      </w:r>
      <w:r w:rsidRPr="008539D1">
        <w:tab/>
      </w:r>
      <w:r>
        <w:t>Право</w:t>
      </w:r>
      <w:r w:rsidRPr="008539D1">
        <w:t xml:space="preserve"> </w:t>
      </w:r>
      <w:r>
        <w:t>участвовать</w:t>
      </w:r>
      <w:r w:rsidRPr="008539D1">
        <w:t xml:space="preserve"> </w:t>
      </w:r>
      <w:r>
        <w:t>в</w:t>
      </w:r>
      <w:r w:rsidRPr="008539D1">
        <w:t xml:space="preserve"> </w:t>
      </w:r>
      <w:r>
        <w:t>общественной</w:t>
      </w:r>
      <w:r w:rsidRPr="008539D1">
        <w:t xml:space="preserve"> </w:t>
      </w:r>
      <w:r>
        <w:t>жизни</w:t>
      </w:r>
      <w:r w:rsidRPr="008539D1">
        <w:t xml:space="preserve"> </w:t>
      </w:r>
      <w:r>
        <w:t>страны</w:t>
      </w:r>
      <w:r w:rsidRPr="008539D1">
        <w:t xml:space="preserve"> </w:t>
      </w:r>
      <w:r>
        <w:t>закреплено в Конст</w:t>
      </w:r>
      <w:r>
        <w:t>и</w:t>
      </w:r>
      <w:r>
        <w:t>туции Андорры, в частности положениями статей 16 (П</w:t>
      </w:r>
      <w:r w:rsidRPr="00145E12">
        <w:t>раво на мирные собр</w:t>
      </w:r>
      <w:r w:rsidRPr="00145E12">
        <w:t>а</w:t>
      </w:r>
      <w:r w:rsidRPr="00145E12">
        <w:t>ния и демонстрации</w:t>
      </w:r>
      <w:r>
        <w:t xml:space="preserve">), 17 (Право ассоциации), 18 </w:t>
      </w:r>
      <w:r w:rsidRPr="002A05BF">
        <w:t>(</w:t>
      </w:r>
      <w:r>
        <w:t>Право на создание и обесп</w:t>
      </w:r>
      <w:r>
        <w:t>е</w:t>
      </w:r>
      <w:r>
        <w:t>чение функционирования организаций работодателей и профессиональных и профсоюзных ассоциаций) и 19 (Право работников и руководителей предпр</w:t>
      </w:r>
      <w:r>
        <w:t>и</w:t>
      </w:r>
      <w:r>
        <w:t xml:space="preserve">ятий защищать свои интересы) главы </w:t>
      </w:r>
      <w:r>
        <w:rPr>
          <w:lang w:val="en-US"/>
        </w:rPr>
        <w:t>III</w:t>
      </w:r>
      <w:r w:rsidRPr="0002789D">
        <w:t xml:space="preserve"> </w:t>
      </w:r>
      <w:r>
        <w:t>(Основные права личности</w:t>
      </w:r>
      <w:r w:rsidR="006A6F1A">
        <w:t xml:space="preserve"> </w:t>
      </w:r>
      <w:r>
        <w:t>и публи</w:t>
      </w:r>
      <w:r>
        <w:t>ч</w:t>
      </w:r>
      <w:r>
        <w:t>ные свободы).</w:t>
      </w:r>
    </w:p>
    <w:p w:rsidR="005B7973" w:rsidRPr="00020029" w:rsidRDefault="005B7973" w:rsidP="00A4194A">
      <w:pPr>
        <w:pStyle w:val="H1GR"/>
      </w:pPr>
      <w:bookmarkStart w:id="168" w:name="_Toc279151112"/>
      <w:bookmarkStart w:id="169" w:name="_Toc300830925"/>
      <w:r w:rsidRPr="00B52FB7">
        <w:tab/>
      </w:r>
      <w:r w:rsidRPr="00C221B1">
        <w:rPr>
          <w:lang w:val="fr-FR"/>
        </w:rPr>
        <w:t>I</w:t>
      </w:r>
      <w:r w:rsidRPr="00B52FB7">
        <w:t>.</w:t>
      </w:r>
      <w:r w:rsidRPr="00B52FB7">
        <w:tab/>
      </w:r>
      <w:bookmarkEnd w:id="168"/>
      <w:bookmarkEnd w:id="169"/>
      <w:r>
        <w:t>Политические партии</w:t>
      </w:r>
    </w:p>
    <w:p w:rsidR="005B7973" w:rsidRPr="00B52FB7" w:rsidRDefault="005B7973" w:rsidP="001C0025">
      <w:pPr>
        <w:pStyle w:val="SingleTxtGR"/>
      </w:pPr>
      <w:r w:rsidRPr="00AC75A5">
        <w:t>166.</w:t>
      </w:r>
      <w:r w:rsidRPr="00AC75A5">
        <w:tab/>
      </w:r>
      <w:r>
        <w:t>Запрошенные данные представили следующие политические партии: Л</w:t>
      </w:r>
      <w:r>
        <w:t>и</w:t>
      </w:r>
      <w:r>
        <w:t>беральная партия Андорры</w:t>
      </w:r>
      <w:r w:rsidR="006A6F1A">
        <w:t xml:space="preserve"> </w:t>
      </w:r>
      <w:r>
        <w:t>(ЛПА), Социалистическая партия (СП) и партия "Зеленые Андорры" (ЗА</w:t>
      </w:r>
      <w:r w:rsidRPr="00986EC2">
        <w:t>)</w:t>
      </w:r>
      <w:r>
        <w:t xml:space="preserve">. Партия Демократический центр Андорры – </w:t>
      </w:r>
      <w:r>
        <w:rPr>
          <w:lang w:val="en-US"/>
        </w:rPr>
        <w:t>XXI</w:t>
      </w:r>
      <w:r w:rsidRPr="004D4868">
        <w:t xml:space="preserve"> </w:t>
      </w:r>
      <w:r>
        <w:t>век (ДЦА-</w:t>
      </w:r>
      <w:r>
        <w:rPr>
          <w:lang w:val="fr-CH"/>
        </w:rPr>
        <w:t>XXI</w:t>
      </w:r>
      <w:r>
        <w:t>) на запрос не ответила.</w:t>
      </w:r>
    </w:p>
    <w:p w:rsidR="006A6F1A" w:rsidRDefault="005B7973" w:rsidP="001C0025">
      <w:pPr>
        <w:pStyle w:val="SingleTxtGR"/>
      </w:pPr>
      <w:r w:rsidRPr="00E76738">
        <w:t>167.</w:t>
      </w:r>
      <w:r w:rsidRPr="00E76738">
        <w:tab/>
      </w:r>
      <w:r>
        <w:t>В 2008 году в исполкоме ЛПА женщины составляли 43%, т.е. в сравнении с имеющимися данными за 2005 год доля женщин в этом органе партии возро</w:t>
      </w:r>
      <w:r>
        <w:t>с</w:t>
      </w:r>
      <w:r>
        <w:t>ла на 200%. Что касается Национального совета, то в его административных о</w:t>
      </w:r>
      <w:r>
        <w:t>р</w:t>
      </w:r>
      <w:r>
        <w:t>ганах на долю женщин приходится 33%: 36,67% его членов</w:t>
      </w:r>
      <w:r w:rsidR="006A6F1A">
        <w:t xml:space="preserve"> </w:t>
      </w:r>
      <w:r w:rsidR="00242603">
        <w:t>−</w:t>
      </w:r>
      <w:r>
        <w:t xml:space="preserve"> женщины и 63,33% </w:t>
      </w:r>
      <w:r w:rsidR="00242603">
        <w:t>−</w:t>
      </w:r>
      <w:r>
        <w:t xml:space="preserve"> мужчины. За период 2005</w:t>
      </w:r>
      <w:r w:rsidR="00883167" w:rsidRPr="00883167">
        <w:t>−20</w:t>
      </w:r>
      <w:r>
        <w:t>07 годов доля женщин в Национальном совете выросла на 43,8%. Следует отметить, что секция по делам женщин явл</w:t>
      </w:r>
      <w:r>
        <w:t>я</w:t>
      </w:r>
      <w:r>
        <w:t>ется полностью женской по составу, а число мужчин и женщин в секции по д</w:t>
      </w:r>
      <w:r>
        <w:t>е</w:t>
      </w:r>
      <w:r>
        <w:t>лам молодежи распределяется поровну.</w:t>
      </w:r>
    </w:p>
    <w:p w:rsidR="005B7973" w:rsidRPr="00A64D91" w:rsidRDefault="005B7973" w:rsidP="001C0025">
      <w:pPr>
        <w:pStyle w:val="SingleTxtGR"/>
      </w:pPr>
      <w:r w:rsidRPr="00AA284D">
        <w:t>168.</w:t>
      </w:r>
      <w:r w:rsidRPr="00AA284D">
        <w:tab/>
      </w:r>
      <w:r>
        <w:t>В</w:t>
      </w:r>
      <w:r w:rsidRPr="00AA284D">
        <w:t xml:space="preserve"> </w:t>
      </w:r>
      <w:r>
        <w:t>отношении</w:t>
      </w:r>
      <w:r w:rsidRPr="00AA284D">
        <w:t xml:space="preserve"> </w:t>
      </w:r>
      <w:r>
        <w:t>СП</w:t>
      </w:r>
      <w:r w:rsidRPr="00AA284D">
        <w:t xml:space="preserve"> </w:t>
      </w:r>
      <w:r>
        <w:t>нужно</w:t>
      </w:r>
      <w:r w:rsidRPr="00AA284D">
        <w:t xml:space="preserve"> </w:t>
      </w:r>
      <w:r>
        <w:t>отметить</w:t>
      </w:r>
      <w:r w:rsidRPr="00AA284D">
        <w:t xml:space="preserve">, </w:t>
      </w:r>
      <w:r>
        <w:t>что устав пар</w:t>
      </w:r>
      <w:r w:rsidR="009E48B4">
        <w:t>т</w:t>
      </w:r>
      <w:r>
        <w:t>ии предусматривает пропорциональную представленность женщин и молодежи</w:t>
      </w:r>
      <w:r w:rsidR="006A6F1A">
        <w:t xml:space="preserve"> </w:t>
      </w:r>
      <w:r>
        <w:t>в руководящих о</w:t>
      </w:r>
      <w:r>
        <w:t>р</w:t>
      </w:r>
      <w:r>
        <w:t>ганах СП и в списках кандидатов.</w:t>
      </w:r>
    </w:p>
    <w:p w:rsidR="005B7973" w:rsidRPr="0023118B" w:rsidRDefault="005B7973" w:rsidP="001C0025">
      <w:pPr>
        <w:pStyle w:val="SingleTxtGR"/>
      </w:pPr>
      <w:r w:rsidRPr="0023118B">
        <w:t>169.</w:t>
      </w:r>
      <w:r w:rsidRPr="0023118B">
        <w:tab/>
      </w:r>
      <w:r>
        <w:t>Состав</w:t>
      </w:r>
      <w:r w:rsidRPr="0023118B">
        <w:t xml:space="preserve"> </w:t>
      </w:r>
      <w:r>
        <w:t>этих</w:t>
      </w:r>
      <w:r w:rsidRPr="0023118B">
        <w:t xml:space="preserve"> </w:t>
      </w:r>
      <w:r>
        <w:t>органов</w:t>
      </w:r>
      <w:r w:rsidRPr="0023118B">
        <w:t xml:space="preserve"> </w:t>
      </w:r>
      <w:r>
        <w:t>распределяется</w:t>
      </w:r>
      <w:r w:rsidRPr="0023118B">
        <w:t xml:space="preserve"> </w:t>
      </w:r>
      <w:r>
        <w:t>следующим</w:t>
      </w:r>
      <w:r w:rsidRPr="0023118B">
        <w:t xml:space="preserve"> </w:t>
      </w:r>
      <w:r>
        <w:t>образом</w:t>
      </w:r>
      <w:r w:rsidRPr="0023118B">
        <w:t xml:space="preserve">: </w:t>
      </w:r>
      <w:r>
        <w:t>в Исполн</w:t>
      </w:r>
      <w:r>
        <w:t>и</w:t>
      </w:r>
      <w:r>
        <w:t>тельный комитет избрано одинаковое число мужчин и женщин, однако в Рук</w:t>
      </w:r>
      <w:r>
        <w:t>о</w:t>
      </w:r>
      <w:r>
        <w:t>водящем совете женщины составляют 26%, а в парламентской группе – 25%; в активе партии 40% женщин и 60% мужчин.</w:t>
      </w:r>
    </w:p>
    <w:p w:rsidR="005B7973" w:rsidRDefault="005B7973" w:rsidP="001C0025">
      <w:pPr>
        <w:pStyle w:val="SingleTxtGR"/>
      </w:pPr>
      <w:r w:rsidRPr="00666185">
        <w:t>170.</w:t>
      </w:r>
      <w:r w:rsidRPr="00666185">
        <w:tab/>
      </w:r>
      <w:r>
        <w:t>За период 2000</w:t>
      </w:r>
      <w:r w:rsidR="00883167" w:rsidRPr="00883167">
        <w:t>−20</w:t>
      </w:r>
      <w:r>
        <w:t>06 годов доля женщин выросла в Исполнительном к</w:t>
      </w:r>
      <w:r>
        <w:t>о</w:t>
      </w:r>
      <w:r>
        <w:t>митете с 8% до 50%, в Руководящем совете – с 10% до 26%, в парламентской группе – с 0% до 25%, а в численности актива – с 15% до 40%.</w:t>
      </w:r>
    </w:p>
    <w:p w:rsidR="005B7973" w:rsidRPr="00E537B0" w:rsidRDefault="005B7973" w:rsidP="001C0025">
      <w:pPr>
        <w:pStyle w:val="SingleTxtGR"/>
      </w:pPr>
      <w:r w:rsidRPr="007262E1">
        <w:t>171.</w:t>
      </w:r>
      <w:r w:rsidRPr="007262E1">
        <w:tab/>
      </w:r>
      <w:r>
        <w:t>В</w:t>
      </w:r>
      <w:r w:rsidRPr="007262E1">
        <w:t xml:space="preserve"> </w:t>
      </w:r>
      <w:r>
        <w:t>партии</w:t>
      </w:r>
      <w:r w:rsidRPr="007262E1">
        <w:t xml:space="preserve"> </w:t>
      </w:r>
      <w:r>
        <w:t>ЗА создана специальная секция по социальным вопросам, к</w:t>
      </w:r>
      <w:r>
        <w:t>а</w:t>
      </w:r>
      <w:r>
        <w:t xml:space="preserve">сающимся женщин </w:t>
      </w:r>
      <w:r w:rsidR="00A7322D">
        <w:t>−</w:t>
      </w:r>
      <w:r>
        <w:t xml:space="preserve"> </w:t>
      </w:r>
      <w:r w:rsidRPr="009E48B4">
        <w:rPr>
          <w:iCs/>
          <w:lang w:val="fr-FR"/>
        </w:rPr>
        <w:t>Dones</w:t>
      </w:r>
      <w:r w:rsidRPr="009E48B4">
        <w:rPr>
          <w:iCs/>
        </w:rPr>
        <w:t xml:space="preserve"> </w:t>
      </w:r>
      <w:r w:rsidRPr="009E48B4">
        <w:rPr>
          <w:iCs/>
          <w:lang w:val="fr-FR"/>
        </w:rPr>
        <w:t>en</w:t>
      </w:r>
      <w:r w:rsidRPr="009E48B4">
        <w:rPr>
          <w:iCs/>
        </w:rPr>
        <w:t xml:space="preserve"> </w:t>
      </w:r>
      <w:r w:rsidRPr="009E48B4">
        <w:rPr>
          <w:iCs/>
          <w:lang w:val="fr-FR"/>
        </w:rPr>
        <w:t>Verd</w:t>
      </w:r>
      <w:r w:rsidRPr="009E48B4">
        <w:t xml:space="preserve"> </w:t>
      </w:r>
      <w:r w:rsidRPr="00E537B0">
        <w:t>(</w:t>
      </w:r>
      <w:r>
        <w:t>Женщины в зеленом</w:t>
      </w:r>
      <w:r w:rsidRPr="00E537B0">
        <w:t xml:space="preserve">). </w:t>
      </w:r>
    </w:p>
    <w:p w:rsidR="00A4194A" w:rsidRPr="00020029" w:rsidRDefault="005B7973" w:rsidP="000E1850">
      <w:pPr>
        <w:pStyle w:val="H1GR"/>
        <w:spacing w:before="300" w:after="200" w:line="260" w:lineRule="exact"/>
      </w:pPr>
      <w:bookmarkStart w:id="170" w:name="_Toc279151113"/>
      <w:bookmarkStart w:id="171" w:name="_Toc300830926"/>
      <w:r w:rsidRPr="00E537B0">
        <w:tab/>
      </w:r>
      <w:r w:rsidRPr="00C221B1">
        <w:rPr>
          <w:lang w:val="fr-FR"/>
        </w:rPr>
        <w:t>J</w:t>
      </w:r>
      <w:r w:rsidRPr="00B03F4A">
        <w:t>.</w:t>
      </w:r>
      <w:r w:rsidRPr="00B03F4A">
        <w:tab/>
      </w:r>
      <w:r>
        <w:t>Профессиональные коллегии и ассоциации</w:t>
      </w:r>
      <w:bookmarkEnd w:id="170"/>
      <w:bookmarkEnd w:id="171"/>
    </w:p>
    <w:p w:rsidR="005B7973" w:rsidRDefault="005B7973" w:rsidP="001C0025">
      <w:pPr>
        <w:pStyle w:val="SingleTxtGR"/>
      </w:pPr>
      <w:r w:rsidRPr="00B03F4A">
        <w:t>172.</w:t>
      </w:r>
      <w:r w:rsidRPr="00B03F4A">
        <w:tab/>
      </w:r>
      <w:r>
        <w:t>Право на ассоциацию закреплено в статье 17 Конституции.</w:t>
      </w:r>
      <w:r w:rsidRPr="00B03F4A">
        <w:t xml:space="preserve"> </w:t>
      </w:r>
      <w:r>
        <w:t xml:space="preserve">Дальнейшее развитие это право получило в </w:t>
      </w:r>
      <w:r w:rsidR="00C1315D">
        <w:t>Закон</w:t>
      </w:r>
      <w:r>
        <w:t>е</w:t>
      </w:r>
      <w:r w:rsidRPr="002B75FD">
        <w:t xml:space="preserve"> </w:t>
      </w:r>
      <w:r w:rsidRPr="002B75FD">
        <w:rPr>
          <w:lang w:val="fr-FR"/>
        </w:rPr>
        <w:t>Llei</w:t>
      </w:r>
      <w:r w:rsidRPr="002B75FD">
        <w:t xml:space="preserve"> </w:t>
      </w:r>
      <w:r w:rsidRPr="002B75FD">
        <w:rPr>
          <w:lang w:val="fr-FR"/>
        </w:rPr>
        <w:t>qualificada</w:t>
      </w:r>
      <w:r w:rsidRPr="002B75FD">
        <w:t xml:space="preserve"> </w:t>
      </w:r>
      <w:r w:rsidRPr="002B75FD">
        <w:rPr>
          <w:lang w:val="fr-FR"/>
        </w:rPr>
        <w:t>d</w:t>
      </w:r>
      <w:r w:rsidRPr="002B75FD">
        <w:t>’</w:t>
      </w:r>
      <w:r w:rsidRPr="002B75FD">
        <w:rPr>
          <w:lang w:val="fr-FR"/>
        </w:rPr>
        <w:t>associacions</w:t>
      </w:r>
      <w:r w:rsidRPr="001A1FA8">
        <w:t xml:space="preserve"> (</w:t>
      </w:r>
      <w:r w:rsidR="00914883">
        <w:t>Квалиф</w:t>
      </w:r>
      <w:r w:rsidR="00914883">
        <w:t>и</w:t>
      </w:r>
      <w:r w:rsidR="00914883">
        <w:t>цированн</w:t>
      </w:r>
      <w:r>
        <w:t>ом</w:t>
      </w:r>
      <w:r w:rsidRPr="001A1FA8">
        <w:t xml:space="preserve"> </w:t>
      </w:r>
      <w:r>
        <w:t>законе</w:t>
      </w:r>
      <w:r w:rsidRPr="001A1FA8">
        <w:t xml:space="preserve"> </w:t>
      </w:r>
      <w:r>
        <w:t>об</w:t>
      </w:r>
      <w:r w:rsidRPr="001A1FA8">
        <w:t xml:space="preserve"> </w:t>
      </w:r>
      <w:r>
        <w:t>ассоциациях</w:t>
      </w:r>
      <w:r w:rsidRPr="001A1FA8">
        <w:t xml:space="preserve">), </w:t>
      </w:r>
      <w:r>
        <w:t>который предусматривает право на асс</w:t>
      </w:r>
      <w:r>
        <w:t>о</w:t>
      </w:r>
      <w:r>
        <w:t>циацию для граждан Андорры, иностранцев, проживающих в Андорре на з</w:t>
      </w:r>
      <w:r>
        <w:t>а</w:t>
      </w:r>
      <w:r>
        <w:t>конных основаниях, и юридических лиц, учрежденных в соответствии с зак</w:t>
      </w:r>
      <w:r>
        <w:t>о</w:t>
      </w:r>
      <w:r>
        <w:t>нодательством страны.</w:t>
      </w:r>
    </w:p>
    <w:p w:rsidR="005B7973" w:rsidRDefault="005B7973" w:rsidP="001C0025">
      <w:pPr>
        <w:pStyle w:val="SingleTxtGR"/>
      </w:pPr>
      <w:r>
        <w:t>173.</w:t>
      </w:r>
      <w:r w:rsidRPr="00A343DA">
        <w:tab/>
      </w:r>
      <w:r>
        <w:t>Кроме того, свобода ассоциации и соответственно право свободно созд</w:t>
      </w:r>
      <w:r>
        <w:t>а</w:t>
      </w:r>
      <w:r>
        <w:t>вать организации работодателей и профессиональные и профсоюзные ассоци</w:t>
      </w:r>
      <w:r>
        <w:t>а</w:t>
      </w:r>
      <w:r>
        <w:t>ции</w:t>
      </w:r>
      <w:r w:rsidR="006A6F1A">
        <w:t xml:space="preserve"> </w:t>
      </w:r>
      <w:r>
        <w:t>получили дополнительное подтверждение в результате принятия Андоррой в</w:t>
      </w:r>
      <w:r w:rsidR="006A6F1A">
        <w:t xml:space="preserve"> </w:t>
      </w:r>
      <w:r>
        <w:t>2004 году статьи 5 (Право на организацию) пересмотренной Европейской с</w:t>
      </w:r>
      <w:r>
        <w:t>о</w:t>
      </w:r>
      <w:r>
        <w:t xml:space="preserve">циальной хартии. </w:t>
      </w:r>
    </w:p>
    <w:p w:rsidR="005B7973" w:rsidRPr="00337F39" w:rsidRDefault="005B7973" w:rsidP="001C0025">
      <w:pPr>
        <w:pStyle w:val="SingleTxtGR"/>
      </w:pPr>
      <w:r w:rsidRPr="00337F39">
        <w:t>174.</w:t>
      </w:r>
      <w:r w:rsidRPr="00337F39">
        <w:tab/>
      </w:r>
      <w:r>
        <w:t>Женщины довольно слабо представлены в исполкомах ассоциаций, вн</w:t>
      </w:r>
      <w:r>
        <w:t>е</w:t>
      </w:r>
      <w:r>
        <w:t>сенных в государственный реестр, хотя в последние годы отчетного периода этот показатель растет и составляет порядка 20% в случае должностей предс</w:t>
      </w:r>
      <w:r>
        <w:t>е</w:t>
      </w:r>
      <w:r>
        <w:t xml:space="preserve">дателей и заместителей председателей и превышает этот уровень по другим должностям. </w:t>
      </w:r>
    </w:p>
    <w:p w:rsidR="005B7973" w:rsidRPr="008D0075" w:rsidRDefault="005B7973" w:rsidP="001C0025">
      <w:pPr>
        <w:pStyle w:val="SingleTxtGR"/>
      </w:pPr>
      <w:r w:rsidRPr="008D0075">
        <w:t>175.</w:t>
      </w:r>
      <w:r w:rsidRPr="008D0075">
        <w:tab/>
      </w:r>
      <w:r>
        <w:t>Ниже</w:t>
      </w:r>
      <w:r w:rsidRPr="008D0075">
        <w:t xml:space="preserve"> </w:t>
      </w:r>
      <w:r>
        <w:t>приводятся</w:t>
      </w:r>
      <w:r w:rsidRPr="008D0075">
        <w:t xml:space="preserve"> </w:t>
      </w:r>
      <w:r>
        <w:t>данные</w:t>
      </w:r>
      <w:r w:rsidRPr="008D0075">
        <w:t xml:space="preserve"> </w:t>
      </w:r>
      <w:r>
        <w:t>из</w:t>
      </w:r>
      <w:r w:rsidRPr="008D0075">
        <w:t xml:space="preserve"> </w:t>
      </w:r>
      <w:r>
        <w:t>реестра</w:t>
      </w:r>
      <w:r w:rsidR="00A7322D">
        <w:rPr>
          <w:rStyle w:val="FootnoteReference"/>
        </w:rPr>
        <w:footnoteReference w:id="6"/>
      </w:r>
      <w:r w:rsidRPr="008D0075">
        <w:t xml:space="preserve"> </w:t>
      </w:r>
      <w:r>
        <w:t>ассоциаций</w:t>
      </w:r>
      <w:r w:rsidRPr="008D0075">
        <w:t xml:space="preserve"> </w:t>
      </w:r>
      <w:r w:rsidR="00BF497F">
        <w:t>правительст</w:t>
      </w:r>
      <w:r>
        <w:t>ва</w:t>
      </w:r>
      <w:r w:rsidRPr="008D0075">
        <w:t xml:space="preserve"> </w:t>
      </w:r>
      <w:r>
        <w:t>Андо</w:t>
      </w:r>
      <w:r>
        <w:t>р</w:t>
      </w:r>
      <w:r>
        <w:t>ры</w:t>
      </w:r>
      <w:r w:rsidRPr="008D0075">
        <w:t>.</w:t>
      </w:r>
    </w:p>
    <w:p w:rsidR="005B7973" w:rsidRPr="0094194E" w:rsidRDefault="00D145BA" w:rsidP="000E1850">
      <w:pPr>
        <w:pStyle w:val="H23GR"/>
        <w:spacing w:before="200" w:after="100"/>
      </w:pPr>
      <w:r w:rsidRPr="00D145BA">
        <w:rPr>
          <w:b w:val="0"/>
        </w:rPr>
        <w:tab/>
      </w:r>
      <w:r w:rsidRPr="00D145BA">
        <w:rPr>
          <w:b w:val="0"/>
        </w:rPr>
        <w:tab/>
      </w:r>
      <w:r w:rsidR="005B7973" w:rsidRPr="00D145BA">
        <w:rPr>
          <w:b w:val="0"/>
        </w:rPr>
        <w:t>Таблица 33</w:t>
      </w:r>
      <w:r w:rsidRPr="00D145BA">
        <w:rPr>
          <w:b w:val="0"/>
        </w:rPr>
        <w:br/>
      </w:r>
      <w:r w:rsidR="005B7973" w:rsidRPr="0094194E">
        <w:t>Состав руководящих органов ассоциаций, в разбивке по должностям и по</w:t>
      </w:r>
      <w:r w:rsidR="004D5C03">
        <w:t> </w:t>
      </w:r>
      <w:r w:rsidR="005B7973" w:rsidRPr="0094194E">
        <w:t>признаку пола</w:t>
      </w:r>
      <w:r w:rsidR="006A6F1A" w:rsidRPr="0094194E">
        <w:t xml:space="preserve"> </w:t>
      </w:r>
      <w:r w:rsidR="005B7973" w:rsidRPr="0094194E">
        <w:t>(2002</w:t>
      </w:r>
      <w:r w:rsidR="00883167" w:rsidRPr="009E48B4">
        <w:t>−20</w:t>
      </w:r>
      <w:r w:rsidR="005B7973" w:rsidRPr="0094194E">
        <w:t>05 годы)</w:t>
      </w:r>
    </w:p>
    <w:tbl>
      <w:tblPr>
        <w:tblStyle w:val="TabNum"/>
        <w:tblW w:w="7370" w:type="dxa"/>
        <w:tblInd w:w="1134" w:type="dxa"/>
        <w:tblLook w:val="01E0" w:firstRow="1" w:lastRow="1" w:firstColumn="1" w:lastColumn="1" w:noHBand="0" w:noVBand="0"/>
      </w:tblPr>
      <w:tblGrid>
        <w:gridCol w:w="2394"/>
        <w:gridCol w:w="622"/>
        <w:gridCol w:w="623"/>
        <w:gridCol w:w="622"/>
        <w:gridCol w:w="622"/>
        <w:gridCol w:w="621"/>
        <w:gridCol w:w="622"/>
        <w:gridCol w:w="622"/>
        <w:gridCol w:w="622"/>
      </w:tblGrid>
      <w:tr w:rsidR="005B7973" w:rsidRPr="00D145BA" w:rsidTr="009E48B4">
        <w:trPr>
          <w:trHeight w:val="240"/>
          <w:tblHeader/>
        </w:trPr>
        <w:tc>
          <w:tcPr>
            <w:cnfStyle w:val="001000000000" w:firstRow="0" w:lastRow="0" w:firstColumn="1" w:lastColumn="0" w:oddVBand="0" w:evenVBand="0" w:oddHBand="0" w:evenHBand="0" w:firstRowFirstColumn="0" w:firstRowLastColumn="0" w:lastRowFirstColumn="0" w:lastRowLastColumn="0"/>
            <w:tcW w:w="2394" w:type="dxa"/>
            <w:vMerge w:val="restart"/>
            <w:shd w:val="clear" w:color="auto" w:fill="auto"/>
          </w:tcPr>
          <w:p w:rsidR="005B7973" w:rsidRPr="00D145BA" w:rsidRDefault="005B7973" w:rsidP="000E1850">
            <w:pPr>
              <w:spacing w:line="200" w:lineRule="exact"/>
              <w:rPr>
                <w:i/>
                <w:sz w:val="16"/>
              </w:rPr>
            </w:pPr>
          </w:p>
        </w:tc>
        <w:tc>
          <w:tcPr>
            <w:tcW w:w="1245" w:type="dxa"/>
            <w:gridSpan w:val="2"/>
            <w:tcBorders>
              <w:top w:val="single" w:sz="4" w:space="0" w:color="auto"/>
              <w:bottom w:val="single" w:sz="4"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2002</w:t>
            </w:r>
          </w:p>
        </w:tc>
        <w:tc>
          <w:tcPr>
            <w:tcW w:w="1244" w:type="dxa"/>
            <w:gridSpan w:val="2"/>
            <w:tcBorders>
              <w:top w:val="single" w:sz="4" w:space="0" w:color="auto"/>
              <w:bottom w:val="single" w:sz="4"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2003</w:t>
            </w:r>
          </w:p>
        </w:tc>
        <w:tc>
          <w:tcPr>
            <w:tcW w:w="1243" w:type="dxa"/>
            <w:gridSpan w:val="2"/>
            <w:tcBorders>
              <w:top w:val="single" w:sz="4" w:space="0" w:color="auto"/>
              <w:bottom w:val="single" w:sz="4"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2004</w:t>
            </w:r>
          </w:p>
        </w:tc>
        <w:tc>
          <w:tcPr>
            <w:tcW w:w="1244" w:type="dxa"/>
            <w:gridSpan w:val="2"/>
            <w:tcBorders>
              <w:top w:val="single" w:sz="4" w:space="0" w:color="auto"/>
              <w:bottom w:val="single" w:sz="4"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2005</w:t>
            </w:r>
          </w:p>
        </w:tc>
      </w:tr>
      <w:tr w:rsidR="005B7973" w:rsidRPr="00D145BA" w:rsidTr="009E48B4">
        <w:trPr>
          <w:trHeight w:val="240"/>
          <w:tblHeader/>
        </w:trPr>
        <w:tc>
          <w:tcPr>
            <w:cnfStyle w:val="001000000000" w:firstRow="0" w:lastRow="0" w:firstColumn="1" w:lastColumn="0" w:oddVBand="0" w:evenVBand="0" w:oddHBand="0" w:evenHBand="0" w:firstRowFirstColumn="0" w:firstRowLastColumn="0" w:lastRowFirstColumn="0" w:lastRowLastColumn="0"/>
            <w:tcW w:w="2394" w:type="dxa"/>
            <w:vMerge/>
            <w:tcBorders>
              <w:top w:val="nil"/>
              <w:bottom w:val="single" w:sz="12" w:space="0" w:color="auto"/>
            </w:tcBorders>
            <w:shd w:val="clear" w:color="auto" w:fill="auto"/>
          </w:tcPr>
          <w:p w:rsidR="005B7973" w:rsidRPr="00D145BA" w:rsidRDefault="005B7973" w:rsidP="000E1850">
            <w:pPr>
              <w:spacing w:line="200" w:lineRule="exact"/>
              <w:rPr>
                <w:i/>
                <w:sz w:val="16"/>
              </w:rPr>
            </w:pPr>
          </w:p>
        </w:tc>
        <w:tc>
          <w:tcPr>
            <w:tcW w:w="622"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Ж</w:t>
            </w:r>
          </w:p>
        </w:tc>
        <w:tc>
          <w:tcPr>
            <w:tcW w:w="623"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М</w:t>
            </w:r>
          </w:p>
        </w:tc>
        <w:tc>
          <w:tcPr>
            <w:tcW w:w="622"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Ж</w:t>
            </w:r>
          </w:p>
        </w:tc>
        <w:tc>
          <w:tcPr>
            <w:tcW w:w="622"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М</w:t>
            </w:r>
          </w:p>
        </w:tc>
        <w:tc>
          <w:tcPr>
            <w:tcW w:w="621"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Ж</w:t>
            </w:r>
          </w:p>
        </w:tc>
        <w:tc>
          <w:tcPr>
            <w:tcW w:w="622"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М</w:t>
            </w:r>
          </w:p>
        </w:tc>
        <w:tc>
          <w:tcPr>
            <w:tcW w:w="622"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Ж</w:t>
            </w:r>
          </w:p>
        </w:tc>
        <w:tc>
          <w:tcPr>
            <w:tcW w:w="622" w:type="dxa"/>
            <w:tcBorders>
              <w:top w:val="single" w:sz="4" w:space="0" w:color="auto"/>
              <w:bottom w:val="single" w:sz="12" w:space="0" w:color="auto"/>
            </w:tcBorders>
            <w:shd w:val="clear" w:color="auto" w:fill="auto"/>
          </w:tcPr>
          <w:p w:rsidR="005B7973" w:rsidRPr="00D145BA"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145BA">
              <w:rPr>
                <w:i/>
                <w:sz w:val="16"/>
              </w:rPr>
              <w:t>М</w:t>
            </w:r>
          </w:p>
        </w:tc>
      </w:tr>
      <w:tr w:rsidR="005B7973" w:rsidRPr="00BB2F08" w:rsidTr="00D145BA">
        <w:trPr>
          <w:trHeight w:val="240"/>
        </w:trPr>
        <w:tc>
          <w:tcPr>
            <w:cnfStyle w:val="001000000000" w:firstRow="0" w:lastRow="0" w:firstColumn="1" w:lastColumn="0" w:oddVBand="0" w:evenVBand="0" w:oddHBand="0" w:evenHBand="0" w:firstRowFirstColumn="0" w:firstRowLastColumn="0" w:lastRowFirstColumn="0" w:lastRowLastColumn="0"/>
            <w:tcW w:w="2394" w:type="dxa"/>
            <w:tcBorders>
              <w:top w:val="single" w:sz="12" w:space="0" w:color="auto"/>
            </w:tcBorders>
          </w:tcPr>
          <w:p w:rsidR="005B7973" w:rsidRPr="00BB2F08" w:rsidRDefault="005B7973" w:rsidP="000E1850">
            <w:pPr>
              <w:spacing w:line="200" w:lineRule="exact"/>
            </w:pPr>
            <w:r w:rsidRPr="00BB2F08">
              <w:t>Председатели</w:t>
            </w:r>
          </w:p>
        </w:tc>
        <w:tc>
          <w:tcPr>
            <w:tcW w:w="622"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31</w:t>
            </w:r>
          </w:p>
        </w:tc>
        <w:tc>
          <w:tcPr>
            <w:tcW w:w="623"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141</w:t>
            </w:r>
          </w:p>
        </w:tc>
        <w:tc>
          <w:tcPr>
            <w:tcW w:w="622"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51</w:t>
            </w:r>
          </w:p>
        </w:tc>
        <w:tc>
          <w:tcPr>
            <w:tcW w:w="622"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208</w:t>
            </w:r>
          </w:p>
        </w:tc>
        <w:tc>
          <w:tcPr>
            <w:tcW w:w="621"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69</w:t>
            </w:r>
          </w:p>
        </w:tc>
        <w:tc>
          <w:tcPr>
            <w:tcW w:w="622"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242</w:t>
            </w:r>
          </w:p>
        </w:tc>
        <w:tc>
          <w:tcPr>
            <w:tcW w:w="622"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74</w:t>
            </w:r>
          </w:p>
        </w:tc>
        <w:tc>
          <w:tcPr>
            <w:tcW w:w="622" w:type="dxa"/>
            <w:tcBorders>
              <w:top w:val="single" w:sz="12" w:space="0" w:color="auto"/>
            </w:tcBorders>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259</w:t>
            </w:r>
          </w:p>
        </w:tc>
      </w:tr>
      <w:tr w:rsidR="005B7973" w:rsidRPr="00BB2F08" w:rsidTr="00BB2F08">
        <w:trPr>
          <w:trHeight w:val="240"/>
        </w:trPr>
        <w:tc>
          <w:tcPr>
            <w:cnfStyle w:val="001000000000" w:firstRow="0" w:lastRow="0" w:firstColumn="1" w:lastColumn="0" w:oddVBand="0" w:evenVBand="0" w:oddHBand="0" w:evenHBand="0" w:firstRowFirstColumn="0" w:firstRowLastColumn="0" w:lastRowFirstColumn="0" w:lastRowLastColumn="0"/>
            <w:tcW w:w="2394" w:type="dxa"/>
          </w:tcPr>
          <w:p w:rsidR="005B7973" w:rsidRPr="00BB2F08" w:rsidRDefault="005B7973" w:rsidP="000E1850">
            <w:pPr>
              <w:spacing w:line="200" w:lineRule="exact"/>
            </w:pPr>
            <w:r w:rsidRPr="00BB2F08">
              <w:t>Заместители председат</w:t>
            </w:r>
            <w:r w:rsidRPr="00BB2F08">
              <w:t>е</w:t>
            </w:r>
            <w:r w:rsidRPr="00BB2F08">
              <w:t>лей</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43</w:t>
            </w:r>
          </w:p>
        </w:tc>
        <w:tc>
          <w:tcPr>
            <w:tcW w:w="623"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135</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67</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188</w:t>
            </w:r>
          </w:p>
        </w:tc>
        <w:tc>
          <w:tcPr>
            <w:tcW w:w="621"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79</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220</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83</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235</w:t>
            </w:r>
          </w:p>
        </w:tc>
      </w:tr>
      <w:tr w:rsidR="005B7973" w:rsidRPr="00BB2F08" w:rsidTr="00BB2F08">
        <w:trPr>
          <w:trHeight w:val="240"/>
        </w:trPr>
        <w:tc>
          <w:tcPr>
            <w:cnfStyle w:val="001000000000" w:firstRow="0" w:lastRow="0" w:firstColumn="1" w:lastColumn="0" w:oddVBand="0" w:evenVBand="0" w:oddHBand="0" w:evenHBand="0" w:firstRowFirstColumn="0" w:firstRowLastColumn="0" w:lastRowFirstColumn="0" w:lastRowLastColumn="0"/>
            <w:tcW w:w="2394" w:type="dxa"/>
          </w:tcPr>
          <w:p w:rsidR="005B7973" w:rsidRPr="00BB2F08" w:rsidRDefault="005B7973" w:rsidP="000E1850">
            <w:pPr>
              <w:spacing w:line="200" w:lineRule="exact"/>
            </w:pPr>
            <w:r w:rsidRPr="00BB2F08">
              <w:t>Секретариат</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73</w:t>
            </w:r>
          </w:p>
        </w:tc>
        <w:tc>
          <w:tcPr>
            <w:tcW w:w="623"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99</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110</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149</w:t>
            </w:r>
          </w:p>
        </w:tc>
        <w:tc>
          <w:tcPr>
            <w:tcW w:w="621"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131</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174</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145</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182</w:t>
            </w:r>
          </w:p>
        </w:tc>
      </w:tr>
      <w:tr w:rsidR="005B7973" w:rsidRPr="00BB2F08" w:rsidTr="00BB2F08">
        <w:trPr>
          <w:trHeight w:val="240"/>
        </w:trPr>
        <w:tc>
          <w:tcPr>
            <w:cnfStyle w:val="001000000000" w:firstRow="0" w:lastRow="0" w:firstColumn="1" w:lastColumn="0" w:oddVBand="0" w:evenVBand="0" w:oddHBand="0" w:evenHBand="0" w:firstRowFirstColumn="0" w:firstRowLastColumn="0" w:lastRowFirstColumn="0" w:lastRowLastColumn="0"/>
            <w:tcW w:w="2394" w:type="dxa"/>
          </w:tcPr>
          <w:p w:rsidR="005B7973" w:rsidRPr="00BB2F08" w:rsidRDefault="005B7973" w:rsidP="000E1850">
            <w:pPr>
              <w:spacing w:line="200" w:lineRule="exact"/>
            </w:pPr>
            <w:r w:rsidRPr="00BB2F08">
              <w:t>Казначеи</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49</w:t>
            </w:r>
          </w:p>
        </w:tc>
        <w:tc>
          <w:tcPr>
            <w:tcW w:w="623"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114</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72</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172</w:t>
            </w:r>
          </w:p>
        </w:tc>
        <w:tc>
          <w:tcPr>
            <w:tcW w:w="621"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90</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195</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99</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209</w:t>
            </w:r>
          </w:p>
        </w:tc>
      </w:tr>
      <w:tr w:rsidR="005B7973" w:rsidRPr="00BB2F08" w:rsidTr="00BB2F08">
        <w:trPr>
          <w:trHeight w:val="240"/>
        </w:trPr>
        <w:tc>
          <w:tcPr>
            <w:cnfStyle w:val="001000000000" w:firstRow="0" w:lastRow="0" w:firstColumn="1" w:lastColumn="0" w:oddVBand="0" w:evenVBand="0" w:oddHBand="0" w:evenHBand="0" w:firstRowFirstColumn="0" w:firstRowLastColumn="0" w:lastRowFirstColumn="0" w:lastRowLastColumn="0"/>
            <w:tcW w:w="2394" w:type="dxa"/>
          </w:tcPr>
          <w:p w:rsidR="005B7973" w:rsidRPr="00BB2F08" w:rsidRDefault="005B7973" w:rsidP="000E1850">
            <w:pPr>
              <w:spacing w:line="200" w:lineRule="exact"/>
            </w:pPr>
            <w:r w:rsidRPr="00BB2F08">
              <w:t>Члены</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168</w:t>
            </w:r>
          </w:p>
        </w:tc>
        <w:tc>
          <w:tcPr>
            <w:tcW w:w="623"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480</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264</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687</w:t>
            </w:r>
          </w:p>
        </w:tc>
        <w:tc>
          <w:tcPr>
            <w:tcW w:w="621"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328</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784</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351</w:t>
            </w:r>
          </w:p>
        </w:tc>
        <w:tc>
          <w:tcPr>
            <w:tcW w:w="622" w:type="dxa"/>
          </w:tcPr>
          <w:p w:rsidR="005B7973" w:rsidRPr="00BB2F08" w:rsidRDefault="005B7973" w:rsidP="000E1850">
            <w:pPr>
              <w:spacing w:line="200" w:lineRule="exact"/>
              <w:cnfStyle w:val="000000000000" w:firstRow="0" w:lastRow="0" w:firstColumn="0" w:lastColumn="0" w:oddVBand="0" w:evenVBand="0" w:oddHBand="0" w:evenHBand="0" w:firstRowFirstColumn="0" w:firstRowLastColumn="0" w:lastRowFirstColumn="0" w:lastRowLastColumn="0"/>
            </w:pPr>
            <w:r w:rsidRPr="00BB2F08">
              <w:t>824</w:t>
            </w:r>
          </w:p>
        </w:tc>
      </w:tr>
    </w:tbl>
    <w:p w:rsidR="005B7973" w:rsidRPr="00FB6307" w:rsidRDefault="005B7973" w:rsidP="00EB17A7">
      <w:pPr>
        <w:pStyle w:val="SingleTxtGR"/>
        <w:spacing w:before="100" w:after="0" w:line="220" w:lineRule="atLeast"/>
        <w:ind w:firstLine="170"/>
        <w:rPr>
          <w:sz w:val="18"/>
          <w:szCs w:val="18"/>
        </w:rPr>
      </w:pPr>
      <w:bookmarkStart w:id="172" w:name="_Toc279151114"/>
      <w:bookmarkStart w:id="173" w:name="_Toc300830927"/>
      <w:r w:rsidRPr="00FB6307">
        <w:rPr>
          <w:sz w:val="18"/>
          <w:szCs w:val="18"/>
        </w:rPr>
        <w:t>Рассчитано составителями.</w:t>
      </w:r>
    </w:p>
    <w:p w:rsidR="005B7973" w:rsidRPr="00FF3DFE" w:rsidRDefault="00F835FF" w:rsidP="000B16BD">
      <w:pPr>
        <w:pStyle w:val="SingleTxtGR"/>
        <w:spacing w:line="220" w:lineRule="atLeast"/>
        <w:ind w:firstLine="170"/>
        <w:rPr>
          <w:sz w:val="18"/>
          <w:szCs w:val="18"/>
        </w:rPr>
      </w:pPr>
      <w:r w:rsidRPr="00F835FF">
        <w:rPr>
          <w:i/>
          <w:sz w:val="18"/>
          <w:szCs w:val="18"/>
        </w:rPr>
        <w:t>Источник:</w:t>
      </w:r>
      <w:r w:rsidR="005B7973" w:rsidRPr="00FB6307">
        <w:rPr>
          <w:sz w:val="18"/>
          <w:szCs w:val="18"/>
        </w:rPr>
        <w:t xml:space="preserve"> </w:t>
      </w:r>
      <w:r w:rsidR="005B7973">
        <w:rPr>
          <w:sz w:val="18"/>
          <w:szCs w:val="18"/>
        </w:rPr>
        <w:t xml:space="preserve">Регистр </w:t>
      </w:r>
      <w:r w:rsidR="005B7973" w:rsidRPr="00FF3DFE">
        <w:rPr>
          <w:sz w:val="18"/>
          <w:szCs w:val="18"/>
        </w:rPr>
        <w:t xml:space="preserve">ассоциаций </w:t>
      </w:r>
      <w:r w:rsidR="00BF497F">
        <w:rPr>
          <w:sz w:val="18"/>
          <w:szCs w:val="18"/>
        </w:rPr>
        <w:t>правительст</w:t>
      </w:r>
      <w:r w:rsidR="005B7973" w:rsidRPr="00FF3DFE">
        <w:rPr>
          <w:sz w:val="18"/>
          <w:szCs w:val="18"/>
        </w:rPr>
        <w:t>ва Андорры</w:t>
      </w:r>
      <w:r w:rsidR="00E01025">
        <w:rPr>
          <w:sz w:val="18"/>
          <w:szCs w:val="18"/>
        </w:rPr>
        <w:t>.</w:t>
      </w:r>
    </w:p>
    <w:p w:rsidR="005B7973" w:rsidRPr="00FF3DFE" w:rsidRDefault="005B7973" w:rsidP="00D145BA">
      <w:pPr>
        <w:pStyle w:val="H1GR"/>
      </w:pPr>
      <w:r w:rsidRPr="00FF3DFE">
        <w:tab/>
      </w:r>
      <w:r w:rsidRPr="00C221B1">
        <w:rPr>
          <w:lang w:val="fr-FR"/>
        </w:rPr>
        <w:t>K</w:t>
      </w:r>
      <w:r w:rsidRPr="001763C6">
        <w:t>.</w:t>
      </w:r>
      <w:r w:rsidRPr="001763C6">
        <w:tab/>
      </w:r>
      <w:bookmarkEnd w:id="172"/>
      <w:bookmarkEnd w:id="173"/>
      <w:r>
        <w:t xml:space="preserve">Меры, принятые </w:t>
      </w:r>
      <w:r w:rsidR="00BF497F">
        <w:t>правительст</w:t>
      </w:r>
      <w:r>
        <w:t>вом</w:t>
      </w:r>
    </w:p>
    <w:p w:rsidR="005B7973" w:rsidRPr="001763C6" w:rsidRDefault="005B7973" w:rsidP="000B16BD">
      <w:pPr>
        <w:pStyle w:val="H23GR"/>
      </w:pPr>
      <w:bookmarkStart w:id="174" w:name="_Toc279151115"/>
      <w:bookmarkStart w:id="175" w:name="_Toc300830928"/>
      <w:r w:rsidRPr="001763C6">
        <w:tab/>
        <w:t>1.</w:t>
      </w:r>
      <w:r w:rsidRPr="001763C6">
        <w:tab/>
      </w:r>
      <w:r>
        <w:t>Программа поощрения деятельности женских ассоциаций и прав женщин в Андорре</w:t>
      </w:r>
      <w:bookmarkEnd w:id="174"/>
      <w:bookmarkEnd w:id="175"/>
    </w:p>
    <w:p w:rsidR="005B7973" w:rsidRDefault="005B7973" w:rsidP="001C0025">
      <w:pPr>
        <w:pStyle w:val="SingleTxtGR"/>
      </w:pPr>
      <w:r w:rsidRPr="0060729F">
        <w:t>176.</w:t>
      </w:r>
      <w:r w:rsidRPr="0060729F">
        <w:tab/>
      </w:r>
      <w:r>
        <w:t>В</w:t>
      </w:r>
      <w:r w:rsidRPr="0060729F">
        <w:t xml:space="preserve"> </w:t>
      </w:r>
      <w:r>
        <w:t>процессе</w:t>
      </w:r>
      <w:r w:rsidRPr="0060729F">
        <w:t xml:space="preserve"> </w:t>
      </w:r>
      <w:r>
        <w:t>реализации</w:t>
      </w:r>
      <w:r w:rsidRPr="0060729F">
        <w:t xml:space="preserve"> </w:t>
      </w:r>
      <w:r>
        <w:t>рекомендаций</w:t>
      </w:r>
      <w:r w:rsidRPr="0060729F">
        <w:t xml:space="preserve">, </w:t>
      </w:r>
      <w:r>
        <w:t>высказанных</w:t>
      </w:r>
      <w:r w:rsidRPr="0060729F">
        <w:t xml:space="preserve"> </w:t>
      </w:r>
      <w:r>
        <w:t>Комитетом</w:t>
      </w:r>
      <w:r w:rsidRPr="0060729F">
        <w:t xml:space="preserve"> </w:t>
      </w:r>
      <w:r>
        <w:t>в</w:t>
      </w:r>
      <w:r w:rsidRPr="0060729F">
        <w:t xml:space="preserve"> </w:t>
      </w:r>
      <w:r>
        <w:t>ходе</w:t>
      </w:r>
      <w:r w:rsidRPr="0060729F">
        <w:t xml:space="preserve"> </w:t>
      </w:r>
      <w:r>
        <w:t>представления</w:t>
      </w:r>
      <w:r w:rsidRPr="0060729F">
        <w:t xml:space="preserve"> </w:t>
      </w:r>
      <w:r>
        <w:t>доклада</w:t>
      </w:r>
      <w:r w:rsidRPr="0060729F">
        <w:t xml:space="preserve"> </w:t>
      </w:r>
      <w:r>
        <w:t>об</w:t>
      </w:r>
      <w:r w:rsidRPr="0060729F">
        <w:t xml:space="preserve"> </w:t>
      </w:r>
      <w:r>
        <w:t>осуществлении</w:t>
      </w:r>
      <w:r w:rsidRPr="0060729F">
        <w:t xml:space="preserve"> Конвенции о ликвидации всех форм дискриминации в отношении женщин</w:t>
      </w:r>
      <w:r>
        <w:t>,</w:t>
      </w:r>
      <w:r w:rsidRPr="0060729F">
        <w:t xml:space="preserve"> </w:t>
      </w:r>
      <w:r>
        <w:t>Андорре</w:t>
      </w:r>
      <w:r w:rsidRPr="0060729F">
        <w:t xml:space="preserve"> </w:t>
      </w:r>
      <w:r>
        <w:t>следует</w:t>
      </w:r>
      <w:r w:rsidRPr="0060729F">
        <w:t xml:space="preserve"> </w:t>
      </w:r>
      <w:r>
        <w:t>уделять</w:t>
      </w:r>
      <w:r w:rsidRPr="0060729F">
        <w:t xml:space="preserve"> </w:t>
      </w:r>
      <w:r>
        <w:t>приоритетное</w:t>
      </w:r>
      <w:r w:rsidRPr="0060729F">
        <w:t xml:space="preserve"> </w:t>
      </w:r>
      <w:r>
        <w:t>внимание</w:t>
      </w:r>
      <w:r w:rsidR="006A6F1A">
        <w:t xml:space="preserve"> </w:t>
      </w:r>
      <w:r>
        <w:t>всем мероприятиям, направленным на искоренение традиционных стереотипов, прямо или косвенно увековечивающих дискриминацию в отнош</w:t>
      </w:r>
      <w:r>
        <w:t>е</w:t>
      </w:r>
      <w:r>
        <w:t>нии женщин.</w:t>
      </w:r>
    </w:p>
    <w:p w:rsidR="005B7973" w:rsidRDefault="005B7973" w:rsidP="001C0025">
      <w:pPr>
        <w:pStyle w:val="SingleTxtGR"/>
      </w:pPr>
      <w:r w:rsidRPr="00617AE4">
        <w:t>177.</w:t>
      </w:r>
      <w:r w:rsidRPr="00617AE4">
        <w:tab/>
      </w:r>
      <w:r>
        <w:t>Главной</w:t>
      </w:r>
      <w:r w:rsidRPr="00617AE4">
        <w:t xml:space="preserve"> </w:t>
      </w:r>
      <w:r>
        <w:t>целью</w:t>
      </w:r>
      <w:r w:rsidRPr="00617AE4">
        <w:t xml:space="preserve"> </w:t>
      </w:r>
      <w:r>
        <w:t>данной</w:t>
      </w:r>
      <w:r w:rsidRPr="00617AE4">
        <w:t xml:space="preserve"> </w:t>
      </w:r>
      <w:r>
        <w:t>программы</w:t>
      </w:r>
      <w:r w:rsidRPr="00617AE4">
        <w:t xml:space="preserve"> </w:t>
      </w:r>
      <w:r>
        <w:t>является</w:t>
      </w:r>
      <w:r w:rsidRPr="00617AE4">
        <w:t xml:space="preserve"> </w:t>
      </w:r>
      <w:r>
        <w:t>содействие</w:t>
      </w:r>
      <w:r w:rsidRPr="00617AE4">
        <w:t xml:space="preserve"> </w:t>
      </w:r>
      <w:r>
        <w:t>обеспечению</w:t>
      </w:r>
      <w:r w:rsidRPr="00617AE4">
        <w:t xml:space="preserve"> </w:t>
      </w:r>
      <w:r>
        <w:t>равных</w:t>
      </w:r>
      <w:r w:rsidRPr="00617AE4">
        <w:t xml:space="preserve"> </w:t>
      </w:r>
      <w:r>
        <w:t>возможностей</w:t>
      </w:r>
      <w:r w:rsidRPr="00617AE4">
        <w:t xml:space="preserve"> </w:t>
      </w:r>
      <w:r>
        <w:t>женщин</w:t>
      </w:r>
      <w:r w:rsidRPr="00617AE4">
        <w:t xml:space="preserve"> </w:t>
      </w:r>
      <w:r>
        <w:t>и</w:t>
      </w:r>
      <w:r w:rsidRPr="00617AE4">
        <w:t xml:space="preserve"> </w:t>
      </w:r>
      <w:r>
        <w:t>мужчин</w:t>
      </w:r>
      <w:r w:rsidRPr="00617AE4">
        <w:t xml:space="preserve"> </w:t>
      </w:r>
      <w:r>
        <w:t>с</w:t>
      </w:r>
      <w:r w:rsidRPr="00617AE4">
        <w:t xml:space="preserve"> </w:t>
      </w:r>
      <w:r>
        <w:t>уделением</w:t>
      </w:r>
      <w:r w:rsidRPr="00617AE4">
        <w:t xml:space="preserve"> </w:t>
      </w:r>
      <w:r>
        <w:t>особого</w:t>
      </w:r>
      <w:r w:rsidRPr="00617AE4">
        <w:t xml:space="preserve"> </w:t>
      </w:r>
      <w:r>
        <w:t>внимания</w:t>
      </w:r>
      <w:r w:rsidR="006A6F1A">
        <w:t xml:space="preserve"> </w:t>
      </w:r>
      <w:r w:rsidRPr="00617AE4">
        <w:t>эффе</w:t>
      </w:r>
      <w:r w:rsidRPr="00617AE4">
        <w:t>к</w:t>
      </w:r>
      <w:r w:rsidRPr="00617AE4">
        <w:t>тивно</w:t>
      </w:r>
      <w:r>
        <w:t>му осуществлению</w:t>
      </w:r>
      <w:r w:rsidRPr="00617AE4">
        <w:t xml:space="preserve"> прав</w:t>
      </w:r>
      <w:r>
        <w:t xml:space="preserve"> женщин.</w:t>
      </w:r>
      <w:r w:rsidR="006A6F1A">
        <w:t xml:space="preserve"> </w:t>
      </w:r>
    </w:p>
    <w:p w:rsidR="005B7973" w:rsidRPr="00617AE4" w:rsidRDefault="005B7973" w:rsidP="001C0025">
      <w:pPr>
        <w:pStyle w:val="SingleTxtGR"/>
      </w:pPr>
      <w:r w:rsidRPr="00617AE4">
        <w:t>178.</w:t>
      </w:r>
      <w:r w:rsidRPr="00617AE4">
        <w:tab/>
      </w:r>
      <w:r>
        <w:t>В целом программа призвана способствовать расширению участия же</w:t>
      </w:r>
      <w:r>
        <w:t>н</w:t>
      </w:r>
      <w:r>
        <w:t>щин в социальной, политической, экономической и культурной жизни страны.</w:t>
      </w:r>
      <w:r w:rsidRPr="00617AE4">
        <w:t xml:space="preserve"> </w:t>
      </w:r>
    </w:p>
    <w:p w:rsidR="000B16BD" w:rsidRPr="001763C6" w:rsidRDefault="005B7973" w:rsidP="000B16BD">
      <w:pPr>
        <w:pStyle w:val="H23GR"/>
      </w:pPr>
      <w:bookmarkStart w:id="176" w:name="_Toc279151116"/>
      <w:bookmarkStart w:id="177" w:name="_Toc300830929"/>
      <w:r w:rsidRPr="00617AE4">
        <w:tab/>
      </w:r>
      <w:r w:rsidRPr="007E75BB">
        <w:t>2.</w:t>
      </w:r>
      <w:r w:rsidRPr="007E75BB">
        <w:tab/>
      </w:r>
      <w:bookmarkEnd w:id="176"/>
      <w:bookmarkEnd w:id="177"/>
      <w:r>
        <w:t>Проект по поощрению деятельности женских ассоциаций</w:t>
      </w:r>
      <w:r w:rsidRPr="007E75BB">
        <w:t xml:space="preserve"> </w:t>
      </w:r>
    </w:p>
    <w:p w:rsidR="005B7973" w:rsidRPr="007E75BB" w:rsidRDefault="005B7973" w:rsidP="001C0025">
      <w:pPr>
        <w:pStyle w:val="SingleTxtGR"/>
      </w:pPr>
      <w:r w:rsidRPr="007E75BB">
        <w:t>179.</w:t>
      </w:r>
      <w:r w:rsidRPr="007E75BB">
        <w:tab/>
      </w:r>
      <w:r>
        <w:t>Целью данного проекта является улучшение функционирования мех</w:t>
      </w:r>
      <w:r>
        <w:t>а</w:t>
      </w:r>
      <w:r>
        <w:t>низмов координации усилий и налаживания связей между женскими ассоци</w:t>
      </w:r>
      <w:r>
        <w:t>а</w:t>
      </w:r>
      <w:r>
        <w:t xml:space="preserve">циями Андорры и Министерством здравоохранения и социального </w:t>
      </w:r>
      <w:r w:rsidRPr="007946D1">
        <w:t>благосо</w:t>
      </w:r>
      <w:r w:rsidRPr="007946D1">
        <w:t>с</w:t>
      </w:r>
      <w:r w:rsidRPr="007946D1">
        <w:t>тояния</w:t>
      </w:r>
      <w:r>
        <w:t xml:space="preserve"> для поддержки женских инициатив и для того, чтобы голос женщин был лучше слышен в обществе.</w:t>
      </w:r>
    </w:p>
    <w:p w:rsidR="00A4194A" w:rsidRPr="00020029" w:rsidRDefault="005B7973" w:rsidP="00A4194A">
      <w:pPr>
        <w:pStyle w:val="H1GR"/>
      </w:pPr>
      <w:bookmarkStart w:id="178" w:name="_Toc279151117"/>
      <w:bookmarkStart w:id="179" w:name="_Toc300830930"/>
      <w:r w:rsidRPr="00B52FB7">
        <w:tab/>
      </w:r>
      <w:r w:rsidRPr="00C221B1">
        <w:rPr>
          <w:lang w:val="fr-FR"/>
        </w:rPr>
        <w:t>L</w:t>
      </w:r>
      <w:r w:rsidRPr="00B52FB7">
        <w:t>.</w:t>
      </w:r>
      <w:r w:rsidRPr="00B52FB7">
        <w:tab/>
      </w:r>
      <w:bookmarkEnd w:id="178"/>
      <w:bookmarkEnd w:id="179"/>
      <w:r>
        <w:t>Проделанная</w:t>
      </w:r>
      <w:r w:rsidRPr="00B52FB7">
        <w:t xml:space="preserve"> </w:t>
      </w:r>
      <w:r>
        <w:t>деятельность</w:t>
      </w:r>
    </w:p>
    <w:p w:rsidR="005B7973" w:rsidRDefault="005B7973" w:rsidP="001C0025">
      <w:pPr>
        <w:pStyle w:val="SingleTxtGR"/>
      </w:pPr>
      <w:r w:rsidRPr="00B52FB7">
        <w:t>180.</w:t>
      </w:r>
      <w:r w:rsidRPr="00B52FB7">
        <w:tab/>
      </w:r>
      <w:r>
        <w:t>Оказывая</w:t>
      </w:r>
      <w:r w:rsidRPr="00B52FB7">
        <w:t xml:space="preserve"> </w:t>
      </w:r>
      <w:r>
        <w:t>техническую</w:t>
      </w:r>
      <w:r w:rsidRPr="00B52FB7">
        <w:t xml:space="preserve"> </w:t>
      </w:r>
      <w:r>
        <w:t>поддержку</w:t>
      </w:r>
      <w:r w:rsidRPr="00B52FB7">
        <w:t xml:space="preserve"> </w:t>
      </w:r>
      <w:r>
        <w:t>женским</w:t>
      </w:r>
      <w:r w:rsidRPr="00B52FB7">
        <w:t xml:space="preserve"> </w:t>
      </w:r>
      <w:r>
        <w:t>ассоциациям</w:t>
      </w:r>
      <w:r w:rsidRPr="00B52FB7">
        <w:t xml:space="preserve"> </w:t>
      </w:r>
      <w:r>
        <w:t>Андорры</w:t>
      </w:r>
      <w:r w:rsidRPr="00B52FB7">
        <w:t xml:space="preserve">, </w:t>
      </w:r>
      <w:r>
        <w:t>М</w:t>
      </w:r>
      <w:r>
        <w:t>и</w:t>
      </w:r>
      <w:r>
        <w:t>нистерство</w:t>
      </w:r>
      <w:r w:rsidRPr="00B52FB7">
        <w:t xml:space="preserve"> </w:t>
      </w:r>
      <w:r>
        <w:t>стремится</w:t>
      </w:r>
      <w:r w:rsidRPr="00B52FB7">
        <w:t xml:space="preserve"> </w:t>
      </w:r>
      <w:r>
        <w:t>упрочить</w:t>
      </w:r>
      <w:r w:rsidRPr="00B52FB7">
        <w:t xml:space="preserve"> </w:t>
      </w:r>
      <w:r>
        <w:t>позиции</w:t>
      </w:r>
      <w:r w:rsidRPr="00B52FB7">
        <w:t xml:space="preserve"> </w:t>
      </w:r>
      <w:r>
        <w:t>своих</w:t>
      </w:r>
      <w:r w:rsidRPr="00B52FB7">
        <w:t xml:space="preserve"> </w:t>
      </w:r>
      <w:r>
        <w:t>партнеров</w:t>
      </w:r>
      <w:r w:rsidRPr="00B52FB7">
        <w:t xml:space="preserve"> </w:t>
      </w:r>
      <w:r>
        <w:t>и</w:t>
      </w:r>
      <w:r w:rsidRPr="00B52FB7">
        <w:t xml:space="preserve"> </w:t>
      </w:r>
      <w:r>
        <w:t>продвигать</w:t>
      </w:r>
      <w:r w:rsidRPr="00B52FB7">
        <w:t xml:space="preserve"> </w:t>
      </w:r>
      <w:r>
        <w:t>их</w:t>
      </w:r>
      <w:r w:rsidRPr="00B52FB7">
        <w:t xml:space="preserve"> </w:t>
      </w:r>
      <w:r>
        <w:t>предложения</w:t>
      </w:r>
      <w:r w:rsidRPr="00B52FB7">
        <w:t xml:space="preserve">, </w:t>
      </w:r>
      <w:r>
        <w:t>созвучные</w:t>
      </w:r>
      <w:r w:rsidRPr="00B52FB7">
        <w:t xml:space="preserve"> </w:t>
      </w:r>
      <w:r>
        <w:t>целям</w:t>
      </w:r>
      <w:r w:rsidRPr="00B52FB7">
        <w:t xml:space="preserve"> </w:t>
      </w:r>
      <w:r>
        <w:t>данного</w:t>
      </w:r>
      <w:r w:rsidRPr="00B52FB7">
        <w:t xml:space="preserve"> </w:t>
      </w:r>
      <w:r>
        <w:t>проекта</w:t>
      </w:r>
      <w:r w:rsidRPr="00B52FB7">
        <w:t>.</w:t>
      </w:r>
    </w:p>
    <w:p w:rsidR="005B7973" w:rsidRDefault="005B7973" w:rsidP="001C0025">
      <w:pPr>
        <w:pStyle w:val="SingleTxtGR"/>
      </w:pPr>
      <w:r w:rsidRPr="00BE1857">
        <w:t>181.</w:t>
      </w:r>
      <w:r w:rsidRPr="00BE1857">
        <w:tab/>
      </w:r>
      <w:r>
        <w:t>В</w:t>
      </w:r>
      <w:r w:rsidRPr="00BE1857">
        <w:t xml:space="preserve"> </w:t>
      </w:r>
      <w:r>
        <w:t>результате</w:t>
      </w:r>
      <w:r w:rsidRPr="00BE1857">
        <w:t xml:space="preserve"> </w:t>
      </w:r>
      <w:r>
        <w:t>был</w:t>
      </w:r>
      <w:r w:rsidRPr="00BE1857">
        <w:t xml:space="preserve"> </w:t>
      </w:r>
      <w:r>
        <w:t>осуществлен</w:t>
      </w:r>
      <w:r w:rsidRPr="00BE1857">
        <w:t xml:space="preserve"> </w:t>
      </w:r>
      <w:r>
        <w:t>ряд</w:t>
      </w:r>
      <w:r w:rsidRPr="00BE1857">
        <w:t xml:space="preserve"> </w:t>
      </w:r>
      <w:r>
        <w:t>проектов</w:t>
      </w:r>
      <w:r w:rsidRPr="00BE1857">
        <w:t xml:space="preserve">, </w:t>
      </w:r>
      <w:r>
        <w:t>например</w:t>
      </w:r>
      <w:r w:rsidRPr="00BE1857">
        <w:t xml:space="preserve"> </w:t>
      </w:r>
      <w:r>
        <w:t>был</w:t>
      </w:r>
      <w:r w:rsidRPr="00BE1857">
        <w:t xml:space="preserve"> </w:t>
      </w:r>
      <w:r>
        <w:t>создан</w:t>
      </w:r>
      <w:r w:rsidRPr="00BE1857">
        <w:t xml:space="preserve"> </w:t>
      </w:r>
      <w:r>
        <w:t>инст</w:t>
      </w:r>
      <w:r>
        <w:t>и</w:t>
      </w:r>
      <w:r>
        <w:t>тут</w:t>
      </w:r>
      <w:r w:rsidRPr="00BE1857">
        <w:t xml:space="preserve"> </w:t>
      </w:r>
      <w:r>
        <w:t>социальной</w:t>
      </w:r>
      <w:r w:rsidRPr="00BE1857">
        <w:t xml:space="preserve"> </w:t>
      </w:r>
      <w:r>
        <w:t>уполномоченной</w:t>
      </w:r>
      <w:r w:rsidRPr="00BE1857">
        <w:t xml:space="preserve"> </w:t>
      </w:r>
      <w:r>
        <w:t>женских</w:t>
      </w:r>
      <w:r w:rsidRPr="00BE1857">
        <w:t xml:space="preserve"> </w:t>
      </w:r>
      <w:r>
        <w:t>ассоциаций</w:t>
      </w:r>
      <w:r w:rsidRPr="00BE1857">
        <w:t xml:space="preserve">, </w:t>
      </w:r>
      <w:r>
        <w:t>организованы</w:t>
      </w:r>
      <w:r w:rsidRPr="00BE1857">
        <w:t xml:space="preserve"> </w:t>
      </w:r>
      <w:r>
        <w:t>курсы</w:t>
      </w:r>
      <w:r w:rsidRPr="00BE1857">
        <w:t xml:space="preserve"> </w:t>
      </w:r>
      <w:r>
        <w:t>профессионально</w:t>
      </w:r>
      <w:r w:rsidRPr="00BE1857">
        <w:t>-</w:t>
      </w:r>
      <w:r>
        <w:t>технической</w:t>
      </w:r>
      <w:r w:rsidRPr="00BE1857">
        <w:t xml:space="preserve"> </w:t>
      </w:r>
      <w:r>
        <w:t>подготовки</w:t>
      </w:r>
      <w:r w:rsidRPr="00BE1857">
        <w:t xml:space="preserve"> </w:t>
      </w:r>
      <w:r>
        <w:t>для</w:t>
      </w:r>
      <w:r w:rsidRPr="00BE1857">
        <w:t xml:space="preserve"> </w:t>
      </w:r>
      <w:r>
        <w:t>социально</w:t>
      </w:r>
      <w:r w:rsidRPr="00BE1857">
        <w:t xml:space="preserve"> </w:t>
      </w:r>
      <w:r>
        <w:t>уязвимых</w:t>
      </w:r>
      <w:r w:rsidRPr="00BE1857">
        <w:t xml:space="preserve"> </w:t>
      </w:r>
      <w:r>
        <w:t>женщин, проведен первый конгресс женщин малых государств Европы и т.д. Когда же эти проекты предлагались Министерству, это были не более чем наброски.</w:t>
      </w:r>
    </w:p>
    <w:p w:rsidR="005B7973" w:rsidRPr="00F961AD" w:rsidRDefault="005B7973" w:rsidP="001C0025">
      <w:pPr>
        <w:pStyle w:val="SingleTxtGR"/>
      </w:pPr>
      <w:r w:rsidRPr="00F961AD">
        <w:t>182.</w:t>
      </w:r>
      <w:r w:rsidRPr="00F961AD">
        <w:tab/>
      </w:r>
      <w:r>
        <w:t>За отчетный период объем субсидий, выделяемых Министерством здр</w:t>
      </w:r>
      <w:r>
        <w:t>а</w:t>
      </w:r>
      <w:r>
        <w:t xml:space="preserve">воохранения и социального </w:t>
      </w:r>
      <w:r w:rsidRPr="007946D1">
        <w:t>благосостояния</w:t>
      </w:r>
      <w:r>
        <w:t xml:space="preserve"> женским ассоциациям Андорры, увеличился на 113%. Средства перечислялись в фонды, финансирующие прое</w:t>
      </w:r>
      <w:r>
        <w:t>к</w:t>
      </w:r>
      <w:r>
        <w:t>ты этих ассоциаций.</w:t>
      </w:r>
      <w:r w:rsidR="006A6F1A">
        <w:t xml:space="preserve"> </w:t>
      </w:r>
      <w:r>
        <w:t>Со своей стороны ассоциации должны были проявлять больше осмотрительности в своих действиях, ставить оказание услуг на пр</w:t>
      </w:r>
      <w:r>
        <w:t>о</w:t>
      </w:r>
      <w:r>
        <w:t xml:space="preserve">фессиональную основу и повышать качество помощи, оказываемой женщинам, и улучшать их социальный имидж. </w:t>
      </w:r>
    </w:p>
    <w:p w:rsidR="005B7973" w:rsidRDefault="005B7973" w:rsidP="001C0025">
      <w:pPr>
        <w:pStyle w:val="SingleTxtGR"/>
      </w:pPr>
      <w:r w:rsidRPr="00496641">
        <w:t>183.</w:t>
      </w:r>
      <w:r w:rsidRPr="00496641">
        <w:tab/>
      </w:r>
      <w:r>
        <w:t xml:space="preserve">Министерство здравоохранения и социального </w:t>
      </w:r>
      <w:r w:rsidRPr="007946D1">
        <w:t>благосостояния</w:t>
      </w:r>
      <w:r>
        <w:t xml:space="preserve"> внесло финансовый вклад с целью организации профессиональной подготовки и п</w:t>
      </w:r>
      <w:r>
        <w:t>о</w:t>
      </w:r>
      <w:r>
        <w:t>вышения квалификации персонала некоммерческих ассоциаций Андорры. Так, в 2002 и 2003 годах для этих ассоциаций проводились курсы по вопросам орг</w:t>
      </w:r>
      <w:r>
        <w:t>а</w:t>
      </w:r>
      <w:r>
        <w:t>низации таких ассоциаций в Андорре и управления ими в интересах поощрения их ответственного и грамотного участия в жизни общества.</w:t>
      </w:r>
    </w:p>
    <w:p w:rsidR="005B7973" w:rsidRPr="0056659A" w:rsidRDefault="005B7973" w:rsidP="001C0025">
      <w:pPr>
        <w:pStyle w:val="SingleTxtGR"/>
      </w:pPr>
      <w:r w:rsidRPr="000E5F3D">
        <w:t>184.</w:t>
      </w:r>
      <w:r w:rsidRPr="000E5F3D">
        <w:tab/>
      </w:r>
      <w:r>
        <w:t xml:space="preserve">Расходы на эти мероприятия по подготовке кадров составили в общей сложности </w:t>
      </w:r>
      <w:r w:rsidRPr="000E5F3D">
        <w:t>5</w:t>
      </w:r>
      <w:r w:rsidR="006A6F1A" w:rsidRPr="006A6F1A">
        <w:t xml:space="preserve"> </w:t>
      </w:r>
      <w:r w:rsidRPr="000E5F3D">
        <w:t xml:space="preserve">997 </w:t>
      </w:r>
      <w:r>
        <w:t>евро. В</w:t>
      </w:r>
      <w:r w:rsidRPr="0056659A">
        <w:t xml:space="preserve"> </w:t>
      </w:r>
      <w:r>
        <w:t>них</w:t>
      </w:r>
      <w:r w:rsidRPr="0056659A">
        <w:t xml:space="preserve"> </w:t>
      </w:r>
      <w:r>
        <w:t>приняли</w:t>
      </w:r>
      <w:r w:rsidRPr="0056659A">
        <w:t xml:space="preserve"> </w:t>
      </w:r>
      <w:r>
        <w:t>участие 25 членов</w:t>
      </w:r>
      <w:r w:rsidRPr="0056659A">
        <w:t xml:space="preserve"> 16 </w:t>
      </w:r>
      <w:r>
        <w:t>некоммерческих</w:t>
      </w:r>
      <w:r w:rsidRPr="0056659A">
        <w:t xml:space="preserve"> </w:t>
      </w:r>
      <w:r>
        <w:t>а</w:t>
      </w:r>
      <w:r>
        <w:t>с</w:t>
      </w:r>
      <w:r>
        <w:t>социаций</w:t>
      </w:r>
      <w:r w:rsidRPr="0056659A">
        <w:t xml:space="preserve">, </w:t>
      </w:r>
      <w:r>
        <w:t>работающих</w:t>
      </w:r>
      <w:r w:rsidRPr="0056659A">
        <w:t xml:space="preserve"> </w:t>
      </w:r>
      <w:r>
        <w:t>в</w:t>
      </w:r>
      <w:r w:rsidRPr="0056659A">
        <w:t xml:space="preserve"> </w:t>
      </w:r>
      <w:r>
        <w:t>Андорре</w:t>
      </w:r>
      <w:r w:rsidRPr="0056659A">
        <w:t xml:space="preserve"> </w:t>
      </w:r>
      <w:r>
        <w:t>или</w:t>
      </w:r>
      <w:r w:rsidRPr="0056659A">
        <w:t xml:space="preserve"> </w:t>
      </w:r>
      <w:r>
        <w:t>осуществляющих</w:t>
      </w:r>
      <w:r w:rsidRPr="0056659A">
        <w:t xml:space="preserve"> </w:t>
      </w:r>
      <w:r>
        <w:t>проекты</w:t>
      </w:r>
      <w:r w:rsidRPr="0056659A">
        <w:t xml:space="preserve"> </w:t>
      </w:r>
      <w:r>
        <w:t>в</w:t>
      </w:r>
      <w:r w:rsidRPr="0056659A">
        <w:t xml:space="preserve"> </w:t>
      </w:r>
      <w:r>
        <w:t>развива</w:t>
      </w:r>
      <w:r>
        <w:t>ю</w:t>
      </w:r>
      <w:r>
        <w:t>щихся странах.</w:t>
      </w:r>
      <w:r w:rsidR="006A6F1A">
        <w:t xml:space="preserve"> </w:t>
      </w:r>
    </w:p>
    <w:p w:rsidR="005B7973" w:rsidRPr="0094194E" w:rsidRDefault="00E929D4" w:rsidP="00E929D4">
      <w:pPr>
        <w:pStyle w:val="H23GR"/>
        <w:spacing w:after="0"/>
      </w:pPr>
      <w:r w:rsidRPr="00E929D4">
        <w:rPr>
          <w:b w:val="0"/>
        </w:rPr>
        <w:tab/>
      </w:r>
      <w:r w:rsidRPr="00E929D4">
        <w:rPr>
          <w:b w:val="0"/>
        </w:rPr>
        <w:tab/>
      </w:r>
      <w:r w:rsidR="005B7973" w:rsidRPr="00E929D4">
        <w:rPr>
          <w:b w:val="0"/>
        </w:rPr>
        <w:t>Таблица 34</w:t>
      </w:r>
      <w:r w:rsidRPr="00E929D4">
        <w:rPr>
          <w:b w:val="0"/>
        </w:rPr>
        <w:br/>
      </w:r>
      <w:r w:rsidR="005B7973" w:rsidRPr="0094194E">
        <w:t>Проекты женских ассоциаций, субсидируемых Министерством здравоохранения и социального благосостояния (2000</w:t>
      </w:r>
      <w:r>
        <w:t>−</w:t>
      </w:r>
      <w:r w:rsidR="005B7973" w:rsidRPr="0094194E">
        <w:t>2007 годы)</w:t>
      </w:r>
    </w:p>
    <w:p w:rsidR="005B7973" w:rsidRPr="00E929D4" w:rsidRDefault="005B7973" w:rsidP="00E929D4">
      <w:pPr>
        <w:pStyle w:val="SingleTxtGR"/>
        <w:rPr>
          <w:sz w:val="18"/>
          <w:szCs w:val="18"/>
        </w:rPr>
      </w:pPr>
      <w:r w:rsidRPr="00E929D4">
        <w:rPr>
          <w:sz w:val="18"/>
          <w:szCs w:val="18"/>
        </w:rPr>
        <w:t>(</w:t>
      </w:r>
      <w:r>
        <w:rPr>
          <w:sz w:val="18"/>
          <w:szCs w:val="18"/>
        </w:rPr>
        <w:t>Проекты и финансирование</w:t>
      </w:r>
      <w:r w:rsidRPr="00E929D4">
        <w:rPr>
          <w:sz w:val="18"/>
          <w:szCs w:val="18"/>
        </w:rPr>
        <w:t>)</w:t>
      </w:r>
    </w:p>
    <w:tbl>
      <w:tblPr>
        <w:tblStyle w:val="TabTxt"/>
        <w:tblW w:w="0" w:type="auto"/>
        <w:tblInd w:w="1134" w:type="dxa"/>
        <w:tblLayout w:type="fixed"/>
        <w:tblLook w:val="01E0" w:firstRow="1" w:lastRow="1" w:firstColumn="1" w:lastColumn="1" w:noHBand="0" w:noVBand="0"/>
      </w:tblPr>
      <w:tblGrid>
        <w:gridCol w:w="574"/>
        <w:gridCol w:w="630"/>
        <w:gridCol w:w="2835"/>
        <w:gridCol w:w="3465"/>
        <w:gridCol w:w="990"/>
        <w:gridCol w:w="10"/>
      </w:tblGrid>
      <w:tr w:rsidR="000F028A" w:rsidRPr="000F028A" w:rsidTr="00773484">
        <w:trPr>
          <w:gridAfter w:val="1"/>
          <w:wAfter w:w="10" w:type="dxa"/>
          <w:cantSplit/>
          <w:trHeight w:val="240"/>
          <w:tblHeader/>
        </w:trPr>
        <w:tc>
          <w:tcPr>
            <w:tcW w:w="574" w:type="dxa"/>
            <w:tcBorders>
              <w:top w:val="single" w:sz="4" w:space="0" w:color="auto"/>
              <w:bottom w:val="single" w:sz="12" w:space="0" w:color="auto"/>
            </w:tcBorders>
            <w:shd w:val="clear" w:color="auto" w:fill="auto"/>
          </w:tcPr>
          <w:p w:rsidR="005B7973" w:rsidRPr="000F028A" w:rsidRDefault="005B7973" w:rsidP="000F028A">
            <w:pPr>
              <w:spacing w:before="80" w:after="80" w:line="200" w:lineRule="exact"/>
              <w:rPr>
                <w:i/>
                <w:sz w:val="16"/>
              </w:rPr>
            </w:pPr>
            <w:r w:rsidRPr="000F028A">
              <w:rPr>
                <w:i/>
                <w:sz w:val="16"/>
              </w:rPr>
              <w:t>Асс</w:t>
            </w:r>
            <w:r w:rsidRPr="000F028A">
              <w:rPr>
                <w:i/>
                <w:sz w:val="16"/>
              </w:rPr>
              <w:t>о</w:t>
            </w:r>
            <w:r w:rsidRPr="000F028A">
              <w:rPr>
                <w:i/>
                <w:sz w:val="16"/>
              </w:rPr>
              <w:t>циация</w:t>
            </w:r>
          </w:p>
        </w:tc>
        <w:tc>
          <w:tcPr>
            <w:tcW w:w="630" w:type="dxa"/>
            <w:tcBorders>
              <w:top w:val="single" w:sz="4" w:space="0" w:color="auto"/>
              <w:bottom w:val="single" w:sz="12" w:space="0" w:color="auto"/>
            </w:tcBorders>
            <w:shd w:val="clear" w:color="auto" w:fill="auto"/>
          </w:tcPr>
          <w:p w:rsidR="005B7973" w:rsidRPr="000F028A" w:rsidRDefault="005B7973" w:rsidP="000F028A">
            <w:pPr>
              <w:spacing w:before="80" w:after="80" w:line="200" w:lineRule="exact"/>
              <w:rPr>
                <w:i/>
                <w:sz w:val="16"/>
              </w:rPr>
            </w:pPr>
            <w:r w:rsidRPr="000F028A">
              <w:rPr>
                <w:i/>
                <w:sz w:val="16"/>
              </w:rPr>
              <w:t>Год</w:t>
            </w:r>
          </w:p>
        </w:tc>
        <w:tc>
          <w:tcPr>
            <w:tcW w:w="2835" w:type="dxa"/>
            <w:tcBorders>
              <w:top w:val="single" w:sz="4" w:space="0" w:color="auto"/>
              <w:bottom w:val="single" w:sz="12" w:space="0" w:color="auto"/>
            </w:tcBorders>
            <w:shd w:val="clear" w:color="auto" w:fill="auto"/>
          </w:tcPr>
          <w:p w:rsidR="005B7973" w:rsidRPr="000F028A" w:rsidRDefault="005B7973" w:rsidP="000F028A">
            <w:pPr>
              <w:spacing w:before="80" w:after="80" w:line="200" w:lineRule="exact"/>
              <w:rPr>
                <w:i/>
                <w:sz w:val="16"/>
              </w:rPr>
            </w:pPr>
            <w:r w:rsidRPr="000F028A">
              <w:rPr>
                <w:i/>
                <w:sz w:val="16"/>
              </w:rPr>
              <w:t>Проект</w:t>
            </w:r>
          </w:p>
        </w:tc>
        <w:tc>
          <w:tcPr>
            <w:tcW w:w="3465" w:type="dxa"/>
            <w:tcBorders>
              <w:top w:val="single" w:sz="4" w:space="0" w:color="auto"/>
              <w:bottom w:val="single" w:sz="12" w:space="0" w:color="auto"/>
            </w:tcBorders>
            <w:shd w:val="clear" w:color="auto" w:fill="auto"/>
          </w:tcPr>
          <w:p w:rsidR="005B7973" w:rsidRPr="000F028A" w:rsidRDefault="005B7973" w:rsidP="000F028A">
            <w:pPr>
              <w:spacing w:before="80" w:after="80" w:line="200" w:lineRule="exact"/>
              <w:rPr>
                <w:i/>
                <w:sz w:val="16"/>
              </w:rPr>
            </w:pPr>
            <w:r w:rsidRPr="000F028A">
              <w:rPr>
                <w:i/>
                <w:sz w:val="16"/>
              </w:rPr>
              <w:t>Описание проекта</w:t>
            </w:r>
          </w:p>
        </w:tc>
        <w:tc>
          <w:tcPr>
            <w:cnfStyle w:val="000100000000" w:firstRow="0" w:lastRow="0" w:firstColumn="0" w:lastColumn="1" w:oddVBand="0" w:evenVBand="0" w:oddHBand="0" w:evenHBand="0" w:firstRowFirstColumn="0" w:firstRowLastColumn="0" w:lastRowFirstColumn="0" w:lastRowLastColumn="0"/>
            <w:tcW w:w="990" w:type="dxa"/>
            <w:tcBorders>
              <w:bottom w:val="single" w:sz="12" w:space="0" w:color="auto"/>
            </w:tcBorders>
            <w:shd w:val="clear" w:color="auto" w:fill="auto"/>
            <w:tcMar>
              <w:right w:w="57" w:type="dxa"/>
            </w:tcMar>
          </w:tcPr>
          <w:p w:rsidR="005B7973" w:rsidRPr="000F028A" w:rsidRDefault="005B7973" w:rsidP="000F028A">
            <w:pPr>
              <w:spacing w:before="80" w:after="80" w:line="200" w:lineRule="exact"/>
              <w:jc w:val="right"/>
              <w:rPr>
                <w:i/>
                <w:sz w:val="16"/>
              </w:rPr>
            </w:pPr>
            <w:r w:rsidRPr="000F028A">
              <w:rPr>
                <w:i/>
                <w:sz w:val="16"/>
              </w:rPr>
              <w:t>Объем ф</w:t>
            </w:r>
            <w:r w:rsidRPr="000F028A">
              <w:rPr>
                <w:i/>
                <w:sz w:val="16"/>
              </w:rPr>
              <w:t>и</w:t>
            </w:r>
            <w:r w:rsidRPr="000F028A">
              <w:rPr>
                <w:i/>
                <w:sz w:val="16"/>
              </w:rPr>
              <w:t>нансиров</w:t>
            </w:r>
            <w:r w:rsidRPr="000F028A">
              <w:rPr>
                <w:i/>
                <w:sz w:val="16"/>
              </w:rPr>
              <w:t>а</w:t>
            </w:r>
            <w:r w:rsidRPr="000F028A">
              <w:rPr>
                <w:i/>
                <w:sz w:val="16"/>
              </w:rPr>
              <w:t>ния</w:t>
            </w:r>
            <w:r w:rsidR="00A7322D" w:rsidRPr="000F028A">
              <w:rPr>
                <w:i/>
                <w:sz w:val="16"/>
              </w:rPr>
              <w:t xml:space="preserve"> </w:t>
            </w:r>
            <w:r w:rsidRPr="000F028A">
              <w:rPr>
                <w:i/>
                <w:sz w:val="16"/>
              </w:rPr>
              <w:t>(в е</w:t>
            </w:r>
            <w:r w:rsidRPr="000F028A">
              <w:rPr>
                <w:i/>
                <w:sz w:val="16"/>
              </w:rPr>
              <w:t>в</w:t>
            </w:r>
            <w:r w:rsidRPr="000F028A">
              <w:rPr>
                <w:i/>
                <w:sz w:val="16"/>
              </w:rPr>
              <w:t>ро)</w:t>
            </w:r>
          </w:p>
        </w:tc>
      </w:tr>
      <w:tr w:rsidR="00F62784" w:rsidRPr="000F028A" w:rsidTr="00773484">
        <w:trPr>
          <w:gridAfter w:val="1"/>
          <w:wAfter w:w="10" w:type="dxa"/>
          <w:cantSplit/>
          <w:trHeight w:val="240"/>
        </w:trPr>
        <w:tc>
          <w:tcPr>
            <w:tcW w:w="574" w:type="dxa"/>
            <w:vMerge w:val="restart"/>
            <w:tcBorders>
              <w:top w:val="single" w:sz="12" w:space="0" w:color="auto"/>
            </w:tcBorders>
            <w:textDirection w:val="btLr"/>
          </w:tcPr>
          <w:p w:rsidR="005B7973" w:rsidRPr="000F028A" w:rsidRDefault="005B7973" w:rsidP="00020E64">
            <w:pPr>
              <w:jc w:val="center"/>
            </w:pPr>
            <w:r w:rsidRPr="000F028A">
              <w:t>АЖМА (А</w:t>
            </w:r>
            <w:r w:rsidRPr="000F028A">
              <w:t>с</w:t>
            </w:r>
            <w:r w:rsidRPr="000F028A">
              <w:t>с</w:t>
            </w:r>
            <w:r w:rsidRPr="000F028A">
              <w:t>о</w:t>
            </w:r>
            <w:r w:rsidRPr="000F028A">
              <w:t>ци</w:t>
            </w:r>
            <w:r w:rsidRPr="000F028A">
              <w:t>а</w:t>
            </w:r>
            <w:r w:rsidRPr="000F028A">
              <w:t>ция же</w:t>
            </w:r>
            <w:r w:rsidRPr="000F028A">
              <w:t>н</w:t>
            </w:r>
            <w:r w:rsidRPr="000F028A">
              <w:t>щин-м</w:t>
            </w:r>
            <w:r w:rsidRPr="000F028A">
              <w:t>и</w:t>
            </w:r>
            <w:r w:rsidRPr="000F028A">
              <w:t>гра</w:t>
            </w:r>
            <w:r w:rsidRPr="000F028A">
              <w:t>н</w:t>
            </w:r>
            <w:r w:rsidRPr="000F028A">
              <w:t>тов А</w:t>
            </w:r>
            <w:r w:rsidRPr="000F028A">
              <w:t>н</w:t>
            </w:r>
            <w:r w:rsidRPr="000F028A">
              <w:t>до</w:t>
            </w:r>
            <w:r w:rsidRPr="000F028A">
              <w:t>р</w:t>
            </w:r>
            <w:r w:rsidRPr="000F028A">
              <w:t>ры)</w:t>
            </w:r>
          </w:p>
        </w:tc>
        <w:tc>
          <w:tcPr>
            <w:tcW w:w="630" w:type="dxa"/>
            <w:tcBorders>
              <w:top w:val="single" w:sz="12" w:space="0" w:color="auto"/>
            </w:tcBorders>
          </w:tcPr>
          <w:p w:rsidR="005B7973" w:rsidRPr="000F028A" w:rsidRDefault="005B7973" w:rsidP="000F028A">
            <w:r w:rsidRPr="000F028A">
              <w:t>2000</w:t>
            </w:r>
          </w:p>
        </w:tc>
        <w:tc>
          <w:tcPr>
            <w:tcW w:w="2835" w:type="dxa"/>
            <w:tcBorders>
              <w:top w:val="single" w:sz="12" w:space="0" w:color="auto"/>
            </w:tcBorders>
          </w:tcPr>
          <w:p w:rsidR="005B7973" w:rsidRPr="000F028A" w:rsidRDefault="005B7973" w:rsidP="000F028A">
            <w:r w:rsidRPr="000F028A">
              <w:t>Подборка действующих зак</w:t>
            </w:r>
            <w:r w:rsidRPr="000F028A">
              <w:t>о</w:t>
            </w:r>
            <w:r w:rsidRPr="000F028A">
              <w:t>нодательных актов по пр</w:t>
            </w:r>
            <w:r w:rsidRPr="000F028A">
              <w:t>а</w:t>
            </w:r>
            <w:r w:rsidRPr="000F028A">
              <w:t>вам женщин</w:t>
            </w:r>
          </w:p>
        </w:tc>
        <w:tc>
          <w:tcPr>
            <w:tcW w:w="3465" w:type="dxa"/>
            <w:tcBorders>
              <w:top w:val="single" w:sz="12" w:space="0" w:color="auto"/>
            </w:tcBorders>
          </w:tcPr>
          <w:p w:rsidR="005B7973" w:rsidRPr="000F028A" w:rsidRDefault="005B7973" w:rsidP="000F028A">
            <w:r w:rsidRPr="000F028A">
              <w:t>Сбор информации о правах же</w:t>
            </w:r>
            <w:r w:rsidRPr="000F028A">
              <w:t>н</w:t>
            </w:r>
            <w:r w:rsidRPr="000F028A">
              <w:t>щин в Андорре</w:t>
            </w:r>
          </w:p>
        </w:tc>
        <w:tc>
          <w:tcPr>
            <w:cnfStyle w:val="000100000000" w:firstRow="0" w:lastRow="0" w:firstColumn="0" w:lastColumn="1" w:oddVBand="0" w:evenVBand="0" w:oddHBand="0" w:evenHBand="0" w:firstRowFirstColumn="0" w:firstRowLastColumn="0" w:lastRowFirstColumn="0" w:lastRowLastColumn="0"/>
            <w:tcW w:w="990" w:type="dxa"/>
            <w:tcBorders>
              <w:top w:val="single" w:sz="12" w:space="0" w:color="auto"/>
            </w:tcBorders>
            <w:tcMar>
              <w:right w:w="57" w:type="dxa"/>
            </w:tcMar>
          </w:tcPr>
          <w:p w:rsidR="005B7973" w:rsidRPr="000F028A" w:rsidRDefault="005B7973" w:rsidP="000F028A">
            <w:pPr>
              <w:jc w:val="right"/>
            </w:pPr>
            <w:r w:rsidRPr="000F028A">
              <w:t>4</w:t>
            </w:r>
            <w:r w:rsidR="006A6F1A" w:rsidRPr="000F028A">
              <w:t xml:space="preserve"> </w:t>
            </w:r>
            <w:r w:rsidRPr="000F028A">
              <w:t>207</w:t>
            </w:r>
            <w:r w:rsidR="006A6F1A" w:rsidRPr="000F028A">
              <w:t xml:space="preserve"> </w:t>
            </w:r>
          </w:p>
        </w:tc>
      </w:tr>
      <w:tr w:rsidR="000F028A" w:rsidRPr="000F028A" w:rsidTr="00773484">
        <w:trPr>
          <w:gridAfter w:val="1"/>
          <w:wAfter w:w="10" w:type="dxa"/>
          <w:cantSplit/>
          <w:trHeight w:val="240"/>
        </w:trPr>
        <w:tc>
          <w:tcPr>
            <w:tcW w:w="574" w:type="dxa"/>
            <w:vMerge/>
          </w:tcPr>
          <w:p w:rsidR="005B7973" w:rsidRPr="000F028A" w:rsidRDefault="005B7973" w:rsidP="000F028A"/>
        </w:tc>
        <w:tc>
          <w:tcPr>
            <w:tcW w:w="630" w:type="dxa"/>
          </w:tcPr>
          <w:p w:rsidR="005B7973" w:rsidRPr="000F028A" w:rsidRDefault="005B7973" w:rsidP="000F028A">
            <w:r w:rsidRPr="000F028A">
              <w:t>2001</w:t>
            </w:r>
          </w:p>
        </w:tc>
        <w:tc>
          <w:tcPr>
            <w:tcW w:w="2835" w:type="dxa"/>
          </w:tcPr>
          <w:p w:rsidR="005B7973" w:rsidRPr="000F028A" w:rsidRDefault="005B7973" w:rsidP="000F028A">
            <w:r w:rsidRPr="000F028A">
              <w:t>Публикация действующих законодательных актов по пр</w:t>
            </w:r>
            <w:r w:rsidRPr="000F028A">
              <w:t>а</w:t>
            </w:r>
            <w:r w:rsidRPr="000F028A">
              <w:t>вам женщин</w:t>
            </w:r>
          </w:p>
        </w:tc>
        <w:tc>
          <w:tcPr>
            <w:tcW w:w="3465" w:type="dxa"/>
          </w:tcPr>
          <w:p w:rsidR="005B7973" w:rsidRPr="000F028A" w:rsidRDefault="005B7973" w:rsidP="000F028A">
            <w:r w:rsidRPr="000F028A">
              <w:t>Распространение информации о пр</w:t>
            </w:r>
            <w:r w:rsidRPr="000F028A">
              <w:t>а</w:t>
            </w:r>
            <w:r w:rsidRPr="000F028A">
              <w:t xml:space="preserve">вах женщин в Андорре </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3</w:t>
            </w:r>
            <w:r w:rsidR="006A6F1A" w:rsidRPr="000F028A">
              <w:t xml:space="preserve"> </w:t>
            </w:r>
            <w:r w:rsidRPr="000F028A">
              <w:t>000</w:t>
            </w:r>
            <w:r w:rsidR="006A6F1A" w:rsidRPr="000F028A">
              <w:t xml:space="preserve"> </w:t>
            </w:r>
          </w:p>
        </w:tc>
      </w:tr>
      <w:tr w:rsidR="000F028A" w:rsidRPr="000F028A" w:rsidTr="00773484">
        <w:trPr>
          <w:gridAfter w:val="1"/>
          <w:wAfter w:w="10" w:type="dxa"/>
          <w:cantSplit/>
          <w:trHeight w:val="240"/>
        </w:trPr>
        <w:tc>
          <w:tcPr>
            <w:tcW w:w="574" w:type="dxa"/>
            <w:vMerge/>
          </w:tcPr>
          <w:p w:rsidR="005B7973" w:rsidRPr="000F028A" w:rsidRDefault="005B7973" w:rsidP="000F028A"/>
        </w:tc>
        <w:tc>
          <w:tcPr>
            <w:tcW w:w="630" w:type="dxa"/>
          </w:tcPr>
          <w:p w:rsidR="005B7973" w:rsidRPr="000F028A" w:rsidRDefault="005B7973" w:rsidP="000F028A">
            <w:r w:rsidRPr="000F028A">
              <w:t>2002</w:t>
            </w:r>
          </w:p>
        </w:tc>
        <w:tc>
          <w:tcPr>
            <w:tcW w:w="2835" w:type="dxa"/>
          </w:tcPr>
          <w:p w:rsidR="005B7973" w:rsidRPr="000F028A" w:rsidRDefault="005B7973" w:rsidP="000F028A">
            <w:r w:rsidRPr="000F028A">
              <w:t>Равенство в вопросах секс</w:t>
            </w:r>
            <w:r w:rsidRPr="000F028A">
              <w:t>у</w:t>
            </w:r>
            <w:r w:rsidRPr="000F028A">
              <w:t>ального и репродуктивн</w:t>
            </w:r>
            <w:r w:rsidRPr="000F028A">
              <w:t>о</w:t>
            </w:r>
            <w:r w:rsidRPr="000F028A">
              <w:t>го здоровья</w:t>
            </w:r>
          </w:p>
        </w:tc>
        <w:tc>
          <w:tcPr>
            <w:tcW w:w="3465" w:type="dxa"/>
          </w:tcPr>
          <w:p w:rsidR="005B7973" w:rsidRPr="000F028A" w:rsidRDefault="005B7973" w:rsidP="000F028A">
            <w:r w:rsidRPr="000F028A">
              <w:t>Проведение семинаров и обсужд</w:t>
            </w:r>
            <w:r w:rsidRPr="000F028A">
              <w:t>е</w:t>
            </w:r>
            <w:r w:rsidRPr="000F028A">
              <w:t>ний в школах в целях улучшения представлений подростков о секс</w:t>
            </w:r>
            <w:r w:rsidRPr="000F028A">
              <w:t>у</w:t>
            </w:r>
            <w:r w:rsidRPr="000F028A">
              <w:t>альной сфере</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14</w:t>
            </w:r>
            <w:r w:rsidR="006A6F1A" w:rsidRPr="000F028A">
              <w:t xml:space="preserve"> </w:t>
            </w:r>
            <w:r w:rsidRPr="000F028A">
              <w:t>214</w:t>
            </w:r>
            <w:r w:rsidR="006A6F1A" w:rsidRPr="000F028A">
              <w:t xml:space="preserve"> </w:t>
            </w:r>
          </w:p>
        </w:tc>
      </w:tr>
      <w:tr w:rsidR="000F028A" w:rsidRPr="000F028A" w:rsidTr="00773484">
        <w:trPr>
          <w:gridAfter w:val="1"/>
          <w:wAfter w:w="10" w:type="dxa"/>
          <w:cantSplit/>
          <w:trHeight w:val="240"/>
        </w:trPr>
        <w:tc>
          <w:tcPr>
            <w:tcW w:w="574" w:type="dxa"/>
            <w:vMerge/>
          </w:tcPr>
          <w:p w:rsidR="005B7973" w:rsidRPr="000F028A" w:rsidRDefault="005B7973" w:rsidP="000F028A"/>
        </w:tc>
        <w:tc>
          <w:tcPr>
            <w:tcW w:w="630" w:type="dxa"/>
          </w:tcPr>
          <w:p w:rsidR="005B7973" w:rsidRPr="000F028A" w:rsidRDefault="005B7973" w:rsidP="000F028A">
            <w:r w:rsidRPr="000F028A">
              <w:t>2003</w:t>
            </w:r>
          </w:p>
        </w:tc>
        <w:tc>
          <w:tcPr>
            <w:tcW w:w="2835" w:type="dxa"/>
          </w:tcPr>
          <w:p w:rsidR="005B7973" w:rsidRPr="000F028A" w:rsidRDefault="005B7973" w:rsidP="000F028A">
            <w:r w:rsidRPr="000F028A">
              <w:t>Содействие улучшению п</w:t>
            </w:r>
            <w:r w:rsidRPr="000F028A">
              <w:t>о</w:t>
            </w:r>
            <w:r w:rsidRPr="000F028A">
              <w:t>ложения женщин</w:t>
            </w:r>
          </w:p>
        </w:tc>
        <w:tc>
          <w:tcPr>
            <w:tcW w:w="3465" w:type="dxa"/>
          </w:tcPr>
          <w:p w:rsidR="005B7973" w:rsidRPr="000F028A" w:rsidRDefault="005B7973" w:rsidP="000F028A">
            <w:r w:rsidRPr="000F028A">
              <w:t>Семинары и курсы повышения пр</w:t>
            </w:r>
            <w:r w:rsidRPr="000F028A">
              <w:t>о</w:t>
            </w:r>
            <w:r w:rsidRPr="000F028A">
              <w:t>фессиональной квалифик</w:t>
            </w:r>
            <w:r w:rsidRPr="000F028A">
              <w:t>а</w:t>
            </w:r>
            <w:r w:rsidRPr="000F028A">
              <w:t>ции для женщин</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13</w:t>
            </w:r>
            <w:r w:rsidR="006A6F1A" w:rsidRPr="000F028A">
              <w:t xml:space="preserve"> </w:t>
            </w:r>
            <w:r w:rsidRPr="000F028A">
              <w:t>050</w:t>
            </w:r>
            <w:r w:rsidR="006A6F1A" w:rsidRPr="000F028A">
              <w:t xml:space="preserve"> </w:t>
            </w:r>
          </w:p>
        </w:tc>
      </w:tr>
      <w:tr w:rsidR="000F028A" w:rsidRPr="000F028A" w:rsidTr="00773484">
        <w:trPr>
          <w:gridAfter w:val="1"/>
          <w:wAfter w:w="10" w:type="dxa"/>
          <w:cantSplit/>
          <w:trHeight w:val="240"/>
        </w:trPr>
        <w:tc>
          <w:tcPr>
            <w:tcW w:w="574" w:type="dxa"/>
            <w:vMerge/>
          </w:tcPr>
          <w:p w:rsidR="005B7973" w:rsidRPr="000F028A" w:rsidRDefault="005B7973" w:rsidP="000F028A"/>
        </w:tc>
        <w:tc>
          <w:tcPr>
            <w:tcW w:w="630" w:type="dxa"/>
          </w:tcPr>
          <w:p w:rsidR="005B7973" w:rsidRPr="000F028A" w:rsidRDefault="005B7973" w:rsidP="000F028A">
            <w:r w:rsidRPr="000F028A">
              <w:t>2004</w:t>
            </w:r>
          </w:p>
        </w:tc>
        <w:tc>
          <w:tcPr>
            <w:tcW w:w="2835" w:type="dxa"/>
          </w:tcPr>
          <w:p w:rsidR="005B7973" w:rsidRPr="000F028A" w:rsidRDefault="005B7973" w:rsidP="000F028A">
            <w:r w:rsidRPr="000F028A">
              <w:t>Образование как инстр</w:t>
            </w:r>
            <w:r w:rsidRPr="000F028A">
              <w:t>у</w:t>
            </w:r>
            <w:r w:rsidRPr="000F028A">
              <w:t>мент обеспечения равной пре</w:t>
            </w:r>
            <w:r w:rsidRPr="000F028A">
              <w:t>д</w:t>
            </w:r>
            <w:r w:rsidRPr="000F028A">
              <w:t>ставленности и раве</w:t>
            </w:r>
            <w:r w:rsidRPr="000F028A">
              <w:t>н</w:t>
            </w:r>
            <w:r w:rsidRPr="000F028A">
              <w:t>ства</w:t>
            </w:r>
          </w:p>
        </w:tc>
        <w:tc>
          <w:tcPr>
            <w:tcW w:w="3465" w:type="dxa"/>
          </w:tcPr>
          <w:p w:rsidR="005B7973" w:rsidRPr="000F028A" w:rsidRDefault="005B7973" w:rsidP="000F028A">
            <w:r w:rsidRPr="000F028A">
              <w:t>Круглый стол по вопросам важн</w:t>
            </w:r>
            <w:r w:rsidRPr="000F028A">
              <w:t>о</w:t>
            </w:r>
            <w:r w:rsidRPr="000F028A">
              <w:t>сти, необходимости и результатах представленности женщин на рук</w:t>
            </w:r>
            <w:r w:rsidRPr="000F028A">
              <w:t>о</w:t>
            </w:r>
            <w:r w:rsidRPr="000F028A">
              <w:t>водящих должн</w:t>
            </w:r>
            <w:r w:rsidRPr="000F028A">
              <w:t>о</w:t>
            </w:r>
            <w:r w:rsidRPr="000F028A">
              <w:t>стях</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11</w:t>
            </w:r>
            <w:r w:rsidR="006A6F1A" w:rsidRPr="000F028A">
              <w:t xml:space="preserve"> </w:t>
            </w:r>
            <w:r w:rsidRPr="000F028A">
              <w:t>500</w:t>
            </w:r>
            <w:r w:rsidR="006A6F1A" w:rsidRPr="000F028A">
              <w:t xml:space="preserve"> </w:t>
            </w:r>
          </w:p>
        </w:tc>
      </w:tr>
      <w:tr w:rsidR="000F028A" w:rsidRPr="000F028A" w:rsidTr="00773484">
        <w:trPr>
          <w:gridAfter w:val="1"/>
          <w:wAfter w:w="10" w:type="dxa"/>
          <w:cantSplit/>
          <w:trHeight w:val="240"/>
        </w:trPr>
        <w:tc>
          <w:tcPr>
            <w:tcW w:w="574" w:type="dxa"/>
            <w:vMerge/>
          </w:tcPr>
          <w:p w:rsidR="005B7973" w:rsidRPr="000F028A" w:rsidRDefault="005B7973" w:rsidP="000F028A"/>
        </w:tc>
        <w:tc>
          <w:tcPr>
            <w:tcW w:w="630" w:type="dxa"/>
          </w:tcPr>
          <w:p w:rsidR="005B7973" w:rsidRPr="000F028A" w:rsidRDefault="005B7973" w:rsidP="000F028A">
            <w:r w:rsidRPr="000F028A">
              <w:t>2005</w:t>
            </w:r>
          </w:p>
        </w:tc>
        <w:tc>
          <w:tcPr>
            <w:tcW w:w="2835" w:type="dxa"/>
          </w:tcPr>
          <w:p w:rsidR="005B7973" w:rsidRPr="000F028A" w:rsidRDefault="005B7973" w:rsidP="000F028A">
            <w:r w:rsidRPr="000F028A">
              <w:t>Участие в работе сорок дев</w:t>
            </w:r>
            <w:r w:rsidRPr="000F028A">
              <w:t>я</w:t>
            </w:r>
            <w:r w:rsidRPr="000F028A">
              <w:t>той сессии Комиссии по п</w:t>
            </w:r>
            <w:r w:rsidRPr="000F028A">
              <w:t>о</w:t>
            </w:r>
            <w:r w:rsidRPr="000F028A">
              <w:t>ложению женщин</w:t>
            </w:r>
          </w:p>
        </w:tc>
        <w:tc>
          <w:tcPr>
            <w:tcW w:w="3465" w:type="dxa"/>
          </w:tcPr>
          <w:p w:rsidR="005B7973" w:rsidRPr="000F028A" w:rsidRDefault="005B7973" w:rsidP="000F028A">
            <w:r w:rsidRPr="000F028A">
              <w:t>Информация для женских ассоци</w:t>
            </w:r>
            <w:r w:rsidRPr="000F028A">
              <w:t>а</w:t>
            </w:r>
            <w:r w:rsidRPr="000F028A">
              <w:t>ций о достигнутых результатах по важнейшим направлениям Пеки</w:t>
            </w:r>
            <w:r w:rsidRPr="000F028A">
              <w:t>н</w:t>
            </w:r>
            <w:r w:rsidRPr="000F028A">
              <w:t>ской программы действий и других инициатив, выработанных в ходе двадцать третьей специальной се</w:t>
            </w:r>
            <w:r w:rsidRPr="000F028A">
              <w:t>с</w:t>
            </w:r>
            <w:r w:rsidRPr="000F028A">
              <w:t>сии Генеральной Ассам</w:t>
            </w:r>
            <w:r w:rsidRPr="000F028A">
              <w:t>б</w:t>
            </w:r>
            <w:r w:rsidRPr="000F028A">
              <w:t xml:space="preserve">леи </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4</w:t>
            </w:r>
            <w:r w:rsidR="006A6F1A" w:rsidRPr="000F028A">
              <w:t xml:space="preserve"> </w:t>
            </w:r>
            <w:r w:rsidRPr="000F028A">
              <w:t>000</w:t>
            </w:r>
            <w:r w:rsidR="006A6F1A" w:rsidRPr="000F028A">
              <w:t xml:space="preserve"> </w:t>
            </w:r>
          </w:p>
        </w:tc>
      </w:tr>
      <w:tr w:rsidR="000F028A" w:rsidRPr="000F028A" w:rsidTr="00773484">
        <w:trPr>
          <w:gridAfter w:val="1"/>
          <w:wAfter w:w="10" w:type="dxa"/>
          <w:cantSplit/>
          <w:trHeight w:val="240"/>
        </w:trPr>
        <w:tc>
          <w:tcPr>
            <w:tcW w:w="574" w:type="dxa"/>
            <w:vMerge/>
          </w:tcPr>
          <w:p w:rsidR="005B7973" w:rsidRPr="000F028A" w:rsidRDefault="005B7973" w:rsidP="000F028A"/>
        </w:tc>
        <w:tc>
          <w:tcPr>
            <w:tcW w:w="630" w:type="dxa"/>
          </w:tcPr>
          <w:p w:rsidR="005B7973" w:rsidRPr="000F028A" w:rsidRDefault="005B7973" w:rsidP="000F028A">
            <w:r w:rsidRPr="000F028A">
              <w:t>2005</w:t>
            </w:r>
          </w:p>
        </w:tc>
        <w:tc>
          <w:tcPr>
            <w:tcW w:w="2835" w:type="dxa"/>
          </w:tcPr>
          <w:p w:rsidR="005B7973" w:rsidRPr="000F028A" w:rsidRDefault="005B7973" w:rsidP="000F028A">
            <w:r w:rsidRPr="000F028A">
              <w:t>Содействие улучшению п</w:t>
            </w:r>
            <w:r w:rsidRPr="000F028A">
              <w:t>о</w:t>
            </w:r>
            <w:r w:rsidRPr="000F028A">
              <w:t>ложения женщин – вт</w:t>
            </w:r>
            <w:r w:rsidRPr="000F028A">
              <w:t>о</w:t>
            </w:r>
            <w:r w:rsidRPr="000F028A">
              <w:t>рая серия семинаров по вопр</w:t>
            </w:r>
            <w:r w:rsidRPr="000F028A">
              <w:t>о</w:t>
            </w:r>
            <w:r w:rsidRPr="000F028A">
              <w:t>сам профессиональной квалиф</w:t>
            </w:r>
            <w:r w:rsidRPr="000F028A">
              <w:t>и</w:t>
            </w:r>
            <w:r w:rsidRPr="000F028A">
              <w:t xml:space="preserve">кации </w:t>
            </w:r>
          </w:p>
        </w:tc>
        <w:tc>
          <w:tcPr>
            <w:tcW w:w="3465" w:type="dxa"/>
          </w:tcPr>
          <w:p w:rsidR="005B7973" w:rsidRPr="000F028A" w:rsidRDefault="005B7973" w:rsidP="000F028A">
            <w:r w:rsidRPr="000F028A">
              <w:t>Развитие женских курсов повыш</w:t>
            </w:r>
            <w:r w:rsidRPr="000F028A">
              <w:t>е</w:t>
            </w:r>
            <w:r w:rsidRPr="000F028A">
              <w:t>ния профессиональной квалифик</w:t>
            </w:r>
            <w:r w:rsidRPr="000F028A">
              <w:t>а</w:t>
            </w:r>
            <w:r w:rsidRPr="000F028A">
              <w:t>ции</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14</w:t>
            </w:r>
            <w:r w:rsidR="006A6F1A" w:rsidRPr="000F028A">
              <w:t xml:space="preserve"> </w:t>
            </w:r>
            <w:r w:rsidRPr="000F028A">
              <w:t>000</w:t>
            </w:r>
            <w:r w:rsidR="006A6F1A" w:rsidRPr="000F028A">
              <w:t xml:space="preserve"> </w:t>
            </w:r>
          </w:p>
        </w:tc>
      </w:tr>
      <w:tr w:rsidR="000F028A" w:rsidRPr="000F028A" w:rsidTr="00773484">
        <w:trPr>
          <w:gridAfter w:val="1"/>
          <w:wAfter w:w="10" w:type="dxa"/>
          <w:cantSplit/>
          <w:trHeight w:val="240"/>
        </w:trPr>
        <w:tc>
          <w:tcPr>
            <w:tcW w:w="574" w:type="dxa"/>
            <w:vMerge/>
            <w:textDirection w:val="btLr"/>
          </w:tcPr>
          <w:p w:rsidR="005B7973" w:rsidRPr="000F028A" w:rsidRDefault="005B7973" w:rsidP="000F028A"/>
        </w:tc>
        <w:tc>
          <w:tcPr>
            <w:tcW w:w="630" w:type="dxa"/>
          </w:tcPr>
          <w:p w:rsidR="005B7973" w:rsidRPr="000F028A" w:rsidRDefault="005B7973" w:rsidP="000F028A">
            <w:r w:rsidRPr="000F028A">
              <w:t>2006</w:t>
            </w:r>
          </w:p>
        </w:tc>
        <w:tc>
          <w:tcPr>
            <w:tcW w:w="2835" w:type="dxa"/>
          </w:tcPr>
          <w:p w:rsidR="005B7973" w:rsidRPr="000F028A" w:rsidRDefault="005B7973" w:rsidP="000F028A">
            <w:r w:rsidRPr="000F028A">
              <w:t>Пункт распространения и</w:t>
            </w:r>
            <w:r w:rsidRPr="000F028A">
              <w:t>н</w:t>
            </w:r>
            <w:r w:rsidRPr="000F028A">
              <w:t>формации и оказания пом</w:t>
            </w:r>
            <w:r w:rsidRPr="000F028A">
              <w:t>о</w:t>
            </w:r>
            <w:r w:rsidRPr="000F028A">
              <w:t>щи женщинам</w:t>
            </w:r>
          </w:p>
        </w:tc>
        <w:tc>
          <w:tcPr>
            <w:tcW w:w="3465" w:type="dxa"/>
          </w:tcPr>
          <w:p w:rsidR="005B7973" w:rsidRPr="000F028A" w:rsidRDefault="005B7973" w:rsidP="000F028A">
            <w:r w:rsidRPr="000F028A">
              <w:t>Создание службы информиров</w:t>
            </w:r>
            <w:r w:rsidRPr="000F028A">
              <w:t>а</w:t>
            </w:r>
            <w:r w:rsidRPr="000F028A">
              <w:t>ния и консультирования андоррских же</w:t>
            </w:r>
            <w:r w:rsidRPr="000F028A">
              <w:t>н</w:t>
            </w:r>
            <w:r w:rsidRPr="000F028A">
              <w:t>щин и оказания им п</w:t>
            </w:r>
            <w:r w:rsidRPr="000F028A">
              <w:t>о</w:t>
            </w:r>
            <w:r w:rsidRPr="000F028A">
              <w:t>мощи</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17</w:t>
            </w:r>
            <w:r w:rsidR="006A6F1A" w:rsidRPr="000F028A">
              <w:t xml:space="preserve"> </w:t>
            </w:r>
            <w:r w:rsidRPr="000F028A">
              <w:t>500</w:t>
            </w:r>
            <w:r w:rsidR="006A6F1A" w:rsidRPr="000F028A">
              <w:t xml:space="preserve"> </w:t>
            </w:r>
          </w:p>
        </w:tc>
      </w:tr>
      <w:tr w:rsidR="000F028A" w:rsidRPr="000F028A" w:rsidTr="001B640B">
        <w:trPr>
          <w:gridAfter w:val="1"/>
          <w:wAfter w:w="10" w:type="dxa"/>
          <w:cantSplit/>
          <w:trHeight w:val="240"/>
        </w:trPr>
        <w:tc>
          <w:tcPr>
            <w:tcW w:w="574" w:type="dxa"/>
            <w:vMerge/>
            <w:tcBorders>
              <w:bottom w:val="nil"/>
            </w:tcBorders>
          </w:tcPr>
          <w:p w:rsidR="005B7973" w:rsidRPr="000F028A" w:rsidRDefault="005B7973" w:rsidP="000F028A"/>
        </w:tc>
        <w:tc>
          <w:tcPr>
            <w:tcW w:w="630" w:type="dxa"/>
            <w:tcBorders>
              <w:bottom w:val="nil"/>
            </w:tcBorders>
          </w:tcPr>
          <w:p w:rsidR="005B7973" w:rsidRPr="000F028A" w:rsidRDefault="005B7973" w:rsidP="000F028A">
            <w:r w:rsidRPr="000F028A">
              <w:t>2007</w:t>
            </w:r>
          </w:p>
        </w:tc>
        <w:tc>
          <w:tcPr>
            <w:tcW w:w="2835" w:type="dxa"/>
            <w:tcBorders>
              <w:bottom w:val="nil"/>
            </w:tcBorders>
          </w:tcPr>
          <w:p w:rsidR="005B7973" w:rsidRPr="000F028A" w:rsidRDefault="005B7973" w:rsidP="000F028A">
            <w:r w:rsidRPr="000F028A">
              <w:t>Пункт распространения и</w:t>
            </w:r>
            <w:r w:rsidRPr="000F028A">
              <w:t>н</w:t>
            </w:r>
            <w:r w:rsidRPr="000F028A">
              <w:t>формации и оказания пом</w:t>
            </w:r>
            <w:r w:rsidRPr="000F028A">
              <w:t>о</w:t>
            </w:r>
            <w:r w:rsidRPr="000F028A">
              <w:t>щи женщинам</w:t>
            </w:r>
          </w:p>
        </w:tc>
        <w:tc>
          <w:tcPr>
            <w:tcW w:w="3465" w:type="dxa"/>
            <w:tcBorders>
              <w:bottom w:val="nil"/>
            </w:tcBorders>
          </w:tcPr>
          <w:p w:rsidR="005B7973" w:rsidRPr="000F028A" w:rsidRDefault="005B7973" w:rsidP="000F028A">
            <w:r w:rsidRPr="000F028A">
              <w:t>Создание службы информиров</w:t>
            </w:r>
            <w:r w:rsidRPr="000F028A">
              <w:t>а</w:t>
            </w:r>
            <w:r w:rsidRPr="000F028A">
              <w:t>ния и консультирования андоррских же</w:t>
            </w:r>
            <w:r w:rsidRPr="000F028A">
              <w:t>н</w:t>
            </w:r>
            <w:r w:rsidRPr="000F028A">
              <w:t>щин и оказания им п</w:t>
            </w:r>
            <w:r w:rsidRPr="000F028A">
              <w:t>о</w:t>
            </w:r>
            <w:r w:rsidRPr="000F028A">
              <w:t>мощи</w:t>
            </w:r>
          </w:p>
        </w:tc>
        <w:tc>
          <w:tcPr>
            <w:cnfStyle w:val="000100000000" w:firstRow="0" w:lastRow="0" w:firstColumn="0" w:lastColumn="1" w:oddVBand="0" w:evenVBand="0" w:oddHBand="0" w:evenHBand="0" w:firstRowFirstColumn="0" w:firstRowLastColumn="0" w:lastRowFirstColumn="0" w:lastRowLastColumn="0"/>
            <w:tcW w:w="990" w:type="dxa"/>
            <w:tcMar>
              <w:right w:w="57" w:type="dxa"/>
            </w:tcMar>
          </w:tcPr>
          <w:p w:rsidR="005B7973" w:rsidRPr="000F028A" w:rsidRDefault="005B7973" w:rsidP="000F028A">
            <w:pPr>
              <w:jc w:val="right"/>
            </w:pPr>
            <w:r w:rsidRPr="000F028A">
              <w:t>17</w:t>
            </w:r>
            <w:r w:rsidR="006A6F1A" w:rsidRPr="000F028A">
              <w:t xml:space="preserve"> </w:t>
            </w:r>
            <w:r w:rsidRPr="000F028A">
              <w:t>840</w:t>
            </w:r>
            <w:r w:rsidR="006A6F1A" w:rsidRPr="000F028A">
              <w:t xml:space="preserve"> </w:t>
            </w:r>
          </w:p>
        </w:tc>
      </w:tr>
      <w:tr w:rsidR="000F028A" w:rsidRPr="000F028A" w:rsidTr="00EB17A7">
        <w:trPr>
          <w:cantSplit/>
          <w:trHeight w:val="240"/>
        </w:trPr>
        <w:tc>
          <w:tcPr>
            <w:tcW w:w="574" w:type="dxa"/>
            <w:vMerge w:val="restart"/>
            <w:tcBorders>
              <w:top w:val="nil"/>
              <w:bottom w:val="single" w:sz="4" w:space="0" w:color="auto"/>
            </w:tcBorders>
            <w:textDirection w:val="btLr"/>
          </w:tcPr>
          <w:p w:rsidR="005B7973" w:rsidRPr="000F028A" w:rsidRDefault="005B7973" w:rsidP="004739E6">
            <w:pPr>
              <w:keepNext/>
              <w:spacing w:line="220" w:lineRule="exact"/>
              <w:jc w:val="center"/>
            </w:pPr>
            <w:r w:rsidRPr="000F028A">
              <w:t>АЖА (А</w:t>
            </w:r>
            <w:r w:rsidRPr="000F028A">
              <w:t>с</w:t>
            </w:r>
            <w:r w:rsidRPr="000F028A">
              <w:t>с</w:t>
            </w:r>
            <w:r w:rsidRPr="000F028A">
              <w:t>о</w:t>
            </w:r>
            <w:r w:rsidRPr="000F028A">
              <w:t>ци</w:t>
            </w:r>
            <w:r w:rsidRPr="000F028A">
              <w:t>а</w:t>
            </w:r>
            <w:r w:rsidRPr="000F028A">
              <w:t>ция же</w:t>
            </w:r>
            <w:r w:rsidRPr="000F028A">
              <w:t>н</w:t>
            </w:r>
            <w:r w:rsidRPr="000F028A">
              <w:t>щин А</w:t>
            </w:r>
            <w:r w:rsidRPr="000F028A">
              <w:t>н</w:t>
            </w:r>
            <w:r w:rsidRPr="000F028A">
              <w:t>до</w:t>
            </w:r>
            <w:r w:rsidRPr="000F028A">
              <w:t>р</w:t>
            </w:r>
            <w:r w:rsidRPr="000F028A">
              <w:t>ры)</w:t>
            </w:r>
          </w:p>
        </w:tc>
        <w:tc>
          <w:tcPr>
            <w:tcW w:w="630" w:type="dxa"/>
            <w:tcBorders>
              <w:top w:val="nil"/>
            </w:tcBorders>
          </w:tcPr>
          <w:p w:rsidR="005B7973" w:rsidRPr="000F028A" w:rsidRDefault="005B7973" w:rsidP="004739E6">
            <w:pPr>
              <w:keepNext/>
              <w:spacing w:line="220" w:lineRule="exact"/>
            </w:pPr>
            <w:r w:rsidRPr="000F028A">
              <w:t>2000</w:t>
            </w:r>
          </w:p>
        </w:tc>
        <w:tc>
          <w:tcPr>
            <w:tcW w:w="2835" w:type="dxa"/>
            <w:tcBorders>
              <w:top w:val="nil"/>
            </w:tcBorders>
          </w:tcPr>
          <w:p w:rsidR="005B7973" w:rsidRPr="000F028A" w:rsidRDefault="005B7973" w:rsidP="004739E6">
            <w:pPr>
              <w:keepNext/>
              <w:spacing w:line="220" w:lineRule="exact"/>
            </w:pPr>
            <w:r w:rsidRPr="000F028A">
              <w:t>Второй этап исследов</w:t>
            </w:r>
            <w:r w:rsidRPr="000F028A">
              <w:t>а</w:t>
            </w:r>
            <w:r w:rsidRPr="000F028A">
              <w:t>ния о положении непо</w:t>
            </w:r>
            <w:r w:rsidRPr="000F028A">
              <w:t>л</w:t>
            </w:r>
            <w:r w:rsidRPr="000F028A">
              <w:t>ных семей</w:t>
            </w:r>
          </w:p>
        </w:tc>
        <w:tc>
          <w:tcPr>
            <w:tcW w:w="3465" w:type="dxa"/>
            <w:tcBorders>
              <w:top w:val="nil"/>
            </w:tcBorders>
          </w:tcPr>
          <w:p w:rsidR="005B7973" w:rsidRPr="000F028A" w:rsidRDefault="005B7973" w:rsidP="004739E6">
            <w:pPr>
              <w:keepNext/>
              <w:spacing w:line="220" w:lineRule="exact"/>
            </w:pPr>
            <w:r w:rsidRPr="000F028A">
              <w:t>Неполные семьи в Андорре: диа</w:t>
            </w:r>
            <w:r w:rsidRPr="000F028A">
              <w:t>г</w:t>
            </w:r>
            <w:r w:rsidRPr="000F028A">
              <w:t>ноз</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10</w:t>
            </w:r>
            <w:r w:rsidR="006A6F1A" w:rsidRPr="000F028A">
              <w:t xml:space="preserve"> </w:t>
            </w:r>
            <w:r w:rsidRPr="000F028A">
              <w:t>818</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2000</w:t>
            </w:r>
          </w:p>
        </w:tc>
        <w:tc>
          <w:tcPr>
            <w:tcW w:w="2835" w:type="dxa"/>
          </w:tcPr>
          <w:p w:rsidR="005B7973" w:rsidRPr="000F028A" w:rsidRDefault="005B7973" w:rsidP="004739E6">
            <w:pPr>
              <w:keepNext/>
              <w:spacing w:line="220" w:lineRule="exact"/>
            </w:pPr>
            <w:r w:rsidRPr="000F028A">
              <w:t>Участие в конференции "П</w:t>
            </w:r>
            <w:r w:rsidRPr="000F028A">
              <w:t>е</w:t>
            </w:r>
            <w:r w:rsidRPr="000F028A">
              <w:t>кин + 5" в Нью-Йорке</w:t>
            </w:r>
          </w:p>
        </w:tc>
        <w:tc>
          <w:tcPr>
            <w:tcW w:w="3465" w:type="dxa"/>
          </w:tcPr>
          <w:p w:rsidR="005B7973" w:rsidRPr="000F028A" w:rsidRDefault="005B7973" w:rsidP="004739E6">
            <w:pPr>
              <w:keepNext/>
              <w:spacing w:line="220" w:lineRule="exact"/>
            </w:pPr>
            <w:r w:rsidRPr="000F028A">
              <w:t>Информация для женских ассоци</w:t>
            </w:r>
            <w:r w:rsidRPr="000F028A">
              <w:t>а</w:t>
            </w:r>
            <w:r w:rsidRPr="000F028A">
              <w:t>ций о Пекинской конфере</w:t>
            </w:r>
            <w:r w:rsidRPr="000F028A">
              <w:t>н</w:t>
            </w:r>
            <w:r w:rsidRPr="000F028A">
              <w:t xml:space="preserve">ции </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3</w:t>
            </w:r>
            <w:r w:rsidR="006A6F1A" w:rsidRPr="000F028A">
              <w:t xml:space="preserve"> </w:t>
            </w:r>
            <w:r w:rsidRPr="000F028A">
              <w:t>654</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2000</w:t>
            </w:r>
          </w:p>
        </w:tc>
        <w:tc>
          <w:tcPr>
            <w:tcW w:w="2835" w:type="dxa"/>
          </w:tcPr>
          <w:p w:rsidR="005B7973" w:rsidRPr="000F028A" w:rsidRDefault="005B7973" w:rsidP="004739E6">
            <w:pPr>
              <w:keepNext/>
              <w:spacing w:line="220" w:lineRule="exact"/>
            </w:pPr>
            <w:r w:rsidRPr="000F028A">
              <w:t>Юридические консульт</w:t>
            </w:r>
            <w:r w:rsidRPr="000F028A">
              <w:t>а</w:t>
            </w:r>
            <w:r w:rsidRPr="000F028A">
              <w:t>ции для женщин</w:t>
            </w:r>
          </w:p>
        </w:tc>
        <w:tc>
          <w:tcPr>
            <w:tcW w:w="3465" w:type="dxa"/>
          </w:tcPr>
          <w:p w:rsidR="005B7973" w:rsidRPr="000F028A" w:rsidRDefault="005B7973" w:rsidP="004739E6">
            <w:pPr>
              <w:keepNext/>
              <w:spacing w:line="220" w:lineRule="exact"/>
            </w:pPr>
            <w:r w:rsidRPr="000F028A">
              <w:t>Организация юридических консул</w:t>
            </w:r>
            <w:r w:rsidRPr="000F028A">
              <w:t>ь</w:t>
            </w:r>
            <w:r w:rsidRPr="000F028A">
              <w:t>таций для женщин Андорры</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2</w:t>
            </w:r>
            <w:r w:rsidR="006A6F1A" w:rsidRPr="000F028A">
              <w:t xml:space="preserve"> </w:t>
            </w:r>
            <w:r w:rsidRPr="000F028A">
              <w:t>404</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2001</w:t>
            </w:r>
          </w:p>
        </w:tc>
        <w:tc>
          <w:tcPr>
            <w:tcW w:w="2835" w:type="dxa"/>
          </w:tcPr>
          <w:p w:rsidR="005B7973" w:rsidRPr="000F028A" w:rsidRDefault="005B7973" w:rsidP="004739E6">
            <w:pPr>
              <w:keepNext/>
              <w:spacing w:line="220" w:lineRule="exact"/>
            </w:pPr>
            <w:r w:rsidRPr="000F028A">
              <w:t>Программа помощи женщ</w:t>
            </w:r>
            <w:r w:rsidRPr="000F028A">
              <w:t>и</w:t>
            </w:r>
            <w:r w:rsidRPr="000F028A">
              <w:t>нам</w:t>
            </w:r>
          </w:p>
        </w:tc>
        <w:tc>
          <w:tcPr>
            <w:tcW w:w="3465" w:type="dxa"/>
          </w:tcPr>
          <w:p w:rsidR="005B7973" w:rsidRPr="000F028A" w:rsidRDefault="005B7973" w:rsidP="004739E6">
            <w:pPr>
              <w:keepNext/>
              <w:spacing w:line="220" w:lineRule="exact"/>
            </w:pPr>
            <w:r w:rsidRPr="000F028A">
              <w:t>Создание службы информиров</w:t>
            </w:r>
            <w:r w:rsidRPr="000F028A">
              <w:t>а</w:t>
            </w:r>
            <w:r w:rsidRPr="000F028A">
              <w:t>ния и консультирования андоррских же</w:t>
            </w:r>
            <w:r w:rsidRPr="000F028A">
              <w:t>н</w:t>
            </w:r>
            <w:r w:rsidRPr="000F028A">
              <w:t>щин и оказания им п</w:t>
            </w:r>
            <w:r w:rsidRPr="000F028A">
              <w:t>о</w:t>
            </w:r>
            <w:r w:rsidRPr="000F028A">
              <w:t>мощи</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12</w:t>
            </w:r>
            <w:r w:rsidR="006A6F1A" w:rsidRPr="000F028A">
              <w:t xml:space="preserve"> </w:t>
            </w:r>
            <w:r w:rsidRPr="000F028A">
              <w:t>621</w:t>
            </w:r>
            <w:r w:rsidR="006A6F1A" w:rsidRPr="000F028A">
              <w:t xml:space="preserve"> </w:t>
            </w:r>
          </w:p>
          <w:p w:rsidR="005B7973" w:rsidRPr="000F028A" w:rsidRDefault="005B7973" w:rsidP="004739E6">
            <w:pPr>
              <w:keepNext/>
              <w:spacing w:line="220" w:lineRule="exact"/>
              <w:jc w:val="right"/>
            </w:pP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2002</w:t>
            </w:r>
          </w:p>
        </w:tc>
        <w:tc>
          <w:tcPr>
            <w:tcW w:w="2835" w:type="dxa"/>
          </w:tcPr>
          <w:p w:rsidR="005B7973" w:rsidRPr="000F028A" w:rsidRDefault="00BE00A8" w:rsidP="004739E6">
            <w:pPr>
              <w:keepNext/>
              <w:spacing w:line="220" w:lineRule="exact"/>
            </w:pPr>
            <w:r>
              <w:t>П</w:t>
            </w:r>
            <w:r w:rsidR="005B7973" w:rsidRPr="000F028A">
              <w:t>ервый Конгресс по полож</w:t>
            </w:r>
            <w:r w:rsidR="005B7973" w:rsidRPr="000F028A">
              <w:t>е</w:t>
            </w:r>
            <w:r w:rsidR="005B7973" w:rsidRPr="000F028A">
              <w:t>нию женщин в ра</w:t>
            </w:r>
            <w:r w:rsidR="005B7973" w:rsidRPr="000F028A">
              <w:t>з</w:t>
            </w:r>
            <w:r w:rsidR="005B7973" w:rsidRPr="000F028A">
              <w:t>личных малых государс</w:t>
            </w:r>
            <w:r w:rsidR="005B7973" w:rsidRPr="000F028A">
              <w:t>т</w:t>
            </w:r>
            <w:r w:rsidR="005B7973" w:rsidRPr="000F028A">
              <w:t>вах Европы (КРМГЕ)</w:t>
            </w:r>
          </w:p>
        </w:tc>
        <w:tc>
          <w:tcPr>
            <w:tcW w:w="3465" w:type="dxa"/>
          </w:tcPr>
          <w:p w:rsidR="005B7973" w:rsidRPr="000F028A" w:rsidRDefault="005B7973" w:rsidP="004739E6">
            <w:pPr>
              <w:keepNext/>
              <w:spacing w:line="220" w:lineRule="exact"/>
            </w:pPr>
            <w:r w:rsidRPr="000F028A">
              <w:t>Создание сети для организ</w:t>
            </w:r>
            <w:r w:rsidRPr="000F028A">
              <w:t>а</w:t>
            </w:r>
            <w:r w:rsidRPr="000F028A">
              <w:t>ции встреч и обменов мнениями же</w:t>
            </w:r>
            <w:r w:rsidRPr="000F028A">
              <w:t>н</w:t>
            </w:r>
            <w:r w:rsidRPr="000F028A">
              <w:t>ских ассоциаций и организаций малых г</w:t>
            </w:r>
            <w:r w:rsidRPr="000F028A">
              <w:t>о</w:t>
            </w:r>
            <w:r w:rsidRPr="000F028A">
              <w:t xml:space="preserve">сударств Европы </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15</w:t>
            </w:r>
            <w:r w:rsidR="006A6F1A" w:rsidRPr="000F028A">
              <w:t xml:space="preserve"> </w:t>
            </w:r>
            <w:r w:rsidRPr="000F028A">
              <w:t>175, 56</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2003</w:t>
            </w:r>
          </w:p>
        </w:tc>
        <w:tc>
          <w:tcPr>
            <w:tcW w:w="2835" w:type="dxa"/>
          </w:tcPr>
          <w:p w:rsidR="005B7973" w:rsidRPr="000F028A" w:rsidRDefault="005B7973" w:rsidP="004739E6">
            <w:pPr>
              <w:keepNext/>
              <w:spacing w:line="220" w:lineRule="exact"/>
            </w:pPr>
            <w:r w:rsidRPr="000F028A">
              <w:t>КРМГЕ (этап II)</w:t>
            </w:r>
          </w:p>
        </w:tc>
        <w:tc>
          <w:tcPr>
            <w:tcW w:w="3465" w:type="dxa"/>
          </w:tcPr>
          <w:p w:rsidR="005B7973" w:rsidRPr="000F028A" w:rsidRDefault="005B7973" w:rsidP="004739E6">
            <w:pPr>
              <w:keepNext/>
              <w:spacing w:line="220" w:lineRule="exact"/>
            </w:pPr>
            <w:r w:rsidRPr="000F028A">
              <w:t>Распространение информации об ит</w:t>
            </w:r>
            <w:r w:rsidRPr="000F028A">
              <w:t>о</w:t>
            </w:r>
            <w:r w:rsidRPr="000F028A">
              <w:t>гах конгресса</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7</w:t>
            </w:r>
            <w:r w:rsidR="006A6F1A" w:rsidRPr="000F028A">
              <w:t xml:space="preserve"> </w:t>
            </w:r>
            <w:r w:rsidRPr="000F028A">
              <w:t>800</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2003</w:t>
            </w:r>
          </w:p>
        </w:tc>
        <w:tc>
          <w:tcPr>
            <w:tcW w:w="2835" w:type="dxa"/>
          </w:tcPr>
          <w:p w:rsidR="005B7973" w:rsidRPr="000F028A" w:rsidRDefault="005B7973" w:rsidP="004739E6">
            <w:pPr>
              <w:keepNext/>
              <w:spacing w:line="220" w:lineRule="exact"/>
            </w:pPr>
            <w:r w:rsidRPr="000F028A">
              <w:t>Уполномоченная по социал</w:t>
            </w:r>
            <w:r w:rsidRPr="000F028A">
              <w:t>ь</w:t>
            </w:r>
            <w:r w:rsidRPr="000F028A">
              <w:t>ным вопросам</w:t>
            </w:r>
          </w:p>
        </w:tc>
        <w:tc>
          <w:tcPr>
            <w:tcW w:w="3465" w:type="dxa"/>
          </w:tcPr>
          <w:p w:rsidR="005B7973" w:rsidRPr="000F028A" w:rsidRDefault="005B7973" w:rsidP="004739E6">
            <w:pPr>
              <w:keepNext/>
              <w:spacing w:line="220" w:lineRule="exact"/>
            </w:pPr>
            <w:r w:rsidRPr="000F028A">
              <w:t>Служба информирования и консул</w:t>
            </w:r>
            <w:r w:rsidRPr="000F028A">
              <w:t>ь</w:t>
            </w:r>
            <w:r w:rsidRPr="000F028A">
              <w:t>тирования андоррских женщин и оказания им пом</w:t>
            </w:r>
            <w:r w:rsidRPr="000F028A">
              <w:t>о</w:t>
            </w:r>
            <w:r w:rsidRPr="000F028A">
              <w:t>щи</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4</w:t>
            </w:r>
            <w:r w:rsidR="006A6F1A" w:rsidRPr="000F028A">
              <w:t xml:space="preserve"> </w:t>
            </w:r>
            <w:r w:rsidRPr="000F028A">
              <w:t>700</w:t>
            </w:r>
            <w:r w:rsidR="006A6F1A" w:rsidRPr="000F028A">
              <w:t xml:space="preserve"> </w:t>
            </w:r>
          </w:p>
          <w:p w:rsidR="005B7973" w:rsidRPr="000F028A" w:rsidRDefault="005B7973" w:rsidP="004739E6">
            <w:pPr>
              <w:keepNext/>
              <w:spacing w:line="220" w:lineRule="exact"/>
              <w:jc w:val="right"/>
            </w:pP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2003</w:t>
            </w:r>
          </w:p>
        </w:tc>
        <w:tc>
          <w:tcPr>
            <w:tcW w:w="2835" w:type="dxa"/>
          </w:tcPr>
          <w:p w:rsidR="005B7973" w:rsidRPr="000F028A" w:rsidRDefault="005B7973" w:rsidP="004739E6">
            <w:pPr>
              <w:keepNext/>
              <w:spacing w:line="220" w:lineRule="exact"/>
            </w:pPr>
            <w:r w:rsidRPr="000F028A">
              <w:t>Группа Альба</w:t>
            </w:r>
          </w:p>
        </w:tc>
        <w:tc>
          <w:tcPr>
            <w:tcW w:w="3465" w:type="dxa"/>
          </w:tcPr>
          <w:p w:rsidR="005B7973" w:rsidRPr="000F028A" w:rsidRDefault="005B7973" w:rsidP="004739E6">
            <w:pPr>
              <w:keepNext/>
              <w:spacing w:line="220" w:lineRule="exact"/>
            </w:pPr>
            <w:r w:rsidRPr="000F028A">
              <w:t>Информация и группы самопом</w:t>
            </w:r>
            <w:r w:rsidRPr="000F028A">
              <w:t>о</w:t>
            </w:r>
            <w:r w:rsidRPr="000F028A">
              <w:t>щи для женщин, страдающих раком гр</w:t>
            </w:r>
            <w:r w:rsidRPr="000F028A">
              <w:t>у</w:t>
            </w:r>
            <w:r w:rsidRPr="000F028A">
              <w:t>ди</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2</w:t>
            </w:r>
            <w:r w:rsidR="006A6F1A" w:rsidRPr="000F028A">
              <w:t xml:space="preserve"> </w:t>
            </w:r>
            <w:r w:rsidRPr="000F028A">
              <w:t>000</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2004</w:t>
            </w:r>
          </w:p>
        </w:tc>
        <w:tc>
          <w:tcPr>
            <w:tcW w:w="2835" w:type="dxa"/>
          </w:tcPr>
          <w:p w:rsidR="005B7973" w:rsidRPr="000F028A" w:rsidRDefault="005B7973" w:rsidP="004739E6">
            <w:pPr>
              <w:keepNext/>
              <w:spacing w:line="220" w:lineRule="exact"/>
            </w:pPr>
            <w:r w:rsidRPr="000F028A">
              <w:t>Группа Альба</w:t>
            </w:r>
          </w:p>
        </w:tc>
        <w:tc>
          <w:tcPr>
            <w:tcW w:w="3465" w:type="dxa"/>
          </w:tcPr>
          <w:p w:rsidR="005B7973" w:rsidRPr="000F028A" w:rsidRDefault="005B7973" w:rsidP="004739E6">
            <w:pPr>
              <w:keepNext/>
              <w:spacing w:line="220" w:lineRule="exact"/>
            </w:pPr>
            <w:r w:rsidRPr="000F028A">
              <w:t>Информационная кампания по пр</w:t>
            </w:r>
            <w:r w:rsidRPr="000F028A">
              <w:t>о</w:t>
            </w:r>
            <w:r w:rsidRPr="000F028A">
              <w:t>блеме рака пр</w:t>
            </w:r>
            <w:r w:rsidRPr="000F028A">
              <w:t>о</w:t>
            </w:r>
            <w:r w:rsidRPr="000F028A">
              <w:t>статы</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2</w:t>
            </w:r>
            <w:r w:rsidR="006A6F1A" w:rsidRPr="000F028A">
              <w:t xml:space="preserve"> </w:t>
            </w:r>
            <w:r w:rsidRPr="000F028A">
              <w:t>000</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Pr>
          <w:p w:rsidR="005B7973" w:rsidRPr="000F028A" w:rsidRDefault="005B7973" w:rsidP="004739E6">
            <w:pPr>
              <w:keepNext/>
              <w:spacing w:line="220" w:lineRule="exact"/>
            </w:pPr>
            <w:r w:rsidRPr="000F028A">
              <w:t>2004</w:t>
            </w:r>
          </w:p>
        </w:tc>
        <w:tc>
          <w:tcPr>
            <w:tcW w:w="2835" w:type="dxa"/>
          </w:tcPr>
          <w:p w:rsidR="005B7973" w:rsidRPr="000F028A" w:rsidRDefault="005B7973" w:rsidP="004739E6">
            <w:pPr>
              <w:keepNext/>
              <w:spacing w:line="220" w:lineRule="exact"/>
            </w:pPr>
            <w:r w:rsidRPr="000F028A">
              <w:t>Уполномоченная по социал</w:t>
            </w:r>
            <w:r w:rsidRPr="000F028A">
              <w:t>ь</w:t>
            </w:r>
            <w:r w:rsidRPr="000F028A">
              <w:t>ным вопросам</w:t>
            </w:r>
          </w:p>
        </w:tc>
        <w:tc>
          <w:tcPr>
            <w:tcW w:w="3465" w:type="dxa"/>
          </w:tcPr>
          <w:p w:rsidR="005B7973" w:rsidRPr="000F028A" w:rsidRDefault="005B7973" w:rsidP="004739E6">
            <w:pPr>
              <w:keepNext/>
              <w:spacing w:line="220" w:lineRule="exact"/>
            </w:pPr>
            <w:r w:rsidRPr="000F028A">
              <w:t>Продолжение работы по информ</w:t>
            </w:r>
            <w:r w:rsidRPr="000F028A">
              <w:t>и</w:t>
            </w:r>
            <w:r w:rsidRPr="000F028A">
              <w:t>рованию и консультированию а</w:t>
            </w:r>
            <w:r w:rsidRPr="000F028A">
              <w:t>н</w:t>
            </w:r>
            <w:r w:rsidRPr="000F028A">
              <w:t>доррских женщин и оказанию им пом</w:t>
            </w:r>
            <w:r w:rsidRPr="000F028A">
              <w:t>о</w:t>
            </w:r>
            <w:r w:rsidRPr="000F028A">
              <w:t>щи</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9</w:t>
            </w:r>
            <w:r w:rsidR="006A6F1A" w:rsidRPr="000F028A">
              <w:t xml:space="preserve"> </w:t>
            </w:r>
            <w:r w:rsidRPr="000F028A">
              <w:t>497,32</w:t>
            </w:r>
            <w:r w:rsidR="006A6F1A" w:rsidRPr="000F028A">
              <w:t xml:space="preserve"> </w:t>
            </w:r>
          </w:p>
        </w:tc>
      </w:tr>
      <w:tr w:rsidR="000F028A" w:rsidRPr="000F028A" w:rsidTr="00EB17A7">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Borders>
              <w:bottom w:val="nil"/>
            </w:tcBorders>
          </w:tcPr>
          <w:p w:rsidR="005B7973" w:rsidRPr="000F028A" w:rsidRDefault="005B7973" w:rsidP="004739E6">
            <w:pPr>
              <w:keepNext/>
              <w:spacing w:line="220" w:lineRule="exact"/>
            </w:pPr>
            <w:r w:rsidRPr="000F028A">
              <w:t>2005</w:t>
            </w:r>
          </w:p>
        </w:tc>
        <w:tc>
          <w:tcPr>
            <w:tcW w:w="2835" w:type="dxa"/>
            <w:tcBorders>
              <w:bottom w:val="nil"/>
            </w:tcBorders>
          </w:tcPr>
          <w:p w:rsidR="005B7973" w:rsidRPr="000F028A" w:rsidRDefault="005B7973" w:rsidP="004739E6">
            <w:pPr>
              <w:keepNext/>
              <w:spacing w:line="220" w:lineRule="exact"/>
            </w:pPr>
            <w:r w:rsidRPr="000F028A">
              <w:t>Участие в работе сорок дев</w:t>
            </w:r>
            <w:r w:rsidRPr="000F028A">
              <w:t>я</w:t>
            </w:r>
            <w:r w:rsidRPr="000F028A">
              <w:t>той сессии Комиссии по п</w:t>
            </w:r>
            <w:r w:rsidRPr="000F028A">
              <w:t>о</w:t>
            </w:r>
            <w:r w:rsidRPr="000F028A">
              <w:t>ложению женщин</w:t>
            </w:r>
          </w:p>
        </w:tc>
        <w:tc>
          <w:tcPr>
            <w:tcW w:w="3465" w:type="dxa"/>
            <w:tcBorders>
              <w:bottom w:val="nil"/>
            </w:tcBorders>
          </w:tcPr>
          <w:p w:rsidR="005B7973" w:rsidRPr="000F028A" w:rsidRDefault="005B7973" w:rsidP="004739E6">
            <w:pPr>
              <w:keepNext/>
              <w:spacing w:line="220" w:lineRule="exact"/>
            </w:pPr>
            <w:r w:rsidRPr="000F028A">
              <w:t>Информация для женских ассоци</w:t>
            </w:r>
            <w:r w:rsidRPr="000F028A">
              <w:t>а</w:t>
            </w:r>
            <w:r w:rsidRPr="000F028A">
              <w:t>ций о достигнутых результатах по важнейшим направлениям Пеки</w:t>
            </w:r>
            <w:r w:rsidRPr="000F028A">
              <w:t>н</w:t>
            </w:r>
            <w:r w:rsidRPr="000F028A">
              <w:t>ской программы де</w:t>
            </w:r>
            <w:r w:rsidRPr="000F028A">
              <w:t>й</w:t>
            </w:r>
            <w:r w:rsidRPr="000F028A">
              <w:t xml:space="preserve">ствий </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4</w:t>
            </w:r>
            <w:r w:rsidR="006A6F1A" w:rsidRPr="000F028A">
              <w:t xml:space="preserve"> </w:t>
            </w:r>
            <w:r w:rsidRPr="000F028A">
              <w:t>000</w:t>
            </w:r>
            <w:r w:rsidR="006A6F1A" w:rsidRPr="000F028A">
              <w:t xml:space="preserve"> </w:t>
            </w:r>
          </w:p>
        </w:tc>
      </w:tr>
      <w:tr w:rsidR="000F028A" w:rsidRPr="000F028A" w:rsidTr="00EB17A7">
        <w:trPr>
          <w:cantSplit/>
          <w:trHeight w:val="240"/>
        </w:trPr>
        <w:tc>
          <w:tcPr>
            <w:tcW w:w="574" w:type="dxa"/>
            <w:vMerge/>
            <w:tcBorders>
              <w:top w:val="nil"/>
              <w:bottom w:val="nil"/>
            </w:tcBorders>
          </w:tcPr>
          <w:p w:rsidR="005B7973" w:rsidRPr="000F028A" w:rsidRDefault="005B7973" w:rsidP="004739E6">
            <w:pPr>
              <w:keepNext/>
              <w:spacing w:line="220" w:lineRule="exact"/>
            </w:pPr>
          </w:p>
        </w:tc>
        <w:tc>
          <w:tcPr>
            <w:tcW w:w="630" w:type="dxa"/>
            <w:tcBorders>
              <w:top w:val="nil"/>
              <w:bottom w:val="nil"/>
            </w:tcBorders>
          </w:tcPr>
          <w:p w:rsidR="005B7973" w:rsidRPr="000F028A" w:rsidRDefault="005B7973" w:rsidP="004739E6">
            <w:pPr>
              <w:keepNext/>
              <w:spacing w:line="220" w:lineRule="exact"/>
            </w:pPr>
            <w:r w:rsidRPr="000F028A">
              <w:t>2005</w:t>
            </w:r>
          </w:p>
        </w:tc>
        <w:tc>
          <w:tcPr>
            <w:tcW w:w="2835" w:type="dxa"/>
            <w:tcBorders>
              <w:top w:val="nil"/>
              <w:bottom w:val="nil"/>
            </w:tcBorders>
          </w:tcPr>
          <w:p w:rsidR="005B7973" w:rsidRPr="000F028A" w:rsidRDefault="005B7973" w:rsidP="004739E6">
            <w:pPr>
              <w:keepNext/>
              <w:spacing w:line="220" w:lineRule="exact"/>
            </w:pPr>
            <w:r w:rsidRPr="000F028A">
              <w:t>График требований (2005</w:t>
            </w:r>
            <w:r w:rsidR="00883167" w:rsidRPr="000F028A">
              <w:t>−20</w:t>
            </w:r>
            <w:r w:rsidRPr="000F028A">
              <w:t>06 годы)</w:t>
            </w:r>
          </w:p>
        </w:tc>
        <w:tc>
          <w:tcPr>
            <w:tcW w:w="3465" w:type="dxa"/>
            <w:tcBorders>
              <w:top w:val="nil"/>
              <w:bottom w:val="nil"/>
            </w:tcBorders>
          </w:tcPr>
          <w:p w:rsidR="005B7973" w:rsidRPr="000F028A" w:rsidRDefault="005B7973" w:rsidP="004739E6">
            <w:pPr>
              <w:keepNext/>
              <w:spacing w:line="220" w:lineRule="exact"/>
            </w:pPr>
            <w:r w:rsidRPr="000F028A">
              <w:t>Мероприятия по повышению уро</w:t>
            </w:r>
            <w:r w:rsidRPr="000F028A">
              <w:t>в</w:t>
            </w:r>
            <w:r w:rsidRPr="000F028A">
              <w:t>ня осведомленности о правах же</w:t>
            </w:r>
            <w:r w:rsidRPr="000F028A">
              <w:t>н</w:t>
            </w:r>
            <w:r w:rsidRPr="000F028A">
              <w:t>щин</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4</w:t>
            </w:r>
            <w:r w:rsidR="006A6F1A" w:rsidRPr="000F028A">
              <w:t xml:space="preserve"> </w:t>
            </w:r>
            <w:r w:rsidRPr="000F028A">
              <w:t>213,56</w:t>
            </w:r>
            <w:r w:rsidR="006A6F1A" w:rsidRPr="000F028A">
              <w:t xml:space="preserve"> </w:t>
            </w:r>
          </w:p>
        </w:tc>
      </w:tr>
      <w:tr w:rsidR="000F028A" w:rsidRPr="000F028A" w:rsidTr="006E2BC1">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Borders>
              <w:top w:val="nil"/>
              <w:bottom w:val="nil"/>
            </w:tcBorders>
          </w:tcPr>
          <w:p w:rsidR="005B7973" w:rsidRPr="000F028A" w:rsidRDefault="005B7973" w:rsidP="004739E6">
            <w:pPr>
              <w:keepNext/>
              <w:spacing w:line="220" w:lineRule="exact"/>
            </w:pPr>
            <w:r w:rsidRPr="000F028A">
              <w:t>2005</w:t>
            </w:r>
          </w:p>
        </w:tc>
        <w:tc>
          <w:tcPr>
            <w:tcW w:w="2835" w:type="dxa"/>
            <w:tcBorders>
              <w:top w:val="nil"/>
              <w:bottom w:val="nil"/>
            </w:tcBorders>
          </w:tcPr>
          <w:p w:rsidR="005B7973" w:rsidRPr="000F028A" w:rsidRDefault="005B7973" w:rsidP="004739E6">
            <w:pPr>
              <w:keepNext/>
              <w:spacing w:line="220" w:lineRule="exact"/>
            </w:pPr>
            <w:r w:rsidRPr="000F028A">
              <w:t>Уполномоченная по социал</w:t>
            </w:r>
            <w:r w:rsidRPr="000F028A">
              <w:t>ь</w:t>
            </w:r>
            <w:r w:rsidRPr="000F028A">
              <w:t>ным вопросам</w:t>
            </w:r>
          </w:p>
        </w:tc>
        <w:tc>
          <w:tcPr>
            <w:tcW w:w="3465" w:type="dxa"/>
            <w:tcBorders>
              <w:top w:val="nil"/>
              <w:bottom w:val="nil"/>
            </w:tcBorders>
          </w:tcPr>
          <w:p w:rsidR="005B7973" w:rsidRPr="000F028A" w:rsidRDefault="005B7973" w:rsidP="004739E6">
            <w:pPr>
              <w:keepNext/>
              <w:spacing w:line="220" w:lineRule="exact"/>
            </w:pPr>
            <w:r w:rsidRPr="000F028A">
              <w:t>Продолжение работы по информ</w:t>
            </w:r>
            <w:r w:rsidRPr="000F028A">
              <w:t>и</w:t>
            </w:r>
            <w:r w:rsidRPr="000F028A">
              <w:t>рованию и консультированию а</w:t>
            </w:r>
            <w:r w:rsidRPr="000F028A">
              <w:t>н</w:t>
            </w:r>
            <w:r w:rsidRPr="000F028A">
              <w:t>доррских женщин и оказанию им пом</w:t>
            </w:r>
            <w:r w:rsidRPr="000F028A">
              <w:t>о</w:t>
            </w:r>
            <w:r w:rsidRPr="000F028A">
              <w:t>щи</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7</w:t>
            </w:r>
            <w:r w:rsidR="006A6F1A" w:rsidRPr="000F028A">
              <w:t xml:space="preserve"> </w:t>
            </w:r>
            <w:r w:rsidRPr="000F028A">
              <w:t>327,32</w:t>
            </w:r>
            <w:r w:rsidR="006A6F1A" w:rsidRPr="000F028A">
              <w:t xml:space="preserve"> </w:t>
            </w:r>
          </w:p>
        </w:tc>
      </w:tr>
      <w:tr w:rsidR="000F028A" w:rsidRPr="000F028A" w:rsidTr="001B640B">
        <w:trPr>
          <w:cantSplit/>
          <w:trHeight w:val="240"/>
        </w:trPr>
        <w:tc>
          <w:tcPr>
            <w:tcW w:w="574" w:type="dxa"/>
            <w:vMerge/>
            <w:tcBorders>
              <w:top w:val="nil"/>
              <w:bottom w:val="nil"/>
            </w:tcBorders>
          </w:tcPr>
          <w:p w:rsidR="005B7973" w:rsidRPr="000F028A" w:rsidRDefault="005B7973" w:rsidP="004739E6">
            <w:pPr>
              <w:keepNext/>
              <w:spacing w:line="220" w:lineRule="exact"/>
            </w:pPr>
          </w:p>
        </w:tc>
        <w:tc>
          <w:tcPr>
            <w:tcW w:w="630" w:type="dxa"/>
            <w:tcBorders>
              <w:top w:val="nil"/>
              <w:bottom w:val="nil"/>
            </w:tcBorders>
          </w:tcPr>
          <w:p w:rsidR="005B7973" w:rsidRPr="000F028A" w:rsidRDefault="005B7973" w:rsidP="004739E6">
            <w:pPr>
              <w:keepNext/>
              <w:spacing w:line="220" w:lineRule="exact"/>
            </w:pPr>
            <w:r w:rsidRPr="000F028A">
              <w:t>2006</w:t>
            </w:r>
          </w:p>
        </w:tc>
        <w:tc>
          <w:tcPr>
            <w:tcW w:w="2835" w:type="dxa"/>
            <w:tcBorders>
              <w:top w:val="nil"/>
              <w:bottom w:val="nil"/>
            </w:tcBorders>
          </w:tcPr>
          <w:p w:rsidR="005B7973" w:rsidRPr="000F028A" w:rsidRDefault="005B7973" w:rsidP="004739E6">
            <w:pPr>
              <w:keepNext/>
              <w:spacing w:line="220" w:lineRule="exact"/>
            </w:pPr>
            <w:r w:rsidRPr="000F028A">
              <w:t>Уполномоченная по социал</w:t>
            </w:r>
            <w:r w:rsidRPr="000F028A">
              <w:t>ь</w:t>
            </w:r>
            <w:r w:rsidRPr="000F028A">
              <w:t>ным вопросам</w:t>
            </w:r>
          </w:p>
        </w:tc>
        <w:tc>
          <w:tcPr>
            <w:tcW w:w="3465" w:type="dxa"/>
            <w:tcBorders>
              <w:top w:val="nil"/>
              <w:bottom w:val="nil"/>
            </w:tcBorders>
          </w:tcPr>
          <w:p w:rsidR="005B7973" w:rsidRPr="000F028A" w:rsidRDefault="005B7973" w:rsidP="004739E6">
            <w:pPr>
              <w:keepNext/>
              <w:spacing w:line="220" w:lineRule="exact"/>
            </w:pPr>
            <w:r w:rsidRPr="000F028A">
              <w:t>Продолжение работы по информ</w:t>
            </w:r>
            <w:r w:rsidRPr="000F028A">
              <w:t>и</w:t>
            </w:r>
            <w:r w:rsidRPr="000F028A">
              <w:t>рованию и консультированию а</w:t>
            </w:r>
            <w:r w:rsidRPr="000F028A">
              <w:t>н</w:t>
            </w:r>
            <w:r w:rsidRPr="000F028A">
              <w:t>доррских женщин и оказанию им пом</w:t>
            </w:r>
            <w:r w:rsidRPr="000F028A">
              <w:t>о</w:t>
            </w:r>
            <w:r w:rsidRPr="000F028A">
              <w:t>щи</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14</w:t>
            </w:r>
            <w:r w:rsidR="006A6F1A" w:rsidRPr="000F028A">
              <w:t xml:space="preserve"> </w:t>
            </w:r>
            <w:r w:rsidRPr="000F028A">
              <w:t>546</w:t>
            </w:r>
            <w:r w:rsidR="006A6F1A" w:rsidRPr="000F028A">
              <w:t xml:space="preserve"> </w:t>
            </w:r>
          </w:p>
        </w:tc>
      </w:tr>
      <w:tr w:rsidR="000F028A" w:rsidRPr="000F028A" w:rsidTr="001B640B">
        <w:trPr>
          <w:cantSplit/>
          <w:trHeight w:val="240"/>
        </w:trPr>
        <w:tc>
          <w:tcPr>
            <w:tcW w:w="574" w:type="dxa"/>
            <w:vMerge/>
            <w:tcBorders>
              <w:top w:val="nil"/>
              <w:bottom w:val="single" w:sz="4" w:space="0" w:color="auto"/>
            </w:tcBorders>
          </w:tcPr>
          <w:p w:rsidR="005B7973" w:rsidRPr="000F028A" w:rsidRDefault="005B7973" w:rsidP="004739E6">
            <w:pPr>
              <w:keepNext/>
              <w:spacing w:line="220" w:lineRule="exact"/>
            </w:pPr>
          </w:p>
        </w:tc>
        <w:tc>
          <w:tcPr>
            <w:tcW w:w="630" w:type="dxa"/>
            <w:tcBorders>
              <w:top w:val="nil"/>
            </w:tcBorders>
          </w:tcPr>
          <w:p w:rsidR="005B7973" w:rsidRPr="000F028A" w:rsidRDefault="005B7973" w:rsidP="004739E6">
            <w:pPr>
              <w:keepNext/>
              <w:spacing w:line="220" w:lineRule="exact"/>
            </w:pPr>
            <w:r w:rsidRPr="000F028A">
              <w:t>2007</w:t>
            </w:r>
          </w:p>
        </w:tc>
        <w:tc>
          <w:tcPr>
            <w:tcW w:w="2835" w:type="dxa"/>
            <w:tcBorders>
              <w:top w:val="nil"/>
            </w:tcBorders>
          </w:tcPr>
          <w:p w:rsidR="005B7973" w:rsidRPr="000F028A" w:rsidRDefault="005B7973" w:rsidP="004739E6">
            <w:pPr>
              <w:keepNext/>
              <w:spacing w:line="220" w:lineRule="exact"/>
            </w:pPr>
            <w:r w:rsidRPr="000F028A">
              <w:t>Уполномоченная по социал</w:t>
            </w:r>
            <w:r w:rsidRPr="000F028A">
              <w:t>ь</w:t>
            </w:r>
            <w:r w:rsidRPr="000F028A">
              <w:t>ным вопросам</w:t>
            </w:r>
          </w:p>
        </w:tc>
        <w:tc>
          <w:tcPr>
            <w:tcW w:w="3465" w:type="dxa"/>
            <w:tcBorders>
              <w:top w:val="nil"/>
            </w:tcBorders>
          </w:tcPr>
          <w:p w:rsidR="005B7973" w:rsidRPr="000F028A" w:rsidRDefault="005B7973" w:rsidP="004739E6">
            <w:pPr>
              <w:keepNext/>
              <w:spacing w:line="220" w:lineRule="exact"/>
            </w:pPr>
            <w:r w:rsidRPr="000F028A">
              <w:t>Продолжение работы по информ</w:t>
            </w:r>
            <w:r w:rsidRPr="000F028A">
              <w:t>и</w:t>
            </w:r>
            <w:r w:rsidRPr="000F028A">
              <w:t>рованию и консультированию а</w:t>
            </w:r>
            <w:r w:rsidRPr="000F028A">
              <w:t>н</w:t>
            </w:r>
            <w:r w:rsidRPr="000F028A">
              <w:t>доррских женщин и оказанию им пом</w:t>
            </w:r>
            <w:r w:rsidRPr="000F028A">
              <w:t>о</w:t>
            </w:r>
            <w:r w:rsidRPr="000F028A">
              <w:t>щи</w:t>
            </w:r>
          </w:p>
        </w:tc>
        <w:tc>
          <w:tcPr>
            <w:cnfStyle w:val="000100000000" w:firstRow="0" w:lastRow="0" w:firstColumn="0" w:lastColumn="1" w:oddVBand="0" w:evenVBand="0" w:oddHBand="0" w:evenHBand="0" w:firstRowFirstColumn="0" w:firstRowLastColumn="0" w:lastRowFirstColumn="0" w:lastRowLastColumn="0"/>
            <w:tcW w:w="1000" w:type="dxa"/>
            <w:gridSpan w:val="2"/>
            <w:tcMar>
              <w:right w:w="57" w:type="dxa"/>
            </w:tcMar>
          </w:tcPr>
          <w:p w:rsidR="005B7973" w:rsidRPr="000F028A" w:rsidRDefault="005B7973" w:rsidP="004739E6">
            <w:pPr>
              <w:keepNext/>
              <w:spacing w:line="220" w:lineRule="exact"/>
              <w:jc w:val="right"/>
            </w:pPr>
            <w:r w:rsidRPr="000F028A">
              <w:t>17</w:t>
            </w:r>
            <w:r w:rsidR="006A6F1A" w:rsidRPr="000F028A">
              <w:t xml:space="preserve"> </w:t>
            </w:r>
            <w:r w:rsidRPr="000F028A">
              <w:t>376</w:t>
            </w:r>
            <w:r w:rsidR="006A6F1A" w:rsidRPr="000F028A">
              <w:t xml:space="preserve"> </w:t>
            </w:r>
          </w:p>
        </w:tc>
      </w:tr>
    </w:tbl>
    <w:p w:rsidR="005B7973" w:rsidRPr="00596964" w:rsidRDefault="005B7973" w:rsidP="0006730E">
      <w:pPr>
        <w:pStyle w:val="SingleTxtGR"/>
        <w:keepNext/>
        <w:spacing w:after="0" w:line="220" w:lineRule="atLeast"/>
        <w:ind w:firstLine="170"/>
        <w:rPr>
          <w:sz w:val="18"/>
          <w:szCs w:val="18"/>
        </w:rPr>
      </w:pPr>
      <w:r>
        <w:rPr>
          <w:sz w:val="18"/>
          <w:szCs w:val="18"/>
        </w:rPr>
        <w:t>Рассчитано</w:t>
      </w:r>
      <w:r w:rsidRPr="003C3283">
        <w:rPr>
          <w:sz w:val="18"/>
          <w:szCs w:val="18"/>
        </w:rPr>
        <w:t xml:space="preserve"> </w:t>
      </w:r>
      <w:r>
        <w:rPr>
          <w:sz w:val="18"/>
          <w:szCs w:val="18"/>
        </w:rPr>
        <w:t>составителями</w:t>
      </w:r>
      <w:r w:rsidRPr="003C3283">
        <w:rPr>
          <w:sz w:val="18"/>
          <w:szCs w:val="18"/>
        </w:rPr>
        <w:t>.</w:t>
      </w:r>
    </w:p>
    <w:p w:rsidR="005B7973" w:rsidRPr="00596964" w:rsidRDefault="00976C3B" w:rsidP="0006730E">
      <w:pPr>
        <w:pStyle w:val="SingleTxtGR"/>
        <w:keepNext/>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 xml:space="preserve">Доклады о деятельности Департамента социального благосостояния и по делам семьи </w:t>
      </w:r>
      <w:r w:rsidR="005B7973" w:rsidRPr="007712DB">
        <w:rPr>
          <w:sz w:val="18"/>
          <w:szCs w:val="18"/>
        </w:rPr>
        <w:t>(200</w:t>
      </w:r>
      <w:r w:rsidR="005B7973">
        <w:rPr>
          <w:sz w:val="18"/>
          <w:szCs w:val="18"/>
        </w:rPr>
        <w:t>0</w:t>
      </w:r>
      <w:r w:rsidR="00883167" w:rsidRPr="00883167">
        <w:rPr>
          <w:sz w:val="18"/>
          <w:szCs w:val="18"/>
        </w:rPr>
        <w:t>−20</w:t>
      </w:r>
      <w:r w:rsidR="005B7973" w:rsidRPr="007712DB">
        <w:rPr>
          <w:sz w:val="18"/>
          <w:szCs w:val="18"/>
        </w:rPr>
        <w:t>07</w:t>
      </w:r>
      <w:r w:rsidR="005B7973">
        <w:rPr>
          <w:sz w:val="18"/>
          <w:szCs w:val="18"/>
        </w:rPr>
        <w:t xml:space="preserve"> годы</w:t>
      </w:r>
      <w:r w:rsidR="005B7973" w:rsidRPr="007712DB">
        <w:rPr>
          <w:sz w:val="18"/>
          <w:szCs w:val="18"/>
        </w:rPr>
        <w:t>).</w:t>
      </w:r>
    </w:p>
    <w:p w:rsidR="005B7973" w:rsidRPr="005E3E3A" w:rsidRDefault="005B7973" w:rsidP="001C0025">
      <w:pPr>
        <w:pStyle w:val="SingleTxtGR"/>
      </w:pPr>
      <w:r w:rsidRPr="00B857A9">
        <w:t>185.</w:t>
      </w:r>
      <w:r w:rsidRPr="00B857A9">
        <w:tab/>
      </w:r>
      <w:r>
        <w:t xml:space="preserve">На заседании 5 октября 1995 года Генеральный совет принял первый </w:t>
      </w:r>
      <w:r w:rsidRPr="003E6E4E">
        <w:rPr>
          <w:iCs/>
          <w:lang w:val="fr-FR"/>
        </w:rPr>
        <w:t>Llei</w:t>
      </w:r>
      <w:r w:rsidRPr="003E6E4E">
        <w:rPr>
          <w:iCs/>
        </w:rPr>
        <w:t xml:space="preserve"> </w:t>
      </w:r>
      <w:r w:rsidRPr="003E6E4E">
        <w:rPr>
          <w:iCs/>
          <w:lang w:val="fr-FR"/>
        </w:rPr>
        <w:t>qualificada</w:t>
      </w:r>
      <w:r w:rsidRPr="003E6E4E">
        <w:rPr>
          <w:iCs/>
        </w:rPr>
        <w:t xml:space="preserve"> </w:t>
      </w:r>
      <w:r w:rsidRPr="003E6E4E">
        <w:rPr>
          <w:iCs/>
          <w:lang w:val="fr-FR"/>
        </w:rPr>
        <w:t>de</w:t>
      </w:r>
      <w:r w:rsidRPr="003E6E4E">
        <w:rPr>
          <w:iCs/>
        </w:rPr>
        <w:t xml:space="preserve"> </w:t>
      </w:r>
      <w:r w:rsidRPr="003E6E4E">
        <w:rPr>
          <w:iCs/>
          <w:lang w:val="fr-FR"/>
        </w:rPr>
        <w:t>la</w:t>
      </w:r>
      <w:r w:rsidRPr="003E6E4E">
        <w:rPr>
          <w:iCs/>
        </w:rPr>
        <w:t xml:space="preserve"> </w:t>
      </w:r>
      <w:r w:rsidRPr="003E6E4E">
        <w:rPr>
          <w:iCs/>
          <w:lang w:val="fr-FR"/>
        </w:rPr>
        <w:t>nacionalitat</w:t>
      </w:r>
      <w:r w:rsidRPr="003E6E4E">
        <w:rPr>
          <w:iCs/>
        </w:rPr>
        <w:t xml:space="preserve"> </w:t>
      </w:r>
      <w:r w:rsidRPr="00B857A9">
        <w:t>(</w:t>
      </w:r>
      <w:r w:rsidR="00914883">
        <w:t>Квалифицированн</w:t>
      </w:r>
      <w:r>
        <w:t>ый закон о гражданстве</w:t>
      </w:r>
      <w:r w:rsidRPr="00B857A9">
        <w:t>).</w:t>
      </w:r>
      <w:r w:rsidR="006A6F1A">
        <w:t xml:space="preserve"> </w:t>
      </w:r>
      <w:r>
        <w:t>В</w:t>
      </w:r>
      <w:r w:rsidRPr="005E3E3A">
        <w:t xml:space="preserve"> </w:t>
      </w:r>
      <w:r>
        <w:t>этот</w:t>
      </w:r>
      <w:r w:rsidRPr="005E3E3A">
        <w:t xml:space="preserve"> </w:t>
      </w:r>
      <w:r>
        <w:t>закон</w:t>
      </w:r>
      <w:r w:rsidRPr="005E3E3A">
        <w:t xml:space="preserve"> </w:t>
      </w:r>
      <w:r>
        <w:t>дважды</w:t>
      </w:r>
      <w:r w:rsidRPr="005E3E3A">
        <w:t xml:space="preserve"> </w:t>
      </w:r>
      <w:r>
        <w:t>вносились</w:t>
      </w:r>
      <w:r w:rsidRPr="005E3E3A">
        <w:t xml:space="preserve"> </w:t>
      </w:r>
      <w:r>
        <w:t>изменения</w:t>
      </w:r>
      <w:r w:rsidRPr="005E3E3A">
        <w:t xml:space="preserve"> </w:t>
      </w:r>
      <w:r w:rsidR="00C1315D">
        <w:t>Закон</w:t>
      </w:r>
      <w:r>
        <w:t>ом</w:t>
      </w:r>
      <w:r w:rsidRPr="005E3E3A">
        <w:t xml:space="preserve"> 10/2004 </w:t>
      </w:r>
      <w:r>
        <w:t>от</w:t>
      </w:r>
      <w:r w:rsidRPr="005E3E3A">
        <w:t xml:space="preserve"> 27</w:t>
      </w:r>
      <w:r w:rsidR="006A6F1A" w:rsidRPr="006A6F1A">
        <w:t xml:space="preserve"> </w:t>
      </w:r>
      <w:r>
        <w:t>мая</w:t>
      </w:r>
      <w:r w:rsidRPr="005E3E3A">
        <w:t xml:space="preserve"> 2004</w:t>
      </w:r>
      <w:r>
        <w:t xml:space="preserve"> года и </w:t>
      </w:r>
      <w:r w:rsidR="00C1315D">
        <w:t>З</w:t>
      </w:r>
      <w:r w:rsidR="00C1315D">
        <w:t>а</w:t>
      </w:r>
      <w:r w:rsidR="00C1315D">
        <w:t>кон</w:t>
      </w:r>
      <w:r>
        <w:t>ом</w:t>
      </w:r>
      <w:r w:rsidRPr="005E3E3A">
        <w:t xml:space="preserve"> 15/2006 </w:t>
      </w:r>
      <w:r>
        <w:t>от</w:t>
      </w:r>
      <w:r w:rsidRPr="005E3E3A">
        <w:t xml:space="preserve"> 27</w:t>
      </w:r>
      <w:r w:rsidR="006A6F1A" w:rsidRPr="006A6F1A">
        <w:t xml:space="preserve"> </w:t>
      </w:r>
      <w:r>
        <w:t>октября</w:t>
      </w:r>
      <w:r w:rsidRPr="005E3E3A">
        <w:t xml:space="preserve"> 2006</w:t>
      </w:r>
      <w:r>
        <w:t xml:space="preserve"> года</w:t>
      </w:r>
      <w:r w:rsidRPr="005E3E3A">
        <w:t xml:space="preserve">. </w:t>
      </w:r>
    </w:p>
    <w:p w:rsidR="005B7973" w:rsidRDefault="005B7973" w:rsidP="001C0025">
      <w:pPr>
        <w:pStyle w:val="SingleTxtGR"/>
      </w:pPr>
      <w:r w:rsidRPr="00901B92">
        <w:t>186.</w:t>
      </w:r>
      <w:r w:rsidRPr="00901B92">
        <w:tab/>
      </w:r>
      <w:r>
        <w:t>Весь</w:t>
      </w:r>
      <w:r w:rsidRPr="00901B92">
        <w:t xml:space="preserve"> </w:t>
      </w:r>
      <w:r>
        <w:t>комплекс</w:t>
      </w:r>
      <w:r w:rsidRPr="00901B92">
        <w:t xml:space="preserve"> </w:t>
      </w:r>
      <w:r>
        <w:t>этих</w:t>
      </w:r>
      <w:r w:rsidRPr="00901B92">
        <w:t xml:space="preserve"> </w:t>
      </w:r>
      <w:r>
        <w:t>законов</w:t>
      </w:r>
      <w:r w:rsidRPr="00901B92">
        <w:t xml:space="preserve"> </w:t>
      </w:r>
      <w:r>
        <w:t>наделяет</w:t>
      </w:r>
      <w:r w:rsidRPr="00901B92">
        <w:t xml:space="preserve"> </w:t>
      </w:r>
      <w:r>
        <w:t>мужчин</w:t>
      </w:r>
      <w:r w:rsidRPr="00901B92">
        <w:t xml:space="preserve"> </w:t>
      </w:r>
      <w:r>
        <w:t>и</w:t>
      </w:r>
      <w:r w:rsidRPr="00901B92">
        <w:t xml:space="preserve"> </w:t>
      </w:r>
      <w:r>
        <w:t>женщин</w:t>
      </w:r>
      <w:r w:rsidRPr="00901B92">
        <w:t xml:space="preserve"> </w:t>
      </w:r>
      <w:r>
        <w:t>одинаковыми</w:t>
      </w:r>
      <w:r w:rsidRPr="00901B92">
        <w:t xml:space="preserve"> </w:t>
      </w:r>
      <w:r>
        <w:t>правами</w:t>
      </w:r>
      <w:r w:rsidR="006A6F1A">
        <w:t xml:space="preserve"> </w:t>
      </w:r>
      <w:r>
        <w:t>в</w:t>
      </w:r>
      <w:r w:rsidRPr="00901B92">
        <w:t xml:space="preserve"> </w:t>
      </w:r>
      <w:r>
        <w:t xml:space="preserve">вопросах андоррского гражданства по рождению, а также в вопросах приобретения, сохранения, утраты и восстановления гражданства Андорры. </w:t>
      </w:r>
    </w:p>
    <w:p w:rsidR="005B7973" w:rsidRDefault="005B7973" w:rsidP="001C0025">
      <w:pPr>
        <w:pStyle w:val="SingleTxtGR"/>
      </w:pPr>
      <w:r w:rsidRPr="00163272">
        <w:t>187.</w:t>
      </w:r>
      <w:r w:rsidRPr="00163272">
        <w:tab/>
      </w:r>
      <w:r>
        <w:t>В</w:t>
      </w:r>
      <w:r w:rsidRPr="00163272">
        <w:t xml:space="preserve"> </w:t>
      </w:r>
      <w:r>
        <w:t>законодательстве</w:t>
      </w:r>
      <w:r w:rsidRPr="00163272">
        <w:t xml:space="preserve"> </w:t>
      </w:r>
      <w:r>
        <w:t>нет</w:t>
      </w:r>
      <w:r w:rsidRPr="00163272">
        <w:t xml:space="preserve"> </w:t>
      </w:r>
      <w:r>
        <w:t>положений, согласно которым изменение гра</w:t>
      </w:r>
      <w:r>
        <w:t>ж</w:t>
      </w:r>
      <w:r>
        <w:t>данства мужа автоматически влекло бы изменение гражданства супруги, делало бы ее лицом без гражданства или обязывало бы ее принять гражданство мужа.</w:t>
      </w:r>
    </w:p>
    <w:p w:rsidR="005B7973" w:rsidRDefault="005B7973" w:rsidP="001C0025">
      <w:pPr>
        <w:pStyle w:val="SingleTxtGR"/>
      </w:pPr>
      <w:r w:rsidRPr="00B52FB7">
        <w:t>188.</w:t>
      </w:r>
      <w:r w:rsidRPr="00B52FB7">
        <w:tab/>
      </w:r>
      <w:r>
        <w:t>В</w:t>
      </w:r>
      <w:r w:rsidRPr="00B52FB7">
        <w:t xml:space="preserve"> </w:t>
      </w:r>
      <w:r>
        <w:t>законе</w:t>
      </w:r>
      <w:r w:rsidRPr="00B52FB7">
        <w:t xml:space="preserve"> </w:t>
      </w:r>
      <w:r>
        <w:t>установлено</w:t>
      </w:r>
      <w:r w:rsidRPr="00B52FB7">
        <w:t xml:space="preserve">, </w:t>
      </w:r>
      <w:r>
        <w:t>что</w:t>
      </w:r>
      <w:r w:rsidRPr="00B52FB7">
        <w:t xml:space="preserve"> </w:t>
      </w:r>
      <w:r>
        <w:t>и</w:t>
      </w:r>
      <w:r w:rsidRPr="00B52FB7">
        <w:t xml:space="preserve"> </w:t>
      </w:r>
      <w:r>
        <w:t>отцы</w:t>
      </w:r>
      <w:r w:rsidRPr="00B52FB7">
        <w:t xml:space="preserve">, </w:t>
      </w:r>
      <w:r>
        <w:t>и</w:t>
      </w:r>
      <w:r w:rsidRPr="00B52FB7">
        <w:t xml:space="preserve"> </w:t>
      </w:r>
      <w:r>
        <w:t>матери</w:t>
      </w:r>
      <w:r w:rsidRPr="00B52FB7">
        <w:t xml:space="preserve"> </w:t>
      </w:r>
      <w:r>
        <w:t>обладают</w:t>
      </w:r>
      <w:r w:rsidRPr="00B52FB7">
        <w:t xml:space="preserve"> </w:t>
      </w:r>
      <w:r>
        <w:t>равными</w:t>
      </w:r>
      <w:r w:rsidRPr="00B52FB7">
        <w:t xml:space="preserve"> </w:t>
      </w:r>
      <w:r>
        <w:t>правами</w:t>
      </w:r>
      <w:r w:rsidRPr="00B52FB7">
        <w:t xml:space="preserve"> </w:t>
      </w:r>
      <w:r>
        <w:t>в</w:t>
      </w:r>
      <w:r w:rsidRPr="00B52FB7">
        <w:t xml:space="preserve"> </w:t>
      </w:r>
      <w:r>
        <w:t>вопросах</w:t>
      </w:r>
      <w:r w:rsidRPr="00B52FB7">
        <w:t xml:space="preserve"> </w:t>
      </w:r>
      <w:r>
        <w:t>передачи</w:t>
      </w:r>
      <w:r w:rsidRPr="00B52FB7">
        <w:t xml:space="preserve"> </w:t>
      </w:r>
      <w:r>
        <w:t>гражданства</w:t>
      </w:r>
      <w:r w:rsidRPr="00B52FB7">
        <w:t xml:space="preserve"> </w:t>
      </w:r>
      <w:r>
        <w:t>детям</w:t>
      </w:r>
      <w:r w:rsidRPr="00B52FB7">
        <w:t>.</w:t>
      </w:r>
    </w:p>
    <w:p w:rsidR="005B7973" w:rsidRDefault="005B7973" w:rsidP="001C0025">
      <w:pPr>
        <w:pStyle w:val="SingleTxtGR"/>
      </w:pPr>
      <w:r w:rsidRPr="00BF7AB1">
        <w:t>189.</w:t>
      </w:r>
      <w:r w:rsidRPr="00BF7AB1">
        <w:tab/>
      </w:r>
      <w:r>
        <w:t>Наконец, что касается экзамена, который нужно сдать согласно процед</w:t>
      </w:r>
      <w:r>
        <w:t>у</w:t>
      </w:r>
      <w:r>
        <w:t>ре натурализации, следует отметить, что</w:t>
      </w:r>
      <w:r w:rsidRPr="00ED419B">
        <w:t xml:space="preserve"> </w:t>
      </w:r>
      <w:r>
        <w:t xml:space="preserve">в статье 36 </w:t>
      </w:r>
      <w:r w:rsidRPr="003E6E4E">
        <w:rPr>
          <w:iCs/>
          <w:lang w:val="fr-FR"/>
        </w:rPr>
        <w:t>Llei</w:t>
      </w:r>
      <w:r w:rsidRPr="003E6E4E">
        <w:rPr>
          <w:iCs/>
        </w:rPr>
        <w:t xml:space="preserve"> </w:t>
      </w:r>
      <w:r w:rsidRPr="003E6E4E">
        <w:rPr>
          <w:iCs/>
          <w:lang w:val="fr-FR"/>
        </w:rPr>
        <w:t>qualificada</w:t>
      </w:r>
      <w:r w:rsidRPr="003E6E4E">
        <w:rPr>
          <w:iCs/>
        </w:rPr>
        <w:t xml:space="preserve"> </w:t>
      </w:r>
      <w:r w:rsidRPr="003E6E4E">
        <w:rPr>
          <w:iCs/>
          <w:lang w:val="fr-FR"/>
        </w:rPr>
        <w:t>de</w:t>
      </w:r>
      <w:r w:rsidRPr="003E6E4E">
        <w:rPr>
          <w:iCs/>
        </w:rPr>
        <w:t xml:space="preserve"> </w:t>
      </w:r>
      <w:r w:rsidRPr="003E6E4E">
        <w:rPr>
          <w:iCs/>
          <w:lang w:val="fr-FR"/>
        </w:rPr>
        <w:t>la</w:t>
      </w:r>
      <w:r w:rsidRPr="003E6E4E">
        <w:rPr>
          <w:iCs/>
        </w:rPr>
        <w:t xml:space="preserve"> </w:t>
      </w:r>
      <w:r w:rsidRPr="003E6E4E">
        <w:rPr>
          <w:iCs/>
          <w:lang w:val="fr-FR"/>
        </w:rPr>
        <w:t>naci</w:t>
      </w:r>
      <w:r w:rsidRPr="003E6E4E">
        <w:rPr>
          <w:iCs/>
          <w:lang w:val="fr-FR"/>
        </w:rPr>
        <w:t>o</w:t>
      </w:r>
      <w:r w:rsidRPr="003E6E4E">
        <w:rPr>
          <w:iCs/>
          <w:lang w:val="fr-FR"/>
        </w:rPr>
        <w:t>nalitat</w:t>
      </w:r>
      <w:r w:rsidRPr="003E6E4E">
        <w:rPr>
          <w:iCs/>
        </w:rPr>
        <w:t xml:space="preserve"> </w:t>
      </w:r>
      <w:r w:rsidRPr="00B857A9">
        <w:t>(</w:t>
      </w:r>
      <w:r w:rsidR="00914883">
        <w:t>Квалифицированн</w:t>
      </w:r>
      <w:r>
        <w:t>ого закона о гражданстве</w:t>
      </w:r>
      <w:r w:rsidRPr="00B857A9">
        <w:t>)</w:t>
      </w:r>
      <w:r>
        <w:t xml:space="preserve"> оговорено, что порядок применения этого закона при установлении факта интеграции кандидата или его недостаточной интеграции определяется принципом равного обращения.</w:t>
      </w:r>
    </w:p>
    <w:p w:rsidR="005B7973" w:rsidRPr="00EA2EB8" w:rsidRDefault="005B7973" w:rsidP="001C0025">
      <w:pPr>
        <w:pStyle w:val="SingleTxtGR"/>
      </w:pPr>
      <w:r w:rsidRPr="00EA2EB8">
        <w:t>190.</w:t>
      </w:r>
      <w:r w:rsidRPr="00EA2EB8">
        <w:tab/>
      </w:r>
      <w:r>
        <w:t>Приоритетными</w:t>
      </w:r>
      <w:r w:rsidRPr="00EA2EB8">
        <w:t xml:space="preserve"> </w:t>
      </w:r>
      <w:r>
        <w:t>направлениями</w:t>
      </w:r>
      <w:r w:rsidRPr="00EA2EB8">
        <w:t xml:space="preserve"> </w:t>
      </w:r>
      <w:r>
        <w:t>деятельности</w:t>
      </w:r>
      <w:r w:rsidRPr="00EA2EB8">
        <w:t xml:space="preserve"> </w:t>
      </w:r>
      <w:r>
        <w:t>в проводимой в Андорре политике в области образования являются развитие и укрепление национальной системы образования, имеющей в основе модель образования, которая зиждется на ценностях и доступе для всех к образованию всех уровней, от дошкольного до высшего.</w:t>
      </w:r>
    </w:p>
    <w:p w:rsidR="005B7973" w:rsidRPr="00C567A7" w:rsidRDefault="005B7973" w:rsidP="001C0025">
      <w:pPr>
        <w:pStyle w:val="SingleTxtGR"/>
      </w:pPr>
      <w:r w:rsidRPr="00C567A7">
        <w:t>191.</w:t>
      </w:r>
      <w:r w:rsidRPr="00C567A7">
        <w:tab/>
      </w:r>
      <w:r>
        <w:t>Следует</w:t>
      </w:r>
      <w:r w:rsidRPr="00C567A7">
        <w:t xml:space="preserve"> </w:t>
      </w:r>
      <w:r>
        <w:t>отметить</w:t>
      </w:r>
      <w:r w:rsidRPr="00C567A7">
        <w:t xml:space="preserve">, </w:t>
      </w:r>
      <w:r>
        <w:t>что</w:t>
      </w:r>
      <w:r w:rsidRPr="00C567A7">
        <w:t xml:space="preserve"> </w:t>
      </w:r>
      <w:r w:rsidRPr="003E6E4E">
        <w:rPr>
          <w:iCs/>
          <w:lang w:val="fr-FR"/>
        </w:rPr>
        <w:t>Llei</w:t>
      </w:r>
      <w:r w:rsidRPr="003E6E4E">
        <w:rPr>
          <w:iCs/>
        </w:rPr>
        <w:t xml:space="preserve"> </w:t>
      </w:r>
      <w:r w:rsidRPr="003E6E4E">
        <w:rPr>
          <w:iCs/>
          <w:lang w:val="fr-FR"/>
        </w:rPr>
        <w:t>qualificada</w:t>
      </w:r>
      <w:r w:rsidRPr="003E6E4E">
        <w:rPr>
          <w:iCs/>
        </w:rPr>
        <w:t xml:space="preserve"> </w:t>
      </w:r>
      <w:r w:rsidRPr="003E6E4E">
        <w:rPr>
          <w:iCs/>
          <w:lang w:val="fr-FR"/>
        </w:rPr>
        <w:t>d</w:t>
      </w:r>
      <w:r w:rsidRPr="003E6E4E">
        <w:rPr>
          <w:iCs/>
        </w:rPr>
        <w:t>’</w:t>
      </w:r>
      <w:r w:rsidRPr="003E6E4E">
        <w:rPr>
          <w:iCs/>
          <w:lang w:val="fr-FR"/>
        </w:rPr>
        <w:t>educaci</w:t>
      </w:r>
      <w:r w:rsidRPr="003E6E4E">
        <w:rPr>
          <w:iCs/>
        </w:rPr>
        <w:t xml:space="preserve">ó </w:t>
      </w:r>
      <w:r w:rsidRPr="00C567A7">
        <w:t>(</w:t>
      </w:r>
      <w:r w:rsidR="00914883">
        <w:t>Квалифицированн</w:t>
      </w:r>
      <w:r>
        <w:t>ым</w:t>
      </w:r>
      <w:r w:rsidRPr="00C567A7">
        <w:t xml:space="preserve"> </w:t>
      </w:r>
      <w:r>
        <w:t>законом</w:t>
      </w:r>
      <w:r w:rsidRPr="00C567A7">
        <w:t xml:space="preserve"> </w:t>
      </w:r>
      <w:r>
        <w:t>об</w:t>
      </w:r>
      <w:r w:rsidRPr="00C567A7">
        <w:t xml:space="preserve"> </w:t>
      </w:r>
      <w:r>
        <w:t>образовании</w:t>
      </w:r>
      <w:r w:rsidRPr="00C567A7">
        <w:t xml:space="preserve">) </w:t>
      </w:r>
      <w:r>
        <w:t>установлено</w:t>
      </w:r>
      <w:r w:rsidRPr="00C567A7">
        <w:t xml:space="preserve"> </w:t>
      </w:r>
      <w:r>
        <w:t>обязательное</w:t>
      </w:r>
      <w:r w:rsidRPr="00C567A7">
        <w:t xml:space="preserve"> </w:t>
      </w:r>
      <w:r>
        <w:t>бесплатное</w:t>
      </w:r>
      <w:r w:rsidRPr="00C567A7">
        <w:t xml:space="preserve"> </w:t>
      </w:r>
      <w:r>
        <w:t>школьное</w:t>
      </w:r>
      <w:r w:rsidRPr="00C567A7">
        <w:t xml:space="preserve"> </w:t>
      </w:r>
      <w:r>
        <w:t>обр</w:t>
      </w:r>
      <w:r>
        <w:t>а</w:t>
      </w:r>
      <w:r>
        <w:t>зование</w:t>
      </w:r>
      <w:r w:rsidRPr="00C567A7">
        <w:t xml:space="preserve"> </w:t>
      </w:r>
      <w:r>
        <w:t>в возрасте от 6 до 16 лет (пункт 1 статьи 4 и пункт 1 статьи 7), а также предусмотрено бесплатное дошкольное образование, доступное для всех детей в возрасте от 3 до 5 лет (пункт 2 статьи 7).</w:t>
      </w:r>
    </w:p>
    <w:p w:rsidR="005B7973" w:rsidRDefault="005B7973" w:rsidP="001C0025">
      <w:pPr>
        <w:pStyle w:val="SingleTxtGR"/>
      </w:pPr>
      <w:r w:rsidRPr="00551086">
        <w:t>192.</w:t>
      </w:r>
      <w:r w:rsidRPr="00551086">
        <w:tab/>
      </w:r>
      <w:r>
        <w:t>Как</w:t>
      </w:r>
      <w:r w:rsidRPr="00551086">
        <w:t xml:space="preserve"> </w:t>
      </w:r>
      <w:r>
        <w:t>указано</w:t>
      </w:r>
      <w:r w:rsidRPr="00551086">
        <w:t xml:space="preserve"> </w:t>
      </w:r>
      <w:r>
        <w:t>в</w:t>
      </w:r>
      <w:r w:rsidRPr="00551086">
        <w:t xml:space="preserve"> </w:t>
      </w:r>
      <w:r>
        <w:t>пункте</w:t>
      </w:r>
      <w:r w:rsidRPr="00551086">
        <w:t xml:space="preserve"> 1 </w:t>
      </w:r>
      <w:r>
        <w:t>статьи</w:t>
      </w:r>
      <w:r w:rsidRPr="00551086">
        <w:t xml:space="preserve"> 9 </w:t>
      </w:r>
      <w:r>
        <w:t>упомянутого</w:t>
      </w:r>
      <w:r w:rsidRPr="00551086">
        <w:t xml:space="preserve"> </w:t>
      </w:r>
      <w:r>
        <w:t>закона</w:t>
      </w:r>
      <w:r w:rsidRPr="00551086">
        <w:t xml:space="preserve">, </w:t>
      </w:r>
      <w:r>
        <w:t>учащиеся имеют право на ориентирующую помощь по вопросам обучения</w:t>
      </w:r>
      <w:r w:rsidRPr="00A17095">
        <w:t xml:space="preserve"> и профессиональной подготовки</w:t>
      </w:r>
      <w:r>
        <w:t xml:space="preserve"> и на получение в соответствии с законодательством необходимой помощи для устранения возможных проблем семейного, финансового, социал</w:t>
      </w:r>
      <w:r>
        <w:t>ь</w:t>
      </w:r>
      <w:r>
        <w:t>ного и культурного характера.</w:t>
      </w:r>
      <w:r w:rsidRPr="00D502AE">
        <w:t xml:space="preserve"> </w:t>
      </w:r>
    </w:p>
    <w:p w:rsidR="005B7973" w:rsidRDefault="005B7973" w:rsidP="001C0025">
      <w:pPr>
        <w:pStyle w:val="SingleTxtGR"/>
      </w:pPr>
      <w:r w:rsidRPr="00D502AE">
        <w:t>193.</w:t>
      </w:r>
      <w:r w:rsidRPr="00D502AE">
        <w:tab/>
      </w:r>
      <w:r>
        <w:t>Профессионально</w:t>
      </w:r>
      <w:r w:rsidRPr="00D502AE">
        <w:t>-</w:t>
      </w:r>
      <w:r>
        <w:t>техническая</w:t>
      </w:r>
      <w:r w:rsidRPr="00D502AE">
        <w:t xml:space="preserve"> </w:t>
      </w:r>
      <w:r>
        <w:t>подготовка</w:t>
      </w:r>
      <w:r w:rsidRPr="00D502AE">
        <w:t xml:space="preserve"> </w:t>
      </w:r>
      <w:r>
        <w:t>инвалидов</w:t>
      </w:r>
      <w:r w:rsidRPr="00D502AE">
        <w:t xml:space="preserve"> </w:t>
      </w:r>
      <w:r>
        <w:t>гарантирована</w:t>
      </w:r>
      <w:r w:rsidRPr="00D502AE">
        <w:t xml:space="preserve"> </w:t>
      </w:r>
      <w:r>
        <w:t>статьей</w:t>
      </w:r>
      <w:r w:rsidRPr="00D502AE">
        <w:t xml:space="preserve"> 15 </w:t>
      </w:r>
      <w:r>
        <w:t>главы</w:t>
      </w:r>
      <w:r w:rsidRPr="00D502AE">
        <w:t xml:space="preserve"> </w:t>
      </w:r>
      <w:r>
        <w:rPr>
          <w:lang w:val="fr-CH"/>
        </w:rPr>
        <w:t>III</w:t>
      </w:r>
      <w:r w:rsidRPr="00D502AE">
        <w:t xml:space="preserve"> </w:t>
      </w:r>
      <w:r w:rsidRPr="003E6E4E">
        <w:rPr>
          <w:iCs/>
          <w:lang w:val="fr-FR"/>
        </w:rPr>
        <w:t>Llei</w:t>
      </w:r>
      <w:r w:rsidRPr="003E6E4E">
        <w:rPr>
          <w:iCs/>
        </w:rPr>
        <w:t xml:space="preserve"> </w:t>
      </w:r>
      <w:r w:rsidRPr="003E6E4E">
        <w:rPr>
          <w:iCs/>
          <w:lang w:val="fr-FR"/>
        </w:rPr>
        <w:t>de</w:t>
      </w:r>
      <w:r w:rsidRPr="003E6E4E">
        <w:rPr>
          <w:iCs/>
        </w:rPr>
        <w:t xml:space="preserve"> </w:t>
      </w:r>
      <w:r w:rsidRPr="003E6E4E">
        <w:rPr>
          <w:iCs/>
          <w:lang w:val="fr-FR"/>
        </w:rPr>
        <w:t>Garantia</w:t>
      </w:r>
      <w:r w:rsidRPr="003E6E4E">
        <w:rPr>
          <w:iCs/>
        </w:rPr>
        <w:t xml:space="preserve"> </w:t>
      </w:r>
      <w:r w:rsidRPr="003E6E4E">
        <w:rPr>
          <w:iCs/>
          <w:lang w:val="fr-FR"/>
        </w:rPr>
        <w:t>de</w:t>
      </w:r>
      <w:r w:rsidRPr="003E6E4E">
        <w:rPr>
          <w:iCs/>
        </w:rPr>
        <w:t xml:space="preserve"> </w:t>
      </w:r>
      <w:r w:rsidRPr="003E6E4E">
        <w:rPr>
          <w:iCs/>
          <w:lang w:val="fr-FR"/>
        </w:rPr>
        <w:t>drets</w:t>
      </w:r>
      <w:r w:rsidRPr="003E6E4E">
        <w:rPr>
          <w:iCs/>
        </w:rPr>
        <w:t xml:space="preserve"> </w:t>
      </w:r>
      <w:r w:rsidRPr="003E6E4E">
        <w:rPr>
          <w:iCs/>
          <w:lang w:val="fr-FR"/>
        </w:rPr>
        <w:t>de</w:t>
      </w:r>
      <w:r w:rsidRPr="003E6E4E">
        <w:rPr>
          <w:iCs/>
        </w:rPr>
        <w:t xml:space="preserve"> </w:t>
      </w:r>
      <w:r w:rsidRPr="003E6E4E">
        <w:rPr>
          <w:iCs/>
          <w:lang w:val="fr-FR"/>
        </w:rPr>
        <w:t>les</w:t>
      </w:r>
      <w:r w:rsidRPr="003E6E4E">
        <w:rPr>
          <w:iCs/>
        </w:rPr>
        <w:t xml:space="preserve"> </w:t>
      </w:r>
      <w:r w:rsidRPr="003E6E4E">
        <w:rPr>
          <w:iCs/>
          <w:lang w:val="fr-FR"/>
        </w:rPr>
        <w:t>persones</w:t>
      </w:r>
      <w:r w:rsidRPr="003E6E4E">
        <w:rPr>
          <w:iCs/>
        </w:rPr>
        <w:t xml:space="preserve"> </w:t>
      </w:r>
      <w:r w:rsidRPr="003E6E4E">
        <w:rPr>
          <w:iCs/>
          <w:lang w:val="fr-FR"/>
        </w:rPr>
        <w:t>amb</w:t>
      </w:r>
      <w:r w:rsidRPr="003E6E4E">
        <w:rPr>
          <w:iCs/>
        </w:rPr>
        <w:t xml:space="preserve"> </w:t>
      </w:r>
      <w:r w:rsidRPr="003E6E4E">
        <w:rPr>
          <w:iCs/>
          <w:lang w:val="fr-FR"/>
        </w:rPr>
        <w:t>discapacitat</w:t>
      </w:r>
      <w:r w:rsidRPr="003E6E4E">
        <w:rPr>
          <w:iCs/>
        </w:rPr>
        <w:t xml:space="preserve"> </w:t>
      </w:r>
      <w:r w:rsidR="00AE7E8C">
        <w:t>(З</w:t>
      </w:r>
      <w:r w:rsidR="00AE7E8C">
        <w:t>а</w:t>
      </w:r>
      <w:r w:rsidR="00AE7E8C">
        <w:t>кон</w:t>
      </w:r>
      <w:r>
        <w:t>а о гарантиях прав инвалидов), принятого Генеральным советом 17 октября 2002 года.</w:t>
      </w:r>
      <w:r w:rsidRPr="00E36E25">
        <w:t xml:space="preserve"> </w:t>
      </w:r>
    </w:p>
    <w:p w:rsidR="005B7973" w:rsidRPr="00CC7F64" w:rsidRDefault="005B7973" w:rsidP="001C0025">
      <w:pPr>
        <w:pStyle w:val="SingleTxtGR"/>
      </w:pPr>
      <w:r w:rsidRPr="00E36E25">
        <w:t>194.</w:t>
      </w:r>
      <w:r w:rsidRPr="00E36E25">
        <w:tab/>
      </w:r>
      <w:r w:rsidRPr="003E6E4E">
        <w:rPr>
          <w:iCs/>
          <w:lang w:val="fr-FR"/>
        </w:rPr>
        <w:t>Llei</w:t>
      </w:r>
      <w:r w:rsidRPr="003E6E4E">
        <w:rPr>
          <w:iCs/>
        </w:rPr>
        <w:t xml:space="preserve"> </w:t>
      </w:r>
      <w:r w:rsidRPr="003E6E4E">
        <w:rPr>
          <w:iCs/>
          <w:lang w:val="fr-FR"/>
        </w:rPr>
        <w:t>qualificada</w:t>
      </w:r>
      <w:r w:rsidRPr="003E6E4E">
        <w:rPr>
          <w:iCs/>
        </w:rPr>
        <w:t xml:space="preserve"> </w:t>
      </w:r>
      <w:r w:rsidRPr="003E6E4E">
        <w:rPr>
          <w:iCs/>
          <w:lang w:val="fr-FR"/>
        </w:rPr>
        <w:t>d</w:t>
      </w:r>
      <w:r w:rsidRPr="003E6E4E">
        <w:rPr>
          <w:iCs/>
        </w:rPr>
        <w:t>’</w:t>
      </w:r>
      <w:r w:rsidRPr="003E6E4E">
        <w:rPr>
          <w:iCs/>
          <w:lang w:val="fr-FR"/>
        </w:rPr>
        <w:t>educaci</w:t>
      </w:r>
      <w:r w:rsidRPr="003E6E4E">
        <w:rPr>
          <w:iCs/>
        </w:rPr>
        <w:t xml:space="preserve">ó </w:t>
      </w:r>
      <w:r w:rsidRPr="00E36E25">
        <w:t>(</w:t>
      </w:r>
      <w:r w:rsidR="00914883">
        <w:t>Квалифицированн</w:t>
      </w:r>
      <w:r>
        <w:t>ый</w:t>
      </w:r>
      <w:r w:rsidRPr="00E36E25">
        <w:t xml:space="preserve"> </w:t>
      </w:r>
      <w:r>
        <w:t>закон</w:t>
      </w:r>
      <w:r w:rsidRPr="00E36E25">
        <w:t xml:space="preserve"> </w:t>
      </w:r>
      <w:r>
        <w:t>об</w:t>
      </w:r>
      <w:r w:rsidRPr="00E36E25">
        <w:t xml:space="preserve"> </w:t>
      </w:r>
      <w:r>
        <w:t>образовании</w:t>
      </w:r>
      <w:r w:rsidRPr="00E36E25">
        <w:t>)</w:t>
      </w:r>
      <w:r w:rsidR="006A6F1A">
        <w:t xml:space="preserve"> </w:t>
      </w:r>
      <w:r>
        <w:t>закрепляет также право на базовое образование (пункт 2 статьи 4), принцип равного доступа к возможностям получения да</w:t>
      </w:r>
      <w:r w:rsidR="00181065">
        <w:t>льнейшего образования (ст</w:t>
      </w:r>
      <w:r w:rsidR="00181065">
        <w:t>а</w:t>
      </w:r>
      <w:r w:rsidR="00181065">
        <w:t>тья </w:t>
      </w:r>
      <w:r>
        <w:t xml:space="preserve">13) и принцип интеграции детей </w:t>
      </w:r>
      <w:r>
        <w:rPr>
          <w:lang w:val="en-US"/>
        </w:rPr>
        <w:t>c</w:t>
      </w:r>
      <w:r w:rsidRPr="00CC7F64">
        <w:t xml:space="preserve"> </w:t>
      </w:r>
      <w:r>
        <w:t>особыми образовательными потребн</w:t>
      </w:r>
      <w:r>
        <w:t>о</w:t>
      </w:r>
      <w:r>
        <w:t>стями (статья 8).</w:t>
      </w:r>
    </w:p>
    <w:p w:rsidR="000B16BD" w:rsidRPr="001763C6" w:rsidRDefault="005B7973" w:rsidP="000B16BD">
      <w:pPr>
        <w:pStyle w:val="H23GR"/>
      </w:pPr>
      <w:bookmarkStart w:id="180" w:name="_Toc279151118"/>
      <w:bookmarkStart w:id="181" w:name="_Toc300830931"/>
      <w:r w:rsidRPr="00B52FB7">
        <w:tab/>
        <w:t>1.</w:t>
      </w:r>
      <w:r w:rsidRPr="00B52FB7">
        <w:tab/>
      </w:r>
      <w:bookmarkEnd w:id="180"/>
      <w:bookmarkEnd w:id="181"/>
      <w:r>
        <w:t>Образовательный</w:t>
      </w:r>
      <w:r w:rsidRPr="00B52FB7">
        <w:t xml:space="preserve"> </w:t>
      </w:r>
      <w:r>
        <w:t>уровень</w:t>
      </w:r>
      <w:r w:rsidRPr="00B52FB7">
        <w:t xml:space="preserve"> </w:t>
      </w:r>
      <w:r>
        <w:t>населения</w:t>
      </w:r>
      <w:r w:rsidRPr="00B52FB7">
        <w:t xml:space="preserve"> </w:t>
      </w:r>
      <w:r>
        <w:t>Андорры</w:t>
      </w:r>
    </w:p>
    <w:p w:rsidR="005B7973" w:rsidRPr="00B52FB7" w:rsidRDefault="005B7973" w:rsidP="001C0025">
      <w:pPr>
        <w:pStyle w:val="SingleTxtGR"/>
        <w:rPr>
          <w:bCs/>
        </w:rPr>
      </w:pPr>
      <w:r w:rsidRPr="00B52FB7">
        <w:rPr>
          <w:bCs/>
        </w:rPr>
        <w:t>195.</w:t>
      </w:r>
      <w:r w:rsidRPr="00B52FB7">
        <w:rPr>
          <w:bCs/>
        </w:rPr>
        <w:tab/>
      </w:r>
      <w:r>
        <w:rPr>
          <w:bCs/>
        </w:rPr>
        <w:t>По</w:t>
      </w:r>
      <w:r w:rsidRPr="00B52FB7">
        <w:rPr>
          <w:bCs/>
        </w:rPr>
        <w:t xml:space="preserve"> </w:t>
      </w:r>
      <w:r>
        <w:rPr>
          <w:bCs/>
        </w:rPr>
        <w:t>данным</w:t>
      </w:r>
      <w:r w:rsidRPr="00B52FB7">
        <w:rPr>
          <w:bCs/>
        </w:rPr>
        <w:t xml:space="preserve"> </w:t>
      </w:r>
      <w:r>
        <w:rPr>
          <w:bCs/>
        </w:rPr>
        <w:t>исследования</w:t>
      </w:r>
      <w:r w:rsidRPr="00B52FB7">
        <w:rPr>
          <w:bCs/>
        </w:rPr>
        <w:t xml:space="preserve"> </w:t>
      </w:r>
      <w:r w:rsidRPr="003E6E4E">
        <w:rPr>
          <w:iCs/>
          <w:lang w:val="fr-FR"/>
        </w:rPr>
        <w:t>Dones</w:t>
      </w:r>
      <w:r w:rsidRPr="003E6E4E">
        <w:rPr>
          <w:iCs/>
        </w:rPr>
        <w:t xml:space="preserve"> </w:t>
      </w:r>
      <w:r w:rsidRPr="003E6E4E">
        <w:rPr>
          <w:iCs/>
          <w:lang w:val="fr-FR"/>
        </w:rPr>
        <w:t>i</w:t>
      </w:r>
      <w:r w:rsidRPr="003E6E4E">
        <w:rPr>
          <w:iCs/>
        </w:rPr>
        <w:t xml:space="preserve"> </w:t>
      </w:r>
      <w:r w:rsidRPr="003E6E4E">
        <w:rPr>
          <w:iCs/>
          <w:lang w:val="fr-FR"/>
        </w:rPr>
        <w:t>homes</w:t>
      </w:r>
      <w:r w:rsidRPr="003E6E4E">
        <w:rPr>
          <w:iCs/>
        </w:rPr>
        <w:t xml:space="preserve">: </w:t>
      </w:r>
      <w:r w:rsidRPr="003E6E4E">
        <w:rPr>
          <w:iCs/>
          <w:lang w:val="fr-FR"/>
        </w:rPr>
        <w:t>Diff</w:t>
      </w:r>
      <w:r w:rsidRPr="003E6E4E">
        <w:rPr>
          <w:iCs/>
        </w:rPr>
        <w:t>é</w:t>
      </w:r>
      <w:r w:rsidRPr="003E6E4E">
        <w:rPr>
          <w:iCs/>
          <w:lang w:val="fr-FR"/>
        </w:rPr>
        <w:t>rents</w:t>
      </w:r>
      <w:r w:rsidRPr="003E6E4E">
        <w:rPr>
          <w:iCs/>
        </w:rPr>
        <w:t xml:space="preserve"> </w:t>
      </w:r>
      <w:r w:rsidRPr="003E6E4E">
        <w:rPr>
          <w:iCs/>
          <w:lang w:val="fr-FR"/>
        </w:rPr>
        <w:t>condicions</w:t>
      </w:r>
      <w:r w:rsidRPr="003E6E4E">
        <w:rPr>
          <w:iCs/>
        </w:rPr>
        <w:t xml:space="preserve"> </w:t>
      </w:r>
      <w:r w:rsidRPr="003E6E4E">
        <w:rPr>
          <w:iCs/>
          <w:lang w:val="fr-FR"/>
        </w:rPr>
        <w:t>de</w:t>
      </w:r>
      <w:r w:rsidRPr="003E6E4E">
        <w:rPr>
          <w:iCs/>
        </w:rPr>
        <w:t xml:space="preserve"> </w:t>
      </w:r>
      <w:r w:rsidRPr="003E6E4E">
        <w:rPr>
          <w:iCs/>
          <w:lang w:val="fr-FR"/>
        </w:rPr>
        <w:t>vida</w:t>
      </w:r>
      <w:r w:rsidRPr="003E6E4E">
        <w:rPr>
          <w:iCs/>
        </w:rPr>
        <w:t xml:space="preserve">, </w:t>
      </w:r>
      <w:r w:rsidRPr="003E6E4E">
        <w:rPr>
          <w:iCs/>
          <w:lang w:val="fr-FR"/>
        </w:rPr>
        <w:t>dues</w:t>
      </w:r>
      <w:r w:rsidRPr="003E6E4E">
        <w:rPr>
          <w:iCs/>
        </w:rPr>
        <w:t xml:space="preserve"> </w:t>
      </w:r>
      <w:r w:rsidRPr="003E6E4E">
        <w:rPr>
          <w:iCs/>
          <w:lang w:val="fr-FR"/>
        </w:rPr>
        <w:t>realitats</w:t>
      </w:r>
      <w:r w:rsidRPr="003E6E4E">
        <w:rPr>
          <w:iCs/>
        </w:rPr>
        <w:t xml:space="preserve"> </w:t>
      </w:r>
      <w:r w:rsidRPr="003E6E4E">
        <w:rPr>
          <w:iCs/>
          <w:lang w:val="fr-FR"/>
        </w:rPr>
        <w:t>desiguals</w:t>
      </w:r>
      <w:r w:rsidRPr="00B52FB7">
        <w:t xml:space="preserve"> ("</w:t>
      </w:r>
      <w:r>
        <w:t>Женщины</w:t>
      </w:r>
      <w:r w:rsidRPr="00B52FB7">
        <w:t xml:space="preserve"> </w:t>
      </w:r>
      <w:r>
        <w:t>и</w:t>
      </w:r>
      <w:r w:rsidRPr="00B52FB7">
        <w:t xml:space="preserve"> </w:t>
      </w:r>
      <w:r>
        <w:t>мужчины</w:t>
      </w:r>
      <w:r w:rsidRPr="00B52FB7">
        <w:t xml:space="preserve">: различные </w:t>
      </w:r>
      <w:r>
        <w:t>условия</w:t>
      </w:r>
      <w:r w:rsidRPr="00B52FB7">
        <w:t xml:space="preserve"> </w:t>
      </w:r>
      <w:r>
        <w:t>жизни</w:t>
      </w:r>
      <w:r w:rsidRPr="00B52FB7">
        <w:t xml:space="preserve">, </w:t>
      </w:r>
      <w:r>
        <w:t>н</w:t>
      </w:r>
      <w:r>
        <w:t>е</w:t>
      </w:r>
      <w:r>
        <w:t>равноправная</w:t>
      </w:r>
      <w:r w:rsidRPr="00B52FB7">
        <w:t xml:space="preserve"> </w:t>
      </w:r>
      <w:r>
        <w:t>реальность</w:t>
      </w:r>
      <w:r w:rsidRPr="00B52FB7">
        <w:t>")</w:t>
      </w:r>
      <w:r w:rsidR="005D17CF">
        <w:t>,</w:t>
      </w:r>
      <w:r w:rsidRPr="00B52FB7">
        <w:t xml:space="preserve"> </w:t>
      </w:r>
      <w:r>
        <w:t>в</w:t>
      </w:r>
      <w:r w:rsidRPr="00B52FB7">
        <w:t xml:space="preserve"> 2002 </w:t>
      </w:r>
      <w:r>
        <w:t>году</w:t>
      </w:r>
      <w:r w:rsidRPr="00B52FB7">
        <w:t xml:space="preserve"> 42% </w:t>
      </w:r>
      <w:r>
        <w:t>населения</w:t>
      </w:r>
      <w:r w:rsidRPr="00B52FB7">
        <w:t xml:space="preserve"> </w:t>
      </w:r>
      <w:r>
        <w:t>Андорры</w:t>
      </w:r>
      <w:r w:rsidRPr="00B52FB7">
        <w:t xml:space="preserve"> </w:t>
      </w:r>
      <w:r>
        <w:t>имело</w:t>
      </w:r>
      <w:r w:rsidRPr="00B52FB7">
        <w:t xml:space="preserve"> </w:t>
      </w:r>
      <w:r>
        <w:t>лишь</w:t>
      </w:r>
      <w:r w:rsidRPr="00B52FB7">
        <w:t xml:space="preserve"> </w:t>
      </w:r>
      <w:r>
        <w:t>начальное</w:t>
      </w:r>
      <w:r w:rsidRPr="00B52FB7">
        <w:t xml:space="preserve"> </w:t>
      </w:r>
      <w:r>
        <w:t>образование</w:t>
      </w:r>
      <w:r w:rsidRPr="00B52FB7">
        <w:t xml:space="preserve">. </w:t>
      </w:r>
    </w:p>
    <w:p w:rsidR="005B7973" w:rsidRDefault="00181065" w:rsidP="00181065">
      <w:pPr>
        <w:pStyle w:val="H23GR"/>
      </w:pPr>
      <w:r w:rsidRPr="00181065">
        <w:rPr>
          <w:b w:val="0"/>
        </w:rPr>
        <w:tab/>
      </w:r>
      <w:r w:rsidRPr="00181065">
        <w:rPr>
          <w:b w:val="0"/>
        </w:rPr>
        <w:tab/>
      </w:r>
      <w:r w:rsidR="005B7973" w:rsidRPr="00181065">
        <w:rPr>
          <w:b w:val="0"/>
        </w:rPr>
        <w:t>Диаграмма 1</w:t>
      </w:r>
      <w:r w:rsidRPr="00181065">
        <w:rPr>
          <w:b w:val="0"/>
        </w:rPr>
        <w:br/>
      </w:r>
      <w:r w:rsidR="005B7973" w:rsidRPr="0094194E">
        <w:t xml:space="preserve">Образовательный уровень в разбивке по признаку пола </w:t>
      </w:r>
      <w:r w:rsidR="00F4006B">
        <w:br/>
      </w:r>
      <w:r w:rsidR="005B7973" w:rsidRPr="00F4006B">
        <w:rPr>
          <w:b w:val="0"/>
          <w:sz w:val="16"/>
          <w:szCs w:val="16"/>
        </w:rPr>
        <w:t>(</w:t>
      </w:r>
      <w:r w:rsidR="00A5086A" w:rsidRPr="00F4006B">
        <w:rPr>
          <w:b w:val="0"/>
          <w:sz w:val="16"/>
          <w:szCs w:val="16"/>
        </w:rPr>
        <w:t>в %</w:t>
      </w:r>
      <w:r w:rsidR="005B7973" w:rsidRPr="00F4006B">
        <w:rPr>
          <w:b w:val="0"/>
          <w:sz w:val="16"/>
          <w:szCs w:val="16"/>
        </w:rPr>
        <w:t>)</w:t>
      </w:r>
    </w:p>
    <w:p w:rsidR="009A2397" w:rsidRPr="009A2397" w:rsidRDefault="009A2397" w:rsidP="009A2397">
      <w:pPr>
        <w:ind w:left="1134"/>
        <w:rPr>
          <w:lang w:eastAsia="ru-RU"/>
        </w:rPr>
      </w:pPr>
      <w:r>
        <w:rPr>
          <w:noProof/>
          <w:w w:val="100"/>
          <w:lang w:eastAsia="ru-RU"/>
        </w:rPr>
      </w:r>
      <w:r w:rsidR="00DB6A49">
        <w:rPr>
          <w:lang w:eastAsia="ru-RU"/>
        </w:rPr>
        <w:pict>
          <v:group id="_x0000_s4246" editas="canvas" style="width:753.05pt;height:209.35pt;mso-position-horizontal-relative:char;mso-position-vertical-relative:line" coordorigin="2268,8171" coordsize="15061,4187">
            <o:lock v:ext="edit" aspectratio="t"/>
            <v:shape id="_x0000_s4247" type="#_x0000_t75" style="position:absolute;left:2268;top:8171;width:15061;height:4187" o:preferrelative="f">
              <v:fill o:detectmouseclick="t"/>
              <v:path o:extrusionok="t" o:connecttype="none"/>
              <o:lock v:ext="edit" text="t"/>
            </v:shape>
            <v:line id="_x0000_s4249" style="position:absolute" from="2691,11344" to="8704,11345" strokeweight=".35pt"/>
            <v:line id="_x0000_s4250" style="position:absolute" from="2691,11016" to="8704,11019" strokeweight=".35pt"/>
            <v:line id="_x0000_s4251" style="position:absolute" from="2691,10679" to="8704,10680" strokeweight=".35pt"/>
            <v:line id="_x0000_s4252" style="position:absolute" from="2691,10351" to="8704,10354" strokeweight=".35pt"/>
            <v:line id="_x0000_s4253" style="position:absolute" from="2691,10015" to="8704,10016" strokeweight=".35pt"/>
            <v:line id="_x0000_s4254" style="position:absolute" from="2691,9679" to="8704,9680" strokeweight=".35pt"/>
            <v:line id="_x0000_s4255" style="position:absolute" from="2691,9352" to="8704,9353" strokeweight=".35pt"/>
            <v:line id="_x0000_s4256" style="position:absolute" from="2691,9016" to="8704,9017" strokeweight=".35pt"/>
            <v:line id="_x0000_s4257" style="position:absolute" from="2691,8688" to="8704,8689" strokeweight=".35pt"/>
            <v:line id="_x0000_s4258" style="position:absolute" from="2691,8352" to="8704,8353" strokeweight=".35pt"/>
            <v:rect id="_x0000_s4259" style="position:absolute;left:2943;top:11333;width:346;height:347" fillcolor="black" stroked="f"/>
            <v:shape id="_x0000_s4260" type="#_x0000_t75" style="position:absolute;left:2943;top:11331;width:348;height:347">
              <v:imagedata r:id="rId18" o:title=""/>
            </v:shape>
            <v:rect id="_x0000_s4261" style="position:absolute;left:2943;top:11333;width:346;height:347" filled="f" strokeweight=".35pt"/>
            <v:rect id="_x0000_s4262" style="position:absolute;left:4146;top:8806;width:347;height:2874" fillcolor="black" stroked="f"/>
            <v:shape id="_x0000_s4263" type="#_x0000_t75" style="position:absolute;left:4145;top:8806;width:348;height:2874">
              <v:imagedata r:id="rId19" o:title=""/>
            </v:shape>
            <v:rect id="_x0000_s4264" style="position:absolute;left:4146;top:8806;width:347;height:2874" filled="f" strokeweight=".35pt"/>
            <v:rect id="_x0000_s4265" style="position:absolute;left:5350;top:10798;width:349;height:882" fillcolor="black" stroked="f"/>
            <v:shape id="_x0000_s4266" type="#_x0000_t75" style="position:absolute;left:5350;top:10798;width:349;height:882">
              <v:imagedata r:id="rId20" o:title=""/>
            </v:shape>
            <v:rect id="_x0000_s4267" style="position:absolute;left:5350;top:10798;width:349;height:882" filled="f" strokeweight=".35pt"/>
            <v:rect id="_x0000_s4268" style="position:absolute;left:6546;top:10204;width:349;height:1476" fillcolor="black" stroked="f"/>
            <v:shape id="_x0000_s4269" type="#_x0000_t75" style="position:absolute;left:6546;top:10201;width:349;height:1479">
              <v:imagedata r:id="rId21" o:title=""/>
            </v:shape>
            <v:rect id="_x0000_s4270" style="position:absolute;left:6546;top:10204;width:349;height:1476" filled="f" strokeweight=".35pt"/>
            <v:rect id="_x0000_s4271" style="position:absolute;left:7750;top:10590;width:349;height:1090" fillcolor="black" stroked="f"/>
            <v:shape id="_x0000_s4272" type="#_x0000_t75" style="position:absolute;left:7750;top:10590;width:349;height:1090">
              <v:imagedata r:id="rId22" o:title=""/>
            </v:shape>
            <v:rect id="_x0000_s4273" style="position:absolute;left:7750;top:10590;width:349;height:1090" filled="f" strokeweight=".35pt"/>
            <v:rect id="_x0000_s4274" style="position:absolute;left:3289;top:11164;width:349;height:516" fillcolor="#b2b2b2" stroked="f"/>
            <v:rect id="_x0000_s4275" style="position:absolute;left:3289;top:11164;width:349;height:516" filled="f" strokeweight=".35pt"/>
            <v:rect id="_x0000_s4276" style="position:absolute;left:4493;top:8945;width:349;height:2735" fillcolor="#b2b2b2" stroked="f"/>
            <v:rect id="_x0000_s4277" style="position:absolute;left:4493;top:8945;width:349;height:2735" filled="f" strokeweight=".35pt"/>
            <v:rect id="_x0000_s4278" style="position:absolute;left:5699;top:10728;width:338;height:952" fillcolor="#b2b2b2" stroked="f"/>
            <v:rect id="_x0000_s4279" style="position:absolute;left:5699;top:10728;width:338;height:952" filled="f" strokeweight=".35pt"/>
            <v:rect id="_x0000_s4280" style="position:absolute;left:6895;top:10104;width:346;height:1576" fillcolor="#b2b2b2" stroked="f"/>
            <v:rect id="_x0000_s4281" style="position:absolute;left:6895;top:10104;width:346;height:1576" filled="f" strokeweight=".35pt"/>
            <v:rect id="_x0000_s4282" style="position:absolute;left:8099;top:10798;width:348;height:882" fillcolor="#b2b2b2" stroked="f"/>
            <v:rect id="_x0000_s4283" style="position:absolute;left:8099;top:10798;width:348;height:882" filled="f" strokeweight=".35pt"/>
            <v:line id="_x0000_s4284" style="position:absolute" from="2691,8351" to="2694,11680" strokeweight=".35pt"/>
            <v:line id="_x0000_s4285" style="position:absolute" from="2645,11680" to="2691,11681" strokeweight=".35pt"/>
            <v:line id="_x0000_s4286" style="position:absolute" from="2645,11344" to="2691,11345" strokeweight=".35pt"/>
            <v:line id="_x0000_s4287" style="position:absolute" from="2645,11016" to="2691,11017" strokeweight=".35pt"/>
            <v:line id="_x0000_s4288" style="position:absolute" from="2645,10679" to="2691,10680" strokeweight=".35pt"/>
            <v:line id="_x0000_s4289" style="position:absolute" from="2645,10351" to="2691,10354" strokeweight=".35pt"/>
            <v:line id="_x0000_s4290" style="position:absolute" from="2645,10015" to="2691,10016" strokeweight=".35pt"/>
            <v:line id="_x0000_s4291" style="position:absolute" from="2645,9679" to="2691,9680" strokeweight=".35pt"/>
            <v:line id="_x0000_s4292" style="position:absolute" from="2645,9352" to="2691,9353" strokeweight=".35pt"/>
            <v:line id="_x0000_s4293" style="position:absolute" from="2645,9016" to="2691,9017" strokeweight=".35pt"/>
            <v:line id="_x0000_s4294" style="position:absolute" from="2645,8687" to="2691,8688" strokeweight=".35pt"/>
            <v:line id="_x0000_s4295" style="position:absolute" from="2645,8351" to="2691,8352" strokeweight=".35pt"/>
            <v:line id="_x0000_s4296" style="position:absolute" from="2691,11680" to="8704,11681" strokeweight=".35pt"/>
            <v:line id="_x0000_s4297" style="position:absolute;flip:y" from="2691,11680" to="2694,11738" strokeweight=".35pt"/>
            <v:line id="_x0000_s4298" style="position:absolute;flip:y" from="3895,11680" to="3898,11738" strokeweight=".35pt"/>
            <v:line id="_x0000_s4299" style="position:absolute;flip:y" from="5101,11680" to="5102,11738" strokeweight=".35pt"/>
            <v:line id="_x0000_s4300" style="position:absolute;flip:y" from="6295,11680" to="6297,11738" strokeweight=".35pt"/>
            <v:line id="_x0000_s4301" style="position:absolute;flip:y" from="7500,11680" to="7501,11738" strokeweight=".35pt"/>
            <v:line id="_x0000_s4302" style="position:absolute;flip:y" from="8704,11680" to="8705,11738" strokeweight=".35pt"/>
            <v:rect id="_x0000_s4303" style="position:absolute;left:2996;top:11060;width:193;height:480;mso-wrap-style:none" filled="f" stroked="f">
              <v:textbox style="mso-next-textbox:#_x0000_s4303;mso-fit-shape-to-text:t" inset="0,0,0,0">
                <w:txbxContent>
                  <w:p w:rsidR="00795E30" w:rsidRPr="00951EBD" w:rsidRDefault="00795E30" w:rsidP="009A2397">
                    <w:pPr>
                      <w:rPr>
                        <w:sz w:val="14"/>
                        <w:szCs w:val="16"/>
                      </w:rPr>
                    </w:pPr>
                    <w:r w:rsidRPr="00951EBD">
                      <w:rPr>
                        <w:color w:val="000000"/>
                        <w:sz w:val="14"/>
                        <w:szCs w:val="16"/>
                      </w:rPr>
                      <w:t>5</w:t>
                    </w:r>
                    <w:r>
                      <w:rPr>
                        <w:color w:val="000000"/>
                        <w:sz w:val="14"/>
                        <w:szCs w:val="16"/>
                      </w:rPr>
                      <w:t>,</w:t>
                    </w:r>
                    <w:r w:rsidRPr="00951EBD">
                      <w:rPr>
                        <w:color w:val="000000"/>
                        <w:sz w:val="14"/>
                        <w:szCs w:val="16"/>
                      </w:rPr>
                      <w:t>2</w:t>
                    </w:r>
                  </w:p>
                </w:txbxContent>
              </v:textbox>
            </v:rect>
            <v:rect id="_x0000_s4304" style="position:absolute;left:4187;top:8415;width:269;height:480;mso-wrap-style:none" filled="f" stroked="f">
              <v:textbox style="mso-next-textbox:#_x0000_s4304;mso-fit-shape-to-text:t" inset="0,0,0,0">
                <w:txbxContent>
                  <w:p w:rsidR="00795E30" w:rsidRPr="00951EBD" w:rsidRDefault="00795E30" w:rsidP="009A2397">
                    <w:pPr>
                      <w:rPr>
                        <w:sz w:val="14"/>
                        <w:szCs w:val="16"/>
                      </w:rPr>
                    </w:pPr>
                    <w:r w:rsidRPr="00951EBD">
                      <w:rPr>
                        <w:color w:val="000000"/>
                        <w:sz w:val="14"/>
                        <w:szCs w:val="16"/>
                      </w:rPr>
                      <w:t>43</w:t>
                    </w:r>
                    <w:r>
                      <w:rPr>
                        <w:color w:val="000000"/>
                        <w:sz w:val="14"/>
                        <w:szCs w:val="16"/>
                      </w:rPr>
                      <w:t>,</w:t>
                    </w:r>
                    <w:r w:rsidRPr="00951EBD">
                      <w:rPr>
                        <w:color w:val="000000"/>
                        <w:sz w:val="14"/>
                        <w:szCs w:val="16"/>
                      </w:rPr>
                      <w:t>1</w:t>
                    </w:r>
                  </w:p>
                </w:txbxContent>
              </v:textbox>
            </v:rect>
            <v:rect id="_x0000_s4305" style="position:absolute;left:5371;top:10452;width:269;height:480;mso-wrap-style:none" filled="f" stroked="f">
              <v:textbox style="mso-next-textbox:#_x0000_s4305;mso-fit-shape-to-text:t" inset="0,0,0,0">
                <w:txbxContent>
                  <w:p w:rsidR="00795E30" w:rsidRPr="00951EBD" w:rsidRDefault="00795E30" w:rsidP="009A2397">
                    <w:pPr>
                      <w:rPr>
                        <w:sz w:val="14"/>
                        <w:szCs w:val="14"/>
                      </w:rPr>
                    </w:pPr>
                    <w:r w:rsidRPr="00951EBD">
                      <w:rPr>
                        <w:color w:val="000000"/>
                        <w:sz w:val="14"/>
                        <w:szCs w:val="14"/>
                      </w:rPr>
                      <w:t>13</w:t>
                    </w:r>
                    <w:r>
                      <w:rPr>
                        <w:color w:val="000000"/>
                        <w:sz w:val="14"/>
                        <w:szCs w:val="14"/>
                      </w:rPr>
                      <w:t>,</w:t>
                    </w:r>
                    <w:r w:rsidRPr="00951EBD">
                      <w:rPr>
                        <w:color w:val="000000"/>
                        <w:sz w:val="14"/>
                        <w:szCs w:val="14"/>
                      </w:rPr>
                      <w:t>2</w:t>
                    </w:r>
                  </w:p>
                </w:txbxContent>
              </v:textbox>
            </v:rect>
            <v:rect id="_x0000_s4306" style="position:absolute;left:6540;top:9965;width:269;height:480;mso-wrap-style:none" filled="f" stroked="f">
              <v:textbox style="mso-next-textbox:#_x0000_s4306;mso-fit-shape-to-text:t" inset="0,0,0,0">
                <w:txbxContent>
                  <w:p w:rsidR="00795E30" w:rsidRPr="00951EBD" w:rsidRDefault="00795E30" w:rsidP="009A2397">
                    <w:pPr>
                      <w:rPr>
                        <w:sz w:val="14"/>
                        <w:szCs w:val="16"/>
                      </w:rPr>
                    </w:pPr>
                    <w:r w:rsidRPr="00951EBD">
                      <w:rPr>
                        <w:color w:val="000000"/>
                        <w:sz w:val="14"/>
                        <w:szCs w:val="16"/>
                      </w:rPr>
                      <w:t>22</w:t>
                    </w:r>
                    <w:r>
                      <w:rPr>
                        <w:color w:val="000000"/>
                        <w:sz w:val="14"/>
                        <w:szCs w:val="16"/>
                      </w:rPr>
                      <w:t>,</w:t>
                    </w:r>
                    <w:r w:rsidRPr="00951EBD">
                      <w:rPr>
                        <w:color w:val="000000"/>
                        <w:sz w:val="14"/>
                        <w:szCs w:val="16"/>
                      </w:rPr>
                      <w:t>2</w:t>
                    </w:r>
                  </w:p>
                </w:txbxContent>
              </v:textbox>
            </v:rect>
            <v:rect id="_x0000_s4307" style="position:absolute;left:7791;top:10316;width:269;height:480;mso-wrap-style:none" filled="f" stroked="f">
              <v:textbox style="mso-next-textbox:#_x0000_s4307;mso-fit-shape-to-text:t" inset="0,0,0,0">
                <w:txbxContent>
                  <w:p w:rsidR="00795E30" w:rsidRPr="00951EBD" w:rsidRDefault="00795E30" w:rsidP="009A2397">
                    <w:pPr>
                      <w:rPr>
                        <w:sz w:val="14"/>
                        <w:szCs w:val="14"/>
                      </w:rPr>
                    </w:pPr>
                    <w:r w:rsidRPr="00951EBD">
                      <w:rPr>
                        <w:color w:val="000000"/>
                        <w:sz w:val="14"/>
                        <w:szCs w:val="14"/>
                      </w:rPr>
                      <w:t>16</w:t>
                    </w:r>
                    <w:r>
                      <w:rPr>
                        <w:color w:val="000000"/>
                        <w:sz w:val="14"/>
                        <w:szCs w:val="14"/>
                      </w:rPr>
                      <w:t>,</w:t>
                    </w:r>
                    <w:r w:rsidRPr="00951EBD">
                      <w:rPr>
                        <w:color w:val="000000"/>
                        <w:sz w:val="14"/>
                        <w:szCs w:val="14"/>
                      </w:rPr>
                      <w:t>3</w:t>
                    </w:r>
                  </w:p>
                </w:txbxContent>
              </v:textbox>
            </v:rect>
            <v:rect id="_x0000_s4308" style="position:absolute;left:3403;top:10765;width:193;height:480;mso-wrap-style:none" filled="f" stroked="f">
              <v:textbox style="mso-next-textbox:#_x0000_s4308;mso-fit-shape-to-text:t" inset="0,0,0,0">
                <w:txbxContent>
                  <w:p w:rsidR="00795E30" w:rsidRPr="0054175E" w:rsidRDefault="00795E30" w:rsidP="009A2397">
                    <w:pPr>
                      <w:rPr>
                        <w:sz w:val="14"/>
                        <w:szCs w:val="14"/>
                      </w:rPr>
                    </w:pPr>
                    <w:r w:rsidRPr="0054175E">
                      <w:rPr>
                        <w:color w:val="000000"/>
                        <w:sz w:val="14"/>
                        <w:szCs w:val="14"/>
                      </w:rPr>
                      <w:t>7</w:t>
                    </w:r>
                    <w:r>
                      <w:rPr>
                        <w:color w:val="000000"/>
                        <w:sz w:val="14"/>
                        <w:szCs w:val="14"/>
                      </w:rPr>
                      <w:t>,</w:t>
                    </w:r>
                    <w:r w:rsidRPr="0054175E">
                      <w:rPr>
                        <w:color w:val="000000"/>
                        <w:sz w:val="14"/>
                        <w:szCs w:val="14"/>
                      </w:rPr>
                      <w:t>7</w:t>
                    </w:r>
                  </w:p>
                </w:txbxContent>
              </v:textbox>
            </v:rect>
            <v:rect id="_x0000_s4309" style="position:absolute;left:4561;top:8662;width:269;height:480;mso-wrap-style:none" filled="f" stroked="f">
              <v:textbox style="mso-next-textbox:#_x0000_s4309;mso-fit-shape-to-text:t" inset="0,0,0,0">
                <w:txbxContent>
                  <w:p w:rsidR="00795E30" w:rsidRPr="00951EBD" w:rsidRDefault="00795E30" w:rsidP="009A2397">
                    <w:pPr>
                      <w:rPr>
                        <w:sz w:val="14"/>
                        <w:szCs w:val="16"/>
                      </w:rPr>
                    </w:pPr>
                    <w:r w:rsidRPr="00951EBD">
                      <w:rPr>
                        <w:color w:val="000000"/>
                        <w:sz w:val="14"/>
                        <w:szCs w:val="16"/>
                      </w:rPr>
                      <w:t>41</w:t>
                    </w:r>
                    <w:r>
                      <w:rPr>
                        <w:color w:val="000000"/>
                        <w:sz w:val="14"/>
                        <w:szCs w:val="16"/>
                      </w:rPr>
                      <w:t>,</w:t>
                    </w:r>
                    <w:r w:rsidRPr="00951EBD">
                      <w:rPr>
                        <w:color w:val="000000"/>
                        <w:sz w:val="14"/>
                        <w:szCs w:val="16"/>
                      </w:rPr>
                      <w:t>1</w:t>
                    </w:r>
                  </w:p>
                </w:txbxContent>
              </v:textbox>
            </v:rect>
            <v:rect id="_x0000_s4310" style="position:absolute;left:5738;top:10356;width:269;height:480;mso-wrap-style:none" filled="f" stroked="f">
              <v:textbox style="mso-next-textbox:#_x0000_s4310;mso-fit-shape-to-text:t" inset="0,0,0,0">
                <w:txbxContent>
                  <w:p w:rsidR="00795E30" w:rsidRPr="00951EBD" w:rsidRDefault="00795E30" w:rsidP="009A2397">
                    <w:pPr>
                      <w:rPr>
                        <w:sz w:val="14"/>
                        <w:szCs w:val="14"/>
                      </w:rPr>
                    </w:pPr>
                    <w:r w:rsidRPr="00951EBD">
                      <w:rPr>
                        <w:color w:val="000000"/>
                        <w:sz w:val="14"/>
                        <w:szCs w:val="14"/>
                      </w:rPr>
                      <w:t>14</w:t>
                    </w:r>
                    <w:r>
                      <w:rPr>
                        <w:color w:val="000000"/>
                        <w:sz w:val="14"/>
                        <w:szCs w:val="14"/>
                      </w:rPr>
                      <w:t>,</w:t>
                    </w:r>
                    <w:r w:rsidRPr="00951EBD">
                      <w:rPr>
                        <w:color w:val="000000"/>
                        <w:sz w:val="14"/>
                        <w:szCs w:val="14"/>
                      </w:rPr>
                      <w:t>3</w:t>
                    </w:r>
                  </w:p>
                </w:txbxContent>
              </v:textbox>
            </v:rect>
            <v:rect id="_x0000_s4311" style="position:absolute;left:6906;top:9758;width:269;height:480;mso-wrap-style:none" filled="f" stroked="f">
              <v:textbox style="mso-next-textbox:#_x0000_s4311;mso-fit-shape-to-text:t" inset="0,0,0,0">
                <w:txbxContent>
                  <w:p w:rsidR="00795E30" w:rsidRPr="00951EBD" w:rsidRDefault="00795E30" w:rsidP="009A2397">
                    <w:pPr>
                      <w:rPr>
                        <w:sz w:val="14"/>
                        <w:szCs w:val="16"/>
                      </w:rPr>
                    </w:pPr>
                    <w:r w:rsidRPr="00951EBD">
                      <w:rPr>
                        <w:color w:val="000000"/>
                        <w:sz w:val="14"/>
                        <w:szCs w:val="16"/>
                      </w:rPr>
                      <w:t>23</w:t>
                    </w:r>
                    <w:r>
                      <w:rPr>
                        <w:color w:val="000000"/>
                        <w:sz w:val="14"/>
                        <w:szCs w:val="16"/>
                      </w:rPr>
                      <w:t>,</w:t>
                    </w:r>
                    <w:r w:rsidRPr="00951EBD">
                      <w:rPr>
                        <w:color w:val="000000"/>
                        <w:sz w:val="14"/>
                        <w:szCs w:val="16"/>
                      </w:rPr>
                      <w:t>6</w:t>
                    </w:r>
                  </w:p>
                </w:txbxContent>
              </v:textbox>
            </v:rect>
            <v:rect id="_x0000_s4312" style="position:absolute;left:8157;top:10443;width:269;height:480;mso-wrap-style:none" filled="f" stroked="f">
              <v:textbox style="mso-next-textbox:#_x0000_s4312;mso-fit-shape-to-text:t" inset="0,0,0,0">
                <w:txbxContent>
                  <w:p w:rsidR="00795E30" w:rsidRPr="00951EBD" w:rsidRDefault="00795E30" w:rsidP="009A2397">
                    <w:pPr>
                      <w:rPr>
                        <w:sz w:val="14"/>
                        <w:szCs w:val="14"/>
                      </w:rPr>
                    </w:pPr>
                    <w:r w:rsidRPr="00951EBD">
                      <w:rPr>
                        <w:color w:val="000000"/>
                        <w:sz w:val="14"/>
                        <w:szCs w:val="14"/>
                      </w:rPr>
                      <w:t>13</w:t>
                    </w:r>
                    <w:r>
                      <w:rPr>
                        <w:color w:val="000000"/>
                        <w:sz w:val="14"/>
                        <w:szCs w:val="14"/>
                      </w:rPr>
                      <w:t>,</w:t>
                    </w:r>
                    <w:r w:rsidRPr="00951EBD">
                      <w:rPr>
                        <w:color w:val="000000"/>
                        <w:sz w:val="14"/>
                        <w:szCs w:val="14"/>
                      </w:rPr>
                      <w:t>3</w:t>
                    </w:r>
                  </w:p>
                </w:txbxContent>
              </v:textbox>
            </v:rect>
            <v:rect id="_x0000_s4313" style="position:absolute;left:2535;top:11563;width:71;height:240;mso-wrap-style:none" filled="f" stroked="f">
              <v:textbox style="mso-next-textbox:#_x0000_s4313;mso-fit-shape-to-text:t" inset="0,0,0,0">
                <w:txbxContent>
                  <w:p w:rsidR="00795E30" w:rsidRPr="00545E9E" w:rsidRDefault="00795E30" w:rsidP="009A2397">
                    <w:pPr>
                      <w:rPr>
                        <w:sz w:val="22"/>
                      </w:rPr>
                    </w:pPr>
                    <w:r w:rsidRPr="00545E9E">
                      <w:rPr>
                        <w:color w:val="000000"/>
                        <w:sz w:val="14"/>
                        <w:szCs w:val="10"/>
                      </w:rPr>
                      <w:t>0</w:t>
                    </w:r>
                  </w:p>
                </w:txbxContent>
              </v:textbox>
            </v:rect>
            <v:rect id="_x0000_s4314" style="position:absolute;left:2544;top:11207;width:71;height:240;mso-wrap-style:none" filled="f" stroked="f">
              <v:textbox style="mso-next-textbox:#_x0000_s4314;mso-fit-shape-to-text:t" inset="0,0,0,0">
                <w:txbxContent>
                  <w:p w:rsidR="00795E30" w:rsidRPr="00545E9E" w:rsidRDefault="00795E30" w:rsidP="009A2397">
                    <w:pPr>
                      <w:rPr>
                        <w:sz w:val="22"/>
                      </w:rPr>
                    </w:pPr>
                    <w:r w:rsidRPr="00545E9E">
                      <w:rPr>
                        <w:color w:val="000000"/>
                        <w:sz w:val="14"/>
                        <w:szCs w:val="10"/>
                      </w:rPr>
                      <w:t>5</w:t>
                    </w:r>
                  </w:p>
                </w:txbxContent>
              </v:textbox>
            </v:rect>
            <v:rect id="_x0000_s4315" style="position:absolute;left:2480;top:10872;width:153;height:480;mso-wrap-style:none" filled="f" stroked="f">
              <v:textbox style="mso-next-textbox:#_x0000_s4315;mso-fit-shape-to-text:t" inset="0,0,0,0">
                <w:txbxContent>
                  <w:p w:rsidR="00795E30" w:rsidRPr="00545E9E" w:rsidRDefault="00795E30" w:rsidP="009A2397">
                    <w:pPr>
                      <w:rPr>
                        <w:sz w:val="22"/>
                      </w:rPr>
                    </w:pPr>
                    <w:r w:rsidRPr="00545E9E">
                      <w:rPr>
                        <w:color w:val="000000"/>
                        <w:sz w:val="14"/>
                        <w:szCs w:val="10"/>
                      </w:rPr>
                      <w:t>10</w:t>
                    </w:r>
                  </w:p>
                </w:txbxContent>
              </v:textbox>
            </v:rect>
            <v:rect id="_x0000_s4316" style="position:absolute;left:2480;top:10543;width:153;height:480;mso-wrap-style:none" filled="f" stroked="f">
              <v:textbox style="mso-next-textbox:#_x0000_s4316;mso-fit-shape-to-text:t" inset="0,0,0,0">
                <w:txbxContent>
                  <w:p w:rsidR="00795E30" w:rsidRPr="00545E9E" w:rsidRDefault="00795E30" w:rsidP="009A2397">
                    <w:pPr>
                      <w:rPr>
                        <w:sz w:val="22"/>
                      </w:rPr>
                    </w:pPr>
                    <w:r w:rsidRPr="00545E9E">
                      <w:rPr>
                        <w:color w:val="000000"/>
                        <w:sz w:val="14"/>
                        <w:szCs w:val="10"/>
                      </w:rPr>
                      <w:t>15</w:t>
                    </w:r>
                  </w:p>
                </w:txbxContent>
              </v:textbox>
            </v:rect>
            <v:rect id="_x0000_s4317" style="position:absolute;left:2480;top:10200;width:153;height:480;mso-wrap-style:none" filled="f" stroked="f">
              <v:textbox style="mso-next-textbox:#_x0000_s4317;mso-fit-shape-to-text:t" inset="0,0,0,0">
                <w:txbxContent>
                  <w:p w:rsidR="00795E30" w:rsidRPr="00545E9E" w:rsidRDefault="00795E30" w:rsidP="009A2397">
                    <w:pPr>
                      <w:rPr>
                        <w:sz w:val="22"/>
                      </w:rPr>
                    </w:pPr>
                    <w:r w:rsidRPr="00545E9E">
                      <w:rPr>
                        <w:color w:val="000000"/>
                        <w:sz w:val="14"/>
                        <w:szCs w:val="10"/>
                      </w:rPr>
                      <w:t>20</w:t>
                    </w:r>
                  </w:p>
                </w:txbxContent>
              </v:textbox>
            </v:rect>
            <v:rect id="_x0000_s4318" style="position:absolute;left:2489;top:9870;width:153;height:480;mso-wrap-style:none" filled="f" stroked="f">
              <v:textbox style="mso-next-textbox:#_x0000_s4318;mso-fit-shape-to-text:t" inset="0,0,0,0">
                <w:txbxContent>
                  <w:p w:rsidR="00795E30" w:rsidRPr="00545E9E" w:rsidRDefault="00795E30" w:rsidP="009A2397">
                    <w:pPr>
                      <w:rPr>
                        <w:sz w:val="22"/>
                      </w:rPr>
                    </w:pPr>
                    <w:r w:rsidRPr="00545E9E">
                      <w:rPr>
                        <w:color w:val="000000"/>
                        <w:sz w:val="14"/>
                        <w:szCs w:val="10"/>
                      </w:rPr>
                      <w:t>25</w:t>
                    </w:r>
                  </w:p>
                </w:txbxContent>
              </v:textbox>
            </v:rect>
            <v:rect id="_x0000_s4319" style="position:absolute;left:2471;top:9534;width:153;height:480;mso-wrap-style:none" filled="f" stroked="f">
              <v:textbox style="mso-next-textbox:#_x0000_s4319;mso-fit-shape-to-text:t" inset="0,0,0,0">
                <w:txbxContent>
                  <w:p w:rsidR="00795E30" w:rsidRPr="00545E9E" w:rsidRDefault="00795E30" w:rsidP="009A2397">
                    <w:pPr>
                      <w:rPr>
                        <w:sz w:val="22"/>
                      </w:rPr>
                    </w:pPr>
                    <w:r w:rsidRPr="00545E9E">
                      <w:rPr>
                        <w:color w:val="000000"/>
                        <w:sz w:val="14"/>
                        <w:szCs w:val="10"/>
                      </w:rPr>
                      <w:t>30</w:t>
                    </w:r>
                  </w:p>
                </w:txbxContent>
              </v:textbox>
            </v:rect>
            <v:rect id="_x0000_s4320" style="position:absolute;left:2481;top:9216;width:153;height:480;mso-wrap-style:none" filled="f" stroked="f">
              <v:textbox style="mso-next-textbox:#_x0000_s4320;mso-fit-shape-to-text:t" inset="0,0,0,0">
                <w:txbxContent>
                  <w:p w:rsidR="00795E30" w:rsidRPr="00545E9E" w:rsidRDefault="00795E30" w:rsidP="009A2397">
                    <w:pPr>
                      <w:rPr>
                        <w:sz w:val="22"/>
                      </w:rPr>
                    </w:pPr>
                    <w:r w:rsidRPr="00545E9E">
                      <w:rPr>
                        <w:color w:val="000000"/>
                        <w:sz w:val="14"/>
                        <w:szCs w:val="10"/>
                      </w:rPr>
                      <w:t>35</w:t>
                    </w:r>
                  </w:p>
                </w:txbxContent>
              </v:textbox>
            </v:rect>
            <v:rect id="_x0000_s4321" style="position:absolute;left:2471;top:8871;width:153;height:480;mso-wrap-style:none" filled="f" stroked="f">
              <v:textbox style="mso-next-textbox:#_x0000_s4321;mso-fit-shape-to-text:t" inset="0,0,0,0">
                <w:txbxContent>
                  <w:p w:rsidR="00795E30" w:rsidRPr="00545E9E" w:rsidRDefault="00795E30" w:rsidP="009A2397">
                    <w:pPr>
                      <w:rPr>
                        <w:sz w:val="22"/>
                      </w:rPr>
                    </w:pPr>
                    <w:r w:rsidRPr="00545E9E">
                      <w:rPr>
                        <w:color w:val="000000"/>
                        <w:sz w:val="14"/>
                        <w:szCs w:val="10"/>
                      </w:rPr>
                      <w:t>40</w:t>
                    </w:r>
                  </w:p>
                </w:txbxContent>
              </v:textbox>
            </v:rect>
            <v:rect id="_x0000_s4322" style="position:absolute;left:2480;top:8544;width:153;height:480;mso-wrap-style:none" filled="f" stroked="f">
              <v:textbox style="mso-next-textbox:#_x0000_s4322;mso-fit-shape-to-text:t" inset="0,0,0,0">
                <w:txbxContent>
                  <w:p w:rsidR="00795E30" w:rsidRPr="00545E9E" w:rsidRDefault="00795E30" w:rsidP="009A2397">
                    <w:pPr>
                      <w:rPr>
                        <w:sz w:val="22"/>
                      </w:rPr>
                    </w:pPr>
                    <w:r w:rsidRPr="00545E9E">
                      <w:rPr>
                        <w:color w:val="000000"/>
                        <w:sz w:val="14"/>
                        <w:szCs w:val="10"/>
                      </w:rPr>
                      <w:t>45</w:t>
                    </w:r>
                  </w:p>
                </w:txbxContent>
              </v:textbox>
            </v:rect>
            <v:rect id="_x0000_s4323" style="position:absolute;left:2480;top:8208;width:179;height:240" filled="f" stroked="f">
              <v:textbox style="mso-next-textbox:#_x0000_s4323;mso-fit-shape-to-text:t" inset="0,0,0,0">
                <w:txbxContent>
                  <w:p w:rsidR="00795E30" w:rsidRPr="003602C3" w:rsidRDefault="00795E30" w:rsidP="009A2397">
                    <w:pPr>
                      <w:rPr>
                        <w:sz w:val="16"/>
                        <w:szCs w:val="16"/>
                      </w:rPr>
                    </w:pPr>
                    <w:r>
                      <w:rPr>
                        <w:color w:val="000000"/>
                        <w:sz w:val="14"/>
                        <w:szCs w:val="10"/>
                      </w:rPr>
                      <w:t>50</w:t>
                    </w:r>
                  </w:p>
                </w:txbxContent>
              </v:textbox>
            </v:rect>
            <v:rect id="_x0000_s4324" style="position:absolute;left:6513;top:11751;width:981;height:480;mso-wrap-style:none" filled="f" stroked="f">
              <v:textbox style="mso-next-textbox:#_x0000_s4324;mso-fit-shape-to-text:t" inset="0,0,0,0">
                <w:txbxContent>
                  <w:p w:rsidR="00795E30" w:rsidRPr="00ED0690" w:rsidRDefault="00795E30" w:rsidP="009A2397">
                    <w:pPr>
                      <w:rPr>
                        <w:sz w:val="28"/>
                      </w:rPr>
                    </w:pPr>
                    <w:r>
                      <w:rPr>
                        <w:color w:val="000000"/>
                        <w:sz w:val="14"/>
                        <w:szCs w:val="10"/>
                      </w:rPr>
                      <w:t>Средняя шк</w:t>
                    </w:r>
                    <w:r>
                      <w:rPr>
                        <w:color w:val="000000"/>
                        <w:sz w:val="14"/>
                        <w:szCs w:val="10"/>
                      </w:rPr>
                      <w:t>о</w:t>
                    </w:r>
                    <w:r>
                      <w:rPr>
                        <w:color w:val="000000"/>
                        <w:sz w:val="14"/>
                        <w:szCs w:val="10"/>
                      </w:rPr>
                      <w:t>ла</w:t>
                    </w:r>
                  </w:p>
                </w:txbxContent>
              </v:textbox>
            </v:rect>
            <v:rect id="_x0000_s4325" style="position:absolute;left:2938;top:11781;width:716;height:400" filled="f" stroked="f">
              <v:textbox style="mso-next-textbox:#_x0000_s4325" inset="0,0,0,0">
                <w:txbxContent>
                  <w:p w:rsidR="00795E30" w:rsidRPr="00ED0690" w:rsidRDefault="00795E30" w:rsidP="00F53209">
                    <w:pPr>
                      <w:spacing w:line="180" w:lineRule="exact"/>
                      <w:rPr>
                        <w:sz w:val="14"/>
                        <w:szCs w:val="12"/>
                      </w:rPr>
                    </w:pPr>
                    <w:r>
                      <w:rPr>
                        <w:color w:val="000000"/>
                        <w:sz w:val="14"/>
                        <w:szCs w:val="12"/>
                      </w:rPr>
                      <w:t>Начальная шк</w:t>
                    </w:r>
                    <w:r>
                      <w:rPr>
                        <w:color w:val="000000"/>
                        <w:sz w:val="14"/>
                        <w:szCs w:val="12"/>
                      </w:rPr>
                      <w:t>о</w:t>
                    </w:r>
                    <w:r>
                      <w:rPr>
                        <w:color w:val="000000"/>
                        <w:sz w:val="14"/>
                        <w:szCs w:val="12"/>
                      </w:rPr>
                      <w:t>ла</w:t>
                    </w:r>
                  </w:p>
                </w:txbxContent>
              </v:textbox>
            </v:rect>
            <v:rect id="_x0000_s4327" style="position:absolute;left:7668;top:9228;width:900;height:563" strokeweight=".35pt"/>
            <v:rect id="_x0000_s4328" style="position:absolute;left:7713;top:9321;width:89;height:110" fillcolor="black" stroked="f"/>
            <v:shape id="_x0000_s4329" type="#_x0000_t75" style="position:absolute;left:7710;top:9325;width:91;height:110">
              <v:imagedata r:id="rId23" o:title=""/>
            </v:shape>
            <v:rect id="_x0000_s4330" style="position:absolute;left:7717;top:9325;width:98;height:119" filled="f" strokeweight=".35pt"/>
            <v:rect id="_x0000_s4331" style="position:absolute;left:7914;top:9297;width:624;height:179" filled="f" stroked="f">
              <v:textbox style="mso-next-textbox:#_x0000_s4331" inset="0,0,0,0">
                <w:txbxContent>
                  <w:p w:rsidR="00795E30" w:rsidRPr="00C20E06" w:rsidRDefault="00795E30" w:rsidP="00E0797F">
                    <w:pPr>
                      <w:spacing w:line="160" w:lineRule="exact"/>
                      <w:rPr>
                        <w:sz w:val="12"/>
                        <w:szCs w:val="12"/>
                      </w:rPr>
                    </w:pPr>
                    <w:r w:rsidRPr="00C20E06">
                      <w:rPr>
                        <w:color w:val="000000"/>
                        <w:sz w:val="12"/>
                        <w:szCs w:val="12"/>
                      </w:rPr>
                      <w:t>Мужч</w:t>
                    </w:r>
                    <w:r w:rsidRPr="00C20E06">
                      <w:rPr>
                        <w:color w:val="000000"/>
                        <w:sz w:val="12"/>
                        <w:szCs w:val="12"/>
                      </w:rPr>
                      <w:t>и</w:t>
                    </w:r>
                    <w:r w:rsidRPr="00C20E06">
                      <w:rPr>
                        <w:color w:val="000000"/>
                        <w:sz w:val="12"/>
                        <w:szCs w:val="12"/>
                      </w:rPr>
                      <w:t>ны</w:t>
                    </w:r>
                  </w:p>
                </w:txbxContent>
              </v:textbox>
            </v:rect>
            <v:rect id="_x0000_s4332" style="position:absolute;left:7712;top:9602;width:98;height:122" fillcolor="#b2b2b2" stroked="f"/>
            <v:rect id="_x0000_s4333" style="position:absolute;left:7717;top:9602;width:98;height:122" filled="f" strokeweight=".35pt"/>
            <v:rect id="_x0000_s4336" style="position:absolute;left:5170;top:11754;width:1256;height:518" filled="f" stroked="f">
              <v:textbox style="mso-next-textbox:#_x0000_s4336" inset="0,0,0,0">
                <w:txbxContent>
                  <w:p w:rsidR="00795E30" w:rsidRPr="00DC4873" w:rsidRDefault="00795E30" w:rsidP="00DC4873">
                    <w:pPr>
                      <w:spacing w:line="160" w:lineRule="exact"/>
                      <w:rPr>
                        <w:sz w:val="16"/>
                        <w:szCs w:val="16"/>
                      </w:rPr>
                    </w:pPr>
                    <w:r>
                      <w:rPr>
                        <w:color w:val="000000"/>
                        <w:sz w:val="14"/>
                        <w:szCs w:val="10"/>
                      </w:rPr>
                      <w:t>Профессионал</w:t>
                    </w:r>
                    <w:r>
                      <w:rPr>
                        <w:color w:val="000000"/>
                        <w:sz w:val="14"/>
                        <w:szCs w:val="10"/>
                      </w:rPr>
                      <w:t>ь</w:t>
                    </w:r>
                    <w:r>
                      <w:rPr>
                        <w:color w:val="000000"/>
                        <w:sz w:val="14"/>
                        <w:szCs w:val="10"/>
                      </w:rPr>
                      <w:t>но-техническое об</w:t>
                    </w:r>
                    <w:r>
                      <w:rPr>
                        <w:color w:val="000000"/>
                        <w:sz w:val="14"/>
                        <w:szCs w:val="10"/>
                      </w:rPr>
                      <w:t>у</w:t>
                    </w:r>
                    <w:r>
                      <w:rPr>
                        <w:color w:val="000000"/>
                        <w:sz w:val="14"/>
                        <w:szCs w:val="10"/>
                      </w:rPr>
                      <w:t>чение</w:t>
                    </w:r>
                  </w:p>
                </w:txbxContent>
              </v:textbox>
            </v:rect>
            <v:rect id="_x0000_s4338" style="position:absolute;left:7904;top:9579;width:624;height:179" filled="f" stroked="f">
              <v:textbox style="mso-next-textbox:#_x0000_s4338" inset="0,0,0,0">
                <w:txbxContent>
                  <w:p w:rsidR="00795E30" w:rsidRPr="00C20E06" w:rsidRDefault="00795E30" w:rsidP="00E0797F">
                    <w:pPr>
                      <w:spacing w:line="160" w:lineRule="exact"/>
                      <w:rPr>
                        <w:sz w:val="12"/>
                        <w:szCs w:val="12"/>
                      </w:rPr>
                    </w:pPr>
                    <w:r>
                      <w:rPr>
                        <w:color w:val="000000"/>
                        <w:sz w:val="12"/>
                        <w:szCs w:val="12"/>
                      </w:rPr>
                      <w:t>Женщины</w:t>
                    </w:r>
                  </w:p>
                </w:txbxContent>
              </v:textbox>
            </v:rect>
            <v:rect id="_x0000_s4495" style="position:absolute;left:7690;top:11771;width:962;height:254;mso-wrap-style:none" filled="f" stroked="f">
              <v:textbox style="mso-next-textbox:#_x0000_s4495" inset="0,0,0,0">
                <w:txbxContent>
                  <w:p w:rsidR="00795E30" w:rsidRPr="00ED0690" w:rsidRDefault="00795E30" w:rsidP="009A2397">
                    <w:pPr>
                      <w:rPr>
                        <w:sz w:val="14"/>
                        <w:szCs w:val="12"/>
                      </w:rPr>
                    </w:pPr>
                    <w:r>
                      <w:rPr>
                        <w:color w:val="000000"/>
                        <w:sz w:val="14"/>
                        <w:szCs w:val="12"/>
                      </w:rPr>
                      <w:t>Вы</w:t>
                    </w:r>
                    <w:r>
                      <w:rPr>
                        <w:color w:val="000000"/>
                        <w:sz w:val="14"/>
                        <w:szCs w:val="12"/>
                      </w:rPr>
                      <w:t>с</w:t>
                    </w:r>
                    <w:r>
                      <w:rPr>
                        <w:color w:val="000000"/>
                        <w:sz w:val="14"/>
                        <w:szCs w:val="12"/>
                      </w:rPr>
                      <w:t>шая школа</w:t>
                    </w:r>
                  </w:p>
                </w:txbxContent>
              </v:textbox>
            </v:rect>
            <v:rect id="_x0000_s4496" style="position:absolute;left:4170;top:11758;width:716;height:400" filled="f" stroked="f">
              <v:textbox style="mso-next-textbox:#_x0000_s4496" inset="0,0,0,0">
                <w:txbxContent>
                  <w:p w:rsidR="00795E30" w:rsidRPr="00ED0690" w:rsidRDefault="00795E30" w:rsidP="00F53209">
                    <w:pPr>
                      <w:spacing w:line="180" w:lineRule="exact"/>
                      <w:rPr>
                        <w:sz w:val="14"/>
                        <w:szCs w:val="12"/>
                      </w:rPr>
                    </w:pPr>
                    <w:r>
                      <w:rPr>
                        <w:color w:val="000000"/>
                        <w:sz w:val="14"/>
                        <w:szCs w:val="12"/>
                      </w:rPr>
                      <w:t>Начальная шк</w:t>
                    </w:r>
                    <w:r>
                      <w:rPr>
                        <w:color w:val="000000"/>
                        <w:sz w:val="14"/>
                        <w:szCs w:val="12"/>
                      </w:rPr>
                      <w:t>о</w:t>
                    </w:r>
                    <w:r>
                      <w:rPr>
                        <w:color w:val="000000"/>
                        <w:sz w:val="14"/>
                        <w:szCs w:val="12"/>
                      </w:rPr>
                      <w:t>ла</w:t>
                    </w:r>
                  </w:p>
                </w:txbxContent>
              </v:textbox>
            </v:rect>
            <w10:anchorlock/>
          </v:group>
        </w:pict>
      </w:r>
    </w:p>
    <w:p w:rsidR="005B7973" w:rsidRPr="00402D30" w:rsidRDefault="00976C3B" w:rsidP="00596964">
      <w:pPr>
        <w:pStyle w:val="SingleTxtGR"/>
        <w:keepNext/>
        <w:spacing w:before="120" w:line="220" w:lineRule="atLeast"/>
        <w:ind w:firstLine="170"/>
        <w:rPr>
          <w:sz w:val="18"/>
          <w:szCs w:val="18"/>
        </w:rPr>
      </w:pPr>
      <w:r w:rsidRPr="00976C3B">
        <w:rPr>
          <w:i/>
          <w:sz w:val="18"/>
          <w:szCs w:val="18"/>
        </w:rPr>
        <w:t>Источник</w:t>
      </w:r>
      <w:r w:rsidRPr="00402D30">
        <w:rPr>
          <w:i/>
          <w:sz w:val="18"/>
          <w:szCs w:val="18"/>
        </w:rPr>
        <w:t>:</w:t>
      </w:r>
      <w:r w:rsidR="005B7973" w:rsidRPr="00402D30">
        <w:rPr>
          <w:sz w:val="18"/>
          <w:szCs w:val="18"/>
        </w:rPr>
        <w:t xml:space="preserve"> </w:t>
      </w:r>
      <w:r w:rsidR="005B7973" w:rsidRPr="00976C3B">
        <w:rPr>
          <w:sz w:val="18"/>
          <w:szCs w:val="18"/>
          <w:lang w:val="fr-FR"/>
        </w:rPr>
        <w:t>AZTARCOZ</w:t>
      </w:r>
      <w:r w:rsidR="005B7973" w:rsidRPr="00402D30">
        <w:rPr>
          <w:sz w:val="18"/>
          <w:szCs w:val="18"/>
        </w:rPr>
        <w:t xml:space="preserve">, </w:t>
      </w:r>
      <w:r w:rsidR="005B7973" w:rsidRPr="00976C3B">
        <w:rPr>
          <w:sz w:val="18"/>
          <w:szCs w:val="18"/>
          <w:lang w:val="fr-FR"/>
        </w:rPr>
        <w:t>L</w:t>
      </w:r>
      <w:r w:rsidR="005B7973" w:rsidRPr="00402D30">
        <w:rPr>
          <w:sz w:val="18"/>
          <w:szCs w:val="18"/>
        </w:rPr>
        <w:t>. (</w:t>
      </w:r>
      <w:r w:rsidR="005B7973" w:rsidRPr="00976C3B">
        <w:rPr>
          <w:sz w:val="18"/>
          <w:szCs w:val="18"/>
          <w:lang w:val="fr-FR"/>
        </w:rPr>
        <w:t>dir</w:t>
      </w:r>
      <w:r w:rsidR="005B7973" w:rsidRPr="00402D30">
        <w:rPr>
          <w:sz w:val="18"/>
          <w:szCs w:val="18"/>
        </w:rPr>
        <w:t xml:space="preserve">. </w:t>
      </w:r>
      <w:r w:rsidR="005B7973" w:rsidRPr="00976C3B">
        <w:rPr>
          <w:sz w:val="18"/>
          <w:szCs w:val="18"/>
          <w:lang w:val="fr-FR"/>
        </w:rPr>
        <w:t>publ</w:t>
      </w:r>
      <w:r w:rsidR="005B7973" w:rsidRPr="00402D30">
        <w:rPr>
          <w:sz w:val="18"/>
          <w:szCs w:val="18"/>
        </w:rPr>
        <w:t xml:space="preserve">.), </w:t>
      </w:r>
      <w:r w:rsidR="005B7973" w:rsidRPr="00976C3B">
        <w:rPr>
          <w:sz w:val="18"/>
          <w:szCs w:val="18"/>
          <w:lang w:val="fr-FR"/>
        </w:rPr>
        <w:t>Dones</w:t>
      </w:r>
      <w:r w:rsidR="005B7973" w:rsidRPr="00402D30">
        <w:rPr>
          <w:sz w:val="18"/>
          <w:szCs w:val="18"/>
        </w:rPr>
        <w:t xml:space="preserve"> </w:t>
      </w:r>
      <w:r w:rsidR="005B7973" w:rsidRPr="00976C3B">
        <w:rPr>
          <w:sz w:val="18"/>
          <w:szCs w:val="18"/>
          <w:lang w:val="fr-FR"/>
        </w:rPr>
        <w:t>i</w:t>
      </w:r>
      <w:r w:rsidR="005B7973" w:rsidRPr="00402D30">
        <w:rPr>
          <w:sz w:val="18"/>
          <w:szCs w:val="18"/>
        </w:rPr>
        <w:t xml:space="preserve"> </w:t>
      </w:r>
      <w:r w:rsidR="005B7973" w:rsidRPr="00976C3B">
        <w:rPr>
          <w:sz w:val="18"/>
          <w:szCs w:val="18"/>
          <w:lang w:val="fr-FR"/>
        </w:rPr>
        <w:t>Homes</w:t>
      </w:r>
      <w:r w:rsidR="005B7973" w:rsidRPr="00402D30">
        <w:rPr>
          <w:sz w:val="18"/>
          <w:szCs w:val="18"/>
        </w:rPr>
        <w:t xml:space="preserve">, </w:t>
      </w:r>
      <w:r w:rsidR="005B7973" w:rsidRPr="00976C3B">
        <w:rPr>
          <w:sz w:val="18"/>
          <w:szCs w:val="18"/>
          <w:lang w:val="fr-FR"/>
        </w:rPr>
        <w:t>diferents</w:t>
      </w:r>
      <w:r w:rsidR="005B7973" w:rsidRPr="00402D30">
        <w:rPr>
          <w:sz w:val="18"/>
          <w:szCs w:val="18"/>
        </w:rPr>
        <w:t xml:space="preserve"> </w:t>
      </w:r>
      <w:r w:rsidR="005B7973" w:rsidRPr="00976C3B">
        <w:rPr>
          <w:sz w:val="18"/>
          <w:szCs w:val="18"/>
          <w:lang w:val="fr-FR"/>
        </w:rPr>
        <w:t>condicions</w:t>
      </w:r>
      <w:r w:rsidR="005B7973" w:rsidRPr="00402D30">
        <w:rPr>
          <w:sz w:val="18"/>
          <w:szCs w:val="18"/>
        </w:rPr>
        <w:t xml:space="preserve"> </w:t>
      </w:r>
      <w:r w:rsidR="005B7973" w:rsidRPr="00976C3B">
        <w:rPr>
          <w:sz w:val="18"/>
          <w:szCs w:val="18"/>
          <w:lang w:val="fr-FR"/>
        </w:rPr>
        <w:t>de</w:t>
      </w:r>
      <w:r w:rsidR="005B7973" w:rsidRPr="00402D30">
        <w:rPr>
          <w:sz w:val="18"/>
          <w:szCs w:val="18"/>
        </w:rPr>
        <w:t xml:space="preserve"> </w:t>
      </w:r>
      <w:r w:rsidR="005B7973" w:rsidRPr="00976C3B">
        <w:rPr>
          <w:sz w:val="18"/>
          <w:szCs w:val="18"/>
          <w:lang w:val="fr-FR"/>
        </w:rPr>
        <w:t>vida</w:t>
      </w:r>
      <w:r w:rsidR="005B7973" w:rsidRPr="00402D30">
        <w:rPr>
          <w:sz w:val="18"/>
          <w:szCs w:val="18"/>
        </w:rPr>
        <w:t xml:space="preserve"> </w:t>
      </w:r>
      <w:r w:rsidR="005B7973" w:rsidRPr="00976C3B">
        <w:rPr>
          <w:sz w:val="18"/>
          <w:szCs w:val="18"/>
          <w:lang w:val="fr-FR"/>
        </w:rPr>
        <w:t>dues</w:t>
      </w:r>
      <w:r w:rsidR="005B7973" w:rsidRPr="00402D30">
        <w:rPr>
          <w:sz w:val="18"/>
          <w:szCs w:val="18"/>
        </w:rPr>
        <w:t xml:space="preserve"> </w:t>
      </w:r>
      <w:r w:rsidR="005B7973" w:rsidRPr="00976C3B">
        <w:rPr>
          <w:sz w:val="18"/>
          <w:szCs w:val="18"/>
          <w:lang w:val="fr-FR"/>
        </w:rPr>
        <w:t>realitats</w:t>
      </w:r>
      <w:r w:rsidR="005B7973" w:rsidRPr="00402D30">
        <w:rPr>
          <w:sz w:val="18"/>
          <w:szCs w:val="18"/>
        </w:rPr>
        <w:t xml:space="preserve"> </w:t>
      </w:r>
      <w:r w:rsidR="005B7973" w:rsidRPr="00976C3B">
        <w:rPr>
          <w:sz w:val="18"/>
          <w:szCs w:val="18"/>
          <w:lang w:val="fr-FR"/>
        </w:rPr>
        <w:t>desiguals</w:t>
      </w:r>
      <w:r w:rsidR="005B7973" w:rsidRPr="00402D30">
        <w:rPr>
          <w:sz w:val="18"/>
          <w:szCs w:val="18"/>
        </w:rPr>
        <w:t xml:space="preserve"> (</w:t>
      </w:r>
      <w:r w:rsidR="005B7973">
        <w:rPr>
          <w:sz w:val="18"/>
          <w:szCs w:val="18"/>
        </w:rPr>
        <w:t>не</w:t>
      </w:r>
      <w:r w:rsidR="005B7973" w:rsidRPr="00402D30">
        <w:rPr>
          <w:sz w:val="18"/>
          <w:szCs w:val="18"/>
        </w:rPr>
        <w:t xml:space="preserve"> </w:t>
      </w:r>
      <w:r w:rsidR="005B7973">
        <w:rPr>
          <w:sz w:val="18"/>
          <w:szCs w:val="18"/>
        </w:rPr>
        <w:t>опубликовано</w:t>
      </w:r>
      <w:r w:rsidR="005B7973" w:rsidRPr="00402D30">
        <w:rPr>
          <w:sz w:val="18"/>
          <w:szCs w:val="18"/>
        </w:rPr>
        <w:t xml:space="preserve">), </w:t>
      </w:r>
      <w:r w:rsidR="005B7973">
        <w:rPr>
          <w:sz w:val="18"/>
          <w:szCs w:val="18"/>
        </w:rPr>
        <w:t>Министерство</w:t>
      </w:r>
      <w:r w:rsidR="005B7973" w:rsidRPr="00402D30">
        <w:rPr>
          <w:sz w:val="18"/>
          <w:szCs w:val="18"/>
        </w:rPr>
        <w:t xml:space="preserve"> </w:t>
      </w:r>
      <w:r w:rsidR="005B7973">
        <w:rPr>
          <w:sz w:val="18"/>
          <w:szCs w:val="18"/>
        </w:rPr>
        <w:t>здравоохранения</w:t>
      </w:r>
      <w:r w:rsidR="005B7973" w:rsidRPr="00402D30">
        <w:rPr>
          <w:sz w:val="18"/>
          <w:szCs w:val="18"/>
        </w:rPr>
        <w:t xml:space="preserve"> </w:t>
      </w:r>
      <w:r w:rsidR="005B7973">
        <w:rPr>
          <w:sz w:val="18"/>
          <w:szCs w:val="18"/>
        </w:rPr>
        <w:t>и</w:t>
      </w:r>
      <w:r w:rsidR="005B7973" w:rsidRPr="00402D30">
        <w:rPr>
          <w:sz w:val="18"/>
          <w:szCs w:val="18"/>
        </w:rPr>
        <w:t xml:space="preserve"> </w:t>
      </w:r>
      <w:r w:rsidR="005B7973">
        <w:rPr>
          <w:sz w:val="18"/>
          <w:szCs w:val="18"/>
        </w:rPr>
        <w:t>социального</w:t>
      </w:r>
      <w:r w:rsidR="005B7973" w:rsidRPr="00402D30">
        <w:rPr>
          <w:sz w:val="18"/>
          <w:szCs w:val="18"/>
        </w:rPr>
        <w:t xml:space="preserve"> </w:t>
      </w:r>
      <w:r w:rsidR="005B7973">
        <w:rPr>
          <w:sz w:val="18"/>
          <w:szCs w:val="18"/>
        </w:rPr>
        <w:t>обеспечения</w:t>
      </w:r>
      <w:r w:rsidR="005B7973" w:rsidRPr="00402D30">
        <w:rPr>
          <w:sz w:val="18"/>
          <w:szCs w:val="18"/>
        </w:rPr>
        <w:t xml:space="preserve">, </w:t>
      </w:r>
      <w:r w:rsidR="005B7973">
        <w:rPr>
          <w:sz w:val="18"/>
          <w:szCs w:val="18"/>
        </w:rPr>
        <w:t>Андорра</w:t>
      </w:r>
      <w:r w:rsidR="005B7973" w:rsidRPr="00402D30">
        <w:rPr>
          <w:sz w:val="18"/>
          <w:szCs w:val="18"/>
        </w:rPr>
        <w:t>-</w:t>
      </w:r>
      <w:r w:rsidR="005B7973">
        <w:rPr>
          <w:sz w:val="18"/>
          <w:szCs w:val="18"/>
        </w:rPr>
        <w:t>ла</w:t>
      </w:r>
      <w:r w:rsidR="005B7973" w:rsidRPr="00402D30">
        <w:rPr>
          <w:sz w:val="18"/>
          <w:szCs w:val="18"/>
        </w:rPr>
        <w:t>-</w:t>
      </w:r>
      <w:r w:rsidR="005B7973">
        <w:rPr>
          <w:sz w:val="18"/>
          <w:szCs w:val="18"/>
        </w:rPr>
        <w:t>Велья</w:t>
      </w:r>
      <w:r w:rsidR="005B7973" w:rsidRPr="00402D30">
        <w:rPr>
          <w:sz w:val="18"/>
          <w:szCs w:val="18"/>
        </w:rPr>
        <w:t xml:space="preserve">, 2003 </w:t>
      </w:r>
      <w:r w:rsidR="005B7973">
        <w:rPr>
          <w:sz w:val="18"/>
          <w:szCs w:val="18"/>
        </w:rPr>
        <w:t>год</w:t>
      </w:r>
      <w:r w:rsidR="005B7973" w:rsidRPr="00402D30">
        <w:rPr>
          <w:sz w:val="18"/>
          <w:szCs w:val="18"/>
        </w:rPr>
        <w:t>.</w:t>
      </w:r>
    </w:p>
    <w:p w:rsidR="006A6F1A" w:rsidRDefault="005B7973" w:rsidP="001C0025">
      <w:pPr>
        <w:pStyle w:val="SingleTxtGR"/>
      </w:pPr>
      <w:r w:rsidRPr="00AE3168">
        <w:t>196.</w:t>
      </w:r>
      <w:r w:rsidRPr="00AE3168">
        <w:tab/>
      </w:r>
      <w:r>
        <w:t>Вместе</w:t>
      </w:r>
      <w:r w:rsidRPr="00AE3168">
        <w:t xml:space="preserve"> </w:t>
      </w:r>
      <w:r>
        <w:t>с</w:t>
      </w:r>
      <w:r w:rsidRPr="00AE3168">
        <w:t xml:space="preserve"> </w:t>
      </w:r>
      <w:r>
        <w:t>тем</w:t>
      </w:r>
      <w:r w:rsidRPr="00AE3168">
        <w:t xml:space="preserve"> </w:t>
      </w:r>
      <w:r>
        <w:t>различия</w:t>
      </w:r>
      <w:r w:rsidRPr="00AE3168">
        <w:t xml:space="preserve"> </w:t>
      </w:r>
      <w:r>
        <w:t>в</w:t>
      </w:r>
      <w:r w:rsidRPr="00AE3168">
        <w:t xml:space="preserve"> </w:t>
      </w:r>
      <w:r>
        <w:t>образовательном</w:t>
      </w:r>
      <w:r w:rsidRPr="00AE3168">
        <w:t xml:space="preserve"> </w:t>
      </w:r>
      <w:r>
        <w:t>уровне</w:t>
      </w:r>
      <w:r w:rsidRPr="00AE3168">
        <w:t xml:space="preserve"> </w:t>
      </w:r>
      <w:r>
        <w:t>характерны только для жителей страны старше 44 лет. Уровни</w:t>
      </w:r>
      <w:r w:rsidRPr="00B52FB7">
        <w:t xml:space="preserve"> </w:t>
      </w:r>
      <w:r>
        <w:t>образования</w:t>
      </w:r>
      <w:r w:rsidRPr="00B52FB7">
        <w:t xml:space="preserve"> </w:t>
      </w:r>
      <w:r>
        <w:t>юношей</w:t>
      </w:r>
      <w:r w:rsidRPr="00B52FB7">
        <w:t xml:space="preserve"> </w:t>
      </w:r>
      <w:r>
        <w:t>и</w:t>
      </w:r>
      <w:r w:rsidRPr="00B52FB7">
        <w:t xml:space="preserve"> </w:t>
      </w:r>
      <w:r>
        <w:t>девушек</w:t>
      </w:r>
      <w:r w:rsidRPr="00B52FB7">
        <w:t xml:space="preserve"> </w:t>
      </w:r>
      <w:r>
        <w:t>совп</w:t>
      </w:r>
      <w:r>
        <w:t>а</w:t>
      </w:r>
      <w:r>
        <w:t>дают</w:t>
      </w:r>
      <w:r w:rsidRPr="00B52FB7">
        <w:t>.</w:t>
      </w:r>
    </w:p>
    <w:p w:rsidR="006A6F1A" w:rsidRPr="0094194E" w:rsidRDefault="00402D30" w:rsidP="00402D30">
      <w:pPr>
        <w:pStyle w:val="H23GR"/>
      </w:pPr>
      <w:r>
        <w:br w:type="page"/>
      </w:r>
      <w:r w:rsidRPr="00402D30">
        <w:rPr>
          <w:b w:val="0"/>
        </w:rPr>
        <w:tab/>
      </w:r>
      <w:r w:rsidRPr="00402D30">
        <w:rPr>
          <w:b w:val="0"/>
        </w:rPr>
        <w:tab/>
      </w:r>
      <w:r w:rsidR="005B7973" w:rsidRPr="00402D30">
        <w:rPr>
          <w:b w:val="0"/>
        </w:rPr>
        <w:t>Диаграмма 2</w:t>
      </w:r>
      <w:r w:rsidRPr="00402D30">
        <w:rPr>
          <w:b w:val="0"/>
        </w:rPr>
        <w:br/>
      </w:r>
      <w:r w:rsidR="00F4006B">
        <w:t>Образовательный уровень</w:t>
      </w:r>
      <w:r w:rsidR="005B7973" w:rsidRPr="0094194E">
        <w:t xml:space="preserve"> в разбивке по возрастным группам и </w:t>
      </w:r>
      <w:r>
        <w:br/>
      </w:r>
      <w:r w:rsidR="005B7973" w:rsidRPr="0094194E">
        <w:t xml:space="preserve">по признаку пола </w:t>
      </w:r>
      <w:r w:rsidR="00F4006B">
        <w:br/>
      </w:r>
      <w:r w:rsidR="005B7973" w:rsidRPr="00F4006B">
        <w:rPr>
          <w:b w:val="0"/>
          <w:sz w:val="16"/>
          <w:szCs w:val="16"/>
        </w:rPr>
        <w:t>(</w:t>
      </w:r>
      <w:r w:rsidR="00A5086A" w:rsidRPr="00F4006B">
        <w:rPr>
          <w:b w:val="0"/>
          <w:sz w:val="16"/>
          <w:szCs w:val="16"/>
        </w:rPr>
        <w:t>в %</w:t>
      </w:r>
      <w:r w:rsidR="005B7973" w:rsidRPr="00F4006B">
        <w:rPr>
          <w:b w:val="0"/>
          <w:sz w:val="16"/>
          <w:szCs w:val="16"/>
        </w:rPr>
        <w:t>)</w:t>
      </w:r>
    </w:p>
    <w:p w:rsidR="005B7973" w:rsidRDefault="007F0956" w:rsidP="001C0025">
      <w:pPr>
        <w:pStyle w:val="SingleTxtGR"/>
        <w:rPr>
          <w:i/>
          <w:sz w:val="18"/>
          <w:szCs w:val="18"/>
        </w:rPr>
      </w:pPr>
      <w:r>
        <w:rPr>
          <w:i/>
          <w:noProof/>
          <w:w w:val="100"/>
          <w:sz w:val="18"/>
          <w:szCs w:val="18"/>
          <w:lang w:eastAsia="ru-RU"/>
        </w:rPr>
        <w:pict>
          <v:shapetype id="_x0000_t202" coordsize="21600,21600" o:spt="202" path="m,l,21600r21600,l21600,xe">
            <v:stroke joinstyle="miter"/>
            <v:path gradientshapeok="t" o:connecttype="rect"/>
          </v:shapetype>
          <v:shape id="_x0000_s4511" type="#_x0000_t202" style="position:absolute;left:0;text-align:left;margin-left:410.55pt;margin-top:27.25pt;width:30.8pt;height:20pt;z-index:19" stroked="f">
            <v:textbox style="mso-next-textbox:#_x0000_s4511" inset="0,0,0,0">
              <w:txbxContent>
                <w:p w:rsidR="00795E30" w:rsidRDefault="00795E30" w:rsidP="007F0956">
                  <w:pPr>
                    <w:spacing w:before="20" w:line="160" w:lineRule="exact"/>
                    <w:rPr>
                      <w:sz w:val="12"/>
                      <w:szCs w:val="12"/>
                    </w:rPr>
                  </w:pPr>
                  <w:r>
                    <w:rPr>
                      <w:sz w:val="12"/>
                      <w:szCs w:val="12"/>
                    </w:rPr>
                    <w:t xml:space="preserve"> Мужчины</w:t>
                  </w:r>
                </w:p>
                <w:p w:rsidR="00795E30" w:rsidRPr="00E2561D" w:rsidRDefault="00795E30" w:rsidP="0019621A">
                  <w:pPr>
                    <w:spacing w:before="60" w:line="160" w:lineRule="exact"/>
                    <w:rPr>
                      <w:sz w:val="12"/>
                      <w:szCs w:val="12"/>
                    </w:rPr>
                  </w:pPr>
                  <w:r>
                    <w:rPr>
                      <w:sz w:val="12"/>
                      <w:szCs w:val="12"/>
                    </w:rPr>
                    <w:t xml:space="preserve"> Женщины</w:t>
                  </w:r>
                </w:p>
              </w:txbxContent>
            </v:textbox>
          </v:shape>
        </w:pict>
      </w:r>
      <w:r w:rsidR="001B46C6">
        <w:rPr>
          <w:i/>
          <w:noProof/>
          <w:w w:val="100"/>
          <w:sz w:val="18"/>
          <w:szCs w:val="18"/>
          <w:lang w:eastAsia="ru-RU"/>
        </w:rPr>
        <w:pict>
          <v:shape id="_x0000_s4499" type="#_x0000_t202" style="position:absolute;left:0;text-align:left;margin-left:343pt;margin-top:201.65pt;width:47.25pt;height:9pt;z-index:8" stroked="f">
            <v:textbox style="mso-next-textbox:#_x0000_s4499" inset="0,0,0,0">
              <w:txbxContent>
                <w:p w:rsidR="00795E30" w:rsidRPr="00E2561D" w:rsidRDefault="00795E30" w:rsidP="003038C0">
                  <w:pPr>
                    <w:spacing w:line="160" w:lineRule="exact"/>
                    <w:rPr>
                      <w:sz w:val="12"/>
                      <w:szCs w:val="12"/>
                    </w:rPr>
                  </w:pPr>
                  <w:r>
                    <w:rPr>
                      <w:sz w:val="12"/>
                      <w:szCs w:val="12"/>
                    </w:rPr>
                    <w:t>Старше 44 лет</w:t>
                  </w:r>
                </w:p>
              </w:txbxContent>
            </v:textbox>
          </v:shape>
        </w:pict>
      </w:r>
      <w:r w:rsidR="001B46C6">
        <w:rPr>
          <w:i/>
          <w:noProof/>
          <w:w w:val="100"/>
          <w:sz w:val="18"/>
          <w:szCs w:val="18"/>
          <w:lang w:eastAsia="ru-RU"/>
        </w:rPr>
        <w:pict>
          <v:shape id="_x0000_s4508" type="#_x0000_t202" style="position:absolute;left:0;text-align:left;margin-left:354.2pt;margin-top:143.1pt;width:21pt;height:54pt;z-index:16" stroked="f">
            <v:textbox style="layout-flow:vertical;mso-layout-flow-alt:bottom-to-top;mso-next-textbox:#_x0000_s4508" inset="0,0,0,0">
              <w:txbxContent>
                <w:p w:rsidR="00795E30" w:rsidRPr="00E2561D" w:rsidRDefault="00795E30" w:rsidP="008338F5">
                  <w:pPr>
                    <w:spacing w:line="120" w:lineRule="exact"/>
                    <w:jc w:val="right"/>
                    <w:rPr>
                      <w:sz w:val="12"/>
                      <w:szCs w:val="12"/>
                    </w:rPr>
                  </w:pPr>
                  <w:r>
                    <w:rPr>
                      <w:sz w:val="12"/>
                      <w:szCs w:val="12"/>
                    </w:rPr>
                    <w:t>Профессионально-техническое обучение</w:t>
                  </w:r>
                </w:p>
              </w:txbxContent>
            </v:textbox>
          </v:shape>
        </w:pict>
      </w:r>
      <w:r w:rsidR="001B46C6">
        <w:rPr>
          <w:i/>
          <w:noProof/>
          <w:w w:val="100"/>
          <w:sz w:val="18"/>
          <w:szCs w:val="18"/>
          <w:lang w:eastAsia="ru-RU"/>
        </w:rPr>
        <w:pict>
          <v:shape id="_x0000_s4509" type="#_x0000_t202" style="position:absolute;left:0;text-align:left;margin-left:392pt;margin-top:143.1pt;width:11.95pt;height:54pt;z-index:17" stroked="f">
            <v:textbox style="layout-flow:vertical;mso-layout-flow-alt:bottom-to-top;mso-next-textbox:#_x0000_s4509" inset="0,0,0,0">
              <w:txbxContent>
                <w:p w:rsidR="00795E30" w:rsidRPr="00E2561D" w:rsidRDefault="00795E30" w:rsidP="008338F5">
                  <w:pPr>
                    <w:spacing w:line="160" w:lineRule="exact"/>
                    <w:jc w:val="right"/>
                    <w:rPr>
                      <w:sz w:val="12"/>
                      <w:szCs w:val="12"/>
                    </w:rPr>
                  </w:pPr>
                  <w:r>
                    <w:rPr>
                      <w:sz w:val="12"/>
                      <w:szCs w:val="12"/>
                    </w:rPr>
                    <w:t>Средняя школа</w:t>
                  </w:r>
                </w:p>
              </w:txbxContent>
            </v:textbox>
          </v:shape>
        </w:pict>
      </w:r>
      <w:r w:rsidR="00F8004B">
        <w:rPr>
          <w:i/>
          <w:noProof/>
          <w:w w:val="100"/>
          <w:sz w:val="18"/>
          <w:szCs w:val="18"/>
          <w:lang w:eastAsia="ru-RU"/>
        </w:rPr>
        <w:pict>
          <v:shape id="_x0000_s4510" type="#_x0000_t202" style="position:absolute;left:0;text-align:left;margin-left:424.55pt;margin-top:143.1pt;width:11.95pt;height:54pt;z-index:18" stroked="f">
            <v:textbox style="layout-flow:vertical;mso-layout-flow-alt:bottom-to-top;mso-next-textbox:#_x0000_s4510" inset="0,0,0,0">
              <w:txbxContent>
                <w:p w:rsidR="00795E30" w:rsidRPr="00E2561D" w:rsidRDefault="00795E30" w:rsidP="008338F5">
                  <w:pPr>
                    <w:spacing w:line="160" w:lineRule="exact"/>
                    <w:jc w:val="right"/>
                    <w:rPr>
                      <w:sz w:val="12"/>
                      <w:szCs w:val="12"/>
                    </w:rPr>
                  </w:pPr>
                  <w:r>
                    <w:rPr>
                      <w:sz w:val="12"/>
                      <w:szCs w:val="12"/>
                    </w:rPr>
                    <w:t>Высшая школа</w:t>
                  </w:r>
                </w:p>
              </w:txbxContent>
            </v:textbox>
          </v:shape>
        </w:pict>
      </w:r>
      <w:r w:rsidR="00F8004B">
        <w:rPr>
          <w:i/>
          <w:noProof/>
          <w:w w:val="100"/>
          <w:sz w:val="18"/>
          <w:szCs w:val="18"/>
          <w:lang w:eastAsia="ru-RU"/>
        </w:rPr>
        <w:pict>
          <v:shape id="_x0000_s4507" type="#_x0000_t202" style="position:absolute;left:0;text-align:left;margin-left:325.5pt;margin-top:143.1pt;width:11.95pt;height:54pt;z-index:15" stroked="f">
            <v:textbox style="layout-flow:vertical;mso-layout-flow-alt:bottom-to-top;mso-next-textbox:#_x0000_s4507" inset="0,0,0,0">
              <w:txbxContent>
                <w:p w:rsidR="00795E30" w:rsidRPr="00E2561D" w:rsidRDefault="00795E30" w:rsidP="00385F97">
                  <w:pPr>
                    <w:spacing w:line="160" w:lineRule="exact"/>
                    <w:jc w:val="right"/>
                    <w:rPr>
                      <w:sz w:val="12"/>
                      <w:szCs w:val="12"/>
                    </w:rPr>
                  </w:pPr>
                  <w:r w:rsidRPr="00E2561D">
                    <w:rPr>
                      <w:sz w:val="12"/>
                      <w:szCs w:val="12"/>
                    </w:rPr>
                    <w:t>Начал</w:t>
                  </w:r>
                  <w:r w:rsidRPr="00E2561D">
                    <w:rPr>
                      <w:sz w:val="12"/>
                      <w:szCs w:val="12"/>
                    </w:rPr>
                    <w:t>ь</w:t>
                  </w:r>
                  <w:r>
                    <w:rPr>
                      <w:sz w:val="12"/>
                      <w:szCs w:val="12"/>
                    </w:rPr>
                    <w:t>ная школа</w:t>
                  </w:r>
                </w:p>
              </w:txbxContent>
            </v:textbox>
          </v:shape>
        </w:pict>
      </w:r>
      <w:r w:rsidR="00F8004B">
        <w:rPr>
          <w:i/>
          <w:noProof/>
          <w:w w:val="100"/>
          <w:sz w:val="18"/>
          <w:szCs w:val="18"/>
          <w:lang w:eastAsia="ru-RU"/>
        </w:rPr>
        <w:pict>
          <v:shape id="_x0000_s4503" type="#_x0000_t202" style="position:absolute;left:0;text-align:left;margin-left:292.05pt;margin-top:143.4pt;width:11.95pt;height:54pt;z-index:12" stroked="f">
            <v:textbox style="layout-flow:vertical;mso-layout-flow-alt:bottom-to-top;mso-next-textbox:#_x0000_s4503" inset="0,0,0,0">
              <w:txbxContent>
                <w:p w:rsidR="00795E30" w:rsidRPr="00E2561D" w:rsidRDefault="00795E30" w:rsidP="00385F97">
                  <w:pPr>
                    <w:spacing w:line="160" w:lineRule="exact"/>
                    <w:jc w:val="right"/>
                    <w:rPr>
                      <w:sz w:val="12"/>
                      <w:szCs w:val="12"/>
                    </w:rPr>
                  </w:pPr>
                  <w:r w:rsidRPr="00E2561D">
                    <w:rPr>
                      <w:sz w:val="12"/>
                      <w:szCs w:val="12"/>
                    </w:rPr>
                    <w:t>Начал</w:t>
                  </w:r>
                  <w:r w:rsidRPr="00E2561D">
                    <w:rPr>
                      <w:sz w:val="12"/>
                      <w:szCs w:val="12"/>
                    </w:rPr>
                    <w:t>ь</w:t>
                  </w:r>
                  <w:r>
                    <w:rPr>
                      <w:sz w:val="12"/>
                      <w:szCs w:val="12"/>
                    </w:rPr>
                    <w:t>ная школа</w:t>
                  </w:r>
                </w:p>
              </w:txbxContent>
            </v:textbox>
          </v:shape>
        </w:pict>
      </w:r>
      <w:r w:rsidR="008338F5">
        <w:rPr>
          <w:i/>
          <w:noProof/>
          <w:w w:val="100"/>
          <w:sz w:val="18"/>
          <w:szCs w:val="18"/>
          <w:lang w:eastAsia="ru-RU"/>
        </w:rPr>
        <w:pict>
          <v:shape id="_x0000_s4498" type="#_x0000_t202" style="position:absolute;left:0;text-align:left;margin-left:136.85pt;margin-top:201.6pt;width:58.95pt;height:8.95pt;z-index:7" stroked="f">
            <v:textbox style="mso-next-textbox:#_x0000_s4498" inset="0,0,0,0">
              <w:txbxContent>
                <w:p w:rsidR="00795E30" w:rsidRPr="00E2561D" w:rsidRDefault="00795E30" w:rsidP="008338F5">
                  <w:pPr>
                    <w:spacing w:line="160" w:lineRule="exact"/>
                    <w:jc w:val="center"/>
                    <w:rPr>
                      <w:sz w:val="12"/>
                      <w:szCs w:val="12"/>
                    </w:rPr>
                  </w:pPr>
                  <w:r>
                    <w:rPr>
                      <w:sz w:val="12"/>
                      <w:szCs w:val="12"/>
                    </w:rPr>
                    <w:t>Моложе 45 лет</w:t>
                  </w:r>
                </w:p>
              </w:txbxContent>
            </v:textbox>
          </v:shape>
        </w:pict>
      </w:r>
      <w:r w:rsidR="008338F5">
        <w:rPr>
          <w:i/>
          <w:noProof/>
          <w:w w:val="100"/>
          <w:sz w:val="18"/>
          <w:szCs w:val="18"/>
          <w:lang w:eastAsia="ru-RU"/>
        </w:rPr>
        <w:pict>
          <v:shape id="_x0000_s4506" type="#_x0000_t202" style="position:absolute;left:0;text-align:left;margin-left:225.35pt;margin-top:143.4pt;width:11.95pt;height:54pt;z-index:14" stroked="f">
            <v:textbox style="layout-flow:vertical;mso-layout-flow-alt:bottom-to-top;mso-next-textbox:#_x0000_s4506" inset="0,0,0,0">
              <w:txbxContent>
                <w:p w:rsidR="00795E30" w:rsidRPr="00E2561D" w:rsidRDefault="00795E30" w:rsidP="008338F5">
                  <w:pPr>
                    <w:spacing w:line="160" w:lineRule="exact"/>
                    <w:jc w:val="right"/>
                    <w:rPr>
                      <w:sz w:val="12"/>
                      <w:szCs w:val="12"/>
                    </w:rPr>
                  </w:pPr>
                  <w:r>
                    <w:rPr>
                      <w:sz w:val="12"/>
                      <w:szCs w:val="12"/>
                    </w:rPr>
                    <w:t>Высшая школа</w:t>
                  </w:r>
                </w:p>
              </w:txbxContent>
            </v:textbox>
          </v:shape>
        </w:pict>
      </w:r>
      <w:r w:rsidR="008338F5">
        <w:rPr>
          <w:i/>
          <w:noProof/>
          <w:w w:val="100"/>
          <w:sz w:val="18"/>
          <w:szCs w:val="18"/>
          <w:lang w:eastAsia="ru-RU"/>
        </w:rPr>
        <w:pict>
          <v:shape id="_x0000_s4505" type="#_x0000_t202" style="position:absolute;left:0;text-align:left;margin-left:192.65pt;margin-top:143.4pt;width:11.95pt;height:54pt;z-index:13" stroked="f">
            <v:textbox style="layout-flow:vertical;mso-layout-flow-alt:bottom-to-top;mso-next-textbox:#_x0000_s4505" inset="0,0,0,0">
              <w:txbxContent>
                <w:p w:rsidR="00795E30" w:rsidRPr="00E2561D" w:rsidRDefault="00795E30" w:rsidP="008338F5">
                  <w:pPr>
                    <w:spacing w:line="160" w:lineRule="exact"/>
                    <w:jc w:val="right"/>
                    <w:rPr>
                      <w:sz w:val="12"/>
                      <w:szCs w:val="12"/>
                    </w:rPr>
                  </w:pPr>
                  <w:r>
                    <w:rPr>
                      <w:sz w:val="12"/>
                      <w:szCs w:val="12"/>
                    </w:rPr>
                    <w:t>Средняя школа</w:t>
                  </w:r>
                </w:p>
              </w:txbxContent>
            </v:textbox>
          </v:shape>
        </w:pict>
      </w:r>
      <w:r w:rsidR="00197EC7">
        <w:rPr>
          <w:i/>
          <w:noProof/>
          <w:w w:val="100"/>
          <w:sz w:val="18"/>
          <w:szCs w:val="18"/>
          <w:lang w:eastAsia="ru-RU"/>
        </w:rPr>
        <w:pict>
          <v:shape id="_x0000_s4502" type="#_x0000_t202" style="position:absolute;left:0;text-align:left;margin-left:155.9pt;margin-top:143.4pt;width:21pt;height:54pt;z-index:11" stroked="f">
            <v:textbox style="layout-flow:vertical;mso-layout-flow-alt:bottom-to-top;mso-next-textbox:#_x0000_s4502" inset="0,0,0,0">
              <w:txbxContent>
                <w:p w:rsidR="00795E30" w:rsidRPr="00E2561D" w:rsidRDefault="00795E30" w:rsidP="008338F5">
                  <w:pPr>
                    <w:spacing w:line="120" w:lineRule="exact"/>
                    <w:jc w:val="right"/>
                    <w:rPr>
                      <w:sz w:val="12"/>
                      <w:szCs w:val="12"/>
                    </w:rPr>
                  </w:pPr>
                  <w:r>
                    <w:rPr>
                      <w:sz w:val="12"/>
                      <w:szCs w:val="12"/>
                    </w:rPr>
                    <w:t>Профессионально-техническое обучение</w:t>
                  </w:r>
                </w:p>
              </w:txbxContent>
            </v:textbox>
          </v:shape>
        </w:pict>
      </w:r>
      <w:r w:rsidR="00DC54F4">
        <w:rPr>
          <w:i/>
          <w:noProof/>
          <w:w w:val="100"/>
          <w:sz w:val="18"/>
          <w:szCs w:val="18"/>
          <w:lang w:eastAsia="ru-RU"/>
        </w:rPr>
        <w:pict>
          <v:shape id="_x0000_s4501" type="#_x0000_t202" style="position:absolute;left:0;text-align:left;margin-left:125.95pt;margin-top:143.4pt;width:11.95pt;height:54pt;z-index:10" stroked="f">
            <v:textbox style="layout-flow:vertical;mso-layout-flow-alt:bottom-to-top;mso-next-textbox:#_x0000_s4501" inset="0,0,0,0">
              <w:txbxContent>
                <w:p w:rsidR="00795E30" w:rsidRPr="00E2561D" w:rsidRDefault="00795E30" w:rsidP="008338F5">
                  <w:pPr>
                    <w:spacing w:line="160" w:lineRule="exact"/>
                    <w:jc w:val="right"/>
                    <w:rPr>
                      <w:sz w:val="12"/>
                      <w:szCs w:val="12"/>
                    </w:rPr>
                  </w:pPr>
                  <w:r w:rsidRPr="00E2561D">
                    <w:rPr>
                      <w:sz w:val="12"/>
                      <w:szCs w:val="12"/>
                    </w:rPr>
                    <w:t>Начал</w:t>
                  </w:r>
                  <w:r w:rsidRPr="00E2561D">
                    <w:rPr>
                      <w:sz w:val="12"/>
                      <w:szCs w:val="12"/>
                    </w:rPr>
                    <w:t>ь</w:t>
                  </w:r>
                  <w:r>
                    <w:rPr>
                      <w:sz w:val="12"/>
                      <w:szCs w:val="12"/>
                    </w:rPr>
                    <w:t>ная школа</w:t>
                  </w:r>
                </w:p>
              </w:txbxContent>
            </v:textbox>
          </v:shape>
        </w:pict>
      </w:r>
      <w:r w:rsidR="00DC54F4">
        <w:rPr>
          <w:i/>
          <w:noProof/>
          <w:w w:val="100"/>
          <w:sz w:val="18"/>
          <w:szCs w:val="18"/>
          <w:lang w:eastAsia="ru-RU"/>
        </w:rPr>
        <w:pict>
          <v:shape id="_x0000_s4500" type="#_x0000_t202" style="position:absolute;left:0;text-align:left;margin-left:94pt;margin-top:143.2pt;width:11.95pt;height:54pt;z-index:9" stroked="f">
            <v:textbox style="layout-flow:vertical;mso-layout-flow-alt:bottom-to-top;mso-next-textbox:#_x0000_s4500" inset="0,0,0,0">
              <w:txbxContent>
                <w:p w:rsidR="00795E30" w:rsidRPr="00E2561D" w:rsidRDefault="00795E30" w:rsidP="008338F5">
                  <w:pPr>
                    <w:spacing w:line="160" w:lineRule="exact"/>
                    <w:jc w:val="right"/>
                    <w:rPr>
                      <w:sz w:val="12"/>
                      <w:szCs w:val="12"/>
                    </w:rPr>
                  </w:pPr>
                  <w:r w:rsidRPr="00E2561D">
                    <w:rPr>
                      <w:sz w:val="12"/>
                      <w:szCs w:val="12"/>
                    </w:rPr>
                    <w:t>Начал</w:t>
                  </w:r>
                  <w:r w:rsidRPr="00E2561D">
                    <w:rPr>
                      <w:sz w:val="12"/>
                      <w:szCs w:val="12"/>
                    </w:rPr>
                    <w:t>ь</w:t>
                  </w:r>
                  <w:r>
                    <w:rPr>
                      <w:sz w:val="12"/>
                      <w:szCs w:val="12"/>
                    </w:rPr>
                    <w:t>ная школа</w:t>
                  </w:r>
                </w:p>
              </w:txbxContent>
            </v:textbox>
          </v:shape>
        </w:pict>
      </w:r>
      <w:r w:rsidR="005344CF">
        <w:rPr>
          <w:i/>
          <w:noProof/>
          <w:w w:val="100"/>
          <w:sz w:val="18"/>
          <w:szCs w:val="18"/>
          <w:lang w:eastAsia="ru-RU"/>
        </w:rPr>
        <w:pict>
          <v:shape id="_x0000_s4497" type="#_x0000_t202" style="position:absolute;left:0;text-align:left;margin-left:65.55pt;margin-top:141.9pt;width:393.9pt;height:1in;z-index:6" stroked="f">
            <v:textbox style="mso-next-textbox:#_x0000_s4497" inset="0,0,0,0">
              <w:txbxContent>
                <w:p w:rsidR="00795E30" w:rsidRPr="003038C0" w:rsidRDefault="00795E30" w:rsidP="003038C0">
                  <w:pPr>
                    <w:spacing w:line="160" w:lineRule="exact"/>
                    <w:rPr>
                      <w:sz w:val="14"/>
                      <w:szCs w:val="14"/>
                    </w:rPr>
                  </w:pPr>
                </w:p>
              </w:txbxContent>
            </v:textbox>
          </v:shape>
        </w:pict>
      </w:r>
      <w:r w:rsidR="00A36228" w:rsidRPr="00C221B1">
        <w:rPr>
          <w:i/>
          <w:sz w:val="18"/>
          <w:szCs w:val="18"/>
          <w:lang w:val="fr-FR"/>
        </w:rPr>
        <w:pict>
          <v:shape id="_x0000_i1027" type="#_x0000_t75" style="width:396pt;height:215.25pt">
            <v:imagedata r:id="rId24" o:title="graphe_02"/>
          </v:shape>
        </w:pict>
      </w:r>
    </w:p>
    <w:p w:rsidR="005B7973" w:rsidRPr="00615DF0" w:rsidRDefault="00976C3B" w:rsidP="00596964">
      <w:pPr>
        <w:pStyle w:val="SingleTxtGR"/>
        <w:keepNext/>
        <w:spacing w:before="120" w:line="220" w:lineRule="atLeast"/>
        <w:ind w:firstLine="170"/>
        <w:rPr>
          <w:sz w:val="18"/>
          <w:szCs w:val="18"/>
        </w:rPr>
      </w:pPr>
      <w:r w:rsidRPr="00976C3B">
        <w:rPr>
          <w:i/>
          <w:sz w:val="18"/>
          <w:szCs w:val="18"/>
        </w:rPr>
        <w:t>Источник:</w:t>
      </w:r>
      <w:r w:rsidR="005B7973">
        <w:rPr>
          <w:sz w:val="18"/>
          <w:szCs w:val="18"/>
        </w:rPr>
        <w:t xml:space="preserve"> Национальное исследование состояния здоровья населения</w:t>
      </w:r>
      <w:r w:rsidR="005B7973" w:rsidRPr="00615DF0">
        <w:rPr>
          <w:sz w:val="18"/>
          <w:szCs w:val="18"/>
        </w:rPr>
        <w:t xml:space="preserve"> (2002</w:t>
      </w:r>
      <w:r w:rsidR="005B7973">
        <w:rPr>
          <w:sz w:val="18"/>
          <w:szCs w:val="18"/>
        </w:rPr>
        <w:t xml:space="preserve"> год</w:t>
      </w:r>
      <w:r w:rsidR="005B7973" w:rsidRPr="00615DF0">
        <w:rPr>
          <w:sz w:val="18"/>
          <w:szCs w:val="18"/>
        </w:rPr>
        <w:t>)</w:t>
      </w:r>
    </w:p>
    <w:p w:rsidR="005B7973" w:rsidRPr="00722084" w:rsidRDefault="005B7973" w:rsidP="001C0025">
      <w:pPr>
        <w:pStyle w:val="SingleTxtGR"/>
      </w:pPr>
      <w:r w:rsidRPr="003C48C8">
        <w:t>197.</w:t>
      </w:r>
      <w:r w:rsidRPr="003C48C8">
        <w:tab/>
      </w:r>
      <w:r>
        <w:t>Имеющиеся данные об образовательном уровне населения Андорры, п</w:t>
      </w:r>
      <w:r>
        <w:t>о</w:t>
      </w:r>
      <w:r>
        <w:t xml:space="preserve">лученные при проведении двух обследований </w:t>
      </w:r>
      <w:r w:rsidRPr="00722084">
        <w:t>состояния здоровья населения страны в 1997 и 2002 годах, показывают, что в 2002 году число женщин, пол</w:t>
      </w:r>
      <w:r w:rsidRPr="00722084">
        <w:t>у</w:t>
      </w:r>
      <w:r w:rsidRPr="00722084">
        <w:t>чивших соответственно среднее и высшее образование, возросло на 31% и на 37%.</w:t>
      </w:r>
    </w:p>
    <w:p w:rsidR="005B7973" w:rsidRPr="00B52FB7" w:rsidRDefault="005B7973" w:rsidP="00941989">
      <w:pPr>
        <w:pStyle w:val="H23GR"/>
      </w:pPr>
      <w:r w:rsidRPr="00B52FB7">
        <w:tab/>
        <w:t>2.</w:t>
      </w:r>
      <w:r w:rsidRPr="00B52FB7">
        <w:tab/>
      </w:r>
      <w:r>
        <w:t>Распределение</w:t>
      </w:r>
      <w:r w:rsidRPr="00B52FB7">
        <w:t xml:space="preserve"> </w:t>
      </w:r>
      <w:r>
        <w:t>учебных</w:t>
      </w:r>
      <w:r w:rsidRPr="00B52FB7">
        <w:t xml:space="preserve"> </w:t>
      </w:r>
      <w:r>
        <w:t>заведений</w:t>
      </w:r>
      <w:r w:rsidRPr="00B52FB7">
        <w:t xml:space="preserve"> </w:t>
      </w:r>
      <w:r>
        <w:t>по</w:t>
      </w:r>
      <w:r w:rsidRPr="00B52FB7">
        <w:t xml:space="preserve"> </w:t>
      </w:r>
      <w:r>
        <w:t>уровню</w:t>
      </w:r>
      <w:r w:rsidRPr="00B52FB7">
        <w:t xml:space="preserve"> </w:t>
      </w:r>
      <w:r>
        <w:t>образования</w:t>
      </w:r>
      <w:r w:rsidRPr="00B52FB7">
        <w:t xml:space="preserve"> </w:t>
      </w:r>
      <w:r>
        <w:t>и</w:t>
      </w:r>
      <w:r w:rsidRPr="00B52FB7">
        <w:t xml:space="preserve"> </w:t>
      </w:r>
      <w:r>
        <w:t>видам</w:t>
      </w:r>
      <w:r w:rsidRPr="00B52FB7">
        <w:t xml:space="preserve"> </w:t>
      </w:r>
      <w:r>
        <w:t>системы</w:t>
      </w:r>
      <w:r w:rsidRPr="00B52FB7">
        <w:t xml:space="preserve"> </w:t>
      </w:r>
      <w:r>
        <w:t>образования</w:t>
      </w:r>
    </w:p>
    <w:p w:rsidR="005B7973" w:rsidRPr="0094194E" w:rsidRDefault="00941989" w:rsidP="00941989">
      <w:pPr>
        <w:pStyle w:val="H23GR"/>
      </w:pPr>
      <w:r w:rsidRPr="00941989">
        <w:rPr>
          <w:b w:val="0"/>
        </w:rPr>
        <w:tab/>
      </w:r>
      <w:r w:rsidRPr="00941989">
        <w:rPr>
          <w:b w:val="0"/>
        </w:rPr>
        <w:tab/>
      </w:r>
      <w:r w:rsidR="005B7973" w:rsidRPr="00941989">
        <w:rPr>
          <w:b w:val="0"/>
        </w:rPr>
        <w:t>Таблица 35</w:t>
      </w:r>
      <w:r w:rsidRPr="00941989">
        <w:rPr>
          <w:b w:val="0"/>
        </w:rPr>
        <w:br/>
      </w:r>
      <w:r w:rsidR="005B7973" w:rsidRPr="0094194E">
        <w:t>Распределение учебных заведений</w:t>
      </w:r>
    </w:p>
    <w:tbl>
      <w:tblPr>
        <w:tblStyle w:val="TabNum"/>
        <w:tblW w:w="0" w:type="auto"/>
        <w:tblInd w:w="1134" w:type="dxa"/>
        <w:tblLayout w:type="fixed"/>
        <w:tblLook w:val="01E0" w:firstRow="1" w:lastRow="1" w:firstColumn="1" w:lastColumn="1" w:noHBand="0" w:noVBand="0"/>
      </w:tblPr>
      <w:tblGrid>
        <w:gridCol w:w="2926"/>
        <w:gridCol w:w="1106"/>
        <w:gridCol w:w="783"/>
        <w:gridCol w:w="1218"/>
        <w:gridCol w:w="1470"/>
        <w:gridCol w:w="1001"/>
      </w:tblGrid>
      <w:tr w:rsidR="005B7973" w:rsidRPr="00D02BB8" w:rsidTr="002A484D">
        <w:trPr>
          <w:trHeight w:val="240"/>
          <w:tblHeader/>
        </w:trPr>
        <w:tc>
          <w:tcPr>
            <w:cnfStyle w:val="001000000000" w:firstRow="0" w:lastRow="0" w:firstColumn="1" w:lastColumn="0" w:oddVBand="0" w:evenVBand="0" w:oddHBand="0" w:evenHBand="0" w:firstRowFirstColumn="0" w:firstRowLastColumn="0" w:lastRowFirstColumn="0" w:lastRowLastColumn="0"/>
            <w:tcW w:w="2926" w:type="dxa"/>
            <w:shd w:val="clear" w:color="auto" w:fill="auto"/>
          </w:tcPr>
          <w:p w:rsidR="005B7973" w:rsidRPr="00D02BB8" w:rsidRDefault="005B7973" w:rsidP="00D02BB8">
            <w:pPr>
              <w:spacing w:before="80" w:after="80" w:line="200" w:lineRule="exact"/>
              <w:rPr>
                <w:i/>
                <w:sz w:val="16"/>
              </w:rPr>
            </w:pPr>
          </w:p>
        </w:tc>
        <w:tc>
          <w:tcPr>
            <w:tcW w:w="5578" w:type="dxa"/>
            <w:gridSpan w:val="5"/>
            <w:tcBorders>
              <w:top w:val="single" w:sz="4" w:space="0" w:color="auto"/>
              <w:bottom w:val="single" w:sz="4" w:space="0" w:color="auto"/>
            </w:tcBorders>
            <w:shd w:val="clear" w:color="auto" w:fill="auto"/>
          </w:tcPr>
          <w:p w:rsidR="005B7973" w:rsidRPr="00D02BB8" w:rsidRDefault="005B7973" w:rsidP="0058588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02BB8">
              <w:rPr>
                <w:i/>
                <w:sz w:val="16"/>
              </w:rPr>
              <w:t>Ступень</w:t>
            </w:r>
            <w:r w:rsidR="006A6F1A" w:rsidRPr="00D02BB8">
              <w:rPr>
                <w:i/>
                <w:sz w:val="16"/>
              </w:rPr>
              <w:t xml:space="preserve"> </w:t>
            </w:r>
            <w:r w:rsidRPr="00D02BB8">
              <w:rPr>
                <w:i/>
                <w:sz w:val="16"/>
              </w:rPr>
              <w:t>образования</w:t>
            </w:r>
          </w:p>
        </w:tc>
      </w:tr>
      <w:tr w:rsidR="005B7973" w:rsidRPr="00D02BB8" w:rsidTr="002A484D">
        <w:trPr>
          <w:trHeight w:val="240"/>
          <w:tblHeader/>
        </w:trPr>
        <w:tc>
          <w:tcPr>
            <w:cnfStyle w:val="001000000000" w:firstRow="0" w:lastRow="0" w:firstColumn="1" w:lastColumn="0" w:oddVBand="0" w:evenVBand="0" w:oddHBand="0" w:evenHBand="0" w:firstRowFirstColumn="0" w:firstRowLastColumn="0" w:lastRowFirstColumn="0" w:lastRowLastColumn="0"/>
            <w:tcW w:w="2926" w:type="dxa"/>
            <w:tcBorders>
              <w:top w:val="nil"/>
              <w:bottom w:val="single" w:sz="12" w:space="0" w:color="auto"/>
            </w:tcBorders>
            <w:shd w:val="clear" w:color="auto" w:fill="auto"/>
          </w:tcPr>
          <w:p w:rsidR="005B7973" w:rsidRPr="00D02BB8" w:rsidRDefault="005B7973" w:rsidP="00D02BB8">
            <w:pPr>
              <w:spacing w:before="80" w:after="80" w:line="200" w:lineRule="exact"/>
              <w:rPr>
                <w:i/>
                <w:sz w:val="16"/>
              </w:rPr>
            </w:pPr>
            <w:r w:rsidRPr="00D02BB8">
              <w:rPr>
                <w:i/>
                <w:sz w:val="16"/>
              </w:rPr>
              <w:t>Система образов</w:t>
            </w:r>
            <w:r w:rsidRPr="00D02BB8">
              <w:rPr>
                <w:i/>
                <w:sz w:val="16"/>
              </w:rPr>
              <w:t>а</w:t>
            </w:r>
            <w:r w:rsidRPr="00D02BB8">
              <w:rPr>
                <w:i/>
                <w:sz w:val="16"/>
              </w:rPr>
              <w:t>ния</w:t>
            </w:r>
          </w:p>
        </w:tc>
        <w:tc>
          <w:tcPr>
            <w:tcW w:w="1106" w:type="dxa"/>
            <w:tcBorders>
              <w:top w:val="single" w:sz="4" w:space="0" w:color="auto"/>
              <w:bottom w:val="single" w:sz="12" w:space="0" w:color="auto"/>
            </w:tcBorders>
            <w:shd w:val="clear" w:color="auto" w:fill="auto"/>
          </w:tcPr>
          <w:p w:rsidR="005B7973" w:rsidRPr="00D02BB8" w:rsidRDefault="005B7973" w:rsidP="00D02BB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02BB8">
              <w:rPr>
                <w:i/>
                <w:sz w:val="16"/>
              </w:rPr>
              <w:t>Дошкольное – начальное образов</w:t>
            </w:r>
            <w:r w:rsidRPr="00D02BB8">
              <w:rPr>
                <w:i/>
                <w:sz w:val="16"/>
              </w:rPr>
              <w:t>а</w:t>
            </w:r>
            <w:r w:rsidRPr="00D02BB8">
              <w:rPr>
                <w:i/>
                <w:sz w:val="16"/>
              </w:rPr>
              <w:t>ние</w:t>
            </w:r>
          </w:p>
        </w:tc>
        <w:tc>
          <w:tcPr>
            <w:tcW w:w="783" w:type="dxa"/>
            <w:tcBorders>
              <w:top w:val="single" w:sz="4" w:space="0" w:color="auto"/>
              <w:bottom w:val="single" w:sz="12" w:space="0" w:color="auto"/>
            </w:tcBorders>
            <w:shd w:val="clear" w:color="auto" w:fill="auto"/>
          </w:tcPr>
          <w:p w:rsidR="005B7973" w:rsidRPr="00D02BB8" w:rsidRDefault="005B7973" w:rsidP="00D02BB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02BB8">
              <w:rPr>
                <w:i/>
                <w:sz w:val="16"/>
              </w:rPr>
              <w:t>Среднее образ</w:t>
            </w:r>
            <w:r w:rsidRPr="00D02BB8">
              <w:rPr>
                <w:i/>
                <w:sz w:val="16"/>
              </w:rPr>
              <w:t>о</w:t>
            </w:r>
            <w:r w:rsidRPr="00D02BB8">
              <w:rPr>
                <w:i/>
                <w:sz w:val="16"/>
              </w:rPr>
              <w:t xml:space="preserve">вание </w:t>
            </w:r>
          </w:p>
        </w:tc>
        <w:tc>
          <w:tcPr>
            <w:tcW w:w="1218" w:type="dxa"/>
            <w:tcBorders>
              <w:top w:val="single" w:sz="4" w:space="0" w:color="auto"/>
              <w:bottom w:val="single" w:sz="12" w:space="0" w:color="auto"/>
            </w:tcBorders>
            <w:shd w:val="clear" w:color="auto" w:fill="auto"/>
          </w:tcPr>
          <w:p w:rsidR="005B7973" w:rsidRPr="00D02BB8" w:rsidRDefault="005B7973" w:rsidP="00D02BB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02BB8">
              <w:rPr>
                <w:i/>
                <w:sz w:val="16"/>
              </w:rPr>
              <w:t>Полное сре</w:t>
            </w:r>
            <w:r w:rsidRPr="00D02BB8">
              <w:rPr>
                <w:i/>
                <w:sz w:val="16"/>
              </w:rPr>
              <w:t>д</w:t>
            </w:r>
            <w:r w:rsidRPr="00D02BB8">
              <w:rPr>
                <w:i/>
                <w:sz w:val="16"/>
              </w:rPr>
              <w:t>нее образов</w:t>
            </w:r>
            <w:r w:rsidRPr="00D02BB8">
              <w:rPr>
                <w:i/>
                <w:sz w:val="16"/>
              </w:rPr>
              <w:t>а</w:t>
            </w:r>
            <w:r w:rsidRPr="00D02BB8">
              <w:rPr>
                <w:i/>
                <w:sz w:val="16"/>
              </w:rPr>
              <w:t>ние (бакала</w:t>
            </w:r>
            <w:r w:rsidRPr="00D02BB8">
              <w:rPr>
                <w:i/>
                <w:sz w:val="16"/>
              </w:rPr>
              <w:t>в</w:t>
            </w:r>
            <w:r w:rsidRPr="00D02BB8">
              <w:rPr>
                <w:i/>
                <w:sz w:val="16"/>
              </w:rPr>
              <w:t>риат)</w:t>
            </w:r>
          </w:p>
        </w:tc>
        <w:tc>
          <w:tcPr>
            <w:tcW w:w="1470" w:type="dxa"/>
            <w:tcBorders>
              <w:top w:val="single" w:sz="4" w:space="0" w:color="auto"/>
              <w:bottom w:val="single" w:sz="12" w:space="0" w:color="auto"/>
            </w:tcBorders>
            <w:shd w:val="clear" w:color="auto" w:fill="auto"/>
          </w:tcPr>
          <w:p w:rsidR="005B7973" w:rsidRPr="00D02BB8" w:rsidRDefault="005B7973" w:rsidP="00D02BB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02BB8">
              <w:rPr>
                <w:i/>
                <w:sz w:val="16"/>
              </w:rPr>
              <w:t xml:space="preserve">Профессионально-техническое </w:t>
            </w:r>
            <w:r w:rsidR="00273841">
              <w:rPr>
                <w:i/>
                <w:sz w:val="16"/>
              </w:rPr>
              <w:br/>
            </w:r>
            <w:r w:rsidRPr="00D02BB8">
              <w:rPr>
                <w:i/>
                <w:sz w:val="16"/>
              </w:rPr>
              <w:t>образов</w:t>
            </w:r>
            <w:r w:rsidRPr="00D02BB8">
              <w:rPr>
                <w:i/>
                <w:sz w:val="16"/>
              </w:rPr>
              <w:t>а</w:t>
            </w:r>
            <w:r w:rsidRPr="00D02BB8">
              <w:rPr>
                <w:i/>
                <w:sz w:val="16"/>
              </w:rPr>
              <w:t>ние</w:t>
            </w:r>
          </w:p>
        </w:tc>
        <w:tc>
          <w:tcPr>
            <w:tcW w:w="1001" w:type="dxa"/>
            <w:tcBorders>
              <w:top w:val="single" w:sz="4" w:space="0" w:color="auto"/>
              <w:bottom w:val="single" w:sz="12" w:space="0" w:color="auto"/>
            </w:tcBorders>
            <w:shd w:val="clear" w:color="auto" w:fill="auto"/>
          </w:tcPr>
          <w:p w:rsidR="005B7973" w:rsidRPr="00D02BB8" w:rsidRDefault="005B7973" w:rsidP="00D02BB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02BB8">
              <w:rPr>
                <w:i/>
                <w:sz w:val="16"/>
              </w:rPr>
              <w:t>Высшее обр</w:t>
            </w:r>
            <w:r w:rsidRPr="00D02BB8">
              <w:rPr>
                <w:i/>
                <w:sz w:val="16"/>
              </w:rPr>
              <w:t>а</w:t>
            </w:r>
            <w:r w:rsidRPr="00D02BB8">
              <w:rPr>
                <w:i/>
                <w:sz w:val="16"/>
              </w:rPr>
              <w:t>зование</w:t>
            </w:r>
          </w:p>
        </w:tc>
      </w:tr>
      <w:tr w:rsidR="005B7973" w:rsidRPr="002A484D" w:rsidTr="002A484D">
        <w:trPr>
          <w:trHeight w:val="240"/>
        </w:trPr>
        <w:tc>
          <w:tcPr>
            <w:cnfStyle w:val="001000000000" w:firstRow="0" w:lastRow="0" w:firstColumn="1" w:lastColumn="0" w:oddVBand="0" w:evenVBand="0" w:oddHBand="0" w:evenHBand="0" w:firstRowFirstColumn="0" w:firstRowLastColumn="0" w:lastRowFirstColumn="0" w:lastRowLastColumn="0"/>
            <w:tcW w:w="2926" w:type="dxa"/>
            <w:tcBorders>
              <w:top w:val="single" w:sz="12" w:space="0" w:color="auto"/>
            </w:tcBorders>
          </w:tcPr>
          <w:p w:rsidR="005B7973" w:rsidRPr="002A484D" w:rsidRDefault="005B7973" w:rsidP="00273841">
            <w:pPr>
              <w:spacing w:line="200" w:lineRule="exact"/>
              <w:rPr>
                <w:sz w:val="17"/>
                <w:szCs w:val="17"/>
              </w:rPr>
            </w:pPr>
            <w:r w:rsidRPr="002A484D">
              <w:rPr>
                <w:sz w:val="17"/>
                <w:szCs w:val="17"/>
              </w:rPr>
              <w:t>Система образования Андо</w:t>
            </w:r>
            <w:r w:rsidRPr="002A484D">
              <w:rPr>
                <w:sz w:val="17"/>
                <w:szCs w:val="17"/>
              </w:rPr>
              <w:t>р</w:t>
            </w:r>
            <w:r w:rsidRPr="002A484D">
              <w:rPr>
                <w:sz w:val="17"/>
                <w:szCs w:val="17"/>
              </w:rPr>
              <w:t>ры</w:t>
            </w:r>
          </w:p>
        </w:tc>
        <w:tc>
          <w:tcPr>
            <w:tcW w:w="1106" w:type="dxa"/>
            <w:tcBorders>
              <w:top w:val="single" w:sz="12" w:space="0" w:color="auto"/>
            </w:tcBorders>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8</w:t>
            </w:r>
          </w:p>
        </w:tc>
        <w:tc>
          <w:tcPr>
            <w:tcW w:w="783" w:type="dxa"/>
            <w:tcBorders>
              <w:top w:val="single" w:sz="12" w:space="0" w:color="auto"/>
            </w:tcBorders>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3</w:t>
            </w:r>
          </w:p>
        </w:tc>
        <w:tc>
          <w:tcPr>
            <w:tcW w:w="1218" w:type="dxa"/>
            <w:tcBorders>
              <w:top w:val="single" w:sz="12" w:space="0" w:color="auto"/>
            </w:tcBorders>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1</w:t>
            </w:r>
          </w:p>
        </w:tc>
        <w:tc>
          <w:tcPr>
            <w:tcW w:w="1470" w:type="dxa"/>
            <w:tcBorders>
              <w:top w:val="single" w:sz="12" w:space="0" w:color="auto"/>
            </w:tcBorders>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1</w:t>
            </w:r>
          </w:p>
        </w:tc>
        <w:tc>
          <w:tcPr>
            <w:tcW w:w="1001" w:type="dxa"/>
            <w:tcBorders>
              <w:top w:val="single" w:sz="12" w:space="0" w:color="auto"/>
            </w:tcBorders>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1</w:t>
            </w:r>
          </w:p>
        </w:tc>
      </w:tr>
      <w:tr w:rsidR="005B7973" w:rsidRPr="002A484D" w:rsidTr="002A484D">
        <w:trPr>
          <w:trHeight w:val="240"/>
        </w:trPr>
        <w:tc>
          <w:tcPr>
            <w:cnfStyle w:val="001000000000" w:firstRow="0" w:lastRow="0" w:firstColumn="1" w:lastColumn="0" w:oddVBand="0" w:evenVBand="0" w:oddHBand="0" w:evenHBand="0" w:firstRowFirstColumn="0" w:firstRowLastColumn="0" w:lastRowFirstColumn="0" w:lastRowLastColumn="0"/>
            <w:tcW w:w="2926" w:type="dxa"/>
          </w:tcPr>
          <w:p w:rsidR="005B7973" w:rsidRPr="002A484D" w:rsidRDefault="005B7973" w:rsidP="00273841">
            <w:pPr>
              <w:spacing w:line="200" w:lineRule="exact"/>
              <w:rPr>
                <w:sz w:val="17"/>
                <w:szCs w:val="17"/>
              </w:rPr>
            </w:pPr>
            <w:r w:rsidRPr="002A484D">
              <w:rPr>
                <w:sz w:val="17"/>
                <w:szCs w:val="17"/>
              </w:rPr>
              <w:t>Система образования Исп</w:t>
            </w:r>
            <w:r w:rsidRPr="002A484D">
              <w:rPr>
                <w:sz w:val="17"/>
                <w:szCs w:val="17"/>
              </w:rPr>
              <w:t>а</w:t>
            </w:r>
            <w:r w:rsidRPr="002A484D">
              <w:rPr>
                <w:sz w:val="17"/>
                <w:szCs w:val="17"/>
              </w:rPr>
              <w:t>нии</w:t>
            </w:r>
          </w:p>
        </w:tc>
        <w:tc>
          <w:tcPr>
            <w:tcW w:w="1106"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8</w:t>
            </w:r>
          </w:p>
        </w:tc>
        <w:tc>
          <w:tcPr>
            <w:tcW w:w="2001" w:type="dxa"/>
            <w:gridSpan w:val="2"/>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1*</w:t>
            </w:r>
          </w:p>
        </w:tc>
        <w:tc>
          <w:tcPr>
            <w:tcW w:w="1470"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1001"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5B7973" w:rsidRPr="002A484D" w:rsidTr="002A484D">
        <w:trPr>
          <w:trHeight w:val="240"/>
        </w:trPr>
        <w:tc>
          <w:tcPr>
            <w:cnfStyle w:val="001000000000" w:firstRow="0" w:lastRow="0" w:firstColumn="1" w:lastColumn="0" w:oddVBand="0" w:evenVBand="0" w:oddHBand="0" w:evenHBand="0" w:firstRowFirstColumn="0" w:firstRowLastColumn="0" w:lastRowFirstColumn="0" w:lastRowLastColumn="0"/>
            <w:tcW w:w="2926" w:type="dxa"/>
          </w:tcPr>
          <w:p w:rsidR="005B7973" w:rsidRPr="002A484D" w:rsidRDefault="005B7973" w:rsidP="00273841">
            <w:pPr>
              <w:spacing w:line="200" w:lineRule="exact"/>
              <w:rPr>
                <w:sz w:val="17"/>
                <w:szCs w:val="17"/>
              </w:rPr>
            </w:pPr>
            <w:r w:rsidRPr="002A484D">
              <w:rPr>
                <w:sz w:val="17"/>
                <w:szCs w:val="17"/>
              </w:rPr>
              <w:t>Система религиозного образов</w:t>
            </w:r>
            <w:r w:rsidRPr="002A484D">
              <w:rPr>
                <w:sz w:val="17"/>
                <w:szCs w:val="17"/>
              </w:rPr>
              <w:t>а</w:t>
            </w:r>
            <w:r w:rsidRPr="002A484D">
              <w:rPr>
                <w:sz w:val="17"/>
                <w:szCs w:val="17"/>
              </w:rPr>
              <w:t xml:space="preserve">ния </w:t>
            </w:r>
          </w:p>
        </w:tc>
        <w:tc>
          <w:tcPr>
            <w:tcW w:w="1106"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3***</w:t>
            </w:r>
          </w:p>
        </w:tc>
        <w:tc>
          <w:tcPr>
            <w:tcW w:w="783"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w:t>
            </w:r>
          </w:p>
        </w:tc>
        <w:tc>
          <w:tcPr>
            <w:tcW w:w="1218"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w:t>
            </w:r>
          </w:p>
        </w:tc>
        <w:tc>
          <w:tcPr>
            <w:tcW w:w="1470"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w:t>
            </w:r>
          </w:p>
        </w:tc>
        <w:tc>
          <w:tcPr>
            <w:tcW w:w="1001"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5B7973" w:rsidRPr="002A484D" w:rsidTr="002A484D">
        <w:trPr>
          <w:trHeight w:val="240"/>
        </w:trPr>
        <w:tc>
          <w:tcPr>
            <w:cnfStyle w:val="001000000000" w:firstRow="0" w:lastRow="0" w:firstColumn="1" w:lastColumn="0" w:oddVBand="0" w:evenVBand="0" w:oddHBand="0" w:evenHBand="0" w:firstRowFirstColumn="0" w:firstRowLastColumn="0" w:lastRowFirstColumn="0" w:lastRowLastColumn="0"/>
            <w:tcW w:w="2926" w:type="dxa"/>
          </w:tcPr>
          <w:p w:rsidR="005B7973" w:rsidRPr="002A484D" w:rsidRDefault="005B7973" w:rsidP="00273841">
            <w:pPr>
              <w:spacing w:line="200" w:lineRule="exact"/>
              <w:rPr>
                <w:sz w:val="17"/>
                <w:szCs w:val="17"/>
              </w:rPr>
            </w:pPr>
            <w:r w:rsidRPr="002A484D">
              <w:rPr>
                <w:sz w:val="17"/>
                <w:szCs w:val="17"/>
              </w:rPr>
              <w:t>Система образования Фра</w:t>
            </w:r>
            <w:r w:rsidRPr="002A484D">
              <w:rPr>
                <w:sz w:val="17"/>
                <w:szCs w:val="17"/>
              </w:rPr>
              <w:t>н</w:t>
            </w:r>
            <w:r w:rsidRPr="002A484D">
              <w:rPr>
                <w:sz w:val="17"/>
                <w:szCs w:val="17"/>
              </w:rPr>
              <w:t>ции</w:t>
            </w:r>
          </w:p>
        </w:tc>
        <w:tc>
          <w:tcPr>
            <w:tcW w:w="1106"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8</w:t>
            </w:r>
          </w:p>
        </w:tc>
        <w:tc>
          <w:tcPr>
            <w:tcW w:w="3471" w:type="dxa"/>
            <w:gridSpan w:val="3"/>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1*</w:t>
            </w:r>
          </w:p>
        </w:tc>
        <w:tc>
          <w:tcPr>
            <w:tcW w:w="1001"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5B7973" w:rsidRPr="002A484D" w:rsidTr="002A484D">
        <w:trPr>
          <w:trHeight w:val="240"/>
        </w:trPr>
        <w:tc>
          <w:tcPr>
            <w:cnfStyle w:val="001000000000" w:firstRow="0" w:lastRow="0" w:firstColumn="1" w:lastColumn="0" w:oddVBand="0" w:evenVBand="0" w:oddHBand="0" w:evenHBand="0" w:firstRowFirstColumn="0" w:firstRowLastColumn="0" w:lastRowFirstColumn="0" w:lastRowLastColumn="0"/>
            <w:tcW w:w="2926" w:type="dxa"/>
          </w:tcPr>
          <w:p w:rsidR="005B7973" w:rsidRPr="002A484D" w:rsidRDefault="005B7973" w:rsidP="00273841">
            <w:pPr>
              <w:spacing w:line="200" w:lineRule="exact"/>
              <w:rPr>
                <w:sz w:val="17"/>
                <w:szCs w:val="17"/>
              </w:rPr>
            </w:pPr>
            <w:r w:rsidRPr="002A484D">
              <w:rPr>
                <w:sz w:val="17"/>
                <w:szCs w:val="17"/>
              </w:rPr>
              <w:t>Система частн</w:t>
            </w:r>
            <w:r w:rsidRPr="002A484D">
              <w:rPr>
                <w:sz w:val="17"/>
                <w:szCs w:val="17"/>
              </w:rPr>
              <w:t>о</w:t>
            </w:r>
            <w:r w:rsidRPr="002A484D">
              <w:rPr>
                <w:sz w:val="17"/>
                <w:szCs w:val="17"/>
              </w:rPr>
              <w:t>го</w:t>
            </w:r>
            <w:r w:rsidR="0058588E" w:rsidRPr="002A484D">
              <w:rPr>
                <w:sz w:val="17"/>
                <w:szCs w:val="17"/>
              </w:rPr>
              <w:t xml:space="preserve"> </w:t>
            </w:r>
            <w:r w:rsidRPr="002A484D">
              <w:rPr>
                <w:sz w:val="17"/>
                <w:szCs w:val="17"/>
              </w:rPr>
              <w:t>образования</w:t>
            </w:r>
          </w:p>
        </w:tc>
        <w:tc>
          <w:tcPr>
            <w:tcW w:w="4577" w:type="dxa"/>
            <w:gridSpan w:val="4"/>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r w:rsidRPr="002A484D">
              <w:rPr>
                <w:sz w:val="17"/>
                <w:szCs w:val="17"/>
              </w:rPr>
              <w:t>1*</w:t>
            </w:r>
          </w:p>
        </w:tc>
        <w:tc>
          <w:tcPr>
            <w:tcW w:w="1001" w:type="dxa"/>
          </w:tcPr>
          <w:p w:rsidR="005B7973" w:rsidRPr="002A484D" w:rsidRDefault="005B7973" w:rsidP="00273841">
            <w:pPr>
              <w:spacing w:line="200" w:lineRule="exact"/>
              <w:cnfStyle w:val="000000000000" w:firstRow="0" w:lastRow="0" w:firstColumn="0" w:lastColumn="0" w:oddVBand="0" w:evenVBand="0" w:oddHBand="0" w:evenHBand="0" w:firstRowFirstColumn="0" w:firstRowLastColumn="0" w:lastRowFirstColumn="0" w:lastRowLastColumn="0"/>
              <w:rPr>
                <w:sz w:val="17"/>
                <w:szCs w:val="17"/>
              </w:rPr>
            </w:pPr>
          </w:p>
        </w:tc>
      </w:tr>
    </w:tbl>
    <w:p w:rsidR="005B7973" w:rsidRDefault="005B7973" w:rsidP="0058588E">
      <w:pPr>
        <w:pStyle w:val="SingleTxtGR"/>
        <w:spacing w:before="120" w:after="0" w:line="220" w:lineRule="atLeast"/>
        <w:ind w:firstLine="170"/>
        <w:rPr>
          <w:sz w:val="18"/>
          <w:szCs w:val="18"/>
        </w:rPr>
      </w:pPr>
      <w:r>
        <w:rPr>
          <w:sz w:val="18"/>
          <w:szCs w:val="18"/>
        </w:rPr>
        <w:t>Рассчитано</w:t>
      </w:r>
      <w:r w:rsidRPr="003C3283">
        <w:rPr>
          <w:sz w:val="18"/>
          <w:szCs w:val="18"/>
        </w:rPr>
        <w:t xml:space="preserve"> </w:t>
      </w:r>
      <w:r>
        <w:rPr>
          <w:sz w:val="18"/>
          <w:szCs w:val="18"/>
        </w:rPr>
        <w:t>составителями</w:t>
      </w:r>
      <w:r w:rsidRPr="003C3283">
        <w:rPr>
          <w:sz w:val="18"/>
          <w:szCs w:val="18"/>
        </w:rPr>
        <w:t>.</w:t>
      </w:r>
    </w:p>
    <w:p w:rsidR="005B7973" w:rsidRPr="00596964" w:rsidRDefault="005B7973" w:rsidP="0058588E">
      <w:pPr>
        <w:pStyle w:val="SingleTxtGR"/>
        <w:spacing w:line="220" w:lineRule="atLeast"/>
        <w:ind w:firstLine="170"/>
        <w:rPr>
          <w:sz w:val="18"/>
          <w:szCs w:val="18"/>
        </w:rPr>
      </w:pPr>
      <w:r w:rsidRPr="005A5228">
        <w:rPr>
          <w:i/>
          <w:sz w:val="18"/>
          <w:szCs w:val="18"/>
        </w:rPr>
        <w:t>Примечание:</w:t>
      </w:r>
      <w:r w:rsidR="004431BA">
        <w:rPr>
          <w:sz w:val="18"/>
          <w:szCs w:val="18"/>
        </w:rPr>
        <w:t xml:space="preserve"> З</w:t>
      </w:r>
      <w:r w:rsidRPr="00596964">
        <w:rPr>
          <w:sz w:val="18"/>
          <w:szCs w:val="18"/>
        </w:rPr>
        <w:t>вездочкой (*) помечены учебные заведения, в которых организовано обучение нескольких ступеней.</w:t>
      </w:r>
    </w:p>
    <w:p w:rsidR="005B7973" w:rsidRPr="0094194E" w:rsidRDefault="005A5228" w:rsidP="00432CF5">
      <w:pPr>
        <w:pStyle w:val="H23GR"/>
      </w:pPr>
      <w:r>
        <w:br w:type="page"/>
      </w:r>
      <w:r w:rsidR="00432CF5" w:rsidRPr="00432CF5">
        <w:rPr>
          <w:b w:val="0"/>
        </w:rPr>
        <w:tab/>
      </w:r>
      <w:r w:rsidR="00432CF5" w:rsidRPr="00432CF5">
        <w:rPr>
          <w:b w:val="0"/>
        </w:rPr>
        <w:tab/>
      </w:r>
      <w:r w:rsidR="005B7973" w:rsidRPr="00432CF5">
        <w:rPr>
          <w:b w:val="0"/>
        </w:rPr>
        <w:t>Таблица 36</w:t>
      </w:r>
      <w:r w:rsidR="00432CF5">
        <w:rPr>
          <w:b w:val="0"/>
        </w:rPr>
        <w:t xml:space="preserve"> </w:t>
      </w:r>
      <w:r w:rsidR="00432CF5" w:rsidRPr="00432CF5">
        <w:rPr>
          <w:b w:val="0"/>
        </w:rPr>
        <w:br/>
      </w:r>
      <w:r w:rsidR="005B7973" w:rsidRPr="0094194E">
        <w:t xml:space="preserve">Динамика числа учащихся, в разбивке по признаку пола и </w:t>
      </w:r>
      <w:r w:rsidR="00432CF5">
        <w:br/>
      </w:r>
      <w:r w:rsidR="005B7973" w:rsidRPr="0094194E">
        <w:t>по образовательному уровню (1997, 2001, 2005 годы)</w:t>
      </w:r>
    </w:p>
    <w:tbl>
      <w:tblPr>
        <w:tblStyle w:val="TabNum"/>
        <w:tblW w:w="0" w:type="auto"/>
        <w:tblInd w:w="1134" w:type="dxa"/>
        <w:tblLayout w:type="fixed"/>
        <w:tblLook w:val="01E0" w:firstRow="1" w:lastRow="1" w:firstColumn="1" w:lastColumn="1" w:noHBand="0" w:noVBand="0"/>
      </w:tblPr>
      <w:tblGrid>
        <w:gridCol w:w="2884"/>
        <w:gridCol w:w="624"/>
        <w:gridCol w:w="624"/>
        <w:gridCol w:w="625"/>
        <w:gridCol w:w="624"/>
        <w:gridCol w:w="625"/>
        <w:gridCol w:w="624"/>
        <w:gridCol w:w="625"/>
        <w:gridCol w:w="624"/>
        <w:gridCol w:w="625"/>
      </w:tblGrid>
      <w:tr w:rsidR="005B7973" w:rsidRPr="00432CF5" w:rsidTr="002B124F">
        <w:trPr>
          <w:trHeight w:val="235"/>
          <w:tblHeader/>
        </w:trPr>
        <w:tc>
          <w:tcPr>
            <w:cnfStyle w:val="001000000000" w:firstRow="0" w:lastRow="0" w:firstColumn="1" w:lastColumn="0" w:oddVBand="0" w:evenVBand="0" w:oddHBand="0" w:evenHBand="0" w:firstRowFirstColumn="0" w:firstRowLastColumn="0" w:lastRowFirstColumn="0" w:lastRowLastColumn="0"/>
            <w:tcW w:w="2884" w:type="dxa"/>
            <w:shd w:val="clear" w:color="auto" w:fill="auto"/>
          </w:tcPr>
          <w:p w:rsidR="005B7973" w:rsidRPr="00432CF5" w:rsidRDefault="005B7973" w:rsidP="00432CF5">
            <w:pPr>
              <w:spacing w:before="80" w:after="80" w:line="200" w:lineRule="exact"/>
              <w:rPr>
                <w:i/>
                <w:sz w:val="16"/>
              </w:rPr>
            </w:pPr>
          </w:p>
        </w:tc>
        <w:tc>
          <w:tcPr>
            <w:tcW w:w="1873" w:type="dxa"/>
            <w:gridSpan w:val="3"/>
            <w:tcBorders>
              <w:top w:val="single" w:sz="4" w:space="0" w:color="auto"/>
              <w:bottom w:val="single" w:sz="4" w:space="0" w:color="auto"/>
            </w:tcBorders>
            <w:shd w:val="clear" w:color="auto" w:fill="auto"/>
          </w:tcPr>
          <w:p w:rsidR="005B7973" w:rsidRPr="00432CF5" w:rsidRDefault="005B7973" w:rsidP="00432CF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1997</w:t>
            </w:r>
          </w:p>
        </w:tc>
        <w:tc>
          <w:tcPr>
            <w:tcW w:w="1873" w:type="dxa"/>
            <w:gridSpan w:val="3"/>
            <w:tcBorders>
              <w:top w:val="single" w:sz="4" w:space="0" w:color="auto"/>
              <w:bottom w:val="single" w:sz="4" w:space="0" w:color="auto"/>
            </w:tcBorders>
            <w:shd w:val="clear" w:color="auto" w:fill="auto"/>
          </w:tcPr>
          <w:p w:rsidR="005B7973" w:rsidRPr="00432CF5" w:rsidRDefault="005B7973" w:rsidP="00432CF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2001</w:t>
            </w:r>
          </w:p>
        </w:tc>
        <w:tc>
          <w:tcPr>
            <w:tcW w:w="1874" w:type="dxa"/>
            <w:gridSpan w:val="3"/>
            <w:tcBorders>
              <w:top w:val="single" w:sz="4" w:space="0" w:color="auto"/>
              <w:bottom w:val="single" w:sz="4" w:space="0" w:color="auto"/>
            </w:tcBorders>
            <w:shd w:val="clear" w:color="auto" w:fill="auto"/>
          </w:tcPr>
          <w:p w:rsidR="005B7973" w:rsidRPr="00432CF5" w:rsidRDefault="005B7973" w:rsidP="00432CF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2005</w:t>
            </w:r>
          </w:p>
        </w:tc>
      </w:tr>
      <w:tr w:rsidR="005B7973" w:rsidRPr="00432CF5" w:rsidTr="002B124F">
        <w:trPr>
          <w:trHeight w:val="235"/>
          <w:tblHeader/>
        </w:trPr>
        <w:tc>
          <w:tcPr>
            <w:cnfStyle w:val="001000000000" w:firstRow="0" w:lastRow="0" w:firstColumn="1" w:lastColumn="0" w:oddVBand="0" w:evenVBand="0" w:oddHBand="0" w:evenHBand="0" w:firstRowFirstColumn="0" w:firstRowLastColumn="0" w:lastRowFirstColumn="0" w:lastRowLastColumn="0"/>
            <w:tcW w:w="2884" w:type="dxa"/>
            <w:tcBorders>
              <w:top w:val="nil"/>
              <w:bottom w:val="single" w:sz="12" w:space="0" w:color="auto"/>
            </w:tcBorders>
            <w:shd w:val="clear" w:color="auto" w:fill="auto"/>
          </w:tcPr>
          <w:p w:rsidR="005B7973" w:rsidRPr="00432CF5" w:rsidRDefault="005B7973" w:rsidP="00432CF5">
            <w:pPr>
              <w:spacing w:before="80" w:after="80" w:line="200" w:lineRule="exact"/>
              <w:rPr>
                <w:i/>
                <w:sz w:val="16"/>
              </w:rPr>
            </w:pPr>
            <w:r w:rsidRPr="00432CF5">
              <w:rPr>
                <w:i/>
                <w:sz w:val="16"/>
              </w:rPr>
              <w:t>Образование</w:t>
            </w:r>
          </w:p>
        </w:tc>
        <w:tc>
          <w:tcPr>
            <w:tcW w:w="624"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Ж</w:t>
            </w:r>
          </w:p>
        </w:tc>
        <w:tc>
          <w:tcPr>
            <w:tcW w:w="624"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М</w:t>
            </w:r>
          </w:p>
        </w:tc>
        <w:tc>
          <w:tcPr>
            <w:tcW w:w="625"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432CF5">
              <w:rPr>
                <w:b/>
                <w:i/>
                <w:sz w:val="16"/>
              </w:rPr>
              <w:t>Всего</w:t>
            </w:r>
          </w:p>
        </w:tc>
        <w:tc>
          <w:tcPr>
            <w:tcW w:w="624"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Ж</w:t>
            </w:r>
          </w:p>
        </w:tc>
        <w:tc>
          <w:tcPr>
            <w:tcW w:w="625"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М</w:t>
            </w:r>
          </w:p>
        </w:tc>
        <w:tc>
          <w:tcPr>
            <w:tcW w:w="624"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432CF5">
              <w:rPr>
                <w:b/>
                <w:i/>
                <w:sz w:val="16"/>
              </w:rPr>
              <w:t>Всего</w:t>
            </w:r>
          </w:p>
        </w:tc>
        <w:tc>
          <w:tcPr>
            <w:tcW w:w="625"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Ж</w:t>
            </w:r>
          </w:p>
        </w:tc>
        <w:tc>
          <w:tcPr>
            <w:tcW w:w="624"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32CF5">
              <w:rPr>
                <w:i/>
                <w:sz w:val="16"/>
              </w:rPr>
              <w:t>М</w:t>
            </w:r>
          </w:p>
        </w:tc>
        <w:tc>
          <w:tcPr>
            <w:tcW w:w="625" w:type="dxa"/>
            <w:tcBorders>
              <w:top w:val="single" w:sz="4" w:space="0" w:color="auto"/>
              <w:bottom w:val="single" w:sz="12" w:space="0" w:color="auto"/>
            </w:tcBorders>
            <w:shd w:val="clear" w:color="auto" w:fill="auto"/>
          </w:tcPr>
          <w:p w:rsidR="005B7973" w:rsidRPr="00432CF5" w:rsidRDefault="005B7973" w:rsidP="00432CF5">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432CF5">
              <w:rPr>
                <w:b/>
                <w:i/>
                <w:sz w:val="16"/>
              </w:rPr>
              <w:t>Всего</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Borders>
              <w:top w:val="single" w:sz="12" w:space="0" w:color="auto"/>
            </w:tcBorders>
          </w:tcPr>
          <w:p w:rsidR="005B7973" w:rsidRPr="00FE4F70" w:rsidRDefault="005B7973" w:rsidP="004431BA">
            <w:pPr>
              <w:spacing w:line="200" w:lineRule="exact"/>
            </w:pPr>
            <w:r w:rsidRPr="00FE4F70">
              <w:t>Дошкольное</w:t>
            </w:r>
          </w:p>
        </w:tc>
        <w:tc>
          <w:tcPr>
            <w:tcW w:w="624" w:type="dxa"/>
            <w:tcBorders>
              <w:top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075</w:t>
            </w:r>
          </w:p>
        </w:tc>
        <w:tc>
          <w:tcPr>
            <w:tcW w:w="624" w:type="dxa"/>
            <w:tcBorders>
              <w:top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182</w:t>
            </w:r>
          </w:p>
        </w:tc>
        <w:tc>
          <w:tcPr>
            <w:tcW w:w="625" w:type="dxa"/>
            <w:tcBorders>
              <w:top w:val="single" w:sz="12"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w:t>
            </w:r>
            <w:r w:rsidR="006A6F1A" w:rsidRPr="00432CF5">
              <w:rPr>
                <w:b/>
              </w:rPr>
              <w:t xml:space="preserve"> </w:t>
            </w:r>
            <w:r w:rsidRPr="00432CF5">
              <w:rPr>
                <w:b/>
              </w:rPr>
              <w:t>257</w:t>
            </w:r>
          </w:p>
        </w:tc>
        <w:tc>
          <w:tcPr>
            <w:tcW w:w="624" w:type="dxa"/>
            <w:tcBorders>
              <w:top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179</w:t>
            </w:r>
          </w:p>
        </w:tc>
        <w:tc>
          <w:tcPr>
            <w:tcW w:w="625" w:type="dxa"/>
            <w:tcBorders>
              <w:top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261</w:t>
            </w:r>
          </w:p>
        </w:tc>
        <w:tc>
          <w:tcPr>
            <w:tcW w:w="624" w:type="dxa"/>
            <w:tcBorders>
              <w:top w:val="single" w:sz="12"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w:t>
            </w:r>
            <w:r w:rsidR="006A6F1A" w:rsidRPr="00432CF5">
              <w:rPr>
                <w:b/>
              </w:rPr>
              <w:t xml:space="preserve"> </w:t>
            </w:r>
            <w:r w:rsidRPr="00432CF5">
              <w:rPr>
                <w:b/>
              </w:rPr>
              <w:t>440</w:t>
            </w:r>
          </w:p>
        </w:tc>
        <w:tc>
          <w:tcPr>
            <w:tcW w:w="625" w:type="dxa"/>
            <w:tcBorders>
              <w:top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239</w:t>
            </w:r>
          </w:p>
        </w:tc>
        <w:tc>
          <w:tcPr>
            <w:tcW w:w="624" w:type="dxa"/>
            <w:tcBorders>
              <w:top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375</w:t>
            </w:r>
          </w:p>
        </w:tc>
        <w:tc>
          <w:tcPr>
            <w:tcW w:w="625" w:type="dxa"/>
            <w:tcBorders>
              <w:top w:val="single" w:sz="12"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w:t>
            </w:r>
            <w:r w:rsidR="006A6F1A" w:rsidRPr="00432CF5">
              <w:rPr>
                <w:b/>
              </w:rPr>
              <w:t xml:space="preserve"> </w:t>
            </w:r>
            <w:r w:rsidRPr="00432CF5">
              <w:rPr>
                <w:b/>
              </w:rPr>
              <w:t>614</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Pr>
          <w:p w:rsidR="005B7973" w:rsidRPr="00FE4F70" w:rsidRDefault="005B7973" w:rsidP="004431BA">
            <w:pPr>
              <w:spacing w:line="200" w:lineRule="exact"/>
            </w:pPr>
            <w:r w:rsidRPr="00FE4F70">
              <w:t>Начальное</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711</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827</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3</w:t>
            </w:r>
            <w:r w:rsidR="006A6F1A" w:rsidRPr="00432CF5">
              <w:rPr>
                <w:b/>
              </w:rPr>
              <w:t xml:space="preserve"> </w:t>
            </w:r>
            <w:r w:rsidRPr="00432CF5">
              <w:rPr>
                <w:b/>
              </w:rPr>
              <w:t>538</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818</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2</w:t>
            </w:r>
            <w:r w:rsidR="006A6F1A" w:rsidRPr="00FE4F70">
              <w:t xml:space="preserve"> </w:t>
            </w:r>
            <w:r w:rsidRPr="00FE4F70">
              <w:t>026</w:t>
            </w:r>
          </w:p>
        </w:tc>
        <w:tc>
          <w:tcPr>
            <w:tcW w:w="624"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3</w:t>
            </w:r>
            <w:r w:rsidR="006A6F1A" w:rsidRPr="00432CF5">
              <w:rPr>
                <w:b/>
              </w:rPr>
              <w:t xml:space="preserve"> </w:t>
            </w:r>
            <w:r w:rsidRPr="00432CF5">
              <w:rPr>
                <w:b/>
              </w:rPr>
              <w:t>844</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2</w:t>
            </w:r>
            <w:r w:rsidR="006A6F1A" w:rsidRPr="00FE4F70">
              <w:t xml:space="preserve"> </w:t>
            </w:r>
            <w:r w:rsidRPr="00FE4F70">
              <w:t>055</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2</w:t>
            </w:r>
            <w:r w:rsidR="006A6F1A" w:rsidRPr="00FE4F70">
              <w:t xml:space="preserve"> </w:t>
            </w:r>
            <w:r w:rsidRPr="00FE4F70">
              <w:t>277</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4</w:t>
            </w:r>
            <w:r w:rsidR="006A6F1A" w:rsidRPr="00432CF5">
              <w:rPr>
                <w:b/>
              </w:rPr>
              <w:t xml:space="preserve"> </w:t>
            </w:r>
            <w:r w:rsidRPr="00432CF5">
              <w:rPr>
                <w:b/>
              </w:rPr>
              <w:t>332</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Pr>
          <w:p w:rsidR="005B7973" w:rsidRPr="00FE4F70" w:rsidRDefault="005B7973" w:rsidP="004431BA">
            <w:pPr>
              <w:spacing w:line="200" w:lineRule="exact"/>
            </w:pPr>
            <w:r w:rsidRPr="00FE4F70">
              <w:t>Обязательное</w:t>
            </w:r>
            <w:r w:rsidR="002B124F">
              <w:t xml:space="preserve"> </w:t>
            </w:r>
            <w:r w:rsidRPr="00FE4F70">
              <w:t>среднее</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198</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243</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w:t>
            </w:r>
            <w:r w:rsidR="006A6F1A" w:rsidRPr="00432CF5">
              <w:rPr>
                <w:b/>
              </w:rPr>
              <w:t xml:space="preserve"> </w:t>
            </w:r>
            <w:r w:rsidRPr="00432CF5">
              <w:rPr>
                <w:b/>
              </w:rPr>
              <w:t>441</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209</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279</w:t>
            </w:r>
          </w:p>
        </w:tc>
        <w:tc>
          <w:tcPr>
            <w:tcW w:w="624"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w:t>
            </w:r>
            <w:r w:rsidR="006A6F1A" w:rsidRPr="00432CF5">
              <w:rPr>
                <w:b/>
              </w:rPr>
              <w:t xml:space="preserve"> </w:t>
            </w:r>
            <w:r w:rsidRPr="00432CF5">
              <w:rPr>
                <w:b/>
              </w:rPr>
              <w:t>488</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354</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w:t>
            </w:r>
            <w:r w:rsidR="006A6F1A" w:rsidRPr="00FE4F70">
              <w:t xml:space="preserve"> </w:t>
            </w:r>
            <w:r w:rsidRPr="00FE4F70">
              <w:t>438</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w:t>
            </w:r>
            <w:r w:rsidR="006A6F1A" w:rsidRPr="00432CF5">
              <w:rPr>
                <w:b/>
              </w:rPr>
              <w:t xml:space="preserve"> </w:t>
            </w:r>
            <w:r w:rsidRPr="00432CF5">
              <w:rPr>
                <w:b/>
              </w:rPr>
              <w:t>792</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Pr>
          <w:p w:rsidR="005B7973" w:rsidRPr="00FE4F70" w:rsidRDefault="005B7973" w:rsidP="004431BA">
            <w:pPr>
              <w:spacing w:line="200" w:lineRule="exact"/>
            </w:pPr>
            <w:r w:rsidRPr="00FE4F70">
              <w:t>Специальное</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38</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49</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87</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9</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12</w:t>
            </w:r>
          </w:p>
        </w:tc>
        <w:tc>
          <w:tcPr>
            <w:tcW w:w="624"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21</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Ieo</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Ieo</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Ieo</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Pr>
          <w:p w:rsidR="005B7973" w:rsidRPr="00FE4F70" w:rsidRDefault="005B7973" w:rsidP="004431BA">
            <w:pPr>
              <w:spacing w:line="200" w:lineRule="exact"/>
            </w:pPr>
            <w:r w:rsidRPr="00FE4F70">
              <w:t>Полное среднее (бак.)</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429</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338</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767</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398</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295</w:t>
            </w:r>
          </w:p>
        </w:tc>
        <w:tc>
          <w:tcPr>
            <w:tcW w:w="624"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693</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443</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362</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805</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Pr>
          <w:p w:rsidR="005B7973" w:rsidRPr="00FE4F70" w:rsidRDefault="005B7973" w:rsidP="004431BA">
            <w:pPr>
              <w:spacing w:line="200" w:lineRule="exact"/>
            </w:pPr>
            <w:r w:rsidRPr="00FE4F70">
              <w:t>Проф</w:t>
            </w:r>
            <w:r w:rsidR="004431BA">
              <w:t>ессионально</w:t>
            </w:r>
            <w:r w:rsidRPr="00FE4F70">
              <w:t>-тех</w:t>
            </w:r>
            <w:r w:rsidR="004431BA">
              <w:t>ническое</w:t>
            </w:r>
            <w:r w:rsidRPr="00FE4F70">
              <w:t xml:space="preserve"> образов</w:t>
            </w:r>
            <w:r w:rsidRPr="00FE4F70">
              <w:t>а</w:t>
            </w:r>
            <w:r w:rsidRPr="00FE4F70">
              <w:t xml:space="preserve">ние </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74</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108</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182</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97</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118</w:t>
            </w:r>
          </w:p>
        </w:tc>
        <w:tc>
          <w:tcPr>
            <w:tcW w:w="624"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215</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122</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124</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246</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Pr>
          <w:p w:rsidR="005B7973" w:rsidRPr="00FE4F70" w:rsidRDefault="005B7973" w:rsidP="004431BA">
            <w:pPr>
              <w:spacing w:line="200" w:lineRule="exact"/>
            </w:pPr>
            <w:r w:rsidRPr="00FE4F70">
              <w:t>Высшее</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524</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408</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932</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799</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635</w:t>
            </w:r>
          </w:p>
        </w:tc>
        <w:tc>
          <w:tcPr>
            <w:tcW w:w="624"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1</w:t>
            </w:r>
            <w:r w:rsidR="006A6F1A" w:rsidRPr="00432CF5">
              <w:rPr>
                <w:b/>
              </w:rPr>
              <w:t xml:space="preserve"> </w:t>
            </w:r>
            <w:r w:rsidRPr="00432CF5">
              <w:rPr>
                <w:b/>
              </w:rPr>
              <w:t>434</w:t>
            </w:r>
          </w:p>
        </w:tc>
        <w:tc>
          <w:tcPr>
            <w:tcW w:w="625"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600</w:t>
            </w:r>
          </w:p>
        </w:tc>
        <w:tc>
          <w:tcPr>
            <w:tcW w:w="624" w:type="dxa"/>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459</w:t>
            </w:r>
          </w:p>
        </w:tc>
        <w:tc>
          <w:tcPr>
            <w:tcW w:w="625" w:type="dxa"/>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1059</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Pr>
          <w:p w:rsidR="005B7973" w:rsidRPr="00FE4F70" w:rsidRDefault="005B7973" w:rsidP="004431BA">
            <w:pPr>
              <w:spacing w:line="200" w:lineRule="exact"/>
            </w:pPr>
            <w:r w:rsidRPr="00FE4F70">
              <w:t>Неуниверситетского уровня за гр</w:t>
            </w:r>
            <w:r w:rsidRPr="00FE4F70">
              <w:t>а</w:t>
            </w:r>
            <w:r w:rsidRPr="00FE4F70">
              <w:t xml:space="preserve">ницей </w:t>
            </w:r>
          </w:p>
        </w:tc>
        <w:tc>
          <w:tcPr>
            <w:tcW w:w="624" w:type="dxa"/>
            <w:tcBorders>
              <w:bottom w:val="nil"/>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121</w:t>
            </w:r>
          </w:p>
        </w:tc>
        <w:tc>
          <w:tcPr>
            <w:tcW w:w="624" w:type="dxa"/>
            <w:tcBorders>
              <w:bottom w:val="nil"/>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164</w:t>
            </w:r>
          </w:p>
        </w:tc>
        <w:tc>
          <w:tcPr>
            <w:tcW w:w="625" w:type="dxa"/>
            <w:tcBorders>
              <w:bottom w:val="nil"/>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285</w:t>
            </w:r>
          </w:p>
        </w:tc>
        <w:tc>
          <w:tcPr>
            <w:tcW w:w="624" w:type="dxa"/>
            <w:tcBorders>
              <w:bottom w:val="nil"/>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105</w:t>
            </w:r>
          </w:p>
        </w:tc>
        <w:tc>
          <w:tcPr>
            <w:tcW w:w="625" w:type="dxa"/>
            <w:tcBorders>
              <w:bottom w:val="nil"/>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151</w:t>
            </w:r>
          </w:p>
        </w:tc>
        <w:tc>
          <w:tcPr>
            <w:tcW w:w="624" w:type="dxa"/>
            <w:tcBorders>
              <w:bottom w:val="nil"/>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256</w:t>
            </w:r>
          </w:p>
        </w:tc>
        <w:tc>
          <w:tcPr>
            <w:tcW w:w="625" w:type="dxa"/>
            <w:tcBorders>
              <w:bottom w:val="nil"/>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92</w:t>
            </w:r>
          </w:p>
        </w:tc>
        <w:tc>
          <w:tcPr>
            <w:tcW w:w="624" w:type="dxa"/>
            <w:tcBorders>
              <w:bottom w:val="nil"/>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101</w:t>
            </w:r>
          </w:p>
        </w:tc>
        <w:tc>
          <w:tcPr>
            <w:tcW w:w="625" w:type="dxa"/>
            <w:tcBorders>
              <w:bottom w:val="nil"/>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193</w:t>
            </w:r>
          </w:p>
        </w:tc>
      </w:tr>
      <w:tr w:rsidR="005B7973" w:rsidRPr="00FE4F70" w:rsidTr="002B124F">
        <w:trPr>
          <w:trHeight w:val="235"/>
        </w:trPr>
        <w:tc>
          <w:tcPr>
            <w:cnfStyle w:val="001000000000" w:firstRow="0" w:lastRow="0" w:firstColumn="1" w:lastColumn="0" w:oddVBand="0" w:evenVBand="0" w:oddHBand="0" w:evenHBand="0" w:firstRowFirstColumn="0" w:firstRowLastColumn="0" w:lastRowFirstColumn="0" w:lastRowLastColumn="0"/>
            <w:tcW w:w="2884" w:type="dxa"/>
            <w:tcBorders>
              <w:top w:val="nil"/>
              <w:bottom w:val="single" w:sz="4" w:space="0" w:color="auto"/>
            </w:tcBorders>
          </w:tcPr>
          <w:p w:rsidR="005B7973" w:rsidRPr="00FE4F70" w:rsidRDefault="005B7973" w:rsidP="004431BA">
            <w:pPr>
              <w:spacing w:line="200" w:lineRule="exact"/>
            </w:pPr>
            <w:r w:rsidRPr="00FE4F70">
              <w:t>Обучение взрослых</w:t>
            </w:r>
          </w:p>
        </w:tc>
        <w:tc>
          <w:tcPr>
            <w:tcW w:w="624" w:type="dxa"/>
            <w:tcBorders>
              <w:top w:val="nil"/>
              <w:bottom w:val="single" w:sz="4"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411</w:t>
            </w:r>
          </w:p>
        </w:tc>
        <w:tc>
          <w:tcPr>
            <w:tcW w:w="624" w:type="dxa"/>
            <w:tcBorders>
              <w:top w:val="nil"/>
              <w:bottom w:val="single" w:sz="4"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173</w:t>
            </w:r>
          </w:p>
        </w:tc>
        <w:tc>
          <w:tcPr>
            <w:tcW w:w="625" w:type="dxa"/>
            <w:tcBorders>
              <w:top w:val="nil"/>
              <w:bottom w:val="single" w:sz="4"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584</w:t>
            </w:r>
          </w:p>
        </w:tc>
        <w:tc>
          <w:tcPr>
            <w:tcW w:w="624" w:type="dxa"/>
            <w:tcBorders>
              <w:top w:val="nil"/>
              <w:bottom w:val="single" w:sz="4"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266</w:t>
            </w:r>
          </w:p>
        </w:tc>
        <w:tc>
          <w:tcPr>
            <w:tcW w:w="625" w:type="dxa"/>
            <w:tcBorders>
              <w:top w:val="nil"/>
              <w:bottom w:val="single" w:sz="4"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115</w:t>
            </w:r>
          </w:p>
        </w:tc>
        <w:tc>
          <w:tcPr>
            <w:tcW w:w="624" w:type="dxa"/>
            <w:tcBorders>
              <w:top w:val="nil"/>
              <w:bottom w:val="single" w:sz="4"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381</w:t>
            </w:r>
          </w:p>
        </w:tc>
        <w:tc>
          <w:tcPr>
            <w:tcW w:w="625" w:type="dxa"/>
            <w:tcBorders>
              <w:top w:val="nil"/>
              <w:bottom w:val="single" w:sz="4"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244</w:t>
            </w:r>
          </w:p>
        </w:tc>
        <w:tc>
          <w:tcPr>
            <w:tcW w:w="624" w:type="dxa"/>
            <w:tcBorders>
              <w:top w:val="nil"/>
              <w:bottom w:val="single" w:sz="4"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142</w:t>
            </w:r>
          </w:p>
        </w:tc>
        <w:tc>
          <w:tcPr>
            <w:tcW w:w="625" w:type="dxa"/>
            <w:tcBorders>
              <w:top w:val="nil"/>
              <w:bottom w:val="single" w:sz="4"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386</w:t>
            </w:r>
          </w:p>
        </w:tc>
      </w:tr>
      <w:tr w:rsidR="005B7973" w:rsidRPr="00FE4F70" w:rsidTr="00273BB0">
        <w:trPr>
          <w:trHeight w:val="235"/>
        </w:trPr>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auto"/>
            </w:tcBorders>
          </w:tcPr>
          <w:p w:rsidR="005B7973" w:rsidRPr="009D541F" w:rsidRDefault="009D541F" w:rsidP="004431BA">
            <w:pPr>
              <w:spacing w:line="200" w:lineRule="exact"/>
              <w:rPr>
                <w:b/>
              </w:rPr>
            </w:pPr>
            <w:r>
              <w:rPr>
                <w:b/>
              </w:rPr>
              <w:tab/>
            </w:r>
            <w:r w:rsidR="005B7973" w:rsidRPr="009D541F">
              <w:rPr>
                <w:b/>
              </w:rPr>
              <w:t>Итого</w:t>
            </w:r>
          </w:p>
        </w:tc>
        <w:tc>
          <w:tcPr>
            <w:tcW w:w="624" w:type="dxa"/>
            <w:tcBorders>
              <w:top w:val="single" w:sz="4" w:space="0" w:color="auto"/>
              <w:bottom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5</w:t>
            </w:r>
            <w:r w:rsidR="006A6F1A" w:rsidRPr="00FE4F70">
              <w:t xml:space="preserve"> </w:t>
            </w:r>
            <w:r w:rsidRPr="00FE4F70">
              <w:t>581</w:t>
            </w:r>
          </w:p>
        </w:tc>
        <w:tc>
          <w:tcPr>
            <w:tcW w:w="624" w:type="dxa"/>
            <w:tcBorders>
              <w:top w:val="single" w:sz="4" w:space="0" w:color="auto"/>
              <w:bottom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5</w:t>
            </w:r>
            <w:r w:rsidR="006A6F1A" w:rsidRPr="00FE4F70">
              <w:t xml:space="preserve"> </w:t>
            </w:r>
            <w:r w:rsidRPr="00FE4F70">
              <w:t>492</w:t>
            </w:r>
          </w:p>
        </w:tc>
        <w:tc>
          <w:tcPr>
            <w:tcW w:w="625" w:type="dxa"/>
            <w:tcBorders>
              <w:top w:val="single" w:sz="4" w:space="0" w:color="auto"/>
              <w:bottom w:val="single" w:sz="12"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11</w:t>
            </w:r>
            <w:r w:rsidR="006A6F1A" w:rsidRPr="00432CF5">
              <w:rPr>
                <w:b/>
              </w:rPr>
              <w:t xml:space="preserve"> </w:t>
            </w:r>
            <w:r w:rsidRPr="00432CF5">
              <w:rPr>
                <w:b/>
              </w:rPr>
              <w:t>073</w:t>
            </w:r>
          </w:p>
        </w:tc>
        <w:tc>
          <w:tcPr>
            <w:tcW w:w="624" w:type="dxa"/>
            <w:tcBorders>
              <w:top w:val="single" w:sz="4" w:space="0" w:color="auto"/>
              <w:bottom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5</w:t>
            </w:r>
            <w:r w:rsidR="006A6F1A" w:rsidRPr="00FE4F70">
              <w:t xml:space="preserve"> </w:t>
            </w:r>
            <w:r w:rsidRPr="00FE4F70">
              <w:t>880</w:t>
            </w:r>
          </w:p>
        </w:tc>
        <w:tc>
          <w:tcPr>
            <w:tcW w:w="625" w:type="dxa"/>
            <w:tcBorders>
              <w:top w:val="single" w:sz="4" w:space="0" w:color="auto"/>
              <w:bottom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5</w:t>
            </w:r>
            <w:r w:rsidR="006A6F1A" w:rsidRPr="00FE4F70">
              <w:t xml:space="preserve"> </w:t>
            </w:r>
            <w:r w:rsidRPr="00FE4F70">
              <w:t>892</w:t>
            </w:r>
          </w:p>
        </w:tc>
        <w:tc>
          <w:tcPr>
            <w:tcW w:w="624" w:type="dxa"/>
            <w:tcBorders>
              <w:top w:val="single" w:sz="4" w:space="0" w:color="auto"/>
              <w:bottom w:val="single" w:sz="12"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11</w:t>
            </w:r>
            <w:r w:rsidR="006A6F1A" w:rsidRPr="00432CF5">
              <w:rPr>
                <w:b/>
              </w:rPr>
              <w:t xml:space="preserve"> </w:t>
            </w:r>
            <w:r w:rsidRPr="00432CF5">
              <w:rPr>
                <w:b/>
              </w:rPr>
              <w:t>772</w:t>
            </w:r>
          </w:p>
        </w:tc>
        <w:tc>
          <w:tcPr>
            <w:tcW w:w="625" w:type="dxa"/>
            <w:tcBorders>
              <w:top w:val="single" w:sz="4" w:space="0" w:color="auto"/>
              <w:bottom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6</w:t>
            </w:r>
            <w:r w:rsidR="006A6F1A" w:rsidRPr="00FE4F70">
              <w:t xml:space="preserve"> </w:t>
            </w:r>
            <w:r w:rsidRPr="00FE4F70">
              <w:t>149</w:t>
            </w:r>
          </w:p>
        </w:tc>
        <w:tc>
          <w:tcPr>
            <w:tcW w:w="624" w:type="dxa"/>
            <w:tcBorders>
              <w:top w:val="single" w:sz="4" w:space="0" w:color="auto"/>
              <w:bottom w:val="single" w:sz="12" w:space="0" w:color="auto"/>
            </w:tcBorders>
          </w:tcPr>
          <w:p w:rsidR="005B7973" w:rsidRPr="00FE4F70"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pPr>
            <w:r w:rsidRPr="00FE4F70">
              <w:t>6</w:t>
            </w:r>
            <w:r w:rsidR="006A6F1A" w:rsidRPr="00FE4F70">
              <w:t xml:space="preserve"> </w:t>
            </w:r>
            <w:r w:rsidRPr="00FE4F70">
              <w:t>278</w:t>
            </w:r>
          </w:p>
        </w:tc>
        <w:tc>
          <w:tcPr>
            <w:tcW w:w="625" w:type="dxa"/>
            <w:tcBorders>
              <w:top w:val="single" w:sz="4" w:space="0" w:color="auto"/>
              <w:bottom w:val="single" w:sz="12" w:space="0" w:color="auto"/>
            </w:tcBorders>
          </w:tcPr>
          <w:p w:rsidR="005B7973" w:rsidRPr="00432CF5" w:rsidRDefault="005B7973" w:rsidP="004431BA">
            <w:pPr>
              <w:spacing w:line="200" w:lineRule="exact"/>
              <w:cnfStyle w:val="000000000000" w:firstRow="0" w:lastRow="0" w:firstColumn="0" w:lastColumn="0" w:oddVBand="0" w:evenVBand="0" w:oddHBand="0" w:evenHBand="0" w:firstRowFirstColumn="0" w:firstRowLastColumn="0" w:lastRowFirstColumn="0" w:lastRowLastColumn="0"/>
              <w:rPr>
                <w:b/>
              </w:rPr>
            </w:pPr>
            <w:r w:rsidRPr="00432CF5">
              <w:rPr>
                <w:b/>
              </w:rPr>
              <w:t>12</w:t>
            </w:r>
            <w:r w:rsidR="006A6F1A" w:rsidRPr="00432CF5">
              <w:rPr>
                <w:b/>
              </w:rPr>
              <w:t xml:space="preserve"> </w:t>
            </w:r>
            <w:r w:rsidRPr="00432CF5">
              <w:rPr>
                <w:b/>
              </w:rPr>
              <w:t>427</w:t>
            </w:r>
          </w:p>
        </w:tc>
      </w:tr>
    </w:tbl>
    <w:p w:rsidR="005B7973" w:rsidRPr="00596964" w:rsidRDefault="005B7973" w:rsidP="003F7EC7">
      <w:pPr>
        <w:pStyle w:val="SingleTxtGR"/>
        <w:keepNext/>
        <w:spacing w:before="120" w:after="0" w:line="220" w:lineRule="atLeast"/>
        <w:ind w:firstLine="170"/>
        <w:rPr>
          <w:sz w:val="18"/>
          <w:szCs w:val="18"/>
        </w:rPr>
      </w:pPr>
      <w:r>
        <w:rPr>
          <w:sz w:val="18"/>
          <w:szCs w:val="18"/>
        </w:rPr>
        <w:t>Рассчитано составителями.</w:t>
      </w:r>
    </w:p>
    <w:p w:rsidR="005B7973" w:rsidRPr="00596964" w:rsidRDefault="00976C3B" w:rsidP="003F7EC7">
      <w:pPr>
        <w:pStyle w:val="SingleTxtGR"/>
        <w:keepNext/>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 и Министерство культуры и высшего образования.</w:t>
      </w:r>
      <w:r w:rsidR="005B7973" w:rsidRPr="00596964">
        <w:rPr>
          <w:sz w:val="18"/>
          <w:szCs w:val="18"/>
        </w:rPr>
        <w:t xml:space="preserve"> </w:t>
      </w:r>
    </w:p>
    <w:p w:rsidR="005B7973" w:rsidRPr="00457752" w:rsidRDefault="005B7973" w:rsidP="001C0025">
      <w:pPr>
        <w:pStyle w:val="SingleTxtGR"/>
      </w:pPr>
      <w:r w:rsidRPr="00C639F6">
        <w:t>198.</w:t>
      </w:r>
      <w:r w:rsidRPr="00C639F6">
        <w:tab/>
      </w:r>
      <w:r>
        <w:t>В 2005 году в общем числе обучавшихся на всех ступенях образования половину составляли учащиеся женского пола (см. диаграмму ниже).</w:t>
      </w:r>
    </w:p>
    <w:p w:rsidR="005B7973" w:rsidRPr="002245F6" w:rsidRDefault="005B7973" w:rsidP="003F7EC7">
      <w:pPr>
        <w:pStyle w:val="H23GR"/>
      </w:pPr>
      <w:r w:rsidRPr="00B52FB7">
        <w:tab/>
      </w:r>
      <w:r w:rsidRPr="002245F6">
        <w:t>3.</w:t>
      </w:r>
      <w:r w:rsidRPr="002245F6">
        <w:tab/>
      </w:r>
      <w:r>
        <w:t>Распределение</w:t>
      </w:r>
      <w:r w:rsidRPr="002245F6">
        <w:t xml:space="preserve"> </w:t>
      </w:r>
      <w:r>
        <w:t>учащихся</w:t>
      </w:r>
      <w:r w:rsidRPr="002245F6">
        <w:t xml:space="preserve">, </w:t>
      </w:r>
      <w:r>
        <w:t>зачисленных</w:t>
      </w:r>
      <w:r w:rsidRPr="002245F6">
        <w:t xml:space="preserve"> </w:t>
      </w:r>
      <w:r>
        <w:t>в</w:t>
      </w:r>
      <w:r w:rsidRPr="002245F6">
        <w:t xml:space="preserve"> </w:t>
      </w:r>
      <w:r>
        <w:t>учебные</w:t>
      </w:r>
      <w:r w:rsidRPr="002245F6">
        <w:t xml:space="preserve"> </w:t>
      </w:r>
      <w:r>
        <w:t>заведения</w:t>
      </w:r>
      <w:r w:rsidRPr="002245F6">
        <w:t xml:space="preserve"> </w:t>
      </w:r>
      <w:r>
        <w:t>ра</w:t>
      </w:r>
      <w:r>
        <w:t>з</w:t>
      </w:r>
      <w:r>
        <w:t>личных</w:t>
      </w:r>
      <w:r w:rsidRPr="002245F6">
        <w:t xml:space="preserve"> </w:t>
      </w:r>
      <w:r>
        <w:t>ступеней</w:t>
      </w:r>
      <w:r w:rsidRPr="002245F6">
        <w:t xml:space="preserve">, </w:t>
      </w:r>
      <w:r>
        <w:t>в</w:t>
      </w:r>
      <w:r w:rsidRPr="002245F6">
        <w:t xml:space="preserve"> </w:t>
      </w:r>
      <w:r>
        <w:t>распределении</w:t>
      </w:r>
      <w:r w:rsidRPr="002245F6">
        <w:t xml:space="preserve"> </w:t>
      </w:r>
      <w:r>
        <w:t>по</w:t>
      </w:r>
      <w:r w:rsidRPr="002245F6">
        <w:t xml:space="preserve"> </w:t>
      </w:r>
      <w:r>
        <w:t>признаку</w:t>
      </w:r>
      <w:r w:rsidRPr="002245F6">
        <w:t xml:space="preserve"> </w:t>
      </w:r>
      <w:r>
        <w:t>пола</w:t>
      </w:r>
      <w:r w:rsidRPr="002245F6">
        <w:t xml:space="preserve"> (2005</w:t>
      </w:r>
      <w:r>
        <w:t xml:space="preserve"> год</w:t>
      </w:r>
      <w:r w:rsidRPr="002245F6">
        <w:t>)</w:t>
      </w:r>
    </w:p>
    <w:p w:rsidR="005B7973" w:rsidRPr="0094194E" w:rsidRDefault="00832911" w:rsidP="00832911">
      <w:pPr>
        <w:pStyle w:val="H23GR"/>
      </w:pPr>
      <w:r>
        <w:rPr>
          <w:b w:val="0"/>
        </w:rPr>
        <w:tab/>
      </w:r>
      <w:r>
        <w:rPr>
          <w:b w:val="0"/>
        </w:rPr>
        <w:tab/>
      </w:r>
      <w:r w:rsidR="005B7973" w:rsidRPr="00832911">
        <w:rPr>
          <w:b w:val="0"/>
        </w:rPr>
        <w:t xml:space="preserve">Диаграмма 3 </w:t>
      </w:r>
      <w:r w:rsidRPr="00832911">
        <w:rPr>
          <w:b w:val="0"/>
        </w:rPr>
        <w:br/>
      </w:r>
      <w:r w:rsidR="005B7973" w:rsidRPr="0094194E">
        <w:t>Распределение зачисленных учащихся</w:t>
      </w:r>
    </w:p>
    <w:p w:rsidR="005B7973" w:rsidRDefault="00DB6A49" w:rsidP="00070B5E">
      <w:pPr>
        <w:pStyle w:val="SingleTxtGR"/>
        <w:spacing w:before="120" w:line="220" w:lineRule="atLeast"/>
        <w:ind w:left="525"/>
        <w:rPr>
          <w:sz w:val="18"/>
          <w:szCs w:val="18"/>
        </w:rPr>
      </w:pPr>
      <w:r>
        <w:rPr>
          <w:noProof/>
          <w:w w:val="100"/>
          <w:sz w:val="18"/>
          <w:szCs w:val="18"/>
          <w:lang w:eastAsia="ru-RU"/>
        </w:rPr>
      </w:r>
      <w:r w:rsidR="00070B5E" w:rsidRPr="00DB6A49">
        <w:rPr>
          <w:sz w:val="18"/>
          <w:szCs w:val="18"/>
        </w:rPr>
        <w:pict>
          <v:group id="_x0000_s4836" style="width:447pt;height:167.2pt;mso-position-horizontal-relative:char;mso-position-vertical-relative:line" coordorigin="697,10766" coordsize="7416,4955">
            <v:rect id="_x0000_s4837" style="position:absolute;left:774;top:10766;width:7339;height:4955" strokecolor="white" strokeweight="0"/>
            <v:rect id="_x0000_s4838" style="position:absolute;left:924;top:10901;width:6154;height:4685" filled="f" strokecolor="white" strokeweight="0"/>
            <v:shape id="_x0000_s4839" style="position:absolute;left:3131;top:11697;width:135;height:2809" coordsize="135,2809" path="m,2809r135,-95l135,,,95,,2809xe" fillcolor="gray" stroked="f">
              <v:path arrowok="t"/>
            </v:shape>
            <v:shape id="_x0000_s4840" style="position:absolute;left:3131;top:14411;width:3692;height:95" coordsize="3692,95" path="m,95r3557,l3692,,135,,,95xe" stroked="f">
              <v:path arrowok="t"/>
            </v:shape>
            <v:rect id="_x0000_s4841" style="position:absolute;left:3266;top:11697;width:3557;height:2714" stroked="f"/>
            <v:shape id="_x0000_s4842" style="position:absolute;left:3131;top:11697;width:135;height:2809" coordsize="9,208" path="m,208r9,-7l9,e" filled="f" strokeweight="0">
              <v:path arrowok="t"/>
            </v:shape>
            <v:shape id="_x0000_s4843" style="position:absolute;left:3836;top:11697;width:135;height:2809" coordsize="9,208" path="m,208r9,-7l9,e" filled="f" strokeweight="0">
              <v:path arrowok="t"/>
            </v:shape>
            <v:shape id="_x0000_s4844" style="position:absolute;left:4556;top:11697;width:136;height:2809" coordsize="9,208" path="m,208r9,-7l9,e" filled="f" strokeweight="0">
              <v:path arrowok="t"/>
            </v:shape>
            <v:shape id="_x0000_s4845" style="position:absolute;left:5262;top:11697;width:135;height:2809" coordsize="9,208" path="m,208r9,-7l9,e" filled="f" strokeweight="0">
              <v:path arrowok="t"/>
            </v:shape>
            <v:shape id="_x0000_s4846" style="position:absolute;left:5982;top:11697;width:135;height:2809" coordsize="9,208" path="m,208r9,-7l9,e" filled="f" strokeweight="0">
              <v:path arrowok="t"/>
            </v:shape>
            <v:shape id="_x0000_s4847" style="position:absolute;left:6688;top:11697;width:135;height:2809" coordsize="9,208" path="m,208r9,-7l9,e" filled="f" strokeweight="0">
              <v:path arrowok="t"/>
            </v:shape>
            <v:shape id="_x0000_s4848" style="position:absolute;left:3131;top:11697;width:135;height:2809" coordsize="135,2809" path="m135,l,95,,2809r135,-95l135,xe" filled="f" strokeweight="0">
              <v:path arrowok="t"/>
            </v:shape>
            <v:shape id="_x0000_s4849" style="position:absolute;left:3131;top:14411;width:3692;height:95" coordsize="3692,95" path="m,95r3557,l3692,,135,,,95xe" filled="f" strokecolor="gray">
              <v:path arrowok="t"/>
            </v:shape>
            <v:rect id="_x0000_s4850" style="position:absolute;left:3266;top:11697;width:3557;height:2714" filled="f" strokecolor="gray"/>
            <v:shape id="_x0000_s4851" style="position:absolute;left:3176;top:14209;width:1741;height:27" coordsize="1741,27" path="m,27r1681,l1741,,45,,,27xe" fillcolor="#909090">
              <v:path arrowok="t"/>
            </v:shape>
            <v:rect id="_x0000_s4852" style="position:absolute;left:3176;top:14236;width:1681;height:135" fillcolor="silver"/>
            <v:shape id="_x0000_s4853" style="position:absolute;left:4857;top:14209;width:1921;height:27" coordsize="1921,27" path="m,27r1876,l1921,,60,,,27xe" fillcolor="#717171">
              <v:path arrowok="t"/>
            </v:shape>
            <v:rect id="_x0000_s4854" style="position:absolute;left:4857;top:14236;width:1876;height:135" fillcolor="#969696"/>
            <v:shape id="_x0000_s4855" style="position:absolute;left:6733;top:14209;width:45;height:162" coordsize="45,162" path="m45,135l,162,,27,45,r,135xe" fillcolor="#4b4b4b">
              <v:path arrowok="t"/>
            </v:shape>
            <v:rect id="_x0000_s4856" style="position:absolute;left:3806;top:14209;width:296;height:323" filled="f" stroked="f">
              <v:textbox style="mso-next-textbox:#_x0000_s4856" inset="0,0,0,0">
                <w:txbxContent>
                  <w:p w:rsidR="00795E30" w:rsidRDefault="00795E30" w:rsidP="00DB6A49">
                    <w:r>
                      <w:rPr>
                        <w:rFonts w:ascii="Arial" w:hAnsi="Arial" w:cs="Arial"/>
                        <w:b/>
                        <w:bCs/>
                        <w:color w:val="000000"/>
                        <w:sz w:val="14"/>
                        <w:szCs w:val="14"/>
                        <w:lang w:val="en-US"/>
                      </w:rPr>
                      <w:t>1239</w:t>
                    </w:r>
                  </w:p>
                </w:txbxContent>
              </v:textbox>
            </v:rect>
            <v:rect id="_x0000_s4857" style="position:absolute;left:5592;top:14209;width:297;height:323" filled="f" stroked="f">
              <v:textbox style="mso-next-textbox:#_x0000_s4857" inset="0,0,0,0">
                <w:txbxContent>
                  <w:p w:rsidR="00795E30" w:rsidRDefault="00795E30" w:rsidP="00DB6A49">
                    <w:r>
                      <w:rPr>
                        <w:rFonts w:ascii="Arial" w:hAnsi="Arial" w:cs="Arial"/>
                        <w:b/>
                        <w:bCs/>
                        <w:color w:val="000000"/>
                        <w:sz w:val="14"/>
                        <w:szCs w:val="14"/>
                        <w:lang w:val="en-US"/>
                      </w:rPr>
                      <w:t>1375</w:t>
                    </w:r>
                  </w:p>
                </w:txbxContent>
              </v:textbox>
            </v:rect>
            <v:shape id="_x0000_s4858" style="position:absolute;left:3176;top:13871;width:1741;height:27" coordsize="1741,27" path="m,27r1681,l1741,,45,,,27xe" fillcolor="#909090">
              <v:path arrowok="t"/>
            </v:shape>
            <v:rect id="_x0000_s4859" style="position:absolute;left:3176;top:13898;width:1681;height:135" fillcolor="silver"/>
            <v:shape id="_x0000_s4860" style="position:absolute;left:4857;top:13871;width:1921;height:27" coordsize="1921,27" path="m,27r1876,l1921,,60,,,27xe" fillcolor="#717171">
              <v:path arrowok="t"/>
            </v:shape>
            <v:rect id="_x0000_s4861" style="position:absolute;left:4857;top:13898;width:1876;height:135" fillcolor="#969696"/>
            <v:shape id="_x0000_s4862" style="position:absolute;left:6733;top:13871;width:45;height:162" coordsize="45,162" path="m45,135l,162,,27,45,r,135xe" fillcolor="#4b4b4b">
              <v:path arrowok="t"/>
            </v:shape>
            <v:rect id="_x0000_s4863" style="position:absolute;left:3806;top:13858;width:296;height:323" filled="f" stroked="f">
              <v:textbox style="mso-next-textbox:#_x0000_s4863" inset="0,0,0,0">
                <w:txbxContent>
                  <w:p w:rsidR="00795E30" w:rsidRDefault="00795E30" w:rsidP="00DB6A49">
                    <w:r>
                      <w:rPr>
                        <w:rFonts w:ascii="Arial" w:hAnsi="Arial" w:cs="Arial"/>
                        <w:b/>
                        <w:bCs/>
                        <w:color w:val="000000"/>
                        <w:sz w:val="14"/>
                        <w:szCs w:val="14"/>
                        <w:lang w:val="en-US"/>
                      </w:rPr>
                      <w:t>2055</w:t>
                    </w:r>
                  </w:p>
                </w:txbxContent>
              </v:textbox>
            </v:rect>
            <v:rect id="_x0000_s4864" style="position:absolute;left:5592;top:13858;width:297;height:323" filled="f" stroked="f">
              <v:textbox style="mso-next-textbox:#_x0000_s4864" inset="0,0,0,0">
                <w:txbxContent>
                  <w:p w:rsidR="00795E30" w:rsidRDefault="00795E30" w:rsidP="00DB6A49">
                    <w:r>
                      <w:rPr>
                        <w:rFonts w:ascii="Arial" w:hAnsi="Arial" w:cs="Arial"/>
                        <w:b/>
                        <w:bCs/>
                        <w:color w:val="000000"/>
                        <w:sz w:val="14"/>
                        <w:szCs w:val="14"/>
                        <w:lang w:val="en-US"/>
                      </w:rPr>
                      <w:t>2277</w:t>
                    </w:r>
                  </w:p>
                </w:txbxContent>
              </v:textbox>
            </v:rect>
            <v:shape id="_x0000_s4865" style="position:absolute;left:3176;top:13520;width:1771;height:40" coordsize="1771,40" path="m,40r1726,l1771,,45,,,40xe" fillcolor="#909090">
              <v:path arrowok="t"/>
            </v:shape>
            <v:rect id="_x0000_s4866" style="position:absolute;left:3176;top:13560;width:1726;height:135" fillcolor="silver"/>
            <v:shape id="_x0000_s4867" style="position:absolute;left:4902;top:13520;width:1876;height:40" coordsize="1876,40" path="m,40r1831,l1876,,45,,,40xe" fillcolor="#717171">
              <v:path arrowok="t"/>
            </v:shape>
            <v:rect id="_x0000_s4868" style="position:absolute;left:4902;top:13560;width:1831;height:135" fillcolor="#969696"/>
            <v:shape id="_x0000_s4869" style="position:absolute;left:6733;top:13520;width:45;height:175" coordsize="45,175" path="m45,135l,175,,40,45,r,135xe" fillcolor="#4b4b4b">
              <v:path arrowok="t"/>
            </v:shape>
            <v:rect id="_x0000_s4870" style="position:absolute;left:3836;top:13533;width:296;height:322" filled="f" stroked="f">
              <v:textbox style="mso-next-textbox:#_x0000_s4870" inset="0,0,0,0">
                <w:txbxContent>
                  <w:p w:rsidR="00795E30" w:rsidRDefault="00795E30" w:rsidP="00DB6A49">
                    <w:r>
                      <w:rPr>
                        <w:rFonts w:ascii="Arial" w:hAnsi="Arial" w:cs="Arial"/>
                        <w:b/>
                        <w:bCs/>
                        <w:color w:val="000000"/>
                        <w:sz w:val="14"/>
                        <w:szCs w:val="14"/>
                        <w:lang w:val="en-US"/>
                      </w:rPr>
                      <w:t>1354</w:t>
                    </w:r>
                  </w:p>
                </w:txbxContent>
              </v:textbox>
            </v:rect>
            <v:rect id="_x0000_s4871" style="position:absolute;left:5622;top:13533;width:297;height:322" filled="f" stroked="f">
              <v:textbox style="mso-next-textbox:#_x0000_s4871" inset="0,0,0,0">
                <w:txbxContent>
                  <w:p w:rsidR="00795E30" w:rsidRDefault="00795E30" w:rsidP="00DB6A49">
                    <w:r>
                      <w:rPr>
                        <w:rFonts w:ascii="Arial" w:hAnsi="Arial" w:cs="Arial"/>
                        <w:b/>
                        <w:bCs/>
                        <w:color w:val="000000"/>
                        <w:sz w:val="14"/>
                        <w:szCs w:val="14"/>
                        <w:lang w:val="en-US"/>
                      </w:rPr>
                      <w:t>1438</w:t>
                    </w:r>
                  </w:p>
                </w:txbxContent>
              </v:textbox>
            </v:rect>
            <v:shape id="_x0000_s4872" style="position:absolute;left:3176;top:13182;width:2011;height:41" coordsize="2011,41" path="m,41r1951,l2011,,45,,,41xe" fillcolor="#909090">
              <v:path arrowok="t"/>
            </v:shape>
            <v:rect id="_x0000_s4873" style="position:absolute;left:3176;top:13223;width:1951;height:135" fillcolor="silver"/>
            <v:shape id="_x0000_s4874" style="position:absolute;left:5127;top:13182;width:1651;height:41" coordsize="1651,41" path="m,41r1606,l1651,,60,,,41xe" fillcolor="#717171">
              <v:path arrowok="t"/>
            </v:shape>
            <v:rect id="_x0000_s4875" style="position:absolute;left:5127;top:13223;width:1606;height:135" fillcolor="#969696"/>
            <v:shape id="_x0000_s4876" style="position:absolute;left:6733;top:13182;width:45;height:176" coordsize="45,176" path="m45,135l,176,,41,45,r,135xe" fillcolor="#4b4b4b">
              <v:path arrowok="t"/>
            </v:shape>
            <v:rect id="_x0000_s4877" style="position:absolute;left:4001;top:13182;width:223;height:322" filled="f" stroked="f">
              <v:textbox style="mso-next-textbox:#_x0000_s4877" inset="0,0,0,0">
                <w:txbxContent>
                  <w:p w:rsidR="00795E30" w:rsidRDefault="00795E30" w:rsidP="00DB6A49">
                    <w:r>
                      <w:rPr>
                        <w:rFonts w:ascii="Arial" w:hAnsi="Arial" w:cs="Arial"/>
                        <w:b/>
                        <w:bCs/>
                        <w:color w:val="000000"/>
                        <w:sz w:val="14"/>
                        <w:szCs w:val="14"/>
                        <w:lang w:val="en-US"/>
                      </w:rPr>
                      <w:t>443</w:t>
                    </w:r>
                  </w:p>
                </w:txbxContent>
              </v:textbox>
            </v:rect>
            <v:rect id="_x0000_s4878" style="position:absolute;left:5787;top:13182;width:222;height:322" filled="f" stroked="f">
              <v:textbox style="mso-next-textbox:#_x0000_s4878" inset="0,0,0,0">
                <w:txbxContent>
                  <w:p w:rsidR="00795E30" w:rsidRDefault="00795E30" w:rsidP="00DB6A49">
                    <w:r>
                      <w:rPr>
                        <w:rFonts w:ascii="Arial" w:hAnsi="Arial" w:cs="Arial"/>
                        <w:b/>
                        <w:bCs/>
                        <w:color w:val="000000"/>
                        <w:sz w:val="14"/>
                        <w:szCs w:val="14"/>
                        <w:lang w:val="en-US"/>
                      </w:rPr>
                      <w:t>362</w:t>
                    </w:r>
                  </w:p>
                </w:txbxContent>
              </v:textbox>
            </v:rect>
            <v:shape id="_x0000_s4879" style="position:absolute;left:3176;top:12845;width:1816;height:40" coordsize="1816,40" path="m,40r1756,l1816,,45,,,40xe" fillcolor="#909090">
              <v:path arrowok="t"/>
            </v:shape>
            <v:rect id="_x0000_s4880" style="position:absolute;left:3176;top:12885;width:1756;height:135" fillcolor="silver"/>
            <v:shape id="_x0000_s4881" style="position:absolute;left:4932;top:12845;width:1846;height:40" coordsize="1846,40" path="m,40r1801,l1846,,60,,,40xe" fillcolor="#717171">
              <v:path arrowok="t"/>
            </v:shape>
            <v:rect id="_x0000_s4882" style="position:absolute;left:4932;top:12885;width:1801;height:135" fillcolor="#969696"/>
            <v:shape id="_x0000_s4883" style="position:absolute;left:6733;top:12845;width:45;height:175" coordsize="45,175" path="m45,135l,175,,40,45,r,135xe" fillcolor="#4b4b4b">
              <v:path arrowok="t"/>
            </v:shape>
            <v:rect id="_x0000_s4884" style="position:absolute;left:3911;top:12858;width:222;height:322" filled="f" stroked="f">
              <v:textbox style="mso-next-textbox:#_x0000_s4884" inset="0,0,0,0">
                <w:txbxContent>
                  <w:p w:rsidR="00795E30" w:rsidRDefault="00795E30" w:rsidP="00DB6A49">
                    <w:r>
                      <w:rPr>
                        <w:rFonts w:ascii="Arial" w:hAnsi="Arial" w:cs="Arial"/>
                        <w:b/>
                        <w:bCs/>
                        <w:color w:val="000000"/>
                        <w:sz w:val="14"/>
                        <w:szCs w:val="14"/>
                        <w:lang w:val="en-US"/>
                      </w:rPr>
                      <w:t>122</w:t>
                    </w:r>
                  </w:p>
                </w:txbxContent>
              </v:textbox>
            </v:rect>
            <v:rect id="_x0000_s4885" style="position:absolute;left:5697;top:12858;width:223;height:322" filled="f" stroked="f">
              <v:textbox style="mso-next-textbox:#_x0000_s4885" inset="0,0,0,0">
                <w:txbxContent>
                  <w:p w:rsidR="00795E30" w:rsidRDefault="00795E30" w:rsidP="00DB6A49">
                    <w:r>
                      <w:rPr>
                        <w:rFonts w:ascii="Arial" w:hAnsi="Arial" w:cs="Arial"/>
                        <w:b/>
                        <w:bCs/>
                        <w:color w:val="000000"/>
                        <w:sz w:val="14"/>
                        <w:szCs w:val="14"/>
                        <w:lang w:val="en-US"/>
                      </w:rPr>
                      <w:t>124</w:t>
                    </w:r>
                  </w:p>
                </w:txbxContent>
              </v:textbox>
            </v:rect>
            <v:shape id="_x0000_s4886" style="position:absolute;left:3176;top:12507;width:2071;height:41" coordsize="2071,41" path="m,41r2011,l2071,,45,,,41xe" fillcolor="#909090">
              <v:path arrowok="t"/>
            </v:shape>
            <v:rect id="_x0000_s4887" style="position:absolute;left:3176;top:12548;width:2011;height:135" fillcolor="silver"/>
            <v:shape id="_x0000_s4888" style="position:absolute;left:5187;top:12507;width:1591;height:41" coordsize="1591,41" path="m,41r1546,l1591,,60,,,41xe" fillcolor="#717171">
              <v:path arrowok="t"/>
            </v:shape>
            <v:rect id="_x0000_s4889" style="position:absolute;left:5187;top:12548;width:1546;height:135" fillcolor="#969696"/>
            <v:shape id="_x0000_s4890" style="position:absolute;left:6733;top:12507;width:45;height:176" coordsize="45,176" path="m45,135l,176,,41,45,r,135xe" fillcolor="#4b4b4b">
              <v:path arrowok="t"/>
            </v:shape>
            <v:rect id="_x0000_s4891" style="position:absolute;left:4031;top:12507;width:223;height:322" filled="f" stroked="f">
              <v:textbox style="mso-next-textbox:#_x0000_s4891" inset="0,0,0,0">
                <w:txbxContent>
                  <w:p w:rsidR="00795E30" w:rsidRDefault="00795E30" w:rsidP="00DB6A49">
                    <w:r>
                      <w:rPr>
                        <w:rFonts w:ascii="Arial" w:hAnsi="Arial" w:cs="Arial"/>
                        <w:b/>
                        <w:bCs/>
                        <w:color w:val="000000"/>
                        <w:sz w:val="14"/>
                        <w:szCs w:val="14"/>
                        <w:lang w:val="en-US"/>
                      </w:rPr>
                      <w:t>600</w:t>
                    </w:r>
                  </w:p>
                </w:txbxContent>
              </v:textbox>
            </v:rect>
            <v:rect id="_x0000_s4892" style="position:absolute;left:5817;top:12507;width:222;height:322" filled="f" stroked="f">
              <v:textbox style="mso-next-textbox:#_x0000_s4892" inset="0,0,0,0">
                <w:txbxContent>
                  <w:p w:rsidR="00795E30" w:rsidRDefault="00795E30" w:rsidP="00DB6A49">
                    <w:r>
                      <w:rPr>
                        <w:rFonts w:ascii="Arial" w:hAnsi="Arial" w:cs="Arial"/>
                        <w:b/>
                        <w:bCs/>
                        <w:color w:val="000000"/>
                        <w:sz w:val="14"/>
                        <w:szCs w:val="14"/>
                        <w:lang w:val="en-US"/>
                      </w:rPr>
                      <w:t>459</w:t>
                    </w:r>
                  </w:p>
                </w:txbxContent>
              </v:textbox>
            </v:rect>
            <v:shape id="_x0000_s4893" style="position:absolute;left:3176;top:12170;width:1741;height:27" coordsize="1741,27" path="m,27r1696,l1741,,45,,,27xe" fillcolor="#909090">
              <v:path arrowok="t"/>
            </v:shape>
            <v:rect id="_x0000_s4894" style="position:absolute;left:3176;top:12197;width:1696;height:135" fillcolor="silver"/>
            <v:shape id="_x0000_s4895" style="position:absolute;left:4872;top:12170;width:1906;height:27" coordsize="1906,27" path="m,27r1861,l1906,,45,,,27xe" fillcolor="#717171">
              <v:path arrowok="t"/>
            </v:shape>
            <v:rect id="_x0000_s4896" style="position:absolute;left:4872;top:12197;width:1861;height:135" fillcolor="#969696"/>
            <v:shape id="_x0000_s4897" style="position:absolute;left:6733;top:12170;width:45;height:162" coordsize="45,162" path="m45,135l,162,,27,45,r,135xe" fillcolor="#4b4b4b">
              <v:path arrowok="t"/>
            </v:shape>
            <v:rect id="_x0000_s4898" style="position:absolute;left:3926;top:12156;width:154;height:322" filled="f" stroked="f">
              <v:textbox style="mso-next-textbox:#_x0000_s4898" inset="0,0,0,0">
                <w:txbxContent>
                  <w:p w:rsidR="00795E30" w:rsidRDefault="00795E30" w:rsidP="00DB6A49">
                    <w:r>
                      <w:rPr>
                        <w:rFonts w:ascii="Arial" w:hAnsi="Arial" w:cs="Arial"/>
                        <w:b/>
                        <w:bCs/>
                        <w:color w:val="000000"/>
                        <w:sz w:val="14"/>
                        <w:szCs w:val="14"/>
                        <w:lang w:val="en-US"/>
                      </w:rPr>
                      <w:t>92</w:t>
                    </w:r>
                  </w:p>
                </w:txbxContent>
              </v:textbox>
            </v:rect>
            <v:rect id="_x0000_s4899" style="position:absolute;left:5667;top:12156;width:223;height:322" filled="f" stroked="f">
              <v:textbox style="mso-next-textbox:#_x0000_s4899" inset="0,0,0,0">
                <w:txbxContent>
                  <w:p w:rsidR="00795E30" w:rsidRDefault="00795E30" w:rsidP="00DB6A49">
                    <w:r>
                      <w:rPr>
                        <w:rFonts w:ascii="Arial" w:hAnsi="Arial" w:cs="Arial"/>
                        <w:b/>
                        <w:bCs/>
                        <w:color w:val="000000"/>
                        <w:sz w:val="14"/>
                        <w:szCs w:val="14"/>
                        <w:lang w:val="en-US"/>
                      </w:rPr>
                      <w:t>101</w:t>
                    </w:r>
                  </w:p>
                </w:txbxContent>
              </v:textbox>
            </v:rect>
            <v:shape id="_x0000_s4900" style="position:absolute;left:3176;top:11832;width:2296;height:27" coordsize="2296,27" path="m,27r2251,l2296,,45,,,27xe" fillcolor="#909090">
              <v:path arrowok="t"/>
            </v:shape>
            <v:rect id="_x0000_s4901" style="position:absolute;left:3176;top:11859;width:2251;height:135" fillcolor="silver"/>
            <v:shape id="_x0000_s4902" style="position:absolute;left:5427;top:11832;width:1351;height:27" coordsize="1351,27" path="m,27r1306,l1351,,45,,,27xe" fillcolor="#717171">
              <v:path arrowok="t"/>
            </v:shape>
            <v:rect id="_x0000_s4903" style="position:absolute;left:5427;top:11859;width:1306;height:135" fillcolor="#969696"/>
            <v:shape id="_x0000_s4904" style="position:absolute;left:6733;top:11832;width:45;height:162" coordsize="45,162" path="m45,135l,162,,27,45,r,135xe" fillcolor="#4b4b4b">
              <v:path arrowok="t"/>
            </v:shape>
            <v:rect id="_x0000_s4905" style="position:absolute;left:4151;top:11832;width:222;height:322" filled="f" stroked="f">
              <v:textbox style="mso-next-textbox:#_x0000_s4905" inset="0,0,0,0">
                <w:txbxContent>
                  <w:p w:rsidR="00795E30" w:rsidRDefault="00795E30" w:rsidP="00DB6A49">
                    <w:r>
                      <w:rPr>
                        <w:rFonts w:ascii="Arial" w:hAnsi="Arial" w:cs="Arial"/>
                        <w:b/>
                        <w:bCs/>
                        <w:color w:val="000000"/>
                        <w:sz w:val="14"/>
                        <w:szCs w:val="14"/>
                        <w:lang w:val="en-US"/>
                      </w:rPr>
                      <w:t>244</w:t>
                    </w:r>
                  </w:p>
                </w:txbxContent>
              </v:textbox>
            </v:rect>
            <v:rect id="_x0000_s4906" style="position:absolute;left:5937;top:11832;width:223;height:322" filled="f" stroked="f">
              <v:textbox style="mso-next-textbox:#_x0000_s4906" inset="0,0,0,0">
                <w:txbxContent>
                  <w:p w:rsidR="00795E30" w:rsidRDefault="00795E30" w:rsidP="00DB6A49">
                    <w:r>
                      <w:rPr>
                        <w:rFonts w:ascii="Arial" w:hAnsi="Arial" w:cs="Arial"/>
                        <w:b/>
                        <w:bCs/>
                        <w:color w:val="000000"/>
                        <w:sz w:val="14"/>
                        <w:szCs w:val="14"/>
                        <w:lang w:val="en-US"/>
                      </w:rPr>
                      <w:t>142</w:t>
                    </w:r>
                  </w:p>
                </w:txbxContent>
              </v:textbox>
            </v:rect>
            <v:line id="_x0000_s4907" style="position:absolute" from="3131,14506" to="6688,14507" strokeweight="0"/>
            <v:line id="_x0000_s4908" style="position:absolute" from="3131,14506" to="3132,14560" strokeweight="0"/>
            <v:line id="_x0000_s4909" style="position:absolute" from="3836,14506" to="3837,14560" strokeweight="0"/>
            <v:line id="_x0000_s4910" style="position:absolute" from="4556,14506" to="4557,14560" strokeweight="0"/>
            <v:line id="_x0000_s4911" style="position:absolute" from="5262,14506" to="5263,14560" strokeweight="0"/>
            <v:line id="_x0000_s4912" style="position:absolute" from="5982,14506" to="5983,14560" strokeweight="0"/>
            <v:line id="_x0000_s4913" style="position:absolute" from="6688,14506" to="6689,14560" strokeweight="0"/>
            <v:rect id="_x0000_s4914" style="position:absolute;left:3011;top:14601;width:230;height:320" filled="f" stroked="f">
              <v:textbox style="mso-next-textbox:#_x0000_s4914" inset="0,0,0,0">
                <w:txbxContent>
                  <w:p w:rsidR="00795E30" w:rsidRPr="005314C8" w:rsidRDefault="00795E30" w:rsidP="005314C8">
                    <w:pPr>
                      <w:spacing w:line="160" w:lineRule="exact"/>
                    </w:pPr>
                    <w:r>
                      <w:rPr>
                        <w:color w:val="000000"/>
                        <w:sz w:val="14"/>
                        <w:szCs w:val="14"/>
                        <w:lang w:val="en-US"/>
                      </w:rPr>
                      <w:t>0</w:t>
                    </w:r>
                    <w:r w:rsidRPr="005314C8">
                      <w:rPr>
                        <w:color w:val="000000"/>
                        <w:sz w:val="14"/>
                        <w:szCs w:val="14"/>
                        <w:lang w:val="en-US"/>
                      </w:rPr>
                      <w:t>%</w:t>
                    </w:r>
                  </w:p>
                </w:txbxContent>
              </v:textbox>
            </v:rect>
            <v:rect id="_x0000_s4915" style="position:absolute;left:3671;top:14601;width:303;height:320" filled="f" stroked="f">
              <v:textbox style="mso-next-textbox:#_x0000_s4915" inset="0,0,0,0">
                <w:txbxContent>
                  <w:p w:rsidR="00795E30" w:rsidRPr="005314C8" w:rsidRDefault="00795E30" w:rsidP="005314C8">
                    <w:pPr>
                      <w:spacing w:line="160" w:lineRule="exact"/>
                    </w:pPr>
                    <w:r>
                      <w:rPr>
                        <w:color w:val="000000"/>
                        <w:sz w:val="14"/>
                        <w:szCs w:val="14"/>
                        <w:lang w:val="en-US"/>
                      </w:rPr>
                      <w:t>20</w:t>
                    </w:r>
                    <w:r w:rsidRPr="005314C8">
                      <w:rPr>
                        <w:color w:val="000000"/>
                        <w:sz w:val="14"/>
                        <w:szCs w:val="14"/>
                        <w:lang w:val="en-US"/>
                      </w:rPr>
                      <w:t>%</w:t>
                    </w:r>
                  </w:p>
                </w:txbxContent>
              </v:textbox>
            </v:rect>
            <v:rect id="_x0000_s4916" style="position:absolute;left:4391;top:14601;width:303;height:320" filled="f" stroked="f">
              <v:textbox style="mso-next-textbox:#_x0000_s4916" inset="0,0,0,0">
                <w:txbxContent>
                  <w:p w:rsidR="00795E30" w:rsidRPr="005314C8" w:rsidRDefault="00795E30" w:rsidP="00CE4D31">
                    <w:pPr>
                      <w:spacing w:line="160" w:lineRule="exact"/>
                    </w:pPr>
                    <w:r>
                      <w:rPr>
                        <w:color w:val="000000"/>
                        <w:sz w:val="14"/>
                        <w:szCs w:val="14"/>
                        <w:lang w:val="en-US"/>
                      </w:rPr>
                      <w:t>40</w:t>
                    </w:r>
                    <w:r w:rsidRPr="005314C8">
                      <w:rPr>
                        <w:color w:val="000000"/>
                        <w:sz w:val="14"/>
                        <w:szCs w:val="14"/>
                        <w:lang w:val="en-US"/>
                      </w:rPr>
                      <w:t>%</w:t>
                    </w:r>
                  </w:p>
                </w:txbxContent>
              </v:textbox>
            </v:rect>
            <v:rect id="_x0000_s4917" style="position:absolute;left:5097;top:14601;width:304;height:320" filled="f" stroked="f">
              <v:textbox style="mso-next-textbox:#_x0000_s4917" inset="0,0,0,0">
                <w:txbxContent>
                  <w:p w:rsidR="00795E30" w:rsidRPr="00CE4D31" w:rsidRDefault="00795E30" w:rsidP="00CE4D31">
                    <w:pPr>
                      <w:spacing w:line="160" w:lineRule="exact"/>
                    </w:pPr>
                    <w:r w:rsidRPr="00CE4D31">
                      <w:rPr>
                        <w:color w:val="000000"/>
                        <w:sz w:val="14"/>
                        <w:szCs w:val="14"/>
                        <w:lang w:val="en-US"/>
                      </w:rPr>
                      <w:t>60%</w:t>
                    </w:r>
                  </w:p>
                </w:txbxContent>
              </v:textbox>
            </v:rect>
            <v:rect id="_x0000_s4918" style="position:absolute;left:5817;top:14601;width:303;height:320" filled="f" stroked="f">
              <v:textbox style="mso-next-textbox:#_x0000_s4918" inset="0,0,0,0">
                <w:txbxContent>
                  <w:p w:rsidR="00795E30" w:rsidRPr="00CE4D31" w:rsidRDefault="00795E30" w:rsidP="00CE4D31">
                    <w:pPr>
                      <w:spacing w:line="160" w:lineRule="exact"/>
                    </w:pPr>
                    <w:r>
                      <w:rPr>
                        <w:color w:val="000000"/>
                        <w:sz w:val="14"/>
                        <w:szCs w:val="14"/>
                        <w:lang w:val="en-US"/>
                      </w:rPr>
                      <w:t>80</w:t>
                    </w:r>
                    <w:r w:rsidRPr="00CE4D31">
                      <w:rPr>
                        <w:color w:val="000000"/>
                        <w:sz w:val="14"/>
                        <w:szCs w:val="14"/>
                        <w:lang w:val="en-US"/>
                      </w:rPr>
                      <w:t>%</w:t>
                    </w:r>
                  </w:p>
                </w:txbxContent>
              </v:textbox>
            </v:rect>
            <v:rect id="_x0000_s4919" style="position:absolute;left:6477;top:14601;width:377;height:320" filled="f" stroked="f">
              <v:textbox style="mso-next-textbox:#_x0000_s4919" inset="0,0,0,0">
                <w:txbxContent>
                  <w:p w:rsidR="00795E30" w:rsidRPr="00CE4D31" w:rsidRDefault="00795E30" w:rsidP="00CE4D31">
                    <w:pPr>
                      <w:spacing w:line="160" w:lineRule="exact"/>
                    </w:pPr>
                    <w:r>
                      <w:rPr>
                        <w:color w:val="000000"/>
                        <w:sz w:val="14"/>
                        <w:szCs w:val="14"/>
                        <w:lang w:val="en-US"/>
                      </w:rPr>
                      <w:t>100</w:t>
                    </w:r>
                    <w:r w:rsidRPr="00CE4D31">
                      <w:rPr>
                        <w:color w:val="000000"/>
                        <w:sz w:val="14"/>
                        <w:szCs w:val="14"/>
                        <w:lang w:val="en-US"/>
                      </w:rPr>
                      <w:t>%</w:t>
                    </w:r>
                  </w:p>
                </w:txbxContent>
              </v:textbox>
            </v:rect>
            <v:line id="_x0000_s4920" style="position:absolute;flip:y" from="3131,11792" to="3132,14506" strokeweight="0"/>
            <v:line id="_x0000_s4921" style="position:absolute;flip:x" from="3071,14506" to="3131,14507" strokeweight="0"/>
            <v:line id="_x0000_s4922" style="position:absolute;flip:x" from="3071,14168" to="3131,14169" strokeweight="0"/>
            <v:line id="_x0000_s4923" style="position:absolute;flip:x" from="3071,13831" to="3131,13832" strokeweight="0"/>
            <v:line id="_x0000_s4924" style="position:absolute;flip:x" from="3071,13479" to="3131,13480" strokeweight="0"/>
            <v:line id="_x0000_s4925" style="position:absolute;flip:x" from="3071,13142" to="3131,13143" strokeweight="0"/>
            <v:line id="_x0000_s4926" style="position:absolute;flip:x" from="3071,12804" to="3131,12805" strokeweight="0"/>
            <v:line id="_x0000_s4927" style="position:absolute;flip:x" from="3071,12467" to="3131,12468" strokeweight="0"/>
            <v:line id="_x0000_s4928" style="position:absolute;flip:x" from="3071,12129" to="3131,12130" strokeweight="0"/>
            <v:line id="_x0000_s4929" style="position:absolute;flip:x" from="3071,11792" to="3131,11793" strokeweight="0"/>
            <v:rect id="_x0000_s4930" style="position:absolute;left:1558;top:14236;width:1413;height:319" filled="f" stroked="f">
              <v:textbox style="mso-next-textbox:#_x0000_s4930" inset="0,0,0,0">
                <w:txbxContent>
                  <w:p w:rsidR="00795E30" w:rsidRPr="00CA6E85" w:rsidRDefault="00795E30" w:rsidP="00CA6E85">
                    <w:pPr>
                      <w:spacing w:line="160" w:lineRule="exact"/>
                      <w:jc w:val="right"/>
                    </w:pPr>
                    <w:r>
                      <w:rPr>
                        <w:color w:val="000000"/>
                        <w:sz w:val="14"/>
                        <w:szCs w:val="14"/>
                      </w:rPr>
                      <w:t>Дошкольн. образов</w:t>
                    </w:r>
                    <w:r>
                      <w:rPr>
                        <w:color w:val="000000"/>
                        <w:sz w:val="14"/>
                        <w:szCs w:val="14"/>
                      </w:rPr>
                      <w:t>а</w:t>
                    </w:r>
                    <w:r>
                      <w:rPr>
                        <w:color w:val="000000"/>
                        <w:sz w:val="14"/>
                        <w:szCs w:val="14"/>
                      </w:rPr>
                      <w:t>ние</w:t>
                    </w:r>
                  </w:p>
                </w:txbxContent>
              </v:textbox>
            </v:rect>
            <v:rect id="_x0000_s4931" style="position:absolute;left:1597;top:13898;width:1378;height:322" filled="f" stroked="f">
              <v:textbox style="mso-next-textbox:#_x0000_s4931" inset="0,0,0,0">
                <w:txbxContent>
                  <w:p w:rsidR="00795E30" w:rsidRPr="00CA6E85" w:rsidRDefault="00795E30" w:rsidP="00EC0838">
                    <w:pPr>
                      <w:spacing w:line="160" w:lineRule="exact"/>
                      <w:jc w:val="right"/>
                    </w:pPr>
                    <w:r>
                      <w:rPr>
                        <w:color w:val="000000"/>
                        <w:sz w:val="14"/>
                        <w:szCs w:val="14"/>
                      </w:rPr>
                      <w:t>Начальное образование</w:t>
                    </w:r>
                  </w:p>
                </w:txbxContent>
              </v:textbox>
            </v:rect>
            <v:rect id="_x0000_s4932" style="position:absolute;left:733;top:13559;width:2210;height:323" filled="f" stroked="f">
              <v:textbox style="mso-next-textbox:#_x0000_s4932" inset="0,0,0,0">
                <w:txbxContent>
                  <w:p w:rsidR="00795E30" w:rsidRPr="00EC0838" w:rsidRDefault="00795E30" w:rsidP="00946909">
                    <w:pPr>
                      <w:spacing w:line="160" w:lineRule="exact"/>
                      <w:jc w:val="right"/>
                    </w:pPr>
                    <w:r>
                      <w:rPr>
                        <w:color w:val="000000"/>
                        <w:sz w:val="14"/>
                        <w:szCs w:val="14"/>
                      </w:rPr>
                      <w:t>Обязательное среднее образование</w:t>
                    </w:r>
                  </w:p>
                </w:txbxContent>
              </v:textbox>
            </v:rect>
            <v:rect id="_x0000_s4933" style="position:absolute;left:2219;top:13222;width:783;height:322" filled="f" stroked="f">
              <v:textbox style="mso-next-textbox:#_x0000_s4933" inset="0,0,0,0">
                <w:txbxContent>
                  <w:p w:rsidR="00795E30" w:rsidRPr="00EC0838" w:rsidRDefault="00795E30" w:rsidP="00946909">
                    <w:pPr>
                      <w:spacing w:line="160" w:lineRule="exact"/>
                      <w:jc w:val="right"/>
                    </w:pPr>
                    <w:r>
                      <w:rPr>
                        <w:color w:val="000000"/>
                        <w:sz w:val="14"/>
                        <w:szCs w:val="14"/>
                      </w:rPr>
                      <w:t>Бакалавриат </w:t>
                    </w:r>
                  </w:p>
                </w:txbxContent>
              </v:textbox>
            </v:rect>
            <v:rect id="_x0000_s4934" style="position:absolute;left:1417;top:12884;width:1613;height:324" filled="f" stroked="f">
              <v:textbox style="mso-next-textbox:#_x0000_s4934" inset="0,0,0,0">
                <w:txbxContent>
                  <w:p w:rsidR="00795E30" w:rsidRPr="00946909" w:rsidRDefault="00795E30" w:rsidP="00946909">
                    <w:pPr>
                      <w:spacing w:line="160" w:lineRule="atLeast"/>
                      <w:jc w:val="right"/>
                      <w:rPr>
                        <w:sz w:val="14"/>
                        <w:szCs w:val="14"/>
                      </w:rPr>
                    </w:pPr>
                    <w:r>
                      <w:rPr>
                        <w:color w:val="000000"/>
                        <w:sz w:val="14"/>
                        <w:szCs w:val="14"/>
                      </w:rPr>
                      <w:t>Проф.-техн. образование </w:t>
                    </w:r>
                  </w:p>
                </w:txbxContent>
              </v:textbox>
            </v:rect>
            <v:rect id="_x0000_s4935" style="position:absolute;left:1737;top:12549;width:1285;height:321" filled="f" stroked="f">
              <v:textbox style="mso-next-textbox:#_x0000_s4935" inset="0,0,0,0">
                <w:txbxContent>
                  <w:p w:rsidR="00795E30" w:rsidRPr="00946909" w:rsidRDefault="00795E30" w:rsidP="00946909">
                    <w:pPr>
                      <w:spacing w:line="160" w:lineRule="exact"/>
                      <w:jc w:val="right"/>
                      <w:rPr>
                        <w:sz w:val="14"/>
                        <w:szCs w:val="14"/>
                      </w:rPr>
                    </w:pPr>
                    <w:r>
                      <w:rPr>
                        <w:color w:val="000000"/>
                        <w:sz w:val="14"/>
                        <w:szCs w:val="14"/>
                      </w:rPr>
                      <w:t>Высшее образование </w:t>
                    </w:r>
                  </w:p>
                </w:txbxContent>
              </v:textbox>
            </v:rect>
            <v:rect id="_x0000_s4936" style="position:absolute;left:697;top:12197;width:2312;height:322" filled="f" stroked="f">
              <v:textbox style="mso-next-textbox:#_x0000_s4936" inset="0,0,0,0">
                <w:txbxContent>
                  <w:p w:rsidR="00795E30" w:rsidRPr="002A3B95" w:rsidRDefault="00795E30" w:rsidP="001552FF">
                    <w:pPr>
                      <w:spacing w:line="160" w:lineRule="exact"/>
                      <w:jc w:val="right"/>
                      <w:rPr>
                        <w:sz w:val="14"/>
                        <w:szCs w:val="14"/>
                      </w:rPr>
                    </w:pPr>
                    <w:r w:rsidRPr="002A3B95">
                      <w:rPr>
                        <w:color w:val="000000"/>
                        <w:sz w:val="14"/>
                        <w:szCs w:val="14"/>
                      </w:rPr>
                      <w:t>Неунивер. образование за границей</w:t>
                    </w:r>
                    <w:r>
                      <w:rPr>
                        <w:color w:val="000000"/>
                        <w:sz w:val="14"/>
                        <w:szCs w:val="14"/>
                      </w:rPr>
                      <w:t> </w:t>
                    </w:r>
                  </w:p>
                </w:txbxContent>
              </v:textbox>
            </v:rect>
            <v:rect id="_x0000_s4937" style="position:absolute;left:1777;top:11859;width:1241;height:323" filled="f" stroked="f">
              <v:textbox style="mso-next-textbox:#_x0000_s4937" inset="0,0,0,0">
                <w:txbxContent>
                  <w:p w:rsidR="00795E30" w:rsidRPr="002A3B95" w:rsidRDefault="00795E30" w:rsidP="002A3B95">
                    <w:pPr>
                      <w:spacing w:line="160" w:lineRule="exact"/>
                      <w:jc w:val="right"/>
                      <w:rPr>
                        <w:sz w:val="14"/>
                        <w:szCs w:val="14"/>
                      </w:rPr>
                    </w:pPr>
                    <w:r w:rsidRPr="002A3B95">
                      <w:rPr>
                        <w:color w:val="000000"/>
                        <w:sz w:val="14"/>
                        <w:szCs w:val="14"/>
                      </w:rPr>
                      <w:t>Обучение взро</w:t>
                    </w:r>
                    <w:r w:rsidRPr="002A3B95">
                      <w:rPr>
                        <w:color w:val="000000"/>
                        <w:sz w:val="14"/>
                        <w:szCs w:val="14"/>
                      </w:rPr>
                      <w:t>с</w:t>
                    </w:r>
                    <w:r w:rsidRPr="002A3B95">
                      <w:rPr>
                        <w:color w:val="000000"/>
                        <w:sz w:val="14"/>
                        <w:szCs w:val="14"/>
                      </w:rPr>
                      <w:t>лых</w:t>
                    </w:r>
                    <w:r>
                      <w:rPr>
                        <w:color w:val="000000"/>
                        <w:sz w:val="14"/>
                        <w:szCs w:val="14"/>
                      </w:rPr>
                      <w:t> </w:t>
                    </w:r>
                  </w:p>
                </w:txbxContent>
              </v:textbox>
            </v:rect>
            <v:rect id="_x0000_s4938" style="position:absolute;left:7243;top:12980;width:810;height:526" strokeweight="0"/>
            <v:rect id="_x0000_s4939" style="position:absolute;left:7303;top:13074;width:105;height:95" fillcolor="silver"/>
            <v:rect id="_x0000_s4940" style="position:absolute;left:7453;top:13020;width:515;height:322" filled="f" stroked="f">
              <v:textbox style="mso-next-textbox:#_x0000_s4940" inset="0,0,0,0">
                <w:txbxContent>
                  <w:p w:rsidR="00795E30" w:rsidRPr="00CE4D31" w:rsidRDefault="00795E30" w:rsidP="004E4B22">
                    <w:pPr>
                      <w:spacing w:line="140" w:lineRule="exact"/>
                      <w:rPr>
                        <w:sz w:val="12"/>
                        <w:szCs w:val="12"/>
                      </w:rPr>
                    </w:pPr>
                    <w:r w:rsidRPr="00CE4D31">
                      <w:rPr>
                        <w:color w:val="000000"/>
                        <w:sz w:val="12"/>
                        <w:szCs w:val="12"/>
                      </w:rPr>
                      <w:t>Женщ</w:t>
                    </w:r>
                    <w:r w:rsidRPr="00CE4D31">
                      <w:rPr>
                        <w:color w:val="000000"/>
                        <w:sz w:val="12"/>
                        <w:szCs w:val="12"/>
                      </w:rPr>
                      <w:t>и</w:t>
                    </w:r>
                    <w:r w:rsidRPr="00CE4D31">
                      <w:rPr>
                        <w:color w:val="000000"/>
                        <w:sz w:val="12"/>
                        <w:szCs w:val="12"/>
                      </w:rPr>
                      <w:t>ны</w:t>
                    </w:r>
                  </w:p>
                </w:txbxContent>
              </v:textbox>
            </v:rect>
            <v:rect id="_x0000_s4941" style="position:absolute;left:7303;top:13331;width:105;height:94" fillcolor="#969696"/>
            <v:rect id="_x0000_s4942" style="position:absolute;left:7453;top:13276;width:529;height:324" filled="f" stroked="f">
              <v:textbox style="mso-next-textbox:#_x0000_s4942" inset="0,0,0,0">
                <w:txbxContent>
                  <w:p w:rsidR="00795E30" w:rsidRPr="004E4B22" w:rsidRDefault="00795E30" w:rsidP="00CE4D31">
                    <w:pPr>
                      <w:spacing w:line="140" w:lineRule="exact"/>
                      <w:rPr>
                        <w:sz w:val="12"/>
                        <w:szCs w:val="12"/>
                      </w:rPr>
                    </w:pPr>
                    <w:r>
                      <w:rPr>
                        <w:color w:val="000000"/>
                        <w:sz w:val="12"/>
                        <w:szCs w:val="12"/>
                      </w:rPr>
                      <w:t>Мужчины</w:t>
                    </w:r>
                  </w:p>
                </w:txbxContent>
              </v:textbox>
            </v:rect>
            <v:rect id="_x0000_s4943" style="position:absolute;left:774;top:10766;width:7339;height:4955" filled="f" strokecolor="white" strokeweight="0"/>
            <w10:anchorlock/>
          </v:group>
        </w:pict>
      </w:r>
    </w:p>
    <w:p w:rsidR="00361089" w:rsidRDefault="00361089" w:rsidP="00361089">
      <w:pPr>
        <w:pStyle w:val="SingleTxtGR"/>
        <w:spacing w:before="120" w:after="0" w:line="220" w:lineRule="atLeast"/>
        <w:ind w:firstLine="170"/>
        <w:rPr>
          <w:i/>
          <w:sz w:val="18"/>
          <w:szCs w:val="18"/>
        </w:rPr>
      </w:pPr>
      <w:r>
        <w:rPr>
          <w:sz w:val="18"/>
          <w:szCs w:val="18"/>
        </w:rPr>
        <w:t>Рассчитано составителями.</w:t>
      </w:r>
    </w:p>
    <w:p w:rsidR="005B7973" w:rsidRPr="00596964" w:rsidRDefault="00976C3B" w:rsidP="00E36A11">
      <w:pPr>
        <w:pStyle w:val="SingleTxtGR"/>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 и Министерство культуры и высшего образования.</w:t>
      </w:r>
      <w:r w:rsidR="005B7973" w:rsidRPr="00596964">
        <w:rPr>
          <w:sz w:val="18"/>
          <w:szCs w:val="18"/>
        </w:rPr>
        <w:t xml:space="preserve"> </w:t>
      </w:r>
    </w:p>
    <w:p w:rsidR="005B7973" w:rsidRDefault="005B7973" w:rsidP="001C0025">
      <w:pPr>
        <w:pStyle w:val="SingleTxtGR"/>
      </w:pPr>
      <w:r w:rsidRPr="006B1BBF">
        <w:t>199.</w:t>
      </w:r>
      <w:r w:rsidRPr="006B1BBF">
        <w:tab/>
      </w:r>
      <w:r>
        <w:t>В</w:t>
      </w:r>
      <w:r w:rsidRPr="006B1BBF">
        <w:t xml:space="preserve"> 2005 </w:t>
      </w:r>
      <w:r>
        <w:t>году</w:t>
      </w:r>
      <w:r w:rsidRPr="006B1BBF">
        <w:t xml:space="preserve"> </w:t>
      </w:r>
      <w:r>
        <w:t>общий</w:t>
      </w:r>
      <w:r w:rsidRPr="006B1BBF">
        <w:t xml:space="preserve"> </w:t>
      </w:r>
      <w:r>
        <w:t>показатель охвата системой начального и среднего образования и системой необязательного образования неуниверситетского уровня составил 75,94%. Данные в распределении по признаку пола и по ст</w:t>
      </w:r>
      <w:r>
        <w:t>у</w:t>
      </w:r>
      <w:r>
        <w:t>пеням образования приводятся ниже.</w:t>
      </w:r>
    </w:p>
    <w:p w:rsidR="000B16BD" w:rsidRPr="001763C6" w:rsidRDefault="005B7973" w:rsidP="009A47B2">
      <w:pPr>
        <w:pStyle w:val="H23GR"/>
        <w:spacing w:before="200" w:after="100"/>
      </w:pPr>
      <w:r w:rsidRPr="005B7973">
        <w:tab/>
      </w:r>
      <w:r w:rsidRPr="00A822AF">
        <w:t>4.</w:t>
      </w:r>
      <w:r w:rsidRPr="00A822AF">
        <w:tab/>
      </w:r>
      <w:r>
        <w:t>Общие</w:t>
      </w:r>
      <w:r w:rsidRPr="00A822AF">
        <w:t xml:space="preserve"> </w:t>
      </w:r>
      <w:r>
        <w:t>показатели</w:t>
      </w:r>
      <w:r w:rsidRPr="00A822AF">
        <w:t xml:space="preserve"> </w:t>
      </w:r>
      <w:r>
        <w:t>зачисленных</w:t>
      </w:r>
      <w:r w:rsidRPr="00A822AF">
        <w:t xml:space="preserve"> </w:t>
      </w:r>
      <w:r>
        <w:t>учащихся</w:t>
      </w:r>
      <w:r w:rsidRPr="00A822AF">
        <w:t xml:space="preserve">, </w:t>
      </w:r>
      <w:r>
        <w:t>в</w:t>
      </w:r>
      <w:r w:rsidRPr="00A822AF">
        <w:t xml:space="preserve"> </w:t>
      </w:r>
      <w:r>
        <w:t>разбивке</w:t>
      </w:r>
      <w:r w:rsidRPr="00A822AF">
        <w:t xml:space="preserve"> </w:t>
      </w:r>
      <w:r>
        <w:t>по</w:t>
      </w:r>
      <w:r w:rsidRPr="00A822AF">
        <w:t xml:space="preserve"> </w:t>
      </w:r>
      <w:r>
        <w:t>признаку</w:t>
      </w:r>
      <w:r w:rsidRPr="00A822AF">
        <w:t xml:space="preserve"> </w:t>
      </w:r>
      <w:r>
        <w:t>пола</w:t>
      </w:r>
      <w:r w:rsidRPr="00A822AF">
        <w:t xml:space="preserve"> </w:t>
      </w:r>
      <w:r>
        <w:t>и</w:t>
      </w:r>
      <w:r w:rsidRPr="00A822AF">
        <w:t xml:space="preserve"> </w:t>
      </w:r>
      <w:r>
        <w:t>по</w:t>
      </w:r>
      <w:r w:rsidRPr="00A822AF">
        <w:t xml:space="preserve"> </w:t>
      </w:r>
      <w:r>
        <w:t>ступеням</w:t>
      </w:r>
      <w:r w:rsidRPr="00A822AF">
        <w:t xml:space="preserve"> </w:t>
      </w:r>
      <w:r>
        <w:t>образования</w:t>
      </w:r>
      <w:r w:rsidRPr="00A822AF">
        <w:t xml:space="preserve"> (2005</w:t>
      </w:r>
      <w:r>
        <w:t xml:space="preserve"> год</w:t>
      </w:r>
      <w:r w:rsidRPr="00A822AF">
        <w:t>)</w:t>
      </w:r>
      <w:r w:rsidR="000B16BD" w:rsidRPr="000B16BD">
        <w:t xml:space="preserve"> </w:t>
      </w:r>
    </w:p>
    <w:p w:rsidR="005B7973" w:rsidRPr="0094194E" w:rsidRDefault="00F60DC9" w:rsidP="009A47B2">
      <w:pPr>
        <w:pStyle w:val="H23GR"/>
        <w:spacing w:before="200" w:after="100"/>
      </w:pPr>
      <w:r w:rsidRPr="00F60DC9">
        <w:rPr>
          <w:b w:val="0"/>
        </w:rPr>
        <w:tab/>
      </w:r>
      <w:r w:rsidRPr="00F60DC9">
        <w:rPr>
          <w:b w:val="0"/>
        </w:rPr>
        <w:tab/>
      </w:r>
      <w:r w:rsidR="005B7973" w:rsidRPr="00F60DC9">
        <w:rPr>
          <w:b w:val="0"/>
        </w:rPr>
        <w:t>Таблица 37</w:t>
      </w:r>
      <w:r w:rsidRPr="00F60DC9">
        <w:rPr>
          <w:b w:val="0"/>
        </w:rPr>
        <w:br/>
      </w:r>
      <w:r w:rsidR="005B7973" w:rsidRPr="0094194E">
        <w:t xml:space="preserve">Общие показатели зачисленных учащихся </w:t>
      </w:r>
    </w:p>
    <w:tbl>
      <w:tblPr>
        <w:tblStyle w:val="TabNum"/>
        <w:tblW w:w="7370" w:type="dxa"/>
        <w:tblInd w:w="1134" w:type="dxa"/>
        <w:tblLook w:val="01E0" w:firstRow="1" w:lastRow="1" w:firstColumn="1" w:lastColumn="1" w:noHBand="0" w:noVBand="0"/>
      </w:tblPr>
      <w:tblGrid>
        <w:gridCol w:w="1603"/>
        <w:gridCol w:w="1568"/>
        <w:gridCol w:w="1399"/>
        <w:gridCol w:w="1399"/>
        <w:gridCol w:w="1401"/>
      </w:tblGrid>
      <w:tr w:rsidR="005B7973" w:rsidRPr="00F60DC9" w:rsidTr="00F60DC9">
        <w:trPr>
          <w:trHeight w:val="255"/>
          <w:tblHeader/>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tcPr>
          <w:p w:rsidR="005B7973" w:rsidRPr="00F60DC9" w:rsidRDefault="005B7973" w:rsidP="005A3704">
            <w:pPr>
              <w:spacing w:line="200" w:lineRule="exact"/>
              <w:rPr>
                <w:i/>
                <w:sz w:val="16"/>
              </w:rPr>
            </w:pPr>
          </w:p>
        </w:tc>
        <w:tc>
          <w:tcPr>
            <w:tcW w:w="1568" w:type="dxa"/>
            <w:tcBorders>
              <w:top w:val="single" w:sz="4" w:space="0" w:color="auto"/>
              <w:bottom w:val="nil"/>
            </w:tcBorders>
            <w:shd w:val="clear" w:color="auto" w:fill="auto"/>
            <w:noWrap/>
          </w:tcPr>
          <w:p w:rsidR="005B7973" w:rsidRPr="00F60DC9" w:rsidRDefault="005B7973" w:rsidP="005A3704">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4199" w:type="dxa"/>
            <w:gridSpan w:val="3"/>
            <w:tcBorders>
              <w:top w:val="single" w:sz="4" w:space="0" w:color="auto"/>
              <w:bottom w:val="single" w:sz="4" w:space="0" w:color="auto"/>
            </w:tcBorders>
            <w:shd w:val="clear" w:color="auto" w:fill="auto"/>
            <w:noWrap/>
          </w:tcPr>
          <w:p w:rsidR="005B7973" w:rsidRPr="00F60DC9" w:rsidRDefault="005B7973" w:rsidP="005A3704">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60DC9">
              <w:rPr>
                <w:i/>
                <w:sz w:val="16"/>
              </w:rPr>
              <w:t>Общие показатели зачисленных учащихся</w:t>
            </w:r>
          </w:p>
        </w:tc>
      </w:tr>
      <w:tr w:rsidR="005B7973" w:rsidRPr="00F60DC9" w:rsidTr="00F60DC9">
        <w:trPr>
          <w:trHeight w:val="255"/>
          <w:tblHeader/>
        </w:trPr>
        <w:tc>
          <w:tcPr>
            <w:cnfStyle w:val="001000000000" w:firstRow="0" w:lastRow="0" w:firstColumn="1" w:lastColumn="0" w:oddVBand="0" w:evenVBand="0" w:oddHBand="0" w:evenHBand="0" w:firstRowFirstColumn="0" w:firstRowLastColumn="0" w:lastRowFirstColumn="0" w:lastRowLastColumn="0"/>
            <w:tcW w:w="1603" w:type="dxa"/>
            <w:tcBorders>
              <w:top w:val="nil"/>
              <w:bottom w:val="single" w:sz="12" w:space="0" w:color="auto"/>
            </w:tcBorders>
            <w:shd w:val="clear" w:color="auto" w:fill="auto"/>
            <w:noWrap/>
          </w:tcPr>
          <w:p w:rsidR="005B7973" w:rsidRPr="00F60DC9" w:rsidRDefault="005B7973" w:rsidP="005A3704">
            <w:pPr>
              <w:spacing w:line="200" w:lineRule="exact"/>
              <w:rPr>
                <w:i/>
                <w:sz w:val="16"/>
              </w:rPr>
            </w:pPr>
          </w:p>
        </w:tc>
        <w:tc>
          <w:tcPr>
            <w:tcW w:w="1568" w:type="dxa"/>
            <w:tcBorders>
              <w:top w:val="nil"/>
              <w:bottom w:val="single" w:sz="12" w:space="0" w:color="auto"/>
            </w:tcBorders>
            <w:shd w:val="clear" w:color="auto" w:fill="auto"/>
            <w:noWrap/>
          </w:tcPr>
          <w:p w:rsidR="005B7973" w:rsidRPr="00F60DC9" w:rsidRDefault="005B7973" w:rsidP="005A3704">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399" w:type="dxa"/>
            <w:tcBorders>
              <w:top w:val="single" w:sz="4" w:space="0" w:color="auto"/>
              <w:bottom w:val="single" w:sz="12" w:space="0" w:color="auto"/>
            </w:tcBorders>
            <w:shd w:val="clear" w:color="auto" w:fill="auto"/>
            <w:noWrap/>
          </w:tcPr>
          <w:p w:rsidR="005B7973" w:rsidRPr="00F60DC9" w:rsidRDefault="005B7973" w:rsidP="005A3704">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F60DC9">
              <w:rPr>
                <w:i/>
                <w:sz w:val="16"/>
              </w:rPr>
              <w:t>Девочки</w:t>
            </w:r>
          </w:p>
        </w:tc>
        <w:tc>
          <w:tcPr>
            <w:tcW w:w="1399" w:type="dxa"/>
            <w:tcBorders>
              <w:top w:val="single" w:sz="4" w:space="0" w:color="auto"/>
              <w:bottom w:val="single" w:sz="12" w:space="0" w:color="auto"/>
            </w:tcBorders>
            <w:shd w:val="clear" w:color="auto" w:fill="auto"/>
            <w:noWrap/>
          </w:tcPr>
          <w:p w:rsidR="005B7973" w:rsidRPr="00F60DC9" w:rsidRDefault="005B7973" w:rsidP="005A3704">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F60DC9">
              <w:rPr>
                <w:i/>
                <w:sz w:val="16"/>
              </w:rPr>
              <w:t>Мальчики</w:t>
            </w:r>
          </w:p>
        </w:tc>
        <w:tc>
          <w:tcPr>
            <w:tcW w:w="1401" w:type="dxa"/>
            <w:tcBorders>
              <w:top w:val="single" w:sz="4" w:space="0" w:color="auto"/>
              <w:bottom w:val="single" w:sz="12" w:space="0" w:color="auto"/>
            </w:tcBorders>
            <w:shd w:val="clear" w:color="auto" w:fill="auto"/>
            <w:noWrap/>
          </w:tcPr>
          <w:p w:rsidR="005B7973" w:rsidRPr="009273EC" w:rsidRDefault="005B7973" w:rsidP="005A3704">
            <w:pPr>
              <w:spacing w:line="200" w:lineRule="exact"/>
              <w:cnfStyle w:val="000000000000" w:firstRow="0" w:lastRow="0" w:firstColumn="0" w:lastColumn="0" w:oddVBand="0" w:evenVBand="0" w:oddHBand="0" w:evenHBand="0" w:firstRowFirstColumn="0" w:firstRowLastColumn="0" w:lastRowFirstColumn="0" w:lastRowLastColumn="0"/>
              <w:rPr>
                <w:b/>
                <w:i/>
                <w:sz w:val="16"/>
              </w:rPr>
            </w:pPr>
            <w:r w:rsidRPr="009273EC">
              <w:rPr>
                <w:b/>
                <w:i/>
                <w:sz w:val="16"/>
              </w:rPr>
              <w:t>Всего</w:t>
            </w:r>
          </w:p>
        </w:tc>
      </w:tr>
      <w:tr w:rsidR="005B7973" w:rsidRPr="00FE4F70" w:rsidTr="00F60DC9">
        <w:trPr>
          <w:trHeight w:val="255"/>
        </w:trPr>
        <w:tc>
          <w:tcPr>
            <w:cnfStyle w:val="001000000000" w:firstRow="0" w:lastRow="0" w:firstColumn="1" w:lastColumn="0" w:oddVBand="0" w:evenVBand="0" w:oddHBand="0" w:evenHBand="0" w:firstRowFirstColumn="0" w:firstRowLastColumn="0" w:lastRowFirstColumn="0" w:lastRowLastColumn="0"/>
            <w:tcW w:w="3171" w:type="dxa"/>
            <w:gridSpan w:val="2"/>
            <w:tcBorders>
              <w:top w:val="single" w:sz="12" w:space="0" w:color="auto"/>
            </w:tcBorders>
            <w:noWrap/>
          </w:tcPr>
          <w:p w:rsidR="005B7973" w:rsidRPr="00FE4F70" w:rsidRDefault="005B7973" w:rsidP="00A52F82">
            <w:pPr>
              <w:spacing w:line="200" w:lineRule="exact"/>
            </w:pPr>
            <w:r w:rsidRPr="00FE4F70">
              <w:t>Дошкольное образование</w:t>
            </w:r>
          </w:p>
        </w:tc>
        <w:tc>
          <w:tcPr>
            <w:tcW w:w="1399" w:type="dxa"/>
            <w:tcBorders>
              <w:top w:val="single" w:sz="12" w:space="0" w:color="auto"/>
            </w:tcBorders>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100,7</w:t>
            </w:r>
          </w:p>
        </w:tc>
        <w:tc>
          <w:tcPr>
            <w:tcW w:w="1399" w:type="dxa"/>
            <w:tcBorders>
              <w:top w:val="single" w:sz="12" w:space="0" w:color="auto"/>
            </w:tcBorders>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101,6</w:t>
            </w:r>
          </w:p>
        </w:tc>
        <w:tc>
          <w:tcPr>
            <w:tcW w:w="1401" w:type="dxa"/>
            <w:tcBorders>
              <w:top w:val="single" w:sz="12" w:space="0" w:color="auto"/>
            </w:tcBorders>
            <w:noWrap/>
          </w:tcPr>
          <w:p w:rsidR="005B7973" w:rsidRPr="009273EC"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rPr>
                <w:b/>
              </w:rPr>
            </w:pPr>
            <w:r w:rsidRPr="009273EC">
              <w:rPr>
                <w:b/>
              </w:rPr>
              <w:t>101,2</w:t>
            </w:r>
          </w:p>
        </w:tc>
      </w:tr>
      <w:tr w:rsidR="005B7973" w:rsidRPr="00FE4F70" w:rsidTr="00FE4F70">
        <w:trPr>
          <w:trHeight w:val="255"/>
        </w:trPr>
        <w:tc>
          <w:tcPr>
            <w:cnfStyle w:val="001000000000" w:firstRow="0" w:lastRow="0" w:firstColumn="1" w:lastColumn="0" w:oddVBand="0" w:evenVBand="0" w:oddHBand="0" w:evenHBand="0" w:firstRowFirstColumn="0" w:firstRowLastColumn="0" w:lastRowFirstColumn="0" w:lastRowLastColumn="0"/>
            <w:tcW w:w="3171" w:type="dxa"/>
            <w:gridSpan w:val="2"/>
            <w:noWrap/>
          </w:tcPr>
          <w:p w:rsidR="005B7973" w:rsidRPr="00FE4F70" w:rsidRDefault="005B7973" w:rsidP="00A52F82">
            <w:pPr>
              <w:spacing w:line="200" w:lineRule="exact"/>
            </w:pPr>
            <w:r w:rsidRPr="00FE4F70">
              <w:t>Начальное/базовое образование</w:t>
            </w:r>
          </w:p>
        </w:tc>
        <w:tc>
          <w:tcPr>
            <w:tcW w:w="1399" w:type="dxa"/>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87,37</w:t>
            </w:r>
          </w:p>
        </w:tc>
        <w:tc>
          <w:tcPr>
            <w:tcW w:w="1399" w:type="dxa"/>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86,22</w:t>
            </w:r>
          </w:p>
        </w:tc>
        <w:tc>
          <w:tcPr>
            <w:tcW w:w="1401" w:type="dxa"/>
            <w:noWrap/>
          </w:tcPr>
          <w:p w:rsidR="005B7973" w:rsidRPr="009273EC"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rPr>
                <w:b/>
              </w:rPr>
            </w:pPr>
            <w:r w:rsidRPr="009273EC">
              <w:rPr>
                <w:b/>
              </w:rPr>
              <w:t>86,79</w:t>
            </w:r>
          </w:p>
        </w:tc>
      </w:tr>
      <w:tr w:rsidR="005B7973" w:rsidRPr="00FE4F70" w:rsidTr="00D4460F">
        <w:trPr>
          <w:trHeight w:val="255"/>
        </w:trPr>
        <w:tc>
          <w:tcPr>
            <w:cnfStyle w:val="001000000000" w:firstRow="0" w:lastRow="0" w:firstColumn="1" w:lastColumn="0" w:oddVBand="0" w:evenVBand="0" w:oddHBand="0" w:evenHBand="0" w:firstRowFirstColumn="0" w:firstRowLastColumn="0" w:lastRowFirstColumn="0" w:lastRowLastColumn="0"/>
            <w:tcW w:w="3171" w:type="dxa"/>
            <w:gridSpan w:val="2"/>
            <w:noWrap/>
          </w:tcPr>
          <w:p w:rsidR="005B7973" w:rsidRPr="00FE4F70" w:rsidRDefault="005B7973" w:rsidP="00A52F82">
            <w:pPr>
              <w:spacing w:line="200" w:lineRule="exact"/>
            </w:pPr>
            <w:r w:rsidRPr="00FE4F70">
              <w:t>Обязательное среднее образование</w:t>
            </w:r>
          </w:p>
        </w:tc>
        <w:tc>
          <w:tcPr>
            <w:tcW w:w="1399" w:type="dxa"/>
            <w:tcBorders>
              <w:bottom w:val="nil"/>
            </w:tcBorders>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73,87</w:t>
            </w:r>
          </w:p>
        </w:tc>
        <w:tc>
          <w:tcPr>
            <w:tcW w:w="1399" w:type="dxa"/>
            <w:tcBorders>
              <w:bottom w:val="nil"/>
            </w:tcBorders>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71,72</w:t>
            </w:r>
          </w:p>
        </w:tc>
        <w:tc>
          <w:tcPr>
            <w:tcW w:w="1401" w:type="dxa"/>
            <w:tcBorders>
              <w:bottom w:val="nil"/>
            </w:tcBorders>
            <w:noWrap/>
          </w:tcPr>
          <w:p w:rsidR="005B7973" w:rsidRPr="009273EC"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rPr>
                <w:b/>
              </w:rPr>
            </w:pPr>
            <w:r w:rsidRPr="009273EC">
              <w:rPr>
                <w:b/>
              </w:rPr>
              <w:t>72,79</w:t>
            </w:r>
          </w:p>
        </w:tc>
      </w:tr>
      <w:tr w:rsidR="009273EC" w:rsidRPr="00FE4F70" w:rsidTr="00D4460F">
        <w:trPr>
          <w:trHeight w:val="255"/>
        </w:trPr>
        <w:tc>
          <w:tcPr>
            <w:cnfStyle w:val="001000000000" w:firstRow="0" w:lastRow="0" w:firstColumn="1" w:lastColumn="0" w:oddVBand="0" w:evenVBand="0" w:oddHBand="0" w:evenHBand="0" w:firstRowFirstColumn="0" w:firstRowLastColumn="0" w:lastRowFirstColumn="0" w:lastRowLastColumn="0"/>
            <w:tcW w:w="3171" w:type="dxa"/>
            <w:gridSpan w:val="2"/>
            <w:tcBorders>
              <w:top w:val="nil"/>
              <w:bottom w:val="single" w:sz="4" w:space="0" w:color="auto"/>
            </w:tcBorders>
            <w:noWrap/>
          </w:tcPr>
          <w:p w:rsidR="009273EC" w:rsidRPr="00FE4F70" w:rsidRDefault="009273EC" w:rsidP="00A52F82">
            <w:pPr>
              <w:spacing w:line="200" w:lineRule="exact"/>
            </w:pPr>
            <w:r w:rsidRPr="00FE4F70">
              <w:t>Необязательное образование неун</w:t>
            </w:r>
            <w:r w:rsidRPr="00FE4F70">
              <w:t>и</w:t>
            </w:r>
            <w:r w:rsidRPr="00FE4F70">
              <w:t>верситетского уровня</w:t>
            </w:r>
          </w:p>
        </w:tc>
        <w:tc>
          <w:tcPr>
            <w:tcW w:w="1399" w:type="dxa"/>
            <w:tcBorders>
              <w:top w:val="nil"/>
              <w:bottom w:val="single" w:sz="4" w:space="0" w:color="auto"/>
            </w:tcBorders>
            <w:noWrap/>
          </w:tcPr>
          <w:p w:rsidR="009273EC" w:rsidRPr="00FE4F70" w:rsidRDefault="009273EC"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45,25</w:t>
            </w:r>
          </w:p>
        </w:tc>
        <w:tc>
          <w:tcPr>
            <w:tcW w:w="1399" w:type="dxa"/>
            <w:tcBorders>
              <w:top w:val="nil"/>
              <w:bottom w:val="single" w:sz="4" w:space="0" w:color="auto"/>
            </w:tcBorders>
            <w:noWrap/>
          </w:tcPr>
          <w:p w:rsidR="009273EC" w:rsidRPr="00FE4F70" w:rsidRDefault="009273EC" w:rsidP="00A52F82">
            <w:pPr>
              <w:spacing w:line="200" w:lineRule="exact"/>
              <w:cnfStyle w:val="000000000000" w:firstRow="0" w:lastRow="0" w:firstColumn="0" w:lastColumn="0" w:oddVBand="0" w:evenVBand="0" w:oddHBand="0" w:evenHBand="0" w:firstRowFirstColumn="0" w:firstRowLastColumn="0" w:lastRowFirstColumn="0" w:lastRowLastColumn="0"/>
            </w:pPr>
            <w:r w:rsidRPr="00FE4F70">
              <w:t>36,78</w:t>
            </w:r>
          </w:p>
        </w:tc>
        <w:tc>
          <w:tcPr>
            <w:tcW w:w="1401" w:type="dxa"/>
            <w:tcBorders>
              <w:top w:val="nil"/>
              <w:bottom w:val="single" w:sz="4" w:space="0" w:color="auto"/>
            </w:tcBorders>
            <w:noWrap/>
          </w:tcPr>
          <w:p w:rsidR="009273EC" w:rsidRPr="009273EC" w:rsidRDefault="009273EC" w:rsidP="00A52F82">
            <w:pPr>
              <w:spacing w:line="200" w:lineRule="exact"/>
              <w:cnfStyle w:val="000000000000" w:firstRow="0" w:lastRow="0" w:firstColumn="0" w:lastColumn="0" w:oddVBand="0" w:evenVBand="0" w:oddHBand="0" w:evenHBand="0" w:firstRowFirstColumn="0" w:firstRowLastColumn="0" w:lastRowFirstColumn="0" w:lastRowLastColumn="0"/>
              <w:rPr>
                <w:b/>
              </w:rPr>
            </w:pPr>
            <w:r w:rsidRPr="009273EC">
              <w:rPr>
                <w:b/>
              </w:rPr>
              <w:t>41,01</w:t>
            </w:r>
          </w:p>
        </w:tc>
      </w:tr>
      <w:tr w:rsidR="005B7973" w:rsidRPr="00FE4F70" w:rsidTr="00D4460F">
        <w:trPr>
          <w:trHeight w:val="255"/>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tcBorders>
            <w:noWrap/>
          </w:tcPr>
          <w:p w:rsidR="005B7973" w:rsidRPr="009273EC" w:rsidRDefault="009273EC" w:rsidP="00A52F82">
            <w:pPr>
              <w:spacing w:line="200" w:lineRule="exact"/>
              <w:rPr>
                <w:b/>
              </w:rPr>
            </w:pPr>
            <w:r>
              <w:rPr>
                <w:b/>
              </w:rPr>
              <w:tab/>
            </w:r>
            <w:r w:rsidR="005B7973" w:rsidRPr="009273EC">
              <w:rPr>
                <w:b/>
              </w:rPr>
              <w:t>Итого</w:t>
            </w:r>
          </w:p>
        </w:tc>
        <w:tc>
          <w:tcPr>
            <w:tcW w:w="1568" w:type="dxa"/>
            <w:tcBorders>
              <w:top w:val="single" w:sz="4" w:space="0" w:color="auto"/>
            </w:tcBorders>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p>
        </w:tc>
        <w:tc>
          <w:tcPr>
            <w:tcW w:w="1399" w:type="dxa"/>
            <w:tcBorders>
              <w:top w:val="single" w:sz="4" w:space="0" w:color="auto"/>
            </w:tcBorders>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p>
        </w:tc>
        <w:tc>
          <w:tcPr>
            <w:tcW w:w="1399" w:type="dxa"/>
            <w:tcBorders>
              <w:top w:val="single" w:sz="4" w:space="0" w:color="auto"/>
            </w:tcBorders>
            <w:noWrap/>
          </w:tcPr>
          <w:p w:rsidR="005B7973" w:rsidRPr="00FE4F70"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pPr>
          </w:p>
        </w:tc>
        <w:tc>
          <w:tcPr>
            <w:tcW w:w="1401" w:type="dxa"/>
            <w:tcBorders>
              <w:top w:val="single" w:sz="4" w:space="0" w:color="auto"/>
            </w:tcBorders>
            <w:noWrap/>
          </w:tcPr>
          <w:p w:rsidR="005B7973" w:rsidRPr="009273EC" w:rsidRDefault="005B7973" w:rsidP="00A52F82">
            <w:pPr>
              <w:spacing w:line="200" w:lineRule="exact"/>
              <w:cnfStyle w:val="000000000000" w:firstRow="0" w:lastRow="0" w:firstColumn="0" w:lastColumn="0" w:oddVBand="0" w:evenVBand="0" w:oddHBand="0" w:evenHBand="0" w:firstRowFirstColumn="0" w:firstRowLastColumn="0" w:lastRowFirstColumn="0" w:lastRowLastColumn="0"/>
              <w:rPr>
                <w:b/>
              </w:rPr>
            </w:pPr>
            <w:r w:rsidRPr="009273EC">
              <w:rPr>
                <w:b/>
              </w:rPr>
              <w:t>75,94</w:t>
            </w:r>
          </w:p>
        </w:tc>
      </w:tr>
    </w:tbl>
    <w:p w:rsidR="005B7973" w:rsidRPr="00596964" w:rsidRDefault="005B7973" w:rsidP="009A47B2">
      <w:pPr>
        <w:pStyle w:val="SingleTxtGR"/>
        <w:keepNext/>
        <w:spacing w:before="100" w:after="0" w:line="220" w:lineRule="atLeast"/>
        <w:ind w:firstLine="170"/>
        <w:rPr>
          <w:sz w:val="18"/>
          <w:szCs w:val="18"/>
        </w:rPr>
      </w:pPr>
      <w:r>
        <w:rPr>
          <w:sz w:val="18"/>
          <w:szCs w:val="18"/>
        </w:rPr>
        <w:t>Рассчитано составителями.</w:t>
      </w:r>
    </w:p>
    <w:p w:rsidR="005B7973" w:rsidRPr="00596964" w:rsidRDefault="00976C3B" w:rsidP="009273EC">
      <w:pPr>
        <w:pStyle w:val="SingleTxtGR"/>
        <w:keepNext/>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w:t>
      </w:r>
      <w:r w:rsidR="005B7973">
        <w:rPr>
          <w:sz w:val="18"/>
          <w:szCs w:val="18"/>
        </w:rPr>
        <w:t>е</w:t>
      </w:r>
      <w:r w:rsidR="005B7973">
        <w:rPr>
          <w:sz w:val="18"/>
          <w:szCs w:val="18"/>
        </w:rPr>
        <w:t>жи и спорта.</w:t>
      </w:r>
      <w:r w:rsidR="005B7973" w:rsidRPr="00596964">
        <w:rPr>
          <w:sz w:val="18"/>
          <w:szCs w:val="18"/>
        </w:rPr>
        <w:t xml:space="preserve"> </w:t>
      </w:r>
    </w:p>
    <w:p w:rsidR="005B7973" w:rsidRDefault="005B7973" w:rsidP="001C0025">
      <w:pPr>
        <w:pStyle w:val="SingleTxtGR"/>
      </w:pPr>
      <w:r w:rsidRPr="0096056B">
        <w:t>200.</w:t>
      </w:r>
      <w:r w:rsidRPr="0096056B">
        <w:tab/>
      </w:r>
      <w:r>
        <w:t>В 2005 году 85% девочек в возрасте 3</w:t>
      </w:r>
      <w:r w:rsidR="009273EC">
        <w:t>−</w:t>
      </w:r>
      <w:r>
        <w:t>5 лет были зачислены в дошкол</w:t>
      </w:r>
      <w:r>
        <w:t>ь</w:t>
      </w:r>
      <w:r>
        <w:t>ные учебные заведения, 91% девочек в возрасте 6</w:t>
      </w:r>
      <w:r w:rsidR="009273EC">
        <w:t>−</w:t>
      </w:r>
      <w:r>
        <w:t>11 лет были зачислены в н</w:t>
      </w:r>
      <w:r>
        <w:t>а</w:t>
      </w:r>
      <w:r>
        <w:t>чальные школы и 86% девочек в возрасте 12</w:t>
      </w:r>
      <w:r w:rsidR="009273EC">
        <w:t>−</w:t>
      </w:r>
      <w:r>
        <w:t>16 лет – в учебные заведения си</w:t>
      </w:r>
      <w:r>
        <w:t>с</w:t>
      </w:r>
      <w:r>
        <w:t>темы среднего образования. Во всех случаях эти показатели совпадают с пок</w:t>
      </w:r>
      <w:r>
        <w:t>а</w:t>
      </w:r>
      <w:r>
        <w:t>зателями для мальч</w:t>
      </w:r>
      <w:r>
        <w:t>и</w:t>
      </w:r>
      <w:r>
        <w:t>ков тех же возрастных групп или превышают их.</w:t>
      </w:r>
    </w:p>
    <w:p w:rsidR="000B16BD" w:rsidRPr="001763C6" w:rsidRDefault="005B7973" w:rsidP="00F429B0">
      <w:pPr>
        <w:pStyle w:val="H23GR"/>
        <w:spacing w:before="200" w:after="100"/>
      </w:pPr>
      <w:r w:rsidRPr="00824F64">
        <w:tab/>
        <w:t>5.</w:t>
      </w:r>
      <w:r w:rsidRPr="00824F64">
        <w:tab/>
        <w:t xml:space="preserve">Динамика чистых показателей зачисленных учащихся, в разбивке </w:t>
      </w:r>
      <w:r w:rsidR="009273EC">
        <w:br/>
      </w:r>
      <w:r w:rsidRPr="00824F64">
        <w:t>по признаку</w:t>
      </w:r>
      <w:r w:rsidRPr="00A822AF">
        <w:t xml:space="preserve"> </w:t>
      </w:r>
      <w:r>
        <w:t>пола</w:t>
      </w:r>
      <w:r w:rsidRPr="00A822AF">
        <w:t xml:space="preserve"> </w:t>
      </w:r>
      <w:r>
        <w:t>и</w:t>
      </w:r>
      <w:r w:rsidRPr="00A822AF">
        <w:t xml:space="preserve"> </w:t>
      </w:r>
      <w:r>
        <w:t>по</w:t>
      </w:r>
      <w:r w:rsidRPr="00A822AF">
        <w:t xml:space="preserve"> </w:t>
      </w:r>
      <w:r>
        <w:t>ступеням</w:t>
      </w:r>
      <w:r w:rsidRPr="00A822AF">
        <w:t xml:space="preserve"> </w:t>
      </w:r>
      <w:r>
        <w:t>образования</w:t>
      </w:r>
      <w:r w:rsidRPr="00A822AF">
        <w:t xml:space="preserve"> </w:t>
      </w:r>
      <w:r w:rsidRPr="004E4D64">
        <w:t>(1997, 2001, 2005</w:t>
      </w:r>
      <w:r>
        <w:t xml:space="preserve"> годы</w:t>
      </w:r>
      <w:r w:rsidRPr="004E4D64">
        <w:t>)</w:t>
      </w:r>
      <w:r w:rsidR="000B16BD" w:rsidRPr="000B16BD">
        <w:t xml:space="preserve"> </w:t>
      </w:r>
    </w:p>
    <w:p w:rsidR="005B7973" w:rsidRPr="0094194E" w:rsidRDefault="00DB3E87" w:rsidP="00F429B0">
      <w:pPr>
        <w:pStyle w:val="H23GR"/>
        <w:spacing w:before="200" w:after="100"/>
      </w:pPr>
      <w:r w:rsidRPr="00DB3E87">
        <w:rPr>
          <w:b w:val="0"/>
        </w:rPr>
        <w:tab/>
      </w:r>
      <w:r w:rsidRPr="00DB3E87">
        <w:rPr>
          <w:b w:val="0"/>
        </w:rPr>
        <w:tab/>
      </w:r>
      <w:r w:rsidR="005B7973" w:rsidRPr="00DB3E87">
        <w:rPr>
          <w:b w:val="0"/>
        </w:rPr>
        <w:t>Таблица 38</w:t>
      </w:r>
      <w:r w:rsidRPr="00DB3E87">
        <w:rPr>
          <w:b w:val="0"/>
        </w:rPr>
        <w:br/>
      </w:r>
      <w:r w:rsidR="005B7973" w:rsidRPr="0094194E">
        <w:t xml:space="preserve">Динамика чистых показателей зачисленных учащихся </w:t>
      </w:r>
    </w:p>
    <w:tbl>
      <w:tblPr>
        <w:tblStyle w:val="TabNum"/>
        <w:tblW w:w="0" w:type="auto"/>
        <w:tblInd w:w="1134" w:type="dxa"/>
        <w:tblLayout w:type="fixed"/>
        <w:tblLook w:val="01E0" w:firstRow="1" w:lastRow="1" w:firstColumn="1" w:lastColumn="1" w:noHBand="0" w:noVBand="0"/>
      </w:tblPr>
      <w:tblGrid>
        <w:gridCol w:w="3094"/>
        <w:gridCol w:w="601"/>
        <w:gridCol w:w="601"/>
        <w:gridCol w:w="601"/>
        <w:gridCol w:w="601"/>
        <w:gridCol w:w="601"/>
        <w:gridCol w:w="601"/>
        <w:gridCol w:w="601"/>
        <w:gridCol w:w="601"/>
        <w:gridCol w:w="602"/>
        <w:tblGridChange w:id="182">
          <w:tblGrid>
            <w:gridCol w:w="3094"/>
            <w:gridCol w:w="601"/>
            <w:gridCol w:w="601"/>
            <w:gridCol w:w="601"/>
            <w:gridCol w:w="601"/>
            <w:gridCol w:w="601"/>
            <w:gridCol w:w="601"/>
            <w:gridCol w:w="601"/>
            <w:gridCol w:w="601"/>
            <w:gridCol w:w="602"/>
          </w:tblGrid>
        </w:tblGridChange>
      </w:tblGrid>
      <w:tr w:rsidR="005B7973" w:rsidRPr="00CB38CF" w:rsidTr="001B640B">
        <w:trPr>
          <w:trHeight w:val="241"/>
          <w:tblHead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noWrap/>
          </w:tcPr>
          <w:p w:rsidR="005B7973" w:rsidRPr="00CB38CF" w:rsidRDefault="005B7973" w:rsidP="00F429B0">
            <w:pPr>
              <w:spacing w:line="200" w:lineRule="exact"/>
              <w:rPr>
                <w:i/>
                <w:sz w:val="16"/>
              </w:rPr>
            </w:pPr>
          </w:p>
        </w:tc>
        <w:tc>
          <w:tcPr>
            <w:tcW w:w="1803" w:type="dxa"/>
            <w:gridSpan w:val="3"/>
            <w:tcBorders>
              <w:top w:val="single" w:sz="4" w:space="0" w:color="auto"/>
              <w:bottom w:val="single" w:sz="4"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1997</w:t>
            </w:r>
          </w:p>
        </w:tc>
        <w:tc>
          <w:tcPr>
            <w:tcW w:w="1803" w:type="dxa"/>
            <w:gridSpan w:val="3"/>
            <w:tcBorders>
              <w:top w:val="single" w:sz="4" w:space="0" w:color="auto"/>
              <w:bottom w:val="single" w:sz="4"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2001</w:t>
            </w:r>
          </w:p>
        </w:tc>
        <w:tc>
          <w:tcPr>
            <w:tcW w:w="1804" w:type="dxa"/>
            <w:gridSpan w:val="3"/>
            <w:tcBorders>
              <w:top w:val="single" w:sz="4" w:space="0" w:color="auto"/>
              <w:bottom w:val="single" w:sz="4"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2005</w:t>
            </w:r>
          </w:p>
        </w:tc>
      </w:tr>
      <w:tr w:rsidR="005B7973" w:rsidRPr="00CB38CF" w:rsidTr="001B640B">
        <w:trPr>
          <w:trHeight w:val="241"/>
          <w:tblHeader/>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12" w:space="0" w:color="auto"/>
            </w:tcBorders>
            <w:shd w:val="clear" w:color="auto" w:fill="auto"/>
            <w:noWrap/>
          </w:tcPr>
          <w:p w:rsidR="005B7973" w:rsidRPr="00CB38CF" w:rsidRDefault="005B7973" w:rsidP="00F429B0">
            <w:pPr>
              <w:spacing w:line="200" w:lineRule="exact"/>
              <w:rPr>
                <w:i/>
                <w:sz w:val="16"/>
              </w:rPr>
            </w:pP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Дево</w:t>
            </w:r>
            <w:r w:rsidRPr="00CB38CF">
              <w:rPr>
                <w:i/>
                <w:sz w:val="16"/>
              </w:rPr>
              <w:t>ч</w:t>
            </w:r>
            <w:r w:rsidRPr="00CB38CF">
              <w:rPr>
                <w:i/>
                <w:sz w:val="16"/>
              </w:rPr>
              <w:t>ки</w:t>
            </w: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Мал</w:t>
            </w:r>
            <w:r w:rsidRPr="00CB38CF">
              <w:rPr>
                <w:i/>
                <w:sz w:val="16"/>
              </w:rPr>
              <w:t>ь</w:t>
            </w:r>
            <w:r w:rsidRPr="00CB38CF">
              <w:rPr>
                <w:i/>
                <w:sz w:val="16"/>
              </w:rPr>
              <w:t>чики</w:t>
            </w: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Итого</w:t>
            </w: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Дево</w:t>
            </w:r>
            <w:r w:rsidRPr="00CB38CF">
              <w:rPr>
                <w:i/>
                <w:sz w:val="16"/>
              </w:rPr>
              <w:t>ч</w:t>
            </w:r>
            <w:r w:rsidRPr="00CB38CF">
              <w:rPr>
                <w:i/>
                <w:sz w:val="16"/>
              </w:rPr>
              <w:t>ки</w:t>
            </w: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Мал</w:t>
            </w:r>
            <w:r w:rsidRPr="00CB38CF">
              <w:rPr>
                <w:i/>
                <w:sz w:val="16"/>
              </w:rPr>
              <w:t>ь</w:t>
            </w:r>
            <w:r w:rsidRPr="00CB38CF">
              <w:rPr>
                <w:i/>
                <w:sz w:val="16"/>
              </w:rPr>
              <w:t>чики</w:t>
            </w: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Итого</w:t>
            </w: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Дево</w:t>
            </w:r>
            <w:r w:rsidRPr="00CB38CF">
              <w:rPr>
                <w:i/>
                <w:sz w:val="16"/>
              </w:rPr>
              <w:t>ч</w:t>
            </w:r>
            <w:r w:rsidRPr="00CB38CF">
              <w:rPr>
                <w:i/>
                <w:sz w:val="16"/>
              </w:rPr>
              <w:t>ки</w:t>
            </w:r>
          </w:p>
        </w:tc>
        <w:tc>
          <w:tcPr>
            <w:tcW w:w="601"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Мал</w:t>
            </w:r>
            <w:r w:rsidRPr="00CB38CF">
              <w:rPr>
                <w:i/>
                <w:sz w:val="16"/>
              </w:rPr>
              <w:t>ь</w:t>
            </w:r>
            <w:r w:rsidRPr="00CB38CF">
              <w:rPr>
                <w:i/>
                <w:sz w:val="16"/>
              </w:rPr>
              <w:t>чики</w:t>
            </w:r>
          </w:p>
        </w:tc>
        <w:tc>
          <w:tcPr>
            <w:tcW w:w="602" w:type="dxa"/>
            <w:tcBorders>
              <w:top w:val="single" w:sz="4" w:space="0" w:color="auto"/>
              <w:bottom w:val="single" w:sz="12" w:space="0" w:color="auto"/>
            </w:tcBorders>
            <w:shd w:val="clear" w:color="auto" w:fill="auto"/>
            <w:noWrap/>
          </w:tcPr>
          <w:p w:rsidR="005B7973" w:rsidRPr="00CB38CF" w:rsidRDefault="005B7973" w:rsidP="00F429B0">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38CF">
              <w:rPr>
                <w:i/>
                <w:sz w:val="16"/>
              </w:rPr>
              <w:t>Итого</w:t>
            </w:r>
          </w:p>
        </w:tc>
      </w:tr>
      <w:tr w:rsidR="005B7973" w:rsidRPr="00CB38CF" w:rsidTr="00CB38CF">
        <w:trPr>
          <w:trHeight w:val="241"/>
        </w:trPr>
        <w:tc>
          <w:tcPr>
            <w:cnfStyle w:val="001000000000" w:firstRow="0" w:lastRow="0" w:firstColumn="1" w:lastColumn="0" w:oddVBand="0" w:evenVBand="0" w:oddHBand="0" w:evenHBand="0" w:firstRowFirstColumn="0" w:firstRowLastColumn="0" w:lastRowFirstColumn="0" w:lastRowLastColumn="0"/>
            <w:tcW w:w="3094" w:type="dxa"/>
            <w:tcBorders>
              <w:top w:val="single" w:sz="12" w:space="0" w:color="auto"/>
            </w:tcBorders>
            <w:noWrap/>
          </w:tcPr>
          <w:p w:rsidR="005B7973" w:rsidRPr="00CB38CF" w:rsidRDefault="005B7973" w:rsidP="00F429B0">
            <w:pPr>
              <w:spacing w:line="200" w:lineRule="exact"/>
            </w:pPr>
            <w:r w:rsidRPr="00CB38CF">
              <w:t>Дошкольное образование</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76,7</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75,2</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75,95</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94,2</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95,6</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94,9</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85,0</w:t>
            </w:r>
          </w:p>
        </w:tc>
        <w:tc>
          <w:tcPr>
            <w:tcW w:w="601"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85,5</w:t>
            </w:r>
          </w:p>
        </w:tc>
        <w:tc>
          <w:tcPr>
            <w:tcW w:w="602" w:type="dxa"/>
            <w:tcBorders>
              <w:top w:val="single" w:sz="12"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85,25</w:t>
            </w:r>
          </w:p>
        </w:tc>
      </w:tr>
      <w:tr w:rsidR="005B7973" w:rsidRPr="00CB38CF" w:rsidTr="00CB38CF">
        <w:trPr>
          <w:trHeight w:val="241"/>
        </w:trPr>
        <w:tc>
          <w:tcPr>
            <w:cnfStyle w:val="001000000000" w:firstRow="0" w:lastRow="0" w:firstColumn="1" w:lastColumn="0" w:oddVBand="0" w:evenVBand="0" w:oddHBand="0" w:evenHBand="0" w:firstRowFirstColumn="0" w:firstRowLastColumn="0" w:lastRowFirstColumn="0" w:lastRowLastColumn="0"/>
            <w:tcW w:w="3094" w:type="dxa"/>
            <w:noWrap/>
          </w:tcPr>
          <w:p w:rsidR="005B7973" w:rsidRPr="00CB38CF" w:rsidRDefault="005B7973" w:rsidP="00F429B0">
            <w:pPr>
              <w:spacing w:line="200" w:lineRule="exact"/>
            </w:pPr>
            <w:r w:rsidRPr="00CB38CF">
              <w:t>Начальное/базовое образов</w:t>
            </w:r>
            <w:r w:rsidRPr="00CB38CF">
              <w:t>а</w:t>
            </w:r>
            <w:r w:rsidRPr="00CB38CF">
              <w:t>ние</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96,3</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93,2</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94,75</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96,1</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95,3</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95,7</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90,5</w:t>
            </w:r>
          </w:p>
        </w:tc>
        <w:tc>
          <w:tcPr>
            <w:tcW w:w="601"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88,6</w:t>
            </w:r>
          </w:p>
        </w:tc>
        <w:tc>
          <w:tcPr>
            <w:tcW w:w="602" w:type="dxa"/>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89,5</w:t>
            </w:r>
          </w:p>
        </w:tc>
      </w:tr>
      <w:tr w:rsidR="005B7973" w:rsidRPr="00CB38CF" w:rsidTr="001B640B">
        <w:trPr>
          <w:trHeight w:val="241"/>
        </w:trPr>
        <w:tc>
          <w:tcPr>
            <w:cnfStyle w:val="001000000000" w:firstRow="0" w:lastRow="0" w:firstColumn="1" w:lastColumn="0" w:oddVBand="0" w:evenVBand="0" w:oddHBand="0" w:evenHBand="0" w:firstRowFirstColumn="0" w:firstRowLastColumn="0" w:lastRowFirstColumn="0" w:lastRowLastColumn="0"/>
            <w:tcW w:w="3094" w:type="dxa"/>
            <w:noWrap/>
          </w:tcPr>
          <w:p w:rsidR="005B7973" w:rsidRPr="00CB38CF" w:rsidRDefault="005B7973" w:rsidP="00F429B0">
            <w:pPr>
              <w:spacing w:line="200" w:lineRule="exact"/>
            </w:pPr>
            <w:r w:rsidRPr="00CB38CF">
              <w:t>Обязательное среднее образ</w:t>
            </w:r>
            <w:r w:rsidRPr="00CB38CF">
              <w:t>о</w:t>
            </w:r>
            <w:r w:rsidRPr="00CB38CF">
              <w:t>вание</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90,8</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87,1</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88,95</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87,0</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87,3</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87,15</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85,9</w:t>
            </w:r>
          </w:p>
        </w:tc>
        <w:tc>
          <w:tcPr>
            <w:tcW w:w="601"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83,8</w:t>
            </w:r>
          </w:p>
        </w:tc>
        <w:tc>
          <w:tcPr>
            <w:tcW w:w="602" w:type="dxa"/>
            <w:tcBorders>
              <w:bottom w:val="nil"/>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84,8</w:t>
            </w:r>
          </w:p>
        </w:tc>
      </w:tr>
      <w:tr w:rsidR="005B7973" w:rsidRPr="00CB38CF" w:rsidTr="001B640B">
        <w:trPr>
          <w:trHeight w:val="241"/>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4" w:space="0" w:color="auto"/>
            </w:tcBorders>
            <w:noWrap/>
          </w:tcPr>
          <w:p w:rsidR="005B7973" w:rsidRPr="00CB38CF" w:rsidRDefault="005B7973" w:rsidP="00F429B0">
            <w:pPr>
              <w:spacing w:line="200" w:lineRule="exact"/>
            </w:pPr>
            <w:r w:rsidRPr="00CB38CF">
              <w:t>Необязательное образование неун</w:t>
            </w:r>
            <w:r w:rsidRPr="00CB38CF">
              <w:t>и</w:t>
            </w:r>
            <w:r w:rsidRPr="00CB38CF">
              <w:t xml:space="preserve">верситетского уровня </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42,3</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36,0</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39,15</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29,5</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25,0</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27,25</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31,0</w:t>
            </w:r>
          </w:p>
        </w:tc>
        <w:tc>
          <w:tcPr>
            <w:tcW w:w="601"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24,0</w:t>
            </w:r>
          </w:p>
        </w:tc>
        <w:tc>
          <w:tcPr>
            <w:tcW w:w="602" w:type="dxa"/>
            <w:tcBorders>
              <w:top w:val="nil"/>
              <w:bottom w:val="single" w:sz="4" w:space="0" w:color="auto"/>
            </w:tcBorders>
            <w:noWrap/>
          </w:tcPr>
          <w:p w:rsidR="005B7973" w:rsidRPr="00CB38CF"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CB38CF">
              <w:t>27,5</w:t>
            </w:r>
          </w:p>
        </w:tc>
      </w:tr>
      <w:tr w:rsidR="005B7973" w:rsidRPr="00A65857" w:rsidTr="001B640B">
        <w:trPr>
          <w:trHeight w:val="241"/>
        </w:trPr>
        <w:tc>
          <w:tcPr>
            <w:cnfStyle w:val="001000000000" w:firstRow="0" w:lastRow="0" w:firstColumn="1" w:lastColumn="0" w:oddVBand="0" w:evenVBand="0" w:oddHBand="0" w:evenHBand="0" w:firstRowFirstColumn="0" w:firstRowLastColumn="0" w:lastRowFirstColumn="0" w:lastRowLastColumn="0"/>
            <w:tcW w:w="3094" w:type="dxa"/>
            <w:tcBorders>
              <w:top w:val="single" w:sz="4" w:space="0" w:color="auto"/>
              <w:bottom w:val="single" w:sz="4" w:space="0" w:color="auto"/>
            </w:tcBorders>
            <w:noWrap/>
          </w:tcPr>
          <w:p w:rsidR="005B7973" w:rsidRPr="00A65857" w:rsidRDefault="00A85EBF" w:rsidP="00F429B0">
            <w:pPr>
              <w:spacing w:line="200" w:lineRule="exact"/>
              <w:rPr>
                <w:b/>
              </w:rPr>
            </w:pPr>
            <w:r w:rsidRPr="00A65857">
              <w:rPr>
                <w:b/>
              </w:rPr>
              <w:tab/>
            </w:r>
            <w:r w:rsidR="005B7973" w:rsidRPr="00A65857">
              <w:rPr>
                <w:b/>
              </w:rPr>
              <w:t>Итого</w:t>
            </w: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A65857">
              <w:rPr>
                <w:b/>
              </w:rPr>
              <w:t>74,7</w:t>
            </w: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A65857">
              <w:rPr>
                <w:b/>
              </w:rPr>
              <w:t>76,25</w:t>
            </w: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p>
        </w:tc>
        <w:tc>
          <w:tcPr>
            <w:tcW w:w="601"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p>
        </w:tc>
        <w:tc>
          <w:tcPr>
            <w:tcW w:w="602" w:type="dxa"/>
            <w:tcBorders>
              <w:top w:val="single" w:sz="4" w:space="0" w:color="auto"/>
              <w:bottom w:val="single" w:sz="4" w:space="0" w:color="auto"/>
            </w:tcBorders>
            <w:noWrap/>
          </w:tcPr>
          <w:p w:rsidR="005B7973" w:rsidRPr="00A65857"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A65857">
              <w:rPr>
                <w:b/>
              </w:rPr>
              <w:t>71,76</w:t>
            </w:r>
          </w:p>
        </w:tc>
      </w:tr>
    </w:tbl>
    <w:p w:rsidR="005B7973" w:rsidRPr="00596964" w:rsidRDefault="005B7973" w:rsidP="005A3704">
      <w:pPr>
        <w:pStyle w:val="SingleTxtGR"/>
        <w:keepNext/>
        <w:spacing w:before="120" w:after="0" w:line="220" w:lineRule="atLeast"/>
        <w:ind w:firstLine="170"/>
        <w:rPr>
          <w:sz w:val="18"/>
          <w:szCs w:val="18"/>
        </w:rPr>
      </w:pPr>
      <w:r>
        <w:rPr>
          <w:sz w:val="18"/>
          <w:szCs w:val="18"/>
        </w:rPr>
        <w:t>Рассчитано составителями.</w:t>
      </w:r>
    </w:p>
    <w:p w:rsidR="005B7973" w:rsidRPr="00596964" w:rsidRDefault="00976C3B" w:rsidP="004F0E71">
      <w:pPr>
        <w:pStyle w:val="SingleTxtGR"/>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w:t>
      </w:r>
      <w:r w:rsidR="005B7973" w:rsidRPr="00596964">
        <w:rPr>
          <w:sz w:val="18"/>
          <w:szCs w:val="18"/>
        </w:rPr>
        <w:t xml:space="preserve"> </w:t>
      </w:r>
    </w:p>
    <w:p w:rsidR="005B7973" w:rsidRPr="00C3607C" w:rsidRDefault="005B7973" w:rsidP="001C0025">
      <w:pPr>
        <w:pStyle w:val="SingleTxtGR"/>
      </w:pPr>
      <w:r w:rsidRPr="00C3607C">
        <w:t>201.</w:t>
      </w:r>
      <w:r w:rsidRPr="00C3607C">
        <w:tab/>
      </w:r>
      <w:r>
        <w:t>Такой</w:t>
      </w:r>
      <w:r w:rsidRPr="00C3607C">
        <w:t xml:space="preserve"> </w:t>
      </w:r>
      <w:r>
        <w:t>рост</w:t>
      </w:r>
      <w:r w:rsidRPr="00C3607C">
        <w:t xml:space="preserve">, </w:t>
      </w:r>
      <w:r>
        <w:t>по</w:t>
      </w:r>
      <w:r w:rsidRPr="00C3607C">
        <w:t xml:space="preserve"> </w:t>
      </w:r>
      <w:r>
        <w:t>всей</w:t>
      </w:r>
      <w:r w:rsidRPr="00C3607C">
        <w:t xml:space="preserve"> </w:t>
      </w:r>
      <w:r>
        <w:t>вероятности</w:t>
      </w:r>
      <w:r w:rsidRPr="00C3607C">
        <w:t xml:space="preserve">, </w:t>
      </w:r>
      <w:r>
        <w:t>вызван</w:t>
      </w:r>
      <w:r w:rsidRPr="00C3607C">
        <w:t xml:space="preserve"> </w:t>
      </w:r>
      <w:r>
        <w:t>массовым</w:t>
      </w:r>
      <w:r w:rsidRPr="00C3607C">
        <w:t xml:space="preserve"> </w:t>
      </w:r>
      <w:r>
        <w:t>выходом</w:t>
      </w:r>
      <w:r w:rsidRPr="00C3607C">
        <w:t xml:space="preserve"> </w:t>
      </w:r>
      <w:r>
        <w:t>женщин</w:t>
      </w:r>
      <w:r w:rsidRPr="00C3607C">
        <w:t xml:space="preserve"> </w:t>
      </w:r>
      <w:r>
        <w:t>на</w:t>
      </w:r>
      <w:r w:rsidRPr="00C3607C">
        <w:t xml:space="preserve"> </w:t>
      </w:r>
      <w:r>
        <w:t>рынок</w:t>
      </w:r>
      <w:r w:rsidRPr="00C3607C">
        <w:t xml:space="preserve"> </w:t>
      </w:r>
      <w:r>
        <w:t>труда</w:t>
      </w:r>
      <w:r w:rsidRPr="00C3607C">
        <w:t xml:space="preserve"> </w:t>
      </w:r>
      <w:r>
        <w:t>и изменением уровня занятости женщин за тот же период, а так же тем, что образование этой ступени является бесплатным.</w:t>
      </w:r>
    </w:p>
    <w:p w:rsidR="005B7973" w:rsidRDefault="005B7973" w:rsidP="001C0025">
      <w:pPr>
        <w:pStyle w:val="SingleTxtGR"/>
      </w:pPr>
      <w:r w:rsidRPr="00843CC9">
        <w:t>202.</w:t>
      </w:r>
      <w:r w:rsidRPr="00843CC9">
        <w:tab/>
      </w:r>
      <w:r>
        <w:t>Учащиеся старших классов полной средней школы (подготовка к бак</w:t>
      </w:r>
      <w:r>
        <w:t>а</w:t>
      </w:r>
      <w:r>
        <w:t>лавриату) и учебных заведений системы профессионально-технического обр</w:t>
      </w:r>
      <w:r>
        <w:t>а</w:t>
      </w:r>
      <w:r>
        <w:t xml:space="preserve">зования составляют 10% от общего числа всех учащихся в системе школьного образования. </w:t>
      </w:r>
    </w:p>
    <w:p w:rsidR="005B7973" w:rsidRPr="0094194E" w:rsidRDefault="004F0E71" w:rsidP="004F0E71">
      <w:pPr>
        <w:pStyle w:val="H23GR"/>
      </w:pPr>
      <w:r w:rsidRPr="004F0E71">
        <w:rPr>
          <w:b w:val="0"/>
        </w:rPr>
        <w:tab/>
      </w:r>
      <w:r w:rsidRPr="004F0E71">
        <w:rPr>
          <w:b w:val="0"/>
        </w:rPr>
        <w:tab/>
      </w:r>
      <w:r w:rsidR="005B7973" w:rsidRPr="004F0E71">
        <w:rPr>
          <w:b w:val="0"/>
        </w:rPr>
        <w:t>Таблица 39</w:t>
      </w:r>
      <w:r w:rsidRPr="004F0E71">
        <w:rPr>
          <w:b w:val="0"/>
        </w:rPr>
        <w:br/>
      </w:r>
      <w:r w:rsidR="005B7973" w:rsidRPr="0094194E">
        <w:t>Динамика числа учащихся старших классов полной средней школы (подготовка к бакалавриату), учебных заведений системы профессионально-технического образования и учебных заведений неуниверситетского уровня за границей (1997, 2001, 2005 годы)</w:t>
      </w:r>
    </w:p>
    <w:tbl>
      <w:tblPr>
        <w:tblStyle w:val="TabNum"/>
        <w:tblW w:w="8504" w:type="dxa"/>
        <w:tblInd w:w="1134" w:type="dxa"/>
        <w:tblLayout w:type="fixed"/>
        <w:tblLook w:val="01E0" w:firstRow="1" w:lastRow="1" w:firstColumn="1" w:lastColumn="1" w:noHBand="0" w:noVBand="0"/>
      </w:tblPr>
      <w:tblGrid>
        <w:gridCol w:w="839"/>
        <w:gridCol w:w="1723"/>
        <w:gridCol w:w="728"/>
        <w:gridCol w:w="700"/>
        <w:gridCol w:w="587"/>
        <w:gridCol w:w="714"/>
        <w:gridCol w:w="672"/>
        <w:gridCol w:w="588"/>
        <w:gridCol w:w="714"/>
        <w:gridCol w:w="630"/>
        <w:gridCol w:w="609"/>
      </w:tblGrid>
      <w:tr w:rsidR="005B7973" w:rsidRPr="00A85EBF" w:rsidTr="00770C3F">
        <w:trPr>
          <w:trHeight w:val="240"/>
          <w:tblHeader/>
        </w:trPr>
        <w:tc>
          <w:tcPr>
            <w:cnfStyle w:val="001000000000" w:firstRow="0" w:lastRow="0" w:firstColumn="1" w:lastColumn="0" w:oddVBand="0" w:evenVBand="0" w:oddHBand="0" w:evenHBand="0" w:firstRowFirstColumn="0" w:firstRowLastColumn="0" w:lastRowFirstColumn="0" w:lastRowLastColumn="0"/>
            <w:tcW w:w="839" w:type="dxa"/>
            <w:shd w:val="clear" w:color="auto" w:fill="auto"/>
          </w:tcPr>
          <w:p w:rsidR="005B7973" w:rsidRPr="00A85EBF" w:rsidRDefault="005B7973" w:rsidP="00A85EBF">
            <w:pPr>
              <w:spacing w:before="80" w:after="80" w:line="200" w:lineRule="exact"/>
              <w:rPr>
                <w:i/>
                <w:sz w:val="16"/>
              </w:rPr>
            </w:pPr>
          </w:p>
        </w:tc>
        <w:tc>
          <w:tcPr>
            <w:tcW w:w="1723" w:type="dxa"/>
            <w:tcBorders>
              <w:top w:val="single" w:sz="4" w:space="0" w:color="auto"/>
              <w:bottom w:val="nil"/>
            </w:tcBorders>
            <w:shd w:val="clear" w:color="auto" w:fill="auto"/>
          </w:tcPr>
          <w:p w:rsidR="005B7973" w:rsidRPr="00A85EBF"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015" w:type="dxa"/>
            <w:gridSpan w:val="3"/>
            <w:tcBorders>
              <w:top w:val="single" w:sz="4" w:space="0" w:color="auto"/>
              <w:bottom w:val="single" w:sz="4" w:space="0" w:color="auto"/>
            </w:tcBorders>
            <w:shd w:val="clear" w:color="auto" w:fill="auto"/>
          </w:tcPr>
          <w:p w:rsidR="005B7973" w:rsidRPr="00A85EBF" w:rsidRDefault="005B7973" w:rsidP="00A85E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1997</w:t>
            </w:r>
          </w:p>
        </w:tc>
        <w:tc>
          <w:tcPr>
            <w:tcW w:w="1974" w:type="dxa"/>
            <w:gridSpan w:val="3"/>
            <w:tcBorders>
              <w:top w:val="single" w:sz="4" w:space="0" w:color="auto"/>
              <w:bottom w:val="single" w:sz="4" w:space="0" w:color="auto"/>
            </w:tcBorders>
            <w:shd w:val="clear" w:color="auto" w:fill="auto"/>
          </w:tcPr>
          <w:p w:rsidR="005B7973" w:rsidRPr="00A85EBF" w:rsidRDefault="005B7973" w:rsidP="00A85E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2001</w:t>
            </w:r>
          </w:p>
        </w:tc>
        <w:tc>
          <w:tcPr>
            <w:tcW w:w="1953" w:type="dxa"/>
            <w:gridSpan w:val="3"/>
            <w:tcBorders>
              <w:top w:val="single" w:sz="4" w:space="0" w:color="auto"/>
              <w:bottom w:val="single" w:sz="4" w:space="0" w:color="auto"/>
            </w:tcBorders>
            <w:shd w:val="clear" w:color="auto" w:fill="auto"/>
          </w:tcPr>
          <w:p w:rsidR="005B7973" w:rsidRPr="00A85EBF" w:rsidRDefault="005B7973" w:rsidP="00A85E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2005</w:t>
            </w:r>
          </w:p>
        </w:tc>
      </w:tr>
      <w:tr w:rsidR="00562700" w:rsidRPr="00A85EBF" w:rsidTr="000B5971">
        <w:trPr>
          <w:trHeight w:val="240"/>
          <w:tblHeader/>
        </w:trPr>
        <w:tc>
          <w:tcPr>
            <w:cnfStyle w:val="001000000000" w:firstRow="0" w:lastRow="0" w:firstColumn="1" w:lastColumn="0" w:oddVBand="0" w:evenVBand="0" w:oddHBand="0" w:evenHBand="0" w:firstRowFirstColumn="0" w:firstRowLastColumn="0" w:lastRowFirstColumn="0" w:lastRowLastColumn="0"/>
            <w:tcW w:w="2562" w:type="dxa"/>
            <w:gridSpan w:val="2"/>
            <w:tcBorders>
              <w:top w:val="nil"/>
              <w:bottom w:val="single" w:sz="12" w:space="0" w:color="auto"/>
            </w:tcBorders>
            <w:shd w:val="clear" w:color="auto" w:fill="auto"/>
          </w:tcPr>
          <w:p w:rsidR="005B7973" w:rsidRPr="00A85EBF" w:rsidRDefault="005B7973" w:rsidP="00A85EBF">
            <w:pPr>
              <w:spacing w:before="80" w:after="80" w:line="200" w:lineRule="exact"/>
              <w:rPr>
                <w:i/>
                <w:sz w:val="16"/>
              </w:rPr>
            </w:pPr>
            <w:r w:rsidRPr="00A85EBF">
              <w:rPr>
                <w:i/>
                <w:sz w:val="16"/>
              </w:rPr>
              <w:t>Ступень образов</w:t>
            </w:r>
            <w:r w:rsidRPr="00A85EBF">
              <w:rPr>
                <w:i/>
                <w:sz w:val="16"/>
              </w:rPr>
              <w:t>а</w:t>
            </w:r>
            <w:r w:rsidRPr="00A85EBF">
              <w:rPr>
                <w:i/>
                <w:sz w:val="16"/>
              </w:rPr>
              <w:t>ния</w:t>
            </w:r>
          </w:p>
        </w:tc>
        <w:tc>
          <w:tcPr>
            <w:tcW w:w="728" w:type="dxa"/>
            <w:tcBorders>
              <w:top w:val="single" w:sz="4" w:space="0" w:color="auto"/>
              <w:bottom w:val="single" w:sz="12" w:space="0" w:color="auto"/>
            </w:tcBorders>
            <w:shd w:val="clear" w:color="auto" w:fill="auto"/>
          </w:tcPr>
          <w:p w:rsidR="005B7973" w:rsidRPr="00A85EBF"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Деву</w:t>
            </w:r>
            <w:r w:rsidRPr="00A85EBF">
              <w:rPr>
                <w:i/>
                <w:sz w:val="16"/>
              </w:rPr>
              <w:t>ш</w:t>
            </w:r>
            <w:r w:rsidRPr="00A85EBF">
              <w:rPr>
                <w:i/>
                <w:sz w:val="16"/>
              </w:rPr>
              <w:t>ки</w:t>
            </w:r>
          </w:p>
        </w:tc>
        <w:tc>
          <w:tcPr>
            <w:tcW w:w="700" w:type="dxa"/>
            <w:tcBorders>
              <w:top w:val="single" w:sz="4" w:space="0" w:color="auto"/>
              <w:bottom w:val="single" w:sz="12" w:space="0" w:color="auto"/>
            </w:tcBorders>
            <w:shd w:val="clear" w:color="auto" w:fill="auto"/>
          </w:tcPr>
          <w:p w:rsidR="005B7973" w:rsidRPr="00A85EBF"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Юн</w:t>
            </w:r>
            <w:r w:rsidRPr="00A85EBF">
              <w:rPr>
                <w:i/>
                <w:sz w:val="16"/>
              </w:rPr>
              <w:t>о</w:t>
            </w:r>
            <w:r w:rsidRPr="00A85EBF">
              <w:rPr>
                <w:i/>
                <w:sz w:val="16"/>
              </w:rPr>
              <w:t>ши</w:t>
            </w:r>
          </w:p>
        </w:tc>
        <w:tc>
          <w:tcPr>
            <w:tcW w:w="587" w:type="dxa"/>
            <w:tcBorders>
              <w:top w:val="single" w:sz="4" w:space="0" w:color="auto"/>
              <w:bottom w:val="single" w:sz="12" w:space="0" w:color="auto"/>
            </w:tcBorders>
            <w:shd w:val="clear" w:color="auto" w:fill="auto"/>
          </w:tcPr>
          <w:p w:rsidR="005B7973" w:rsidRPr="00562700"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62700">
              <w:rPr>
                <w:b/>
                <w:i/>
                <w:sz w:val="16"/>
              </w:rPr>
              <w:t>Всего</w:t>
            </w:r>
          </w:p>
        </w:tc>
        <w:tc>
          <w:tcPr>
            <w:tcW w:w="714" w:type="dxa"/>
            <w:tcBorders>
              <w:top w:val="single" w:sz="4" w:space="0" w:color="auto"/>
              <w:bottom w:val="single" w:sz="12" w:space="0" w:color="auto"/>
            </w:tcBorders>
            <w:shd w:val="clear" w:color="auto" w:fill="auto"/>
          </w:tcPr>
          <w:p w:rsidR="005B7973" w:rsidRPr="00A85EBF"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Деву</w:t>
            </w:r>
            <w:r w:rsidRPr="00A85EBF">
              <w:rPr>
                <w:i/>
                <w:sz w:val="16"/>
              </w:rPr>
              <w:t>ш</w:t>
            </w:r>
            <w:r w:rsidRPr="00A85EBF">
              <w:rPr>
                <w:i/>
                <w:sz w:val="16"/>
              </w:rPr>
              <w:t>ки</w:t>
            </w:r>
          </w:p>
        </w:tc>
        <w:tc>
          <w:tcPr>
            <w:tcW w:w="672" w:type="dxa"/>
            <w:tcBorders>
              <w:top w:val="single" w:sz="4" w:space="0" w:color="auto"/>
              <w:bottom w:val="single" w:sz="12" w:space="0" w:color="auto"/>
            </w:tcBorders>
            <w:shd w:val="clear" w:color="auto" w:fill="auto"/>
          </w:tcPr>
          <w:p w:rsidR="005B7973" w:rsidRPr="00A85EBF"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Юноши</w:t>
            </w:r>
          </w:p>
        </w:tc>
        <w:tc>
          <w:tcPr>
            <w:tcW w:w="588" w:type="dxa"/>
            <w:tcBorders>
              <w:top w:val="single" w:sz="4" w:space="0" w:color="auto"/>
              <w:bottom w:val="single" w:sz="12" w:space="0" w:color="auto"/>
            </w:tcBorders>
            <w:shd w:val="clear" w:color="auto" w:fill="auto"/>
          </w:tcPr>
          <w:p w:rsidR="005B7973" w:rsidRPr="00562700"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62700">
              <w:rPr>
                <w:b/>
                <w:i/>
                <w:sz w:val="16"/>
              </w:rPr>
              <w:t>Всего</w:t>
            </w:r>
          </w:p>
        </w:tc>
        <w:tc>
          <w:tcPr>
            <w:tcW w:w="714" w:type="dxa"/>
            <w:tcBorders>
              <w:top w:val="single" w:sz="4" w:space="0" w:color="auto"/>
              <w:bottom w:val="single" w:sz="12" w:space="0" w:color="auto"/>
            </w:tcBorders>
            <w:shd w:val="clear" w:color="auto" w:fill="auto"/>
          </w:tcPr>
          <w:p w:rsidR="005B7973" w:rsidRPr="00A85EBF"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Деву</w:t>
            </w:r>
            <w:r w:rsidRPr="00A85EBF">
              <w:rPr>
                <w:i/>
                <w:sz w:val="16"/>
              </w:rPr>
              <w:t>ш</w:t>
            </w:r>
            <w:r w:rsidRPr="00A85EBF">
              <w:rPr>
                <w:i/>
                <w:sz w:val="16"/>
              </w:rPr>
              <w:t>ки</w:t>
            </w:r>
          </w:p>
        </w:tc>
        <w:tc>
          <w:tcPr>
            <w:tcW w:w="630" w:type="dxa"/>
            <w:tcBorders>
              <w:top w:val="single" w:sz="4" w:space="0" w:color="auto"/>
              <w:bottom w:val="single" w:sz="12" w:space="0" w:color="auto"/>
            </w:tcBorders>
            <w:shd w:val="clear" w:color="auto" w:fill="auto"/>
          </w:tcPr>
          <w:p w:rsidR="005B7973" w:rsidRPr="00A85EBF"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5EBF">
              <w:rPr>
                <w:i/>
                <w:sz w:val="16"/>
              </w:rPr>
              <w:t>Юноши</w:t>
            </w:r>
          </w:p>
        </w:tc>
        <w:tc>
          <w:tcPr>
            <w:tcW w:w="609" w:type="dxa"/>
            <w:tcBorders>
              <w:top w:val="single" w:sz="4" w:space="0" w:color="auto"/>
              <w:bottom w:val="single" w:sz="12" w:space="0" w:color="auto"/>
            </w:tcBorders>
            <w:shd w:val="clear" w:color="auto" w:fill="auto"/>
          </w:tcPr>
          <w:p w:rsidR="005B7973" w:rsidRPr="00562700" w:rsidRDefault="005B7973" w:rsidP="00A85EB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62700">
              <w:rPr>
                <w:b/>
                <w:i/>
                <w:sz w:val="16"/>
              </w:rPr>
              <w:t>Всего</w:t>
            </w:r>
          </w:p>
        </w:tc>
      </w:tr>
      <w:tr w:rsidR="005B7973" w:rsidRPr="00FE4F70" w:rsidTr="000B5971">
        <w:trPr>
          <w:trHeight w:val="240"/>
        </w:trPr>
        <w:tc>
          <w:tcPr>
            <w:cnfStyle w:val="001000000000" w:firstRow="0" w:lastRow="0" w:firstColumn="1" w:lastColumn="0" w:oddVBand="0" w:evenVBand="0" w:oddHBand="0" w:evenHBand="0" w:firstRowFirstColumn="0" w:firstRowLastColumn="0" w:lastRowFirstColumn="0" w:lastRowLastColumn="0"/>
            <w:tcW w:w="2562" w:type="dxa"/>
            <w:gridSpan w:val="2"/>
            <w:tcBorders>
              <w:top w:val="single" w:sz="12" w:space="0" w:color="auto"/>
            </w:tcBorders>
          </w:tcPr>
          <w:p w:rsidR="005B7973" w:rsidRPr="00FE4F70" w:rsidRDefault="005B7973" w:rsidP="00F429B0">
            <w:pPr>
              <w:spacing w:line="200" w:lineRule="exact"/>
            </w:pPr>
            <w:r w:rsidRPr="00FE4F70">
              <w:t>Старшие классы полной средней школы (подгото</w:t>
            </w:r>
            <w:r w:rsidRPr="00FE4F70">
              <w:t>в</w:t>
            </w:r>
            <w:r w:rsidRPr="00FE4F70">
              <w:t>ка к</w:t>
            </w:r>
            <w:r w:rsidR="00770C3F">
              <w:rPr>
                <w:lang w:val="en-US"/>
              </w:rPr>
              <w:t> </w:t>
            </w:r>
            <w:r w:rsidRPr="00FE4F70">
              <w:t>бакалавриату)</w:t>
            </w:r>
          </w:p>
        </w:tc>
        <w:tc>
          <w:tcPr>
            <w:tcW w:w="728" w:type="dxa"/>
            <w:tcBorders>
              <w:top w:val="single" w:sz="12"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429</w:t>
            </w:r>
          </w:p>
        </w:tc>
        <w:tc>
          <w:tcPr>
            <w:tcW w:w="700" w:type="dxa"/>
            <w:tcBorders>
              <w:top w:val="single" w:sz="12"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338</w:t>
            </w:r>
          </w:p>
        </w:tc>
        <w:tc>
          <w:tcPr>
            <w:tcW w:w="587" w:type="dxa"/>
            <w:tcBorders>
              <w:top w:val="single" w:sz="12" w:space="0" w:color="auto"/>
            </w:tcBorders>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767</w:t>
            </w:r>
          </w:p>
        </w:tc>
        <w:tc>
          <w:tcPr>
            <w:tcW w:w="714" w:type="dxa"/>
            <w:tcBorders>
              <w:top w:val="single" w:sz="12"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398</w:t>
            </w:r>
          </w:p>
        </w:tc>
        <w:tc>
          <w:tcPr>
            <w:tcW w:w="672" w:type="dxa"/>
            <w:tcBorders>
              <w:top w:val="single" w:sz="12"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295</w:t>
            </w:r>
          </w:p>
        </w:tc>
        <w:tc>
          <w:tcPr>
            <w:tcW w:w="588" w:type="dxa"/>
            <w:tcBorders>
              <w:top w:val="single" w:sz="12" w:space="0" w:color="auto"/>
            </w:tcBorders>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693</w:t>
            </w:r>
          </w:p>
        </w:tc>
        <w:tc>
          <w:tcPr>
            <w:tcW w:w="714" w:type="dxa"/>
            <w:tcBorders>
              <w:top w:val="single" w:sz="12"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443</w:t>
            </w:r>
          </w:p>
        </w:tc>
        <w:tc>
          <w:tcPr>
            <w:tcW w:w="630" w:type="dxa"/>
            <w:tcBorders>
              <w:top w:val="single" w:sz="12"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362</w:t>
            </w:r>
          </w:p>
        </w:tc>
        <w:tc>
          <w:tcPr>
            <w:tcW w:w="609" w:type="dxa"/>
            <w:tcBorders>
              <w:top w:val="single" w:sz="12" w:space="0" w:color="auto"/>
            </w:tcBorders>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805</w:t>
            </w:r>
          </w:p>
        </w:tc>
      </w:tr>
      <w:tr w:rsidR="005B7973" w:rsidRPr="00FE4F70" w:rsidTr="000B5971">
        <w:trPr>
          <w:trHeight w:val="240"/>
        </w:trPr>
        <w:tc>
          <w:tcPr>
            <w:cnfStyle w:val="001000000000" w:firstRow="0" w:lastRow="0" w:firstColumn="1" w:lastColumn="0" w:oddVBand="0" w:evenVBand="0" w:oddHBand="0" w:evenHBand="0" w:firstRowFirstColumn="0" w:firstRowLastColumn="0" w:lastRowFirstColumn="0" w:lastRowLastColumn="0"/>
            <w:tcW w:w="2562" w:type="dxa"/>
            <w:gridSpan w:val="2"/>
          </w:tcPr>
          <w:p w:rsidR="005B7973" w:rsidRPr="00FE4F70" w:rsidRDefault="005B7973" w:rsidP="00F429B0">
            <w:pPr>
              <w:spacing w:line="200" w:lineRule="exact"/>
            </w:pPr>
            <w:r w:rsidRPr="00FE4F70">
              <w:t>Профессионально-техническое образов</w:t>
            </w:r>
            <w:r w:rsidRPr="00FE4F70">
              <w:t>а</w:t>
            </w:r>
            <w:r w:rsidRPr="00FE4F70">
              <w:t>ние</w:t>
            </w:r>
          </w:p>
        </w:tc>
        <w:tc>
          <w:tcPr>
            <w:tcW w:w="728" w:type="dxa"/>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74</w:t>
            </w:r>
          </w:p>
        </w:tc>
        <w:tc>
          <w:tcPr>
            <w:tcW w:w="700" w:type="dxa"/>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108</w:t>
            </w:r>
          </w:p>
        </w:tc>
        <w:tc>
          <w:tcPr>
            <w:tcW w:w="587" w:type="dxa"/>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182</w:t>
            </w:r>
          </w:p>
        </w:tc>
        <w:tc>
          <w:tcPr>
            <w:tcW w:w="714" w:type="dxa"/>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97</w:t>
            </w:r>
          </w:p>
        </w:tc>
        <w:tc>
          <w:tcPr>
            <w:tcW w:w="672" w:type="dxa"/>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118</w:t>
            </w:r>
          </w:p>
        </w:tc>
        <w:tc>
          <w:tcPr>
            <w:tcW w:w="588" w:type="dxa"/>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215</w:t>
            </w:r>
          </w:p>
        </w:tc>
        <w:tc>
          <w:tcPr>
            <w:tcW w:w="714" w:type="dxa"/>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122</w:t>
            </w:r>
          </w:p>
        </w:tc>
        <w:tc>
          <w:tcPr>
            <w:tcW w:w="630" w:type="dxa"/>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124</w:t>
            </w:r>
          </w:p>
        </w:tc>
        <w:tc>
          <w:tcPr>
            <w:tcW w:w="609" w:type="dxa"/>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246</w:t>
            </w:r>
          </w:p>
        </w:tc>
      </w:tr>
      <w:tr w:rsidR="005B7973" w:rsidRPr="00FE4F70" w:rsidTr="000B5971">
        <w:trPr>
          <w:trHeight w:val="240"/>
        </w:trPr>
        <w:tc>
          <w:tcPr>
            <w:cnfStyle w:val="001000000000" w:firstRow="0" w:lastRow="0" w:firstColumn="1" w:lastColumn="0" w:oddVBand="0" w:evenVBand="0" w:oddHBand="0" w:evenHBand="0" w:firstRowFirstColumn="0" w:firstRowLastColumn="0" w:lastRowFirstColumn="0" w:lastRowLastColumn="0"/>
            <w:tcW w:w="2562" w:type="dxa"/>
            <w:gridSpan w:val="2"/>
            <w:tcBorders>
              <w:bottom w:val="single" w:sz="4" w:space="0" w:color="auto"/>
            </w:tcBorders>
          </w:tcPr>
          <w:p w:rsidR="005B7973" w:rsidRPr="00FE4F70" w:rsidRDefault="005B7973" w:rsidP="00F429B0">
            <w:pPr>
              <w:spacing w:line="200" w:lineRule="exact"/>
            </w:pPr>
            <w:r w:rsidRPr="00FE4F70">
              <w:t>Образование неуниверсите</w:t>
            </w:r>
            <w:r w:rsidRPr="00FE4F70">
              <w:t>т</w:t>
            </w:r>
            <w:r w:rsidRPr="00FE4F70">
              <w:t>ского уровня за гран</w:t>
            </w:r>
            <w:r w:rsidRPr="00FE4F70">
              <w:t>и</w:t>
            </w:r>
            <w:r w:rsidRPr="00FE4F70">
              <w:t>цей</w:t>
            </w:r>
          </w:p>
        </w:tc>
        <w:tc>
          <w:tcPr>
            <w:tcW w:w="728" w:type="dxa"/>
            <w:tcBorders>
              <w:bottom w:val="single" w:sz="4"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121</w:t>
            </w:r>
          </w:p>
        </w:tc>
        <w:tc>
          <w:tcPr>
            <w:tcW w:w="700" w:type="dxa"/>
            <w:tcBorders>
              <w:bottom w:val="single" w:sz="4"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164</w:t>
            </w:r>
          </w:p>
        </w:tc>
        <w:tc>
          <w:tcPr>
            <w:tcW w:w="587" w:type="dxa"/>
            <w:tcBorders>
              <w:bottom w:val="single" w:sz="4" w:space="0" w:color="auto"/>
            </w:tcBorders>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285</w:t>
            </w:r>
          </w:p>
        </w:tc>
        <w:tc>
          <w:tcPr>
            <w:tcW w:w="714" w:type="dxa"/>
            <w:tcBorders>
              <w:bottom w:val="single" w:sz="4"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105</w:t>
            </w:r>
          </w:p>
        </w:tc>
        <w:tc>
          <w:tcPr>
            <w:tcW w:w="672" w:type="dxa"/>
            <w:tcBorders>
              <w:bottom w:val="single" w:sz="4"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151</w:t>
            </w:r>
          </w:p>
        </w:tc>
        <w:tc>
          <w:tcPr>
            <w:tcW w:w="588" w:type="dxa"/>
            <w:tcBorders>
              <w:bottom w:val="single" w:sz="4" w:space="0" w:color="auto"/>
            </w:tcBorders>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256</w:t>
            </w:r>
          </w:p>
        </w:tc>
        <w:tc>
          <w:tcPr>
            <w:tcW w:w="714" w:type="dxa"/>
            <w:tcBorders>
              <w:bottom w:val="single" w:sz="4"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92</w:t>
            </w:r>
          </w:p>
        </w:tc>
        <w:tc>
          <w:tcPr>
            <w:tcW w:w="630" w:type="dxa"/>
            <w:tcBorders>
              <w:bottom w:val="single" w:sz="4" w:space="0" w:color="auto"/>
            </w:tcBorders>
          </w:tcPr>
          <w:p w:rsidR="005B7973" w:rsidRPr="00FE4F7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pPr>
            <w:r w:rsidRPr="00FE4F70">
              <w:t>101</w:t>
            </w:r>
          </w:p>
        </w:tc>
        <w:tc>
          <w:tcPr>
            <w:tcW w:w="609" w:type="dxa"/>
            <w:tcBorders>
              <w:bottom w:val="single" w:sz="4" w:space="0" w:color="auto"/>
            </w:tcBorders>
          </w:tcPr>
          <w:p w:rsidR="005B7973" w:rsidRPr="00562700" w:rsidRDefault="005B7973" w:rsidP="00F429B0">
            <w:pPr>
              <w:spacing w:line="200" w:lineRule="exact"/>
              <w:cnfStyle w:val="000000000000" w:firstRow="0" w:lastRow="0" w:firstColumn="0" w:lastColumn="0" w:oddVBand="0" w:evenVBand="0" w:oddHBand="0" w:evenHBand="0" w:firstRowFirstColumn="0" w:firstRowLastColumn="0" w:lastRowFirstColumn="0" w:lastRowLastColumn="0"/>
              <w:rPr>
                <w:b/>
              </w:rPr>
            </w:pPr>
            <w:r w:rsidRPr="00562700">
              <w:rPr>
                <w:b/>
              </w:rPr>
              <w:t>193</w:t>
            </w:r>
          </w:p>
        </w:tc>
      </w:tr>
      <w:tr w:rsidR="005B7973" w:rsidRPr="00562700" w:rsidTr="000B5971">
        <w:trPr>
          <w:trHeight w:val="240"/>
        </w:trPr>
        <w:tc>
          <w:tcPr>
            <w:cnfStyle w:val="001000000000" w:firstRow="0" w:lastRow="0" w:firstColumn="1" w:lastColumn="0" w:oddVBand="0" w:evenVBand="0" w:oddHBand="0" w:evenHBand="0" w:firstRowFirstColumn="0" w:firstRowLastColumn="0" w:lastRowFirstColumn="0" w:lastRowLastColumn="0"/>
            <w:tcW w:w="2562" w:type="dxa"/>
            <w:gridSpan w:val="2"/>
            <w:tcBorders>
              <w:top w:val="single" w:sz="4" w:space="0" w:color="auto"/>
            </w:tcBorders>
          </w:tcPr>
          <w:p w:rsidR="005B7973" w:rsidRPr="00562700" w:rsidRDefault="00562700" w:rsidP="00FE4F70">
            <w:pPr>
              <w:rPr>
                <w:b/>
              </w:rPr>
            </w:pPr>
            <w:r w:rsidRPr="00562700">
              <w:rPr>
                <w:b/>
              </w:rPr>
              <w:tab/>
            </w:r>
            <w:r w:rsidR="005B7973" w:rsidRPr="00562700">
              <w:rPr>
                <w:b/>
              </w:rPr>
              <w:t>Итого</w:t>
            </w:r>
          </w:p>
        </w:tc>
        <w:tc>
          <w:tcPr>
            <w:tcW w:w="728"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624</w:t>
            </w:r>
          </w:p>
        </w:tc>
        <w:tc>
          <w:tcPr>
            <w:tcW w:w="700"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610</w:t>
            </w:r>
          </w:p>
        </w:tc>
        <w:tc>
          <w:tcPr>
            <w:tcW w:w="587"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1</w:t>
            </w:r>
            <w:r w:rsidR="006A6F1A" w:rsidRPr="00562700">
              <w:rPr>
                <w:b/>
              </w:rPr>
              <w:t xml:space="preserve"> </w:t>
            </w:r>
            <w:r w:rsidRPr="00562700">
              <w:rPr>
                <w:b/>
              </w:rPr>
              <w:t>234</w:t>
            </w:r>
          </w:p>
        </w:tc>
        <w:tc>
          <w:tcPr>
            <w:tcW w:w="714"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600</w:t>
            </w:r>
          </w:p>
        </w:tc>
        <w:tc>
          <w:tcPr>
            <w:tcW w:w="672"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766</w:t>
            </w:r>
          </w:p>
        </w:tc>
        <w:tc>
          <w:tcPr>
            <w:tcW w:w="588"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1</w:t>
            </w:r>
            <w:r w:rsidR="006A6F1A" w:rsidRPr="00562700">
              <w:rPr>
                <w:b/>
              </w:rPr>
              <w:t xml:space="preserve"> </w:t>
            </w:r>
            <w:r w:rsidRPr="00562700">
              <w:rPr>
                <w:b/>
              </w:rPr>
              <w:t>366</w:t>
            </w:r>
          </w:p>
        </w:tc>
        <w:tc>
          <w:tcPr>
            <w:tcW w:w="714"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657</w:t>
            </w:r>
          </w:p>
        </w:tc>
        <w:tc>
          <w:tcPr>
            <w:tcW w:w="630"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587</w:t>
            </w:r>
          </w:p>
        </w:tc>
        <w:tc>
          <w:tcPr>
            <w:tcW w:w="609" w:type="dxa"/>
            <w:tcBorders>
              <w:top w:val="single" w:sz="4" w:space="0" w:color="auto"/>
              <w:bottom w:val="single" w:sz="12" w:space="0" w:color="auto"/>
            </w:tcBorders>
          </w:tcPr>
          <w:p w:rsidR="005B7973" w:rsidRPr="00562700" w:rsidRDefault="005B7973" w:rsidP="00FE4F70">
            <w:pPr>
              <w:cnfStyle w:val="000000000000" w:firstRow="0" w:lastRow="0" w:firstColumn="0" w:lastColumn="0" w:oddVBand="0" w:evenVBand="0" w:oddHBand="0" w:evenHBand="0" w:firstRowFirstColumn="0" w:firstRowLastColumn="0" w:lastRowFirstColumn="0" w:lastRowLastColumn="0"/>
              <w:rPr>
                <w:b/>
              </w:rPr>
            </w:pPr>
            <w:r w:rsidRPr="00562700">
              <w:rPr>
                <w:b/>
              </w:rPr>
              <w:t>1</w:t>
            </w:r>
            <w:r w:rsidR="006A6F1A" w:rsidRPr="00562700">
              <w:rPr>
                <w:b/>
              </w:rPr>
              <w:t xml:space="preserve"> </w:t>
            </w:r>
            <w:r w:rsidRPr="00562700">
              <w:rPr>
                <w:b/>
              </w:rPr>
              <w:t>244</w:t>
            </w:r>
          </w:p>
        </w:tc>
      </w:tr>
    </w:tbl>
    <w:p w:rsidR="005B7973" w:rsidRPr="00596964" w:rsidRDefault="005B7973" w:rsidP="00562700">
      <w:pPr>
        <w:pStyle w:val="SingleTxtGR"/>
        <w:keepNext/>
        <w:spacing w:before="120" w:after="0" w:line="220" w:lineRule="atLeast"/>
        <w:ind w:firstLine="170"/>
        <w:rPr>
          <w:sz w:val="18"/>
          <w:szCs w:val="18"/>
        </w:rPr>
      </w:pPr>
      <w:bookmarkStart w:id="183" w:name="_Toc298687023"/>
      <w:bookmarkStart w:id="184" w:name="_Toc300830933"/>
      <w:r>
        <w:rPr>
          <w:sz w:val="18"/>
          <w:szCs w:val="18"/>
        </w:rPr>
        <w:t>Рассчитано составителями.</w:t>
      </w:r>
    </w:p>
    <w:p w:rsidR="005B7973" w:rsidRPr="00596964" w:rsidRDefault="00976C3B" w:rsidP="00562700">
      <w:pPr>
        <w:pStyle w:val="SingleTxtGR"/>
        <w:keepNext/>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 и Министерство культуры и высшего образования.</w:t>
      </w:r>
      <w:r w:rsidR="005B7973" w:rsidRPr="00596964">
        <w:rPr>
          <w:sz w:val="18"/>
          <w:szCs w:val="18"/>
        </w:rPr>
        <w:t xml:space="preserve"> </w:t>
      </w:r>
    </w:p>
    <w:p w:rsidR="005B7973" w:rsidRPr="00DB63B9" w:rsidRDefault="005B7973" w:rsidP="001C0025">
      <w:pPr>
        <w:pStyle w:val="SingleTxtGR"/>
      </w:pPr>
      <w:r w:rsidRPr="00DB63B9">
        <w:t>203.</w:t>
      </w:r>
      <w:r w:rsidRPr="00DB63B9">
        <w:tab/>
      </w:r>
      <w:r>
        <w:t>Имеющиеся данные свидетельствуют об увеличении за период 1997</w:t>
      </w:r>
      <w:r w:rsidR="00562700">
        <w:t>−2005 </w:t>
      </w:r>
      <w:r>
        <w:t>годов числа девочек, зачисленных в учебные заведения системы професси</w:t>
      </w:r>
      <w:r>
        <w:t>о</w:t>
      </w:r>
      <w:r>
        <w:t>нально-технического</w:t>
      </w:r>
      <w:r w:rsidRPr="00DB63B9">
        <w:t xml:space="preserve"> образовани</w:t>
      </w:r>
      <w:r>
        <w:t>я, на 65%. Если в 1997 году на долю девочек приходилось 40% от общего числа учащихся, зачисленных в учебные заведения системы профессионально-технического</w:t>
      </w:r>
      <w:r w:rsidRPr="00DB63B9">
        <w:t xml:space="preserve"> образовани</w:t>
      </w:r>
      <w:r>
        <w:t>я, то в 2005 году они с</w:t>
      </w:r>
      <w:r>
        <w:t>о</w:t>
      </w:r>
      <w:r>
        <w:t>ставляли почти половину.</w:t>
      </w:r>
    </w:p>
    <w:p w:rsidR="000B16BD" w:rsidRPr="001763C6" w:rsidRDefault="005B7973" w:rsidP="000B16BD">
      <w:pPr>
        <w:pStyle w:val="H23GR"/>
      </w:pPr>
      <w:bookmarkStart w:id="185" w:name="_Toc279151124"/>
      <w:bookmarkStart w:id="186" w:name="_Toc298687024"/>
      <w:bookmarkStart w:id="187" w:name="_Toc300830934"/>
      <w:bookmarkEnd w:id="183"/>
      <w:bookmarkEnd w:id="184"/>
      <w:r w:rsidRPr="00B52FB7">
        <w:tab/>
      </w:r>
      <w:r w:rsidRPr="00F26904">
        <w:t>6.</w:t>
      </w:r>
      <w:r w:rsidRPr="00F26904">
        <w:tab/>
      </w:r>
      <w:bookmarkEnd w:id="185"/>
      <w:bookmarkEnd w:id="186"/>
      <w:bookmarkEnd w:id="187"/>
      <w:r>
        <w:t>Студенты университета</w:t>
      </w:r>
      <w:r w:rsidRPr="00F26904">
        <w:t xml:space="preserve"> </w:t>
      </w:r>
    </w:p>
    <w:p w:rsidR="005B7973" w:rsidRPr="00F26904" w:rsidRDefault="005B7973" w:rsidP="001C0025">
      <w:pPr>
        <w:pStyle w:val="SingleTxtGR"/>
      </w:pPr>
      <w:r w:rsidRPr="00F26904">
        <w:t>204.</w:t>
      </w:r>
      <w:r w:rsidRPr="00F26904">
        <w:tab/>
      </w:r>
      <w:r>
        <w:t>Как указывалось в первоначальном докладе, Университет Андорры со</w:t>
      </w:r>
      <w:r>
        <w:t>з</w:t>
      </w:r>
      <w:r>
        <w:t>дан в 1997 году.</w:t>
      </w:r>
    </w:p>
    <w:p w:rsidR="005B7973" w:rsidRPr="00F26904" w:rsidRDefault="005B7973" w:rsidP="001C0025">
      <w:pPr>
        <w:pStyle w:val="SingleTxtGR"/>
      </w:pPr>
      <w:r w:rsidRPr="00F26904">
        <w:t>205.</w:t>
      </w:r>
      <w:r w:rsidRPr="00F26904">
        <w:tab/>
      </w:r>
      <w:r>
        <w:t>За период 1997</w:t>
      </w:r>
      <w:r w:rsidR="00883167" w:rsidRPr="00883167">
        <w:t>−20</w:t>
      </w:r>
      <w:r>
        <w:t>05 годов число студентов университета увеличилось на 13%. Максимальный уровень был достигнут в 2001 году, когда в университете в общей сложности учились 1</w:t>
      </w:r>
      <w:r w:rsidR="000A7702">
        <w:t xml:space="preserve"> </w:t>
      </w:r>
      <w:r>
        <w:t>434 студента.</w:t>
      </w:r>
    </w:p>
    <w:p w:rsidR="005B7973" w:rsidRPr="00D53C68" w:rsidRDefault="005B7973" w:rsidP="001C0025">
      <w:pPr>
        <w:pStyle w:val="SingleTxtGR"/>
      </w:pPr>
      <w:r w:rsidRPr="00D53C68">
        <w:t>206.</w:t>
      </w:r>
      <w:r w:rsidRPr="00D53C68">
        <w:tab/>
      </w:r>
      <w:r>
        <w:t>Общий</w:t>
      </w:r>
      <w:r w:rsidRPr="00D53C68">
        <w:t xml:space="preserve"> </w:t>
      </w:r>
      <w:r>
        <w:t>показатель</w:t>
      </w:r>
      <w:r w:rsidRPr="00D53C68">
        <w:t xml:space="preserve"> </w:t>
      </w:r>
      <w:r>
        <w:t>доли</w:t>
      </w:r>
      <w:r w:rsidRPr="00D53C68">
        <w:t xml:space="preserve"> </w:t>
      </w:r>
      <w:r>
        <w:t>учащихся</w:t>
      </w:r>
      <w:r w:rsidRPr="00D53C68">
        <w:t xml:space="preserve"> </w:t>
      </w:r>
      <w:r>
        <w:t>в</w:t>
      </w:r>
      <w:r w:rsidRPr="00D53C68">
        <w:t xml:space="preserve"> </w:t>
      </w:r>
      <w:r>
        <w:t>системе</w:t>
      </w:r>
      <w:r w:rsidRPr="00D53C68">
        <w:t xml:space="preserve"> </w:t>
      </w:r>
      <w:r>
        <w:t>высшего</w:t>
      </w:r>
      <w:r w:rsidRPr="00D53C68">
        <w:t xml:space="preserve"> </w:t>
      </w:r>
      <w:r>
        <w:t>образования</w:t>
      </w:r>
      <w:r w:rsidRPr="00D53C68">
        <w:t xml:space="preserve"> </w:t>
      </w:r>
      <w:r>
        <w:t>возрос</w:t>
      </w:r>
      <w:r w:rsidRPr="00D53C68">
        <w:t xml:space="preserve"> </w:t>
      </w:r>
      <w:r>
        <w:t>с</w:t>
      </w:r>
      <w:r w:rsidRPr="00D53C68">
        <w:t xml:space="preserve"> 19</w:t>
      </w:r>
      <w:r w:rsidR="00476717">
        <w:t>%</w:t>
      </w:r>
      <w:r w:rsidRPr="00D53C68">
        <w:t xml:space="preserve"> </w:t>
      </w:r>
      <w:r>
        <w:t>в</w:t>
      </w:r>
      <w:r w:rsidRPr="00D53C68">
        <w:t xml:space="preserve"> 1997 </w:t>
      </w:r>
      <w:r>
        <w:t>году до почти</w:t>
      </w:r>
      <w:r w:rsidRPr="00D53C68">
        <w:t xml:space="preserve"> 22</w:t>
      </w:r>
      <w:r w:rsidR="00476717">
        <w:t>%</w:t>
      </w:r>
      <w:r w:rsidRPr="00D53C68">
        <w:t xml:space="preserve"> </w:t>
      </w:r>
      <w:r>
        <w:t>в</w:t>
      </w:r>
      <w:r w:rsidRPr="00D53C68">
        <w:t xml:space="preserve"> 2005 </w:t>
      </w:r>
      <w:r>
        <w:t xml:space="preserve">году </w:t>
      </w:r>
      <w:r w:rsidRPr="00D53C68">
        <w:t>(</w:t>
      </w:r>
      <w:r>
        <w:t>см. таблицу ниже)</w:t>
      </w:r>
      <w:r w:rsidRPr="00D53C68">
        <w:t>.</w:t>
      </w:r>
    </w:p>
    <w:p w:rsidR="005B7973" w:rsidRPr="0094194E" w:rsidRDefault="00562700" w:rsidP="00562700">
      <w:pPr>
        <w:pStyle w:val="H23GR"/>
      </w:pPr>
      <w:r w:rsidRPr="00A17B49">
        <w:rPr>
          <w:b w:val="0"/>
        </w:rPr>
        <w:tab/>
      </w:r>
      <w:r w:rsidRPr="00A17B49">
        <w:rPr>
          <w:b w:val="0"/>
        </w:rPr>
        <w:tab/>
      </w:r>
      <w:r w:rsidR="005B7973" w:rsidRPr="00A17B49">
        <w:rPr>
          <w:b w:val="0"/>
        </w:rPr>
        <w:t>Таблица 40</w:t>
      </w:r>
      <w:r w:rsidRPr="00A17B49">
        <w:rPr>
          <w:b w:val="0"/>
        </w:rPr>
        <w:br/>
      </w:r>
      <w:r w:rsidR="005B7973" w:rsidRPr="0094194E">
        <w:t>Динамика общего показателя доли учащи</w:t>
      </w:r>
      <w:r w:rsidR="00D24DC9">
        <w:t>хся системы высшего образования</w:t>
      </w:r>
      <w:r w:rsidR="005B7973" w:rsidRPr="0094194E">
        <w:t xml:space="preserve"> в разбивке по признаку пола (1997 и</w:t>
      </w:r>
      <w:r w:rsidR="006A6F1A" w:rsidRPr="0094194E">
        <w:t xml:space="preserve"> </w:t>
      </w:r>
      <w:r w:rsidR="005B7973" w:rsidRPr="0094194E">
        <w:t xml:space="preserve">2005 годы) </w:t>
      </w:r>
      <w:r w:rsidR="008612D0">
        <w:br/>
      </w:r>
      <w:r w:rsidR="005B7973" w:rsidRPr="0025419B">
        <w:rPr>
          <w:b w:val="0"/>
          <w:sz w:val="16"/>
          <w:szCs w:val="16"/>
        </w:rPr>
        <w:t>(</w:t>
      </w:r>
      <w:r w:rsidR="00A5086A" w:rsidRPr="0025419B">
        <w:rPr>
          <w:b w:val="0"/>
          <w:sz w:val="16"/>
          <w:szCs w:val="16"/>
        </w:rPr>
        <w:t>в %</w:t>
      </w:r>
      <w:r w:rsidR="005B7973" w:rsidRPr="0025419B">
        <w:rPr>
          <w:b w:val="0"/>
          <w:sz w:val="16"/>
          <w:szCs w:val="16"/>
        </w:rPr>
        <w:t>)</w:t>
      </w:r>
    </w:p>
    <w:tbl>
      <w:tblPr>
        <w:tblStyle w:val="TabNum"/>
        <w:tblW w:w="7370" w:type="dxa"/>
        <w:tblInd w:w="1134" w:type="dxa"/>
        <w:tblLook w:val="01E0" w:firstRow="1" w:lastRow="1" w:firstColumn="1" w:lastColumn="1" w:noHBand="0" w:noVBand="0"/>
      </w:tblPr>
      <w:tblGrid>
        <w:gridCol w:w="1275"/>
        <w:gridCol w:w="1260"/>
        <w:gridCol w:w="1151"/>
        <w:gridCol w:w="1274"/>
        <w:gridCol w:w="1259"/>
        <w:gridCol w:w="1151"/>
      </w:tblGrid>
      <w:tr w:rsidR="005B7973" w:rsidRPr="00A17B49" w:rsidTr="00A17B49">
        <w:trPr>
          <w:trHeight w:val="240"/>
          <w:tblHeader/>
        </w:trPr>
        <w:tc>
          <w:tcPr>
            <w:cnfStyle w:val="001000000000" w:firstRow="0" w:lastRow="0" w:firstColumn="1" w:lastColumn="0" w:oddVBand="0" w:evenVBand="0" w:oddHBand="0" w:evenHBand="0" w:firstRowFirstColumn="0" w:firstRowLastColumn="0" w:lastRowFirstColumn="0" w:lastRowLastColumn="0"/>
            <w:tcW w:w="4253" w:type="dxa"/>
            <w:gridSpan w:val="3"/>
            <w:tcBorders>
              <w:bottom w:val="single" w:sz="4" w:space="0" w:color="auto"/>
            </w:tcBorders>
            <w:shd w:val="clear" w:color="auto" w:fill="auto"/>
          </w:tcPr>
          <w:p w:rsidR="005B7973" w:rsidRPr="00A17B49" w:rsidRDefault="005B7973" w:rsidP="00A17B49">
            <w:pPr>
              <w:spacing w:before="80" w:after="80" w:line="200" w:lineRule="exact"/>
              <w:jc w:val="center"/>
              <w:rPr>
                <w:i/>
                <w:sz w:val="16"/>
              </w:rPr>
            </w:pPr>
            <w:r w:rsidRPr="00A17B49">
              <w:rPr>
                <w:i/>
                <w:sz w:val="16"/>
              </w:rPr>
              <w:t>1997</w:t>
            </w:r>
          </w:p>
        </w:tc>
        <w:tc>
          <w:tcPr>
            <w:tcW w:w="4251" w:type="dxa"/>
            <w:gridSpan w:val="3"/>
            <w:tcBorders>
              <w:top w:val="single" w:sz="4" w:space="0" w:color="auto"/>
              <w:bottom w:val="single" w:sz="4" w:space="0" w:color="auto"/>
            </w:tcBorders>
            <w:shd w:val="clear" w:color="auto" w:fill="auto"/>
          </w:tcPr>
          <w:p w:rsidR="005B7973" w:rsidRPr="00A17B49" w:rsidRDefault="005B7973" w:rsidP="00A17B4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17B49">
              <w:rPr>
                <w:i/>
                <w:sz w:val="16"/>
              </w:rPr>
              <w:t>2005</w:t>
            </w:r>
          </w:p>
        </w:tc>
      </w:tr>
      <w:tr w:rsidR="005B7973" w:rsidRPr="00A17B49" w:rsidTr="00A17B49">
        <w:trPr>
          <w:trHeight w:val="240"/>
          <w:tblHead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12" w:space="0" w:color="auto"/>
            </w:tcBorders>
            <w:shd w:val="clear" w:color="auto" w:fill="auto"/>
          </w:tcPr>
          <w:p w:rsidR="005B7973" w:rsidRPr="00A17B49" w:rsidRDefault="005B7973" w:rsidP="00A17B49">
            <w:pPr>
              <w:spacing w:before="80" w:after="80" w:line="200" w:lineRule="exact"/>
              <w:rPr>
                <w:i/>
                <w:sz w:val="16"/>
              </w:rPr>
            </w:pPr>
            <w:r w:rsidRPr="00A17B49">
              <w:rPr>
                <w:i/>
                <w:sz w:val="16"/>
              </w:rPr>
              <w:t>Студентки</w:t>
            </w:r>
          </w:p>
        </w:tc>
        <w:tc>
          <w:tcPr>
            <w:tcW w:w="1418" w:type="dxa"/>
            <w:tcBorders>
              <w:top w:val="single" w:sz="4" w:space="0" w:color="auto"/>
              <w:bottom w:val="single" w:sz="12" w:space="0" w:color="auto"/>
            </w:tcBorders>
            <w:shd w:val="clear" w:color="auto" w:fill="auto"/>
          </w:tcPr>
          <w:p w:rsidR="005B7973" w:rsidRPr="00A17B49" w:rsidRDefault="005B7973" w:rsidP="00A17B4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17B49">
              <w:rPr>
                <w:i/>
                <w:sz w:val="16"/>
              </w:rPr>
              <w:t>Студенты</w:t>
            </w:r>
          </w:p>
        </w:tc>
        <w:tc>
          <w:tcPr>
            <w:tcW w:w="1417" w:type="dxa"/>
            <w:tcBorders>
              <w:top w:val="single" w:sz="4" w:space="0" w:color="auto"/>
              <w:bottom w:val="single" w:sz="12" w:space="0" w:color="auto"/>
            </w:tcBorders>
            <w:shd w:val="clear" w:color="auto" w:fill="auto"/>
          </w:tcPr>
          <w:p w:rsidR="005B7973" w:rsidRPr="00D81DA4" w:rsidRDefault="005B7973" w:rsidP="00A17B49">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D81DA4">
              <w:rPr>
                <w:b/>
                <w:i/>
                <w:sz w:val="16"/>
              </w:rPr>
              <w:t>Всего</w:t>
            </w:r>
          </w:p>
        </w:tc>
        <w:tc>
          <w:tcPr>
            <w:tcW w:w="1417" w:type="dxa"/>
            <w:tcBorders>
              <w:top w:val="single" w:sz="4" w:space="0" w:color="auto"/>
              <w:bottom w:val="single" w:sz="12" w:space="0" w:color="auto"/>
            </w:tcBorders>
            <w:shd w:val="clear" w:color="auto" w:fill="auto"/>
          </w:tcPr>
          <w:p w:rsidR="005B7973" w:rsidRPr="00A17B49" w:rsidRDefault="005B7973" w:rsidP="00A17B4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17B49">
              <w:rPr>
                <w:i/>
                <w:sz w:val="16"/>
              </w:rPr>
              <w:t>Студентки</w:t>
            </w:r>
          </w:p>
        </w:tc>
        <w:tc>
          <w:tcPr>
            <w:tcW w:w="1417" w:type="dxa"/>
            <w:tcBorders>
              <w:top w:val="single" w:sz="4" w:space="0" w:color="auto"/>
              <w:bottom w:val="single" w:sz="12" w:space="0" w:color="auto"/>
            </w:tcBorders>
            <w:shd w:val="clear" w:color="auto" w:fill="auto"/>
          </w:tcPr>
          <w:p w:rsidR="005B7973" w:rsidRPr="00A17B49" w:rsidRDefault="005B7973" w:rsidP="00A17B4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17B49">
              <w:rPr>
                <w:i/>
                <w:sz w:val="16"/>
              </w:rPr>
              <w:t>Студенты</w:t>
            </w:r>
          </w:p>
        </w:tc>
        <w:tc>
          <w:tcPr>
            <w:tcW w:w="1417" w:type="dxa"/>
            <w:tcBorders>
              <w:top w:val="single" w:sz="4" w:space="0" w:color="auto"/>
              <w:bottom w:val="single" w:sz="12" w:space="0" w:color="auto"/>
            </w:tcBorders>
            <w:shd w:val="clear" w:color="auto" w:fill="auto"/>
          </w:tcPr>
          <w:p w:rsidR="005B7973" w:rsidRPr="00D81DA4" w:rsidRDefault="005B7973" w:rsidP="00A17B49">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D81DA4">
              <w:rPr>
                <w:b/>
                <w:i/>
                <w:sz w:val="16"/>
              </w:rPr>
              <w:t>Всего</w:t>
            </w:r>
          </w:p>
        </w:tc>
      </w:tr>
      <w:tr w:rsidR="005B7973" w:rsidRPr="0077615D" w:rsidTr="00A17B49">
        <w:trPr>
          <w:trHeight w:val="240"/>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tcBorders>
          </w:tcPr>
          <w:p w:rsidR="005B7973" w:rsidRPr="0077615D" w:rsidRDefault="005B7973" w:rsidP="0077615D">
            <w:r w:rsidRPr="0077615D">
              <w:t>22</w:t>
            </w:r>
          </w:p>
        </w:tc>
        <w:tc>
          <w:tcPr>
            <w:tcW w:w="1418"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17</w:t>
            </w:r>
          </w:p>
        </w:tc>
        <w:tc>
          <w:tcPr>
            <w:tcW w:w="1417" w:type="dxa"/>
            <w:tcBorders>
              <w:top w:val="single" w:sz="12" w:space="0" w:color="auto"/>
            </w:tcBorders>
          </w:tcPr>
          <w:p w:rsidR="005B7973" w:rsidRPr="00D81DA4" w:rsidRDefault="005B7973" w:rsidP="0077615D">
            <w:pPr>
              <w:cnfStyle w:val="000000000000" w:firstRow="0" w:lastRow="0" w:firstColumn="0" w:lastColumn="0" w:oddVBand="0" w:evenVBand="0" w:oddHBand="0" w:evenHBand="0" w:firstRowFirstColumn="0" w:firstRowLastColumn="0" w:lastRowFirstColumn="0" w:lastRowLastColumn="0"/>
              <w:rPr>
                <w:b/>
              </w:rPr>
            </w:pPr>
            <w:r w:rsidRPr="00D81DA4">
              <w:rPr>
                <w:b/>
              </w:rPr>
              <w:t>19,5</w:t>
            </w:r>
          </w:p>
        </w:tc>
        <w:tc>
          <w:tcPr>
            <w:tcW w:w="1417"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25</w:t>
            </w:r>
          </w:p>
        </w:tc>
        <w:tc>
          <w:tcPr>
            <w:tcW w:w="1417"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19</w:t>
            </w:r>
          </w:p>
        </w:tc>
        <w:tc>
          <w:tcPr>
            <w:tcW w:w="1417" w:type="dxa"/>
            <w:tcBorders>
              <w:top w:val="single" w:sz="12" w:space="0" w:color="auto"/>
            </w:tcBorders>
          </w:tcPr>
          <w:p w:rsidR="005B7973" w:rsidRPr="00D81DA4" w:rsidRDefault="005B7973" w:rsidP="0077615D">
            <w:pPr>
              <w:cnfStyle w:val="000000000000" w:firstRow="0" w:lastRow="0" w:firstColumn="0" w:lastColumn="0" w:oddVBand="0" w:evenVBand="0" w:oddHBand="0" w:evenHBand="0" w:firstRowFirstColumn="0" w:firstRowLastColumn="0" w:lastRowFirstColumn="0" w:lastRowLastColumn="0"/>
              <w:rPr>
                <w:b/>
              </w:rPr>
            </w:pPr>
            <w:r w:rsidRPr="00D81DA4">
              <w:rPr>
                <w:b/>
              </w:rPr>
              <w:t>21,7</w:t>
            </w:r>
          </w:p>
        </w:tc>
      </w:tr>
    </w:tbl>
    <w:p w:rsidR="005B7973" w:rsidRPr="00596964" w:rsidRDefault="005B7973" w:rsidP="00F429B0">
      <w:pPr>
        <w:pStyle w:val="SingleTxtGR"/>
        <w:spacing w:before="120" w:after="0" w:line="220" w:lineRule="atLeast"/>
        <w:ind w:firstLine="170"/>
        <w:rPr>
          <w:sz w:val="18"/>
          <w:szCs w:val="18"/>
        </w:rPr>
      </w:pPr>
      <w:r>
        <w:rPr>
          <w:sz w:val="18"/>
          <w:szCs w:val="18"/>
        </w:rPr>
        <w:t>Рассчитано составителями.</w:t>
      </w:r>
    </w:p>
    <w:p w:rsidR="005B7973" w:rsidRPr="00596964" w:rsidRDefault="00976C3B" w:rsidP="00F429B0">
      <w:pPr>
        <w:pStyle w:val="SingleTxtGR"/>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w:t>
      </w:r>
      <w:r w:rsidR="005B7973" w:rsidRPr="00596964">
        <w:rPr>
          <w:sz w:val="18"/>
          <w:szCs w:val="18"/>
        </w:rPr>
        <w:t xml:space="preserve"> </w:t>
      </w:r>
    </w:p>
    <w:p w:rsidR="005B7973" w:rsidRDefault="005B7973" w:rsidP="001C0025">
      <w:pPr>
        <w:pStyle w:val="SingleTxtGR"/>
      </w:pPr>
      <w:r w:rsidRPr="00AC0769">
        <w:t>207.</w:t>
      </w:r>
      <w:r w:rsidRPr="00AC0769">
        <w:tab/>
      </w:r>
      <w:r>
        <w:t>Чистый</w:t>
      </w:r>
      <w:r w:rsidRPr="004619CC">
        <w:t xml:space="preserve"> </w:t>
      </w:r>
      <w:r>
        <w:t>показатель</w:t>
      </w:r>
      <w:r w:rsidRPr="004619CC">
        <w:t xml:space="preserve"> </w:t>
      </w:r>
      <w:r>
        <w:t>доли</w:t>
      </w:r>
      <w:r w:rsidRPr="004619CC">
        <w:t xml:space="preserve"> </w:t>
      </w:r>
      <w:r>
        <w:t>учащихся университета составлял в 2005 году 11% для девушек и 7% для юношей. В 2005 году на 130 студенток университета приходилось 100 студентов, т.е. доля первых равнялась 57%.</w:t>
      </w:r>
    </w:p>
    <w:p w:rsidR="005B7973" w:rsidRDefault="00B2259E" w:rsidP="00B2259E">
      <w:pPr>
        <w:pStyle w:val="H23GR"/>
      </w:pPr>
      <w:r w:rsidRPr="00B2259E">
        <w:rPr>
          <w:b w:val="0"/>
        </w:rPr>
        <w:tab/>
      </w:r>
      <w:r w:rsidRPr="00B2259E">
        <w:rPr>
          <w:b w:val="0"/>
        </w:rPr>
        <w:tab/>
      </w:r>
      <w:r w:rsidR="005B7973" w:rsidRPr="00B2259E">
        <w:rPr>
          <w:b w:val="0"/>
        </w:rPr>
        <w:t>Диаграмма 4</w:t>
      </w:r>
      <w:r w:rsidRPr="00B2259E">
        <w:rPr>
          <w:b w:val="0"/>
        </w:rPr>
        <w:br/>
      </w:r>
      <w:r w:rsidR="005B7973" w:rsidRPr="0094194E">
        <w:t>Динамика числа учащихся университета</w:t>
      </w:r>
    </w:p>
    <w:p w:rsidR="0085148E" w:rsidRDefault="004216F6" w:rsidP="0085148E">
      <w:pPr>
        <w:ind w:left="1155"/>
        <w:rPr>
          <w:lang w:eastAsia="ru-RU"/>
        </w:rPr>
      </w:pPr>
      <w:r>
        <w:rPr>
          <w:noProof/>
          <w:w w:val="100"/>
          <w:lang w:eastAsia="ru-RU"/>
        </w:rPr>
        <w:pict>
          <v:shape id="_x0000_s4944" type="#_x0000_t202" style="position:absolute;left:0;text-align:left;margin-left:386.65pt;margin-top:103.3pt;width:35.1pt;height:23.95pt;z-index:20" stroked="f">
            <v:textbox inset="0,0,0,0">
              <w:txbxContent>
                <w:p w:rsidR="00795E30" w:rsidRPr="00D81DA4" w:rsidRDefault="00795E30" w:rsidP="004216F6">
                  <w:pPr>
                    <w:spacing w:line="200" w:lineRule="atLeast"/>
                    <w:rPr>
                      <w:sz w:val="14"/>
                      <w:szCs w:val="14"/>
                    </w:rPr>
                  </w:pPr>
                  <w:r w:rsidRPr="00D81DA4">
                    <w:rPr>
                      <w:sz w:val="14"/>
                      <w:szCs w:val="14"/>
                    </w:rPr>
                    <w:t>Студенты</w:t>
                  </w:r>
                </w:p>
                <w:p w:rsidR="00795E30" w:rsidRPr="00D81DA4" w:rsidRDefault="00795E30" w:rsidP="00D81DA4">
                  <w:pPr>
                    <w:spacing w:line="280" w:lineRule="atLeast"/>
                    <w:rPr>
                      <w:sz w:val="14"/>
                      <w:szCs w:val="14"/>
                    </w:rPr>
                  </w:pPr>
                  <w:r w:rsidRPr="00D81DA4">
                    <w:rPr>
                      <w:sz w:val="14"/>
                      <w:szCs w:val="14"/>
                    </w:rPr>
                    <w:t>Студентки</w:t>
                  </w:r>
                </w:p>
              </w:txbxContent>
            </v:textbox>
          </v:shape>
        </w:pict>
      </w:r>
      <w:r w:rsidR="007B2A90">
        <w:rPr>
          <w:noProof/>
          <w:w w:val="100"/>
          <w:lang w:eastAsia="ru-RU"/>
        </w:rPr>
        <w:pict>
          <v:shape id="_x0000_s4945" type="#_x0000_t202" style="position:absolute;left:0;text-align:left;margin-left:88.05pt;margin-top:4.95pt;width:299.25pt;height:28.65pt;z-index:21" stroked="f">
            <v:textbox inset="0,0,0,0">
              <w:txbxContent>
                <w:p w:rsidR="00795E30" w:rsidRPr="004216F6" w:rsidRDefault="00795E30" w:rsidP="00BD50B6">
                  <w:pPr>
                    <w:jc w:val="center"/>
                    <w:rPr>
                      <w:b/>
                    </w:rPr>
                  </w:pPr>
                  <w:r>
                    <w:rPr>
                      <w:b/>
                    </w:rPr>
                    <w:t xml:space="preserve">График 10: Динамика числа учащихся университета, </w:t>
                  </w:r>
                  <w:r>
                    <w:rPr>
                      <w:b/>
                    </w:rPr>
                    <w:br/>
                    <w:t>в ра</w:t>
                  </w:r>
                  <w:r>
                    <w:rPr>
                      <w:b/>
                    </w:rPr>
                    <w:t>з</w:t>
                  </w:r>
                  <w:r>
                    <w:rPr>
                      <w:b/>
                    </w:rPr>
                    <w:t>бивке по признаку пола (1997−2006 годы)</w:t>
                  </w:r>
                </w:p>
              </w:txbxContent>
            </v:textbox>
          </v:shape>
        </w:pict>
      </w:r>
      <w:r w:rsidR="0085148E" w:rsidRPr="00C221B1">
        <w:rPr>
          <w:lang w:val="fr-FR"/>
        </w:rPr>
        <w:pict>
          <v:shape id="_x0000_i1029" type="#_x0000_t75" style="width:369pt;height:204pt">
            <v:imagedata r:id="rId25" o:title="graphe_01"/>
          </v:shape>
        </w:pict>
      </w:r>
    </w:p>
    <w:p w:rsidR="005B7973" w:rsidRPr="00596964" w:rsidRDefault="005B7973" w:rsidP="00B2259E">
      <w:pPr>
        <w:pStyle w:val="SingleTxtGR"/>
        <w:keepNext/>
        <w:spacing w:before="120" w:after="0" w:line="220" w:lineRule="atLeast"/>
        <w:ind w:firstLine="170"/>
        <w:rPr>
          <w:sz w:val="18"/>
          <w:szCs w:val="18"/>
        </w:rPr>
      </w:pPr>
      <w:r>
        <w:rPr>
          <w:sz w:val="18"/>
          <w:szCs w:val="18"/>
        </w:rPr>
        <w:t>Рассчитано составителями.</w:t>
      </w:r>
    </w:p>
    <w:p w:rsidR="005B7973" w:rsidRPr="00596964" w:rsidRDefault="00976C3B" w:rsidP="00B2259E">
      <w:pPr>
        <w:pStyle w:val="SingleTxtGR"/>
        <w:keepNext/>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w:t>
      </w:r>
      <w:r w:rsidR="005B7973" w:rsidRPr="00596964">
        <w:rPr>
          <w:sz w:val="18"/>
          <w:szCs w:val="18"/>
        </w:rPr>
        <w:t xml:space="preserve"> </w:t>
      </w:r>
    </w:p>
    <w:p w:rsidR="005B7973" w:rsidRPr="00B52FB7" w:rsidRDefault="005B7973" w:rsidP="001C0025">
      <w:pPr>
        <w:pStyle w:val="SingleTxtGR"/>
      </w:pPr>
      <w:r w:rsidRPr="002C25B5">
        <w:t>208.</w:t>
      </w:r>
      <w:r w:rsidRPr="002C25B5">
        <w:tab/>
      </w:r>
      <w:r>
        <w:t>Возможности</w:t>
      </w:r>
      <w:r w:rsidRPr="002C25B5">
        <w:t xml:space="preserve"> </w:t>
      </w:r>
      <w:r>
        <w:t>получения</w:t>
      </w:r>
      <w:r w:rsidRPr="002C25B5">
        <w:t xml:space="preserve"> </w:t>
      </w:r>
      <w:r>
        <w:t>высшего</w:t>
      </w:r>
      <w:r w:rsidRPr="002C25B5">
        <w:t xml:space="preserve"> </w:t>
      </w:r>
      <w:r>
        <w:t>образования</w:t>
      </w:r>
      <w:r w:rsidRPr="002C25B5">
        <w:t xml:space="preserve"> </w:t>
      </w:r>
      <w:r>
        <w:t>в</w:t>
      </w:r>
      <w:r w:rsidRPr="002C25B5">
        <w:t xml:space="preserve"> </w:t>
      </w:r>
      <w:r>
        <w:t>Андорре</w:t>
      </w:r>
      <w:r w:rsidRPr="002C25B5">
        <w:t xml:space="preserve"> </w:t>
      </w:r>
      <w:r>
        <w:t>ограничены</w:t>
      </w:r>
      <w:r w:rsidRPr="002C25B5">
        <w:t xml:space="preserve">, </w:t>
      </w:r>
      <w:r>
        <w:t>поэтому</w:t>
      </w:r>
      <w:r w:rsidRPr="002C25B5">
        <w:t xml:space="preserve"> </w:t>
      </w:r>
      <w:r w:rsidR="001E0E77">
        <w:t>бо</w:t>
      </w:r>
      <w:r w:rsidR="001E0E77">
        <w:rPr>
          <w:rFonts w:ascii="Tahoma" w:hAnsi="Tahoma" w:cs="Tahoma"/>
        </w:rPr>
        <w:t></w:t>
      </w:r>
      <w:r>
        <w:t>льшая часть молодых лю</w:t>
      </w:r>
      <w:r w:rsidR="001E0E77">
        <w:t>дей для продолжения учебы уезжае</w:t>
      </w:r>
      <w:r>
        <w:t>т за гр</w:t>
      </w:r>
      <w:r>
        <w:t>а</w:t>
      </w:r>
      <w:r>
        <w:t>ницу.</w:t>
      </w:r>
      <w:r w:rsidRPr="002C25B5">
        <w:t xml:space="preserve"> </w:t>
      </w:r>
    </w:p>
    <w:p w:rsidR="005B7973" w:rsidRPr="00B52FB7" w:rsidRDefault="005B7973" w:rsidP="001C0025">
      <w:pPr>
        <w:pStyle w:val="SingleTxtGR"/>
      </w:pPr>
      <w:r w:rsidRPr="000917EB">
        <w:t>209.</w:t>
      </w:r>
      <w:r w:rsidRPr="000917EB">
        <w:tab/>
      </w:r>
      <w:r>
        <w:t>В</w:t>
      </w:r>
      <w:r w:rsidRPr="000917EB">
        <w:t xml:space="preserve"> </w:t>
      </w:r>
      <w:r>
        <w:t>Андоррском</w:t>
      </w:r>
      <w:r w:rsidRPr="000917EB">
        <w:t xml:space="preserve"> </w:t>
      </w:r>
      <w:r>
        <w:t>университете</w:t>
      </w:r>
      <w:r w:rsidRPr="000917EB">
        <w:t xml:space="preserve"> </w:t>
      </w:r>
      <w:r>
        <w:t>преобладают</w:t>
      </w:r>
      <w:r w:rsidRPr="000917EB">
        <w:t xml:space="preserve"> </w:t>
      </w:r>
      <w:r>
        <w:t>студентки</w:t>
      </w:r>
      <w:r w:rsidRPr="000917EB">
        <w:t xml:space="preserve">. </w:t>
      </w:r>
      <w:r>
        <w:t>Ниже</w:t>
      </w:r>
      <w:r w:rsidRPr="000917EB">
        <w:t xml:space="preserve"> </w:t>
      </w:r>
      <w:r>
        <w:t>показано</w:t>
      </w:r>
      <w:r w:rsidRPr="000917EB">
        <w:t xml:space="preserve">, </w:t>
      </w:r>
      <w:r>
        <w:t>к</w:t>
      </w:r>
      <w:r>
        <w:t>а</w:t>
      </w:r>
      <w:r>
        <w:t>кие</w:t>
      </w:r>
      <w:r w:rsidRPr="000917EB">
        <w:t xml:space="preserve"> </w:t>
      </w:r>
      <w:r>
        <w:t>факультеты наиболее востребованы среди юношей и девушек. Возникает</w:t>
      </w:r>
      <w:r w:rsidRPr="00790158">
        <w:t xml:space="preserve"> </w:t>
      </w:r>
      <w:r>
        <w:t>вопрос</w:t>
      </w:r>
      <w:r w:rsidRPr="00790158">
        <w:t xml:space="preserve">, </w:t>
      </w:r>
      <w:r>
        <w:t>отражают</w:t>
      </w:r>
      <w:r w:rsidRPr="00790158">
        <w:t xml:space="preserve"> </w:t>
      </w:r>
      <w:r>
        <w:t>ли</w:t>
      </w:r>
      <w:r w:rsidRPr="00790158">
        <w:t xml:space="preserve"> </w:t>
      </w:r>
      <w:r>
        <w:t>эти решения</w:t>
      </w:r>
      <w:r w:rsidRPr="00790158">
        <w:t xml:space="preserve"> </w:t>
      </w:r>
      <w:r>
        <w:t>гендерные</w:t>
      </w:r>
      <w:r w:rsidRPr="00790158">
        <w:t xml:space="preserve"> </w:t>
      </w:r>
      <w:r>
        <w:t>стереотипы</w:t>
      </w:r>
      <w:r w:rsidRPr="00790158">
        <w:t xml:space="preserve">, </w:t>
      </w:r>
      <w:r>
        <w:t>поскольку, намечая будущую</w:t>
      </w:r>
      <w:r w:rsidR="006A6F1A">
        <w:t xml:space="preserve"> </w:t>
      </w:r>
      <w:r>
        <w:t>профессиональную</w:t>
      </w:r>
      <w:r w:rsidRPr="001843D1">
        <w:t xml:space="preserve"> </w:t>
      </w:r>
      <w:r>
        <w:t>карьеру</w:t>
      </w:r>
      <w:r w:rsidRPr="001843D1">
        <w:t xml:space="preserve"> </w:t>
      </w:r>
      <w:r>
        <w:t>студентов</w:t>
      </w:r>
      <w:r w:rsidRPr="001843D1">
        <w:t xml:space="preserve">, </w:t>
      </w:r>
      <w:r>
        <w:t>они,</w:t>
      </w:r>
      <w:r w:rsidRPr="001843D1">
        <w:t xml:space="preserve"> </w:t>
      </w:r>
      <w:r>
        <w:t>скорее</w:t>
      </w:r>
      <w:r w:rsidRPr="001843D1">
        <w:t xml:space="preserve"> </w:t>
      </w:r>
      <w:r>
        <w:t>всего,</w:t>
      </w:r>
      <w:r w:rsidRPr="001843D1">
        <w:t xml:space="preserve"> </w:t>
      </w:r>
      <w:r>
        <w:t>будут</w:t>
      </w:r>
      <w:r w:rsidR="006A6F1A">
        <w:t xml:space="preserve"> </w:t>
      </w:r>
      <w:r>
        <w:t>опр</w:t>
      </w:r>
      <w:r>
        <w:t>е</w:t>
      </w:r>
      <w:r>
        <w:t>делять и уровень оплаты их труда.</w:t>
      </w:r>
      <w:r w:rsidRPr="001843D1">
        <w:t xml:space="preserve"> </w:t>
      </w:r>
    </w:p>
    <w:p w:rsidR="005B7973" w:rsidRPr="0094194E" w:rsidRDefault="007C31BD" w:rsidP="007C31BD">
      <w:pPr>
        <w:pStyle w:val="H23GR"/>
      </w:pPr>
      <w:r w:rsidRPr="007C31BD">
        <w:rPr>
          <w:b w:val="0"/>
        </w:rPr>
        <w:tab/>
      </w:r>
      <w:r w:rsidRPr="007C31BD">
        <w:rPr>
          <w:b w:val="0"/>
        </w:rPr>
        <w:tab/>
      </w:r>
      <w:r w:rsidR="005B7973" w:rsidRPr="007C31BD">
        <w:rPr>
          <w:b w:val="0"/>
        </w:rPr>
        <w:t>Таблица 41</w:t>
      </w:r>
      <w:r w:rsidRPr="007C31BD">
        <w:rPr>
          <w:b w:val="0"/>
        </w:rPr>
        <w:br/>
      </w:r>
      <w:r w:rsidR="005B7973" w:rsidRPr="0094194E">
        <w:t>Распределение студентов универси</w:t>
      </w:r>
      <w:r>
        <w:t>тета по направлениям учебы и по </w:t>
      </w:r>
      <w:r w:rsidR="005B7973" w:rsidRPr="0094194E">
        <w:t>признаку пола (1998 и 2005 годы)</w:t>
      </w:r>
    </w:p>
    <w:tbl>
      <w:tblPr>
        <w:tblStyle w:val="TabNum"/>
        <w:tblW w:w="0" w:type="auto"/>
        <w:tblInd w:w="1134" w:type="dxa"/>
        <w:tblLayout w:type="fixed"/>
        <w:tblLook w:val="01E0" w:firstRow="1" w:lastRow="1" w:firstColumn="1" w:lastColumn="1" w:noHBand="0" w:noVBand="0"/>
      </w:tblPr>
      <w:tblGrid>
        <w:gridCol w:w="3724"/>
        <w:gridCol w:w="839"/>
        <w:gridCol w:w="370"/>
        <w:gridCol w:w="806"/>
        <w:gridCol w:w="403"/>
        <w:gridCol w:w="843"/>
        <w:gridCol w:w="366"/>
        <w:gridCol w:w="754"/>
        <w:gridCol w:w="456"/>
      </w:tblGrid>
      <w:tr w:rsidR="00B82C66" w:rsidRPr="00B82C66" w:rsidTr="00D24DC9">
        <w:trPr>
          <w:trHeight w:val="159"/>
          <w:tblHeader/>
        </w:trPr>
        <w:tc>
          <w:tcPr>
            <w:cnfStyle w:val="001000000000" w:firstRow="0" w:lastRow="0" w:firstColumn="1" w:lastColumn="0" w:oddVBand="0" w:evenVBand="0" w:oddHBand="0" w:evenHBand="0" w:firstRowFirstColumn="0" w:firstRowLastColumn="0" w:lastRowFirstColumn="0" w:lastRowLastColumn="0"/>
            <w:tcW w:w="3724" w:type="dxa"/>
            <w:shd w:val="clear" w:color="auto" w:fill="auto"/>
            <w:noWrap/>
          </w:tcPr>
          <w:p w:rsidR="00B82C66" w:rsidRPr="00B82C66" w:rsidRDefault="00B82C66" w:rsidP="00B82C66">
            <w:pPr>
              <w:spacing w:line="200" w:lineRule="exact"/>
              <w:rPr>
                <w:i/>
                <w:sz w:val="16"/>
              </w:rPr>
            </w:pPr>
          </w:p>
        </w:tc>
        <w:tc>
          <w:tcPr>
            <w:tcW w:w="2418" w:type="dxa"/>
            <w:gridSpan w:val="4"/>
            <w:tcBorders>
              <w:top w:val="single" w:sz="4" w:space="0" w:color="auto"/>
              <w:bottom w:val="single" w:sz="12" w:space="0" w:color="auto"/>
            </w:tcBorders>
            <w:shd w:val="clear" w:color="auto" w:fill="auto"/>
            <w:noWrap/>
          </w:tcPr>
          <w:p w:rsidR="00B82C66" w:rsidRPr="00B82C66" w:rsidRDefault="00B82C66" w:rsidP="00B82C66">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1998</w:t>
            </w:r>
          </w:p>
        </w:tc>
        <w:tc>
          <w:tcPr>
            <w:tcW w:w="2419" w:type="dxa"/>
            <w:gridSpan w:val="4"/>
            <w:tcBorders>
              <w:top w:val="single" w:sz="4" w:space="0" w:color="auto"/>
              <w:bottom w:val="single" w:sz="12" w:space="0" w:color="auto"/>
            </w:tcBorders>
            <w:shd w:val="clear" w:color="auto" w:fill="auto"/>
            <w:noWrap/>
          </w:tcPr>
          <w:p w:rsidR="00B82C66" w:rsidRPr="00B82C66" w:rsidRDefault="00B82C66" w:rsidP="00B82C66">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2005</w:t>
            </w:r>
          </w:p>
        </w:tc>
      </w:tr>
      <w:tr w:rsidR="00B82C66" w:rsidRPr="00B82C66" w:rsidTr="00D24DC9">
        <w:trPr>
          <w:trHeight w:val="159"/>
          <w:tblHeader/>
        </w:trPr>
        <w:tc>
          <w:tcPr>
            <w:cnfStyle w:val="001000000000" w:firstRow="0" w:lastRow="0" w:firstColumn="1" w:lastColumn="0" w:oddVBand="0" w:evenVBand="0" w:oddHBand="0" w:evenHBand="0" w:firstRowFirstColumn="0" w:firstRowLastColumn="0" w:lastRowFirstColumn="0" w:lastRowLastColumn="0"/>
            <w:tcW w:w="3724" w:type="dxa"/>
            <w:tcBorders>
              <w:top w:val="nil"/>
              <w:bottom w:val="single" w:sz="12" w:space="0" w:color="auto"/>
            </w:tcBorders>
            <w:shd w:val="clear" w:color="auto" w:fill="auto"/>
            <w:noWrap/>
          </w:tcPr>
          <w:p w:rsidR="00B82C66" w:rsidRPr="00B82C66" w:rsidRDefault="00B82C66" w:rsidP="00B82C66">
            <w:pPr>
              <w:spacing w:line="200" w:lineRule="exact"/>
              <w:rPr>
                <w:i/>
                <w:sz w:val="16"/>
              </w:rPr>
            </w:pPr>
            <w:r w:rsidRPr="00B82C66">
              <w:rPr>
                <w:i/>
                <w:sz w:val="16"/>
              </w:rPr>
              <w:t>Направления</w:t>
            </w:r>
          </w:p>
        </w:tc>
        <w:tc>
          <w:tcPr>
            <w:tcW w:w="839"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Студен</w:t>
            </w:r>
            <w:r w:rsidRPr="00B82C66">
              <w:rPr>
                <w:i/>
                <w:sz w:val="16"/>
              </w:rPr>
              <w:t>т</w:t>
            </w:r>
            <w:r w:rsidRPr="00B82C66">
              <w:rPr>
                <w:i/>
                <w:sz w:val="16"/>
              </w:rPr>
              <w:t>ки</w:t>
            </w:r>
          </w:p>
        </w:tc>
        <w:tc>
          <w:tcPr>
            <w:tcW w:w="370"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w:t>
            </w:r>
          </w:p>
        </w:tc>
        <w:tc>
          <w:tcPr>
            <w:tcW w:w="806"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Студе</w:t>
            </w:r>
            <w:r w:rsidRPr="00B82C66">
              <w:rPr>
                <w:i/>
                <w:sz w:val="16"/>
              </w:rPr>
              <w:t>н</w:t>
            </w:r>
            <w:r w:rsidRPr="00B82C66">
              <w:rPr>
                <w:i/>
                <w:sz w:val="16"/>
              </w:rPr>
              <w:t>ты</w:t>
            </w:r>
          </w:p>
        </w:tc>
        <w:tc>
          <w:tcPr>
            <w:tcW w:w="403"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w:t>
            </w:r>
          </w:p>
        </w:tc>
        <w:tc>
          <w:tcPr>
            <w:tcW w:w="843"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Студен</w:t>
            </w:r>
            <w:r w:rsidRPr="00B82C66">
              <w:rPr>
                <w:i/>
                <w:sz w:val="16"/>
              </w:rPr>
              <w:t>т</w:t>
            </w:r>
            <w:r w:rsidRPr="00B82C66">
              <w:rPr>
                <w:i/>
                <w:sz w:val="16"/>
              </w:rPr>
              <w:t>ки</w:t>
            </w:r>
          </w:p>
        </w:tc>
        <w:tc>
          <w:tcPr>
            <w:tcW w:w="366"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w:t>
            </w:r>
          </w:p>
        </w:tc>
        <w:tc>
          <w:tcPr>
            <w:tcW w:w="754"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Студе</w:t>
            </w:r>
            <w:r w:rsidRPr="00B82C66">
              <w:rPr>
                <w:i/>
                <w:sz w:val="16"/>
              </w:rPr>
              <w:t>н</w:t>
            </w:r>
            <w:r w:rsidRPr="00B82C66">
              <w:rPr>
                <w:i/>
                <w:sz w:val="16"/>
              </w:rPr>
              <w:t>ты</w:t>
            </w:r>
          </w:p>
        </w:tc>
        <w:tc>
          <w:tcPr>
            <w:tcW w:w="456" w:type="dxa"/>
            <w:tcBorders>
              <w:top w:val="single" w:sz="12" w:space="0" w:color="auto"/>
              <w:bottom w:val="single" w:sz="12" w:space="0" w:color="auto"/>
            </w:tcBorders>
            <w:shd w:val="clear" w:color="auto" w:fill="auto"/>
            <w:noWrap/>
          </w:tcPr>
          <w:p w:rsidR="00B82C66" w:rsidRPr="00B82C66" w:rsidRDefault="00B82C66" w:rsidP="00B82C66">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B82C66">
              <w:rPr>
                <w:i/>
                <w:sz w:val="16"/>
              </w:rPr>
              <w:t>%</w:t>
            </w:r>
          </w:p>
        </w:tc>
      </w:tr>
      <w:tr w:rsidR="00B82C66" w:rsidRPr="003D6964" w:rsidTr="0039775B">
        <w:trPr>
          <w:trHeight w:val="159"/>
        </w:trPr>
        <w:tc>
          <w:tcPr>
            <w:cnfStyle w:val="001000000000" w:firstRow="0" w:lastRow="0" w:firstColumn="1" w:lastColumn="0" w:oddVBand="0" w:evenVBand="0" w:oddHBand="0" w:evenHBand="0" w:firstRowFirstColumn="0" w:firstRowLastColumn="0" w:lastRowFirstColumn="0" w:lastRowLastColumn="0"/>
            <w:tcW w:w="3724" w:type="dxa"/>
            <w:tcBorders>
              <w:top w:val="single" w:sz="12" w:space="0" w:color="auto"/>
            </w:tcBorders>
            <w:noWrap/>
          </w:tcPr>
          <w:p w:rsidR="00B82C66" w:rsidRPr="003D6964" w:rsidRDefault="00B82C66" w:rsidP="003D6964">
            <w:r w:rsidRPr="003D6964">
              <w:t>Туризм</w:t>
            </w:r>
          </w:p>
        </w:tc>
        <w:tc>
          <w:tcPr>
            <w:tcW w:w="839"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26</w:t>
            </w:r>
          </w:p>
        </w:tc>
        <w:tc>
          <w:tcPr>
            <w:tcW w:w="370"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74</w:t>
            </w:r>
          </w:p>
        </w:tc>
        <w:tc>
          <w:tcPr>
            <w:tcW w:w="806"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9</w:t>
            </w:r>
          </w:p>
        </w:tc>
        <w:tc>
          <w:tcPr>
            <w:tcW w:w="403"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26</w:t>
            </w:r>
          </w:p>
        </w:tc>
        <w:tc>
          <w:tcPr>
            <w:tcW w:w="843"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18</w:t>
            </w:r>
          </w:p>
        </w:tc>
        <w:tc>
          <w:tcPr>
            <w:tcW w:w="366"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69</w:t>
            </w:r>
          </w:p>
        </w:tc>
        <w:tc>
          <w:tcPr>
            <w:tcW w:w="754"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8</w:t>
            </w:r>
          </w:p>
        </w:tc>
        <w:tc>
          <w:tcPr>
            <w:tcW w:w="456" w:type="dxa"/>
            <w:tcBorders>
              <w:top w:val="single" w:sz="12" w:space="0" w:color="auto"/>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31</w:t>
            </w:r>
          </w:p>
        </w:tc>
      </w:tr>
      <w:tr w:rsidR="00B82C66" w:rsidRPr="003D6964" w:rsidTr="0039775B">
        <w:trPr>
          <w:trHeight w:val="159"/>
        </w:trPr>
        <w:tc>
          <w:tcPr>
            <w:cnfStyle w:val="001000000000" w:firstRow="0" w:lastRow="0" w:firstColumn="1" w:lastColumn="0" w:oddVBand="0" w:evenVBand="0" w:oddHBand="0" w:evenHBand="0" w:firstRowFirstColumn="0" w:firstRowLastColumn="0" w:lastRowFirstColumn="0" w:lastRowLastColumn="0"/>
            <w:tcW w:w="3724" w:type="dxa"/>
            <w:noWrap/>
          </w:tcPr>
          <w:p w:rsidR="00B82C66" w:rsidRPr="003D6964" w:rsidRDefault="00B82C66" w:rsidP="003D6964">
            <w:r w:rsidRPr="003D6964">
              <w:t>Охрана здоровья</w:t>
            </w:r>
          </w:p>
        </w:tc>
        <w:tc>
          <w:tcPr>
            <w:tcW w:w="839"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81</w:t>
            </w:r>
          </w:p>
        </w:tc>
        <w:tc>
          <w:tcPr>
            <w:tcW w:w="370"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74</w:t>
            </w:r>
          </w:p>
        </w:tc>
        <w:tc>
          <w:tcPr>
            <w:tcW w:w="806"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29</w:t>
            </w:r>
          </w:p>
        </w:tc>
        <w:tc>
          <w:tcPr>
            <w:tcW w:w="403"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26</w:t>
            </w:r>
          </w:p>
        </w:tc>
        <w:tc>
          <w:tcPr>
            <w:tcW w:w="843"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161</w:t>
            </w:r>
          </w:p>
        </w:tc>
        <w:tc>
          <w:tcPr>
            <w:tcW w:w="366"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77</w:t>
            </w:r>
          </w:p>
        </w:tc>
        <w:tc>
          <w:tcPr>
            <w:tcW w:w="754"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48</w:t>
            </w:r>
          </w:p>
        </w:tc>
        <w:tc>
          <w:tcPr>
            <w:tcW w:w="456"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23</w:t>
            </w:r>
          </w:p>
        </w:tc>
      </w:tr>
      <w:tr w:rsidR="00B82C66" w:rsidRPr="003D6964" w:rsidTr="0039775B">
        <w:trPr>
          <w:trHeight w:val="159"/>
        </w:trPr>
        <w:tc>
          <w:tcPr>
            <w:cnfStyle w:val="001000000000" w:firstRow="0" w:lastRow="0" w:firstColumn="1" w:lastColumn="0" w:oddVBand="0" w:evenVBand="0" w:oddHBand="0" w:evenHBand="0" w:firstRowFirstColumn="0" w:firstRowLastColumn="0" w:lastRowFirstColumn="0" w:lastRowLastColumn="0"/>
            <w:tcW w:w="3724" w:type="dxa"/>
            <w:noWrap/>
          </w:tcPr>
          <w:p w:rsidR="00B82C66" w:rsidRPr="003D6964" w:rsidRDefault="00B82C66" w:rsidP="003D6964">
            <w:r w:rsidRPr="003D6964">
              <w:t>Педагогика</w:t>
            </w:r>
          </w:p>
        </w:tc>
        <w:tc>
          <w:tcPr>
            <w:tcW w:w="839"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169</w:t>
            </w:r>
          </w:p>
        </w:tc>
        <w:tc>
          <w:tcPr>
            <w:tcW w:w="370"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78</w:t>
            </w:r>
          </w:p>
        </w:tc>
        <w:tc>
          <w:tcPr>
            <w:tcW w:w="806"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49</w:t>
            </w:r>
          </w:p>
        </w:tc>
        <w:tc>
          <w:tcPr>
            <w:tcW w:w="403"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22</w:t>
            </w:r>
          </w:p>
        </w:tc>
        <w:tc>
          <w:tcPr>
            <w:tcW w:w="843"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84</w:t>
            </w:r>
          </w:p>
        </w:tc>
        <w:tc>
          <w:tcPr>
            <w:tcW w:w="366"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79</w:t>
            </w:r>
          </w:p>
        </w:tc>
        <w:tc>
          <w:tcPr>
            <w:tcW w:w="754"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22</w:t>
            </w:r>
          </w:p>
        </w:tc>
        <w:tc>
          <w:tcPr>
            <w:tcW w:w="456" w:type="dxa"/>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21</w:t>
            </w:r>
          </w:p>
        </w:tc>
      </w:tr>
      <w:tr w:rsidR="001E0E77" w:rsidRPr="003D6964" w:rsidTr="001E0E77">
        <w:trPr>
          <w:trHeight w:val="159"/>
        </w:trPr>
        <w:tc>
          <w:tcPr>
            <w:cnfStyle w:val="001000000000" w:firstRow="0" w:lastRow="0" w:firstColumn="1" w:lastColumn="0" w:oddVBand="0" w:evenVBand="0" w:oddHBand="0" w:evenHBand="0" w:firstRowFirstColumn="0" w:firstRowLastColumn="0" w:lastRowFirstColumn="0" w:lastRowLastColumn="0"/>
            <w:tcW w:w="3724" w:type="dxa"/>
            <w:noWrap/>
          </w:tcPr>
          <w:p w:rsidR="005B7973" w:rsidRPr="003D6964" w:rsidRDefault="005B7973" w:rsidP="003D6964">
            <w:r w:rsidRPr="003D6964">
              <w:t>Естественные науки и математика</w:t>
            </w:r>
          </w:p>
        </w:tc>
        <w:tc>
          <w:tcPr>
            <w:tcW w:w="839"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49</w:t>
            </w:r>
          </w:p>
        </w:tc>
        <w:tc>
          <w:tcPr>
            <w:tcW w:w="370"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45</w:t>
            </w:r>
          </w:p>
        </w:tc>
        <w:tc>
          <w:tcPr>
            <w:tcW w:w="806"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59</w:t>
            </w:r>
          </w:p>
        </w:tc>
        <w:tc>
          <w:tcPr>
            <w:tcW w:w="403"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55</w:t>
            </w:r>
          </w:p>
        </w:tc>
        <w:tc>
          <w:tcPr>
            <w:tcW w:w="843"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24</w:t>
            </w:r>
          </w:p>
        </w:tc>
        <w:tc>
          <w:tcPr>
            <w:tcW w:w="366"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49</w:t>
            </w:r>
          </w:p>
        </w:tc>
        <w:tc>
          <w:tcPr>
            <w:tcW w:w="754"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25</w:t>
            </w:r>
          </w:p>
        </w:tc>
        <w:tc>
          <w:tcPr>
            <w:tcW w:w="456"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51</w:t>
            </w:r>
          </w:p>
        </w:tc>
      </w:tr>
      <w:tr w:rsidR="001E0E77" w:rsidRPr="003D6964" w:rsidTr="001E0E77">
        <w:trPr>
          <w:trHeight w:val="159"/>
        </w:trPr>
        <w:tc>
          <w:tcPr>
            <w:cnfStyle w:val="001000000000" w:firstRow="0" w:lastRow="0" w:firstColumn="1" w:lastColumn="0" w:oddVBand="0" w:evenVBand="0" w:oddHBand="0" w:evenHBand="0" w:firstRowFirstColumn="0" w:firstRowLastColumn="0" w:lastRowFirstColumn="0" w:lastRowLastColumn="0"/>
            <w:tcW w:w="3724" w:type="dxa"/>
            <w:noWrap/>
          </w:tcPr>
          <w:p w:rsidR="005B7973" w:rsidRPr="003D6964" w:rsidRDefault="005B7973" w:rsidP="003D6964">
            <w:r w:rsidRPr="003D6964">
              <w:t>Гуманитарные и общественные науки</w:t>
            </w:r>
          </w:p>
        </w:tc>
        <w:tc>
          <w:tcPr>
            <w:tcW w:w="839"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152</w:t>
            </w:r>
          </w:p>
        </w:tc>
        <w:tc>
          <w:tcPr>
            <w:tcW w:w="370"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72</w:t>
            </w:r>
          </w:p>
        </w:tc>
        <w:tc>
          <w:tcPr>
            <w:tcW w:w="806"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60</w:t>
            </w:r>
          </w:p>
        </w:tc>
        <w:tc>
          <w:tcPr>
            <w:tcW w:w="403"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28</w:t>
            </w:r>
          </w:p>
        </w:tc>
        <w:tc>
          <w:tcPr>
            <w:tcW w:w="843"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88</w:t>
            </w:r>
          </w:p>
        </w:tc>
        <w:tc>
          <w:tcPr>
            <w:tcW w:w="366"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71</w:t>
            </w:r>
          </w:p>
        </w:tc>
        <w:tc>
          <w:tcPr>
            <w:tcW w:w="754"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36</w:t>
            </w:r>
          </w:p>
        </w:tc>
        <w:tc>
          <w:tcPr>
            <w:tcW w:w="456" w:type="dxa"/>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29</w:t>
            </w:r>
          </w:p>
        </w:tc>
      </w:tr>
      <w:tr w:rsidR="001E0E77" w:rsidRPr="003D6964" w:rsidTr="00920A2E">
        <w:trPr>
          <w:trHeight w:val="159"/>
        </w:trPr>
        <w:tc>
          <w:tcPr>
            <w:cnfStyle w:val="001000000000" w:firstRow="0" w:lastRow="0" w:firstColumn="1" w:lastColumn="0" w:oddVBand="0" w:evenVBand="0" w:oddHBand="0" w:evenHBand="0" w:firstRowFirstColumn="0" w:firstRowLastColumn="0" w:lastRowFirstColumn="0" w:lastRowLastColumn="0"/>
            <w:tcW w:w="3724" w:type="dxa"/>
            <w:noWrap/>
          </w:tcPr>
          <w:p w:rsidR="005B7973" w:rsidRPr="003D6964" w:rsidRDefault="005B7973" w:rsidP="003D6964">
            <w:r w:rsidRPr="003D6964">
              <w:t>Право и экономика</w:t>
            </w:r>
          </w:p>
        </w:tc>
        <w:tc>
          <w:tcPr>
            <w:tcW w:w="839"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241</w:t>
            </w:r>
          </w:p>
        </w:tc>
        <w:tc>
          <w:tcPr>
            <w:tcW w:w="370"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52</w:t>
            </w:r>
          </w:p>
        </w:tc>
        <w:tc>
          <w:tcPr>
            <w:tcW w:w="806"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223</w:t>
            </w:r>
          </w:p>
        </w:tc>
        <w:tc>
          <w:tcPr>
            <w:tcW w:w="403"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48</w:t>
            </w:r>
          </w:p>
        </w:tc>
        <w:tc>
          <w:tcPr>
            <w:tcW w:w="843"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167</w:t>
            </w:r>
          </w:p>
        </w:tc>
        <w:tc>
          <w:tcPr>
            <w:tcW w:w="366"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53</w:t>
            </w:r>
          </w:p>
        </w:tc>
        <w:tc>
          <w:tcPr>
            <w:tcW w:w="754"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151</w:t>
            </w:r>
          </w:p>
        </w:tc>
        <w:tc>
          <w:tcPr>
            <w:tcW w:w="456" w:type="dxa"/>
            <w:tcBorders>
              <w:bottom w:val="nil"/>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47</w:t>
            </w:r>
          </w:p>
        </w:tc>
      </w:tr>
      <w:tr w:rsidR="00B82C66" w:rsidRPr="003D6964" w:rsidTr="00920A2E">
        <w:trPr>
          <w:trHeight w:val="159"/>
        </w:trPr>
        <w:tc>
          <w:tcPr>
            <w:cnfStyle w:val="001000000000" w:firstRow="0" w:lastRow="0" w:firstColumn="1" w:lastColumn="0" w:oddVBand="0" w:evenVBand="0" w:oddHBand="0" w:evenHBand="0" w:firstRowFirstColumn="0" w:firstRowLastColumn="0" w:lastRowFirstColumn="0" w:lastRowLastColumn="0"/>
            <w:tcW w:w="3724" w:type="dxa"/>
            <w:noWrap/>
          </w:tcPr>
          <w:p w:rsidR="00B82C66" w:rsidRPr="003D6964" w:rsidRDefault="00B82C66" w:rsidP="003D6964">
            <w:r w:rsidRPr="003D6964">
              <w:t>Технические науки</w:t>
            </w:r>
          </w:p>
        </w:tc>
        <w:tc>
          <w:tcPr>
            <w:tcW w:w="839"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49</w:t>
            </w:r>
          </w:p>
        </w:tc>
        <w:tc>
          <w:tcPr>
            <w:tcW w:w="370"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23</w:t>
            </w:r>
          </w:p>
        </w:tc>
        <w:tc>
          <w:tcPr>
            <w:tcW w:w="806"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165</w:t>
            </w:r>
          </w:p>
        </w:tc>
        <w:tc>
          <w:tcPr>
            <w:tcW w:w="403"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77</w:t>
            </w:r>
          </w:p>
        </w:tc>
        <w:tc>
          <w:tcPr>
            <w:tcW w:w="843"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39</w:t>
            </w:r>
          </w:p>
        </w:tc>
        <w:tc>
          <w:tcPr>
            <w:tcW w:w="366"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19</w:t>
            </w:r>
          </w:p>
        </w:tc>
        <w:tc>
          <w:tcPr>
            <w:tcW w:w="754"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163</w:t>
            </w:r>
          </w:p>
        </w:tc>
        <w:tc>
          <w:tcPr>
            <w:tcW w:w="456" w:type="dxa"/>
            <w:tcBorders>
              <w:top w:val="nil"/>
              <w:bottom w:val="nil"/>
            </w:tcBorders>
            <w:noWrap/>
          </w:tcPr>
          <w:p w:rsidR="00B82C66" w:rsidRPr="003D6964" w:rsidRDefault="00B82C66" w:rsidP="003D6964">
            <w:pPr>
              <w:cnfStyle w:val="000000000000" w:firstRow="0" w:lastRow="0" w:firstColumn="0" w:lastColumn="0" w:oddVBand="0" w:evenVBand="0" w:oddHBand="0" w:evenHBand="0" w:firstRowFirstColumn="0" w:firstRowLastColumn="0" w:lastRowFirstColumn="0" w:lastRowLastColumn="0"/>
            </w:pPr>
            <w:r w:rsidRPr="003D6964">
              <w:t>81</w:t>
            </w:r>
          </w:p>
        </w:tc>
      </w:tr>
      <w:tr w:rsidR="001E0E77" w:rsidRPr="003D6964" w:rsidTr="00920A2E">
        <w:trPr>
          <w:trHeight w:val="159"/>
        </w:trPr>
        <w:tc>
          <w:tcPr>
            <w:cnfStyle w:val="001000000000" w:firstRow="0" w:lastRow="0" w:firstColumn="1" w:lastColumn="0" w:oddVBand="0" w:evenVBand="0" w:oddHBand="0" w:evenHBand="0" w:firstRowFirstColumn="0" w:firstRowLastColumn="0" w:lastRowFirstColumn="0" w:lastRowLastColumn="0"/>
            <w:tcW w:w="3724" w:type="dxa"/>
            <w:tcBorders>
              <w:top w:val="nil"/>
              <w:bottom w:val="single" w:sz="4" w:space="0" w:color="auto"/>
            </w:tcBorders>
            <w:noWrap/>
          </w:tcPr>
          <w:p w:rsidR="005B7973" w:rsidRPr="003D6964" w:rsidRDefault="005B7973" w:rsidP="003D6964">
            <w:r w:rsidRPr="003D6964">
              <w:t>Коммуникация и связи с общественн</w:t>
            </w:r>
            <w:r w:rsidRPr="003D6964">
              <w:t>о</w:t>
            </w:r>
            <w:r w:rsidRPr="003D6964">
              <w:t>стью</w:t>
            </w:r>
          </w:p>
        </w:tc>
        <w:tc>
          <w:tcPr>
            <w:tcW w:w="839"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12</w:t>
            </w:r>
          </w:p>
        </w:tc>
        <w:tc>
          <w:tcPr>
            <w:tcW w:w="370"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50</w:t>
            </w:r>
          </w:p>
        </w:tc>
        <w:tc>
          <w:tcPr>
            <w:tcW w:w="806"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12</w:t>
            </w:r>
          </w:p>
        </w:tc>
        <w:tc>
          <w:tcPr>
            <w:tcW w:w="403"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50</w:t>
            </w:r>
          </w:p>
        </w:tc>
        <w:tc>
          <w:tcPr>
            <w:tcW w:w="843"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17</w:t>
            </w:r>
          </w:p>
        </w:tc>
        <w:tc>
          <w:tcPr>
            <w:tcW w:w="366"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77</w:t>
            </w:r>
          </w:p>
        </w:tc>
        <w:tc>
          <w:tcPr>
            <w:tcW w:w="754"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5</w:t>
            </w:r>
          </w:p>
        </w:tc>
        <w:tc>
          <w:tcPr>
            <w:tcW w:w="456" w:type="dxa"/>
            <w:tcBorders>
              <w:top w:val="nil"/>
              <w:bottom w:val="single" w:sz="4" w:space="0" w:color="auto"/>
            </w:tcBorders>
            <w:noWrap/>
          </w:tcPr>
          <w:p w:rsidR="005B7973" w:rsidRPr="003D6964" w:rsidRDefault="005B7973" w:rsidP="003D6964">
            <w:pPr>
              <w:cnfStyle w:val="000000000000" w:firstRow="0" w:lastRow="0" w:firstColumn="0" w:lastColumn="0" w:oddVBand="0" w:evenVBand="0" w:oddHBand="0" w:evenHBand="0" w:firstRowFirstColumn="0" w:firstRowLastColumn="0" w:lastRowFirstColumn="0" w:lastRowLastColumn="0"/>
            </w:pPr>
            <w:r w:rsidRPr="003D6964">
              <w:t>23</w:t>
            </w:r>
          </w:p>
        </w:tc>
      </w:tr>
      <w:tr w:rsidR="00B82C66" w:rsidRPr="00B82C66" w:rsidTr="00920A2E">
        <w:trPr>
          <w:trHeight w:val="333"/>
        </w:trPr>
        <w:tc>
          <w:tcPr>
            <w:cnfStyle w:val="001000000000" w:firstRow="0" w:lastRow="0" w:firstColumn="1" w:lastColumn="0" w:oddVBand="0" w:evenVBand="0" w:oddHBand="0" w:evenHBand="0" w:firstRowFirstColumn="0" w:firstRowLastColumn="0" w:lastRowFirstColumn="0" w:lastRowLastColumn="0"/>
            <w:tcW w:w="3724" w:type="dxa"/>
            <w:tcBorders>
              <w:top w:val="single" w:sz="4" w:space="0" w:color="auto"/>
            </w:tcBorders>
            <w:noWrap/>
          </w:tcPr>
          <w:p w:rsidR="00B82C66" w:rsidRPr="00B82C66" w:rsidRDefault="00B82C66" w:rsidP="003D6964">
            <w:pPr>
              <w:rPr>
                <w:b/>
              </w:rPr>
            </w:pPr>
            <w:r w:rsidRPr="00B82C66">
              <w:rPr>
                <w:b/>
              </w:rPr>
              <w:tab/>
              <w:t>Итого</w:t>
            </w:r>
          </w:p>
        </w:tc>
        <w:tc>
          <w:tcPr>
            <w:tcW w:w="839"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793</w:t>
            </w:r>
          </w:p>
        </w:tc>
        <w:tc>
          <w:tcPr>
            <w:tcW w:w="370"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56</w:t>
            </w:r>
          </w:p>
        </w:tc>
        <w:tc>
          <w:tcPr>
            <w:tcW w:w="806"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612</w:t>
            </w:r>
          </w:p>
        </w:tc>
        <w:tc>
          <w:tcPr>
            <w:tcW w:w="403"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44</w:t>
            </w:r>
          </w:p>
        </w:tc>
        <w:tc>
          <w:tcPr>
            <w:tcW w:w="843"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598</w:t>
            </w:r>
          </w:p>
        </w:tc>
        <w:tc>
          <w:tcPr>
            <w:tcW w:w="366"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57</w:t>
            </w:r>
          </w:p>
        </w:tc>
        <w:tc>
          <w:tcPr>
            <w:tcW w:w="754"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458</w:t>
            </w:r>
          </w:p>
        </w:tc>
        <w:tc>
          <w:tcPr>
            <w:tcW w:w="456" w:type="dxa"/>
            <w:tcBorders>
              <w:top w:val="single" w:sz="4" w:space="0" w:color="auto"/>
            </w:tcBorders>
            <w:noWrap/>
          </w:tcPr>
          <w:p w:rsidR="00B82C66" w:rsidRPr="00B82C66" w:rsidRDefault="00B82C66" w:rsidP="003D6964">
            <w:pPr>
              <w:cnfStyle w:val="000000000000" w:firstRow="0" w:lastRow="0" w:firstColumn="0" w:lastColumn="0" w:oddVBand="0" w:evenVBand="0" w:oddHBand="0" w:evenHBand="0" w:firstRowFirstColumn="0" w:firstRowLastColumn="0" w:lastRowFirstColumn="0" w:lastRowLastColumn="0"/>
              <w:rPr>
                <w:b/>
              </w:rPr>
            </w:pPr>
            <w:r w:rsidRPr="00B82C66">
              <w:rPr>
                <w:b/>
              </w:rPr>
              <w:t>43</w:t>
            </w:r>
          </w:p>
        </w:tc>
      </w:tr>
    </w:tbl>
    <w:p w:rsidR="005B7973" w:rsidRPr="00596964" w:rsidRDefault="005B7973" w:rsidP="006612E3">
      <w:pPr>
        <w:pStyle w:val="SingleTxtGR"/>
        <w:keepNext/>
        <w:spacing w:before="120" w:after="0" w:line="220" w:lineRule="atLeast"/>
        <w:ind w:firstLine="170"/>
        <w:rPr>
          <w:sz w:val="18"/>
          <w:szCs w:val="18"/>
        </w:rPr>
      </w:pPr>
      <w:r>
        <w:rPr>
          <w:sz w:val="18"/>
          <w:szCs w:val="18"/>
        </w:rPr>
        <w:t>Рассчитано составителями.</w:t>
      </w:r>
    </w:p>
    <w:p w:rsidR="005B7973" w:rsidRPr="00596964" w:rsidRDefault="00976C3B" w:rsidP="006612E3">
      <w:pPr>
        <w:pStyle w:val="SingleTxtGR"/>
        <w:keepNext/>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 и Министерство культуры и высшего образования.</w:t>
      </w:r>
      <w:r w:rsidR="005B7973" w:rsidRPr="00596964">
        <w:rPr>
          <w:sz w:val="18"/>
          <w:szCs w:val="18"/>
        </w:rPr>
        <w:t xml:space="preserve"> </w:t>
      </w:r>
    </w:p>
    <w:p w:rsidR="005B7973" w:rsidRPr="008174E0" w:rsidRDefault="005B7973" w:rsidP="001C0025">
      <w:pPr>
        <w:pStyle w:val="SingleTxtGR"/>
      </w:pPr>
      <w:r w:rsidRPr="008174E0">
        <w:t>210.</w:t>
      </w:r>
      <w:r w:rsidRPr="008174E0">
        <w:tab/>
      </w:r>
      <w:r>
        <w:t>Доля студенток на факультете математики и естественных наук выросла и достигла почти половины зачисленных студентов; в противовес этому, среди студентов, избравших технические дисциплины, девушек мало, и этот факул</w:t>
      </w:r>
      <w:r>
        <w:t>ь</w:t>
      </w:r>
      <w:r>
        <w:t>тет остается в основном "мужским". Преимущественно "женскими" считаются</w:t>
      </w:r>
      <w:r w:rsidR="00920A2E">
        <w:t>:</w:t>
      </w:r>
      <w:r>
        <w:t xml:space="preserve"> охрана здоровья, педагогика и общественные науки – на этих факультетах, к</w:t>
      </w:r>
      <w:r>
        <w:t>о</w:t>
      </w:r>
      <w:r>
        <w:t>торые связаны с заботой о людях, студенток примерно 75%.</w:t>
      </w:r>
    </w:p>
    <w:p w:rsidR="006A6F1A" w:rsidRPr="0094194E" w:rsidRDefault="0032033E" w:rsidP="0032033E">
      <w:pPr>
        <w:pStyle w:val="H23GR"/>
      </w:pPr>
      <w:r w:rsidRPr="0032033E">
        <w:rPr>
          <w:b w:val="0"/>
        </w:rPr>
        <w:tab/>
      </w:r>
      <w:r w:rsidRPr="0032033E">
        <w:rPr>
          <w:b w:val="0"/>
        </w:rPr>
        <w:tab/>
      </w:r>
      <w:r w:rsidR="005B7973" w:rsidRPr="0032033E">
        <w:rPr>
          <w:b w:val="0"/>
        </w:rPr>
        <w:t>Диаграмма 5</w:t>
      </w:r>
      <w:r w:rsidRPr="0032033E">
        <w:rPr>
          <w:b w:val="0"/>
        </w:rPr>
        <w:br/>
      </w:r>
      <w:r w:rsidR="005B7973" w:rsidRPr="0094194E">
        <w:t xml:space="preserve">Факультеты университета, наиболее востребованные женщинами </w:t>
      </w:r>
      <w:r w:rsidR="007C31BD">
        <w:br/>
      </w:r>
      <w:r w:rsidR="005B7973" w:rsidRPr="0094194E">
        <w:t xml:space="preserve">(1997 </w:t>
      </w:r>
      <w:r w:rsidR="007C31BD">
        <w:t>и</w:t>
      </w:r>
      <w:r w:rsidR="005B7973" w:rsidRPr="0094194E">
        <w:t xml:space="preserve"> 2003 годы) </w:t>
      </w:r>
      <w:r w:rsidR="00920A2E">
        <w:br/>
      </w:r>
      <w:r w:rsidR="005B7973" w:rsidRPr="00920A2E">
        <w:rPr>
          <w:b w:val="0"/>
          <w:sz w:val="16"/>
          <w:szCs w:val="16"/>
        </w:rPr>
        <w:t>(</w:t>
      </w:r>
      <w:r w:rsidR="00A5086A" w:rsidRPr="00920A2E">
        <w:rPr>
          <w:b w:val="0"/>
          <w:sz w:val="16"/>
          <w:szCs w:val="16"/>
        </w:rPr>
        <w:t>в %</w:t>
      </w:r>
      <w:r w:rsidR="005B7973" w:rsidRPr="00920A2E">
        <w:rPr>
          <w:b w:val="0"/>
          <w:sz w:val="16"/>
          <w:szCs w:val="16"/>
        </w:rPr>
        <w:t>)</w:t>
      </w:r>
    </w:p>
    <w:p w:rsidR="006A6F1A" w:rsidRDefault="0025669E" w:rsidP="001C0025">
      <w:pPr>
        <w:pStyle w:val="SingleTxtGR"/>
        <w:rPr>
          <w:b/>
          <w:bCs/>
        </w:rPr>
      </w:pPr>
      <w:r>
        <w:rPr>
          <w:b/>
          <w:bCs/>
          <w:noProof/>
          <w:w w:val="100"/>
          <w:lang w:eastAsia="ru-RU"/>
        </w:rPr>
        <w:pict>
          <v:shape id="_x0000_s4967" type="#_x0000_t202" style="position:absolute;left:0;text-align:left;margin-left:370.7pt;margin-top:128.55pt;width:17.6pt;height:84.95pt;z-index:41" stroked="f">
            <v:textbox style="layout-flow:vertical;mso-layout-flow-alt:bottom-to-top;mso-next-textbox:#_x0000_s4967" inset="0,0,0,0">
              <w:txbxContent>
                <w:p w:rsidR="00795E30" w:rsidRPr="0013702E" w:rsidRDefault="00795E30" w:rsidP="003902D6">
                  <w:pPr>
                    <w:spacing w:line="160" w:lineRule="exact"/>
                    <w:jc w:val="right"/>
                    <w:rPr>
                      <w:sz w:val="16"/>
                      <w:szCs w:val="16"/>
                    </w:rPr>
                  </w:pPr>
                  <w:r>
                    <w:rPr>
                      <w:sz w:val="16"/>
                      <w:szCs w:val="16"/>
                    </w:rPr>
                    <w:t>Услуги</w:t>
                  </w:r>
                </w:p>
              </w:txbxContent>
            </v:textbox>
          </v:shape>
        </w:pict>
      </w:r>
      <w:r w:rsidR="00F75A79">
        <w:rPr>
          <w:b/>
          <w:bCs/>
          <w:noProof/>
          <w:w w:val="100"/>
          <w:lang w:eastAsia="ru-RU"/>
        </w:rPr>
        <w:pict>
          <v:shape id="_x0000_s4957" type="#_x0000_t202" style="position:absolute;left:0;text-align:left;margin-left:404.5pt;margin-top:129.35pt;width:17.6pt;height:84.95pt;z-index:31" stroked="f">
            <v:textbox style="layout-flow:vertical;mso-layout-flow-alt:bottom-to-top;mso-next-textbox:#_x0000_s4957" inset="0,0,0,0">
              <w:txbxContent>
                <w:p w:rsidR="00795E30" w:rsidRPr="0013702E" w:rsidRDefault="00795E30" w:rsidP="003902D6">
                  <w:pPr>
                    <w:spacing w:line="160" w:lineRule="exact"/>
                    <w:jc w:val="right"/>
                    <w:rPr>
                      <w:sz w:val="16"/>
                      <w:szCs w:val="16"/>
                    </w:rPr>
                  </w:pPr>
                  <w:r>
                    <w:rPr>
                      <w:sz w:val="16"/>
                      <w:szCs w:val="16"/>
                    </w:rPr>
                    <w:t>Экономика</w:t>
                  </w:r>
                </w:p>
              </w:txbxContent>
            </v:textbox>
          </v:shape>
        </w:pict>
      </w:r>
      <w:r w:rsidR="00F75A79">
        <w:rPr>
          <w:b/>
          <w:bCs/>
          <w:noProof/>
          <w:w w:val="100"/>
          <w:lang w:eastAsia="ru-RU"/>
        </w:rPr>
        <w:pict>
          <v:shape id="_x0000_s4955" type="#_x0000_t202" style="position:absolute;left:0;text-align:left;margin-left:336.75pt;margin-top:129.35pt;width:17.6pt;height:84.95pt;z-index:29" stroked="f">
            <v:textbox style="layout-flow:vertical;mso-layout-flow-alt:bottom-to-top;mso-next-textbox:#_x0000_s4955" inset="0,0,0,0">
              <w:txbxContent>
                <w:p w:rsidR="00795E30" w:rsidRPr="0013702E" w:rsidRDefault="00795E30" w:rsidP="003902D6">
                  <w:pPr>
                    <w:spacing w:line="160" w:lineRule="exact"/>
                    <w:jc w:val="right"/>
                    <w:rPr>
                      <w:sz w:val="16"/>
                      <w:szCs w:val="16"/>
                    </w:rPr>
                  </w:pPr>
                  <w:r>
                    <w:rPr>
                      <w:sz w:val="16"/>
                      <w:szCs w:val="16"/>
                    </w:rPr>
                    <w:t>Педагогический</w:t>
                  </w:r>
                </w:p>
              </w:txbxContent>
            </v:textbox>
          </v:shape>
        </w:pict>
      </w:r>
      <w:r w:rsidR="0035468C">
        <w:rPr>
          <w:b/>
          <w:bCs/>
          <w:noProof/>
          <w:w w:val="100"/>
          <w:lang w:eastAsia="ru-RU"/>
        </w:rPr>
        <w:pict>
          <v:shape id="_x0000_s4953" type="#_x0000_t202" style="position:absolute;left:0;text-align:left;margin-left:267.5pt;margin-top:129.35pt;width:17.6pt;height:84.95pt;z-index:27"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Естественные науки</w:t>
                  </w:r>
                </w:p>
              </w:txbxContent>
            </v:textbox>
          </v:shape>
        </w:pict>
      </w:r>
      <w:r w:rsidR="0035468C">
        <w:rPr>
          <w:b/>
          <w:bCs/>
          <w:noProof/>
          <w:w w:val="100"/>
          <w:lang w:eastAsia="ru-RU"/>
        </w:rPr>
        <w:pict>
          <v:shape id="_x0000_s4952" type="#_x0000_t202" style="position:absolute;left:0;text-align:left;margin-left:234pt;margin-top:129.35pt;width:17.6pt;height:84.95pt;z-index:26"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Право</w:t>
                  </w:r>
                </w:p>
              </w:txbxContent>
            </v:textbox>
          </v:shape>
        </w:pict>
      </w:r>
      <w:r w:rsidR="00316FB4">
        <w:rPr>
          <w:b/>
          <w:bCs/>
          <w:noProof/>
          <w:w w:val="100"/>
          <w:lang w:eastAsia="ru-RU"/>
        </w:rPr>
        <w:pict>
          <v:shape id="_x0000_s4954" type="#_x0000_t202" style="position:absolute;left:0;text-align:left;margin-left:299.25pt;margin-top:129.35pt;width:17.6pt;height:84.95pt;z-index:28"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Изобразительное и прикладное искусство</w:t>
                  </w:r>
                </w:p>
              </w:txbxContent>
            </v:textbox>
          </v:shape>
        </w:pict>
      </w:r>
      <w:r w:rsidR="00316FB4">
        <w:rPr>
          <w:b/>
          <w:bCs/>
          <w:noProof/>
          <w:w w:val="100"/>
          <w:lang w:eastAsia="ru-RU"/>
        </w:rPr>
        <w:pict>
          <v:shape id="_x0000_s4951" type="#_x0000_t202" style="position:absolute;left:0;text-align:left;margin-left:196.25pt;margin-top:129.35pt;width:25.15pt;height:84.95pt;z-index:25" stroked="f">
            <v:textbox style="layout-flow:vertical;mso-layout-flow-alt:bottom-to-top" inset="0,0,0,0">
              <w:txbxContent>
                <w:p w:rsidR="00795E30" w:rsidRPr="0013702E" w:rsidRDefault="00795E30" w:rsidP="00316FB4">
                  <w:pPr>
                    <w:spacing w:line="140" w:lineRule="exact"/>
                    <w:jc w:val="right"/>
                    <w:rPr>
                      <w:sz w:val="16"/>
                      <w:szCs w:val="16"/>
                    </w:rPr>
                  </w:pPr>
                  <w:r>
                    <w:rPr>
                      <w:sz w:val="16"/>
                      <w:szCs w:val="16"/>
                    </w:rPr>
                    <w:t>Управление коммерч</w:t>
                  </w:r>
                  <w:r>
                    <w:rPr>
                      <w:sz w:val="16"/>
                      <w:szCs w:val="16"/>
                    </w:rPr>
                    <w:t>е</w:t>
                  </w:r>
                  <w:r>
                    <w:rPr>
                      <w:sz w:val="16"/>
                      <w:szCs w:val="16"/>
                    </w:rPr>
                    <w:t>ской и хозяйственной деятельностью</w:t>
                  </w:r>
                </w:p>
              </w:txbxContent>
            </v:textbox>
          </v:shape>
        </w:pict>
      </w:r>
      <w:r w:rsidR="00316FB4">
        <w:rPr>
          <w:b/>
          <w:bCs/>
          <w:noProof/>
          <w:w w:val="100"/>
          <w:lang w:eastAsia="ru-RU"/>
        </w:rPr>
        <w:pict>
          <v:shape id="_x0000_s4950" type="#_x0000_t202" style="position:absolute;left:0;text-align:left;margin-left:162.75pt;margin-top:129.35pt;width:17.6pt;height:84.95pt;z-index:24"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Социальные науки и поведение человека</w:t>
                  </w:r>
                </w:p>
              </w:txbxContent>
            </v:textbox>
          </v:shape>
        </w:pict>
      </w:r>
      <w:r w:rsidR="003902D6">
        <w:rPr>
          <w:b/>
          <w:bCs/>
          <w:noProof/>
          <w:w w:val="100"/>
          <w:lang w:eastAsia="ru-RU"/>
        </w:rPr>
        <w:pict>
          <v:shape id="_x0000_s4949" type="#_x0000_t202" style="position:absolute;left:0;text-align:left;margin-left:130pt;margin-top:129.3pt;width:17.6pt;height:84.95pt;z-index:23"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Медицина и сме</w:t>
                  </w:r>
                  <w:r>
                    <w:rPr>
                      <w:sz w:val="16"/>
                      <w:szCs w:val="16"/>
                    </w:rPr>
                    <w:t>ж</w:t>
                  </w:r>
                  <w:r>
                    <w:rPr>
                      <w:sz w:val="16"/>
                      <w:szCs w:val="16"/>
                    </w:rPr>
                    <w:t>ные профессии</w:t>
                  </w:r>
                </w:p>
              </w:txbxContent>
            </v:textbox>
          </v:shape>
        </w:pict>
      </w:r>
      <w:r w:rsidR="003902D6">
        <w:rPr>
          <w:b/>
          <w:bCs/>
          <w:noProof/>
          <w:w w:val="100"/>
          <w:lang w:eastAsia="ru-RU"/>
        </w:rPr>
        <w:pict>
          <v:shape id="_x0000_s4948" type="#_x0000_t202" style="position:absolute;left:0;text-align:left;margin-left:93.8pt;margin-top:129.15pt;width:17.85pt;height:80pt;z-index:22" stroked="f">
            <v:textbox style="layout-flow:vertical;mso-layout-flow-alt:bottom-to-top" inset="0,0,0,0">
              <w:txbxContent>
                <w:p w:rsidR="00795E30" w:rsidRPr="0013702E" w:rsidRDefault="00795E30" w:rsidP="00277FF3">
                  <w:pPr>
                    <w:spacing w:line="160" w:lineRule="exact"/>
                    <w:jc w:val="right"/>
                    <w:rPr>
                      <w:sz w:val="16"/>
                      <w:szCs w:val="16"/>
                    </w:rPr>
                  </w:pPr>
                  <w:r>
                    <w:rPr>
                      <w:sz w:val="16"/>
                      <w:szCs w:val="16"/>
                    </w:rPr>
                    <w:t>Гуманитарные науки и теология</w:t>
                  </w:r>
                </w:p>
              </w:txbxContent>
            </v:textbox>
          </v:shape>
        </w:pict>
      </w:r>
      <w:r w:rsidR="00DD51EF" w:rsidRPr="00C221B1">
        <w:rPr>
          <w:b/>
          <w:bCs/>
          <w:lang w:val="fr-FR"/>
        </w:rPr>
        <w:pict>
          <v:shape id="_x0000_i1030" type="#_x0000_t75" style="width:381.75pt;height:222.75pt">
            <v:imagedata r:id="rId26" o:title="graphe_03"/>
          </v:shape>
        </w:pict>
      </w:r>
    </w:p>
    <w:p w:rsidR="005B7973" w:rsidRPr="00C221B1" w:rsidRDefault="00A46654" w:rsidP="001C0025">
      <w:pPr>
        <w:pStyle w:val="SingleTxtGR"/>
        <w:rPr>
          <w:lang w:val="fr-FR"/>
        </w:rPr>
      </w:pPr>
      <w:r>
        <w:rPr>
          <w:b/>
          <w:bCs/>
          <w:noProof/>
          <w:w w:val="100"/>
          <w:lang w:eastAsia="ru-RU"/>
        </w:rPr>
        <w:pict>
          <v:shape id="_x0000_s4956" type="#_x0000_t202" style="position:absolute;left:0;text-align:left;margin-left:400.25pt;margin-top:105.25pt;width:17.6pt;height:84.95pt;z-index:30" stroked="f">
            <v:textbox style="layout-flow:vertical;mso-layout-flow-alt:bottom-to-top;mso-next-textbox:#_x0000_s4956" inset="0,0,0,0">
              <w:txbxContent>
                <w:p w:rsidR="00795E30" w:rsidRPr="0013702E" w:rsidRDefault="00795E30" w:rsidP="003902D6">
                  <w:pPr>
                    <w:spacing w:line="160" w:lineRule="exact"/>
                    <w:jc w:val="right"/>
                    <w:rPr>
                      <w:sz w:val="16"/>
                      <w:szCs w:val="16"/>
                    </w:rPr>
                  </w:pPr>
                  <w:r>
                    <w:rPr>
                      <w:sz w:val="16"/>
                      <w:szCs w:val="16"/>
                    </w:rPr>
                    <w:t>Услуги</w:t>
                  </w:r>
                </w:p>
              </w:txbxContent>
            </v:textbox>
          </v:shape>
        </w:pict>
      </w:r>
      <w:r>
        <w:rPr>
          <w:b/>
          <w:bCs/>
          <w:noProof/>
          <w:w w:val="100"/>
          <w:lang w:eastAsia="ru-RU"/>
        </w:rPr>
        <w:pict>
          <v:shape id="_x0000_s4966" type="#_x0000_t202" style="position:absolute;left:0;text-align:left;margin-left:363.75pt;margin-top:104.75pt;width:17.6pt;height:84.95pt;z-index:40"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Изобразительное и прикладное искусство</w:t>
                  </w:r>
                </w:p>
              </w:txbxContent>
            </v:textbox>
          </v:shape>
        </w:pict>
      </w:r>
      <w:r>
        <w:rPr>
          <w:b/>
          <w:bCs/>
          <w:noProof/>
          <w:w w:val="100"/>
          <w:lang w:eastAsia="ru-RU"/>
        </w:rPr>
        <w:pict>
          <v:shape id="_x0000_s4965" type="#_x0000_t202" style="position:absolute;left:0;text-align:left;margin-left:333.5pt;margin-top:104.75pt;width:17.6pt;height:84.95pt;z-index:39"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Инженерный</w:t>
                  </w:r>
                </w:p>
              </w:txbxContent>
            </v:textbox>
          </v:shape>
        </w:pict>
      </w:r>
      <w:r>
        <w:rPr>
          <w:b/>
          <w:bCs/>
          <w:noProof/>
          <w:w w:val="100"/>
          <w:lang w:eastAsia="ru-RU"/>
        </w:rPr>
        <w:pict>
          <v:shape id="_x0000_s4964" type="#_x0000_t202" style="position:absolute;left:0;text-align:left;margin-left:299pt;margin-top:105.25pt;width:17.6pt;height:84.95pt;z-index:38"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Естественные науки</w:t>
                  </w:r>
                </w:p>
              </w:txbxContent>
            </v:textbox>
          </v:shape>
        </w:pict>
      </w:r>
      <w:r>
        <w:rPr>
          <w:b/>
          <w:bCs/>
          <w:noProof/>
          <w:w w:val="100"/>
          <w:lang w:eastAsia="ru-RU"/>
        </w:rPr>
        <w:pict>
          <v:shape id="_x0000_s4963" type="#_x0000_t202" style="position:absolute;left:0;text-align:left;margin-left:266pt;margin-top:105.25pt;width:17.6pt;height:84.95pt;z-index:37" stroked="f">
            <v:textbox style="layout-flow:vertical;mso-layout-flow-alt:bottom-to-top;mso-next-textbox:#_x0000_s4963" inset="0,0,0,0">
              <w:txbxContent>
                <w:p w:rsidR="00795E30" w:rsidRPr="0013702E" w:rsidRDefault="00795E30" w:rsidP="003902D6">
                  <w:pPr>
                    <w:spacing w:line="160" w:lineRule="exact"/>
                    <w:jc w:val="right"/>
                    <w:rPr>
                      <w:sz w:val="16"/>
                      <w:szCs w:val="16"/>
                    </w:rPr>
                  </w:pPr>
                  <w:r>
                    <w:rPr>
                      <w:sz w:val="16"/>
                      <w:szCs w:val="16"/>
                    </w:rPr>
                    <w:t>Педагогический</w:t>
                  </w:r>
                </w:p>
              </w:txbxContent>
            </v:textbox>
          </v:shape>
        </w:pict>
      </w:r>
      <w:r>
        <w:rPr>
          <w:b/>
          <w:bCs/>
          <w:noProof/>
          <w:w w:val="100"/>
          <w:lang w:eastAsia="ru-RU"/>
        </w:rPr>
        <w:pict>
          <v:shape id="_x0000_s4961" type="#_x0000_t202" style="position:absolute;left:0;text-align:left;margin-left:228.5pt;margin-top:105.25pt;width:17.6pt;height:84.95pt;z-index:35" stroked="f">
            <v:textbox style="layout-flow:vertical;mso-layout-flow-alt:bottom-to-top" inset="0,0,0,0">
              <w:txbxContent>
                <w:p w:rsidR="00795E30" w:rsidRPr="0013702E" w:rsidRDefault="00795E30" w:rsidP="003902D6">
                  <w:pPr>
                    <w:spacing w:line="160" w:lineRule="exact"/>
                    <w:jc w:val="right"/>
                    <w:rPr>
                      <w:sz w:val="16"/>
                      <w:szCs w:val="16"/>
                    </w:rPr>
                  </w:pPr>
                  <w:r>
                    <w:rPr>
                      <w:sz w:val="16"/>
                      <w:szCs w:val="16"/>
                    </w:rPr>
                    <w:t>Медицина и сме</w:t>
                  </w:r>
                  <w:r>
                    <w:rPr>
                      <w:sz w:val="16"/>
                      <w:szCs w:val="16"/>
                    </w:rPr>
                    <w:t>ж</w:t>
                  </w:r>
                  <w:r>
                    <w:rPr>
                      <w:sz w:val="16"/>
                      <w:szCs w:val="16"/>
                    </w:rPr>
                    <w:t>ные профессии</w:t>
                  </w:r>
                </w:p>
              </w:txbxContent>
            </v:textbox>
          </v:shape>
        </w:pict>
      </w:r>
      <w:r>
        <w:rPr>
          <w:b/>
          <w:bCs/>
          <w:noProof/>
          <w:w w:val="100"/>
          <w:lang w:eastAsia="ru-RU"/>
        </w:rPr>
        <w:pict>
          <v:shape id="_x0000_s4962" type="#_x0000_t202" style="position:absolute;left:0;text-align:left;margin-left:190.85pt;margin-top:105.25pt;width:25.15pt;height:84.95pt;z-index:36" stroked="f">
            <v:textbox style="layout-flow:vertical;mso-layout-flow-alt:bottom-to-top;mso-next-textbox:#_x0000_s4962" inset="0,0,0,0">
              <w:txbxContent>
                <w:p w:rsidR="00795E30" w:rsidRPr="0013702E" w:rsidRDefault="00795E30" w:rsidP="00316FB4">
                  <w:pPr>
                    <w:spacing w:line="140" w:lineRule="exact"/>
                    <w:jc w:val="right"/>
                    <w:rPr>
                      <w:sz w:val="16"/>
                      <w:szCs w:val="16"/>
                    </w:rPr>
                  </w:pPr>
                  <w:r>
                    <w:rPr>
                      <w:sz w:val="16"/>
                      <w:szCs w:val="16"/>
                    </w:rPr>
                    <w:t>Управление коммерч</w:t>
                  </w:r>
                  <w:r>
                    <w:rPr>
                      <w:sz w:val="16"/>
                      <w:szCs w:val="16"/>
                    </w:rPr>
                    <w:t>е</w:t>
                  </w:r>
                  <w:r>
                    <w:rPr>
                      <w:sz w:val="16"/>
                      <w:szCs w:val="16"/>
                    </w:rPr>
                    <w:t>ской и хозяйственной деятельностью</w:t>
                  </w:r>
                </w:p>
              </w:txbxContent>
            </v:textbox>
          </v:shape>
        </w:pict>
      </w:r>
      <w:r>
        <w:rPr>
          <w:b/>
          <w:bCs/>
          <w:noProof/>
          <w:w w:val="100"/>
          <w:lang w:eastAsia="ru-RU"/>
        </w:rPr>
        <w:pict>
          <v:shape id="_x0000_s4958" type="#_x0000_t202" style="position:absolute;left:0;text-align:left;margin-left:160.25pt;margin-top:105.25pt;width:17.85pt;height:80pt;z-index:32" stroked="f">
            <v:textbox style="layout-flow:vertical;mso-layout-flow-alt:bottom-to-top;mso-next-textbox:#_x0000_s4958" inset="0,0,0,0">
              <w:txbxContent>
                <w:p w:rsidR="00795E30" w:rsidRPr="0013702E" w:rsidRDefault="00795E30" w:rsidP="00277FF3">
                  <w:pPr>
                    <w:spacing w:line="160" w:lineRule="exact"/>
                    <w:jc w:val="right"/>
                    <w:rPr>
                      <w:sz w:val="16"/>
                      <w:szCs w:val="16"/>
                    </w:rPr>
                  </w:pPr>
                  <w:r>
                    <w:rPr>
                      <w:sz w:val="16"/>
                      <w:szCs w:val="16"/>
                    </w:rPr>
                    <w:t>Гуманитарные науки и теология</w:t>
                  </w:r>
                </w:p>
              </w:txbxContent>
            </v:textbox>
          </v:shape>
        </w:pict>
      </w:r>
      <w:r>
        <w:rPr>
          <w:b/>
          <w:bCs/>
          <w:noProof/>
          <w:w w:val="100"/>
          <w:lang w:eastAsia="ru-RU"/>
        </w:rPr>
        <w:pict>
          <v:shape id="_x0000_s4960" type="#_x0000_t202" style="position:absolute;left:0;text-align:left;margin-left:129pt;margin-top:105.25pt;width:17.6pt;height:84.95pt;z-index:34" stroked="f">
            <v:textbox style="layout-flow:vertical;mso-layout-flow-alt:bottom-to-top;mso-next-textbox:#_x0000_s4960" inset="0,0,0,0">
              <w:txbxContent>
                <w:p w:rsidR="00795E30" w:rsidRPr="0013702E" w:rsidRDefault="00795E30" w:rsidP="003902D6">
                  <w:pPr>
                    <w:spacing w:line="160" w:lineRule="exact"/>
                    <w:jc w:val="right"/>
                    <w:rPr>
                      <w:sz w:val="16"/>
                      <w:szCs w:val="16"/>
                    </w:rPr>
                  </w:pPr>
                  <w:r>
                    <w:rPr>
                      <w:sz w:val="16"/>
                      <w:szCs w:val="16"/>
                    </w:rPr>
                    <w:t>Право</w:t>
                  </w:r>
                </w:p>
              </w:txbxContent>
            </v:textbox>
          </v:shape>
        </w:pict>
      </w:r>
      <w:r>
        <w:rPr>
          <w:b/>
          <w:bCs/>
          <w:noProof/>
          <w:w w:val="100"/>
          <w:lang w:eastAsia="ru-RU"/>
        </w:rPr>
        <w:pict>
          <v:shape id="_x0000_s4959" type="#_x0000_t202" style="position:absolute;left:0;text-align:left;margin-left:92.75pt;margin-top:104.75pt;width:17.6pt;height:84.95pt;z-index:33" stroked="f">
            <v:textbox style="layout-flow:vertical;mso-layout-flow-alt:bottom-to-top;mso-next-textbox:#_x0000_s4959" inset="0,0,0,0">
              <w:txbxContent>
                <w:p w:rsidR="00795E30" w:rsidRPr="0013702E" w:rsidRDefault="00795E30" w:rsidP="003902D6">
                  <w:pPr>
                    <w:spacing w:line="160" w:lineRule="exact"/>
                    <w:jc w:val="right"/>
                    <w:rPr>
                      <w:sz w:val="16"/>
                      <w:szCs w:val="16"/>
                    </w:rPr>
                  </w:pPr>
                  <w:r>
                    <w:rPr>
                      <w:sz w:val="16"/>
                      <w:szCs w:val="16"/>
                    </w:rPr>
                    <w:t>Социальные науки и поведение человека</w:t>
                  </w:r>
                </w:p>
              </w:txbxContent>
            </v:textbox>
          </v:shape>
        </w:pict>
      </w:r>
      <w:r w:rsidR="005C08CD" w:rsidRPr="00C221B1">
        <w:rPr>
          <w:lang w:val="fr-FR"/>
        </w:rPr>
        <w:pict>
          <v:shape id="_x0000_i1031" type="#_x0000_t75" style="width:379.5pt;height:198.75pt">
            <v:imagedata r:id="rId27" o:title="graphe_04"/>
          </v:shape>
        </w:pict>
      </w:r>
    </w:p>
    <w:p w:rsidR="005B7973" w:rsidRPr="00596964" w:rsidRDefault="005B7973" w:rsidP="005F2F9A">
      <w:pPr>
        <w:pStyle w:val="SingleTxtGR"/>
        <w:spacing w:before="120" w:after="0" w:line="220" w:lineRule="atLeast"/>
        <w:ind w:firstLine="170"/>
        <w:rPr>
          <w:sz w:val="18"/>
          <w:szCs w:val="18"/>
        </w:rPr>
      </w:pPr>
      <w:r>
        <w:rPr>
          <w:sz w:val="18"/>
          <w:szCs w:val="18"/>
        </w:rPr>
        <w:t>Рассчитано составителями.</w:t>
      </w:r>
    </w:p>
    <w:p w:rsidR="005B7973" w:rsidRPr="005B7973" w:rsidRDefault="00976C3B" w:rsidP="005F2F9A">
      <w:pPr>
        <w:pStyle w:val="SingleTxtGR"/>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sidRPr="003D6F83">
        <w:rPr>
          <w:sz w:val="18"/>
          <w:szCs w:val="18"/>
        </w:rPr>
        <w:t>АИИ</w:t>
      </w:r>
      <w:r w:rsidR="005B7973" w:rsidRPr="00596964">
        <w:rPr>
          <w:sz w:val="18"/>
          <w:szCs w:val="18"/>
        </w:rPr>
        <w:t xml:space="preserve"> </w:t>
      </w:r>
    </w:p>
    <w:p w:rsidR="0066555D" w:rsidRPr="001763C6" w:rsidRDefault="005B7973" w:rsidP="0066555D">
      <w:pPr>
        <w:pStyle w:val="H23GR"/>
      </w:pPr>
      <w:bookmarkStart w:id="188" w:name="_Toc279151125"/>
      <w:bookmarkStart w:id="189" w:name="_Toc300830935"/>
      <w:r w:rsidRPr="005B7973">
        <w:tab/>
        <w:t>7.</w:t>
      </w:r>
      <w:r w:rsidRPr="005B7973">
        <w:tab/>
      </w:r>
      <w:bookmarkEnd w:id="188"/>
      <w:bookmarkEnd w:id="189"/>
      <w:r>
        <w:t>Специальное</w:t>
      </w:r>
      <w:r w:rsidRPr="005B7973">
        <w:t xml:space="preserve"> </w:t>
      </w:r>
      <w:r>
        <w:t>образование</w:t>
      </w:r>
    </w:p>
    <w:p w:rsidR="005B7973" w:rsidRPr="00E211B7" w:rsidRDefault="005B7973" w:rsidP="001C0025">
      <w:pPr>
        <w:pStyle w:val="SingleTxtGR"/>
      </w:pPr>
      <w:r w:rsidRPr="00B11E14">
        <w:t>211.</w:t>
      </w:r>
      <w:r w:rsidRPr="00B11E14">
        <w:tab/>
      </w:r>
      <w:r>
        <w:t>Статья</w:t>
      </w:r>
      <w:r w:rsidRPr="00B11E14">
        <w:t xml:space="preserve"> 8 </w:t>
      </w:r>
      <w:r w:rsidRPr="002A74BE">
        <w:rPr>
          <w:iCs/>
          <w:lang w:val="fr-FR"/>
        </w:rPr>
        <w:t>Llei</w:t>
      </w:r>
      <w:r w:rsidRPr="002A74BE">
        <w:rPr>
          <w:iCs/>
        </w:rPr>
        <w:t xml:space="preserve"> </w:t>
      </w:r>
      <w:r w:rsidRPr="002A74BE">
        <w:rPr>
          <w:iCs/>
          <w:lang w:val="fr-FR"/>
        </w:rPr>
        <w:t>qualificada</w:t>
      </w:r>
      <w:r w:rsidRPr="002A74BE">
        <w:rPr>
          <w:iCs/>
        </w:rPr>
        <w:t xml:space="preserve"> </w:t>
      </w:r>
      <w:r w:rsidRPr="002A74BE">
        <w:rPr>
          <w:iCs/>
          <w:lang w:val="fr-FR"/>
        </w:rPr>
        <w:t>d</w:t>
      </w:r>
      <w:r w:rsidRPr="002A74BE">
        <w:rPr>
          <w:iCs/>
        </w:rPr>
        <w:t>’</w:t>
      </w:r>
      <w:r w:rsidRPr="002A74BE">
        <w:rPr>
          <w:iCs/>
          <w:lang w:val="fr-FR"/>
        </w:rPr>
        <w:t>educaci</w:t>
      </w:r>
      <w:r w:rsidRPr="002A74BE">
        <w:rPr>
          <w:iCs/>
        </w:rPr>
        <w:t xml:space="preserve">ó </w:t>
      </w:r>
      <w:r w:rsidRPr="00B11E14">
        <w:t>(</w:t>
      </w:r>
      <w:r w:rsidR="00914883">
        <w:t>Квалифицированн</w:t>
      </w:r>
      <w:r>
        <w:t>ого</w:t>
      </w:r>
      <w:r w:rsidRPr="00B11E14">
        <w:t xml:space="preserve"> </w:t>
      </w:r>
      <w:r>
        <w:t>закона</w:t>
      </w:r>
      <w:r w:rsidRPr="00B11E14">
        <w:t xml:space="preserve"> </w:t>
      </w:r>
      <w:r>
        <w:t>об</w:t>
      </w:r>
      <w:r w:rsidRPr="00B11E14">
        <w:t xml:space="preserve"> </w:t>
      </w:r>
      <w:r>
        <w:t>обр</w:t>
      </w:r>
      <w:r>
        <w:t>а</w:t>
      </w:r>
      <w:r>
        <w:t>зовании</w:t>
      </w:r>
      <w:r w:rsidRPr="00B11E14">
        <w:t xml:space="preserve">) </w:t>
      </w:r>
      <w:r>
        <w:t>гласит, что образование детей с особыми потребностями рег</w:t>
      </w:r>
      <w:r>
        <w:t>у</w:t>
      </w:r>
      <w:r>
        <w:t>лируется принципом</w:t>
      </w:r>
      <w:r w:rsidRPr="00E211B7">
        <w:t xml:space="preserve"> </w:t>
      </w:r>
      <w:r>
        <w:t>инклюзивного образования. В соответствии с положени</w:t>
      </w:r>
      <w:r>
        <w:t>я</w:t>
      </w:r>
      <w:r>
        <w:t xml:space="preserve">ми этой статьи и в целях обеспечения условий и услуг, к которым должны иметь доступ инвалиды, </w:t>
      </w:r>
      <w:r w:rsidR="00BF497F">
        <w:t>правительст</w:t>
      </w:r>
      <w:r>
        <w:t>во Андорры 2 мая 2002 года подписало соглашение о с</w:t>
      </w:r>
      <w:r>
        <w:t>о</w:t>
      </w:r>
      <w:r>
        <w:t>трудничестве со Специальной школой Богоматери Меритксел</w:t>
      </w:r>
      <w:r>
        <w:t>ь</w:t>
      </w:r>
      <w:r>
        <w:t xml:space="preserve">ской (СШБМ). </w:t>
      </w:r>
    </w:p>
    <w:p w:rsidR="005B7973" w:rsidRPr="0094194E" w:rsidRDefault="0032033E" w:rsidP="0032033E">
      <w:pPr>
        <w:pStyle w:val="H23GR"/>
      </w:pPr>
      <w:r w:rsidRPr="0032033E">
        <w:rPr>
          <w:b w:val="0"/>
        </w:rPr>
        <w:tab/>
      </w:r>
      <w:r w:rsidRPr="0032033E">
        <w:rPr>
          <w:b w:val="0"/>
        </w:rPr>
        <w:tab/>
      </w:r>
      <w:r w:rsidR="005B7973" w:rsidRPr="0032033E">
        <w:rPr>
          <w:b w:val="0"/>
        </w:rPr>
        <w:t>Таблица 42</w:t>
      </w:r>
      <w:r w:rsidRPr="0032033E">
        <w:rPr>
          <w:b w:val="0"/>
        </w:rPr>
        <w:br/>
      </w:r>
      <w:r w:rsidR="005B7973" w:rsidRPr="0094194E">
        <w:t>Число учащихся, зачисленных в СШБМ, в разбивке по признаку пола (1997</w:t>
      </w:r>
      <w:r w:rsidR="0066555D">
        <w:t>−</w:t>
      </w:r>
      <w:r w:rsidR="005B7973" w:rsidRPr="0094194E">
        <w:t>2005 годы)</w:t>
      </w:r>
    </w:p>
    <w:tbl>
      <w:tblPr>
        <w:tblStyle w:val="TabNum"/>
        <w:tblW w:w="7370" w:type="dxa"/>
        <w:tblInd w:w="1134" w:type="dxa"/>
        <w:tblLook w:val="01E0" w:firstRow="1" w:lastRow="1" w:firstColumn="1" w:lastColumn="1" w:noHBand="0" w:noVBand="0"/>
      </w:tblPr>
      <w:tblGrid>
        <w:gridCol w:w="1842"/>
        <w:gridCol w:w="1507"/>
        <w:gridCol w:w="681"/>
        <w:gridCol w:w="1583"/>
        <w:gridCol w:w="681"/>
        <w:gridCol w:w="1076"/>
      </w:tblGrid>
      <w:tr w:rsidR="005B7973" w:rsidRPr="001865C3" w:rsidTr="001865C3">
        <w:trPr>
          <w:trHeight w:val="240"/>
          <w:tblHeader/>
        </w:trPr>
        <w:tc>
          <w:tcPr>
            <w:cnfStyle w:val="001000000000" w:firstRow="0" w:lastRow="0" w:firstColumn="1" w:lastColumn="0" w:oddVBand="0" w:evenVBand="0" w:oddHBand="0" w:evenHBand="0" w:firstRowFirstColumn="0" w:firstRowLastColumn="0" w:lastRowFirstColumn="0" w:lastRowLastColumn="0"/>
            <w:tcW w:w="1842" w:type="dxa"/>
            <w:tcBorders>
              <w:bottom w:val="single" w:sz="12" w:space="0" w:color="auto"/>
            </w:tcBorders>
            <w:shd w:val="clear" w:color="auto" w:fill="auto"/>
          </w:tcPr>
          <w:p w:rsidR="005B7973" w:rsidRPr="001865C3" w:rsidRDefault="005B7973" w:rsidP="001865C3">
            <w:pPr>
              <w:spacing w:before="80" w:after="80" w:line="200" w:lineRule="exact"/>
              <w:rPr>
                <w:i/>
                <w:sz w:val="16"/>
              </w:rPr>
            </w:pPr>
            <w:r w:rsidRPr="001865C3">
              <w:rPr>
                <w:i/>
                <w:sz w:val="16"/>
              </w:rPr>
              <w:t>Г</w:t>
            </w:r>
            <w:r w:rsidR="0032033E" w:rsidRPr="001865C3">
              <w:rPr>
                <w:i/>
                <w:sz w:val="16"/>
              </w:rPr>
              <w:t>од</w:t>
            </w:r>
          </w:p>
        </w:tc>
        <w:tc>
          <w:tcPr>
            <w:tcW w:w="1507" w:type="dxa"/>
            <w:tcBorders>
              <w:top w:val="single" w:sz="4" w:space="0" w:color="auto"/>
              <w:bottom w:val="single" w:sz="12" w:space="0" w:color="auto"/>
            </w:tcBorders>
            <w:shd w:val="clear" w:color="auto" w:fill="auto"/>
          </w:tcPr>
          <w:p w:rsidR="005B7973" w:rsidRPr="001865C3" w:rsidRDefault="005B7973" w:rsidP="001865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865C3">
              <w:rPr>
                <w:i/>
                <w:sz w:val="16"/>
              </w:rPr>
              <w:t>Ученицы</w:t>
            </w:r>
          </w:p>
        </w:tc>
        <w:tc>
          <w:tcPr>
            <w:tcW w:w="681" w:type="dxa"/>
            <w:tcBorders>
              <w:top w:val="single" w:sz="4" w:space="0" w:color="auto"/>
              <w:bottom w:val="single" w:sz="12" w:space="0" w:color="auto"/>
            </w:tcBorders>
            <w:shd w:val="clear" w:color="auto" w:fill="auto"/>
          </w:tcPr>
          <w:p w:rsidR="005B7973" w:rsidRPr="001865C3" w:rsidRDefault="005B7973" w:rsidP="001865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865C3">
              <w:rPr>
                <w:i/>
                <w:sz w:val="16"/>
              </w:rPr>
              <w:t>%</w:t>
            </w:r>
          </w:p>
        </w:tc>
        <w:tc>
          <w:tcPr>
            <w:tcW w:w="1583" w:type="dxa"/>
            <w:tcBorders>
              <w:top w:val="single" w:sz="4" w:space="0" w:color="auto"/>
              <w:bottom w:val="single" w:sz="12" w:space="0" w:color="auto"/>
            </w:tcBorders>
            <w:shd w:val="clear" w:color="auto" w:fill="auto"/>
          </w:tcPr>
          <w:p w:rsidR="005B7973" w:rsidRPr="001865C3" w:rsidRDefault="005B7973" w:rsidP="001865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865C3">
              <w:rPr>
                <w:i/>
                <w:sz w:val="16"/>
              </w:rPr>
              <w:t>Ученики</w:t>
            </w:r>
          </w:p>
        </w:tc>
        <w:tc>
          <w:tcPr>
            <w:tcW w:w="681" w:type="dxa"/>
            <w:tcBorders>
              <w:top w:val="single" w:sz="4" w:space="0" w:color="auto"/>
              <w:bottom w:val="single" w:sz="12" w:space="0" w:color="auto"/>
            </w:tcBorders>
            <w:shd w:val="clear" w:color="auto" w:fill="auto"/>
          </w:tcPr>
          <w:p w:rsidR="005B7973" w:rsidRPr="001865C3" w:rsidRDefault="005B7973" w:rsidP="001865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865C3">
              <w:rPr>
                <w:i/>
                <w:sz w:val="16"/>
              </w:rPr>
              <w:t>%</w:t>
            </w:r>
          </w:p>
        </w:tc>
        <w:tc>
          <w:tcPr>
            <w:tcW w:w="1076" w:type="dxa"/>
            <w:tcBorders>
              <w:top w:val="single" w:sz="4" w:space="0" w:color="auto"/>
              <w:bottom w:val="single" w:sz="12" w:space="0" w:color="auto"/>
            </w:tcBorders>
            <w:shd w:val="clear" w:color="auto" w:fill="auto"/>
          </w:tcPr>
          <w:p w:rsidR="005B7973" w:rsidRPr="001865C3" w:rsidRDefault="005B7973" w:rsidP="001865C3">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1865C3">
              <w:rPr>
                <w:b/>
                <w:i/>
                <w:sz w:val="16"/>
              </w:rPr>
              <w:t>Всего</w:t>
            </w:r>
          </w:p>
        </w:tc>
      </w:tr>
      <w:tr w:rsidR="005B7973" w:rsidRPr="0077615D" w:rsidTr="001865C3">
        <w:trPr>
          <w:trHeight w:val="240"/>
        </w:trPr>
        <w:tc>
          <w:tcPr>
            <w:cnfStyle w:val="001000000000" w:firstRow="0" w:lastRow="0" w:firstColumn="1" w:lastColumn="0" w:oddVBand="0" w:evenVBand="0" w:oddHBand="0" w:evenHBand="0" w:firstRowFirstColumn="0" w:firstRowLastColumn="0" w:lastRowFirstColumn="0" w:lastRowLastColumn="0"/>
            <w:tcW w:w="1842" w:type="dxa"/>
            <w:tcBorders>
              <w:top w:val="single" w:sz="12" w:space="0" w:color="auto"/>
            </w:tcBorders>
          </w:tcPr>
          <w:p w:rsidR="005B7973" w:rsidRPr="0077615D" w:rsidRDefault="005B7973" w:rsidP="0077615D">
            <w:r w:rsidRPr="0077615D">
              <w:t>1997</w:t>
            </w:r>
          </w:p>
        </w:tc>
        <w:tc>
          <w:tcPr>
            <w:tcW w:w="1507"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66</w:t>
            </w:r>
          </w:p>
        </w:tc>
        <w:tc>
          <w:tcPr>
            <w:tcW w:w="681"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43</w:t>
            </w:r>
          </w:p>
        </w:tc>
        <w:tc>
          <w:tcPr>
            <w:tcW w:w="1583"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87</w:t>
            </w:r>
          </w:p>
        </w:tc>
        <w:tc>
          <w:tcPr>
            <w:tcW w:w="681"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57</w:t>
            </w:r>
          </w:p>
        </w:tc>
        <w:tc>
          <w:tcPr>
            <w:tcW w:w="1076" w:type="dxa"/>
            <w:tcBorders>
              <w:top w:val="single" w:sz="12" w:space="0" w:color="auto"/>
            </w:tcBorders>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153</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1998</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71</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41</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101</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59</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172</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1999</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72</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41</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102</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59</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174</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2000</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77</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43</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102</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57</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179</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2001</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94</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44</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121</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56</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215</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2002</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89</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41</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119</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59</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208</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2003</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90</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43</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121</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57</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211</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2004</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98</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45</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119</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55</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217</w:t>
            </w:r>
          </w:p>
        </w:tc>
      </w:tr>
      <w:tr w:rsidR="005B7973" w:rsidRPr="0077615D" w:rsidTr="0077615D">
        <w:trPr>
          <w:trHeight w:val="240"/>
        </w:trPr>
        <w:tc>
          <w:tcPr>
            <w:cnfStyle w:val="001000000000" w:firstRow="0" w:lastRow="0" w:firstColumn="1" w:lastColumn="0" w:oddVBand="0" w:evenVBand="0" w:oddHBand="0" w:evenHBand="0" w:firstRowFirstColumn="0" w:firstRowLastColumn="0" w:lastRowFirstColumn="0" w:lastRowLastColumn="0"/>
            <w:tcW w:w="1842" w:type="dxa"/>
          </w:tcPr>
          <w:p w:rsidR="005B7973" w:rsidRPr="0077615D" w:rsidRDefault="005B7973" w:rsidP="0077615D">
            <w:r w:rsidRPr="0077615D">
              <w:t>2005</w:t>
            </w:r>
          </w:p>
        </w:tc>
        <w:tc>
          <w:tcPr>
            <w:tcW w:w="1507"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104</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45</w:t>
            </w:r>
          </w:p>
        </w:tc>
        <w:tc>
          <w:tcPr>
            <w:tcW w:w="1583"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126</w:t>
            </w:r>
          </w:p>
        </w:tc>
        <w:tc>
          <w:tcPr>
            <w:tcW w:w="681"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55</w:t>
            </w:r>
          </w:p>
        </w:tc>
        <w:tc>
          <w:tcPr>
            <w:tcW w:w="1076" w:type="dxa"/>
          </w:tcPr>
          <w:p w:rsidR="005B7973" w:rsidRPr="001865C3" w:rsidRDefault="005B7973" w:rsidP="0077615D">
            <w:pPr>
              <w:cnfStyle w:val="000000000000" w:firstRow="0" w:lastRow="0" w:firstColumn="0" w:lastColumn="0" w:oddVBand="0" w:evenVBand="0" w:oddHBand="0" w:evenHBand="0" w:firstRowFirstColumn="0" w:firstRowLastColumn="0" w:lastRowFirstColumn="0" w:lastRowLastColumn="0"/>
              <w:rPr>
                <w:b/>
              </w:rPr>
            </w:pPr>
            <w:r w:rsidRPr="001865C3">
              <w:rPr>
                <w:b/>
              </w:rPr>
              <w:t>230</w:t>
            </w:r>
          </w:p>
        </w:tc>
      </w:tr>
    </w:tbl>
    <w:p w:rsidR="005B7973" w:rsidRPr="00596964" w:rsidRDefault="005B7973" w:rsidP="001865C3">
      <w:pPr>
        <w:pStyle w:val="SingleTxtGR"/>
        <w:keepNext/>
        <w:spacing w:before="120" w:after="0" w:line="220" w:lineRule="atLeast"/>
        <w:ind w:firstLine="170"/>
        <w:rPr>
          <w:sz w:val="18"/>
          <w:szCs w:val="18"/>
        </w:rPr>
      </w:pPr>
      <w:r>
        <w:rPr>
          <w:sz w:val="18"/>
          <w:szCs w:val="18"/>
        </w:rPr>
        <w:t>Рассчитано составителями.</w:t>
      </w:r>
    </w:p>
    <w:p w:rsidR="005B7973" w:rsidRPr="00596964" w:rsidRDefault="00976C3B" w:rsidP="001865C3">
      <w:pPr>
        <w:pStyle w:val="SingleTxtGR"/>
        <w:keepNext/>
        <w:spacing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СШБМ</w:t>
      </w:r>
      <w:r w:rsidR="005B7973" w:rsidRPr="00596964">
        <w:rPr>
          <w:sz w:val="18"/>
          <w:szCs w:val="18"/>
        </w:rPr>
        <w:t xml:space="preserve"> </w:t>
      </w:r>
    </w:p>
    <w:p w:rsidR="005B7973" w:rsidRPr="00503BF7" w:rsidRDefault="005B7973" w:rsidP="001C0025">
      <w:pPr>
        <w:pStyle w:val="SingleTxtGR"/>
      </w:pPr>
      <w:r w:rsidRPr="00503BF7">
        <w:t>212.</w:t>
      </w:r>
      <w:r w:rsidRPr="00503BF7">
        <w:tab/>
      </w:r>
      <w:r>
        <w:t>Наиболее важным элементом этого соглашения является процесс инт</w:t>
      </w:r>
      <w:r>
        <w:t>е</w:t>
      </w:r>
      <w:r>
        <w:t>грации учеников с особыми образовательными потребностями в обычные шк</w:t>
      </w:r>
      <w:r>
        <w:t>о</w:t>
      </w:r>
      <w:r>
        <w:t>лы, как об этом говорилось выше в пункте, посвященном динамике численн</w:t>
      </w:r>
      <w:r>
        <w:t>о</w:t>
      </w:r>
      <w:r>
        <w:t>сти учащихся школ.</w:t>
      </w:r>
    </w:p>
    <w:p w:rsidR="0066555D" w:rsidRPr="001763C6" w:rsidRDefault="005B7973" w:rsidP="0066555D">
      <w:pPr>
        <w:pStyle w:val="H23GR"/>
      </w:pPr>
      <w:bookmarkStart w:id="190" w:name="_Toc279151126"/>
      <w:r w:rsidRPr="005B7973">
        <w:tab/>
        <w:t>8.</w:t>
      </w:r>
      <w:r w:rsidRPr="005B7973">
        <w:tab/>
      </w:r>
      <w:r>
        <w:t>Педагогические</w:t>
      </w:r>
      <w:r w:rsidRPr="005B7973">
        <w:t xml:space="preserve"> </w:t>
      </w:r>
      <w:r>
        <w:t>кадры</w:t>
      </w:r>
      <w:r w:rsidRPr="005B7973">
        <w:t xml:space="preserve"> </w:t>
      </w:r>
      <w:r>
        <w:t>на</w:t>
      </w:r>
      <w:r w:rsidRPr="005B7973">
        <w:t xml:space="preserve"> </w:t>
      </w:r>
      <w:r>
        <w:t>разных</w:t>
      </w:r>
      <w:r w:rsidRPr="005B7973">
        <w:t xml:space="preserve"> </w:t>
      </w:r>
      <w:r>
        <w:t>ступенях</w:t>
      </w:r>
      <w:r w:rsidRPr="005B7973">
        <w:t xml:space="preserve"> </w:t>
      </w:r>
      <w:r>
        <w:t>образования</w:t>
      </w:r>
      <w:bookmarkEnd w:id="190"/>
    </w:p>
    <w:p w:rsidR="005B7973" w:rsidRPr="005B7973" w:rsidRDefault="005B7973" w:rsidP="001C0025">
      <w:pPr>
        <w:pStyle w:val="SingleTxtGR"/>
      </w:pPr>
      <w:r w:rsidRPr="00085ED8">
        <w:t>213.</w:t>
      </w:r>
      <w:r w:rsidRPr="00085ED8">
        <w:tab/>
      </w:r>
      <w:r>
        <w:t>В</w:t>
      </w:r>
      <w:r w:rsidRPr="00085ED8">
        <w:t xml:space="preserve"> </w:t>
      </w:r>
      <w:r>
        <w:t>преподавательской</w:t>
      </w:r>
      <w:r w:rsidRPr="00085ED8">
        <w:t xml:space="preserve"> </w:t>
      </w:r>
      <w:r>
        <w:t>сфере</w:t>
      </w:r>
      <w:r w:rsidRPr="00085ED8">
        <w:t xml:space="preserve"> </w:t>
      </w:r>
      <w:r>
        <w:t>преобладают женщины</w:t>
      </w:r>
      <w:r w:rsidRPr="00085ED8">
        <w:t xml:space="preserve">. </w:t>
      </w:r>
      <w:r>
        <w:t>Анализ организац</w:t>
      </w:r>
      <w:r>
        <w:t>и</w:t>
      </w:r>
      <w:r>
        <w:t>онной структуры и состава персонала систем образования в Андорре показыв</w:t>
      </w:r>
      <w:r>
        <w:t>а</w:t>
      </w:r>
      <w:r>
        <w:t>ет, что в 2005 году в общей численности преподавательских кадров на разли</w:t>
      </w:r>
      <w:r>
        <w:t>ч</w:t>
      </w:r>
      <w:r>
        <w:t>ных ступенях неуниверситетского образования женщины составляли 77%. В</w:t>
      </w:r>
      <w:r w:rsidR="0066555D">
        <w:t> </w:t>
      </w:r>
      <w:r>
        <w:t>с</w:t>
      </w:r>
      <w:r>
        <w:t>и</w:t>
      </w:r>
      <w:r>
        <w:t>стеме</w:t>
      </w:r>
      <w:r w:rsidRPr="005B7973">
        <w:t xml:space="preserve"> </w:t>
      </w:r>
      <w:r>
        <w:t>дошкольного</w:t>
      </w:r>
      <w:r w:rsidRPr="005B7973">
        <w:t xml:space="preserve"> </w:t>
      </w:r>
      <w:r>
        <w:t>и</w:t>
      </w:r>
      <w:r w:rsidRPr="005B7973">
        <w:t xml:space="preserve"> </w:t>
      </w:r>
      <w:r>
        <w:t>начального</w:t>
      </w:r>
      <w:r w:rsidRPr="005B7973">
        <w:t xml:space="preserve"> </w:t>
      </w:r>
      <w:r>
        <w:t>образования</w:t>
      </w:r>
      <w:r w:rsidRPr="005B7973">
        <w:t xml:space="preserve"> </w:t>
      </w:r>
      <w:r>
        <w:t>женщин</w:t>
      </w:r>
      <w:r w:rsidRPr="005B7973">
        <w:t xml:space="preserve"> </w:t>
      </w:r>
      <w:r>
        <w:t>большинство</w:t>
      </w:r>
      <w:r w:rsidRPr="005B7973">
        <w:t>.</w:t>
      </w:r>
    </w:p>
    <w:p w:rsidR="005B7973" w:rsidRDefault="005B7973" w:rsidP="001C0025">
      <w:pPr>
        <w:pStyle w:val="SingleTxtGR"/>
      </w:pPr>
      <w:r w:rsidRPr="005B7973">
        <w:t>214.</w:t>
      </w:r>
      <w:r w:rsidRPr="005B7973">
        <w:tab/>
      </w:r>
      <w:r>
        <w:t>Следует</w:t>
      </w:r>
      <w:r w:rsidRPr="005B7973">
        <w:t xml:space="preserve"> </w:t>
      </w:r>
      <w:r>
        <w:t>отметить</w:t>
      </w:r>
      <w:r w:rsidRPr="005B7973">
        <w:t xml:space="preserve">, </w:t>
      </w:r>
      <w:r>
        <w:t>что</w:t>
      </w:r>
      <w:r w:rsidRPr="005B7973">
        <w:t xml:space="preserve"> </w:t>
      </w:r>
      <w:r>
        <w:t>вспомогательный</w:t>
      </w:r>
      <w:r w:rsidRPr="005B7973">
        <w:t xml:space="preserve"> </w:t>
      </w:r>
      <w:r>
        <w:t>персонал</w:t>
      </w:r>
      <w:r w:rsidRPr="005B7973">
        <w:t xml:space="preserve">, </w:t>
      </w:r>
      <w:r>
        <w:t>оказывающий</w:t>
      </w:r>
      <w:r w:rsidRPr="005B7973">
        <w:t xml:space="preserve"> </w:t>
      </w:r>
      <w:r>
        <w:t>соде</w:t>
      </w:r>
      <w:r>
        <w:t>й</w:t>
      </w:r>
      <w:r>
        <w:t>ствие</w:t>
      </w:r>
      <w:r w:rsidRPr="005B7973">
        <w:t xml:space="preserve"> </w:t>
      </w:r>
      <w:r>
        <w:t>в</w:t>
      </w:r>
      <w:r w:rsidRPr="005B7973">
        <w:t xml:space="preserve"> </w:t>
      </w:r>
      <w:r>
        <w:t>рамках</w:t>
      </w:r>
      <w:r w:rsidRPr="005B7973">
        <w:t xml:space="preserve"> </w:t>
      </w:r>
      <w:r>
        <w:t>самых</w:t>
      </w:r>
      <w:r w:rsidRPr="005B7973">
        <w:t xml:space="preserve"> </w:t>
      </w:r>
      <w:r>
        <w:t>простых</w:t>
      </w:r>
      <w:r w:rsidRPr="005B7973">
        <w:t xml:space="preserve"> </w:t>
      </w:r>
      <w:r>
        <w:t>элементов</w:t>
      </w:r>
      <w:r w:rsidRPr="005B7973">
        <w:t xml:space="preserve"> </w:t>
      </w:r>
      <w:r>
        <w:t>учебного</w:t>
      </w:r>
      <w:r w:rsidRPr="005B7973">
        <w:t xml:space="preserve"> </w:t>
      </w:r>
      <w:r>
        <w:t>процесса</w:t>
      </w:r>
      <w:r w:rsidRPr="005B7973">
        <w:t xml:space="preserve">, </w:t>
      </w:r>
      <w:r>
        <w:t>практически</w:t>
      </w:r>
      <w:r w:rsidRPr="005B7973">
        <w:t xml:space="preserve"> </w:t>
      </w:r>
      <w:r>
        <w:t>по</w:t>
      </w:r>
      <w:r>
        <w:t>л</w:t>
      </w:r>
      <w:r>
        <w:t>ностью</w:t>
      </w:r>
      <w:r w:rsidRPr="005B7973">
        <w:t xml:space="preserve"> </w:t>
      </w:r>
      <w:r>
        <w:t>является</w:t>
      </w:r>
      <w:r w:rsidRPr="005B7973">
        <w:t xml:space="preserve"> </w:t>
      </w:r>
      <w:r>
        <w:t>женским</w:t>
      </w:r>
      <w:r w:rsidRPr="005B7973">
        <w:t xml:space="preserve"> </w:t>
      </w:r>
      <w:r>
        <w:t>по</w:t>
      </w:r>
      <w:r w:rsidRPr="005B7973">
        <w:t xml:space="preserve"> </w:t>
      </w:r>
      <w:r>
        <w:t>составу</w:t>
      </w:r>
      <w:r w:rsidRPr="005B7973">
        <w:t xml:space="preserve">. </w:t>
      </w:r>
    </w:p>
    <w:p w:rsidR="005B7973" w:rsidRPr="00C703C2" w:rsidRDefault="005B7973" w:rsidP="001C0025">
      <w:pPr>
        <w:pStyle w:val="SingleTxtGR"/>
      </w:pPr>
      <w:r w:rsidRPr="003C4F6B">
        <w:t>215.</w:t>
      </w:r>
      <w:r w:rsidRPr="003C4F6B">
        <w:tab/>
      </w:r>
      <w:r>
        <w:t>Ниже приводятся данные за 1997</w:t>
      </w:r>
      <w:r w:rsidR="00883167" w:rsidRPr="00883167">
        <w:t>−20</w:t>
      </w:r>
      <w:r>
        <w:t>05 годы о динамике распределения по признаку пола руководящих постов на различных ступенях образования.</w:t>
      </w:r>
    </w:p>
    <w:p w:rsidR="005B7973" w:rsidRPr="00C703C2" w:rsidRDefault="001865C3" w:rsidP="001865C3">
      <w:pPr>
        <w:pStyle w:val="H23GR"/>
      </w:pPr>
      <w:r w:rsidRPr="001F5BB6">
        <w:rPr>
          <w:b w:val="0"/>
        </w:rPr>
        <w:tab/>
      </w:r>
      <w:r w:rsidRPr="001F5BB6">
        <w:rPr>
          <w:b w:val="0"/>
        </w:rPr>
        <w:tab/>
      </w:r>
      <w:r w:rsidR="005B7973" w:rsidRPr="001F5BB6">
        <w:rPr>
          <w:b w:val="0"/>
        </w:rPr>
        <w:t>Диаграмма</w:t>
      </w:r>
      <w:r w:rsidR="006A6F1A" w:rsidRPr="001F5BB6">
        <w:rPr>
          <w:b w:val="0"/>
        </w:rPr>
        <w:t xml:space="preserve"> </w:t>
      </w:r>
      <w:r w:rsidR="005B7973" w:rsidRPr="001F5BB6">
        <w:rPr>
          <w:b w:val="0"/>
        </w:rPr>
        <w:t>6</w:t>
      </w:r>
      <w:r w:rsidRPr="001F5BB6">
        <w:rPr>
          <w:b w:val="0"/>
        </w:rPr>
        <w:br/>
      </w:r>
      <w:r w:rsidR="005B7973" w:rsidRPr="0094194E">
        <w:t>Динамика распределения руководящих постов по признаку пола</w:t>
      </w:r>
    </w:p>
    <w:p w:rsidR="005B7973" w:rsidRPr="00C221B1" w:rsidRDefault="00C33710" w:rsidP="001C0025">
      <w:pPr>
        <w:pStyle w:val="SingleTxtGR"/>
        <w:rPr>
          <w:lang w:val="fr-FR"/>
        </w:rPr>
      </w:pPr>
      <w:r>
        <w:rPr>
          <w:b/>
          <w:bCs/>
          <w:noProof/>
          <w:w w:val="100"/>
          <w:lang w:eastAsia="ru-RU"/>
        </w:rPr>
        <w:pict>
          <v:shape id="_x0000_s4981" type="#_x0000_t202" style="position:absolute;left:0;text-align:left;margin-left:350.9pt;margin-top:136.6pt;width:46.05pt;height:9.5pt;z-index:54" stroked="f">
            <v:textbox style="mso-next-textbox:#_x0000_s4981" inset="0,0,0,0">
              <w:txbxContent>
                <w:p w:rsidR="00795E30" w:rsidRPr="00C33710" w:rsidRDefault="00795E30" w:rsidP="00405EC7">
                  <w:pPr>
                    <w:spacing w:line="160" w:lineRule="exact"/>
                    <w:rPr>
                      <w:sz w:val="12"/>
                      <w:szCs w:val="12"/>
                    </w:rPr>
                  </w:pPr>
                  <w:r>
                    <w:rPr>
                      <w:sz w:val="12"/>
                      <w:szCs w:val="12"/>
                    </w:rPr>
                    <w:t>Женщины</w:t>
                  </w:r>
                </w:p>
              </w:txbxContent>
            </v:textbox>
          </v:shape>
        </w:pict>
      </w:r>
      <w:r>
        <w:rPr>
          <w:b/>
          <w:bCs/>
          <w:noProof/>
          <w:w w:val="100"/>
          <w:lang w:eastAsia="ru-RU"/>
        </w:rPr>
        <w:pict>
          <v:shape id="_x0000_s4980" type="#_x0000_t202" style="position:absolute;left:0;text-align:left;margin-left:350.75pt;margin-top:120pt;width:46.05pt;height:9.5pt;z-index:53" stroked="f">
            <v:textbox style="mso-next-textbox:#_x0000_s4980" inset="0,0,0,0">
              <w:txbxContent>
                <w:p w:rsidR="00795E30" w:rsidRPr="00C33710" w:rsidRDefault="00795E30" w:rsidP="00405EC7">
                  <w:pPr>
                    <w:spacing w:line="160" w:lineRule="exact"/>
                    <w:rPr>
                      <w:sz w:val="12"/>
                      <w:szCs w:val="12"/>
                    </w:rPr>
                  </w:pPr>
                  <w:r>
                    <w:rPr>
                      <w:sz w:val="12"/>
                      <w:szCs w:val="12"/>
                    </w:rPr>
                    <w:t>Мужчины</w:t>
                  </w:r>
                </w:p>
              </w:txbxContent>
            </v:textbox>
          </v:shape>
        </w:pict>
      </w:r>
      <w:r w:rsidR="00405EC7">
        <w:rPr>
          <w:b/>
          <w:bCs/>
          <w:noProof/>
          <w:w w:val="100"/>
          <w:lang w:eastAsia="ru-RU"/>
        </w:rPr>
        <w:pict>
          <v:shape id="_x0000_s4979" type="#_x0000_t202" style="position:absolute;left:0;text-align:left;margin-left:210pt;margin-top:168pt;width:54.8pt;height:9.5pt;z-index:52" stroked="f">
            <v:textbox style="mso-next-textbox:#_x0000_s4979" inset="0,0,0,0">
              <w:txbxContent>
                <w:p w:rsidR="00795E30" w:rsidRPr="00405EC7" w:rsidRDefault="00795E30" w:rsidP="00405EC7">
                  <w:pPr>
                    <w:spacing w:line="160" w:lineRule="exact"/>
                    <w:rPr>
                      <w:sz w:val="16"/>
                      <w:szCs w:val="16"/>
                    </w:rPr>
                  </w:pPr>
                  <w:r>
                    <w:rPr>
                      <w:sz w:val="16"/>
                      <w:szCs w:val="16"/>
                    </w:rPr>
                    <w:t>1997 год</w:t>
                  </w:r>
                </w:p>
              </w:txbxContent>
            </v:textbox>
          </v:shape>
        </w:pict>
      </w:r>
      <w:r w:rsidR="00405EC7">
        <w:rPr>
          <w:b/>
          <w:bCs/>
          <w:noProof/>
          <w:w w:val="100"/>
          <w:lang w:eastAsia="ru-RU"/>
        </w:rPr>
        <w:pict>
          <v:shape id="_x0000_s4977" type="#_x0000_t202" style="position:absolute;left:0;text-align:left;margin-left:301.7pt;margin-top:96pt;width:46.05pt;height:9.5pt;z-index:50" stroked="f">
            <v:textbox style="mso-next-textbox:#_x0000_s4977" inset="0,0,0,0">
              <w:txbxContent>
                <w:p w:rsidR="00795E30" w:rsidRPr="00405EC7" w:rsidRDefault="00795E30" w:rsidP="00405EC7">
                  <w:pPr>
                    <w:spacing w:line="160" w:lineRule="exact"/>
                    <w:rPr>
                      <w:sz w:val="16"/>
                      <w:szCs w:val="16"/>
                    </w:rPr>
                  </w:pPr>
                  <w:r>
                    <w:rPr>
                      <w:sz w:val="16"/>
                      <w:szCs w:val="16"/>
                    </w:rPr>
                    <w:t>2005 год</w:t>
                  </w:r>
                </w:p>
              </w:txbxContent>
            </v:textbox>
          </v:shape>
        </w:pict>
      </w:r>
      <w:r w:rsidR="00405EC7">
        <w:rPr>
          <w:b/>
          <w:bCs/>
          <w:noProof/>
          <w:w w:val="100"/>
          <w:lang w:eastAsia="ru-RU"/>
        </w:rPr>
        <w:pict>
          <v:shape id="_x0000_s4978" type="#_x0000_t202" style="position:absolute;left:0;text-align:left;margin-left:249.7pt;margin-top:132pt;width:54.8pt;height:9.5pt;z-index:51" stroked="f">
            <v:textbox style="mso-next-textbox:#_x0000_s4978" inset="0,0,0,0">
              <w:txbxContent>
                <w:p w:rsidR="00795E30" w:rsidRPr="00405EC7" w:rsidRDefault="00795E30" w:rsidP="00405EC7">
                  <w:pPr>
                    <w:spacing w:line="160" w:lineRule="exact"/>
                    <w:rPr>
                      <w:sz w:val="16"/>
                      <w:szCs w:val="16"/>
                    </w:rPr>
                  </w:pPr>
                  <w:r>
                    <w:rPr>
                      <w:sz w:val="16"/>
                      <w:szCs w:val="16"/>
                    </w:rPr>
                    <w:t>2001 год</w:t>
                  </w:r>
                </w:p>
              </w:txbxContent>
            </v:textbox>
          </v:shape>
        </w:pict>
      </w:r>
      <w:r w:rsidR="00A634CE">
        <w:rPr>
          <w:b/>
          <w:bCs/>
          <w:noProof/>
          <w:w w:val="100"/>
          <w:lang w:eastAsia="ru-RU"/>
        </w:rPr>
        <w:pict>
          <v:shape id="_x0000_s4968" type="#_x0000_t202" style="position:absolute;left:0;text-align:left;margin-left:70.4pt;margin-top:1.2pt;width:282.55pt;height:18.4pt;z-index:42" stroked="f">
            <v:textbox style="mso-next-textbox:#_x0000_s4968" inset="0,0,0,0">
              <w:txbxContent>
                <w:p w:rsidR="00795E30" w:rsidRPr="00764F05" w:rsidRDefault="00795E30" w:rsidP="00A634CE">
                  <w:pPr>
                    <w:spacing w:line="160" w:lineRule="exact"/>
                    <w:jc w:val="center"/>
                    <w:rPr>
                      <w:b/>
                      <w:sz w:val="16"/>
                      <w:szCs w:val="16"/>
                    </w:rPr>
                  </w:pPr>
                  <w:r w:rsidRPr="00764F05">
                    <w:rPr>
                      <w:b/>
                      <w:sz w:val="16"/>
                      <w:szCs w:val="16"/>
                    </w:rPr>
                    <w:t>График 10.6: Динамика распределения по признаку пола руковод</w:t>
                  </w:r>
                  <w:r w:rsidRPr="00764F05">
                    <w:rPr>
                      <w:b/>
                      <w:sz w:val="16"/>
                      <w:szCs w:val="16"/>
                    </w:rPr>
                    <w:t>я</w:t>
                  </w:r>
                  <w:r w:rsidRPr="00764F05">
                    <w:rPr>
                      <w:b/>
                      <w:sz w:val="16"/>
                      <w:szCs w:val="16"/>
                    </w:rPr>
                    <w:t>щих постов на различных ступенях образования</w:t>
                  </w:r>
                  <w:r>
                    <w:rPr>
                      <w:b/>
                      <w:sz w:val="16"/>
                      <w:szCs w:val="16"/>
                    </w:rPr>
                    <w:t xml:space="preserve"> (1997−2005 годы)</w:t>
                  </w:r>
                </w:p>
              </w:txbxContent>
            </v:textbox>
          </v:shape>
        </w:pict>
      </w:r>
      <w:r w:rsidR="000E2384">
        <w:rPr>
          <w:b/>
          <w:bCs/>
          <w:noProof/>
          <w:w w:val="100"/>
          <w:lang w:eastAsia="ru-RU"/>
        </w:rPr>
        <w:pict>
          <v:shape id="_x0000_s4975" type="#_x0000_t202" style="position:absolute;left:0;text-align:left;margin-left:173.25pt;margin-top:184.4pt;width:9.7pt;height:84.95pt;z-index:49" stroked="f">
            <v:textbox style="layout-flow:vertical;mso-layout-flow-alt:bottom-to-top;mso-next-textbox:#_x0000_s4975" inset="0,0,0,0">
              <w:txbxContent>
                <w:p w:rsidR="00795E30" w:rsidRPr="00897018" w:rsidRDefault="00795E30" w:rsidP="00FA76A2">
                  <w:pPr>
                    <w:spacing w:line="140" w:lineRule="atLeast"/>
                    <w:jc w:val="right"/>
                    <w:rPr>
                      <w:sz w:val="12"/>
                      <w:szCs w:val="12"/>
                    </w:rPr>
                  </w:pPr>
                  <w:r>
                    <w:rPr>
                      <w:sz w:val="12"/>
                      <w:szCs w:val="12"/>
                    </w:rPr>
                    <w:t>Образование взнослых</w:t>
                  </w:r>
                </w:p>
              </w:txbxContent>
            </v:textbox>
          </v:shape>
        </w:pict>
      </w:r>
      <w:r w:rsidR="00CA45ED">
        <w:rPr>
          <w:b/>
          <w:bCs/>
          <w:noProof/>
          <w:w w:val="100"/>
          <w:lang w:eastAsia="ru-RU"/>
        </w:rPr>
        <w:pict>
          <v:shape id="_x0000_s4974" type="#_x0000_t202" style="position:absolute;left:0;text-align:left;margin-left:159.9pt;margin-top:184.8pt;width:9.7pt;height:84.95pt;z-index:48" stroked="f">
            <v:textbox style="layout-flow:vertical;mso-layout-flow-alt:bottom-to-top;mso-next-textbox:#_x0000_s4974" inset="0,0,0,0">
              <w:txbxContent>
                <w:p w:rsidR="00795E30" w:rsidRPr="00897018" w:rsidRDefault="00795E30" w:rsidP="00FA76A2">
                  <w:pPr>
                    <w:spacing w:line="140" w:lineRule="atLeast"/>
                    <w:jc w:val="right"/>
                    <w:rPr>
                      <w:sz w:val="12"/>
                      <w:szCs w:val="12"/>
                    </w:rPr>
                  </w:pPr>
                  <w:r>
                    <w:rPr>
                      <w:sz w:val="12"/>
                      <w:szCs w:val="12"/>
                    </w:rPr>
                    <w:t>Профтехобразов</w:t>
                  </w:r>
                  <w:r>
                    <w:rPr>
                      <w:sz w:val="12"/>
                      <w:szCs w:val="12"/>
                    </w:rPr>
                    <w:t>а</w:t>
                  </w:r>
                  <w:r>
                    <w:rPr>
                      <w:sz w:val="12"/>
                      <w:szCs w:val="12"/>
                    </w:rPr>
                    <w:t>ние</w:t>
                  </w:r>
                </w:p>
              </w:txbxContent>
            </v:textbox>
          </v:shape>
        </w:pict>
      </w:r>
      <w:r w:rsidR="00CA45ED">
        <w:rPr>
          <w:b/>
          <w:bCs/>
          <w:noProof/>
          <w:w w:val="100"/>
          <w:lang w:eastAsia="ru-RU"/>
        </w:rPr>
        <w:pict>
          <v:shape id="_x0000_s4973" type="#_x0000_t202" style="position:absolute;left:0;text-align:left;margin-left:144.95pt;margin-top:184.8pt;width:11.25pt;height:84.95pt;z-index:47" stroked="f">
            <v:textbox style="layout-flow:vertical;mso-layout-flow-alt:bottom-to-top;mso-next-textbox:#_x0000_s4973" inset="0,0,0,0">
              <w:txbxContent>
                <w:p w:rsidR="00795E30" w:rsidRPr="00897018" w:rsidRDefault="00795E30" w:rsidP="00FA76A2">
                  <w:pPr>
                    <w:spacing w:line="140" w:lineRule="atLeast"/>
                    <w:jc w:val="right"/>
                    <w:rPr>
                      <w:sz w:val="12"/>
                      <w:szCs w:val="12"/>
                    </w:rPr>
                  </w:pPr>
                  <w:r>
                    <w:rPr>
                      <w:sz w:val="12"/>
                      <w:szCs w:val="12"/>
                    </w:rPr>
                    <w:t>Бакалавриат</w:t>
                  </w:r>
                </w:p>
              </w:txbxContent>
            </v:textbox>
          </v:shape>
        </w:pict>
      </w:r>
      <w:r w:rsidR="00897018">
        <w:rPr>
          <w:b/>
          <w:bCs/>
          <w:noProof/>
          <w:w w:val="100"/>
          <w:lang w:eastAsia="ru-RU"/>
        </w:rPr>
        <w:pict>
          <v:shape id="_x0000_s4972" type="#_x0000_t202" style="position:absolute;left:0;text-align:left;margin-left:131.25pt;margin-top:184.8pt;width:11.25pt;height:84.95pt;z-index:46" stroked="f">
            <v:textbox style="layout-flow:vertical;mso-layout-flow-alt:bottom-to-top;mso-next-textbox:#_x0000_s4972" inset="0,0,0,0">
              <w:txbxContent>
                <w:p w:rsidR="00795E30" w:rsidRPr="00897018" w:rsidRDefault="00795E30" w:rsidP="00FA76A2">
                  <w:pPr>
                    <w:spacing w:line="140" w:lineRule="atLeast"/>
                    <w:jc w:val="right"/>
                    <w:rPr>
                      <w:sz w:val="12"/>
                      <w:szCs w:val="12"/>
                    </w:rPr>
                  </w:pPr>
                  <w:r>
                    <w:rPr>
                      <w:sz w:val="12"/>
                      <w:szCs w:val="12"/>
                    </w:rPr>
                    <w:t>Специальная школа</w:t>
                  </w:r>
                </w:p>
              </w:txbxContent>
            </v:textbox>
          </v:shape>
        </w:pict>
      </w:r>
      <w:r w:rsidR="00A27B48">
        <w:rPr>
          <w:b/>
          <w:bCs/>
          <w:noProof/>
          <w:w w:val="100"/>
          <w:lang w:eastAsia="ru-RU"/>
        </w:rPr>
        <w:pict>
          <v:shape id="_x0000_s4971" type="#_x0000_t202" style="position:absolute;left:0;text-align:left;margin-left:117.5pt;margin-top:184.4pt;width:11.25pt;height:95.6pt;z-index:45" stroked="f">
            <v:textbox style="layout-flow:vertical;mso-layout-flow-alt:bottom-to-top;mso-next-textbox:#_x0000_s4971" inset="0,0,0,0">
              <w:txbxContent>
                <w:p w:rsidR="00795E30" w:rsidRPr="00897018" w:rsidRDefault="00795E30" w:rsidP="00FA76A2">
                  <w:pPr>
                    <w:spacing w:line="140" w:lineRule="atLeast"/>
                    <w:jc w:val="right"/>
                    <w:rPr>
                      <w:sz w:val="12"/>
                      <w:szCs w:val="12"/>
                    </w:rPr>
                  </w:pPr>
                  <w:r w:rsidRPr="00897018">
                    <w:rPr>
                      <w:sz w:val="12"/>
                      <w:szCs w:val="12"/>
                    </w:rPr>
                    <w:t>Обязательное средн. образ</w:t>
                  </w:r>
                  <w:r w:rsidRPr="00897018">
                    <w:rPr>
                      <w:sz w:val="12"/>
                      <w:szCs w:val="12"/>
                    </w:rPr>
                    <w:t>о</w:t>
                  </w:r>
                  <w:r w:rsidRPr="00897018">
                    <w:rPr>
                      <w:sz w:val="12"/>
                      <w:szCs w:val="12"/>
                    </w:rPr>
                    <w:t>вание</w:t>
                  </w:r>
                </w:p>
              </w:txbxContent>
            </v:textbox>
          </v:shape>
        </w:pict>
      </w:r>
      <w:r w:rsidR="00A27B48">
        <w:rPr>
          <w:b/>
          <w:bCs/>
          <w:noProof/>
          <w:w w:val="100"/>
          <w:lang w:eastAsia="ru-RU"/>
        </w:rPr>
        <w:pict>
          <v:shape id="_x0000_s4969" type="#_x0000_t202" style="position:absolute;left:0;text-align:left;margin-left:89.25pt;margin-top:184.8pt;width:11.25pt;height:84.95pt;z-index:43" stroked="f">
            <v:textbox style="layout-flow:vertical;mso-layout-flow-alt:bottom-to-top;mso-next-textbox:#_x0000_s4969" inset="0,0,0,0">
              <w:txbxContent>
                <w:p w:rsidR="00795E30" w:rsidRPr="00897018" w:rsidRDefault="00795E30" w:rsidP="00FA76A2">
                  <w:pPr>
                    <w:spacing w:line="140" w:lineRule="atLeast"/>
                    <w:jc w:val="right"/>
                    <w:rPr>
                      <w:sz w:val="12"/>
                      <w:szCs w:val="12"/>
                    </w:rPr>
                  </w:pPr>
                  <w:r w:rsidRPr="00897018">
                    <w:rPr>
                      <w:sz w:val="12"/>
                      <w:szCs w:val="12"/>
                    </w:rPr>
                    <w:t>Дошкольное образование</w:t>
                  </w:r>
                </w:p>
              </w:txbxContent>
            </v:textbox>
          </v:shape>
        </w:pict>
      </w:r>
      <w:r w:rsidR="00A27B48">
        <w:rPr>
          <w:b/>
          <w:bCs/>
          <w:noProof/>
          <w:w w:val="100"/>
          <w:lang w:eastAsia="ru-RU"/>
        </w:rPr>
        <w:pict>
          <v:shape id="_x0000_s4970" type="#_x0000_t202" style="position:absolute;left:0;text-align:left;margin-left:102.6pt;margin-top:184.8pt;width:11.25pt;height:84.95pt;z-index:44" stroked="f">
            <v:textbox style="layout-flow:vertical;mso-layout-flow-alt:bottom-to-top;mso-next-textbox:#_x0000_s4970" inset="0,0,0,0">
              <w:txbxContent>
                <w:p w:rsidR="00795E30" w:rsidRPr="00897018" w:rsidRDefault="00795E30" w:rsidP="00FA76A2">
                  <w:pPr>
                    <w:spacing w:line="140" w:lineRule="atLeast"/>
                    <w:jc w:val="right"/>
                    <w:rPr>
                      <w:sz w:val="12"/>
                      <w:szCs w:val="12"/>
                    </w:rPr>
                  </w:pPr>
                  <w:r w:rsidRPr="00897018">
                    <w:rPr>
                      <w:sz w:val="12"/>
                      <w:szCs w:val="12"/>
                    </w:rPr>
                    <w:t>Начальное образование</w:t>
                  </w:r>
                </w:p>
              </w:txbxContent>
            </v:textbox>
          </v:shape>
        </w:pict>
      </w:r>
      <w:r w:rsidR="00CA6579" w:rsidRPr="00C221B1">
        <w:rPr>
          <w:lang w:val="fr-FR"/>
        </w:rPr>
        <w:pict>
          <v:shape id="_x0000_i1032" type="#_x0000_t75" style="width:332.25pt;height:278.25pt">
            <v:imagedata r:id="rId28" o:title="graphe_05"/>
          </v:shape>
        </w:pict>
      </w:r>
    </w:p>
    <w:p w:rsidR="005B7973" w:rsidRPr="00596964" w:rsidRDefault="00976C3B" w:rsidP="00596964">
      <w:pPr>
        <w:pStyle w:val="SingleTxtGR"/>
        <w:keepNext/>
        <w:spacing w:before="120" w:line="220" w:lineRule="atLeast"/>
        <w:ind w:firstLine="170"/>
        <w:rPr>
          <w:sz w:val="18"/>
          <w:szCs w:val="18"/>
        </w:rPr>
      </w:pPr>
      <w:r w:rsidRPr="00976C3B">
        <w:rPr>
          <w:i/>
          <w:sz w:val="18"/>
          <w:szCs w:val="18"/>
        </w:rPr>
        <w:t>Источник:</w:t>
      </w:r>
      <w:r w:rsidR="005B7973" w:rsidRPr="00596964">
        <w:rPr>
          <w:sz w:val="18"/>
          <w:szCs w:val="18"/>
        </w:rPr>
        <w:t xml:space="preserve"> </w:t>
      </w:r>
      <w:r w:rsidR="005B7973">
        <w:rPr>
          <w:sz w:val="18"/>
          <w:szCs w:val="18"/>
        </w:rPr>
        <w:t>Министерство образования, профессионально-технического образования, по делам молодежи и спорта.</w:t>
      </w:r>
      <w:r w:rsidR="005B7973" w:rsidRPr="00596964">
        <w:rPr>
          <w:sz w:val="18"/>
          <w:szCs w:val="18"/>
        </w:rPr>
        <w:t xml:space="preserve"> </w:t>
      </w:r>
    </w:p>
    <w:p w:rsidR="005B7973" w:rsidRDefault="005B7973" w:rsidP="001C0025">
      <w:pPr>
        <w:pStyle w:val="SingleTxtGR"/>
      </w:pPr>
      <w:r w:rsidRPr="009D26CE">
        <w:t>216.</w:t>
      </w:r>
      <w:r w:rsidRPr="009D26CE">
        <w:tab/>
      </w:r>
      <w:r>
        <w:t>Как указывалось выше, согласно пункту 2 статьи</w:t>
      </w:r>
      <w:r w:rsidRPr="00B11E14">
        <w:t xml:space="preserve"> </w:t>
      </w:r>
      <w:r>
        <w:t>9</w:t>
      </w:r>
      <w:r w:rsidRPr="00B11E14">
        <w:t xml:space="preserve"> </w:t>
      </w:r>
      <w:r w:rsidRPr="002A74BE">
        <w:rPr>
          <w:iCs/>
          <w:lang w:val="fr-FR"/>
        </w:rPr>
        <w:t>Llei</w:t>
      </w:r>
      <w:r w:rsidRPr="002A74BE">
        <w:rPr>
          <w:iCs/>
        </w:rPr>
        <w:t xml:space="preserve"> </w:t>
      </w:r>
      <w:r w:rsidRPr="002A74BE">
        <w:rPr>
          <w:iCs/>
          <w:lang w:val="fr-FR"/>
        </w:rPr>
        <w:t>qualificada</w:t>
      </w:r>
      <w:r w:rsidRPr="002A74BE">
        <w:rPr>
          <w:iCs/>
        </w:rPr>
        <w:t xml:space="preserve"> </w:t>
      </w:r>
      <w:r w:rsidRPr="002A74BE">
        <w:rPr>
          <w:iCs/>
          <w:lang w:val="fr-FR"/>
        </w:rPr>
        <w:t>d</w:t>
      </w:r>
      <w:r w:rsidRPr="002A74BE">
        <w:rPr>
          <w:iCs/>
        </w:rPr>
        <w:t>’</w:t>
      </w:r>
      <w:r w:rsidRPr="002A74BE">
        <w:rPr>
          <w:iCs/>
          <w:lang w:val="fr-FR"/>
        </w:rPr>
        <w:t>educaci</w:t>
      </w:r>
      <w:r w:rsidRPr="002A74BE">
        <w:rPr>
          <w:iCs/>
        </w:rPr>
        <w:t xml:space="preserve">ó </w:t>
      </w:r>
      <w:r w:rsidRPr="00B11E14">
        <w:t>(</w:t>
      </w:r>
      <w:r w:rsidR="00914883">
        <w:t>Квалифицированн</w:t>
      </w:r>
      <w:r>
        <w:t>ого</w:t>
      </w:r>
      <w:r w:rsidRPr="00B11E14">
        <w:t xml:space="preserve"> </w:t>
      </w:r>
      <w:r>
        <w:t>закона</w:t>
      </w:r>
      <w:r w:rsidRPr="00B11E14">
        <w:t xml:space="preserve"> </w:t>
      </w:r>
      <w:r>
        <w:t>об</w:t>
      </w:r>
      <w:r w:rsidRPr="00B11E14">
        <w:t xml:space="preserve"> </w:t>
      </w:r>
      <w:r>
        <w:t>образовании</w:t>
      </w:r>
      <w:r w:rsidRPr="00B11E14">
        <w:t>)</w:t>
      </w:r>
      <w:r>
        <w:t xml:space="preserve"> учащиеся имеют пр</w:t>
      </w:r>
      <w:r>
        <w:t>а</w:t>
      </w:r>
      <w:r>
        <w:t>во на получение в соответствии с законодательством необходимой помощи для решения возможных проблем семейного, финансового, социального и культу</w:t>
      </w:r>
      <w:r>
        <w:t>р</w:t>
      </w:r>
      <w:r>
        <w:t>ного характера.</w:t>
      </w:r>
      <w:r w:rsidRPr="00D502AE">
        <w:t xml:space="preserve"> </w:t>
      </w:r>
    </w:p>
    <w:p w:rsidR="005B7973" w:rsidRDefault="001F5BB6" w:rsidP="001F5BB6">
      <w:pPr>
        <w:pStyle w:val="H23GR"/>
      </w:pPr>
      <w:r w:rsidRPr="001F5BB6">
        <w:rPr>
          <w:b w:val="0"/>
        </w:rPr>
        <w:tab/>
      </w:r>
      <w:r w:rsidRPr="001F5BB6">
        <w:rPr>
          <w:b w:val="0"/>
        </w:rPr>
        <w:tab/>
      </w:r>
      <w:r w:rsidR="005B7973" w:rsidRPr="001F5BB6">
        <w:rPr>
          <w:b w:val="0"/>
        </w:rPr>
        <w:t>Диаграмма</w:t>
      </w:r>
      <w:r w:rsidR="006A6F1A" w:rsidRPr="001F5BB6">
        <w:rPr>
          <w:b w:val="0"/>
        </w:rPr>
        <w:t xml:space="preserve"> </w:t>
      </w:r>
      <w:r w:rsidR="005B7973" w:rsidRPr="001F5BB6">
        <w:rPr>
          <w:b w:val="0"/>
        </w:rPr>
        <w:t>7</w:t>
      </w:r>
      <w:r w:rsidRPr="001F5BB6">
        <w:rPr>
          <w:b w:val="0"/>
        </w:rPr>
        <w:br/>
      </w:r>
      <w:r w:rsidR="005B7973" w:rsidRPr="0094194E">
        <w:t>Распределение по признаку пола учащихся, получающих стипендии</w:t>
      </w:r>
    </w:p>
    <w:p w:rsidR="00860822" w:rsidRPr="00860822" w:rsidRDefault="00860822" w:rsidP="00D93A1A">
      <w:pPr>
        <w:ind w:left="840"/>
        <w:rPr>
          <w:lang w:eastAsia="ru-RU"/>
        </w:rPr>
      </w:pPr>
      <w:r>
        <w:rPr>
          <w:noProof/>
          <w:w w:val="100"/>
          <w:lang w:eastAsia="ru-RU"/>
        </w:rPr>
      </w:r>
      <w:r w:rsidR="00D93A1A">
        <w:rPr>
          <w:lang w:eastAsia="ru-RU"/>
        </w:rPr>
        <w:pict>
          <v:group id="_x0000_s4417" editas="canvas" style="width:404.25pt;height:198pt;mso-position-horizontal-relative:char;mso-position-vertical-relative:line" coordorigin="-334,-72" coordsize="8085,3960">
            <o:lock v:ext="edit" aspectratio="t"/>
            <v:shape id="_x0000_s4418" type="#_x0000_t75" style="position:absolute;left:-334;top:-72;width:8085;height:3960" o:preferrelative="f">
              <v:fill o:detectmouseclick="t"/>
              <v:path o:extrusionok="t" o:connecttype="none"/>
              <o:lock v:ext="edit" text="t"/>
            </v:shape>
            <v:rect id="_x0000_s4422" style="position:absolute;left:626;top:1080;width:5380;height:1492" o:regroupid="1" stroked="f"/>
            <v:line id="_x0000_s4423" style="position:absolute" from="626,2411" to="6006,2413" o:regroupid="1" strokeweight="0"/>
            <v:line id="_x0000_s4424" style="position:absolute" from="626,2234" to="6006,2235" o:regroupid="1" strokeweight="0"/>
            <v:line id="_x0000_s4425" style="position:absolute" from="626,2075" to="6006,2076" o:regroupid="1" strokeweight="0"/>
            <v:line id="_x0000_s4426" style="position:absolute" from="626,1915" to="6006,1916" o:regroupid="1" strokeweight="0"/>
            <v:line id="_x0000_s4427" style="position:absolute" from="626,1737" to="6006,1738" o:regroupid="1" strokeweight="0"/>
            <v:line id="_x0000_s4428" style="position:absolute" from="626,1578" to="6006,1579" o:regroupid="1" strokeweight="0"/>
            <v:line id="_x0000_s4429" style="position:absolute" from="626,1418" to="6006,1419" o:regroupid="1" strokeweight="0"/>
            <v:line id="_x0000_s4430" style="position:absolute" from="626,1241" to="6006,1242" o:regroupid="1" strokeweight="0"/>
            <v:line id="_x0000_s4431" style="position:absolute" from="626,1080" to="6006,1082" o:regroupid="1" strokeweight="0"/>
            <v:rect id="_x0000_s4432" style="position:absolute;left:905;top:1436;width:395;height:1136" o:regroupid="1" fillcolor="silver" strokeweight=".8pt"/>
            <v:rect id="_x0000_s4433" style="position:absolute;left:2255;top:2518;width:394;height:54" o:regroupid="1" fillcolor="silver" strokeweight=".8pt"/>
            <v:rect id="_x0000_s4434" style="position:absolute;left:3604;top:2447;width:378;height:125" o:regroupid="1" fillcolor="silver" strokeweight=".8pt"/>
            <v:rect id="_x0000_s4435" style="position:absolute;left:4937;top:2553;width:394;height:19" o:regroupid="1" fillcolor="silver" strokeweight=".8pt"/>
            <v:rect id="_x0000_s4436" style="position:absolute;left:1300;top:1241;width:379;height:1331" o:regroupid="1" fillcolor="gray" strokeweight=".8pt"/>
            <v:rect id="_x0000_s4437" style="position:absolute;left:2649;top:2518;width:379;height:54" o:regroupid="1" fillcolor="gray" strokeweight=".8pt"/>
            <v:rect id="_x0000_s4438" style="position:absolute;left:3982;top:2447;width:379;height:125" o:regroupid="1" fillcolor="gray" strokeweight=".8pt"/>
            <v:line id="_x0000_s4439" style="position:absolute" from="626,1080" to="627,2572" o:regroupid="1" strokeweight="0"/>
            <v:line id="_x0000_s4440" style="position:absolute" from="576,2572" to="626,2573" o:regroupid="1" strokeweight="0"/>
            <v:line id="_x0000_s4441" style="position:absolute" from="576,2411" to="626,2413" o:regroupid="1" strokeweight="0"/>
            <v:line id="_x0000_s4442" style="position:absolute" from="576,2234" to="626,2235" o:regroupid="1" strokeweight="0"/>
            <v:line id="_x0000_s4443" style="position:absolute" from="576,2075" to="626,2076" o:regroupid="1" strokeweight="0"/>
            <v:line id="_x0000_s4444" style="position:absolute" from="576,1915" to="626,1916" o:regroupid="1" strokeweight="0"/>
            <v:line id="_x0000_s4445" style="position:absolute" from="576,1737" to="626,1738" o:regroupid="1" strokeweight="0"/>
            <v:line id="_x0000_s4446" style="position:absolute" from="576,1578" to="626,1579" o:regroupid="1" strokeweight="0"/>
            <v:line id="_x0000_s4447" style="position:absolute" from="576,1418" to="626,1419" o:regroupid="1" strokeweight="0"/>
            <v:line id="_x0000_s4448" style="position:absolute" from="576,1241" to="626,1242" o:regroupid="1" strokeweight="0"/>
            <v:line id="_x0000_s4449" style="position:absolute" from="576,1080" to="626,1082" o:regroupid="1" strokeweight="0"/>
            <v:line id="_x0000_s4450" style="position:absolute" from="626,2572" to="6006,2573" o:regroupid="1" strokeweight="0"/>
            <v:line id="_x0000_s4451" style="position:absolute;flip:y" from="626,2572" to="627,2624" o:regroupid="1" strokeweight="0"/>
            <v:line id="_x0000_s4452" style="position:absolute;flip:y" from="1975,2572" to="1976,2624" o:regroupid="1" strokeweight="0"/>
            <v:line id="_x0000_s4453" style="position:absolute;flip:y" from="3324,2572" to="3325,2624" o:regroupid="1" strokeweight="0"/>
            <v:line id="_x0000_s4454" style="position:absolute;flip:y" from="4657,2572" to="4658,2624" o:regroupid="1" strokeweight="0"/>
            <v:line id="_x0000_s4455" style="position:absolute;flip:y" from="6006,2572" to="6007,2624" o:regroupid="1" strokeweight="0"/>
            <v:rect id="_x0000_s4456" style="position:absolute;left:296;top:108;width:5775;height:414" o:regroupid="1" filled="f" stroked="f">
              <v:textbox style="mso-next-textbox:#_x0000_s4456;mso-fit-shape-to-text:t" inset="0,0,0,0">
                <w:txbxContent>
                  <w:p w:rsidR="00795E30" w:rsidRPr="00D93A1A" w:rsidRDefault="00795E30" w:rsidP="00D93A1A">
                    <w:pPr>
                      <w:spacing w:line="180" w:lineRule="atLeast"/>
                      <w:jc w:val="center"/>
                      <w:rPr>
                        <w:b/>
                        <w:bCs/>
                        <w:color w:val="000000"/>
                        <w:sz w:val="18"/>
                        <w:szCs w:val="18"/>
                      </w:rPr>
                    </w:pPr>
                    <w:r w:rsidRPr="00680D2E">
                      <w:rPr>
                        <w:b/>
                        <w:bCs/>
                        <w:color w:val="000000"/>
                        <w:sz w:val="18"/>
                        <w:szCs w:val="18"/>
                      </w:rPr>
                      <w:t xml:space="preserve">Распределение по признаку пола учащихся, </w:t>
                    </w:r>
                    <w:r>
                      <w:rPr>
                        <w:b/>
                        <w:bCs/>
                        <w:color w:val="000000"/>
                        <w:sz w:val="18"/>
                        <w:szCs w:val="18"/>
                      </w:rPr>
                      <w:br/>
                    </w:r>
                    <w:r w:rsidRPr="00680D2E">
                      <w:rPr>
                        <w:b/>
                        <w:bCs/>
                        <w:color w:val="000000"/>
                        <w:sz w:val="18"/>
                        <w:szCs w:val="18"/>
                      </w:rPr>
                      <w:t>получающих стипендии (2005</w:t>
                    </w:r>
                    <w:r>
                      <w:rPr>
                        <w:b/>
                        <w:bCs/>
                        <w:color w:val="000000"/>
                        <w:sz w:val="18"/>
                        <w:szCs w:val="18"/>
                      </w:rPr>
                      <w:t xml:space="preserve"> год</w:t>
                    </w:r>
                    <w:r w:rsidRPr="00680D2E">
                      <w:rPr>
                        <w:b/>
                        <w:bCs/>
                        <w:color w:val="000000"/>
                        <w:sz w:val="18"/>
                        <w:szCs w:val="18"/>
                      </w:rPr>
                      <w:t>)</w:t>
                    </w:r>
                  </w:p>
                </w:txbxContent>
              </v:textbox>
            </v:rect>
            <v:rect id="_x0000_s4458" style="position:absolute;left:2386;top:2257;width:111;height:479;mso-wrap-style:none" o:regroupid="1" filled="f" stroked="f">
              <v:textbox style="mso-next-textbox:#_x0000_s4458;mso-fit-shape-to-text:t" inset="0,0,0,0">
                <w:txbxContent>
                  <w:p w:rsidR="00795E30" w:rsidRPr="00797F50" w:rsidRDefault="00795E30" w:rsidP="00860822">
                    <w:r w:rsidRPr="00797F50">
                      <w:rPr>
                        <w:b/>
                        <w:bCs/>
                        <w:color w:val="000000"/>
                        <w:sz w:val="10"/>
                        <w:szCs w:val="10"/>
                        <w:lang w:val="en-US"/>
                      </w:rPr>
                      <w:t>17</w:t>
                    </w:r>
                  </w:p>
                </w:txbxContent>
              </v:textbox>
            </v:rect>
            <v:rect id="_x0000_s4459" style="position:absolute;left:3719;top:2186;width:111;height:480;mso-wrap-style:none" o:regroupid="1" filled="f" stroked="f">
              <v:textbox style="mso-next-textbox:#_x0000_s4459;mso-fit-shape-to-text:t" inset="0,0,0,0">
                <w:txbxContent>
                  <w:p w:rsidR="00795E30" w:rsidRPr="00797F50" w:rsidRDefault="00795E30" w:rsidP="00860822">
                    <w:r w:rsidRPr="00797F50">
                      <w:rPr>
                        <w:b/>
                        <w:bCs/>
                        <w:color w:val="000000"/>
                        <w:sz w:val="10"/>
                        <w:szCs w:val="10"/>
                        <w:lang w:val="en-US"/>
                      </w:rPr>
                      <w:t>38</w:t>
                    </w:r>
                  </w:p>
                </w:txbxContent>
              </v:textbox>
            </v:rect>
            <v:rect id="_x0000_s4460" style="position:absolute;left:5101;top:2292;width:56;height:241;mso-wrap-style:none" o:regroupid="1" filled="f" stroked="f">
              <v:textbox style="mso-next-textbox:#_x0000_s4460;mso-fit-shape-to-text:t" inset="0,0,0,0">
                <w:txbxContent>
                  <w:p w:rsidR="00795E30" w:rsidRPr="00797F50" w:rsidRDefault="00795E30" w:rsidP="00860822">
                    <w:r>
                      <w:rPr>
                        <w:rFonts w:ascii="Small Fonts" w:hAnsi="Small Fonts" w:cs="Small Fonts"/>
                        <w:b/>
                        <w:bCs/>
                        <w:color w:val="000000"/>
                        <w:sz w:val="10"/>
                        <w:szCs w:val="10"/>
                        <w:lang w:val="en-US"/>
                      </w:rPr>
                      <w:t>4</w:t>
                    </w:r>
                  </w:p>
                </w:txbxContent>
              </v:textbox>
            </v:rect>
            <v:rect id="_x0000_s4461" style="position:absolute;left:1382;top:980;width:167;height:480;mso-wrap-style:none" o:regroupid="1" filled="f" stroked="f">
              <v:textbox style="mso-next-textbox:#_x0000_s4461;mso-fit-shape-to-text:t" inset="0,0,0,0">
                <w:txbxContent>
                  <w:p w:rsidR="00795E30" w:rsidRPr="00797F50" w:rsidRDefault="00795E30" w:rsidP="00860822">
                    <w:r w:rsidRPr="00797F50">
                      <w:rPr>
                        <w:b/>
                        <w:bCs/>
                        <w:color w:val="000000"/>
                        <w:sz w:val="10"/>
                        <w:szCs w:val="10"/>
                        <w:lang w:val="en-US"/>
                      </w:rPr>
                      <w:t>404</w:t>
                    </w:r>
                  </w:p>
                </w:txbxContent>
              </v:textbox>
            </v:rect>
            <v:rect id="_x0000_s4462" style="position:absolute;left:2765;top:2257;width:111;height:479;mso-wrap-style:none" o:regroupid="1" filled="f" stroked="f">
              <v:textbox style="mso-next-textbox:#_x0000_s4462;mso-fit-shape-to-text:t" inset="0,0,0,0">
                <w:txbxContent>
                  <w:p w:rsidR="00795E30" w:rsidRPr="00797F50" w:rsidRDefault="00795E30" w:rsidP="00860822">
                    <w:r w:rsidRPr="00797F50">
                      <w:rPr>
                        <w:b/>
                        <w:bCs/>
                        <w:color w:val="000000"/>
                        <w:sz w:val="10"/>
                        <w:szCs w:val="10"/>
                        <w:lang w:val="en-US"/>
                      </w:rPr>
                      <w:t>17</w:t>
                    </w:r>
                  </w:p>
                </w:txbxContent>
              </v:textbox>
            </v:rect>
            <v:rect id="_x0000_s4463" style="position:absolute;left:4097;top:2186;width:111;height:480;mso-wrap-style:none" o:regroupid="1" filled="f" stroked="f">
              <v:textbox style="mso-next-textbox:#_x0000_s4463;mso-fit-shape-to-text:t" inset="0,0,0,0">
                <w:txbxContent>
                  <w:p w:rsidR="00795E30" w:rsidRPr="00797F50" w:rsidRDefault="00795E30" w:rsidP="00860822">
                    <w:r w:rsidRPr="00797F50">
                      <w:rPr>
                        <w:b/>
                        <w:bCs/>
                        <w:color w:val="000000"/>
                        <w:sz w:val="10"/>
                        <w:szCs w:val="10"/>
                        <w:lang w:val="en-US"/>
                      </w:rPr>
                      <w:t>35</w:t>
                    </w:r>
                  </w:p>
                </w:txbxContent>
              </v:textbox>
            </v:rect>
            <v:rect id="_x0000_s4464" style="position:absolute;left:5480;top:2311;width:56;height:239;mso-wrap-style:none" o:regroupid="1" filled="f" stroked="f">
              <v:textbox style="mso-next-textbox:#_x0000_s4464;mso-fit-shape-to-text:t" inset="0,0,0,0">
                <w:txbxContent>
                  <w:p w:rsidR="00795E30" w:rsidRPr="00797F50" w:rsidRDefault="00795E30" w:rsidP="00860822">
                    <w:r w:rsidRPr="00797F50">
                      <w:rPr>
                        <w:b/>
                        <w:bCs/>
                        <w:color w:val="000000"/>
                        <w:sz w:val="10"/>
                        <w:szCs w:val="10"/>
                        <w:lang w:val="en-US"/>
                      </w:rPr>
                      <w:t>2</w:t>
                    </w:r>
                  </w:p>
                </w:txbxContent>
              </v:textbox>
            </v:rect>
            <v:rect id="_x0000_s4465" style="position:absolute;left:1004;top:1174;width:167;height:480;mso-wrap-style:none" o:regroupid="1" filled="f" stroked="f">
              <v:textbox style="mso-next-textbox:#_x0000_s4465;mso-fit-shape-to-text:t" inset="0,0,0,0">
                <w:txbxContent>
                  <w:p w:rsidR="00795E30" w:rsidRPr="00797F50" w:rsidRDefault="00795E30" w:rsidP="00860822">
                    <w:r w:rsidRPr="00797F50">
                      <w:rPr>
                        <w:b/>
                        <w:bCs/>
                        <w:color w:val="000000"/>
                        <w:sz w:val="10"/>
                        <w:szCs w:val="10"/>
                        <w:lang w:val="en-US"/>
                      </w:rPr>
                      <w:t>345</w:t>
                    </w:r>
                  </w:p>
                </w:txbxContent>
              </v:textbox>
            </v:rect>
            <v:rect id="_x0000_s4478" style="position:absolute;left:909;top:2640;width:809;height:560" o:regroupid="1" filled="f" stroked="f">
              <v:textbox style="mso-next-textbox:#_x0000_s4478;mso-fit-shape-to-text:t" inset="0,0,0,0">
                <w:txbxContent>
                  <w:p w:rsidR="00795E30" w:rsidRPr="00B7572B" w:rsidRDefault="00795E30" w:rsidP="00B7572B">
                    <w:pPr>
                      <w:spacing w:line="140" w:lineRule="exact"/>
                      <w:rPr>
                        <w:sz w:val="14"/>
                        <w:szCs w:val="14"/>
                        <w:lang w:val="fr-FR"/>
                      </w:rPr>
                    </w:pPr>
                    <w:r w:rsidRPr="00B7572B">
                      <w:rPr>
                        <w:color w:val="000000"/>
                        <w:sz w:val="14"/>
                        <w:szCs w:val="14"/>
                      </w:rPr>
                      <w:t>Неуниве</w:t>
                    </w:r>
                    <w:r w:rsidRPr="00B7572B">
                      <w:rPr>
                        <w:color w:val="000000"/>
                        <w:sz w:val="14"/>
                        <w:szCs w:val="14"/>
                      </w:rPr>
                      <w:t>р</w:t>
                    </w:r>
                    <w:r w:rsidRPr="00B7572B">
                      <w:rPr>
                        <w:color w:val="000000"/>
                        <w:sz w:val="14"/>
                        <w:szCs w:val="14"/>
                      </w:rPr>
                      <w:t>ситетские ст</w:t>
                    </w:r>
                    <w:r w:rsidRPr="00B7572B">
                      <w:rPr>
                        <w:color w:val="000000"/>
                        <w:sz w:val="14"/>
                        <w:szCs w:val="14"/>
                      </w:rPr>
                      <w:t>и</w:t>
                    </w:r>
                    <w:r w:rsidRPr="00B7572B">
                      <w:rPr>
                        <w:color w:val="000000"/>
                        <w:sz w:val="14"/>
                        <w:szCs w:val="14"/>
                      </w:rPr>
                      <w:t>пендии в</w:t>
                    </w:r>
                    <w:r>
                      <w:rPr>
                        <w:color w:val="000000"/>
                        <w:sz w:val="14"/>
                        <w:szCs w:val="14"/>
                      </w:rPr>
                      <w:t> </w:t>
                    </w:r>
                    <w:r w:rsidRPr="00B7572B">
                      <w:rPr>
                        <w:color w:val="000000"/>
                        <w:sz w:val="14"/>
                        <w:szCs w:val="14"/>
                      </w:rPr>
                      <w:t>А</w:t>
                    </w:r>
                    <w:r w:rsidRPr="00B7572B">
                      <w:rPr>
                        <w:color w:val="000000"/>
                        <w:sz w:val="14"/>
                        <w:szCs w:val="14"/>
                      </w:rPr>
                      <w:t>н</w:t>
                    </w:r>
                    <w:r w:rsidRPr="00B7572B">
                      <w:rPr>
                        <w:color w:val="000000"/>
                        <w:sz w:val="14"/>
                        <w:szCs w:val="14"/>
                      </w:rPr>
                      <w:t>дорре</w:t>
                    </w:r>
                  </w:p>
                </w:txbxContent>
              </v:textbox>
            </v:rect>
            <v:rect id="_x0000_s4488" style="position:absolute;left:6187;top:1489;width:1111;height:692" o:regroupid="1" strokeweight="0"/>
            <v:rect id="_x0000_s4489" style="position:absolute;left:6253;top:1614;width:115;height:123" o:regroupid="1" fillcolor="silver" strokeweight=".8pt"/>
            <v:rect id="_x0000_s4490" style="position:absolute;left:6417;top:1543;width:827;height:257" o:regroupid="1" filled="f" stroked="f">
              <v:textbox style="mso-next-textbox:#_x0000_s4490" inset="0,0,0,0">
                <w:txbxContent>
                  <w:p w:rsidR="00795E30" w:rsidRPr="00FE5216" w:rsidRDefault="00795E30" w:rsidP="00860822">
                    <w:pPr>
                      <w:rPr>
                        <w:sz w:val="16"/>
                        <w:szCs w:val="16"/>
                      </w:rPr>
                    </w:pPr>
                    <w:r w:rsidRPr="00FE5216">
                      <w:rPr>
                        <w:color w:val="000000"/>
                        <w:sz w:val="16"/>
                        <w:szCs w:val="16"/>
                      </w:rPr>
                      <w:t>Женщ</w:t>
                    </w:r>
                    <w:r w:rsidRPr="00FE5216">
                      <w:rPr>
                        <w:color w:val="000000"/>
                        <w:sz w:val="16"/>
                        <w:szCs w:val="16"/>
                      </w:rPr>
                      <w:t>и</w:t>
                    </w:r>
                    <w:r w:rsidRPr="00FE5216">
                      <w:rPr>
                        <w:color w:val="000000"/>
                        <w:sz w:val="16"/>
                        <w:szCs w:val="16"/>
                      </w:rPr>
                      <w:t>ны</w:t>
                    </w:r>
                  </w:p>
                </w:txbxContent>
              </v:textbox>
            </v:rect>
            <v:rect id="_x0000_s4491" style="position:absolute;left:6253;top:1950;width:115;height:125" o:regroupid="1" fillcolor="gray" strokeweight=".8pt"/>
            <v:rect id="_x0000_s4492" style="position:absolute;left:6417;top:1879;width:824;height:272" o:regroupid="1" filled="f" stroked="f">
              <v:textbox style="mso-next-textbox:#_x0000_s4492" inset="0,0,0,0">
                <w:txbxContent>
                  <w:p w:rsidR="00795E30" w:rsidRPr="00FE5216" w:rsidRDefault="00795E30" w:rsidP="00860822">
                    <w:pPr>
                      <w:rPr>
                        <w:sz w:val="16"/>
                        <w:szCs w:val="16"/>
                      </w:rPr>
                    </w:pPr>
                    <w:r w:rsidRPr="00FE5216">
                      <w:rPr>
                        <w:color w:val="000000"/>
                        <w:sz w:val="16"/>
                        <w:szCs w:val="16"/>
                      </w:rPr>
                      <w:t>Мужчины</w:t>
                    </w:r>
                  </w:p>
                </w:txbxContent>
              </v:textbox>
            </v:rect>
            <v:shape id="_x0000_s4982" type="#_x0000_t202" style="position:absolute;left:-19;top:968;width:525;height:1800" stroked="f">
              <v:textbox style="mso-next-textbox:#_x0000_s4982" inset="0,0,0,0">
                <w:txbxContent>
                  <w:p w:rsidR="00795E30" w:rsidRDefault="00795E30" w:rsidP="00A11378">
                    <w:pPr>
                      <w:spacing w:line="170" w:lineRule="exact"/>
                      <w:jc w:val="right"/>
                      <w:rPr>
                        <w:sz w:val="16"/>
                        <w:szCs w:val="16"/>
                      </w:rPr>
                    </w:pPr>
                    <w:r>
                      <w:rPr>
                        <w:sz w:val="16"/>
                        <w:szCs w:val="16"/>
                      </w:rPr>
                      <w:t>450</w:t>
                    </w:r>
                  </w:p>
                  <w:p w:rsidR="00795E30" w:rsidRDefault="00795E30" w:rsidP="00A11378">
                    <w:pPr>
                      <w:spacing w:line="170" w:lineRule="exact"/>
                      <w:jc w:val="right"/>
                      <w:rPr>
                        <w:sz w:val="16"/>
                        <w:szCs w:val="16"/>
                      </w:rPr>
                    </w:pPr>
                    <w:r>
                      <w:rPr>
                        <w:sz w:val="16"/>
                        <w:szCs w:val="16"/>
                      </w:rPr>
                      <w:t>400</w:t>
                    </w:r>
                  </w:p>
                  <w:p w:rsidR="00795E30" w:rsidRDefault="00795E30" w:rsidP="00A11378">
                    <w:pPr>
                      <w:spacing w:line="170" w:lineRule="exact"/>
                      <w:jc w:val="right"/>
                      <w:rPr>
                        <w:sz w:val="16"/>
                        <w:szCs w:val="16"/>
                      </w:rPr>
                    </w:pPr>
                    <w:r>
                      <w:rPr>
                        <w:sz w:val="16"/>
                        <w:szCs w:val="16"/>
                      </w:rPr>
                      <w:t>350</w:t>
                    </w:r>
                  </w:p>
                  <w:p w:rsidR="00795E30" w:rsidRDefault="00795E30" w:rsidP="00A11378">
                    <w:pPr>
                      <w:spacing w:line="170" w:lineRule="exact"/>
                      <w:jc w:val="right"/>
                      <w:rPr>
                        <w:sz w:val="16"/>
                        <w:szCs w:val="16"/>
                      </w:rPr>
                    </w:pPr>
                    <w:r>
                      <w:rPr>
                        <w:sz w:val="16"/>
                        <w:szCs w:val="16"/>
                      </w:rPr>
                      <w:t>300</w:t>
                    </w:r>
                  </w:p>
                  <w:p w:rsidR="00795E30" w:rsidRDefault="00795E30" w:rsidP="00A11378">
                    <w:pPr>
                      <w:spacing w:line="170" w:lineRule="exact"/>
                      <w:jc w:val="right"/>
                      <w:rPr>
                        <w:sz w:val="16"/>
                        <w:szCs w:val="16"/>
                      </w:rPr>
                    </w:pPr>
                    <w:r>
                      <w:rPr>
                        <w:sz w:val="16"/>
                        <w:szCs w:val="16"/>
                      </w:rPr>
                      <w:t>250</w:t>
                    </w:r>
                  </w:p>
                  <w:p w:rsidR="00795E30" w:rsidRDefault="00795E30" w:rsidP="00A11378">
                    <w:pPr>
                      <w:spacing w:line="170" w:lineRule="exact"/>
                      <w:jc w:val="right"/>
                      <w:rPr>
                        <w:sz w:val="16"/>
                        <w:szCs w:val="16"/>
                      </w:rPr>
                    </w:pPr>
                    <w:r>
                      <w:rPr>
                        <w:sz w:val="16"/>
                        <w:szCs w:val="16"/>
                      </w:rPr>
                      <w:t>200</w:t>
                    </w:r>
                  </w:p>
                  <w:p w:rsidR="00795E30" w:rsidRDefault="00795E30" w:rsidP="00A11378">
                    <w:pPr>
                      <w:spacing w:line="170" w:lineRule="exact"/>
                      <w:jc w:val="right"/>
                      <w:rPr>
                        <w:sz w:val="16"/>
                        <w:szCs w:val="16"/>
                      </w:rPr>
                    </w:pPr>
                    <w:r>
                      <w:rPr>
                        <w:sz w:val="16"/>
                        <w:szCs w:val="16"/>
                      </w:rPr>
                      <w:t>150</w:t>
                    </w:r>
                  </w:p>
                  <w:p w:rsidR="00795E30" w:rsidRDefault="00795E30" w:rsidP="00A11378">
                    <w:pPr>
                      <w:spacing w:line="170" w:lineRule="exact"/>
                      <w:jc w:val="right"/>
                      <w:rPr>
                        <w:sz w:val="16"/>
                        <w:szCs w:val="16"/>
                      </w:rPr>
                    </w:pPr>
                    <w:r>
                      <w:rPr>
                        <w:sz w:val="16"/>
                        <w:szCs w:val="16"/>
                      </w:rPr>
                      <w:t>100</w:t>
                    </w:r>
                  </w:p>
                  <w:p w:rsidR="00795E30" w:rsidRDefault="00795E30" w:rsidP="00A11378">
                    <w:pPr>
                      <w:spacing w:line="170" w:lineRule="exact"/>
                      <w:jc w:val="right"/>
                      <w:rPr>
                        <w:sz w:val="16"/>
                        <w:szCs w:val="16"/>
                      </w:rPr>
                    </w:pPr>
                    <w:r>
                      <w:rPr>
                        <w:sz w:val="16"/>
                        <w:szCs w:val="16"/>
                      </w:rPr>
                      <w:t>50</w:t>
                    </w:r>
                  </w:p>
                  <w:p w:rsidR="00795E30" w:rsidRPr="00405EC7" w:rsidRDefault="00795E30" w:rsidP="00A11378">
                    <w:pPr>
                      <w:spacing w:line="170" w:lineRule="exact"/>
                      <w:jc w:val="right"/>
                      <w:rPr>
                        <w:sz w:val="16"/>
                        <w:szCs w:val="16"/>
                      </w:rPr>
                    </w:pPr>
                    <w:r>
                      <w:rPr>
                        <w:sz w:val="16"/>
                        <w:szCs w:val="16"/>
                      </w:rPr>
                      <w:t>0</w:t>
                    </w:r>
                  </w:p>
                </w:txbxContent>
              </v:textbox>
            </v:shape>
            <v:rect id="_x0000_s4983" style="position:absolute;left:2186;top:2628;width:957;height:980" filled="f" stroked="f">
              <v:textbox style="mso-next-textbox:#_x0000_s4983;mso-fit-shape-to-text:t" inset="0,0,0,0">
                <w:txbxContent>
                  <w:p w:rsidR="00795E30" w:rsidRPr="00DB6481" w:rsidRDefault="00795E30" w:rsidP="00B7572B">
                    <w:pPr>
                      <w:spacing w:line="140" w:lineRule="exact"/>
                      <w:rPr>
                        <w:sz w:val="14"/>
                        <w:szCs w:val="14"/>
                      </w:rPr>
                    </w:pPr>
                    <w:r>
                      <w:rPr>
                        <w:color w:val="000000"/>
                        <w:sz w:val="14"/>
                        <w:szCs w:val="14"/>
                      </w:rPr>
                      <w:t>Проф.-техни-</w:t>
                    </w:r>
                    <w:r>
                      <w:rPr>
                        <w:color w:val="000000"/>
                        <w:sz w:val="14"/>
                        <w:szCs w:val="14"/>
                      </w:rPr>
                      <w:br/>
                      <w:t>ческое и др</w:t>
                    </w:r>
                    <w:r>
                      <w:rPr>
                        <w:color w:val="000000"/>
                        <w:sz w:val="14"/>
                        <w:szCs w:val="14"/>
                      </w:rPr>
                      <w:t>у</w:t>
                    </w:r>
                    <w:r>
                      <w:rPr>
                        <w:color w:val="000000"/>
                        <w:sz w:val="14"/>
                        <w:szCs w:val="14"/>
                      </w:rPr>
                      <w:t>ние виды неуниверс</w:t>
                    </w:r>
                    <w:r>
                      <w:rPr>
                        <w:color w:val="000000"/>
                        <w:sz w:val="14"/>
                        <w:szCs w:val="14"/>
                      </w:rPr>
                      <w:t>и</w:t>
                    </w:r>
                    <w:r>
                      <w:rPr>
                        <w:color w:val="000000"/>
                        <w:sz w:val="14"/>
                        <w:szCs w:val="14"/>
                      </w:rPr>
                      <w:t xml:space="preserve">тетского </w:t>
                    </w:r>
                    <w:r>
                      <w:rPr>
                        <w:color w:val="000000"/>
                        <w:sz w:val="14"/>
                        <w:szCs w:val="14"/>
                      </w:rPr>
                      <w:br/>
                      <w:t>обр</w:t>
                    </w:r>
                    <w:r>
                      <w:rPr>
                        <w:color w:val="000000"/>
                        <w:sz w:val="14"/>
                        <w:szCs w:val="14"/>
                      </w:rPr>
                      <w:t>а</w:t>
                    </w:r>
                    <w:r>
                      <w:rPr>
                        <w:color w:val="000000"/>
                        <w:sz w:val="14"/>
                        <w:szCs w:val="14"/>
                      </w:rPr>
                      <w:t>зования за границей</w:t>
                    </w:r>
                  </w:p>
                </w:txbxContent>
              </v:textbox>
            </v:rect>
            <v:rect id="_x0000_s4984" style="position:absolute;left:3598;top:2628;width:896;height:560" filled="f" stroked="f">
              <v:textbox style="mso-next-textbox:#_x0000_s4984;mso-fit-shape-to-text:t" inset="0,0,0,0">
                <w:txbxContent>
                  <w:p w:rsidR="00795E30" w:rsidRPr="00DB6481" w:rsidRDefault="00795E30" w:rsidP="00B7572B">
                    <w:pPr>
                      <w:spacing w:line="140" w:lineRule="exact"/>
                      <w:rPr>
                        <w:sz w:val="14"/>
                        <w:szCs w:val="14"/>
                      </w:rPr>
                    </w:pPr>
                    <w:r>
                      <w:rPr>
                        <w:color w:val="000000"/>
                        <w:sz w:val="14"/>
                        <w:szCs w:val="14"/>
                      </w:rPr>
                      <w:t xml:space="preserve">Студенты вузов </w:t>
                    </w:r>
                    <w:r>
                      <w:rPr>
                        <w:color w:val="000000"/>
                        <w:sz w:val="14"/>
                        <w:szCs w:val="14"/>
                      </w:rPr>
                      <w:br/>
                      <w:t>в А</w:t>
                    </w:r>
                    <w:r>
                      <w:rPr>
                        <w:color w:val="000000"/>
                        <w:sz w:val="14"/>
                        <w:szCs w:val="14"/>
                      </w:rPr>
                      <w:t>н</w:t>
                    </w:r>
                    <w:r>
                      <w:rPr>
                        <w:color w:val="000000"/>
                        <w:sz w:val="14"/>
                        <w:szCs w:val="14"/>
                      </w:rPr>
                      <w:t>дорре и за границей</w:t>
                    </w:r>
                  </w:p>
                </w:txbxContent>
              </v:textbox>
            </v:rect>
            <v:rect id="_x0000_s4985" style="position:absolute;left:4916;top:2628;width:896;height:280" filled="f" stroked="f">
              <v:textbox style="mso-next-textbox:#_x0000_s4985;mso-fit-shape-to-text:t" inset="0,0,0,0">
                <w:txbxContent>
                  <w:p w:rsidR="00795E30" w:rsidRPr="00DB6481" w:rsidRDefault="00795E30" w:rsidP="00B7572B">
                    <w:pPr>
                      <w:spacing w:line="140" w:lineRule="exact"/>
                      <w:rPr>
                        <w:sz w:val="14"/>
                        <w:szCs w:val="14"/>
                      </w:rPr>
                    </w:pPr>
                    <w:r>
                      <w:rPr>
                        <w:color w:val="000000"/>
                        <w:sz w:val="14"/>
                        <w:szCs w:val="14"/>
                      </w:rPr>
                      <w:t>Студенч</w:t>
                    </w:r>
                    <w:r>
                      <w:rPr>
                        <w:color w:val="000000"/>
                        <w:sz w:val="14"/>
                        <w:szCs w:val="14"/>
                      </w:rPr>
                      <w:t>е</w:t>
                    </w:r>
                    <w:r>
                      <w:rPr>
                        <w:color w:val="000000"/>
                        <w:sz w:val="14"/>
                        <w:szCs w:val="14"/>
                      </w:rPr>
                      <w:t>ские ссуды</w:t>
                    </w:r>
                  </w:p>
                </w:txbxContent>
              </v:textbox>
            </v:rect>
            <w10:anchorlock/>
          </v:group>
        </w:pict>
      </w:r>
    </w:p>
    <w:p w:rsidR="006A6F1A" w:rsidRPr="0026408A" w:rsidRDefault="00F835FF" w:rsidP="0026408A">
      <w:pPr>
        <w:pStyle w:val="SingleTxtGR"/>
        <w:spacing w:line="220" w:lineRule="exact"/>
        <w:ind w:firstLine="170"/>
        <w:jc w:val="left"/>
        <w:rPr>
          <w:i/>
          <w:sz w:val="18"/>
          <w:szCs w:val="18"/>
        </w:rPr>
      </w:pPr>
      <w:r w:rsidRPr="0026408A">
        <w:rPr>
          <w:i/>
          <w:sz w:val="18"/>
          <w:szCs w:val="18"/>
        </w:rPr>
        <w:t>Источник:</w:t>
      </w:r>
      <w:r w:rsidR="005B7973" w:rsidRPr="0026408A">
        <w:rPr>
          <w:i/>
          <w:sz w:val="18"/>
          <w:szCs w:val="18"/>
        </w:rPr>
        <w:t xml:space="preserve"> </w:t>
      </w:r>
      <w:r w:rsidR="0026408A">
        <w:rPr>
          <w:sz w:val="18"/>
          <w:szCs w:val="18"/>
        </w:rPr>
        <w:t>Министерство образования, профессионально-технического образования, по делам молодежи и спорта.</w:t>
      </w:r>
    </w:p>
    <w:p w:rsidR="005B7973" w:rsidRPr="00F44850" w:rsidRDefault="005B7973" w:rsidP="001C0025">
      <w:pPr>
        <w:pStyle w:val="SingleTxtGR"/>
      </w:pPr>
      <w:r w:rsidRPr="00F44850">
        <w:t>217.</w:t>
      </w:r>
      <w:r w:rsidRPr="00F44850">
        <w:tab/>
      </w:r>
      <w:r>
        <w:t>Доступ к базовому образованию для взрослых гарантируется благодаря наличию системы обучения взрослых. В статье 4</w:t>
      </w:r>
      <w:r w:rsidRPr="00B11E14">
        <w:t xml:space="preserve"> </w:t>
      </w:r>
      <w:r w:rsidRPr="003E6E4E">
        <w:rPr>
          <w:iCs/>
          <w:lang w:val="fr-FR"/>
        </w:rPr>
        <w:t>Llei</w:t>
      </w:r>
      <w:r w:rsidRPr="003E6E4E">
        <w:rPr>
          <w:iCs/>
        </w:rPr>
        <w:t xml:space="preserve"> </w:t>
      </w:r>
      <w:r w:rsidRPr="003E6E4E">
        <w:rPr>
          <w:iCs/>
          <w:lang w:val="fr-FR"/>
        </w:rPr>
        <w:t>qualificada</w:t>
      </w:r>
      <w:r w:rsidRPr="003E6E4E">
        <w:rPr>
          <w:iCs/>
        </w:rPr>
        <w:t xml:space="preserve"> </w:t>
      </w:r>
      <w:r w:rsidRPr="003E6E4E">
        <w:rPr>
          <w:iCs/>
          <w:lang w:val="fr-FR"/>
        </w:rPr>
        <w:t>d</w:t>
      </w:r>
      <w:r w:rsidRPr="003E6E4E">
        <w:rPr>
          <w:iCs/>
        </w:rPr>
        <w:t>’</w:t>
      </w:r>
      <w:r w:rsidRPr="003E6E4E">
        <w:rPr>
          <w:iCs/>
          <w:lang w:val="fr-FR"/>
        </w:rPr>
        <w:t>edu</w:t>
      </w:r>
      <w:r w:rsidR="00A62355" w:rsidRPr="003E6E4E">
        <w:rPr>
          <w:iCs/>
        </w:rPr>
        <w:t>-</w:t>
      </w:r>
      <w:r w:rsidRPr="003E6E4E">
        <w:rPr>
          <w:iCs/>
          <w:lang w:val="fr-FR"/>
        </w:rPr>
        <w:t>caci</w:t>
      </w:r>
      <w:r w:rsidRPr="003E6E4E">
        <w:rPr>
          <w:iCs/>
        </w:rPr>
        <w:t xml:space="preserve">ó </w:t>
      </w:r>
      <w:r w:rsidRPr="00B11E14">
        <w:t>(</w:t>
      </w:r>
      <w:r w:rsidR="00914883">
        <w:t>Квалифицированн</w:t>
      </w:r>
      <w:r>
        <w:t>ого</w:t>
      </w:r>
      <w:r w:rsidRPr="00B11E14">
        <w:t xml:space="preserve"> </w:t>
      </w:r>
      <w:r>
        <w:t>закона</w:t>
      </w:r>
      <w:r w:rsidRPr="00B11E14">
        <w:t xml:space="preserve"> </w:t>
      </w:r>
      <w:r>
        <w:t>об</w:t>
      </w:r>
      <w:r w:rsidRPr="00B11E14">
        <w:t xml:space="preserve"> </w:t>
      </w:r>
      <w:r>
        <w:t>образовании</w:t>
      </w:r>
      <w:r w:rsidRPr="00B11E14">
        <w:t>)</w:t>
      </w:r>
      <w:r>
        <w:t xml:space="preserve"> установлено, что для лиц, жив</w:t>
      </w:r>
      <w:r>
        <w:t>у</w:t>
      </w:r>
      <w:r>
        <w:t>щих в Андорре, такое образование является бесплатным.</w:t>
      </w:r>
    </w:p>
    <w:p w:rsidR="005B7973" w:rsidRDefault="005B7973" w:rsidP="001C0025">
      <w:pPr>
        <w:pStyle w:val="SingleTxtGR"/>
      </w:pPr>
      <w:r w:rsidRPr="001708C3">
        <w:t>218.</w:t>
      </w:r>
      <w:r w:rsidRPr="001708C3">
        <w:tab/>
      </w:r>
      <w:r>
        <w:t xml:space="preserve">В данном случае применимы также статья </w:t>
      </w:r>
      <w:r w:rsidRPr="001708C3">
        <w:t xml:space="preserve">9, </w:t>
      </w:r>
      <w:r>
        <w:t xml:space="preserve">пункт 1 статьи </w:t>
      </w:r>
      <w:r w:rsidRPr="001708C3">
        <w:t xml:space="preserve">10, </w:t>
      </w:r>
      <w:r>
        <w:t xml:space="preserve">пункт 2 статьи </w:t>
      </w:r>
      <w:r w:rsidRPr="001708C3">
        <w:t>10</w:t>
      </w:r>
      <w:r>
        <w:t xml:space="preserve"> пересмотренной Европейской социальной хартии, о которых говор</w:t>
      </w:r>
      <w:r>
        <w:t>и</w:t>
      </w:r>
      <w:r>
        <w:t xml:space="preserve">лось выше, и пункт 11 статьи </w:t>
      </w:r>
      <w:r w:rsidRPr="001708C3">
        <w:t>1</w:t>
      </w:r>
      <w:r>
        <w:t>9 этого документа, призванный поощрять изуч</w:t>
      </w:r>
      <w:r>
        <w:t>е</w:t>
      </w:r>
      <w:r>
        <w:t>ние официального языка принимающей страны работниками-мигрантами и членами их семей.</w:t>
      </w:r>
    </w:p>
    <w:p w:rsidR="005B7973" w:rsidRDefault="005B7973" w:rsidP="001C0025">
      <w:pPr>
        <w:pStyle w:val="SingleTxtGR"/>
      </w:pPr>
      <w:r w:rsidRPr="008F3A05">
        <w:t>219.</w:t>
      </w:r>
      <w:r w:rsidRPr="008F3A05">
        <w:tab/>
      </w:r>
      <w:r w:rsidRPr="003E6E4E">
        <w:rPr>
          <w:iCs/>
          <w:lang w:val="fr-FR"/>
        </w:rPr>
        <w:t>Consulta</w:t>
      </w:r>
      <w:r w:rsidRPr="003E6E4E">
        <w:rPr>
          <w:iCs/>
        </w:rPr>
        <w:t xml:space="preserve"> </w:t>
      </w:r>
      <w:r w:rsidRPr="003E6E4E">
        <w:rPr>
          <w:iCs/>
          <w:lang w:val="fr-FR"/>
        </w:rPr>
        <w:t>Jove</w:t>
      </w:r>
      <w:r w:rsidRPr="008F3A05">
        <w:t xml:space="preserve"> </w:t>
      </w:r>
      <w:r>
        <w:t>(служба консультаций для подростков) осуществляет и</w:t>
      </w:r>
      <w:r>
        <w:t>н</w:t>
      </w:r>
      <w:r>
        <w:t>формационно</w:t>
      </w:r>
      <w:r w:rsidR="002323FA">
        <w:t xml:space="preserve"> </w:t>
      </w:r>
      <w:r>
        <w:t>ориентационные программы и проводит обследования, рассч</w:t>
      </w:r>
      <w:r>
        <w:t>и</w:t>
      </w:r>
      <w:r>
        <w:t>танные на молодых людей Андорры, в тесном сотрудничестве с учреждениями различных систем образования. Однако в докладах о деятельности МСА за п</w:t>
      </w:r>
      <w:r>
        <w:t>е</w:t>
      </w:r>
      <w:r>
        <w:t>риод 1997</w:t>
      </w:r>
      <w:r w:rsidR="00883167" w:rsidRPr="00883167">
        <w:t>−20</w:t>
      </w:r>
      <w:r>
        <w:t>05 годов не содержится информации на этот счет.</w:t>
      </w:r>
    </w:p>
    <w:p w:rsidR="005B7973" w:rsidRPr="004766FE" w:rsidRDefault="005B7973" w:rsidP="001C0025">
      <w:pPr>
        <w:pStyle w:val="SingleTxtGR"/>
      </w:pPr>
      <w:r w:rsidRPr="00767FAD">
        <w:t>220.</w:t>
      </w:r>
      <w:r w:rsidRPr="00767FAD">
        <w:tab/>
      </w:r>
      <w:r>
        <w:t xml:space="preserve">Кроме того, Андорра в полном объеме одобрила и приняла статью </w:t>
      </w:r>
      <w:r w:rsidRPr="004766FE">
        <w:t>1.4 (</w:t>
      </w:r>
      <w:r>
        <w:t>Право</w:t>
      </w:r>
      <w:r w:rsidRPr="004766FE">
        <w:t xml:space="preserve"> </w:t>
      </w:r>
      <w:r>
        <w:t>на</w:t>
      </w:r>
      <w:r w:rsidRPr="004766FE">
        <w:t xml:space="preserve"> </w:t>
      </w:r>
      <w:r>
        <w:t>труд</w:t>
      </w:r>
      <w:r w:rsidRPr="004766FE">
        <w:t xml:space="preserve">) </w:t>
      </w:r>
      <w:r>
        <w:t>пересмотренной</w:t>
      </w:r>
      <w:r w:rsidRPr="004766FE">
        <w:t xml:space="preserve"> </w:t>
      </w:r>
      <w:r>
        <w:t>Европейской</w:t>
      </w:r>
      <w:r w:rsidRPr="004766FE">
        <w:t xml:space="preserve"> </w:t>
      </w:r>
      <w:r>
        <w:t>социальной</w:t>
      </w:r>
      <w:r w:rsidRPr="004766FE">
        <w:t xml:space="preserve"> </w:t>
      </w:r>
      <w:r>
        <w:t>хартии</w:t>
      </w:r>
      <w:r w:rsidRPr="004766FE">
        <w:t>.</w:t>
      </w:r>
    </w:p>
    <w:p w:rsidR="0066555D" w:rsidRPr="001763C6" w:rsidRDefault="005B7973" w:rsidP="0066555D">
      <w:pPr>
        <w:pStyle w:val="H23GR"/>
      </w:pPr>
      <w:r w:rsidRPr="004766FE">
        <w:tab/>
        <w:t>9.</w:t>
      </w:r>
      <w:r w:rsidRPr="004766FE">
        <w:tab/>
      </w:r>
      <w:r>
        <w:t>Уровень занятости</w:t>
      </w:r>
      <w:r w:rsidRPr="004766FE">
        <w:t xml:space="preserve"> </w:t>
      </w:r>
    </w:p>
    <w:p w:rsidR="005B7973" w:rsidRPr="004766FE" w:rsidRDefault="005B7973" w:rsidP="001C0025">
      <w:pPr>
        <w:pStyle w:val="SingleTxtGR"/>
      </w:pPr>
      <w:r w:rsidRPr="004766FE">
        <w:t>221.</w:t>
      </w:r>
      <w:r w:rsidRPr="004766FE">
        <w:tab/>
      </w:r>
      <w:r>
        <w:t>В Андорре большинство населения имеет работу</w:t>
      </w:r>
      <w:r w:rsidR="00E337B7">
        <w:t>. Уровень занятости очень высок</w:t>
      </w:r>
      <w:r>
        <w:t xml:space="preserve"> как женщин, так и мужчин. В 2005 году работали 72% женщин трудоспособного возраста (от 16 до 64 лет). Таким образом, подавляющее большинство женщин этой возрастной группы имеет работу.</w:t>
      </w:r>
      <w:r w:rsidR="006A6F1A">
        <w:t xml:space="preserve"> </w:t>
      </w:r>
      <w:r>
        <w:t>В случае мужчин этот показатель равен 77%. За восемь лет уровень занятости женщин повысился на 23%, что является подтверждением процесса интеграции женщин и расш</w:t>
      </w:r>
      <w:r>
        <w:t>и</w:t>
      </w:r>
      <w:r>
        <w:t>рения их присутствия на андоррском рынке труда.</w:t>
      </w:r>
    </w:p>
    <w:p w:rsidR="005B7973" w:rsidRPr="00F106D6" w:rsidRDefault="00E337B7" w:rsidP="00A62355">
      <w:pPr>
        <w:pStyle w:val="H23GR"/>
      </w:pPr>
      <w:r>
        <w:rPr>
          <w:b w:val="0"/>
        </w:rPr>
        <w:br w:type="page"/>
      </w:r>
      <w:r w:rsidR="00A62355" w:rsidRPr="00A62355">
        <w:rPr>
          <w:b w:val="0"/>
        </w:rPr>
        <w:tab/>
      </w:r>
      <w:r w:rsidR="00A62355" w:rsidRPr="00A62355">
        <w:rPr>
          <w:b w:val="0"/>
        </w:rPr>
        <w:tab/>
      </w:r>
      <w:r w:rsidR="005B7973" w:rsidRPr="00A62355">
        <w:rPr>
          <w:b w:val="0"/>
        </w:rPr>
        <w:t>Таблица 43</w:t>
      </w:r>
      <w:r w:rsidR="00A62355" w:rsidRPr="00A62355">
        <w:rPr>
          <w:b w:val="0"/>
        </w:rPr>
        <w:br/>
      </w:r>
      <w:r w:rsidR="005B7973" w:rsidRPr="00F106D6">
        <w:t>Уровень занятости в Андорре, Испании и ЕС-25 (2005 год)</w:t>
      </w:r>
    </w:p>
    <w:tbl>
      <w:tblPr>
        <w:tblStyle w:val="TabNum"/>
        <w:tblW w:w="7370" w:type="dxa"/>
        <w:tblInd w:w="1134" w:type="dxa"/>
        <w:tblLook w:val="01E0" w:firstRow="1" w:lastRow="1" w:firstColumn="1" w:lastColumn="1" w:noHBand="0" w:noVBand="0"/>
      </w:tblPr>
      <w:tblGrid>
        <w:gridCol w:w="2134"/>
        <w:gridCol w:w="5236"/>
      </w:tblGrid>
      <w:tr w:rsidR="005B7973" w:rsidRPr="00A62355" w:rsidTr="00A62355">
        <w:trPr>
          <w:trHeight w:val="240"/>
          <w:tblHeader/>
        </w:trPr>
        <w:tc>
          <w:tcPr>
            <w:cnfStyle w:val="001000000000" w:firstRow="0" w:lastRow="0" w:firstColumn="1" w:lastColumn="0" w:oddVBand="0" w:evenVBand="0" w:oddHBand="0" w:evenHBand="0" w:firstRowFirstColumn="0" w:firstRowLastColumn="0" w:lastRowFirstColumn="0" w:lastRowLastColumn="0"/>
            <w:tcW w:w="7370" w:type="dxa"/>
            <w:gridSpan w:val="2"/>
            <w:tcBorders>
              <w:bottom w:val="single" w:sz="12" w:space="0" w:color="auto"/>
            </w:tcBorders>
            <w:shd w:val="clear" w:color="auto" w:fill="auto"/>
          </w:tcPr>
          <w:p w:rsidR="005B7973" w:rsidRPr="002323FA" w:rsidRDefault="005B7973" w:rsidP="00B17B22">
            <w:pPr>
              <w:tabs>
                <w:tab w:val="right" w:pos="7314"/>
              </w:tabs>
              <w:spacing w:before="80" w:after="80" w:line="200" w:lineRule="exact"/>
              <w:rPr>
                <w:i/>
                <w:sz w:val="16"/>
                <w:szCs w:val="16"/>
              </w:rPr>
            </w:pPr>
            <w:r w:rsidRPr="002323FA">
              <w:rPr>
                <w:i/>
                <w:sz w:val="16"/>
                <w:szCs w:val="16"/>
              </w:rPr>
              <w:t>Уровень занятости в Андорре, Испании и ЕС-25</w:t>
            </w:r>
            <w:r w:rsidR="00B17B22" w:rsidRPr="002323FA">
              <w:rPr>
                <w:i/>
                <w:sz w:val="16"/>
                <w:szCs w:val="16"/>
              </w:rPr>
              <w:tab/>
              <w:t>Уровень занятости</w:t>
            </w:r>
          </w:p>
        </w:tc>
      </w:tr>
      <w:tr w:rsidR="005B7973" w:rsidRPr="0077615D" w:rsidTr="00A62355">
        <w:trPr>
          <w:trHeight w:val="240"/>
        </w:trPr>
        <w:tc>
          <w:tcPr>
            <w:cnfStyle w:val="001000000000" w:firstRow="0" w:lastRow="0" w:firstColumn="1" w:lastColumn="0" w:oddVBand="0" w:evenVBand="0" w:oddHBand="0" w:evenHBand="0" w:firstRowFirstColumn="0" w:firstRowLastColumn="0" w:lastRowFirstColumn="0" w:lastRowLastColumn="0"/>
            <w:tcW w:w="2134" w:type="dxa"/>
          </w:tcPr>
          <w:p w:rsidR="005B7973" w:rsidRPr="0077615D" w:rsidRDefault="005B7973" w:rsidP="0077615D">
            <w:bookmarkStart w:id="191" w:name="_Toc279151129"/>
            <w:bookmarkStart w:id="192" w:name="_Toc300830938"/>
            <w:r w:rsidRPr="0077615D">
              <w:t>Андорра (2005 год)</w:t>
            </w:r>
            <w:bookmarkEnd w:id="191"/>
            <w:bookmarkEnd w:id="192"/>
          </w:p>
        </w:tc>
        <w:tc>
          <w:tcPr>
            <w:tcW w:w="5236"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p>
        </w:tc>
      </w:tr>
      <w:tr w:rsidR="005B7973" w:rsidRPr="0077615D" w:rsidTr="00A62355">
        <w:trPr>
          <w:trHeight w:val="240"/>
        </w:trPr>
        <w:tc>
          <w:tcPr>
            <w:cnfStyle w:val="001000000000" w:firstRow="0" w:lastRow="0" w:firstColumn="1" w:lastColumn="0" w:oddVBand="0" w:evenVBand="0" w:oddHBand="0" w:evenHBand="0" w:firstRowFirstColumn="0" w:firstRowLastColumn="0" w:lastRowFirstColumn="0" w:lastRowLastColumn="0"/>
            <w:tcW w:w="2134" w:type="dxa"/>
          </w:tcPr>
          <w:p w:rsidR="005B7973" w:rsidRPr="0077615D" w:rsidRDefault="005B7973" w:rsidP="00B17B22">
            <w:pPr>
              <w:ind w:left="126"/>
            </w:pPr>
            <w:r w:rsidRPr="0077615D">
              <w:t>Женщины</w:t>
            </w:r>
          </w:p>
        </w:tc>
        <w:tc>
          <w:tcPr>
            <w:tcW w:w="5236"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72,262</w:t>
            </w:r>
            <w:r w:rsidR="00476717" w:rsidRPr="0077615D">
              <w:t>%</w:t>
            </w:r>
          </w:p>
        </w:tc>
      </w:tr>
      <w:tr w:rsidR="005B7973" w:rsidRPr="0077615D"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rsidR="005B7973" w:rsidRPr="0077615D" w:rsidRDefault="005B7973" w:rsidP="00B17B22">
            <w:pPr>
              <w:ind w:left="126"/>
            </w:pPr>
            <w:r w:rsidRPr="0077615D">
              <w:t>Мужчины</w:t>
            </w:r>
          </w:p>
        </w:tc>
        <w:tc>
          <w:tcPr>
            <w:tcW w:w="5236" w:type="dxa"/>
            <w:tcBorders>
              <w:bottom w:val="single" w:sz="4"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77,072</w:t>
            </w:r>
            <w:r w:rsidR="00476717" w:rsidRPr="0077615D">
              <w:t>%</w:t>
            </w:r>
          </w:p>
        </w:tc>
      </w:tr>
      <w:tr w:rsidR="005B7973" w:rsidRPr="00B17B22"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bottom w:val="single" w:sz="4" w:space="0" w:color="auto"/>
            </w:tcBorders>
          </w:tcPr>
          <w:p w:rsidR="005B7973" w:rsidRPr="00B17B22" w:rsidRDefault="00A62355" w:rsidP="0077615D">
            <w:pPr>
              <w:rPr>
                <w:b/>
              </w:rPr>
            </w:pPr>
            <w:r w:rsidRPr="00B17B22">
              <w:rPr>
                <w:b/>
              </w:rPr>
              <w:tab/>
            </w:r>
            <w:r w:rsidR="005B7973" w:rsidRPr="00B17B22">
              <w:rPr>
                <w:b/>
              </w:rPr>
              <w:t>Итого</w:t>
            </w:r>
          </w:p>
        </w:tc>
        <w:tc>
          <w:tcPr>
            <w:tcW w:w="5236" w:type="dxa"/>
            <w:tcBorders>
              <w:top w:val="single" w:sz="4" w:space="0" w:color="auto"/>
              <w:bottom w:val="single" w:sz="4" w:space="0" w:color="auto"/>
            </w:tcBorders>
          </w:tcPr>
          <w:p w:rsidR="005B7973" w:rsidRPr="00B17B22" w:rsidRDefault="005B7973" w:rsidP="0077615D">
            <w:pPr>
              <w:cnfStyle w:val="000000000000" w:firstRow="0" w:lastRow="0" w:firstColumn="0" w:lastColumn="0" w:oddVBand="0" w:evenVBand="0" w:oddHBand="0" w:evenHBand="0" w:firstRowFirstColumn="0" w:firstRowLastColumn="0" w:lastRowFirstColumn="0" w:lastRowLastColumn="0"/>
              <w:rPr>
                <w:b/>
              </w:rPr>
            </w:pPr>
            <w:r w:rsidRPr="00B17B22">
              <w:rPr>
                <w:b/>
              </w:rPr>
              <w:t>74,67</w:t>
            </w:r>
            <w:r w:rsidR="00476717" w:rsidRPr="00B17B22">
              <w:rPr>
                <w:b/>
              </w:rPr>
              <w:t>%</w:t>
            </w:r>
            <w:r w:rsidR="00AC6950" w:rsidRPr="00AC6950">
              <w:rPr>
                <w:rStyle w:val="FootnoteReference"/>
                <w:b/>
                <w:i/>
              </w:rPr>
              <w:footnoteReference w:id="7"/>
            </w:r>
          </w:p>
        </w:tc>
      </w:tr>
      <w:tr w:rsidR="005B7973" w:rsidRPr="0077615D"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tcBorders>
          </w:tcPr>
          <w:p w:rsidR="005B7973" w:rsidRPr="0077615D" w:rsidRDefault="005B7973" w:rsidP="0077615D">
            <w:r w:rsidRPr="0077615D">
              <w:t xml:space="preserve">Испания (2005 год) </w:t>
            </w:r>
          </w:p>
        </w:tc>
        <w:tc>
          <w:tcPr>
            <w:tcW w:w="5236" w:type="dxa"/>
            <w:tcBorders>
              <w:top w:val="single" w:sz="4"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p>
        </w:tc>
      </w:tr>
      <w:tr w:rsidR="005B7973" w:rsidRPr="0077615D" w:rsidTr="00A62355">
        <w:trPr>
          <w:trHeight w:val="240"/>
        </w:trPr>
        <w:tc>
          <w:tcPr>
            <w:cnfStyle w:val="001000000000" w:firstRow="0" w:lastRow="0" w:firstColumn="1" w:lastColumn="0" w:oddVBand="0" w:evenVBand="0" w:oddHBand="0" w:evenHBand="0" w:firstRowFirstColumn="0" w:firstRowLastColumn="0" w:lastRowFirstColumn="0" w:lastRowLastColumn="0"/>
            <w:tcW w:w="2134" w:type="dxa"/>
          </w:tcPr>
          <w:p w:rsidR="005B7973" w:rsidRPr="0077615D" w:rsidRDefault="005B7973" w:rsidP="00B17B22">
            <w:pPr>
              <w:ind w:left="126"/>
            </w:pPr>
            <w:r w:rsidRPr="0077615D">
              <w:t>Женщины</w:t>
            </w:r>
          </w:p>
        </w:tc>
        <w:tc>
          <w:tcPr>
            <w:tcW w:w="5236"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52,4</w:t>
            </w:r>
            <w:r w:rsidR="00476717" w:rsidRPr="0077615D">
              <w:t>%</w:t>
            </w:r>
          </w:p>
        </w:tc>
      </w:tr>
      <w:tr w:rsidR="005B7973" w:rsidRPr="0077615D"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rsidR="005B7973" w:rsidRPr="0077615D" w:rsidRDefault="005B7973" w:rsidP="00B17B22">
            <w:pPr>
              <w:ind w:left="126"/>
            </w:pPr>
            <w:r w:rsidRPr="0077615D">
              <w:t>Мужчины</w:t>
            </w:r>
          </w:p>
        </w:tc>
        <w:tc>
          <w:tcPr>
            <w:tcW w:w="5236" w:type="dxa"/>
            <w:tcBorders>
              <w:bottom w:val="single" w:sz="4"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73,7</w:t>
            </w:r>
            <w:r w:rsidR="00476717" w:rsidRPr="0077615D">
              <w:t>%</w:t>
            </w:r>
          </w:p>
        </w:tc>
      </w:tr>
      <w:tr w:rsidR="005B7973" w:rsidRPr="00B17B22"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bottom w:val="single" w:sz="4" w:space="0" w:color="auto"/>
            </w:tcBorders>
          </w:tcPr>
          <w:p w:rsidR="005B7973" w:rsidRPr="00B17B22" w:rsidRDefault="00A62355" w:rsidP="0077615D">
            <w:pPr>
              <w:rPr>
                <w:b/>
              </w:rPr>
            </w:pPr>
            <w:r w:rsidRPr="00B17B22">
              <w:rPr>
                <w:b/>
              </w:rPr>
              <w:tab/>
            </w:r>
            <w:r w:rsidR="005B7973" w:rsidRPr="00B17B22">
              <w:rPr>
                <w:b/>
              </w:rPr>
              <w:t>Итого</w:t>
            </w:r>
          </w:p>
        </w:tc>
        <w:tc>
          <w:tcPr>
            <w:tcW w:w="5236" w:type="dxa"/>
            <w:tcBorders>
              <w:top w:val="single" w:sz="4" w:space="0" w:color="auto"/>
              <w:bottom w:val="single" w:sz="4" w:space="0" w:color="auto"/>
            </w:tcBorders>
          </w:tcPr>
          <w:p w:rsidR="005B7973" w:rsidRPr="00B17B22" w:rsidRDefault="005B7973" w:rsidP="0077615D">
            <w:pPr>
              <w:cnfStyle w:val="000000000000" w:firstRow="0" w:lastRow="0" w:firstColumn="0" w:lastColumn="0" w:oddVBand="0" w:evenVBand="0" w:oddHBand="0" w:evenHBand="0" w:firstRowFirstColumn="0" w:firstRowLastColumn="0" w:lastRowFirstColumn="0" w:lastRowLastColumn="0"/>
              <w:rPr>
                <w:b/>
              </w:rPr>
            </w:pPr>
            <w:r w:rsidRPr="00B17B22">
              <w:rPr>
                <w:b/>
              </w:rPr>
              <w:t>63,1</w:t>
            </w:r>
            <w:r w:rsidR="00476717" w:rsidRPr="00B17B22">
              <w:rPr>
                <w:b/>
              </w:rPr>
              <w:t>%</w:t>
            </w:r>
          </w:p>
        </w:tc>
      </w:tr>
      <w:tr w:rsidR="005B7973" w:rsidRPr="0077615D"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tcBorders>
          </w:tcPr>
          <w:p w:rsidR="005B7973" w:rsidRPr="0077615D" w:rsidRDefault="005B7973" w:rsidP="0077615D">
            <w:r w:rsidRPr="0077615D">
              <w:t>ЕС-25 (2005 год)</w:t>
            </w:r>
          </w:p>
        </w:tc>
        <w:tc>
          <w:tcPr>
            <w:tcW w:w="5236" w:type="dxa"/>
            <w:tcBorders>
              <w:top w:val="single" w:sz="4"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p>
        </w:tc>
      </w:tr>
      <w:tr w:rsidR="005B7973" w:rsidRPr="0077615D" w:rsidTr="00A62355">
        <w:trPr>
          <w:trHeight w:val="240"/>
        </w:trPr>
        <w:tc>
          <w:tcPr>
            <w:cnfStyle w:val="001000000000" w:firstRow="0" w:lastRow="0" w:firstColumn="1" w:lastColumn="0" w:oddVBand="0" w:evenVBand="0" w:oddHBand="0" w:evenHBand="0" w:firstRowFirstColumn="0" w:firstRowLastColumn="0" w:lastRowFirstColumn="0" w:lastRowLastColumn="0"/>
            <w:tcW w:w="2134" w:type="dxa"/>
          </w:tcPr>
          <w:p w:rsidR="005B7973" w:rsidRPr="0077615D" w:rsidRDefault="005B7973" w:rsidP="00B17B22">
            <w:pPr>
              <w:ind w:left="126"/>
            </w:pPr>
            <w:r w:rsidRPr="0077615D">
              <w:t>Женщины</w:t>
            </w:r>
          </w:p>
        </w:tc>
        <w:tc>
          <w:tcPr>
            <w:tcW w:w="5236" w:type="dxa"/>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57,6</w:t>
            </w:r>
            <w:r w:rsidR="00476717" w:rsidRPr="0077615D">
              <w:t>%</w:t>
            </w:r>
          </w:p>
        </w:tc>
      </w:tr>
      <w:tr w:rsidR="005B7973" w:rsidRPr="0077615D"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rsidR="005B7973" w:rsidRPr="0077615D" w:rsidRDefault="005B7973" w:rsidP="00B17B22">
            <w:pPr>
              <w:ind w:left="126"/>
            </w:pPr>
            <w:r w:rsidRPr="0077615D">
              <w:t>Мужчины</w:t>
            </w:r>
          </w:p>
        </w:tc>
        <w:tc>
          <w:tcPr>
            <w:tcW w:w="5236" w:type="dxa"/>
            <w:tcBorders>
              <w:bottom w:val="single" w:sz="4"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70,8</w:t>
            </w:r>
            <w:r w:rsidR="00476717" w:rsidRPr="0077615D">
              <w:t>%</w:t>
            </w:r>
          </w:p>
        </w:tc>
      </w:tr>
      <w:tr w:rsidR="005B7973" w:rsidRPr="00B17B22" w:rsidTr="00041CC4">
        <w:trPr>
          <w:trHeight w:val="240"/>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tcBorders>
          </w:tcPr>
          <w:p w:rsidR="005B7973" w:rsidRPr="00B17B22" w:rsidRDefault="00A62355" w:rsidP="0077615D">
            <w:pPr>
              <w:rPr>
                <w:b/>
              </w:rPr>
            </w:pPr>
            <w:r w:rsidRPr="00B17B22">
              <w:rPr>
                <w:b/>
              </w:rPr>
              <w:tab/>
            </w:r>
            <w:r w:rsidR="005B7973" w:rsidRPr="00B17B22">
              <w:rPr>
                <w:b/>
              </w:rPr>
              <w:t>Итого</w:t>
            </w:r>
          </w:p>
        </w:tc>
        <w:tc>
          <w:tcPr>
            <w:tcW w:w="5236" w:type="dxa"/>
            <w:tcBorders>
              <w:top w:val="single" w:sz="4" w:space="0" w:color="auto"/>
              <w:bottom w:val="single" w:sz="12" w:space="0" w:color="auto"/>
            </w:tcBorders>
          </w:tcPr>
          <w:p w:rsidR="005B7973" w:rsidRPr="00B17B22" w:rsidRDefault="005B7973" w:rsidP="0077615D">
            <w:pPr>
              <w:cnfStyle w:val="000000000000" w:firstRow="0" w:lastRow="0" w:firstColumn="0" w:lastColumn="0" w:oddVBand="0" w:evenVBand="0" w:oddHBand="0" w:evenHBand="0" w:firstRowFirstColumn="0" w:firstRowLastColumn="0" w:lastRowFirstColumn="0" w:lastRowLastColumn="0"/>
              <w:rPr>
                <w:b/>
              </w:rPr>
            </w:pPr>
            <w:r w:rsidRPr="00B17B22">
              <w:rPr>
                <w:b/>
              </w:rPr>
              <w:t>64,3</w:t>
            </w:r>
            <w:r w:rsidR="00476717" w:rsidRPr="00B17B22">
              <w:rPr>
                <w:b/>
              </w:rPr>
              <w:t>%</w:t>
            </w:r>
          </w:p>
        </w:tc>
      </w:tr>
    </w:tbl>
    <w:p w:rsidR="005B7973" w:rsidRPr="00596964" w:rsidRDefault="005B7973" w:rsidP="006612E3">
      <w:pPr>
        <w:pStyle w:val="SingleTxtGR"/>
        <w:keepNext/>
        <w:spacing w:before="120" w:after="0" w:line="220" w:lineRule="atLeast"/>
        <w:ind w:firstLine="170"/>
        <w:rPr>
          <w:sz w:val="18"/>
          <w:szCs w:val="18"/>
        </w:rPr>
      </w:pPr>
      <w:r>
        <w:rPr>
          <w:sz w:val="18"/>
          <w:szCs w:val="18"/>
        </w:rPr>
        <w:t>Рассчитано составителями.</w:t>
      </w:r>
    </w:p>
    <w:p w:rsidR="005B7973" w:rsidRPr="00C176BA" w:rsidRDefault="005B7973" w:rsidP="006612E3">
      <w:pPr>
        <w:pStyle w:val="SingleTxtGR"/>
        <w:keepNext/>
        <w:spacing w:line="220" w:lineRule="atLeast"/>
        <w:ind w:firstLine="170"/>
        <w:rPr>
          <w:sz w:val="18"/>
          <w:szCs w:val="18"/>
        </w:rPr>
      </w:pPr>
      <w:r w:rsidRPr="003E6E4E">
        <w:rPr>
          <w:i/>
          <w:sz w:val="18"/>
          <w:szCs w:val="18"/>
        </w:rPr>
        <w:t>Источники</w:t>
      </w:r>
      <w:r w:rsidRPr="00596964">
        <w:rPr>
          <w:sz w:val="18"/>
          <w:szCs w:val="18"/>
        </w:rPr>
        <w:t xml:space="preserve">: </w:t>
      </w:r>
      <w:r>
        <w:rPr>
          <w:sz w:val="18"/>
          <w:szCs w:val="18"/>
        </w:rPr>
        <w:t>АФСО</w:t>
      </w:r>
      <w:r w:rsidRPr="00C176BA">
        <w:rPr>
          <w:sz w:val="18"/>
          <w:szCs w:val="18"/>
        </w:rPr>
        <w:t xml:space="preserve">, </w:t>
      </w:r>
      <w:r>
        <w:rPr>
          <w:sz w:val="18"/>
          <w:szCs w:val="18"/>
        </w:rPr>
        <w:t>Департамент</w:t>
      </w:r>
      <w:r w:rsidRPr="00C176BA">
        <w:rPr>
          <w:sz w:val="18"/>
          <w:szCs w:val="18"/>
        </w:rPr>
        <w:t xml:space="preserve"> </w:t>
      </w:r>
      <w:r>
        <w:rPr>
          <w:sz w:val="18"/>
          <w:szCs w:val="18"/>
        </w:rPr>
        <w:t>труда и Евростат</w:t>
      </w:r>
      <w:r w:rsidR="00935C1E">
        <w:rPr>
          <w:sz w:val="18"/>
          <w:szCs w:val="18"/>
        </w:rPr>
        <w:t>.</w:t>
      </w:r>
    </w:p>
    <w:p w:rsidR="005B7973" w:rsidRPr="00F106D6" w:rsidRDefault="006612E3" w:rsidP="006612E3">
      <w:pPr>
        <w:pStyle w:val="H23GR"/>
      </w:pPr>
      <w:r w:rsidRPr="006612E3">
        <w:rPr>
          <w:b w:val="0"/>
        </w:rPr>
        <w:tab/>
      </w:r>
      <w:r w:rsidRPr="006612E3">
        <w:rPr>
          <w:b w:val="0"/>
        </w:rPr>
        <w:tab/>
      </w:r>
      <w:r w:rsidR="00B52723" w:rsidRPr="006612E3">
        <w:rPr>
          <w:b w:val="0"/>
        </w:rPr>
        <w:t>Таблица</w:t>
      </w:r>
      <w:r w:rsidR="005B7973" w:rsidRPr="006612E3">
        <w:rPr>
          <w:b w:val="0"/>
        </w:rPr>
        <w:t xml:space="preserve"> 44</w:t>
      </w:r>
      <w:r w:rsidRPr="006612E3">
        <w:rPr>
          <w:b w:val="0"/>
        </w:rPr>
        <w:br/>
      </w:r>
      <w:r w:rsidR="005B7973" w:rsidRPr="00F106D6">
        <w:t>Показатель неравенства по уровням занятости (1997 и 2005 годы)</w:t>
      </w:r>
      <w:r w:rsidR="00AC6950">
        <w:rPr>
          <w:rStyle w:val="FootnoteReference"/>
        </w:rPr>
        <w:footnoteReference w:id="8"/>
      </w:r>
    </w:p>
    <w:tbl>
      <w:tblPr>
        <w:tblStyle w:val="TabNum"/>
        <w:tblW w:w="7370" w:type="dxa"/>
        <w:tblInd w:w="1134" w:type="dxa"/>
        <w:tblLayout w:type="fixed"/>
        <w:tblLook w:val="01E0" w:firstRow="1" w:lastRow="1" w:firstColumn="1" w:lastColumn="1" w:noHBand="0" w:noVBand="0"/>
      </w:tblPr>
      <w:tblGrid>
        <w:gridCol w:w="1722"/>
        <w:gridCol w:w="941"/>
        <w:gridCol w:w="941"/>
        <w:gridCol w:w="932"/>
        <w:gridCol w:w="10"/>
        <w:gridCol w:w="941"/>
        <w:gridCol w:w="941"/>
        <w:gridCol w:w="942"/>
      </w:tblGrid>
      <w:tr w:rsidR="005B7973" w:rsidRPr="00666669" w:rsidTr="00666669">
        <w:trPr>
          <w:trHeight w:val="240"/>
          <w:tblHeader/>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rsidR="005B7973" w:rsidRPr="00666669" w:rsidRDefault="005B7973" w:rsidP="00666669">
            <w:pPr>
              <w:spacing w:before="80" w:after="80" w:line="200" w:lineRule="exact"/>
              <w:rPr>
                <w:i/>
                <w:sz w:val="16"/>
              </w:rPr>
            </w:pPr>
          </w:p>
        </w:tc>
        <w:tc>
          <w:tcPr>
            <w:tcW w:w="2814" w:type="dxa"/>
            <w:gridSpan w:val="3"/>
            <w:tcBorders>
              <w:top w:val="single" w:sz="4" w:space="0" w:color="auto"/>
              <w:bottom w:val="single" w:sz="4" w:space="0" w:color="auto"/>
            </w:tcBorders>
            <w:shd w:val="clear" w:color="auto" w:fill="auto"/>
          </w:tcPr>
          <w:p w:rsidR="005B7973" w:rsidRPr="00666669" w:rsidRDefault="005B7973" w:rsidP="0066666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1997</w:t>
            </w:r>
          </w:p>
        </w:tc>
        <w:tc>
          <w:tcPr>
            <w:tcW w:w="2834" w:type="dxa"/>
            <w:gridSpan w:val="4"/>
            <w:tcBorders>
              <w:top w:val="single" w:sz="4" w:space="0" w:color="auto"/>
              <w:bottom w:val="single" w:sz="4" w:space="0" w:color="auto"/>
            </w:tcBorders>
            <w:shd w:val="clear" w:color="auto" w:fill="auto"/>
          </w:tcPr>
          <w:p w:rsidR="005B7973" w:rsidRPr="00666669" w:rsidRDefault="005B7973" w:rsidP="0066666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2005</w:t>
            </w:r>
          </w:p>
        </w:tc>
      </w:tr>
      <w:tr w:rsidR="005B7973" w:rsidRPr="00666669" w:rsidTr="00666669">
        <w:trPr>
          <w:trHeight w:val="240"/>
          <w:tblHeader/>
        </w:trPr>
        <w:tc>
          <w:tcPr>
            <w:cnfStyle w:val="001000000000" w:firstRow="0" w:lastRow="0" w:firstColumn="1" w:lastColumn="0" w:oddVBand="0" w:evenVBand="0" w:oddHBand="0" w:evenHBand="0" w:firstRowFirstColumn="0" w:firstRowLastColumn="0" w:lastRowFirstColumn="0" w:lastRowLastColumn="0"/>
            <w:tcW w:w="1722" w:type="dxa"/>
            <w:tcBorders>
              <w:bottom w:val="single" w:sz="12" w:space="0" w:color="auto"/>
            </w:tcBorders>
            <w:shd w:val="clear" w:color="auto" w:fill="auto"/>
          </w:tcPr>
          <w:p w:rsidR="005B7973" w:rsidRPr="00666669" w:rsidRDefault="005B7973" w:rsidP="00666669">
            <w:pPr>
              <w:spacing w:before="80" w:after="80" w:line="200" w:lineRule="exact"/>
              <w:rPr>
                <w:i/>
                <w:sz w:val="16"/>
              </w:rPr>
            </w:pPr>
          </w:p>
        </w:tc>
        <w:tc>
          <w:tcPr>
            <w:tcW w:w="941"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Женщ</w:t>
            </w:r>
            <w:r w:rsidRPr="00666669">
              <w:rPr>
                <w:i/>
                <w:sz w:val="16"/>
              </w:rPr>
              <w:t>и</w:t>
            </w:r>
            <w:r w:rsidRPr="00666669">
              <w:rPr>
                <w:i/>
                <w:sz w:val="16"/>
              </w:rPr>
              <w:t>ны</w:t>
            </w:r>
          </w:p>
        </w:tc>
        <w:tc>
          <w:tcPr>
            <w:tcW w:w="941"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Мужчины</w:t>
            </w:r>
          </w:p>
        </w:tc>
        <w:tc>
          <w:tcPr>
            <w:tcW w:w="942" w:type="dxa"/>
            <w:gridSpan w:val="2"/>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Показатель</w:t>
            </w:r>
          </w:p>
        </w:tc>
        <w:tc>
          <w:tcPr>
            <w:tcW w:w="941"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Женщины</w:t>
            </w:r>
          </w:p>
        </w:tc>
        <w:tc>
          <w:tcPr>
            <w:tcW w:w="941"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Мужчины</w:t>
            </w:r>
          </w:p>
        </w:tc>
        <w:tc>
          <w:tcPr>
            <w:tcW w:w="942"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Показатель</w:t>
            </w:r>
          </w:p>
        </w:tc>
      </w:tr>
      <w:tr w:rsidR="005B7973" w:rsidRPr="0077615D" w:rsidTr="00666669">
        <w:trPr>
          <w:trHeight w:val="240"/>
        </w:trPr>
        <w:tc>
          <w:tcPr>
            <w:cnfStyle w:val="001000000000" w:firstRow="0" w:lastRow="0" w:firstColumn="1" w:lastColumn="0" w:oddVBand="0" w:evenVBand="0" w:oddHBand="0" w:evenHBand="0" w:firstRowFirstColumn="0" w:firstRowLastColumn="0" w:lastRowFirstColumn="0" w:lastRowLastColumn="0"/>
            <w:tcW w:w="1722" w:type="dxa"/>
            <w:tcBorders>
              <w:top w:val="single" w:sz="12" w:space="0" w:color="auto"/>
            </w:tcBorders>
          </w:tcPr>
          <w:p w:rsidR="005B7973" w:rsidRPr="0077615D" w:rsidRDefault="005B7973" w:rsidP="0077615D">
            <w:r w:rsidRPr="0077615D">
              <w:t>Показатель нер</w:t>
            </w:r>
            <w:r w:rsidRPr="0077615D">
              <w:t>а</w:t>
            </w:r>
            <w:r w:rsidRPr="0077615D">
              <w:t>венства по уровням занят</w:t>
            </w:r>
            <w:r w:rsidRPr="0077615D">
              <w:t>о</w:t>
            </w:r>
            <w:r w:rsidRPr="0077615D">
              <w:t>сти</w:t>
            </w:r>
          </w:p>
        </w:tc>
        <w:tc>
          <w:tcPr>
            <w:tcW w:w="941"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58,7</w:t>
            </w:r>
          </w:p>
        </w:tc>
        <w:tc>
          <w:tcPr>
            <w:tcW w:w="941"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64,6</w:t>
            </w:r>
          </w:p>
        </w:tc>
        <w:tc>
          <w:tcPr>
            <w:tcW w:w="942" w:type="dxa"/>
            <w:gridSpan w:val="2"/>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0,90</w:t>
            </w:r>
          </w:p>
        </w:tc>
        <w:tc>
          <w:tcPr>
            <w:tcW w:w="941"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72,3</w:t>
            </w:r>
          </w:p>
        </w:tc>
        <w:tc>
          <w:tcPr>
            <w:tcW w:w="941"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77,1</w:t>
            </w:r>
          </w:p>
        </w:tc>
        <w:tc>
          <w:tcPr>
            <w:tcW w:w="942"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0,94</w:t>
            </w:r>
          </w:p>
        </w:tc>
      </w:tr>
    </w:tbl>
    <w:p w:rsidR="005B7973" w:rsidRPr="00976C3B" w:rsidRDefault="005B7973" w:rsidP="00AC6950">
      <w:pPr>
        <w:pStyle w:val="SingleTxtGR"/>
        <w:keepNext/>
        <w:spacing w:before="120" w:after="0" w:line="220" w:lineRule="atLeast"/>
        <w:ind w:firstLine="170"/>
        <w:rPr>
          <w:sz w:val="18"/>
          <w:szCs w:val="18"/>
        </w:rPr>
      </w:pPr>
      <w:r>
        <w:rPr>
          <w:sz w:val="18"/>
          <w:szCs w:val="18"/>
        </w:rPr>
        <w:t>Рассчитано составителями.</w:t>
      </w:r>
    </w:p>
    <w:p w:rsidR="005B7973" w:rsidRPr="00C176BA" w:rsidRDefault="005B7973" w:rsidP="00AC6950">
      <w:pPr>
        <w:pStyle w:val="SingleTxtGR"/>
        <w:keepNext/>
        <w:spacing w:line="220" w:lineRule="atLeast"/>
        <w:ind w:firstLine="170"/>
        <w:rPr>
          <w:sz w:val="18"/>
          <w:szCs w:val="18"/>
        </w:rPr>
      </w:pPr>
      <w:r w:rsidRPr="003E6E4E">
        <w:rPr>
          <w:i/>
          <w:sz w:val="18"/>
          <w:szCs w:val="18"/>
        </w:rPr>
        <w:t>Источники</w:t>
      </w:r>
      <w:r w:rsidRPr="00976C3B">
        <w:rPr>
          <w:sz w:val="18"/>
          <w:szCs w:val="18"/>
        </w:rPr>
        <w:t xml:space="preserve">: </w:t>
      </w:r>
      <w:r>
        <w:rPr>
          <w:sz w:val="18"/>
          <w:szCs w:val="18"/>
        </w:rPr>
        <w:t>АФСО и</w:t>
      </w:r>
      <w:r w:rsidRPr="00C176BA">
        <w:rPr>
          <w:sz w:val="18"/>
          <w:szCs w:val="18"/>
        </w:rPr>
        <w:t xml:space="preserve"> </w:t>
      </w:r>
      <w:r>
        <w:rPr>
          <w:sz w:val="18"/>
          <w:szCs w:val="18"/>
        </w:rPr>
        <w:t>Департамент</w:t>
      </w:r>
      <w:r w:rsidRPr="00C176BA">
        <w:rPr>
          <w:sz w:val="18"/>
          <w:szCs w:val="18"/>
        </w:rPr>
        <w:t xml:space="preserve"> </w:t>
      </w:r>
      <w:r>
        <w:rPr>
          <w:sz w:val="18"/>
          <w:szCs w:val="18"/>
        </w:rPr>
        <w:t>труда</w:t>
      </w:r>
      <w:r w:rsidR="00935C1E">
        <w:rPr>
          <w:sz w:val="18"/>
          <w:szCs w:val="18"/>
        </w:rPr>
        <w:t>.</w:t>
      </w:r>
    </w:p>
    <w:p w:rsidR="005B7973" w:rsidRDefault="005B7973" w:rsidP="001C0025">
      <w:pPr>
        <w:pStyle w:val="SingleTxtGR"/>
      </w:pPr>
      <w:r w:rsidRPr="00304C1B">
        <w:t>222.</w:t>
      </w:r>
      <w:r w:rsidRPr="00304C1B">
        <w:tab/>
      </w:r>
      <w:r>
        <w:t>В</w:t>
      </w:r>
      <w:r w:rsidRPr="00304C1B">
        <w:t xml:space="preserve"> </w:t>
      </w:r>
      <w:r>
        <w:t>андоррском</w:t>
      </w:r>
      <w:r w:rsidRPr="00304C1B">
        <w:t xml:space="preserve"> </w:t>
      </w:r>
      <w:r>
        <w:t>законодательстве</w:t>
      </w:r>
      <w:r w:rsidRPr="00304C1B">
        <w:t xml:space="preserve"> </w:t>
      </w:r>
      <w:r>
        <w:t>о</w:t>
      </w:r>
      <w:r w:rsidRPr="00304C1B">
        <w:t xml:space="preserve"> </w:t>
      </w:r>
      <w:r>
        <w:t>труде</w:t>
      </w:r>
      <w:r w:rsidRPr="00304C1B">
        <w:t xml:space="preserve">, </w:t>
      </w:r>
      <w:r>
        <w:t>и</w:t>
      </w:r>
      <w:r w:rsidRPr="00304C1B">
        <w:t xml:space="preserve"> </w:t>
      </w:r>
      <w:r>
        <w:t>конкретнее</w:t>
      </w:r>
      <w:r w:rsidRPr="00304C1B">
        <w:t xml:space="preserve">, </w:t>
      </w:r>
      <w:r>
        <w:t>в</w:t>
      </w:r>
      <w:r w:rsidRPr="00304C1B">
        <w:t xml:space="preserve"> </w:t>
      </w:r>
      <w:r w:rsidRPr="003E6E4E">
        <w:rPr>
          <w:iCs/>
          <w:lang w:val="fr-FR"/>
        </w:rPr>
        <w:t>Llei</w:t>
      </w:r>
      <w:r w:rsidRPr="003E6E4E">
        <w:rPr>
          <w:iCs/>
        </w:rPr>
        <w:t xml:space="preserve"> </w:t>
      </w:r>
      <w:r w:rsidRPr="003E6E4E">
        <w:rPr>
          <w:iCs/>
          <w:lang w:val="fr-FR"/>
        </w:rPr>
        <w:t>sobre</w:t>
      </w:r>
      <w:r w:rsidRPr="003E6E4E">
        <w:rPr>
          <w:iCs/>
        </w:rPr>
        <w:t xml:space="preserve"> </w:t>
      </w:r>
      <w:r w:rsidRPr="003E6E4E">
        <w:rPr>
          <w:iCs/>
          <w:lang w:val="fr-FR"/>
        </w:rPr>
        <w:t>el</w:t>
      </w:r>
      <w:r w:rsidRPr="003E6E4E">
        <w:rPr>
          <w:iCs/>
        </w:rPr>
        <w:t xml:space="preserve"> </w:t>
      </w:r>
      <w:r w:rsidRPr="003E6E4E">
        <w:rPr>
          <w:iCs/>
          <w:lang w:val="fr-FR"/>
        </w:rPr>
        <w:t>contracte</w:t>
      </w:r>
      <w:r w:rsidRPr="003E6E4E">
        <w:rPr>
          <w:iCs/>
        </w:rPr>
        <w:t xml:space="preserve"> </w:t>
      </w:r>
      <w:r w:rsidRPr="003E6E4E">
        <w:rPr>
          <w:iCs/>
          <w:lang w:val="fr-FR"/>
        </w:rPr>
        <w:t>laboral</w:t>
      </w:r>
      <w:r w:rsidRPr="003E6E4E">
        <w:rPr>
          <w:iCs/>
        </w:rPr>
        <w:t xml:space="preserve"> </w:t>
      </w:r>
      <w:r w:rsidR="00AE7E8C">
        <w:t>(Закон</w:t>
      </w:r>
      <w:r>
        <w:t>е</w:t>
      </w:r>
      <w:r w:rsidRPr="00304C1B">
        <w:t xml:space="preserve"> 8/2003 </w:t>
      </w:r>
      <w:r>
        <w:t>от</w:t>
      </w:r>
      <w:r w:rsidRPr="00304C1B">
        <w:t xml:space="preserve"> 12</w:t>
      </w:r>
      <w:r w:rsidR="006A6F1A" w:rsidRPr="006A6F1A">
        <w:t xml:space="preserve"> </w:t>
      </w:r>
      <w:r>
        <w:t>июня</w:t>
      </w:r>
      <w:r w:rsidRPr="00304C1B">
        <w:t xml:space="preserve"> 2003 </w:t>
      </w:r>
      <w:r>
        <w:t>года о трудовых договорах) нет положений, прямо гарантирующих право на равные возможности занятости, включая применение одних и тех же критериев отбора при приеме на раб</w:t>
      </w:r>
      <w:r>
        <w:t>о</w:t>
      </w:r>
      <w:r w:rsidR="00935C1E">
        <w:t>ту. На практике</w:t>
      </w:r>
      <w:r>
        <w:t xml:space="preserve"> в частном секторе не наблюдается никакой дискриминации, на этом уровне обеспечено абсолютное равенство.</w:t>
      </w:r>
    </w:p>
    <w:p w:rsidR="005B7973" w:rsidRDefault="005B7973" w:rsidP="001C0025">
      <w:pPr>
        <w:pStyle w:val="SingleTxtGR"/>
      </w:pPr>
      <w:r w:rsidRPr="00CA6F0B">
        <w:t>223.</w:t>
      </w:r>
      <w:r w:rsidRPr="00CA6F0B">
        <w:tab/>
      </w:r>
      <w:r>
        <w:t>В</w:t>
      </w:r>
      <w:r w:rsidRPr="00CA6F0B">
        <w:t xml:space="preserve"> </w:t>
      </w:r>
      <w:r>
        <w:t>государственном</w:t>
      </w:r>
      <w:r w:rsidRPr="00CA6F0B">
        <w:t xml:space="preserve"> </w:t>
      </w:r>
      <w:r>
        <w:t>секторе</w:t>
      </w:r>
      <w:r w:rsidRPr="00CA6F0B">
        <w:t xml:space="preserve"> </w:t>
      </w:r>
      <w:r w:rsidRPr="003E6E4E">
        <w:rPr>
          <w:iCs/>
          <w:lang w:val="fr-FR"/>
        </w:rPr>
        <w:t>Llei</w:t>
      </w:r>
      <w:r w:rsidRPr="003E6E4E">
        <w:rPr>
          <w:iCs/>
        </w:rPr>
        <w:t xml:space="preserve"> </w:t>
      </w:r>
      <w:r w:rsidRPr="003E6E4E">
        <w:rPr>
          <w:iCs/>
          <w:lang w:val="fr-FR"/>
        </w:rPr>
        <w:t>de</w:t>
      </w:r>
      <w:r w:rsidRPr="003E6E4E">
        <w:rPr>
          <w:iCs/>
        </w:rPr>
        <w:t xml:space="preserve"> </w:t>
      </w:r>
      <w:r w:rsidRPr="003E6E4E">
        <w:rPr>
          <w:iCs/>
          <w:lang w:val="fr-FR"/>
        </w:rPr>
        <w:t>la</w:t>
      </w:r>
      <w:r w:rsidRPr="003E6E4E">
        <w:rPr>
          <w:iCs/>
        </w:rPr>
        <w:t xml:space="preserve"> </w:t>
      </w:r>
      <w:r w:rsidRPr="003E6E4E">
        <w:rPr>
          <w:iCs/>
          <w:lang w:val="fr-FR"/>
        </w:rPr>
        <w:t>Funci</w:t>
      </w:r>
      <w:r w:rsidRPr="003E6E4E">
        <w:rPr>
          <w:iCs/>
        </w:rPr>
        <w:t xml:space="preserve">ó </w:t>
      </w:r>
      <w:r w:rsidRPr="003E6E4E">
        <w:rPr>
          <w:iCs/>
          <w:lang w:val="fr-FR"/>
        </w:rPr>
        <w:t>P</w:t>
      </w:r>
      <w:r w:rsidRPr="003E6E4E">
        <w:rPr>
          <w:iCs/>
        </w:rPr>
        <w:t>ú</w:t>
      </w:r>
      <w:r w:rsidRPr="003E6E4E">
        <w:rPr>
          <w:iCs/>
          <w:lang w:val="fr-FR"/>
        </w:rPr>
        <w:t>blica</w:t>
      </w:r>
      <w:r w:rsidRPr="003E6E4E">
        <w:rPr>
          <w:iCs/>
        </w:rPr>
        <w:t xml:space="preserve"> </w:t>
      </w:r>
      <w:r w:rsidR="00AE7E8C">
        <w:t>(Закон</w:t>
      </w:r>
      <w:r w:rsidRPr="00CA6F0B">
        <w:t xml:space="preserve"> </w:t>
      </w:r>
      <w:r>
        <w:t>о</w:t>
      </w:r>
      <w:r w:rsidRPr="00CA6F0B">
        <w:t xml:space="preserve"> </w:t>
      </w:r>
      <w:r>
        <w:t>гра</w:t>
      </w:r>
      <w:r>
        <w:t>ж</w:t>
      </w:r>
      <w:r>
        <w:t>данской</w:t>
      </w:r>
      <w:r w:rsidRPr="00CA6F0B">
        <w:t xml:space="preserve"> </w:t>
      </w:r>
      <w:r>
        <w:t>службе</w:t>
      </w:r>
      <w:r w:rsidRPr="00CA6F0B">
        <w:t xml:space="preserve">), </w:t>
      </w:r>
      <w:r>
        <w:t>принятый</w:t>
      </w:r>
      <w:r w:rsidRPr="00CA6F0B">
        <w:t xml:space="preserve"> </w:t>
      </w:r>
      <w:r>
        <w:t>Генеральным</w:t>
      </w:r>
      <w:r w:rsidRPr="00CA6F0B">
        <w:t xml:space="preserve"> </w:t>
      </w:r>
      <w:r>
        <w:t>советом</w:t>
      </w:r>
      <w:r w:rsidRPr="00CA6F0B">
        <w:t xml:space="preserve"> 15 </w:t>
      </w:r>
      <w:r>
        <w:t>декабря</w:t>
      </w:r>
      <w:r w:rsidRPr="00CA6F0B">
        <w:t xml:space="preserve"> 2000 </w:t>
      </w:r>
      <w:r>
        <w:t>года</w:t>
      </w:r>
      <w:r w:rsidRPr="00CA6F0B">
        <w:t xml:space="preserve">, </w:t>
      </w:r>
      <w:r>
        <w:t>гара</w:t>
      </w:r>
      <w:r>
        <w:t>н</w:t>
      </w:r>
      <w:r>
        <w:t>тирует права, перечисленные в его статье 25: принципы публичности, равенства и ко</w:t>
      </w:r>
      <w:r>
        <w:t>н</w:t>
      </w:r>
      <w:r>
        <w:t>куренции при отборе персонала.</w:t>
      </w:r>
    </w:p>
    <w:p w:rsidR="005B7973" w:rsidRDefault="005B7973" w:rsidP="001C0025">
      <w:pPr>
        <w:pStyle w:val="SingleTxtGR"/>
      </w:pPr>
      <w:r w:rsidRPr="00CC57DA">
        <w:t>224.</w:t>
      </w:r>
      <w:r w:rsidRPr="00CC57DA">
        <w:tab/>
      </w:r>
      <w:r>
        <w:t>Принципы</w:t>
      </w:r>
      <w:r w:rsidRPr="00CC57DA">
        <w:t xml:space="preserve">, </w:t>
      </w:r>
      <w:r>
        <w:t>закрепленные</w:t>
      </w:r>
      <w:r w:rsidRPr="00CC57DA">
        <w:t xml:space="preserve"> </w:t>
      </w:r>
      <w:r>
        <w:t>в</w:t>
      </w:r>
      <w:r w:rsidRPr="00CC57DA">
        <w:t xml:space="preserve"> </w:t>
      </w:r>
      <w:r w:rsidRPr="003E6E4E">
        <w:rPr>
          <w:iCs/>
          <w:lang w:val="fr-FR"/>
        </w:rPr>
        <w:t>Llei</w:t>
      </w:r>
      <w:r w:rsidRPr="003E6E4E">
        <w:rPr>
          <w:iCs/>
        </w:rPr>
        <w:t xml:space="preserve"> </w:t>
      </w:r>
      <w:r w:rsidRPr="003E6E4E">
        <w:rPr>
          <w:iCs/>
          <w:lang w:val="fr-FR"/>
        </w:rPr>
        <w:t>de</w:t>
      </w:r>
      <w:r w:rsidRPr="003E6E4E">
        <w:rPr>
          <w:iCs/>
        </w:rPr>
        <w:t xml:space="preserve"> </w:t>
      </w:r>
      <w:r w:rsidRPr="003E6E4E">
        <w:rPr>
          <w:iCs/>
          <w:lang w:val="fr-FR"/>
        </w:rPr>
        <w:t>la</w:t>
      </w:r>
      <w:r w:rsidRPr="003E6E4E">
        <w:rPr>
          <w:iCs/>
        </w:rPr>
        <w:t xml:space="preserve"> </w:t>
      </w:r>
      <w:r w:rsidRPr="003E6E4E">
        <w:rPr>
          <w:iCs/>
          <w:lang w:val="fr-FR"/>
        </w:rPr>
        <w:t>Funci</w:t>
      </w:r>
      <w:r w:rsidRPr="003E6E4E">
        <w:rPr>
          <w:iCs/>
        </w:rPr>
        <w:t xml:space="preserve">ó </w:t>
      </w:r>
      <w:r w:rsidRPr="003E6E4E">
        <w:rPr>
          <w:iCs/>
          <w:lang w:val="fr-FR"/>
        </w:rPr>
        <w:t>P</w:t>
      </w:r>
      <w:r w:rsidRPr="003E6E4E">
        <w:rPr>
          <w:iCs/>
        </w:rPr>
        <w:t>ú</w:t>
      </w:r>
      <w:r w:rsidRPr="003E6E4E">
        <w:rPr>
          <w:iCs/>
          <w:lang w:val="fr-FR"/>
        </w:rPr>
        <w:t>blica</w:t>
      </w:r>
      <w:r w:rsidRPr="003E6E4E">
        <w:rPr>
          <w:iCs/>
        </w:rPr>
        <w:t xml:space="preserve"> </w:t>
      </w:r>
      <w:r w:rsidR="00AE7E8C">
        <w:t>(Закон</w:t>
      </w:r>
      <w:r>
        <w:t>е</w:t>
      </w:r>
      <w:r w:rsidRPr="00CC57DA">
        <w:t xml:space="preserve"> </w:t>
      </w:r>
      <w:r>
        <w:t>о</w:t>
      </w:r>
      <w:r w:rsidRPr="00CC57DA">
        <w:t xml:space="preserve"> </w:t>
      </w:r>
      <w:r>
        <w:t>гражда</w:t>
      </w:r>
      <w:r>
        <w:t>н</w:t>
      </w:r>
      <w:r>
        <w:t>ской</w:t>
      </w:r>
      <w:r w:rsidRPr="00CC57DA">
        <w:t xml:space="preserve"> </w:t>
      </w:r>
      <w:r>
        <w:t>службе</w:t>
      </w:r>
      <w:r w:rsidRPr="00CC57DA">
        <w:t xml:space="preserve">), </w:t>
      </w:r>
      <w:r>
        <w:t>получили</w:t>
      </w:r>
      <w:r w:rsidRPr="00CC57DA">
        <w:t xml:space="preserve"> </w:t>
      </w:r>
      <w:r>
        <w:t>развитие</w:t>
      </w:r>
      <w:r w:rsidRPr="00CC57DA">
        <w:t xml:space="preserve"> </w:t>
      </w:r>
      <w:r>
        <w:t>в</w:t>
      </w:r>
      <w:r w:rsidRPr="00CC57DA">
        <w:t xml:space="preserve"> </w:t>
      </w:r>
      <w:r w:rsidRPr="003E6E4E">
        <w:rPr>
          <w:iCs/>
          <w:lang w:val="fr-FR"/>
        </w:rPr>
        <w:t>Reglament</w:t>
      </w:r>
      <w:r w:rsidRPr="003E6E4E">
        <w:rPr>
          <w:iCs/>
        </w:rPr>
        <w:t xml:space="preserve"> </w:t>
      </w:r>
      <w:r w:rsidRPr="003E6E4E">
        <w:rPr>
          <w:iCs/>
          <w:lang w:val="fr-FR"/>
        </w:rPr>
        <w:t>de</w:t>
      </w:r>
      <w:r w:rsidRPr="003E6E4E">
        <w:rPr>
          <w:iCs/>
        </w:rPr>
        <w:t xml:space="preserve"> </w:t>
      </w:r>
      <w:r w:rsidRPr="003E6E4E">
        <w:rPr>
          <w:iCs/>
          <w:lang w:val="fr-FR"/>
        </w:rPr>
        <w:t>selecci</w:t>
      </w:r>
      <w:r w:rsidRPr="003E6E4E">
        <w:rPr>
          <w:iCs/>
        </w:rPr>
        <w:t xml:space="preserve">ó, </w:t>
      </w:r>
      <w:r w:rsidRPr="003E6E4E">
        <w:rPr>
          <w:iCs/>
          <w:lang w:val="fr-FR"/>
        </w:rPr>
        <w:t>promoci</w:t>
      </w:r>
      <w:r w:rsidRPr="003E6E4E">
        <w:rPr>
          <w:iCs/>
        </w:rPr>
        <w:t xml:space="preserve">ó </w:t>
      </w:r>
      <w:r w:rsidRPr="003E6E4E">
        <w:rPr>
          <w:iCs/>
          <w:lang w:val="fr-FR"/>
        </w:rPr>
        <w:t>i</w:t>
      </w:r>
      <w:r w:rsidRPr="003E6E4E">
        <w:rPr>
          <w:iCs/>
        </w:rPr>
        <w:t xml:space="preserve"> </w:t>
      </w:r>
      <w:r w:rsidRPr="003E6E4E">
        <w:rPr>
          <w:iCs/>
          <w:lang w:val="fr-FR"/>
        </w:rPr>
        <w:t>carrera</w:t>
      </w:r>
      <w:r w:rsidRPr="003E6E4E">
        <w:rPr>
          <w:iCs/>
        </w:rPr>
        <w:t xml:space="preserve"> </w:t>
      </w:r>
      <w:r w:rsidRPr="003E6E4E">
        <w:rPr>
          <w:iCs/>
          <w:lang w:val="fr-FR"/>
        </w:rPr>
        <w:t>pr</w:t>
      </w:r>
      <w:r w:rsidRPr="003E6E4E">
        <w:rPr>
          <w:iCs/>
          <w:lang w:val="fr-FR"/>
        </w:rPr>
        <w:t>o</w:t>
      </w:r>
      <w:r w:rsidRPr="003E6E4E">
        <w:rPr>
          <w:iCs/>
          <w:lang w:val="fr-FR"/>
        </w:rPr>
        <w:t>fessional</w:t>
      </w:r>
      <w:r w:rsidRPr="003E6E4E">
        <w:rPr>
          <w:iCs/>
        </w:rPr>
        <w:t xml:space="preserve"> </w:t>
      </w:r>
      <w:r w:rsidRPr="003E6E4E">
        <w:rPr>
          <w:iCs/>
          <w:lang w:val="fr-FR"/>
        </w:rPr>
        <w:t>de</w:t>
      </w:r>
      <w:r w:rsidRPr="003E6E4E">
        <w:rPr>
          <w:iCs/>
        </w:rPr>
        <w:t xml:space="preserve"> </w:t>
      </w:r>
      <w:r w:rsidRPr="003E6E4E">
        <w:rPr>
          <w:iCs/>
          <w:lang w:val="fr-FR"/>
        </w:rPr>
        <w:t>l</w:t>
      </w:r>
      <w:r w:rsidRPr="003E6E4E">
        <w:rPr>
          <w:iCs/>
        </w:rPr>
        <w:t>’</w:t>
      </w:r>
      <w:r w:rsidRPr="003E6E4E">
        <w:rPr>
          <w:iCs/>
          <w:lang w:val="fr-FR"/>
        </w:rPr>
        <w:t>Administraci</w:t>
      </w:r>
      <w:r w:rsidRPr="003E6E4E">
        <w:rPr>
          <w:iCs/>
        </w:rPr>
        <w:t xml:space="preserve">ó </w:t>
      </w:r>
      <w:r w:rsidRPr="003E6E4E">
        <w:rPr>
          <w:iCs/>
          <w:lang w:val="fr-FR"/>
        </w:rPr>
        <w:t>general</w:t>
      </w:r>
      <w:r w:rsidRPr="003E6E4E">
        <w:rPr>
          <w:iCs/>
        </w:rPr>
        <w:t xml:space="preserve"> </w:t>
      </w:r>
      <w:r w:rsidRPr="00CC57DA">
        <w:t>(</w:t>
      </w:r>
      <w:r>
        <w:t>Положениях</w:t>
      </w:r>
      <w:r w:rsidRPr="00CC57DA">
        <w:t xml:space="preserve"> </w:t>
      </w:r>
      <w:r>
        <w:t>об</w:t>
      </w:r>
      <w:r w:rsidRPr="00CC57DA">
        <w:t xml:space="preserve"> </w:t>
      </w:r>
      <w:r>
        <w:t>отборе</w:t>
      </w:r>
      <w:r w:rsidRPr="00CC57DA">
        <w:t xml:space="preserve">, </w:t>
      </w:r>
      <w:r>
        <w:t>служебном</w:t>
      </w:r>
      <w:r w:rsidRPr="00CC57DA">
        <w:t xml:space="preserve"> </w:t>
      </w:r>
      <w:r>
        <w:t>росте</w:t>
      </w:r>
      <w:r w:rsidRPr="00CC57DA">
        <w:t xml:space="preserve"> </w:t>
      </w:r>
      <w:r>
        <w:t>и</w:t>
      </w:r>
      <w:r w:rsidRPr="00CC57DA">
        <w:t xml:space="preserve"> </w:t>
      </w:r>
      <w:r>
        <w:t>профессиональной</w:t>
      </w:r>
      <w:r w:rsidRPr="00CC57DA">
        <w:t xml:space="preserve"> </w:t>
      </w:r>
      <w:r>
        <w:t>карьере</w:t>
      </w:r>
      <w:r w:rsidRPr="00CC57DA">
        <w:t xml:space="preserve"> </w:t>
      </w:r>
      <w:r>
        <w:t>сотрудников</w:t>
      </w:r>
      <w:r w:rsidRPr="00CC57DA">
        <w:t xml:space="preserve"> </w:t>
      </w:r>
      <w:r>
        <w:t>Общей</w:t>
      </w:r>
      <w:r w:rsidRPr="00CC57DA">
        <w:t xml:space="preserve"> </w:t>
      </w:r>
      <w:r>
        <w:t>администрации</w:t>
      </w:r>
      <w:r w:rsidRPr="00CC57DA">
        <w:t>)</w:t>
      </w:r>
      <w:r>
        <w:t>, принятых</w:t>
      </w:r>
      <w:r w:rsidRPr="00CC57DA">
        <w:t xml:space="preserve"> </w:t>
      </w:r>
      <w:r w:rsidR="00BF497F">
        <w:t>правительст</w:t>
      </w:r>
      <w:r>
        <w:t>вом</w:t>
      </w:r>
      <w:r w:rsidRPr="00CC57DA">
        <w:t xml:space="preserve"> 10 </w:t>
      </w:r>
      <w:r>
        <w:t>ноября</w:t>
      </w:r>
      <w:r w:rsidRPr="00CC57DA">
        <w:t xml:space="preserve"> 2004 </w:t>
      </w:r>
      <w:r>
        <w:t>года</w:t>
      </w:r>
      <w:r w:rsidRPr="00CC57DA">
        <w:t xml:space="preserve">. </w:t>
      </w:r>
    </w:p>
    <w:p w:rsidR="005B7973" w:rsidRPr="00645F47" w:rsidRDefault="005B7973" w:rsidP="001C0025">
      <w:pPr>
        <w:pStyle w:val="SingleTxtGR"/>
      </w:pPr>
      <w:r w:rsidRPr="001949AA">
        <w:t>225.</w:t>
      </w:r>
      <w:r w:rsidRPr="001949AA">
        <w:tab/>
      </w:r>
      <w:r>
        <w:t>Андорра</w:t>
      </w:r>
      <w:r w:rsidRPr="001949AA">
        <w:t xml:space="preserve"> </w:t>
      </w:r>
      <w:r>
        <w:t>признает</w:t>
      </w:r>
      <w:r w:rsidRPr="001949AA">
        <w:t xml:space="preserve"> </w:t>
      </w:r>
      <w:r>
        <w:t>право свободно выбирать специальность и место раб</w:t>
      </w:r>
      <w:r>
        <w:t>о</w:t>
      </w:r>
      <w:r>
        <w:t>ты, и ввиду этого она в полном объеме приняла статьи 1 и 20 пересмотренной Европейской социальной хартии, в частности пункт 2 упомянутой статьи 1, г</w:t>
      </w:r>
      <w:r>
        <w:t>а</w:t>
      </w:r>
      <w:r>
        <w:t xml:space="preserve">рантирующий </w:t>
      </w:r>
      <w:r w:rsidRPr="00AF3FFD">
        <w:t>эффективную защиту права трудящихся зарабатывать себе на жизнь трудом по свободно избранной специальности</w:t>
      </w:r>
      <w:r>
        <w:t>. Право на служебный рост гарантируется положениями статьи 29 Конституции Княжества Андорры и ст</w:t>
      </w:r>
      <w:r>
        <w:t>а</w:t>
      </w:r>
      <w:r w:rsidR="00D06125">
        <w:t xml:space="preserve">тьи 26 </w:t>
      </w:r>
      <w:r w:rsidRPr="003E6E4E">
        <w:rPr>
          <w:iCs/>
          <w:lang w:val="fr-FR"/>
        </w:rPr>
        <w:t>Llei</w:t>
      </w:r>
      <w:r w:rsidRPr="003E6E4E">
        <w:rPr>
          <w:iCs/>
        </w:rPr>
        <w:t xml:space="preserve"> </w:t>
      </w:r>
      <w:r w:rsidRPr="003E6E4E">
        <w:rPr>
          <w:iCs/>
          <w:lang w:val="fr-FR"/>
        </w:rPr>
        <w:t>sobre</w:t>
      </w:r>
      <w:r w:rsidRPr="003E6E4E">
        <w:rPr>
          <w:iCs/>
        </w:rPr>
        <w:t xml:space="preserve"> </w:t>
      </w:r>
      <w:r w:rsidRPr="003E6E4E">
        <w:rPr>
          <w:iCs/>
          <w:lang w:val="fr-FR"/>
        </w:rPr>
        <w:t>el</w:t>
      </w:r>
      <w:r w:rsidRPr="003E6E4E">
        <w:rPr>
          <w:iCs/>
        </w:rPr>
        <w:t xml:space="preserve"> </w:t>
      </w:r>
      <w:r w:rsidRPr="003E6E4E">
        <w:rPr>
          <w:iCs/>
          <w:lang w:val="fr-FR"/>
        </w:rPr>
        <w:t>contracte</w:t>
      </w:r>
      <w:r w:rsidRPr="003E6E4E">
        <w:rPr>
          <w:iCs/>
        </w:rPr>
        <w:t xml:space="preserve"> </w:t>
      </w:r>
      <w:r w:rsidRPr="003E6E4E">
        <w:rPr>
          <w:iCs/>
          <w:lang w:val="fr-FR"/>
        </w:rPr>
        <w:t>laboral</w:t>
      </w:r>
      <w:r w:rsidRPr="003E6E4E">
        <w:rPr>
          <w:iCs/>
        </w:rPr>
        <w:t xml:space="preserve"> </w:t>
      </w:r>
      <w:r w:rsidR="00AE7E8C">
        <w:t>(Закон</w:t>
      </w:r>
      <w:r>
        <w:t>а о трудовых договорах.</w:t>
      </w:r>
      <w:r w:rsidRPr="00645F47">
        <w:t>).</w:t>
      </w:r>
    </w:p>
    <w:p w:rsidR="005B7973" w:rsidRDefault="005B7973" w:rsidP="001C0025">
      <w:pPr>
        <w:pStyle w:val="SingleTxtGR"/>
      </w:pPr>
      <w:r w:rsidRPr="00645F47">
        <w:t>226.</w:t>
      </w:r>
      <w:r w:rsidRPr="00645F47">
        <w:tab/>
      </w:r>
      <w:r>
        <w:t>Право</w:t>
      </w:r>
      <w:r w:rsidRPr="00645F47">
        <w:t xml:space="preserve"> </w:t>
      </w:r>
      <w:r>
        <w:t>на</w:t>
      </w:r>
      <w:r w:rsidRPr="00645F47">
        <w:t xml:space="preserve"> </w:t>
      </w:r>
      <w:r>
        <w:t>стабильную</w:t>
      </w:r>
      <w:r w:rsidRPr="00645F47">
        <w:t xml:space="preserve"> </w:t>
      </w:r>
      <w:r>
        <w:t>занятость</w:t>
      </w:r>
      <w:r w:rsidRPr="00645F47">
        <w:t xml:space="preserve"> </w:t>
      </w:r>
      <w:r>
        <w:t>предусмотрено</w:t>
      </w:r>
      <w:r w:rsidRPr="00645F47">
        <w:t xml:space="preserve"> </w:t>
      </w:r>
      <w:r>
        <w:t>в</w:t>
      </w:r>
      <w:r w:rsidRPr="00645F47">
        <w:t xml:space="preserve"> </w:t>
      </w:r>
      <w:r>
        <w:t>пункте</w:t>
      </w:r>
      <w:r w:rsidRPr="00645F47">
        <w:t xml:space="preserve"> 2 </w:t>
      </w:r>
      <w:r>
        <w:t>статьи</w:t>
      </w:r>
      <w:r w:rsidRPr="00645F47">
        <w:t xml:space="preserve"> 57 </w:t>
      </w:r>
      <w:r w:rsidRPr="003E6E4E">
        <w:rPr>
          <w:iCs/>
          <w:lang w:val="fr-FR"/>
        </w:rPr>
        <w:t>Llei</w:t>
      </w:r>
      <w:r w:rsidRPr="003E6E4E">
        <w:rPr>
          <w:iCs/>
        </w:rPr>
        <w:t xml:space="preserve"> </w:t>
      </w:r>
      <w:r w:rsidRPr="003E6E4E">
        <w:rPr>
          <w:iCs/>
          <w:lang w:val="fr-FR"/>
        </w:rPr>
        <w:t>de</w:t>
      </w:r>
      <w:r w:rsidRPr="003E6E4E">
        <w:rPr>
          <w:iCs/>
        </w:rPr>
        <w:t xml:space="preserve"> </w:t>
      </w:r>
      <w:r w:rsidRPr="003E6E4E">
        <w:rPr>
          <w:iCs/>
          <w:lang w:val="fr-FR"/>
        </w:rPr>
        <w:t>la</w:t>
      </w:r>
      <w:r w:rsidRPr="003E6E4E">
        <w:rPr>
          <w:iCs/>
        </w:rPr>
        <w:t xml:space="preserve"> </w:t>
      </w:r>
      <w:r w:rsidRPr="003E6E4E">
        <w:rPr>
          <w:iCs/>
          <w:lang w:val="fr-FR"/>
        </w:rPr>
        <w:t>Funci</w:t>
      </w:r>
      <w:r w:rsidRPr="003E6E4E">
        <w:rPr>
          <w:iCs/>
        </w:rPr>
        <w:t xml:space="preserve">ó </w:t>
      </w:r>
      <w:r w:rsidRPr="003E6E4E">
        <w:rPr>
          <w:iCs/>
          <w:lang w:val="fr-FR"/>
        </w:rPr>
        <w:t>P</w:t>
      </w:r>
      <w:r w:rsidRPr="003E6E4E">
        <w:rPr>
          <w:iCs/>
        </w:rPr>
        <w:t>ú</w:t>
      </w:r>
      <w:r w:rsidRPr="003E6E4E">
        <w:rPr>
          <w:iCs/>
          <w:lang w:val="fr-FR"/>
        </w:rPr>
        <w:t>blica</w:t>
      </w:r>
      <w:r w:rsidRPr="003E6E4E">
        <w:rPr>
          <w:iCs/>
        </w:rPr>
        <w:t xml:space="preserve"> </w:t>
      </w:r>
      <w:r w:rsidR="00AE7E8C">
        <w:t>(Закон</w:t>
      </w:r>
      <w:r>
        <w:t>а о гражданской службе</w:t>
      </w:r>
      <w:r w:rsidRPr="00645F47">
        <w:t xml:space="preserve">). </w:t>
      </w:r>
      <w:r>
        <w:t>Положения</w:t>
      </w:r>
      <w:r w:rsidRPr="00797FBE">
        <w:t xml:space="preserve"> </w:t>
      </w:r>
      <w:r>
        <w:t>пункта</w:t>
      </w:r>
      <w:r w:rsidRPr="00797FBE">
        <w:t xml:space="preserve"> 2 </w:t>
      </w:r>
      <w:r>
        <w:t>уп</w:t>
      </w:r>
      <w:r>
        <w:t>о</w:t>
      </w:r>
      <w:r>
        <w:t>мянутой</w:t>
      </w:r>
      <w:r w:rsidRPr="00797FBE">
        <w:t xml:space="preserve"> </w:t>
      </w:r>
      <w:r>
        <w:t>статьи</w:t>
      </w:r>
      <w:r w:rsidRPr="00797FBE">
        <w:t xml:space="preserve"> 57 </w:t>
      </w:r>
      <w:r>
        <w:t>воспроизводятся</w:t>
      </w:r>
      <w:r w:rsidRPr="00797FBE">
        <w:t xml:space="preserve"> </w:t>
      </w:r>
      <w:r>
        <w:t>ниже</w:t>
      </w:r>
      <w:r w:rsidRPr="00797FBE">
        <w:t xml:space="preserve">. </w:t>
      </w:r>
    </w:p>
    <w:p w:rsidR="005B7973" w:rsidRDefault="005B7973" w:rsidP="001C0025">
      <w:pPr>
        <w:pStyle w:val="SingleTxtGR"/>
      </w:pPr>
      <w:r w:rsidRPr="00964AFC">
        <w:t>227.</w:t>
      </w:r>
      <w:r w:rsidRPr="00964AFC">
        <w:tab/>
      </w:r>
      <w:r>
        <w:t>В</w:t>
      </w:r>
      <w:r w:rsidRPr="00964AFC">
        <w:t xml:space="preserve"> </w:t>
      </w:r>
      <w:r>
        <w:t>частном</w:t>
      </w:r>
      <w:r w:rsidRPr="00964AFC">
        <w:t xml:space="preserve"> </w:t>
      </w:r>
      <w:r>
        <w:t>секторе</w:t>
      </w:r>
      <w:r w:rsidRPr="00964AFC">
        <w:t xml:space="preserve"> </w:t>
      </w:r>
      <w:r>
        <w:t>вопросы</w:t>
      </w:r>
      <w:r w:rsidRPr="00964AFC">
        <w:t xml:space="preserve"> </w:t>
      </w:r>
      <w:r>
        <w:t>сроков</w:t>
      </w:r>
      <w:r w:rsidRPr="00964AFC">
        <w:t xml:space="preserve"> </w:t>
      </w:r>
      <w:r>
        <w:t>и</w:t>
      </w:r>
      <w:r w:rsidRPr="00964AFC">
        <w:t xml:space="preserve"> </w:t>
      </w:r>
      <w:r>
        <w:t>расторжения</w:t>
      </w:r>
      <w:r w:rsidRPr="00964AFC">
        <w:t xml:space="preserve"> </w:t>
      </w:r>
      <w:r>
        <w:t>трудового</w:t>
      </w:r>
      <w:r w:rsidRPr="00964AFC">
        <w:t xml:space="preserve"> </w:t>
      </w:r>
      <w:r>
        <w:t>договора</w:t>
      </w:r>
      <w:r w:rsidRPr="00964AFC">
        <w:t xml:space="preserve"> </w:t>
      </w:r>
      <w:r>
        <w:t>р</w:t>
      </w:r>
      <w:r>
        <w:t>е</w:t>
      </w:r>
      <w:r>
        <w:t>гулируются</w:t>
      </w:r>
      <w:r w:rsidRPr="00964AFC">
        <w:t xml:space="preserve"> </w:t>
      </w:r>
      <w:r>
        <w:t>положениями</w:t>
      </w:r>
      <w:r w:rsidRPr="00964AFC">
        <w:t xml:space="preserve"> </w:t>
      </w:r>
      <w:r>
        <w:t>статей</w:t>
      </w:r>
      <w:r w:rsidRPr="00964AFC">
        <w:t xml:space="preserve"> 14, 15, 16, 17, 18, 70, 72, 73 </w:t>
      </w:r>
      <w:r>
        <w:t>и</w:t>
      </w:r>
      <w:r w:rsidRPr="00964AFC">
        <w:t xml:space="preserve"> 75 </w:t>
      </w:r>
      <w:r w:rsidRPr="003E6E4E">
        <w:rPr>
          <w:iCs/>
          <w:lang w:val="fr-FR"/>
        </w:rPr>
        <w:t>Llei</w:t>
      </w:r>
      <w:r w:rsidRPr="003E6E4E">
        <w:rPr>
          <w:iCs/>
        </w:rPr>
        <w:t xml:space="preserve"> </w:t>
      </w:r>
      <w:r w:rsidRPr="003E6E4E">
        <w:rPr>
          <w:iCs/>
          <w:lang w:val="fr-FR"/>
        </w:rPr>
        <w:t>sobre</w:t>
      </w:r>
      <w:r w:rsidRPr="003E6E4E">
        <w:rPr>
          <w:iCs/>
        </w:rPr>
        <w:t xml:space="preserve"> </w:t>
      </w:r>
      <w:r w:rsidRPr="003E6E4E">
        <w:rPr>
          <w:iCs/>
          <w:lang w:val="fr-FR"/>
        </w:rPr>
        <w:t>el</w:t>
      </w:r>
      <w:r w:rsidRPr="003E6E4E">
        <w:rPr>
          <w:iCs/>
        </w:rPr>
        <w:t xml:space="preserve"> </w:t>
      </w:r>
      <w:r w:rsidRPr="003E6E4E">
        <w:rPr>
          <w:iCs/>
          <w:lang w:val="fr-FR"/>
        </w:rPr>
        <w:t>contracte</w:t>
      </w:r>
      <w:r w:rsidRPr="003E6E4E">
        <w:rPr>
          <w:iCs/>
        </w:rPr>
        <w:t xml:space="preserve"> </w:t>
      </w:r>
      <w:r w:rsidRPr="003E6E4E">
        <w:rPr>
          <w:iCs/>
          <w:lang w:val="fr-FR"/>
        </w:rPr>
        <w:t>laboral</w:t>
      </w:r>
      <w:r w:rsidRPr="003E6E4E">
        <w:rPr>
          <w:iCs/>
        </w:rPr>
        <w:t xml:space="preserve"> </w:t>
      </w:r>
      <w:r w:rsidRPr="00964AFC">
        <w:t>(</w:t>
      </w:r>
      <w:r w:rsidR="00C822F5">
        <w:t xml:space="preserve">Закона </w:t>
      </w:r>
      <w:r>
        <w:t>о трудовых договорах</w:t>
      </w:r>
      <w:r w:rsidRPr="00964AFC">
        <w:t>).</w:t>
      </w:r>
      <w:r>
        <w:t xml:space="preserve"> В</w:t>
      </w:r>
      <w:r w:rsidRPr="00A50D56">
        <w:t xml:space="preserve"> </w:t>
      </w:r>
      <w:r>
        <w:t>случае</w:t>
      </w:r>
      <w:r w:rsidRPr="00A50D56">
        <w:t xml:space="preserve"> </w:t>
      </w:r>
      <w:r>
        <w:t>несоблюдения</w:t>
      </w:r>
      <w:r w:rsidRPr="00A50D56">
        <w:t xml:space="preserve"> </w:t>
      </w:r>
      <w:r>
        <w:t>закона</w:t>
      </w:r>
      <w:r w:rsidRPr="00A50D56">
        <w:t xml:space="preserve"> </w:t>
      </w:r>
      <w:r>
        <w:t>работодателем</w:t>
      </w:r>
      <w:r w:rsidR="006A6F1A">
        <w:t xml:space="preserve"> </w:t>
      </w:r>
      <w:r>
        <w:t>вступают</w:t>
      </w:r>
      <w:r w:rsidRPr="00A50D56">
        <w:t xml:space="preserve"> </w:t>
      </w:r>
      <w:r>
        <w:t>в</w:t>
      </w:r>
      <w:r w:rsidRPr="00A50D56">
        <w:t xml:space="preserve"> </w:t>
      </w:r>
      <w:r>
        <w:t>действие</w:t>
      </w:r>
      <w:r w:rsidRPr="00A50D56">
        <w:t xml:space="preserve"> </w:t>
      </w:r>
      <w:r>
        <w:t>санкции</w:t>
      </w:r>
      <w:r w:rsidRPr="00A50D56">
        <w:t xml:space="preserve"> </w:t>
      </w:r>
      <w:r>
        <w:t xml:space="preserve">статьи </w:t>
      </w:r>
      <w:r w:rsidRPr="00A50D56">
        <w:t>76</w:t>
      </w:r>
      <w:r>
        <w:t>,</w:t>
      </w:r>
      <w:r w:rsidRPr="00A12CED">
        <w:t xml:space="preserve"> </w:t>
      </w:r>
      <w:r>
        <w:t xml:space="preserve">предусматривающие выплату наемному работнику возмещения и его восстановление на работе на соответствующем предприятии. </w:t>
      </w:r>
    </w:p>
    <w:p w:rsidR="005B7973" w:rsidRPr="00A54389" w:rsidRDefault="005B7973" w:rsidP="001C0025">
      <w:pPr>
        <w:pStyle w:val="SingleTxtGR"/>
      </w:pPr>
      <w:r w:rsidRPr="00A54389">
        <w:t>228.</w:t>
      </w:r>
      <w:r w:rsidRPr="00A54389">
        <w:tab/>
      </w:r>
      <w:r>
        <w:t>Право</w:t>
      </w:r>
      <w:r w:rsidRPr="00A54389">
        <w:t xml:space="preserve"> </w:t>
      </w:r>
      <w:r>
        <w:t>на</w:t>
      </w:r>
      <w:r w:rsidRPr="00A54389">
        <w:t xml:space="preserve"> </w:t>
      </w:r>
      <w:r>
        <w:t>служебный</w:t>
      </w:r>
      <w:r w:rsidRPr="00A54389">
        <w:t xml:space="preserve"> </w:t>
      </w:r>
      <w:r>
        <w:t>и</w:t>
      </w:r>
      <w:r w:rsidRPr="00A54389">
        <w:t xml:space="preserve"> </w:t>
      </w:r>
      <w:r>
        <w:t>профессиональный</w:t>
      </w:r>
      <w:r w:rsidRPr="00A54389">
        <w:t xml:space="preserve"> </w:t>
      </w:r>
      <w:r>
        <w:t>рост</w:t>
      </w:r>
      <w:r w:rsidRPr="00A54389">
        <w:t xml:space="preserve"> </w:t>
      </w:r>
      <w:r>
        <w:t>гарантируется</w:t>
      </w:r>
      <w:r w:rsidRPr="00A54389">
        <w:t xml:space="preserve"> </w:t>
      </w:r>
      <w:r>
        <w:t>в</w:t>
      </w:r>
      <w:r w:rsidRPr="00A54389">
        <w:t xml:space="preserve"> </w:t>
      </w:r>
      <w:r>
        <w:t>статье</w:t>
      </w:r>
      <w:r w:rsidRPr="00A54389">
        <w:t xml:space="preserve"> 26 </w:t>
      </w:r>
      <w:r w:rsidRPr="003E6E4E">
        <w:rPr>
          <w:iCs/>
          <w:lang w:val="fr-FR"/>
        </w:rPr>
        <w:t>Llei</w:t>
      </w:r>
      <w:r w:rsidRPr="003E6E4E">
        <w:rPr>
          <w:iCs/>
        </w:rPr>
        <w:t xml:space="preserve"> </w:t>
      </w:r>
      <w:r w:rsidRPr="003E6E4E">
        <w:rPr>
          <w:iCs/>
          <w:lang w:val="fr-FR"/>
        </w:rPr>
        <w:t>sobre</w:t>
      </w:r>
      <w:r w:rsidRPr="003E6E4E">
        <w:rPr>
          <w:iCs/>
        </w:rPr>
        <w:t xml:space="preserve"> </w:t>
      </w:r>
      <w:r w:rsidRPr="003E6E4E">
        <w:rPr>
          <w:iCs/>
          <w:lang w:val="fr-FR"/>
        </w:rPr>
        <w:t>el</w:t>
      </w:r>
      <w:r w:rsidRPr="003E6E4E">
        <w:rPr>
          <w:iCs/>
        </w:rPr>
        <w:t xml:space="preserve"> </w:t>
      </w:r>
      <w:r w:rsidRPr="003E6E4E">
        <w:rPr>
          <w:iCs/>
          <w:lang w:val="fr-FR"/>
        </w:rPr>
        <w:t>contracte</w:t>
      </w:r>
      <w:r w:rsidRPr="003E6E4E">
        <w:rPr>
          <w:iCs/>
        </w:rPr>
        <w:t xml:space="preserve"> </w:t>
      </w:r>
      <w:r w:rsidRPr="003E6E4E">
        <w:rPr>
          <w:iCs/>
          <w:lang w:val="fr-FR"/>
        </w:rPr>
        <w:t>laboral</w:t>
      </w:r>
      <w:r w:rsidRPr="003E6E4E">
        <w:rPr>
          <w:iCs/>
        </w:rPr>
        <w:t xml:space="preserve"> </w:t>
      </w:r>
      <w:r w:rsidRPr="00A54389">
        <w:t>(</w:t>
      </w:r>
      <w:r w:rsidR="00C822F5">
        <w:t>Закона</w:t>
      </w:r>
      <w:r w:rsidR="00C822F5" w:rsidRPr="00A54389">
        <w:t xml:space="preserve"> </w:t>
      </w:r>
      <w:r>
        <w:t>о трудовых договорах</w:t>
      </w:r>
      <w:r w:rsidRPr="00A54389">
        <w:t>).</w:t>
      </w:r>
    </w:p>
    <w:p w:rsidR="005B7973" w:rsidRPr="008E7F0B" w:rsidRDefault="005B7973" w:rsidP="001C0025">
      <w:pPr>
        <w:pStyle w:val="SingleTxtGR"/>
      </w:pPr>
      <w:r w:rsidRPr="008E7F0B">
        <w:t>229.</w:t>
      </w:r>
      <w:r w:rsidRPr="008E7F0B">
        <w:tab/>
      </w:r>
      <w:r>
        <w:t>Кроме</w:t>
      </w:r>
      <w:r w:rsidRPr="008E7F0B">
        <w:t xml:space="preserve"> </w:t>
      </w:r>
      <w:r>
        <w:t>того</w:t>
      </w:r>
      <w:r w:rsidRPr="008E7F0B">
        <w:t xml:space="preserve">, </w:t>
      </w:r>
      <w:r>
        <w:t>Андорра</w:t>
      </w:r>
      <w:r w:rsidRPr="008E7F0B">
        <w:t xml:space="preserve"> </w:t>
      </w:r>
      <w:r>
        <w:t>в</w:t>
      </w:r>
      <w:r w:rsidRPr="008E7F0B">
        <w:t xml:space="preserve"> </w:t>
      </w:r>
      <w:r>
        <w:t xml:space="preserve">полном объеме приняла статью </w:t>
      </w:r>
      <w:r w:rsidRPr="008E7F0B">
        <w:t xml:space="preserve">10 </w:t>
      </w:r>
      <w:r>
        <w:t>пересмотре</w:t>
      </w:r>
      <w:r>
        <w:t>н</w:t>
      </w:r>
      <w:r>
        <w:t>ной</w:t>
      </w:r>
      <w:r w:rsidRPr="008E7F0B">
        <w:t xml:space="preserve"> </w:t>
      </w:r>
      <w:r>
        <w:t>Европейской</w:t>
      </w:r>
      <w:r w:rsidRPr="008E7F0B">
        <w:t xml:space="preserve"> </w:t>
      </w:r>
      <w:r>
        <w:t>социальной</w:t>
      </w:r>
      <w:r w:rsidRPr="008E7F0B">
        <w:t xml:space="preserve"> </w:t>
      </w:r>
      <w:r>
        <w:t xml:space="preserve">хартии о </w:t>
      </w:r>
      <w:r w:rsidRPr="008E7F0B">
        <w:t>прав</w:t>
      </w:r>
      <w:r>
        <w:t>е</w:t>
      </w:r>
      <w:r w:rsidRPr="008E7F0B">
        <w:t xml:space="preserve"> на профессиональную подготовку</w:t>
      </w:r>
      <w:r>
        <w:t>.</w:t>
      </w:r>
    </w:p>
    <w:p w:rsidR="005B7973" w:rsidRPr="00C429BE" w:rsidRDefault="005B7973" w:rsidP="001C0025">
      <w:pPr>
        <w:pStyle w:val="SingleTxtGR"/>
      </w:pPr>
      <w:r w:rsidRPr="00C429BE">
        <w:t>230.</w:t>
      </w:r>
      <w:r w:rsidRPr="00C429BE">
        <w:tab/>
      </w:r>
      <w:r>
        <w:t>Неравенство между мужчинами и женщинами на уровне трудовых дог</w:t>
      </w:r>
      <w:r>
        <w:t>о</w:t>
      </w:r>
      <w:r>
        <w:t>воров проявляется и в неравенстве в заработной плате:</w:t>
      </w:r>
      <w:r w:rsidR="006A6F1A">
        <w:t xml:space="preserve"> </w:t>
      </w:r>
      <w:r>
        <w:t>в 1997 году заработная плата женщин была в среднем на 45% ниже заработной платы мужчин; в посл</w:t>
      </w:r>
      <w:r>
        <w:t>е</w:t>
      </w:r>
      <w:r>
        <w:t>дующие годы разрыв увеличивался, достигнув максимальной отметки 48% в 2000 году. С</w:t>
      </w:r>
      <w:r w:rsidR="00935C1E">
        <w:t xml:space="preserve"> 2001 года он начал сокращаться</w:t>
      </w:r>
      <w:r>
        <w:t xml:space="preserve"> и в 2005 году составлял в среднем 42%.</w:t>
      </w:r>
    </w:p>
    <w:p w:rsidR="005B7973" w:rsidRPr="000B6827" w:rsidRDefault="005B7973" w:rsidP="001C0025">
      <w:pPr>
        <w:pStyle w:val="SingleTxtGR"/>
      </w:pPr>
      <w:r w:rsidRPr="000B6827">
        <w:t>231.</w:t>
      </w:r>
      <w:r w:rsidRPr="000B6827">
        <w:tab/>
      </w:r>
      <w:r>
        <w:t>В таблице ниже приводятся данные о средней заработной плате женщин и мужчин; и в1997, и в 2005 году разрыв весьма значителен.</w:t>
      </w:r>
    </w:p>
    <w:p w:rsidR="005B7973" w:rsidRPr="00F106D6" w:rsidRDefault="00D06125" w:rsidP="00D06125">
      <w:pPr>
        <w:pStyle w:val="H23GR"/>
      </w:pPr>
      <w:r w:rsidRPr="00D06125">
        <w:rPr>
          <w:b w:val="0"/>
        </w:rPr>
        <w:tab/>
      </w:r>
      <w:r w:rsidRPr="00D06125">
        <w:rPr>
          <w:b w:val="0"/>
        </w:rPr>
        <w:tab/>
      </w:r>
      <w:r w:rsidR="005B7973" w:rsidRPr="00D06125">
        <w:rPr>
          <w:b w:val="0"/>
        </w:rPr>
        <w:t>Таблица 45</w:t>
      </w:r>
      <w:r w:rsidRPr="00D06125">
        <w:rPr>
          <w:b w:val="0"/>
        </w:rPr>
        <w:br/>
      </w:r>
      <w:r w:rsidR="005B7973" w:rsidRPr="00F106D6">
        <w:t>Показатель неравенства по уровню заработной платы</w:t>
      </w:r>
      <w:r>
        <w:rPr>
          <w:rStyle w:val="FootnoteReference"/>
        </w:rPr>
        <w:footnoteReference w:id="9"/>
      </w:r>
      <w:r w:rsidR="005B7973" w:rsidRPr="00F106D6">
        <w:t xml:space="preserve"> (1997 и 2005 годы)</w:t>
      </w:r>
    </w:p>
    <w:tbl>
      <w:tblPr>
        <w:tblStyle w:val="TabNum"/>
        <w:tblW w:w="7370" w:type="dxa"/>
        <w:tblInd w:w="1134" w:type="dxa"/>
        <w:tblLayout w:type="fixed"/>
        <w:tblLook w:val="01E0" w:firstRow="1" w:lastRow="1" w:firstColumn="1" w:lastColumn="1" w:noHBand="0" w:noVBand="0"/>
      </w:tblPr>
      <w:tblGrid>
        <w:gridCol w:w="2149"/>
        <w:gridCol w:w="819"/>
        <w:gridCol w:w="1071"/>
        <w:gridCol w:w="720"/>
        <w:gridCol w:w="980"/>
        <w:gridCol w:w="924"/>
        <w:gridCol w:w="707"/>
      </w:tblGrid>
      <w:tr w:rsidR="005B7973" w:rsidRPr="00666669" w:rsidTr="00C822F5">
        <w:trPr>
          <w:trHeight w:val="240"/>
          <w:tblHeader/>
        </w:trPr>
        <w:tc>
          <w:tcPr>
            <w:cnfStyle w:val="001000000000" w:firstRow="0" w:lastRow="0" w:firstColumn="1" w:lastColumn="0" w:oddVBand="0" w:evenVBand="0" w:oddHBand="0" w:evenHBand="0" w:firstRowFirstColumn="0" w:firstRowLastColumn="0" w:lastRowFirstColumn="0" w:lastRowLastColumn="0"/>
            <w:tcW w:w="2149" w:type="dxa"/>
            <w:shd w:val="clear" w:color="auto" w:fill="auto"/>
          </w:tcPr>
          <w:p w:rsidR="005B7973" w:rsidRPr="00666669" w:rsidRDefault="005B7973" w:rsidP="00666669">
            <w:pPr>
              <w:spacing w:before="80" w:after="80" w:line="200" w:lineRule="exact"/>
              <w:rPr>
                <w:i/>
                <w:sz w:val="16"/>
              </w:rPr>
            </w:pPr>
          </w:p>
        </w:tc>
        <w:tc>
          <w:tcPr>
            <w:tcW w:w="2610" w:type="dxa"/>
            <w:gridSpan w:val="3"/>
            <w:tcBorders>
              <w:top w:val="single" w:sz="4" w:space="0" w:color="auto"/>
              <w:bottom w:val="single" w:sz="4" w:space="0" w:color="auto"/>
            </w:tcBorders>
            <w:shd w:val="clear" w:color="auto" w:fill="auto"/>
          </w:tcPr>
          <w:p w:rsidR="005B7973" w:rsidRPr="00666669" w:rsidRDefault="005B7973" w:rsidP="0066666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1997</w:t>
            </w:r>
          </w:p>
        </w:tc>
        <w:tc>
          <w:tcPr>
            <w:tcW w:w="2611" w:type="dxa"/>
            <w:gridSpan w:val="3"/>
            <w:tcBorders>
              <w:top w:val="single" w:sz="4" w:space="0" w:color="auto"/>
              <w:bottom w:val="single" w:sz="4" w:space="0" w:color="auto"/>
            </w:tcBorders>
            <w:shd w:val="clear" w:color="auto" w:fill="auto"/>
          </w:tcPr>
          <w:p w:rsidR="005B7973" w:rsidRPr="00666669" w:rsidRDefault="005B7973" w:rsidP="0066666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2005</w:t>
            </w:r>
          </w:p>
        </w:tc>
      </w:tr>
      <w:tr w:rsidR="005B7973" w:rsidRPr="00666669" w:rsidTr="00C822F5">
        <w:trPr>
          <w:trHeight w:val="240"/>
          <w:tblHeader/>
        </w:trPr>
        <w:tc>
          <w:tcPr>
            <w:cnfStyle w:val="001000000000" w:firstRow="0" w:lastRow="0" w:firstColumn="1" w:lastColumn="0" w:oddVBand="0" w:evenVBand="0" w:oddHBand="0" w:evenHBand="0" w:firstRowFirstColumn="0" w:firstRowLastColumn="0" w:lastRowFirstColumn="0" w:lastRowLastColumn="0"/>
            <w:tcW w:w="2149" w:type="dxa"/>
            <w:tcBorders>
              <w:top w:val="nil"/>
              <w:bottom w:val="single" w:sz="12" w:space="0" w:color="auto"/>
            </w:tcBorders>
            <w:shd w:val="clear" w:color="auto" w:fill="auto"/>
          </w:tcPr>
          <w:p w:rsidR="005B7973" w:rsidRPr="00666669" w:rsidRDefault="005B7973" w:rsidP="00666669">
            <w:pPr>
              <w:spacing w:before="80" w:after="80" w:line="200" w:lineRule="exact"/>
              <w:rPr>
                <w:i/>
                <w:sz w:val="16"/>
              </w:rPr>
            </w:pPr>
          </w:p>
        </w:tc>
        <w:tc>
          <w:tcPr>
            <w:tcW w:w="819"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Женщ</w:t>
            </w:r>
            <w:r w:rsidRPr="00666669">
              <w:rPr>
                <w:i/>
                <w:sz w:val="16"/>
              </w:rPr>
              <w:t>и</w:t>
            </w:r>
            <w:r w:rsidRPr="00666669">
              <w:rPr>
                <w:i/>
                <w:sz w:val="16"/>
              </w:rPr>
              <w:t>ны</w:t>
            </w:r>
          </w:p>
        </w:tc>
        <w:tc>
          <w:tcPr>
            <w:tcW w:w="1071"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Мужчины</w:t>
            </w:r>
          </w:p>
        </w:tc>
        <w:tc>
          <w:tcPr>
            <w:tcW w:w="720"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Показ</w:t>
            </w:r>
            <w:r w:rsidRPr="00666669">
              <w:rPr>
                <w:i/>
                <w:sz w:val="16"/>
              </w:rPr>
              <w:t>а</w:t>
            </w:r>
            <w:r w:rsidRPr="00666669">
              <w:rPr>
                <w:i/>
                <w:sz w:val="16"/>
              </w:rPr>
              <w:t>тель</w:t>
            </w:r>
          </w:p>
        </w:tc>
        <w:tc>
          <w:tcPr>
            <w:tcW w:w="980"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Женщины</w:t>
            </w:r>
          </w:p>
        </w:tc>
        <w:tc>
          <w:tcPr>
            <w:tcW w:w="924"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Мужч</w:t>
            </w:r>
            <w:r w:rsidRPr="00666669">
              <w:rPr>
                <w:i/>
                <w:sz w:val="16"/>
              </w:rPr>
              <w:t>и</w:t>
            </w:r>
            <w:r w:rsidRPr="00666669">
              <w:rPr>
                <w:i/>
                <w:sz w:val="16"/>
              </w:rPr>
              <w:t>ны</w:t>
            </w:r>
          </w:p>
        </w:tc>
        <w:tc>
          <w:tcPr>
            <w:tcW w:w="707" w:type="dxa"/>
            <w:tcBorders>
              <w:top w:val="single" w:sz="4" w:space="0" w:color="auto"/>
              <w:bottom w:val="single" w:sz="12" w:space="0" w:color="auto"/>
            </w:tcBorders>
            <w:shd w:val="clear" w:color="auto" w:fill="auto"/>
          </w:tcPr>
          <w:p w:rsidR="005B7973" w:rsidRPr="00666669" w:rsidRDefault="005B7973" w:rsidP="0066666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66669">
              <w:rPr>
                <w:i/>
                <w:sz w:val="16"/>
              </w:rPr>
              <w:t>Показ</w:t>
            </w:r>
            <w:r w:rsidRPr="00666669">
              <w:rPr>
                <w:i/>
                <w:sz w:val="16"/>
              </w:rPr>
              <w:t>а</w:t>
            </w:r>
            <w:r w:rsidRPr="00666669">
              <w:rPr>
                <w:i/>
                <w:sz w:val="16"/>
              </w:rPr>
              <w:t>тель</w:t>
            </w:r>
          </w:p>
        </w:tc>
      </w:tr>
      <w:tr w:rsidR="005B7973" w:rsidRPr="0077615D" w:rsidTr="00C822F5">
        <w:trPr>
          <w:trHeight w:val="240"/>
        </w:trPr>
        <w:tc>
          <w:tcPr>
            <w:cnfStyle w:val="001000000000" w:firstRow="0" w:lastRow="0" w:firstColumn="1" w:lastColumn="0" w:oddVBand="0" w:evenVBand="0" w:oddHBand="0" w:evenHBand="0" w:firstRowFirstColumn="0" w:firstRowLastColumn="0" w:lastRowFirstColumn="0" w:lastRowLastColumn="0"/>
            <w:tcW w:w="2149" w:type="dxa"/>
            <w:tcBorders>
              <w:top w:val="single" w:sz="12" w:space="0" w:color="auto"/>
            </w:tcBorders>
          </w:tcPr>
          <w:p w:rsidR="005B7973" w:rsidRPr="0077615D" w:rsidRDefault="005B7973" w:rsidP="0077615D">
            <w:r w:rsidRPr="0077615D">
              <w:t>Неравенство по уровню зарабо</w:t>
            </w:r>
            <w:r w:rsidRPr="0077615D">
              <w:t>т</w:t>
            </w:r>
            <w:r w:rsidRPr="0077615D">
              <w:t>ной платы</w:t>
            </w:r>
          </w:p>
        </w:tc>
        <w:tc>
          <w:tcPr>
            <w:tcW w:w="819"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879</w:t>
            </w:r>
            <w:r w:rsidR="006A6F1A" w:rsidRPr="0077615D">
              <w:t xml:space="preserve"> </w:t>
            </w:r>
            <w:r w:rsidRPr="0077615D">
              <w:t>евро</w:t>
            </w:r>
          </w:p>
        </w:tc>
        <w:tc>
          <w:tcPr>
            <w:tcW w:w="1071"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w:t>
            </w:r>
            <w:r w:rsidR="00666669">
              <w:t xml:space="preserve"> </w:t>
            </w:r>
            <w:r w:rsidRPr="0077615D">
              <w:t>280,9</w:t>
            </w:r>
            <w:r w:rsidR="006A6F1A" w:rsidRPr="0077615D">
              <w:t xml:space="preserve"> </w:t>
            </w:r>
            <w:r w:rsidRPr="0077615D">
              <w:t>евро</w:t>
            </w:r>
          </w:p>
        </w:tc>
        <w:tc>
          <w:tcPr>
            <w:tcW w:w="720"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0,69</w:t>
            </w:r>
          </w:p>
        </w:tc>
        <w:tc>
          <w:tcPr>
            <w:tcW w:w="980"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1</w:t>
            </w:r>
            <w:r w:rsidR="00666669">
              <w:t xml:space="preserve"> </w:t>
            </w:r>
            <w:r w:rsidRPr="0077615D">
              <w:t>353</w:t>
            </w:r>
            <w:r w:rsidR="006A6F1A" w:rsidRPr="0077615D">
              <w:t xml:space="preserve"> </w:t>
            </w:r>
            <w:r w:rsidRPr="0077615D">
              <w:t>е</w:t>
            </w:r>
            <w:r w:rsidRPr="0077615D">
              <w:t>в</w:t>
            </w:r>
            <w:r w:rsidRPr="0077615D">
              <w:t>ро</w:t>
            </w:r>
          </w:p>
        </w:tc>
        <w:tc>
          <w:tcPr>
            <w:tcW w:w="924"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2</w:t>
            </w:r>
            <w:r w:rsidR="00666669">
              <w:t xml:space="preserve"> </w:t>
            </w:r>
            <w:r w:rsidRPr="0077615D">
              <w:t>001</w:t>
            </w:r>
            <w:r w:rsidR="006A6F1A" w:rsidRPr="0077615D">
              <w:t xml:space="preserve"> </w:t>
            </w:r>
            <w:r w:rsidRPr="0077615D">
              <w:t>евро</w:t>
            </w:r>
          </w:p>
        </w:tc>
        <w:tc>
          <w:tcPr>
            <w:tcW w:w="707" w:type="dxa"/>
            <w:tcBorders>
              <w:top w:val="single" w:sz="12" w:space="0" w:color="auto"/>
            </w:tcBorders>
          </w:tcPr>
          <w:p w:rsidR="005B7973" w:rsidRPr="0077615D" w:rsidRDefault="005B7973" w:rsidP="0077615D">
            <w:pPr>
              <w:cnfStyle w:val="000000000000" w:firstRow="0" w:lastRow="0" w:firstColumn="0" w:lastColumn="0" w:oddVBand="0" w:evenVBand="0" w:oddHBand="0" w:evenHBand="0" w:firstRowFirstColumn="0" w:firstRowLastColumn="0" w:lastRowFirstColumn="0" w:lastRowLastColumn="0"/>
            </w:pPr>
            <w:r w:rsidRPr="0077615D">
              <w:t>0,68</w:t>
            </w:r>
          </w:p>
        </w:tc>
      </w:tr>
    </w:tbl>
    <w:p w:rsidR="005B7973" w:rsidRPr="00976C3B" w:rsidRDefault="005B7973" w:rsidP="00D06125">
      <w:pPr>
        <w:pStyle w:val="SingleTxtGR"/>
        <w:keepNext/>
        <w:spacing w:before="120" w:after="0" w:line="220" w:lineRule="atLeast"/>
        <w:ind w:firstLine="170"/>
        <w:rPr>
          <w:sz w:val="18"/>
          <w:szCs w:val="18"/>
        </w:rPr>
      </w:pPr>
      <w:r>
        <w:rPr>
          <w:sz w:val="18"/>
          <w:szCs w:val="18"/>
        </w:rPr>
        <w:t>Рассчитано составителями.</w:t>
      </w:r>
    </w:p>
    <w:p w:rsidR="005B7973" w:rsidRPr="00C176BA" w:rsidRDefault="005B7973" w:rsidP="00D06125">
      <w:pPr>
        <w:pStyle w:val="SingleTxtGR"/>
        <w:keepNext/>
        <w:spacing w:line="220" w:lineRule="atLeast"/>
        <w:ind w:firstLine="170"/>
        <w:rPr>
          <w:sz w:val="18"/>
          <w:szCs w:val="18"/>
        </w:rPr>
      </w:pPr>
      <w:r w:rsidRPr="003E6E4E">
        <w:rPr>
          <w:i/>
          <w:sz w:val="18"/>
          <w:szCs w:val="18"/>
        </w:rPr>
        <w:t>Источники</w:t>
      </w:r>
      <w:r w:rsidRPr="00976C3B">
        <w:rPr>
          <w:sz w:val="18"/>
          <w:szCs w:val="18"/>
        </w:rPr>
        <w:t xml:space="preserve">: </w:t>
      </w:r>
      <w:r>
        <w:rPr>
          <w:sz w:val="18"/>
          <w:szCs w:val="18"/>
        </w:rPr>
        <w:t>АФСО и</w:t>
      </w:r>
      <w:r w:rsidRPr="00C176BA">
        <w:rPr>
          <w:sz w:val="18"/>
          <w:szCs w:val="18"/>
        </w:rPr>
        <w:t xml:space="preserve"> </w:t>
      </w:r>
      <w:r>
        <w:rPr>
          <w:sz w:val="18"/>
          <w:szCs w:val="18"/>
        </w:rPr>
        <w:t>Департамент</w:t>
      </w:r>
      <w:r w:rsidRPr="00C176BA">
        <w:rPr>
          <w:sz w:val="18"/>
          <w:szCs w:val="18"/>
        </w:rPr>
        <w:t xml:space="preserve"> </w:t>
      </w:r>
      <w:r>
        <w:rPr>
          <w:sz w:val="18"/>
          <w:szCs w:val="18"/>
        </w:rPr>
        <w:t>труда</w:t>
      </w:r>
      <w:r w:rsidR="00935C1E">
        <w:rPr>
          <w:sz w:val="18"/>
          <w:szCs w:val="18"/>
        </w:rPr>
        <w:t>.</w:t>
      </w:r>
    </w:p>
    <w:p w:rsidR="005B7973" w:rsidRPr="008F6F61" w:rsidRDefault="005B7973" w:rsidP="001C0025">
      <w:pPr>
        <w:pStyle w:val="SingleTxtGR"/>
      </w:pPr>
      <w:r w:rsidRPr="008F6F61">
        <w:t>232.</w:t>
      </w:r>
      <w:r w:rsidRPr="008F6F61">
        <w:tab/>
      </w:r>
      <w:r>
        <w:t>Разрыв в заработной плате мужчин и женщин в Андорре, возможно, об</w:t>
      </w:r>
      <w:r>
        <w:t>ъ</w:t>
      </w:r>
      <w:r>
        <w:t>ясняется двумя факторами. Женщины получают доступ к низкооплачиваемым должностям, что в свою очередь означает, что рабочие места, на которых зан</w:t>
      </w:r>
      <w:r>
        <w:t>я</w:t>
      </w:r>
      <w:r>
        <w:t>ты женщины и которые традиционно считаются "женскими", относятся к числу менее оплачиваемых. К тому же, женщинам труднее получить более ответс</w:t>
      </w:r>
      <w:r>
        <w:t>т</w:t>
      </w:r>
      <w:r>
        <w:t>венную и лучше оплачиваемую работу, что затем выливается в значительную разницу в размерах получаемых пенсий.</w:t>
      </w:r>
    </w:p>
    <w:p w:rsidR="006A6F1A" w:rsidRDefault="005B7973" w:rsidP="001C0025">
      <w:pPr>
        <w:pStyle w:val="SingleTxtGR"/>
      </w:pPr>
      <w:r w:rsidRPr="003166C6">
        <w:t>233.</w:t>
      </w:r>
      <w:r w:rsidRPr="003166C6">
        <w:tab/>
      </w:r>
      <w:r>
        <w:t>В случае прислуги, занятой в частных домах или местных органах вл</w:t>
      </w:r>
      <w:r>
        <w:t>а</w:t>
      </w:r>
      <w:r>
        <w:t>сти, помимо того, что эта работа относится к числу низкооплачиваемых (по ставкам минимальной заработной платы) и в основном осуществляется женщ</w:t>
      </w:r>
      <w:r>
        <w:t>и</w:t>
      </w:r>
      <w:r>
        <w:t>нами, зарплата мужчин в этом секторе на 50</w:t>
      </w:r>
      <w:r w:rsidR="00C822F5">
        <w:t>−</w:t>
      </w:r>
      <w:r>
        <w:t>68% выше. Таким образом, имеет место двойная дискриминация: труд женщин ниже оплачивается на рабочих местах, традиционно относимых к категории "женских, и женщинам труднее получить ответственную работу.</w:t>
      </w:r>
    </w:p>
    <w:p w:rsidR="005B7973" w:rsidRPr="00F106D6" w:rsidRDefault="000B1529" w:rsidP="000B1529">
      <w:pPr>
        <w:pStyle w:val="H23GR"/>
      </w:pPr>
      <w:r w:rsidRPr="000B1529">
        <w:rPr>
          <w:b w:val="0"/>
        </w:rPr>
        <w:tab/>
      </w:r>
      <w:r w:rsidRPr="000B1529">
        <w:rPr>
          <w:b w:val="0"/>
        </w:rPr>
        <w:tab/>
      </w:r>
      <w:r w:rsidR="005B7973" w:rsidRPr="000B1529">
        <w:rPr>
          <w:b w:val="0"/>
        </w:rPr>
        <w:t>Таблица 46</w:t>
      </w:r>
      <w:r w:rsidRPr="000B1529">
        <w:rPr>
          <w:b w:val="0"/>
        </w:rPr>
        <w:br/>
      </w:r>
      <w:r w:rsidR="005B7973" w:rsidRPr="00F106D6">
        <w:t>Динамика</w:t>
      </w:r>
      <w:r w:rsidR="006C4C36">
        <w:t xml:space="preserve"> среднего размера пенсий в евро</w:t>
      </w:r>
      <w:r w:rsidR="005B7973" w:rsidRPr="00F106D6">
        <w:t xml:space="preserve"> в разбивке</w:t>
      </w:r>
      <w:r w:rsidR="006A6F1A" w:rsidRPr="00F106D6">
        <w:t xml:space="preserve"> </w:t>
      </w:r>
      <w:r w:rsidR="005B7973" w:rsidRPr="00F106D6">
        <w:t>по виду пенсий и полу их получателей (2000</w:t>
      </w:r>
      <w:r w:rsidR="00883167" w:rsidRPr="006C4C36">
        <w:t>−20</w:t>
      </w:r>
      <w:r w:rsidR="005B7973" w:rsidRPr="00F106D6">
        <w:t>05 годы)</w:t>
      </w:r>
    </w:p>
    <w:tbl>
      <w:tblPr>
        <w:tblStyle w:val="TabNum"/>
        <w:tblW w:w="8504" w:type="dxa"/>
        <w:tblInd w:w="1134" w:type="dxa"/>
        <w:tblLayout w:type="fixed"/>
        <w:tblLook w:val="01E0" w:firstRow="1" w:lastRow="1" w:firstColumn="1" w:lastColumn="1" w:noHBand="0" w:noVBand="0"/>
      </w:tblPr>
      <w:tblGrid>
        <w:gridCol w:w="2618"/>
        <w:gridCol w:w="490"/>
        <w:gridCol w:w="490"/>
        <w:gridCol w:w="490"/>
        <w:gridCol w:w="493"/>
        <w:gridCol w:w="490"/>
        <w:gridCol w:w="490"/>
        <w:gridCol w:w="490"/>
        <w:gridCol w:w="483"/>
        <w:gridCol w:w="7"/>
        <w:gridCol w:w="490"/>
        <w:gridCol w:w="480"/>
        <w:gridCol w:w="10"/>
        <w:gridCol w:w="490"/>
        <w:gridCol w:w="493"/>
      </w:tblGrid>
      <w:tr w:rsidR="006C4C36" w:rsidRPr="006C4C36"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vMerge w:val="restart"/>
            <w:shd w:val="clear" w:color="auto" w:fill="auto"/>
            <w:noWrap/>
          </w:tcPr>
          <w:p w:rsidR="006C4C36" w:rsidRPr="006C4C36" w:rsidRDefault="006C4C36" w:rsidP="006C4C36">
            <w:pPr>
              <w:spacing w:before="80" w:after="80" w:line="200" w:lineRule="exact"/>
              <w:rPr>
                <w:i/>
                <w:sz w:val="16"/>
              </w:rPr>
            </w:pPr>
            <w:r w:rsidRPr="006C4C36">
              <w:rPr>
                <w:i/>
                <w:sz w:val="16"/>
              </w:rPr>
              <w:t>Вид пенсии</w:t>
            </w:r>
          </w:p>
        </w:tc>
        <w:tc>
          <w:tcPr>
            <w:tcW w:w="576"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2000</w:t>
            </w:r>
          </w:p>
        </w:tc>
        <w:tc>
          <w:tcPr>
            <w:tcW w:w="578"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2001</w:t>
            </w:r>
          </w:p>
        </w:tc>
        <w:tc>
          <w:tcPr>
            <w:tcW w:w="576"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2002</w:t>
            </w:r>
          </w:p>
        </w:tc>
        <w:tc>
          <w:tcPr>
            <w:tcW w:w="572"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2003</w:t>
            </w:r>
          </w:p>
        </w:tc>
        <w:tc>
          <w:tcPr>
            <w:tcW w:w="574" w:type="pct"/>
            <w:gridSpan w:val="3"/>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2004</w:t>
            </w:r>
          </w:p>
        </w:tc>
        <w:tc>
          <w:tcPr>
            <w:tcW w:w="584" w:type="pct"/>
            <w:gridSpan w:val="3"/>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2005</w:t>
            </w:r>
          </w:p>
        </w:tc>
      </w:tr>
      <w:tr w:rsidR="006C4C36" w:rsidRPr="006C4C36"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vMerge/>
            <w:shd w:val="clear" w:color="auto" w:fill="auto"/>
            <w:noWrap/>
          </w:tcPr>
          <w:p w:rsidR="006C4C36" w:rsidRPr="006C4C36" w:rsidRDefault="006C4C36" w:rsidP="006C4C36">
            <w:pPr>
              <w:spacing w:before="80" w:after="80" w:line="200" w:lineRule="exact"/>
              <w:rPr>
                <w:i/>
                <w:sz w:val="16"/>
              </w:rPr>
            </w:pPr>
          </w:p>
        </w:tc>
        <w:tc>
          <w:tcPr>
            <w:tcW w:w="576"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 xml:space="preserve">Средняя </w:t>
            </w:r>
            <w:r w:rsidRPr="006C4C36">
              <w:rPr>
                <w:i/>
                <w:sz w:val="16"/>
              </w:rPr>
              <w:br/>
              <w:t>пенсия</w:t>
            </w:r>
          </w:p>
        </w:tc>
        <w:tc>
          <w:tcPr>
            <w:tcW w:w="578"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 xml:space="preserve">Средняя </w:t>
            </w:r>
            <w:r w:rsidRPr="006C4C36">
              <w:rPr>
                <w:i/>
                <w:sz w:val="16"/>
              </w:rPr>
              <w:br/>
              <w:t>пенсия</w:t>
            </w:r>
          </w:p>
        </w:tc>
        <w:tc>
          <w:tcPr>
            <w:tcW w:w="576"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 xml:space="preserve">Средняя </w:t>
            </w:r>
            <w:r w:rsidRPr="006C4C36">
              <w:rPr>
                <w:i/>
                <w:sz w:val="16"/>
              </w:rPr>
              <w:br/>
              <w:t>пенсия</w:t>
            </w:r>
          </w:p>
        </w:tc>
        <w:tc>
          <w:tcPr>
            <w:tcW w:w="572" w:type="pct"/>
            <w:gridSpan w:val="2"/>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 xml:space="preserve">Средняя </w:t>
            </w:r>
            <w:r w:rsidRPr="006C4C36">
              <w:rPr>
                <w:i/>
                <w:sz w:val="16"/>
              </w:rPr>
              <w:br/>
              <w:t>пенсия</w:t>
            </w:r>
          </w:p>
        </w:tc>
        <w:tc>
          <w:tcPr>
            <w:tcW w:w="574" w:type="pct"/>
            <w:gridSpan w:val="3"/>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 xml:space="preserve">Средняя </w:t>
            </w:r>
            <w:r w:rsidRPr="006C4C36">
              <w:rPr>
                <w:i/>
                <w:sz w:val="16"/>
              </w:rPr>
              <w:br/>
              <w:t>пенсия</w:t>
            </w:r>
          </w:p>
        </w:tc>
        <w:tc>
          <w:tcPr>
            <w:tcW w:w="584" w:type="pct"/>
            <w:gridSpan w:val="3"/>
            <w:tcBorders>
              <w:top w:val="single" w:sz="4" w:space="0" w:color="auto"/>
              <w:bottom w:val="single" w:sz="4"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 xml:space="preserve">Средняя </w:t>
            </w:r>
            <w:r w:rsidRPr="006C4C36">
              <w:rPr>
                <w:i/>
                <w:sz w:val="16"/>
              </w:rPr>
              <w:br/>
              <w:t>пенсия</w:t>
            </w:r>
          </w:p>
        </w:tc>
      </w:tr>
      <w:tr w:rsidR="006C4C36" w:rsidRPr="006C4C36"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vMerge/>
            <w:tcBorders>
              <w:bottom w:val="single" w:sz="12" w:space="0" w:color="auto"/>
            </w:tcBorders>
            <w:shd w:val="clear" w:color="auto" w:fill="auto"/>
            <w:noWrap/>
          </w:tcPr>
          <w:p w:rsidR="006C4C36" w:rsidRPr="006C4C36" w:rsidRDefault="006C4C36" w:rsidP="006C4C36">
            <w:pPr>
              <w:spacing w:before="80" w:after="80" w:line="200" w:lineRule="exact"/>
              <w:rPr>
                <w:i/>
                <w:sz w:val="16"/>
              </w:rPr>
            </w:pP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Ж</w:t>
            </w: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М</w:t>
            </w: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Ж</w:t>
            </w:r>
          </w:p>
        </w:tc>
        <w:tc>
          <w:tcPr>
            <w:tcW w:w="290"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М</w:t>
            </w: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Ж</w:t>
            </w: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М</w:t>
            </w: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Ж</w:t>
            </w:r>
          </w:p>
        </w:tc>
        <w:tc>
          <w:tcPr>
            <w:tcW w:w="288" w:type="pct"/>
            <w:gridSpan w:val="2"/>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М</w:t>
            </w: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Ж</w:t>
            </w:r>
          </w:p>
        </w:tc>
        <w:tc>
          <w:tcPr>
            <w:tcW w:w="288" w:type="pct"/>
            <w:gridSpan w:val="2"/>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М</w:t>
            </w:r>
          </w:p>
        </w:tc>
        <w:tc>
          <w:tcPr>
            <w:tcW w:w="288"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Ж</w:t>
            </w:r>
          </w:p>
        </w:tc>
        <w:tc>
          <w:tcPr>
            <w:tcW w:w="290" w:type="pct"/>
            <w:tcBorders>
              <w:top w:val="single" w:sz="4" w:space="0" w:color="auto"/>
              <w:bottom w:val="single" w:sz="12" w:space="0" w:color="auto"/>
            </w:tcBorders>
            <w:shd w:val="clear" w:color="auto" w:fill="auto"/>
            <w:noWrap/>
          </w:tcPr>
          <w:p w:rsidR="006C4C36" w:rsidRPr="006C4C36" w:rsidRDefault="006C4C36" w:rsidP="006C4C3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4C36">
              <w:rPr>
                <w:i/>
                <w:sz w:val="16"/>
              </w:rPr>
              <w:t>М</w:t>
            </w:r>
          </w:p>
        </w:tc>
      </w:tr>
      <w:tr w:rsidR="005B7973" w:rsidRPr="00415CE1"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tcBorders>
              <w:top w:val="single" w:sz="12" w:space="0" w:color="auto"/>
            </w:tcBorders>
            <w:noWrap/>
          </w:tcPr>
          <w:p w:rsidR="005B7973" w:rsidRPr="00415CE1" w:rsidRDefault="005B7973" w:rsidP="00415CE1">
            <w:r w:rsidRPr="00415CE1">
              <w:t>По инвалидности (по старо</w:t>
            </w:r>
            <w:r w:rsidRPr="00415CE1">
              <w:t>с</w:t>
            </w:r>
            <w:r w:rsidRPr="00415CE1">
              <w:t>ти)</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385</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551</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399</w:t>
            </w:r>
          </w:p>
        </w:tc>
        <w:tc>
          <w:tcPr>
            <w:tcW w:w="290"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585</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411</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593</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428</w:t>
            </w:r>
          </w:p>
        </w:tc>
        <w:tc>
          <w:tcPr>
            <w:tcW w:w="288" w:type="pct"/>
            <w:gridSpan w:val="2"/>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612</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440</w:t>
            </w:r>
          </w:p>
        </w:tc>
        <w:tc>
          <w:tcPr>
            <w:tcW w:w="288" w:type="pct"/>
            <w:gridSpan w:val="2"/>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619</w:t>
            </w:r>
          </w:p>
        </w:tc>
        <w:tc>
          <w:tcPr>
            <w:tcW w:w="288"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453</w:t>
            </w:r>
          </w:p>
        </w:tc>
        <w:tc>
          <w:tcPr>
            <w:tcW w:w="290" w:type="pct"/>
            <w:tcBorders>
              <w:top w:val="single" w:sz="12" w:space="0" w:color="auto"/>
            </w:tcBorders>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637</w:t>
            </w:r>
          </w:p>
        </w:tc>
      </w:tr>
      <w:tr w:rsidR="005B7973" w:rsidRPr="00415CE1"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noWrap/>
          </w:tcPr>
          <w:p w:rsidR="005B7973" w:rsidRPr="00415CE1" w:rsidRDefault="005B7973" w:rsidP="00415CE1">
            <w:r w:rsidRPr="00415CE1">
              <w:t>По инвалидности (по болезни)</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363</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423</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372</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439</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377</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444</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393</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452</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414</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459</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428</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481</w:t>
            </w:r>
          </w:p>
        </w:tc>
      </w:tr>
      <w:tr w:rsidR="005B7973" w:rsidRPr="00415CE1"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noWrap/>
          </w:tcPr>
          <w:p w:rsidR="005B7973" w:rsidRPr="00415CE1" w:rsidRDefault="005B7973" w:rsidP="00415CE1">
            <w:r w:rsidRPr="00415CE1">
              <w:t>По инвалидности (несчастный случай</w:t>
            </w:r>
            <w:r w:rsidR="00050150" w:rsidRPr="00415CE1">
              <w:t xml:space="preserve"> </w:t>
            </w:r>
            <w:r w:rsidRPr="00415CE1">
              <w:t>на производстве)</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239</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418</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256</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407</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309</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397</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295</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448</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225</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458</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258</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462</w:t>
            </w:r>
          </w:p>
        </w:tc>
      </w:tr>
      <w:tr w:rsidR="005B7973" w:rsidRPr="00415CE1"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noWrap/>
          </w:tcPr>
          <w:p w:rsidR="005B7973" w:rsidRPr="00415CE1" w:rsidRDefault="005B7973" w:rsidP="00415CE1"/>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p>
        </w:tc>
      </w:tr>
      <w:tr w:rsidR="005B7973" w:rsidRPr="00415CE1"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noWrap/>
          </w:tcPr>
          <w:p w:rsidR="005B7973" w:rsidRPr="00415CE1" w:rsidRDefault="005B7973" w:rsidP="00415CE1">
            <w:r w:rsidRPr="00415CE1">
              <w:t>Ненакопительная пенсия по</w:t>
            </w:r>
            <w:r w:rsidR="00EF3BC2" w:rsidRPr="00415CE1">
              <w:t xml:space="preserve"> с</w:t>
            </w:r>
            <w:r w:rsidRPr="00415CE1">
              <w:t>т</w:t>
            </w:r>
            <w:r w:rsidRPr="00415CE1">
              <w:t>а</w:t>
            </w:r>
            <w:r w:rsidRPr="00415CE1">
              <w:t>рости</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184</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182</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191</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197</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195</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195</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202</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208</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211</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210</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225</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217</w:t>
            </w:r>
          </w:p>
        </w:tc>
      </w:tr>
      <w:tr w:rsidR="005B7973" w:rsidRPr="00415CE1" w:rsidTr="006C4C36">
        <w:trPr>
          <w:trHeight w:val="266"/>
        </w:trPr>
        <w:tc>
          <w:tcPr>
            <w:cnfStyle w:val="001000000000" w:firstRow="0" w:lastRow="0" w:firstColumn="1" w:lastColumn="0" w:oddVBand="0" w:evenVBand="0" w:oddHBand="0" w:evenHBand="0" w:firstRowFirstColumn="0" w:firstRowLastColumn="0" w:lastRowFirstColumn="0" w:lastRowLastColumn="0"/>
            <w:tcW w:w="1539" w:type="pct"/>
            <w:noWrap/>
          </w:tcPr>
          <w:p w:rsidR="005B7973" w:rsidRPr="00415CE1" w:rsidRDefault="005B7973" w:rsidP="00415CE1">
            <w:r w:rsidRPr="00415CE1">
              <w:t>Основная пенсия по старости</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262</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358</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265</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370</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270</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374</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277</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384</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282</w:t>
            </w:r>
          </w:p>
        </w:tc>
        <w:tc>
          <w:tcPr>
            <w:tcW w:w="288" w:type="pct"/>
            <w:gridSpan w:val="2"/>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392</w:t>
            </w:r>
          </w:p>
        </w:tc>
        <w:tc>
          <w:tcPr>
            <w:tcW w:w="288"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288</w:t>
            </w:r>
          </w:p>
        </w:tc>
        <w:tc>
          <w:tcPr>
            <w:tcW w:w="290" w:type="pct"/>
            <w:noWrap/>
          </w:tcPr>
          <w:p w:rsidR="005B7973" w:rsidRPr="00415CE1" w:rsidRDefault="005B7973" w:rsidP="00415CE1">
            <w:pPr>
              <w:cnfStyle w:val="000000000000" w:firstRow="0" w:lastRow="0" w:firstColumn="0" w:lastColumn="0" w:oddVBand="0" w:evenVBand="0" w:oddHBand="0" w:evenHBand="0" w:firstRowFirstColumn="0" w:firstRowLastColumn="0" w:lastRowFirstColumn="0" w:lastRowLastColumn="0"/>
            </w:pPr>
            <w:r w:rsidRPr="00415CE1">
              <w:t>402</w:t>
            </w:r>
          </w:p>
        </w:tc>
      </w:tr>
    </w:tbl>
    <w:p w:rsidR="005B7973" w:rsidRPr="00976C3B" w:rsidRDefault="005B7973" w:rsidP="00C8172E">
      <w:pPr>
        <w:pStyle w:val="SingleTxtGR"/>
        <w:keepNext/>
        <w:spacing w:before="120" w:after="0" w:line="220" w:lineRule="atLeast"/>
        <w:ind w:firstLine="170"/>
        <w:rPr>
          <w:sz w:val="18"/>
          <w:szCs w:val="18"/>
        </w:rPr>
      </w:pPr>
      <w:r>
        <w:rPr>
          <w:sz w:val="18"/>
          <w:szCs w:val="18"/>
        </w:rPr>
        <w:t>Рассчитано составителями.</w:t>
      </w:r>
    </w:p>
    <w:p w:rsidR="006A6F1A" w:rsidRDefault="005B7973" w:rsidP="00C8172E">
      <w:pPr>
        <w:pStyle w:val="SingleTxtGR"/>
        <w:keepNext/>
        <w:spacing w:line="220" w:lineRule="atLeast"/>
        <w:ind w:firstLine="170"/>
        <w:rPr>
          <w:sz w:val="18"/>
          <w:szCs w:val="18"/>
        </w:rPr>
      </w:pPr>
      <w:r w:rsidRPr="007E6168">
        <w:rPr>
          <w:i/>
          <w:sz w:val="18"/>
          <w:szCs w:val="18"/>
        </w:rPr>
        <w:t>Источники</w:t>
      </w:r>
      <w:r w:rsidRPr="00976C3B">
        <w:rPr>
          <w:sz w:val="18"/>
          <w:szCs w:val="18"/>
        </w:rPr>
        <w:t xml:space="preserve">: </w:t>
      </w:r>
      <w:r>
        <w:rPr>
          <w:sz w:val="18"/>
          <w:szCs w:val="18"/>
        </w:rPr>
        <w:t>АФСО</w:t>
      </w:r>
      <w:r w:rsidR="007E6168">
        <w:rPr>
          <w:sz w:val="18"/>
          <w:szCs w:val="18"/>
        </w:rPr>
        <w:t>.</w:t>
      </w:r>
      <w:r>
        <w:rPr>
          <w:sz w:val="18"/>
          <w:szCs w:val="18"/>
        </w:rPr>
        <w:t xml:space="preserve"> </w:t>
      </w:r>
    </w:p>
    <w:p w:rsidR="005B7973" w:rsidRPr="00F9421F" w:rsidRDefault="005B7973" w:rsidP="001C0025">
      <w:pPr>
        <w:pStyle w:val="SingleTxtGR"/>
      </w:pPr>
      <w:r w:rsidRPr="00067F56">
        <w:t>234.</w:t>
      </w:r>
      <w:r w:rsidRPr="00067F56">
        <w:tab/>
      </w:r>
      <w:r>
        <w:t>В целях предупреждения дискриминации в отношении женщин в связи со вступлением в брак или беременностью, а также обеспечения гарантий их р</w:t>
      </w:r>
      <w:r>
        <w:t>е</w:t>
      </w:r>
      <w:r w:rsidR="007E6168">
        <w:t>ального права на труд</w:t>
      </w:r>
      <w:r>
        <w:t xml:space="preserve"> законодательство Андорры категорически запрещает увольнение беременной женщины; в качестве санкции закон предусматривает выплату за счет работодателя компенсации в размере не меньше трехмесячной заработной платы за каждый год стажа работы на предприятии, а также право восстановления на прежнем месте работы. Положения</w:t>
      </w:r>
      <w:r w:rsidRPr="00F9421F">
        <w:t xml:space="preserve"> 4-</w:t>
      </w:r>
      <w:r>
        <w:t>го</w:t>
      </w:r>
      <w:r w:rsidRPr="00F9421F">
        <w:t xml:space="preserve"> </w:t>
      </w:r>
      <w:r>
        <w:t>и</w:t>
      </w:r>
      <w:r w:rsidRPr="00F9421F">
        <w:t xml:space="preserve"> 5-</w:t>
      </w:r>
      <w:r>
        <w:t>го</w:t>
      </w:r>
      <w:r w:rsidRPr="00F9421F">
        <w:t xml:space="preserve"> </w:t>
      </w:r>
      <w:r>
        <w:t>абзацев</w:t>
      </w:r>
      <w:r w:rsidRPr="00F9421F">
        <w:t xml:space="preserve"> </w:t>
      </w:r>
      <w:r>
        <w:t>ст</w:t>
      </w:r>
      <w:r>
        <w:t>а</w:t>
      </w:r>
      <w:r>
        <w:t>тьи</w:t>
      </w:r>
      <w:r w:rsidRPr="00F9421F">
        <w:t xml:space="preserve"> 76 </w:t>
      </w:r>
      <w:r w:rsidRPr="003E6E4E">
        <w:rPr>
          <w:lang w:val="fr-FR"/>
        </w:rPr>
        <w:t>Llei</w:t>
      </w:r>
      <w:r w:rsidRPr="003E6E4E">
        <w:t xml:space="preserve"> </w:t>
      </w:r>
      <w:r w:rsidRPr="003E6E4E">
        <w:rPr>
          <w:lang w:val="fr-FR"/>
        </w:rPr>
        <w:t>sobre</w:t>
      </w:r>
      <w:r w:rsidRPr="003E6E4E">
        <w:t xml:space="preserve"> </w:t>
      </w:r>
      <w:r w:rsidRPr="003E6E4E">
        <w:rPr>
          <w:lang w:val="fr-FR"/>
        </w:rPr>
        <w:t>el</w:t>
      </w:r>
      <w:r w:rsidRPr="003E6E4E">
        <w:t xml:space="preserve"> </w:t>
      </w:r>
      <w:r w:rsidRPr="003E6E4E">
        <w:rPr>
          <w:lang w:val="fr-FR"/>
        </w:rPr>
        <w:t>contracte</w:t>
      </w:r>
      <w:r w:rsidRPr="003E6E4E">
        <w:t xml:space="preserve"> </w:t>
      </w:r>
      <w:r w:rsidRPr="003E6E4E">
        <w:rPr>
          <w:lang w:val="fr-FR"/>
        </w:rPr>
        <w:t>de</w:t>
      </w:r>
      <w:r w:rsidRPr="003E6E4E">
        <w:t xml:space="preserve"> </w:t>
      </w:r>
      <w:r w:rsidRPr="003E6E4E">
        <w:rPr>
          <w:lang w:val="fr-FR"/>
        </w:rPr>
        <w:t>treball</w:t>
      </w:r>
      <w:r w:rsidRPr="00F9421F">
        <w:t xml:space="preserve"> (</w:t>
      </w:r>
      <w:r w:rsidR="00415CE1">
        <w:t>Закона</w:t>
      </w:r>
      <w:r w:rsidR="00415CE1" w:rsidRPr="00F9421F">
        <w:t xml:space="preserve"> </w:t>
      </w:r>
      <w:r>
        <w:t>о трудовых договорах</w:t>
      </w:r>
      <w:r w:rsidRPr="00F9421F">
        <w:t xml:space="preserve">) </w:t>
      </w:r>
      <w:r>
        <w:t>воспрои</w:t>
      </w:r>
      <w:r>
        <w:t>з</w:t>
      </w:r>
      <w:r>
        <w:t>водятся ниже.</w:t>
      </w:r>
    </w:p>
    <w:p w:rsidR="005B7973" w:rsidRPr="007468DF" w:rsidRDefault="005B7973" w:rsidP="001C0025">
      <w:pPr>
        <w:pStyle w:val="SingleTxtGR"/>
      </w:pPr>
      <w:r w:rsidRPr="007468DF">
        <w:t>235.</w:t>
      </w:r>
      <w:r w:rsidRPr="007468DF">
        <w:tab/>
      </w:r>
      <w:r>
        <w:t>Кроме того, Андорра в полном объеме приняла статью 8 (Право</w:t>
      </w:r>
      <w:r w:rsidRPr="007468DF">
        <w:t xml:space="preserve"> раб</w:t>
      </w:r>
      <w:r w:rsidRPr="007468DF">
        <w:t>о</w:t>
      </w:r>
      <w:r w:rsidRPr="007468DF">
        <w:t>тающих женщин на охрану материнства</w:t>
      </w:r>
      <w:r>
        <w:t>) пересмотренной Европейской соц</w:t>
      </w:r>
      <w:r>
        <w:t>и</w:t>
      </w:r>
      <w:r>
        <w:t>альной хартии.</w:t>
      </w:r>
    </w:p>
    <w:p w:rsidR="005B7973" w:rsidRPr="007468DF" w:rsidRDefault="005B7973" w:rsidP="001C0025">
      <w:pPr>
        <w:pStyle w:val="SingleTxtGR"/>
      </w:pPr>
      <w:r w:rsidRPr="007468DF">
        <w:t>236.</w:t>
      </w:r>
      <w:r w:rsidRPr="007468DF">
        <w:tab/>
      </w:r>
      <w:r>
        <w:t>Право на отпуск по беременности и родам андоррское законодательст</w:t>
      </w:r>
      <w:r w:rsidR="00C8172E">
        <w:t xml:space="preserve">во предусматривает в статье 21 </w:t>
      </w:r>
      <w:r w:rsidRPr="003E6E4E">
        <w:rPr>
          <w:lang w:val="fr-FR"/>
        </w:rPr>
        <w:t>Llei</w:t>
      </w:r>
      <w:r w:rsidRPr="003E6E4E">
        <w:t xml:space="preserve"> </w:t>
      </w:r>
      <w:r w:rsidRPr="003E6E4E">
        <w:rPr>
          <w:lang w:val="fr-FR"/>
        </w:rPr>
        <w:t>sobre</w:t>
      </w:r>
      <w:r w:rsidRPr="003E6E4E">
        <w:t xml:space="preserve"> </w:t>
      </w:r>
      <w:r w:rsidRPr="003E6E4E">
        <w:rPr>
          <w:lang w:val="fr-FR"/>
        </w:rPr>
        <w:t>el</w:t>
      </w:r>
      <w:r w:rsidRPr="003E6E4E">
        <w:t xml:space="preserve"> </w:t>
      </w:r>
      <w:r w:rsidRPr="003E6E4E">
        <w:rPr>
          <w:lang w:val="fr-FR"/>
        </w:rPr>
        <w:t>contracte</w:t>
      </w:r>
      <w:r w:rsidRPr="003E6E4E">
        <w:t xml:space="preserve"> </w:t>
      </w:r>
      <w:r w:rsidRPr="003E6E4E">
        <w:rPr>
          <w:lang w:val="fr-FR"/>
        </w:rPr>
        <w:t>laboral</w:t>
      </w:r>
      <w:r w:rsidRPr="007468DF">
        <w:t xml:space="preserve"> (</w:t>
      </w:r>
      <w:r w:rsidR="00415CE1">
        <w:t xml:space="preserve">Закона </w:t>
      </w:r>
      <w:r>
        <w:t>о трудовых договорах). Помимо этого, Андорра в полном объеме приняла статью 8 (Право</w:t>
      </w:r>
      <w:r w:rsidRPr="007468DF">
        <w:t xml:space="preserve"> работающих женщин на охрану материнства</w:t>
      </w:r>
      <w:r>
        <w:t>) пересмотренной Европейской с</w:t>
      </w:r>
      <w:r>
        <w:t>о</w:t>
      </w:r>
      <w:r>
        <w:t>циальной хартии.</w:t>
      </w:r>
    </w:p>
    <w:p w:rsidR="005B7973" w:rsidRPr="007D5E13" w:rsidRDefault="005B7973" w:rsidP="001C0025">
      <w:pPr>
        <w:pStyle w:val="SingleTxtGR"/>
      </w:pPr>
      <w:r w:rsidRPr="008235E1">
        <w:t>237.</w:t>
      </w:r>
      <w:r w:rsidRPr="008235E1">
        <w:tab/>
      </w:r>
      <w:r>
        <w:t>Что касается создания служб социальной поддержки, чтобы родители могли совмещать семейные обязательства с профессиональными обязанностями и принимать участие в общественной жизни, в частности на основе создания и развития сети де</w:t>
      </w:r>
      <w:r w:rsidR="00C8172E">
        <w:t>тских садов, следует упомянуть З</w:t>
      </w:r>
      <w:r>
        <w:t xml:space="preserve">акон </w:t>
      </w:r>
      <w:r w:rsidRPr="003E6E4E">
        <w:rPr>
          <w:lang w:val="fr-FR"/>
        </w:rPr>
        <w:t>Llei</w:t>
      </w:r>
      <w:r w:rsidRPr="003E6E4E">
        <w:t xml:space="preserve"> </w:t>
      </w:r>
      <w:r w:rsidRPr="003E6E4E">
        <w:rPr>
          <w:lang w:val="fr-FR"/>
        </w:rPr>
        <w:t>de</w:t>
      </w:r>
      <w:r w:rsidRPr="003E6E4E">
        <w:t xml:space="preserve"> </w:t>
      </w:r>
      <w:r w:rsidRPr="003E6E4E">
        <w:rPr>
          <w:lang w:val="fr-FR"/>
        </w:rPr>
        <w:t>guarderies</w:t>
      </w:r>
      <w:r w:rsidRPr="003E6E4E">
        <w:t xml:space="preserve"> </w:t>
      </w:r>
      <w:r w:rsidRPr="003E6E4E">
        <w:rPr>
          <w:lang w:val="fr-FR"/>
        </w:rPr>
        <w:t>infa</w:t>
      </w:r>
      <w:r w:rsidRPr="003E6E4E">
        <w:rPr>
          <w:lang w:val="fr-FR"/>
        </w:rPr>
        <w:t>n</w:t>
      </w:r>
      <w:r w:rsidRPr="003E6E4E">
        <w:rPr>
          <w:lang w:val="fr-FR"/>
        </w:rPr>
        <w:t>tils</w:t>
      </w:r>
      <w:r w:rsidRPr="00D42587">
        <w:t xml:space="preserve"> (</w:t>
      </w:r>
      <w:r w:rsidR="00415CE1">
        <w:t xml:space="preserve">Закон </w:t>
      </w:r>
      <w:r>
        <w:t>о детских садах</w:t>
      </w:r>
      <w:r w:rsidRPr="00D42587">
        <w:t xml:space="preserve">), </w:t>
      </w:r>
      <w:r>
        <w:t>принятый в 1995 году и дополненный документом</w:t>
      </w:r>
      <w:r w:rsidRPr="00D42587">
        <w:t xml:space="preserve"> </w:t>
      </w:r>
      <w:r w:rsidRPr="003E6E4E">
        <w:rPr>
          <w:lang w:val="fr-FR"/>
        </w:rPr>
        <w:t>Reglament</w:t>
      </w:r>
      <w:r w:rsidRPr="003E6E4E">
        <w:t xml:space="preserve"> </w:t>
      </w:r>
      <w:r w:rsidRPr="003E6E4E">
        <w:rPr>
          <w:lang w:val="fr-FR"/>
        </w:rPr>
        <w:t>de</w:t>
      </w:r>
      <w:r w:rsidRPr="003E6E4E">
        <w:t xml:space="preserve"> </w:t>
      </w:r>
      <w:r w:rsidRPr="003E6E4E">
        <w:rPr>
          <w:lang w:val="fr-FR"/>
        </w:rPr>
        <w:t>guarderies</w:t>
      </w:r>
      <w:r w:rsidRPr="003E6E4E">
        <w:t xml:space="preserve"> </w:t>
      </w:r>
      <w:r w:rsidRPr="003E6E4E">
        <w:rPr>
          <w:lang w:val="fr-FR"/>
        </w:rPr>
        <w:t>infantils</w:t>
      </w:r>
      <w:r w:rsidRPr="00D42587">
        <w:t xml:space="preserve"> (</w:t>
      </w:r>
      <w:r>
        <w:t xml:space="preserve">положениями от </w:t>
      </w:r>
      <w:r w:rsidRPr="00D42587">
        <w:t>30</w:t>
      </w:r>
      <w:r w:rsidR="006A6F1A" w:rsidRPr="006A6F1A">
        <w:t xml:space="preserve"> </w:t>
      </w:r>
      <w:r>
        <w:t>ноября</w:t>
      </w:r>
      <w:r w:rsidRPr="00D42587">
        <w:t xml:space="preserve"> 1995</w:t>
      </w:r>
      <w:r>
        <w:t xml:space="preserve"> года о детских садах с внесенными</w:t>
      </w:r>
      <w:r w:rsidRPr="00253F84">
        <w:t xml:space="preserve"> </w:t>
      </w:r>
      <w:r>
        <w:t>изменениями, последне</w:t>
      </w:r>
      <w:r w:rsidR="00415CE1">
        <w:t>е из которых было утверждено 27 </w:t>
      </w:r>
      <w:r>
        <w:t>мая 2005 года). Нужно</w:t>
      </w:r>
      <w:r w:rsidRPr="007D5E13">
        <w:t xml:space="preserve"> </w:t>
      </w:r>
      <w:r>
        <w:t>также</w:t>
      </w:r>
      <w:r w:rsidRPr="007D5E13">
        <w:t xml:space="preserve"> </w:t>
      </w:r>
      <w:r>
        <w:t>упомянуть</w:t>
      </w:r>
      <w:r w:rsidRPr="007D5E13">
        <w:t xml:space="preserve"> </w:t>
      </w:r>
      <w:r>
        <w:t>положение</w:t>
      </w:r>
      <w:r w:rsidRPr="007D5E13">
        <w:t xml:space="preserve"> </w:t>
      </w:r>
      <w:r w:rsidRPr="003E6E4E">
        <w:rPr>
          <w:lang w:val="fr-FR"/>
        </w:rPr>
        <w:t>Reglament</w:t>
      </w:r>
      <w:r w:rsidRPr="007D5E13">
        <w:t xml:space="preserve"> </w:t>
      </w:r>
      <w:r w:rsidRPr="003E6E4E">
        <w:rPr>
          <w:lang w:val="fr-FR"/>
        </w:rPr>
        <w:t>de</w:t>
      </w:r>
      <w:r w:rsidRPr="003E6E4E">
        <w:t xml:space="preserve"> </w:t>
      </w:r>
      <w:r w:rsidRPr="003E6E4E">
        <w:rPr>
          <w:lang w:val="fr-FR"/>
        </w:rPr>
        <w:t>guardes</w:t>
      </w:r>
      <w:r w:rsidRPr="003E6E4E">
        <w:t xml:space="preserve"> </w:t>
      </w:r>
      <w:r w:rsidRPr="003E6E4E">
        <w:rPr>
          <w:lang w:val="fr-FR"/>
        </w:rPr>
        <w:t>d</w:t>
      </w:r>
      <w:r w:rsidRPr="003E6E4E">
        <w:t>’</w:t>
      </w:r>
      <w:r w:rsidRPr="003E6E4E">
        <w:rPr>
          <w:lang w:val="fr-FR"/>
        </w:rPr>
        <w:t>infants</w:t>
      </w:r>
      <w:r w:rsidRPr="003E6E4E">
        <w:t xml:space="preserve"> </w:t>
      </w:r>
      <w:r w:rsidRPr="003E6E4E">
        <w:rPr>
          <w:lang w:val="fr-FR"/>
        </w:rPr>
        <w:t>a</w:t>
      </w:r>
      <w:r w:rsidRPr="003E6E4E">
        <w:t xml:space="preserve"> </w:t>
      </w:r>
      <w:r w:rsidRPr="003E6E4E">
        <w:rPr>
          <w:lang w:val="fr-FR"/>
        </w:rPr>
        <w:t>domicili</w:t>
      </w:r>
      <w:r w:rsidRPr="007D5E13">
        <w:t xml:space="preserve"> (</w:t>
      </w:r>
      <w:r w:rsidR="00415CE1">
        <w:t>Положение</w:t>
      </w:r>
      <w:r w:rsidR="00415CE1" w:rsidRPr="007D5E13">
        <w:t xml:space="preserve"> </w:t>
      </w:r>
      <w:r>
        <w:t>о центрах домашнего ухода за детьми</w:t>
      </w:r>
      <w:r w:rsidRPr="007D5E13">
        <w:t>)</w:t>
      </w:r>
      <w:r>
        <w:t>, прин</w:t>
      </w:r>
      <w:r>
        <w:t>я</w:t>
      </w:r>
      <w:r>
        <w:t xml:space="preserve">тое </w:t>
      </w:r>
      <w:r w:rsidR="00BF497F">
        <w:t>прав</w:t>
      </w:r>
      <w:r w:rsidR="00BF497F">
        <w:t>и</w:t>
      </w:r>
      <w:r w:rsidR="00BF497F">
        <w:t>тельст</w:t>
      </w:r>
      <w:r>
        <w:t>вом 28 февраля 2001 года.</w:t>
      </w:r>
      <w:r w:rsidRPr="007D5E13">
        <w:t xml:space="preserve"> </w:t>
      </w:r>
    </w:p>
    <w:p w:rsidR="005B7973" w:rsidRPr="0019049A" w:rsidRDefault="005B7973" w:rsidP="0019049A">
      <w:pPr>
        <w:pStyle w:val="HChGR"/>
      </w:pPr>
      <w:bookmarkStart w:id="193" w:name="_Toc279151130"/>
      <w:bookmarkStart w:id="194" w:name="_Toc300830939"/>
      <w:r w:rsidRPr="0019049A">
        <w:tab/>
      </w:r>
      <w:r w:rsidRPr="0019049A">
        <w:rPr>
          <w:lang w:val="fr-FR"/>
        </w:rPr>
        <w:t>XIII</w:t>
      </w:r>
      <w:r w:rsidRPr="0019049A">
        <w:t>.</w:t>
      </w:r>
      <w:r w:rsidRPr="0019049A">
        <w:tab/>
      </w:r>
      <w:bookmarkEnd w:id="193"/>
      <w:bookmarkEnd w:id="194"/>
      <w:r w:rsidRPr="0019049A">
        <w:t>Совмещение семейной жизни с работой</w:t>
      </w:r>
    </w:p>
    <w:p w:rsidR="005B7973" w:rsidRDefault="005B7973" w:rsidP="001C0025">
      <w:pPr>
        <w:pStyle w:val="SingleTxtGR"/>
      </w:pPr>
      <w:r w:rsidRPr="00B80DBA">
        <w:t>238.</w:t>
      </w:r>
      <w:r w:rsidRPr="00B80DBA">
        <w:tab/>
      </w:r>
      <w:r>
        <w:t>Статистика</w:t>
      </w:r>
      <w:r w:rsidRPr="00B80DBA">
        <w:t xml:space="preserve"> </w:t>
      </w:r>
      <w:r>
        <w:t>позволяет</w:t>
      </w:r>
      <w:r w:rsidRPr="00B80DBA">
        <w:t xml:space="preserve"> </w:t>
      </w:r>
      <w:r>
        <w:t>сделать</w:t>
      </w:r>
      <w:r w:rsidRPr="00B80DBA">
        <w:t xml:space="preserve"> </w:t>
      </w:r>
      <w:r>
        <w:t>вывод</w:t>
      </w:r>
      <w:r w:rsidRPr="00B80DBA">
        <w:t xml:space="preserve"> </w:t>
      </w:r>
      <w:r>
        <w:t>о</w:t>
      </w:r>
      <w:r w:rsidRPr="00B80DBA">
        <w:t xml:space="preserve"> </w:t>
      </w:r>
      <w:r>
        <w:t>том</w:t>
      </w:r>
      <w:r w:rsidRPr="00B80DBA">
        <w:t xml:space="preserve">, </w:t>
      </w:r>
      <w:r>
        <w:t>что</w:t>
      </w:r>
      <w:r w:rsidRPr="00B80DBA">
        <w:t xml:space="preserve"> </w:t>
      </w:r>
      <w:r>
        <w:t>в</w:t>
      </w:r>
      <w:r w:rsidRPr="00B80DBA">
        <w:t xml:space="preserve"> </w:t>
      </w:r>
      <w:r>
        <w:t>Андорре</w:t>
      </w:r>
      <w:r w:rsidRPr="00B80DBA">
        <w:t xml:space="preserve"> </w:t>
      </w:r>
      <w:r>
        <w:t>повседневную</w:t>
      </w:r>
      <w:r w:rsidRPr="00B80DBA">
        <w:t xml:space="preserve"> </w:t>
      </w:r>
      <w:r>
        <w:t>жизнь</w:t>
      </w:r>
      <w:r w:rsidRPr="00B80DBA">
        <w:t xml:space="preserve"> </w:t>
      </w:r>
      <w:r>
        <w:t>семьи</w:t>
      </w:r>
      <w:r w:rsidR="006A6F1A">
        <w:t xml:space="preserve"> </w:t>
      </w:r>
      <w:r>
        <w:t>организуют</w:t>
      </w:r>
      <w:r w:rsidRPr="00B80DBA">
        <w:t xml:space="preserve"> </w:t>
      </w:r>
      <w:r>
        <w:t>и</w:t>
      </w:r>
      <w:r w:rsidRPr="00B80DBA">
        <w:t xml:space="preserve"> </w:t>
      </w:r>
      <w:r>
        <w:t>направляют</w:t>
      </w:r>
      <w:r w:rsidRPr="00B80DBA">
        <w:t xml:space="preserve"> </w:t>
      </w:r>
      <w:r>
        <w:t>в</w:t>
      </w:r>
      <w:r w:rsidRPr="00B80DBA">
        <w:t xml:space="preserve"> </w:t>
      </w:r>
      <w:r>
        <w:t>основном</w:t>
      </w:r>
      <w:r w:rsidRPr="00B80DBA">
        <w:t xml:space="preserve"> </w:t>
      </w:r>
      <w:r>
        <w:t>женщины.</w:t>
      </w:r>
      <w:r w:rsidRPr="00B80DBA">
        <w:t xml:space="preserve"> </w:t>
      </w:r>
    </w:p>
    <w:p w:rsidR="005B7973" w:rsidRPr="003D28E3" w:rsidRDefault="005B7973" w:rsidP="001C0025">
      <w:pPr>
        <w:pStyle w:val="SingleTxtGR"/>
      </w:pPr>
      <w:r w:rsidRPr="00C9680A">
        <w:t>239.</w:t>
      </w:r>
      <w:r w:rsidRPr="00C9680A">
        <w:tab/>
      </w:r>
      <w:r>
        <w:t>Чтобы</w:t>
      </w:r>
      <w:r w:rsidRPr="00C9680A">
        <w:t xml:space="preserve"> </w:t>
      </w:r>
      <w:r>
        <w:t>получить</w:t>
      </w:r>
      <w:r w:rsidRPr="00C9680A">
        <w:t xml:space="preserve"> </w:t>
      </w:r>
      <w:r>
        <w:t>представление</w:t>
      </w:r>
      <w:r w:rsidRPr="00C9680A">
        <w:t xml:space="preserve"> </w:t>
      </w:r>
      <w:r>
        <w:t>о</w:t>
      </w:r>
      <w:r w:rsidRPr="00C9680A">
        <w:t xml:space="preserve"> </w:t>
      </w:r>
      <w:r>
        <w:t>том</w:t>
      </w:r>
      <w:r w:rsidRPr="00C9680A">
        <w:t xml:space="preserve">, </w:t>
      </w:r>
      <w:r>
        <w:t>как</w:t>
      </w:r>
      <w:r w:rsidRPr="00C9680A">
        <w:t xml:space="preserve"> </w:t>
      </w:r>
      <w:r>
        <w:t>имеющие</w:t>
      </w:r>
      <w:r w:rsidRPr="00C9680A">
        <w:t xml:space="preserve"> </w:t>
      </w:r>
      <w:r>
        <w:t>детей</w:t>
      </w:r>
      <w:r w:rsidRPr="00C9680A">
        <w:t xml:space="preserve"> </w:t>
      </w:r>
      <w:r>
        <w:t>работающие</w:t>
      </w:r>
      <w:r w:rsidRPr="00C9680A">
        <w:t xml:space="preserve"> </w:t>
      </w:r>
      <w:r>
        <w:t>женщины</w:t>
      </w:r>
      <w:r w:rsidRPr="00C9680A">
        <w:t xml:space="preserve"> </w:t>
      </w:r>
      <w:r>
        <w:t>распределяют</w:t>
      </w:r>
      <w:r w:rsidRPr="00C9680A">
        <w:t xml:space="preserve"> </w:t>
      </w:r>
      <w:r>
        <w:t>различные</w:t>
      </w:r>
      <w:r w:rsidRPr="00C9680A">
        <w:t xml:space="preserve"> </w:t>
      </w:r>
      <w:r>
        <w:t>периоды</w:t>
      </w:r>
      <w:r w:rsidRPr="00C9680A">
        <w:t xml:space="preserve"> </w:t>
      </w:r>
      <w:r>
        <w:t>времени в</w:t>
      </w:r>
      <w:r w:rsidRPr="00C9680A">
        <w:t xml:space="preserve"> </w:t>
      </w:r>
      <w:r>
        <w:t>течения</w:t>
      </w:r>
      <w:r w:rsidRPr="00C9680A">
        <w:t xml:space="preserve"> </w:t>
      </w:r>
      <w:r>
        <w:t>дня</w:t>
      </w:r>
      <w:r w:rsidRPr="00C9680A">
        <w:t xml:space="preserve"> </w:t>
      </w:r>
      <w:r>
        <w:t>и</w:t>
      </w:r>
      <w:r w:rsidRPr="00C9680A">
        <w:t xml:space="preserve"> </w:t>
      </w:r>
      <w:r>
        <w:t>как</w:t>
      </w:r>
      <w:r w:rsidRPr="00C9680A">
        <w:t xml:space="preserve"> </w:t>
      </w:r>
      <w:r>
        <w:t>они</w:t>
      </w:r>
      <w:r w:rsidRPr="00C9680A">
        <w:t xml:space="preserve"> </w:t>
      </w:r>
      <w:r>
        <w:t>живут</w:t>
      </w:r>
      <w:r w:rsidRPr="00C9680A">
        <w:t xml:space="preserve"> </w:t>
      </w:r>
      <w:r>
        <w:t>в</w:t>
      </w:r>
      <w:r w:rsidRPr="00C9680A">
        <w:t xml:space="preserve"> </w:t>
      </w:r>
      <w:r>
        <w:t>это</w:t>
      </w:r>
      <w:r w:rsidRPr="00C9680A">
        <w:t xml:space="preserve"> </w:t>
      </w:r>
      <w:r>
        <w:t>время</w:t>
      </w:r>
      <w:r w:rsidRPr="00C9680A">
        <w:t xml:space="preserve">, </w:t>
      </w:r>
      <w:r>
        <w:t>в</w:t>
      </w:r>
      <w:r w:rsidRPr="00C9680A">
        <w:t xml:space="preserve"> 2005 </w:t>
      </w:r>
      <w:r>
        <w:t>году</w:t>
      </w:r>
      <w:r w:rsidRPr="00C9680A">
        <w:t xml:space="preserve"> </w:t>
      </w:r>
      <w:r>
        <w:t>было</w:t>
      </w:r>
      <w:r w:rsidRPr="00C9680A">
        <w:t xml:space="preserve"> </w:t>
      </w:r>
      <w:r>
        <w:t>проведено</w:t>
      </w:r>
      <w:r w:rsidRPr="00C9680A">
        <w:t xml:space="preserve"> </w:t>
      </w:r>
      <w:r>
        <w:t>обследование, в рамках котор</w:t>
      </w:r>
      <w:r>
        <w:t>о</w:t>
      </w:r>
      <w:r>
        <w:t>го ставились следующие вопросы: как оценивают имеющие</w:t>
      </w:r>
      <w:r w:rsidRPr="00C9680A">
        <w:t xml:space="preserve"> </w:t>
      </w:r>
      <w:r>
        <w:t>детей</w:t>
      </w:r>
      <w:r w:rsidRPr="00C9680A">
        <w:t xml:space="preserve"> </w:t>
      </w:r>
      <w:r>
        <w:t>работающие</w:t>
      </w:r>
      <w:r w:rsidRPr="00C9680A">
        <w:t xml:space="preserve"> </w:t>
      </w:r>
      <w:r>
        <w:t>женщины свое положение с точки зрения совмещения личной, семейной и пр</w:t>
      </w:r>
      <w:r>
        <w:t>о</w:t>
      </w:r>
      <w:r>
        <w:t>фессиональной жизни</w:t>
      </w:r>
      <w:r w:rsidR="006A6F1A">
        <w:t xml:space="preserve"> </w:t>
      </w:r>
      <w:r>
        <w:t>и каковы последствия и результаты необходимых для этого усилий?</w:t>
      </w:r>
    </w:p>
    <w:p w:rsidR="005B7973" w:rsidRPr="0020010A" w:rsidRDefault="005B7973" w:rsidP="001C0025">
      <w:pPr>
        <w:pStyle w:val="SingleTxtGR"/>
      </w:pPr>
      <w:r w:rsidRPr="0020010A">
        <w:t>240.</w:t>
      </w:r>
      <w:r w:rsidRPr="0020010A">
        <w:tab/>
      </w:r>
      <w:r>
        <w:t>Второй</w:t>
      </w:r>
      <w:r w:rsidRPr="0020010A">
        <w:t xml:space="preserve"> </w:t>
      </w:r>
      <w:r>
        <w:t>целью</w:t>
      </w:r>
      <w:r w:rsidRPr="0020010A">
        <w:t xml:space="preserve"> </w:t>
      </w:r>
      <w:r>
        <w:t>обследования</w:t>
      </w:r>
      <w:r w:rsidRPr="0020010A">
        <w:t xml:space="preserve"> </w:t>
      </w:r>
      <w:r>
        <w:t>было</w:t>
      </w:r>
      <w:r w:rsidRPr="0020010A">
        <w:t xml:space="preserve"> </w:t>
      </w:r>
      <w:r>
        <w:t>выявление</w:t>
      </w:r>
      <w:r w:rsidRPr="0020010A">
        <w:t xml:space="preserve"> </w:t>
      </w:r>
      <w:r>
        <w:t>возможных</w:t>
      </w:r>
      <w:r w:rsidRPr="0020010A">
        <w:t xml:space="preserve"> </w:t>
      </w:r>
      <w:r>
        <w:t>различий</w:t>
      </w:r>
      <w:r w:rsidRPr="0020010A">
        <w:t xml:space="preserve"> </w:t>
      </w:r>
      <w:r>
        <w:t>в</w:t>
      </w:r>
      <w:r w:rsidRPr="0020010A">
        <w:t xml:space="preserve"> </w:t>
      </w:r>
      <w:r>
        <w:t>том</w:t>
      </w:r>
      <w:r w:rsidRPr="0020010A">
        <w:t xml:space="preserve">, </w:t>
      </w:r>
      <w:r>
        <w:t>как</w:t>
      </w:r>
      <w:r w:rsidRPr="0020010A">
        <w:t xml:space="preserve"> </w:t>
      </w:r>
      <w:r>
        <w:t>мужчины</w:t>
      </w:r>
      <w:r w:rsidRPr="0020010A">
        <w:t xml:space="preserve"> </w:t>
      </w:r>
      <w:r>
        <w:t>и</w:t>
      </w:r>
      <w:r w:rsidRPr="0020010A">
        <w:t xml:space="preserve"> </w:t>
      </w:r>
      <w:r>
        <w:t>женщины</w:t>
      </w:r>
      <w:r w:rsidRPr="0020010A">
        <w:t xml:space="preserve"> </w:t>
      </w:r>
      <w:r>
        <w:t>расценивают то время, которое уходит на выполнение домашней работы, и как они видят роль друг друга в выполнении этих обяза</w:t>
      </w:r>
      <w:r>
        <w:t>н</w:t>
      </w:r>
      <w:r>
        <w:t>ностей.</w:t>
      </w:r>
    </w:p>
    <w:p w:rsidR="005B7973" w:rsidRPr="0020010A" w:rsidRDefault="005B7973" w:rsidP="0019049A">
      <w:pPr>
        <w:pStyle w:val="H1GR"/>
      </w:pPr>
      <w:bookmarkStart w:id="195" w:name="_Toc279151135"/>
      <w:bookmarkStart w:id="196" w:name="_Toc300830940"/>
      <w:r w:rsidRPr="0020010A">
        <w:tab/>
      </w:r>
      <w:r w:rsidRPr="0020010A">
        <w:tab/>
      </w:r>
      <w:bookmarkEnd w:id="195"/>
      <w:bookmarkEnd w:id="196"/>
      <w:r>
        <w:t xml:space="preserve">Меры, принятые </w:t>
      </w:r>
      <w:r w:rsidR="00BF497F">
        <w:t>правительст</w:t>
      </w:r>
      <w:r>
        <w:t>вом</w:t>
      </w:r>
    </w:p>
    <w:p w:rsidR="005B7973" w:rsidRPr="003D06B5" w:rsidRDefault="005B7973" w:rsidP="0019049A">
      <w:pPr>
        <w:pStyle w:val="H23GR"/>
      </w:pPr>
      <w:bookmarkStart w:id="197" w:name="_Toc279151136"/>
      <w:bookmarkStart w:id="198" w:name="_Toc300830941"/>
      <w:r w:rsidRPr="003D06B5">
        <w:tab/>
      </w:r>
      <w:r w:rsidRPr="003D06B5">
        <w:tab/>
      </w:r>
      <w:r>
        <w:t>Тема "Женщина и работа"</w:t>
      </w:r>
      <w:bookmarkEnd w:id="197"/>
      <w:bookmarkEnd w:id="198"/>
      <w:r w:rsidRPr="003D06B5">
        <w:t xml:space="preserve"> </w:t>
      </w:r>
    </w:p>
    <w:p w:rsidR="005B7973" w:rsidRPr="005B7973" w:rsidRDefault="005B7973" w:rsidP="001C0025">
      <w:pPr>
        <w:pStyle w:val="SingleTxtGR"/>
      </w:pPr>
      <w:r w:rsidRPr="003D3698">
        <w:t>241.</w:t>
      </w:r>
      <w:r w:rsidRPr="003D3698">
        <w:tab/>
      </w:r>
      <w:r>
        <w:t>Министерство</w:t>
      </w:r>
      <w:r w:rsidRPr="003D3698">
        <w:t xml:space="preserve"> </w:t>
      </w:r>
      <w:r>
        <w:t>здравоохранения</w:t>
      </w:r>
      <w:r w:rsidRPr="003D3698">
        <w:t xml:space="preserve"> </w:t>
      </w:r>
      <w:r>
        <w:t>и</w:t>
      </w:r>
      <w:r w:rsidRPr="003D3698">
        <w:t xml:space="preserve"> </w:t>
      </w:r>
      <w:r>
        <w:t>социального</w:t>
      </w:r>
      <w:r w:rsidRPr="003D3698">
        <w:t xml:space="preserve"> </w:t>
      </w:r>
      <w:r w:rsidRPr="007946D1">
        <w:t>благосостояния</w:t>
      </w:r>
      <w:r w:rsidR="006A6F1A">
        <w:t xml:space="preserve"> </w:t>
      </w:r>
      <w:r>
        <w:t>осущес</w:t>
      </w:r>
      <w:r>
        <w:t>т</w:t>
      </w:r>
      <w:r>
        <w:t>вило</w:t>
      </w:r>
      <w:r w:rsidRPr="003D3698">
        <w:t xml:space="preserve"> </w:t>
      </w:r>
      <w:r>
        <w:t>целый</w:t>
      </w:r>
      <w:r w:rsidRPr="003D3698">
        <w:t xml:space="preserve"> </w:t>
      </w:r>
      <w:r>
        <w:t>ряд</w:t>
      </w:r>
      <w:r w:rsidRPr="003D3698">
        <w:t xml:space="preserve"> </w:t>
      </w:r>
      <w:r>
        <w:t>программ</w:t>
      </w:r>
      <w:r w:rsidRPr="003D3698">
        <w:t xml:space="preserve">, </w:t>
      </w:r>
      <w:r>
        <w:t>проектов</w:t>
      </w:r>
      <w:r w:rsidRPr="003D3698">
        <w:t xml:space="preserve"> </w:t>
      </w:r>
      <w:r>
        <w:t>и</w:t>
      </w:r>
      <w:r w:rsidRPr="003D3698">
        <w:t xml:space="preserve"> </w:t>
      </w:r>
      <w:r>
        <w:t>мероприятий</w:t>
      </w:r>
      <w:r w:rsidRPr="003D3698">
        <w:t xml:space="preserve"> </w:t>
      </w:r>
      <w:r>
        <w:t>в</w:t>
      </w:r>
      <w:r w:rsidRPr="003D3698">
        <w:t xml:space="preserve"> </w:t>
      </w:r>
      <w:r>
        <w:t>этой</w:t>
      </w:r>
      <w:r w:rsidRPr="003D3698">
        <w:t xml:space="preserve"> </w:t>
      </w:r>
      <w:r>
        <w:t>приоритетной</w:t>
      </w:r>
      <w:r w:rsidRPr="003D3698">
        <w:t xml:space="preserve"> </w:t>
      </w:r>
      <w:r>
        <w:t>обла</w:t>
      </w:r>
      <w:r>
        <w:t>с</w:t>
      </w:r>
      <w:r>
        <w:t>ти</w:t>
      </w:r>
      <w:r w:rsidRPr="003D3698">
        <w:t>,</w:t>
      </w:r>
      <w:r>
        <w:t xml:space="preserve"> включая</w:t>
      </w:r>
      <w:r w:rsidRPr="003D3698">
        <w:t xml:space="preserve"> </w:t>
      </w:r>
      <w:r>
        <w:t>в</w:t>
      </w:r>
      <w:r w:rsidRPr="003D3698">
        <w:t xml:space="preserve"> </w:t>
      </w:r>
      <w:r>
        <w:t>частности</w:t>
      </w:r>
      <w:r w:rsidRPr="003D3698">
        <w:t xml:space="preserve">: </w:t>
      </w:r>
      <w:r>
        <w:t>программу</w:t>
      </w:r>
      <w:r w:rsidRPr="003D3698">
        <w:t xml:space="preserve"> </w:t>
      </w:r>
      <w:r>
        <w:t>совмещения</w:t>
      </w:r>
      <w:r w:rsidRPr="003D3698">
        <w:t xml:space="preserve"> </w:t>
      </w:r>
      <w:r>
        <w:t>семейной</w:t>
      </w:r>
      <w:r w:rsidRPr="003D3698">
        <w:t xml:space="preserve"> </w:t>
      </w:r>
      <w:r>
        <w:t>и</w:t>
      </w:r>
      <w:r w:rsidRPr="003D3698">
        <w:t xml:space="preserve"> </w:t>
      </w:r>
      <w:r>
        <w:t>профессионал</w:t>
      </w:r>
      <w:r>
        <w:t>ь</w:t>
      </w:r>
      <w:r>
        <w:t>ной</w:t>
      </w:r>
      <w:r w:rsidRPr="003D3698">
        <w:t xml:space="preserve"> </w:t>
      </w:r>
      <w:r>
        <w:t>жизни</w:t>
      </w:r>
      <w:r w:rsidRPr="003D3698">
        <w:t xml:space="preserve"> </w:t>
      </w:r>
      <w:r>
        <w:t>в</w:t>
      </w:r>
      <w:r w:rsidRPr="003D3698">
        <w:t xml:space="preserve"> </w:t>
      </w:r>
      <w:r>
        <w:t>Андорре</w:t>
      </w:r>
      <w:r w:rsidRPr="003D3698">
        <w:t xml:space="preserve">, </w:t>
      </w:r>
      <w:r>
        <w:t>мероприятия</w:t>
      </w:r>
      <w:r w:rsidRPr="003D3698">
        <w:t xml:space="preserve"> </w:t>
      </w:r>
      <w:r>
        <w:t>в</w:t>
      </w:r>
      <w:r w:rsidRPr="003D3698">
        <w:t xml:space="preserve"> </w:t>
      </w:r>
      <w:r>
        <w:t>сотрудничестве</w:t>
      </w:r>
      <w:r w:rsidRPr="003D3698">
        <w:t xml:space="preserve"> </w:t>
      </w:r>
      <w:r>
        <w:t>с</w:t>
      </w:r>
      <w:r w:rsidRPr="003D3698">
        <w:t xml:space="preserve"> </w:t>
      </w:r>
      <w:r>
        <w:t>женскими</w:t>
      </w:r>
      <w:r w:rsidRPr="003D3698">
        <w:t xml:space="preserve"> </w:t>
      </w:r>
      <w:r>
        <w:t>ассоциациями</w:t>
      </w:r>
      <w:r w:rsidRPr="003D3698">
        <w:t xml:space="preserve"> </w:t>
      </w:r>
      <w:r>
        <w:t>в</w:t>
      </w:r>
      <w:r w:rsidRPr="003D3698">
        <w:t xml:space="preserve"> </w:t>
      </w:r>
      <w:r>
        <w:t>целях</w:t>
      </w:r>
      <w:r w:rsidRPr="003D3698">
        <w:t xml:space="preserve"> </w:t>
      </w:r>
      <w:r>
        <w:t>повышения</w:t>
      </w:r>
      <w:r w:rsidRPr="003D3698">
        <w:t xml:space="preserve"> </w:t>
      </w:r>
      <w:r>
        <w:t>профессиональной</w:t>
      </w:r>
      <w:r w:rsidRPr="003D3698">
        <w:t xml:space="preserve"> </w:t>
      </w:r>
      <w:r>
        <w:t>квалификации</w:t>
      </w:r>
      <w:r w:rsidRPr="003D3698">
        <w:t xml:space="preserve"> </w:t>
      </w:r>
      <w:r>
        <w:t>женщин</w:t>
      </w:r>
      <w:r w:rsidRPr="003D3698">
        <w:t xml:space="preserve">, </w:t>
      </w:r>
      <w:r>
        <w:t>находящихся</w:t>
      </w:r>
      <w:r w:rsidRPr="003D3698">
        <w:t xml:space="preserve"> </w:t>
      </w:r>
      <w:r>
        <w:t>в</w:t>
      </w:r>
      <w:r w:rsidR="006A6F1A">
        <w:t xml:space="preserve"> </w:t>
      </w:r>
      <w:r>
        <w:t>уязвимом положении,</w:t>
      </w:r>
      <w:r w:rsidR="006A6F1A">
        <w:t xml:space="preserve"> </w:t>
      </w:r>
      <w:r>
        <w:t>кампанию</w:t>
      </w:r>
      <w:r w:rsidRPr="003D3698">
        <w:t xml:space="preserve"> </w:t>
      </w:r>
      <w:r w:rsidRPr="00AB32B7">
        <w:rPr>
          <w:lang w:val="fr-FR"/>
        </w:rPr>
        <w:t>T</w:t>
      </w:r>
      <w:r w:rsidRPr="005B7973">
        <w:t>’</w:t>
      </w:r>
      <w:r w:rsidRPr="00AB32B7">
        <w:rPr>
          <w:lang w:val="fr-FR"/>
        </w:rPr>
        <w:t>ho</w:t>
      </w:r>
      <w:r w:rsidRPr="005B7973">
        <w:t xml:space="preserve"> </w:t>
      </w:r>
      <w:r w:rsidRPr="00AB32B7">
        <w:rPr>
          <w:lang w:val="fr-FR"/>
        </w:rPr>
        <w:t>creus</w:t>
      </w:r>
      <w:r w:rsidRPr="005B7973">
        <w:t>? (</w:t>
      </w:r>
      <w:r>
        <w:t>Вы</w:t>
      </w:r>
      <w:r w:rsidRPr="005B7973">
        <w:t xml:space="preserve"> </w:t>
      </w:r>
      <w:r>
        <w:t>думаете</w:t>
      </w:r>
      <w:r w:rsidRPr="005B7973">
        <w:t xml:space="preserve">, </w:t>
      </w:r>
      <w:r>
        <w:t>это</w:t>
      </w:r>
      <w:r w:rsidRPr="005B7973">
        <w:t xml:space="preserve"> </w:t>
      </w:r>
      <w:r>
        <w:t>возможно</w:t>
      </w:r>
      <w:r w:rsidRPr="005B7973">
        <w:t xml:space="preserve">?), </w:t>
      </w:r>
      <w:r>
        <w:t>в</w:t>
      </w:r>
      <w:r w:rsidRPr="005B7973">
        <w:t xml:space="preserve"> </w:t>
      </w:r>
      <w:r>
        <w:t>х</w:t>
      </w:r>
      <w:r>
        <w:t>о</w:t>
      </w:r>
      <w:r>
        <w:t>де</w:t>
      </w:r>
      <w:r w:rsidRPr="005B7973">
        <w:t xml:space="preserve"> </w:t>
      </w:r>
      <w:r>
        <w:t>которой</w:t>
      </w:r>
      <w:r w:rsidRPr="005B7973">
        <w:t xml:space="preserve"> </w:t>
      </w:r>
      <w:r>
        <w:t>поднимались</w:t>
      </w:r>
      <w:r w:rsidRPr="005B7973">
        <w:t xml:space="preserve"> </w:t>
      </w:r>
      <w:r>
        <w:t>вопросы</w:t>
      </w:r>
      <w:r w:rsidRPr="005B7973">
        <w:t xml:space="preserve"> </w:t>
      </w:r>
      <w:r>
        <w:t>о</w:t>
      </w:r>
      <w:r w:rsidRPr="005B7973">
        <w:t xml:space="preserve"> </w:t>
      </w:r>
      <w:r>
        <w:t>разнице</w:t>
      </w:r>
      <w:r w:rsidRPr="005B7973">
        <w:t xml:space="preserve"> </w:t>
      </w:r>
      <w:r>
        <w:t>в</w:t>
      </w:r>
      <w:r w:rsidRPr="005B7973">
        <w:t xml:space="preserve"> </w:t>
      </w:r>
      <w:r>
        <w:t>условиях</w:t>
      </w:r>
      <w:r w:rsidRPr="005B7973">
        <w:t xml:space="preserve"> </w:t>
      </w:r>
      <w:r>
        <w:t>жизни</w:t>
      </w:r>
      <w:r w:rsidRPr="005B7973">
        <w:t xml:space="preserve"> </w:t>
      </w:r>
      <w:r>
        <w:t>в</w:t>
      </w:r>
      <w:r w:rsidRPr="005B7973">
        <w:t xml:space="preserve"> </w:t>
      </w:r>
      <w:r>
        <w:t>семье</w:t>
      </w:r>
      <w:r w:rsidRPr="005B7973">
        <w:t xml:space="preserve"> </w:t>
      </w:r>
      <w:r>
        <w:t>и</w:t>
      </w:r>
      <w:r w:rsidRPr="005B7973">
        <w:t xml:space="preserve"> </w:t>
      </w:r>
      <w:r>
        <w:t>на</w:t>
      </w:r>
      <w:r w:rsidRPr="005B7973">
        <w:t xml:space="preserve"> </w:t>
      </w:r>
      <w:r>
        <w:t>р</w:t>
      </w:r>
      <w:r>
        <w:t>а</w:t>
      </w:r>
      <w:r>
        <w:t>боте</w:t>
      </w:r>
      <w:r w:rsidRPr="005B7973">
        <w:t xml:space="preserve"> </w:t>
      </w:r>
      <w:r>
        <w:t>и</w:t>
      </w:r>
      <w:r w:rsidRPr="005B7973">
        <w:t xml:space="preserve"> </w:t>
      </w:r>
      <w:r>
        <w:t>ее</w:t>
      </w:r>
      <w:r w:rsidRPr="005B7973">
        <w:t xml:space="preserve"> </w:t>
      </w:r>
      <w:r>
        <w:t>последствиях</w:t>
      </w:r>
      <w:r w:rsidRPr="005B7973">
        <w:t xml:space="preserve"> </w:t>
      </w:r>
      <w:r>
        <w:t>для</w:t>
      </w:r>
      <w:r w:rsidRPr="005B7973">
        <w:t xml:space="preserve"> </w:t>
      </w:r>
      <w:r>
        <w:t>жизни</w:t>
      </w:r>
      <w:r w:rsidRPr="005B7973">
        <w:t xml:space="preserve"> </w:t>
      </w:r>
      <w:r>
        <w:t>мужчин</w:t>
      </w:r>
      <w:r w:rsidRPr="005B7973">
        <w:t xml:space="preserve"> </w:t>
      </w:r>
      <w:r>
        <w:t>и</w:t>
      </w:r>
      <w:r w:rsidRPr="005B7973">
        <w:t xml:space="preserve"> </w:t>
      </w:r>
      <w:r>
        <w:t>женщин</w:t>
      </w:r>
      <w:r w:rsidRPr="005B7973">
        <w:t xml:space="preserve">. </w:t>
      </w:r>
    </w:p>
    <w:p w:rsidR="005B7973" w:rsidRPr="00F35601" w:rsidRDefault="005B7973" w:rsidP="0019049A">
      <w:pPr>
        <w:pStyle w:val="H23GR"/>
      </w:pPr>
      <w:bookmarkStart w:id="199" w:name="_Toc279151137"/>
      <w:bookmarkStart w:id="200" w:name="_Toc300830942"/>
      <w:r w:rsidRPr="005B7973">
        <w:tab/>
      </w:r>
      <w:r w:rsidRPr="005B7973">
        <w:tab/>
      </w:r>
      <w:r>
        <w:t>Программа</w:t>
      </w:r>
      <w:r w:rsidRPr="00F35601">
        <w:t xml:space="preserve"> </w:t>
      </w:r>
      <w:r>
        <w:t>Министерства</w:t>
      </w:r>
      <w:r w:rsidRPr="00F35601">
        <w:t xml:space="preserve"> </w:t>
      </w:r>
      <w:r>
        <w:t>здравоохранения</w:t>
      </w:r>
      <w:r w:rsidRPr="00F35601">
        <w:t xml:space="preserve"> </w:t>
      </w:r>
      <w:r>
        <w:t>и</w:t>
      </w:r>
      <w:r w:rsidRPr="00F35601">
        <w:t xml:space="preserve"> </w:t>
      </w:r>
      <w:r>
        <w:t>социального</w:t>
      </w:r>
      <w:r w:rsidRPr="00F35601">
        <w:t xml:space="preserve"> </w:t>
      </w:r>
      <w:r>
        <w:t>благ</w:t>
      </w:r>
      <w:r>
        <w:t>о</w:t>
      </w:r>
      <w:r>
        <w:t>состояния</w:t>
      </w:r>
      <w:r w:rsidR="006A6F1A">
        <w:t xml:space="preserve"> </w:t>
      </w:r>
      <w:r>
        <w:t>по</w:t>
      </w:r>
      <w:r w:rsidRPr="00F35601">
        <w:t xml:space="preserve"> </w:t>
      </w:r>
      <w:r>
        <w:t>вопросам</w:t>
      </w:r>
      <w:r w:rsidRPr="00F35601">
        <w:t xml:space="preserve"> </w:t>
      </w:r>
      <w:r>
        <w:t>совмещения</w:t>
      </w:r>
      <w:r w:rsidRPr="00F35601">
        <w:t xml:space="preserve"> </w:t>
      </w:r>
      <w:r>
        <w:t>семейной</w:t>
      </w:r>
      <w:r w:rsidRPr="00F35601">
        <w:t xml:space="preserve"> </w:t>
      </w:r>
      <w:r>
        <w:t>и</w:t>
      </w:r>
      <w:r w:rsidRPr="00F35601">
        <w:t xml:space="preserve"> </w:t>
      </w:r>
      <w:r>
        <w:t>профессиональной</w:t>
      </w:r>
      <w:r w:rsidRPr="00F35601">
        <w:t xml:space="preserve"> </w:t>
      </w:r>
      <w:r>
        <w:t>жизни</w:t>
      </w:r>
      <w:bookmarkEnd w:id="199"/>
      <w:bookmarkEnd w:id="200"/>
    </w:p>
    <w:p w:rsidR="005B7973" w:rsidRPr="00F7354F" w:rsidRDefault="005B7973" w:rsidP="001C0025">
      <w:pPr>
        <w:pStyle w:val="SingleTxtGR"/>
      </w:pPr>
      <w:r w:rsidRPr="00F7354F">
        <w:t>242.</w:t>
      </w:r>
      <w:r w:rsidRPr="00F7354F">
        <w:tab/>
      </w:r>
      <w:r>
        <w:t>Эта программа была разработана с учетом социальных сдвигов в андор</w:t>
      </w:r>
      <w:r>
        <w:t>р</w:t>
      </w:r>
      <w:r>
        <w:t>ском обществе. Выход женщин на рынок труда, существование семей, в кот</w:t>
      </w:r>
      <w:r>
        <w:t>о</w:t>
      </w:r>
      <w:r>
        <w:t>рых работают оба супруга, необходимость совместного выполнения супругами домашних обязанностей, увеличение числа неполных семей, все более поздние роды, снижение рождаемости, недостаточный охват иммигрантов социальными сетями и продленные часы работы – все эти факторы привлекли внимание п</w:t>
      </w:r>
      <w:r>
        <w:t>о</w:t>
      </w:r>
      <w:r>
        <w:t>литических кругов к проблеме совмещения</w:t>
      </w:r>
      <w:r w:rsidRPr="00D571A9">
        <w:t xml:space="preserve"> </w:t>
      </w:r>
      <w:r>
        <w:t>семейной</w:t>
      </w:r>
      <w:r w:rsidRPr="00D571A9">
        <w:t xml:space="preserve"> </w:t>
      </w:r>
      <w:r>
        <w:t>и</w:t>
      </w:r>
      <w:r w:rsidRPr="00D571A9">
        <w:t xml:space="preserve"> </w:t>
      </w:r>
      <w:r>
        <w:t>профессиональной</w:t>
      </w:r>
      <w:r w:rsidRPr="00D571A9">
        <w:t xml:space="preserve"> </w:t>
      </w:r>
      <w:r>
        <w:t>жи</w:t>
      </w:r>
      <w:r>
        <w:t>з</w:t>
      </w:r>
      <w:r>
        <w:t>ни.</w:t>
      </w:r>
    </w:p>
    <w:p w:rsidR="005B7973" w:rsidRPr="005B7973" w:rsidRDefault="005B7973" w:rsidP="0019049A">
      <w:pPr>
        <w:pStyle w:val="HChGR"/>
      </w:pPr>
      <w:bookmarkStart w:id="201" w:name="_Toc279151150"/>
      <w:bookmarkStart w:id="202" w:name="_Toc300830943"/>
      <w:r w:rsidRPr="00C53AD0">
        <w:tab/>
      </w:r>
      <w:r w:rsidRPr="00C221B1">
        <w:rPr>
          <w:lang w:val="fr-FR"/>
        </w:rPr>
        <w:t>XIV</w:t>
      </w:r>
      <w:r w:rsidRPr="005B7973">
        <w:t>.</w:t>
      </w:r>
      <w:r w:rsidRPr="005B7973">
        <w:tab/>
      </w:r>
      <w:r>
        <w:t>Л</w:t>
      </w:r>
      <w:r w:rsidRPr="005B7973">
        <w:t>иквидаци</w:t>
      </w:r>
      <w:r>
        <w:t>я</w:t>
      </w:r>
      <w:r w:rsidRPr="005B7973">
        <w:t xml:space="preserve"> всех форм дискриминации в отношении женщин </w:t>
      </w:r>
      <w:r>
        <w:t>в</w:t>
      </w:r>
      <w:r w:rsidRPr="005B7973">
        <w:t xml:space="preserve"> </w:t>
      </w:r>
      <w:r>
        <w:t>сфере</w:t>
      </w:r>
      <w:r w:rsidRPr="005B7973">
        <w:t xml:space="preserve"> </w:t>
      </w:r>
      <w:r>
        <w:t>охраны</w:t>
      </w:r>
      <w:r w:rsidRPr="005B7973">
        <w:t xml:space="preserve"> </w:t>
      </w:r>
      <w:r>
        <w:t>здоровья</w:t>
      </w:r>
      <w:bookmarkEnd w:id="201"/>
      <w:bookmarkEnd w:id="202"/>
    </w:p>
    <w:p w:rsidR="005B7973" w:rsidRDefault="005B7973" w:rsidP="001C0025">
      <w:pPr>
        <w:pStyle w:val="SingleTxtGR"/>
      </w:pPr>
      <w:r w:rsidRPr="00354CE6">
        <w:t>243.</w:t>
      </w:r>
      <w:r w:rsidRPr="00354CE6">
        <w:tab/>
      </w:r>
      <w:r>
        <w:t>Как</w:t>
      </w:r>
      <w:r w:rsidRPr="00354CE6">
        <w:t xml:space="preserve"> </w:t>
      </w:r>
      <w:r>
        <w:t>указывалось ранее при обсуждении статей 1 и 2, право</w:t>
      </w:r>
      <w:r w:rsidRPr="00354CE6">
        <w:t xml:space="preserve"> </w:t>
      </w:r>
      <w:r>
        <w:t>на</w:t>
      </w:r>
      <w:r w:rsidRPr="00354CE6">
        <w:t xml:space="preserve"> </w:t>
      </w:r>
      <w:r>
        <w:t>охрану</w:t>
      </w:r>
      <w:r w:rsidRPr="00354CE6">
        <w:t xml:space="preserve"> </w:t>
      </w:r>
      <w:r>
        <w:t>здоровья</w:t>
      </w:r>
      <w:r w:rsidRPr="00354CE6">
        <w:t xml:space="preserve"> </w:t>
      </w:r>
      <w:r>
        <w:t>и право на получение пособий для удовлетворения личных потребн</w:t>
      </w:r>
      <w:r>
        <w:t>о</w:t>
      </w:r>
      <w:r>
        <w:t>стей закреплено</w:t>
      </w:r>
      <w:r w:rsidRPr="00354CE6">
        <w:t xml:space="preserve"> </w:t>
      </w:r>
      <w:r>
        <w:t>в</w:t>
      </w:r>
      <w:r w:rsidRPr="00354CE6">
        <w:t xml:space="preserve"> </w:t>
      </w:r>
      <w:r>
        <w:t>статье</w:t>
      </w:r>
      <w:r w:rsidRPr="00354CE6">
        <w:t xml:space="preserve"> 30 </w:t>
      </w:r>
      <w:r>
        <w:t>Конституции</w:t>
      </w:r>
      <w:r w:rsidRPr="00354CE6">
        <w:t xml:space="preserve"> </w:t>
      </w:r>
      <w:r>
        <w:t>Княжества</w:t>
      </w:r>
      <w:r w:rsidRPr="00354CE6">
        <w:t xml:space="preserve"> </w:t>
      </w:r>
      <w:r>
        <w:t>Андорра</w:t>
      </w:r>
      <w:r w:rsidRPr="00354CE6">
        <w:t xml:space="preserve">. </w:t>
      </w:r>
      <w:r>
        <w:t>Право</w:t>
      </w:r>
      <w:r w:rsidRPr="003F0C8D">
        <w:t xml:space="preserve"> </w:t>
      </w:r>
      <w:r>
        <w:t>на</w:t>
      </w:r>
      <w:r w:rsidRPr="003F0C8D">
        <w:t xml:space="preserve"> </w:t>
      </w:r>
      <w:r>
        <w:t>охрану</w:t>
      </w:r>
      <w:r w:rsidRPr="003F0C8D">
        <w:t xml:space="preserve"> </w:t>
      </w:r>
      <w:r>
        <w:t>здоровья</w:t>
      </w:r>
      <w:r w:rsidRPr="003F0C8D">
        <w:t xml:space="preserve"> </w:t>
      </w:r>
      <w:r>
        <w:t>гарантировано</w:t>
      </w:r>
      <w:r w:rsidRPr="003F0C8D">
        <w:t xml:space="preserve"> </w:t>
      </w:r>
      <w:r w:rsidRPr="003E6E4E">
        <w:rPr>
          <w:iCs/>
          <w:lang w:val="fr-FR"/>
        </w:rPr>
        <w:t>Llei</w:t>
      </w:r>
      <w:r w:rsidRPr="003E6E4E">
        <w:rPr>
          <w:iCs/>
        </w:rPr>
        <w:t xml:space="preserve"> </w:t>
      </w:r>
      <w:r w:rsidRPr="003E6E4E">
        <w:rPr>
          <w:iCs/>
          <w:lang w:val="fr-FR"/>
        </w:rPr>
        <w:t>General</w:t>
      </w:r>
      <w:r w:rsidRPr="003E6E4E">
        <w:rPr>
          <w:iCs/>
        </w:rPr>
        <w:t xml:space="preserve"> </w:t>
      </w:r>
      <w:r w:rsidRPr="003E6E4E">
        <w:rPr>
          <w:iCs/>
          <w:lang w:val="fr-FR"/>
        </w:rPr>
        <w:t>de</w:t>
      </w:r>
      <w:r w:rsidRPr="003E6E4E">
        <w:rPr>
          <w:iCs/>
        </w:rPr>
        <w:t xml:space="preserve"> </w:t>
      </w:r>
      <w:r w:rsidRPr="003E6E4E">
        <w:rPr>
          <w:iCs/>
          <w:lang w:val="fr-FR"/>
        </w:rPr>
        <w:t>Sanitat</w:t>
      </w:r>
      <w:r w:rsidRPr="003E6E4E">
        <w:rPr>
          <w:iCs/>
        </w:rPr>
        <w:t xml:space="preserve"> </w:t>
      </w:r>
      <w:r w:rsidRPr="003F0C8D">
        <w:t>(</w:t>
      </w:r>
      <w:r w:rsidR="00415CE1">
        <w:t>О</w:t>
      </w:r>
      <w:r>
        <w:t>бщим законом о здравоохр</w:t>
      </w:r>
      <w:r>
        <w:t>а</w:t>
      </w:r>
      <w:r>
        <w:t>нении), принятым Генеральным советом 20 марта 1989 года. Практическая ре</w:t>
      </w:r>
      <w:r>
        <w:t>а</w:t>
      </w:r>
      <w:r>
        <w:t>лизация права</w:t>
      </w:r>
      <w:r w:rsidRPr="003F0C8D">
        <w:t xml:space="preserve"> </w:t>
      </w:r>
      <w:r>
        <w:t>на</w:t>
      </w:r>
      <w:r w:rsidRPr="003F0C8D">
        <w:t xml:space="preserve"> </w:t>
      </w:r>
      <w:r>
        <w:t>охрану</w:t>
      </w:r>
      <w:r w:rsidRPr="003F0C8D">
        <w:t xml:space="preserve"> </w:t>
      </w:r>
      <w:r>
        <w:t>здоровья без дискриминации по признаку пола об</w:t>
      </w:r>
      <w:r>
        <w:t>у</w:t>
      </w:r>
      <w:r>
        <w:t>словлена лишь реальным проживанием в Княжестве Андорра на законных о</w:t>
      </w:r>
      <w:r>
        <w:t>с</w:t>
      </w:r>
      <w:r>
        <w:t>нованиях. К тому же Андорра в полном объеме ратифицировала статьи 11 (Пр</w:t>
      </w:r>
      <w:r>
        <w:t>а</w:t>
      </w:r>
      <w:r>
        <w:t>во на охрану здоровья), 12 (П</w:t>
      </w:r>
      <w:r w:rsidRPr="00EC5708">
        <w:t>раво на социальное обеспечение</w:t>
      </w:r>
      <w:r>
        <w:t>) и 13 (П</w:t>
      </w:r>
      <w:r w:rsidRPr="00EC5708">
        <w:t>раво на социальную и медицинскую помощ</w:t>
      </w:r>
      <w:r>
        <w:t>ь) пересмотренной Европейской социальной ха</w:t>
      </w:r>
      <w:r>
        <w:t>р</w:t>
      </w:r>
      <w:r>
        <w:t>тии.</w:t>
      </w:r>
    </w:p>
    <w:p w:rsidR="005B7973" w:rsidRPr="00DE5FC5" w:rsidRDefault="005B7973" w:rsidP="001C0025">
      <w:pPr>
        <w:pStyle w:val="SingleTxtGR"/>
      </w:pPr>
      <w:r w:rsidRPr="00DE5FC5">
        <w:t>244.</w:t>
      </w:r>
      <w:r w:rsidRPr="00DE5FC5">
        <w:tab/>
      </w:r>
      <w:r>
        <w:t>Деятельность по охране здоровья населения в Андорре осуществляется государственной Медицинской службой Андорры (МСА) и частными лицами и учреждениями.</w:t>
      </w:r>
    </w:p>
    <w:p w:rsidR="005B7973" w:rsidRPr="002373CE" w:rsidRDefault="005B7973" w:rsidP="00665CE8">
      <w:pPr>
        <w:pStyle w:val="H1GR"/>
      </w:pPr>
      <w:bookmarkStart w:id="203" w:name="_Toc279151151"/>
      <w:bookmarkStart w:id="204" w:name="_Toc300830944"/>
      <w:r w:rsidRPr="005B7973">
        <w:tab/>
      </w:r>
      <w:r w:rsidRPr="00C221B1">
        <w:rPr>
          <w:lang w:val="fr-FR"/>
        </w:rPr>
        <w:t>A</w:t>
      </w:r>
      <w:r w:rsidRPr="004D30AF">
        <w:t>.</w:t>
      </w:r>
      <w:r w:rsidRPr="004D30AF">
        <w:tab/>
      </w:r>
      <w:bookmarkEnd w:id="203"/>
      <w:bookmarkEnd w:id="204"/>
      <w:r>
        <w:t>Медицинская страховка</w:t>
      </w:r>
    </w:p>
    <w:p w:rsidR="005B7973" w:rsidRPr="00D371D7" w:rsidRDefault="005B7973" w:rsidP="001C0025">
      <w:pPr>
        <w:pStyle w:val="SingleTxtGR"/>
      </w:pPr>
      <w:r w:rsidRPr="004D30AF">
        <w:t>245.</w:t>
      </w:r>
      <w:r w:rsidRPr="004D30AF">
        <w:tab/>
      </w:r>
      <w:r>
        <w:t>По данным проведенного в 2002 году национального обследования зд</w:t>
      </w:r>
      <w:r>
        <w:t>о</w:t>
      </w:r>
      <w:r>
        <w:t>ровья населения 99% опрошенных имели медицинскую страховку. Одно лишь страховое покрытие АФСО имели 61% мужчин и 65% женщин, а 27% мужчин и 23% женщин имели дополнительную частную медицинскую страховку.</w:t>
      </w:r>
    </w:p>
    <w:p w:rsidR="005B7973" w:rsidRPr="005B7973" w:rsidRDefault="005B7973" w:rsidP="00665CE8">
      <w:pPr>
        <w:pStyle w:val="H1GR"/>
      </w:pPr>
      <w:bookmarkStart w:id="205" w:name="_Toc279151167"/>
      <w:bookmarkStart w:id="206" w:name="_Toc300830945"/>
      <w:r w:rsidRPr="005B7973">
        <w:tab/>
      </w:r>
      <w:r w:rsidRPr="00665CE8">
        <w:t>B</w:t>
      </w:r>
      <w:r w:rsidRPr="005B7973">
        <w:t>.</w:t>
      </w:r>
      <w:r w:rsidRPr="005B7973">
        <w:tab/>
      </w:r>
      <w:bookmarkEnd w:id="205"/>
      <w:bookmarkEnd w:id="206"/>
      <w:r>
        <w:t>ВИЧ</w:t>
      </w:r>
      <w:r w:rsidRPr="005B7973">
        <w:t>/</w:t>
      </w:r>
      <w:r>
        <w:t>СПИД</w:t>
      </w:r>
    </w:p>
    <w:p w:rsidR="005B7973" w:rsidRPr="00F35601" w:rsidRDefault="005B7973" w:rsidP="001C0025">
      <w:pPr>
        <w:pStyle w:val="SingleTxtGR"/>
      </w:pPr>
      <w:r w:rsidRPr="006A1C8B">
        <w:t>246.</w:t>
      </w:r>
      <w:r w:rsidRPr="006A1C8B">
        <w:tab/>
      </w:r>
      <w:r>
        <w:t>В</w:t>
      </w:r>
      <w:r w:rsidRPr="006A1C8B">
        <w:t xml:space="preserve"> 2004 </w:t>
      </w:r>
      <w:r>
        <w:t>году</w:t>
      </w:r>
      <w:r w:rsidRPr="006A1C8B">
        <w:t xml:space="preserve"> </w:t>
      </w:r>
      <w:r>
        <w:t>началась</w:t>
      </w:r>
      <w:r w:rsidRPr="006A1C8B">
        <w:t xml:space="preserve"> </w:t>
      </w:r>
      <w:r>
        <w:t>работа</w:t>
      </w:r>
      <w:r w:rsidRPr="006A1C8B">
        <w:t xml:space="preserve"> </w:t>
      </w:r>
      <w:r>
        <w:t>по</w:t>
      </w:r>
      <w:r w:rsidRPr="006A1C8B">
        <w:t xml:space="preserve"> </w:t>
      </w:r>
      <w:r>
        <w:t>перерегистрации</w:t>
      </w:r>
      <w:r w:rsidRPr="006A1C8B">
        <w:t xml:space="preserve"> </w:t>
      </w:r>
      <w:r>
        <w:t>известных</w:t>
      </w:r>
      <w:r w:rsidRPr="006A1C8B">
        <w:t xml:space="preserve"> </w:t>
      </w:r>
      <w:r>
        <w:t>случаев</w:t>
      </w:r>
      <w:r w:rsidRPr="006A1C8B">
        <w:t xml:space="preserve"> </w:t>
      </w:r>
      <w:r>
        <w:t>з</w:t>
      </w:r>
      <w:r>
        <w:t>а</w:t>
      </w:r>
      <w:r>
        <w:t>ражения</w:t>
      </w:r>
      <w:r w:rsidRPr="006A1C8B">
        <w:t xml:space="preserve"> </w:t>
      </w:r>
      <w:r>
        <w:t>ВИЧ</w:t>
      </w:r>
      <w:r w:rsidRPr="006A1C8B">
        <w:t>/</w:t>
      </w:r>
      <w:r>
        <w:t>СПИДом</w:t>
      </w:r>
      <w:r w:rsidRPr="006A1C8B">
        <w:t xml:space="preserve"> </w:t>
      </w:r>
      <w:r>
        <w:t>и</w:t>
      </w:r>
      <w:r w:rsidRPr="006A1C8B">
        <w:t xml:space="preserve"> </w:t>
      </w:r>
      <w:r>
        <w:t>осуществлению</w:t>
      </w:r>
      <w:r w:rsidRPr="006A1C8B">
        <w:t xml:space="preserve"> </w:t>
      </w:r>
      <w:r>
        <w:t>проекта</w:t>
      </w:r>
      <w:r w:rsidRPr="006A1C8B">
        <w:t xml:space="preserve"> </w:t>
      </w:r>
      <w:r>
        <w:t>по</w:t>
      </w:r>
      <w:r w:rsidRPr="006A1C8B">
        <w:t xml:space="preserve"> </w:t>
      </w:r>
      <w:r>
        <w:t>мониторингу</w:t>
      </w:r>
      <w:r w:rsidRPr="006A1C8B">
        <w:t xml:space="preserve"> </w:t>
      </w:r>
      <w:r>
        <w:t>эпидемии</w:t>
      </w:r>
      <w:r w:rsidRPr="006A1C8B">
        <w:t xml:space="preserve"> </w:t>
      </w:r>
      <w:r>
        <w:t xml:space="preserve">и регистрации случаев заражения. За отслеживание и контроль таких данных в Андорре отвечает Секция эпидемиологического мониторинга Министерства здравоохранения, социального </w:t>
      </w:r>
      <w:r w:rsidRPr="007946D1">
        <w:t>благосостояния</w:t>
      </w:r>
      <w:r>
        <w:t xml:space="preserve"> и по делам семьи. </w:t>
      </w:r>
    </w:p>
    <w:p w:rsidR="005B7973" w:rsidRPr="004921D8" w:rsidRDefault="005B7973" w:rsidP="00665CE8">
      <w:pPr>
        <w:pStyle w:val="H1GR"/>
      </w:pPr>
      <w:r w:rsidRPr="00F35601">
        <w:tab/>
      </w:r>
      <w:bookmarkStart w:id="207" w:name="_Toc279151169"/>
      <w:bookmarkStart w:id="208" w:name="_Toc300830947"/>
      <w:r w:rsidRPr="00665CE8">
        <w:t>C</w:t>
      </w:r>
      <w:r w:rsidRPr="00073C48">
        <w:t>.</w:t>
      </w:r>
      <w:r w:rsidRPr="00073C48">
        <w:tab/>
      </w:r>
      <w:bookmarkEnd w:id="207"/>
      <w:bookmarkEnd w:id="208"/>
      <w:r>
        <w:t>Информационные и профилактические кампании</w:t>
      </w:r>
    </w:p>
    <w:p w:rsidR="005B7973" w:rsidRPr="00433231" w:rsidRDefault="005B7973" w:rsidP="001C0025">
      <w:pPr>
        <w:pStyle w:val="SingleTxtGR"/>
      </w:pPr>
      <w:r w:rsidRPr="00073C48">
        <w:t>247.</w:t>
      </w:r>
      <w:r w:rsidRPr="00073C48">
        <w:tab/>
      </w:r>
      <w:r>
        <w:t>В 2003 году в рамках деятельности, проводившейся в связи с Всемирным днем сердца, главное внимание уделялось сердечно-сосудистым заболеваниям среди пожилых женщин.</w:t>
      </w:r>
      <w:r w:rsidRPr="003E6C5A">
        <w:t xml:space="preserve"> </w:t>
      </w:r>
      <w:r>
        <w:t>Министерство</w:t>
      </w:r>
      <w:r w:rsidRPr="00E3346E">
        <w:t xml:space="preserve"> </w:t>
      </w:r>
      <w:r>
        <w:t>здравоохранения</w:t>
      </w:r>
      <w:r w:rsidRPr="00E3346E">
        <w:t xml:space="preserve">, </w:t>
      </w:r>
      <w:r>
        <w:t>социального</w:t>
      </w:r>
      <w:r w:rsidRPr="00E3346E">
        <w:t xml:space="preserve"> </w:t>
      </w:r>
      <w:r w:rsidRPr="007946D1">
        <w:t>благ</w:t>
      </w:r>
      <w:r w:rsidRPr="007946D1">
        <w:t>о</w:t>
      </w:r>
      <w:r w:rsidRPr="007946D1">
        <w:t>состояния</w:t>
      </w:r>
      <w:r w:rsidRPr="00E3346E">
        <w:t xml:space="preserve"> </w:t>
      </w:r>
      <w:r>
        <w:t>и</w:t>
      </w:r>
      <w:r w:rsidRPr="00E3346E">
        <w:t xml:space="preserve"> </w:t>
      </w:r>
      <w:r>
        <w:t>по</w:t>
      </w:r>
      <w:r w:rsidRPr="00E3346E">
        <w:t xml:space="preserve"> </w:t>
      </w:r>
      <w:r>
        <w:t>делам</w:t>
      </w:r>
      <w:r w:rsidRPr="00E3346E">
        <w:t xml:space="preserve"> </w:t>
      </w:r>
      <w:r>
        <w:t>семьи</w:t>
      </w:r>
      <w:r w:rsidRPr="00E3346E">
        <w:t xml:space="preserve"> </w:t>
      </w:r>
      <w:r>
        <w:t>разработало</w:t>
      </w:r>
      <w:r w:rsidRPr="00E3346E">
        <w:t xml:space="preserve"> </w:t>
      </w:r>
      <w:r>
        <w:t>информационную</w:t>
      </w:r>
      <w:r w:rsidRPr="00E3346E">
        <w:t xml:space="preserve"> </w:t>
      </w:r>
      <w:r w:rsidR="009B01DE">
        <w:t>ка</w:t>
      </w:r>
      <w:r>
        <w:t>мпанию</w:t>
      </w:r>
      <w:r w:rsidRPr="00E3346E">
        <w:t xml:space="preserve"> </w:t>
      </w:r>
      <w:r>
        <w:t>под</w:t>
      </w:r>
      <w:r w:rsidRPr="00E3346E">
        <w:t xml:space="preserve"> </w:t>
      </w:r>
      <w:r>
        <w:t>л</w:t>
      </w:r>
      <w:r>
        <w:t>о</w:t>
      </w:r>
      <w:r>
        <w:t>зунгом</w:t>
      </w:r>
      <w:r w:rsidRPr="00E3346E">
        <w:t xml:space="preserve"> </w:t>
      </w:r>
      <w:r w:rsidRPr="003E6E4E">
        <w:rPr>
          <w:lang w:val="fr-FR"/>
        </w:rPr>
        <w:t>Un</w:t>
      </w:r>
      <w:r w:rsidRPr="003E6E4E">
        <w:t xml:space="preserve"> </w:t>
      </w:r>
      <w:r w:rsidRPr="003E6E4E">
        <w:rPr>
          <w:lang w:val="fr-FR"/>
        </w:rPr>
        <w:t>cor</w:t>
      </w:r>
      <w:r w:rsidRPr="003E6E4E">
        <w:t xml:space="preserve"> </w:t>
      </w:r>
      <w:r w:rsidRPr="003E6E4E">
        <w:rPr>
          <w:lang w:val="fr-FR"/>
        </w:rPr>
        <w:t>per</w:t>
      </w:r>
      <w:r w:rsidRPr="003E6E4E">
        <w:t xml:space="preserve"> </w:t>
      </w:r>
      <w:r w:rsidRPr="003E6E4E">
        <w:rPr>
          <w:lang w:val="fr-FR"/>
        </w:rPr>
        <w:t>a</w:t>
      </w:r>
      <w:r w:rsidRPr="003E6E4E">
        <w:t xml:space="preserve"> </w:t>
      </w:r>
      <w:r w:rsidRPr="003E6E4E">
        <w:rPr>
          <w:lang w:val="fr-FR"/>
        </w:rPr>
        <w:t>tota</w:t>
      </w:r>
      <w:r w:rsidRPr="003E6E4E">
        <w:t xml:space="preserve"> </w:t>
      </w:r>
      <w:r w:rsidRPr="003E6E4E">
        <w:rPr>
          <w:lang w:val="fr-FR"/>
        </w:rPr>
        <w:t>la</w:t>
      </w:r>
      <w:r w:rsidRPr="003E6E4E">
        <w:t xml:space="preserve"> </w:t>
      </w:r>
      <w:r w:rsidRPr="003E6E4E">
        <w:rPr>
          <w:lang w:val="fr-FR"/>
        </w:rPr>
        <w:t>vida</w:t>
      </w:r>
      <w:r w:rsidRPr="00E3346E">
        <w:t xml:space="preserve"> (</w:t>
      </w:r>
      <w:r>
        <w:t>Одно</w:t>
      </w:r>
      <w:r w:rsidRPr="00E3346E">
        <w:t xml:space="preserve"> </w:t>
      </w:r>
      <w:r>
        <w:t>сердце</w:t>
      </w:r>
      <w:r w:rsidRPr="00E3346E">
        <w:t xml:space="preserve"> </w:t>
      </w:r>
      <w:r>
        <w:t>на</w:t>
      </w:r>
      <w:r w:rsidRPr="00E3346E">
        <w:t xml:space="preserve"> </w:t>
      </w:r>
      <w:r>
        <w:t>всю</w:t>
      </w:r>
      <w:r w:rsidRPr="00E3346E">
        <w:t xml:space="preserve"> </w:t>
      </w:r>
      <w:r>
        <w:t>жизнь) по вопросам проф</w:t>
      </w:r>
      <w:r>
        <w:t>и</w:t>
      </w:r>
      <w:r>
        <w:t>лактики болезней сердца, моделей поведения, связанных с риском для же</w:t>
      </w:r>
      <w:r>
        <w:t>н</w:t>
      </w:r>
      <w:r>
        <w:t>щин всех возрастов, и их последствий для благополучия женщин.</w:t>
      </w:r>
    </w:p>
    <w:p w:rsidR="005B7973" w:rsidRDefault="005B7973" w:rsidP="001C0025">
      <w:pPr>
        <w:pStyle w:val="SingleTxtGR"/>
      </w:pPr>
      <w:r w:rsidRPr="00113C91">
        <w:t>248.</w:t>
      </w:r>
      <w:r w:rsidRPr="00113C91">
        <w:tab/>
      </w:r>
      <w:r>
        <w:t>В</w:t>
      </w:r>
      <w:r w:rsidRPr="00113C91">
        <w:t xml:space="preserve"> </w:t>
      </w:r>
      <w:r>
        <w:t>августе</w:t>
      </w:r>
      <w:r w:rsidRPr="00113C91">
        <w:t xml:space="preserve"> 2004 </w:t>
      </w:r>
      <w:r>
        <w:t>года</w:t>
      </w:r>
      <w:r w:rsidRPr="00113C91">
        <w:t xml:space="preserve"> </w:t>
      </w:r>
      <w:r>
        <w:t>в</w:t>
      </w:r>
      <w:r w:rsidRPr="00113C91">
        <w:t xml:space="preserve"> </w:t>
      </w:r>
      <w:r>
        <w:t>рамках</w:t>
      </w:r>
      <w:r w:rsidRPr="00113C91">
        <w:t xml:space="preserve"> </w:t>
      </w:r>
      <w:r>
        <w:t>кампании</w:t>
      </w:r>
      <w:r w:rsidRPr="00113C91">
        <w:t xml:space="preserve"> </w:t>
      </w:r>
      <w:r>
        <w:t>борьбы</w:t>
      </w:r>
      <w:r w:rsidRPr="00113C91">
        <w:t xml:space="preserve"> </w:t>
      </w:r>
      <w:r>
        <w:t>с</w:t>
      </w:r>
      <w:r w:rsidRPr="00113C91">
        <w:t xml:space="preserve"> </w:t>
      </w:r>
      <w:r>
        <w:t>гендерными</w:t>
      </w:r>
      <w:r w:rsidRPr="00113C91">
        <w:t xml:space="preserve"> </w:t>
      </w:r>
      <w:r>
        <w:t>стереот</w:t>
      </w:r>
      <w:r>
        <w:t>и</w:t>
      </w:r>
      <w:r>
        <w:t>пами</w:t>
      </w:r>
      <w:r w:rsidRPr="00113C91">
        <w:t xml:space="preserve"> </w:t>
      </w:r>
      <w:r>
        <w:t>среди</w:t>
      </w:r>
      <w:r w:rsidRPr="00113C91">
        <w:t xml:space="preserve"> </w:t>
      </w:r>
      <w:r>
        <w:t>населения</w:t>
      </w:r>
      <w:r w:rsidRPr="00113C91">
        <w:t xml:space="preserve"> </w:t>
      </w:r>
      <w:r>
        <w:t>распространялась</w:t>
      </w:r>
      <w:r w:rsidRPr="00113C91">
        <w:t xml:space="preserve"> </w:t>
      </w:r>
      <w:r>
        <w:t>информация</w:t>
      </w:r>
      <w:r w:rsidRPr="00113C91">
        <w:t xml:space="preserve"> </w:t>
      </w:r>
      <w:r>
        <w:t>о</w:t>
      </w:r>
      <w:r w:rsidRPr="00113C91">
        <w:t xml:space="preserve"> </w:t>
      </w:r>
      <w:r>
        <w:t>последствиях</w:t>
      </w:r>
      <w:r w:rsidRPr="00113C91">
        <w:t xml:space="preserve"> </w:t>
      </w:r>
      <w:r>
        <w:t>для</w:t>
      </w:r>
      <w:r w:rsidRPr="00113C91">
        <w:t xml:space="preserve"> </w:t>
      </w:r>
      <w:r>
        <w:t>зд</w:t>
      </w:r>
      <w:r>
        <w:t>о</w:t>
      </w:r>
      <w:r>
        <w:t>ровья</w:t>
      </w:r>
      <w:r w:rsidRPr="00113C91">
        <w:t xml:space="preserve">, </w:t>
      </w:r>
      <w:r>
        <w:t>в</w:t>
      </w:r>
      <w:r w:rsidRPr="00113C91">
        <w:t xml:space="preserve"> </w:t>
      </w:r>
      <w:r>
        <w:t>частности</w:t>
      </w:r>
      <w:r w:rsidRPr="00113C91">
        <w:t xml:space="preserve"> </w:t>
      </w:r>
      <w:r>
        <w:t>для</w:t>
      </w:r>
      <w:r w:rsidRPr="00113C91">
        <w:t xml:space="preserve"> </w:t>
      </w:r>
      <w:r>
        <w:t>здоровья</w:t>
      </w:r>
      <w:r w:rsidRPr="00113C91">
        <w:t xml:space="preserve"> </w:t>
      </w:r>
      <w:r>
        <w:t>женщин</w:t>
      </w:r>
      <w:r w:rsidRPr="00113C91">
        <w:t xml:space="preserve">, </w:t>
      </w:r>
      <w:r>
        <w:t>возникающих из-за того, что женщ</w:t>
      </w:r>
      <w:r>
        <w:t>и</w:t>
      </w:r>
      <w:r>
        <w:t>ны и мужчины в неодинаковой степени занимаются спортом.</w:t>
      </w:r>
    </w:p>
    <w:p w:rsidR="005B7973" w:rsidRDefault="005B7973" w:rsidP="001C0025">
      <w:pPr>
        <w:pStyle w:val="SingleTxtGR"/>
      </w:pPr>
      <w:r w:rsidRPr="00F36C5B">
        <w:t>249.</w:t>
      </w:r>
      <w:r w:rsidRPr="00F36C5B">
        <w:tab/>
      </w:r>
      <w:r>
        <w:t>Как</w:t>
      </w:r>
      <w:r w:rsidRPr="00F36C5B">
        <w:t xml:space="preserve"> </w:t>
      </w:r>
      <w:r>
        <w:t>указывалось</w:t>
      </w:r>
      <w:r w:rsidRPr="00F36C5B">
        <w:t xml:space="preserve"> </w:t>
      </w:r>
      <w:r>
        <w:t>при</w:t>
      </w:r>
      <w:r w:rsidRPr="00F36C5B">
        <w:t xml:space="preserve"> </w:t>
      </w:r>
      <w:r>
        <w:t>обсуждении</w:t>
      </w:r>
      <w:r w:rsidRPr="00F36C5B">
        <w:t xml:space="preserve"> </w:t>
      </w:r>
      <w:r>
        <w:t>статьи</w:t>
      </w:r>
      <w:r w:rsidRPr="00F36C5B">
        <w:t xml:space="preserve"> 7, </w:t>
      </w:r>
      <w:r>
        <w:t>Министерство</w:t>
      </w:r>
      <w:r w:rsidRPr="00F36C5B">
        <w:t xml:space="preserve"> </w:t>
      </w:r>
      <w:r>
        <w:t>здравоохран</w:t>
      </w:r>
      <w:r>
        <w:t>е</w:t>
      </w:r>
      <w:r>
        <w:t>ния</w:t>
      </w:r>
      <w:r w:rsidRPr="00F36C5B">
        <w:t xml:space="preserve">, </w:t>
      </w:r>
      <w:r>
        <w:t>социального</w:t>
      </w:r>
      <w:r w:rsidRPr="00F36C5B">
        <w:t xml:space="preserve"> </w:t>
      </w:r>
      <w:r w:rsidRPr="007946D1">
        <w:t>благосостояния</w:t>
      </w:r>
      <w:r w:rsidRPr="00F36C5B">
        <w:t xml:space="preserve"> </w:t>
      </w:r>
      <w:r>
        <w:t>и</w:t>
      </w:r>
      <w:r w:rsidRPr="00F36C5B">
        <w:t xml:space="preserve"> </w:t>
      </w:r>
      <w:r>
        <w:t>по</w:t>
      </w:r>
      <w:r w:rsidRPr="00F36C5B">
        <w:t xml:space="preserve"> </w:t>
      </w:r>
      <w:r>
        <w:t>делам</w:t>
      </w:r>
      <w:r w:rsidRPr="00F36C5B">
        <w:t xml:space="preserve"> </w:t>
      </w:r>
      <w:r>
        <w:t>семьи</w:t>
      </w:r>
      <w:r w:rsidRPr="00F36C5B">
        <w:t xml:space="preserve"> </w:t>
      </w:r>
      <w:r>
        <w:t>выделило</w:t>
      </w:r>
      <w:r w:rsidRPr="00F36C5B">
        <w:t xml:space="preserve"> Ассоциаци</w:t>
      </w:r>
      <w:r>
        <w:t>и</w:t>
      </w:r>
      <w:r w:rsidRPr="00F36C5B">
        <w:t xml:space="preserve"> женщин-мигрантов Андорры</w:t>
      </w:r>
      <w:r w:rsidR="006A6F1A">
        <w:t xml:space="preserve"> </w:t>
      </w:r>
      <w:r>
        <w:t>субсидию</w:t>
      </w:r>
      <w:r w:rsidRPr="001E7867">
        <w:t xml:space="preserve"> </w:t>
      </w:r>
      <w:r>
        <w:t>в</w:t>
      </w:r>
      <w:r w:rsidRPr="001E7867">
        <w:t xml:space="preserve"> </w:t>
      </w:r>
      <w:r>
        <w:t>размере</w:t>
      </w:r>
      <w:r w:rsidRPr="001E7867">
        <w:t xml:space="preserve"> 14 214 </w:t>
      </w:r>
      <w:r>
        <w:t>евро</w:t>
      </w:r>
      <w:r w:rsidRPr="001E7867">
        <w:t xml:space="preserve"> </w:t>
      </w:r>
      <w:r>
        <w:t>на осуществление ее проекта по вопросам равенства в сфере сексуального и репродуктивного зд</w:t>
      </w:r>
      <w:r>
        <w:t>о</w:t>
      </w:r>
      <w:r>
        <w:t>ровья.</w:t>
      </w:r>
    </w:p>
    <w:p w:rsidR="005B7973" w:rsidRPr="009E564A" w:rsidRDefault="005B7973" w:rsidP="00665CE8">
      <w:pPr>
        <w:pStyle w:val="H1GR"/>
      </w:pPr>
      <w:bookmarkStart w:id="209" w:name="_Toc279151170"/>
      <w:bookmarkStart w:id="210" w:name="_Toc300830948"/>
      <w:r w:rsidRPr="00F35601">
        <w:tab/>
      </w:r>
      <w:r w:rsidRPr="00665CE8">
        <w:t>D</w:t>
      </w:r>
      <w:r w:rsidRPr="009E564A">
        <w:t>.</w:t>
      </w:r>
      <w:r w:rsidRPr="009E564A">
        <w:tab/>
      </w:r>
      <w:bookmarkEnd w:id="209"/>
      <w:bookmarkEnd w:id="210"/>
      <w:r>
        <w:t>Программа профилактики рака груди</w:t>
      </w:r>
    </w:p>
    <w:p w:rsidR="005B7973" w:rsidRDefault="005B7973" w:rsidP="001C0025">
      <w:pPr>
        <w:pStyle w:val="SingleTxtGR"/>
      </w:pPr>
      <w:r w:rsidRPr="009E564A">
        <w:t>250.</w:t>
      </w:r>
      <w:r w:rsidRPr="009E564A">
        <w:tab/>
      </w:r>
      <w:r>
        <w:t>В 2005 году с Каталанским институтом онкологии было заключено с</w:t>
      </w:r>
      <w:r>
        <w:t>о</w:t>
      </w:r>
      <w:r>
        <w:t>глашение об организации в Андорре программы профилактики рака груди. На</w:t>
      </w:r>
      <w:r w:rsidRPr="005B7973">
        <w:t xml:space="preserve"> </w:t>
      </w:r>
      <w:r>
        <w:t>финансирование</w:t>
      </w:r>
      <w:r w:rsidRPr="005B7973">
        <w:t xml:space="preserve"> </w:t>
      </w:r>
      <w:r>
        <w:t>программы</w:t>
      </w:r>
      <w:r w:rsidRPr="005B7973">
        <w:t xml:space="preserve"> </w:t>
      </w:r>
      <w:r>
        <w:t>было</w:t>
      </w:r>
      <w:r w:rsidRPr="005B7973">
        <w:t xml:space="preserve"> </w:t>
      </w:r>
      <w:r>
        <w:t>выделено</w:t>
      </w:r>
      <w:r w:rsidRPr="005B7973">
        <w:t xml:space="preserve"> 84</w:t>
      </w:r>
      <w:r w:rsidR="006A6F1A" w:rsidRPr="006A6F1A">
        <w:t xml:space="preserve"> </w:t>
      </w:r>
      <w:r w:rsidRPr="005B7973">
        <w:t>914</w:t>
      </w:r>
      <w:r w:rsidR="006A6F1A" w:rsidRPr="006A6F1A">
        <w:t xml:space="preserve"> </w:t>
      </w:r>
      <w:r w:rsidR="00A53D12">
        <w:t>евро</w:t>
      </w:r>
      <w:r w:rsidRPr="005B7973">
        <w:t>.</w:t>
      </w:r>
      <w:r w:rsidR="006A6F1A">
        <w:t xml:space="preserve"> </w:t>
      </w:r>
      <w:r>
        <w:t>Следует</w:t>
      </w:r>
      <w:r w:rsidRPr="00797FBE">
        <w:t xml:space="preserve"> </w:t>
      </w:r>
      <w:r>
        <w:t>отметить</w:t>
      </w:r>
      <w:r w:rsidRPr="00797FBE">
        <w:t xml:space="preserve">, </w:t>
      </w:r>
      <w:r>
        <w:t>что</w:t>
      </w:r>
      <w:r w:rsidRPr="00797FBE">
        <w:t xml:space="preserve"> </w:t>
      </w:r>
      <w:r>
        <w:t>обеспечения</w:t>
      </w:r>
      <w:r w:rsidR="006A6F1A">
        <w:t xml:space="preserve"> </w:t>
      </w:r>
      <w:r>
        <w:t>права</w:t>
      </w:r>
      <w:r w:rsidRPr="00797FBE">
        <w:t xml:space="preserve"> </w:t>
      </w:r>
      <w:r>
        <w:t>на</w:t>
      </w:r>
      <w:r w:rsidRPr="00797FBE">
        <w:t xml:space="preserve"> </w:t>
      </w:r>
      <w:r>
        <w:t>бесплатное</w:t>
      </w:r>
      <w:r w:rsidRPr="00797FBE">
        <w:t xml:space="preserve"> </w:t>
      </w:r>
      <w:r>
        <w:t>диагностическое</w:t>
      </w:r>
      <w:r w:rsidRPr="00797FBE">
        <w:t xml:space="preserve"> </w:t>
      </w:r>
      <w:r>
        <w:t>обследование</w:t>
      </w:r>
      <w:r w:rsidRPr="00797FBE">
        <w:t xml:space="preserve"> </w:t>
      </w:r>
      <w:r>
        <w:t>было</w:t>
      </w:r>
      <w:r w:rsidRPr="00797FBE">
        <w:t xml:space="preserve"> </w:t>
      </w:r>
      <w:r>
        <w:t>одним</w:t>
      </w:r>
      <w:r w:rsidRPr="00797FBE">
        <w:t xml:space="preserve"> </w:t>
      </w:r>
      <w:r>
        <w:t>из</w:t>
      </w:r>
      <w:r w:rsidRPr="00797FBE">
        <w:t xml:space="preserve"> </w:t>
      </w:r>
      <w:r>
        <w:t>серьезных</w:t>
      </w:r>
      <w:r w:rsidRPr="00797FBE">
        <w:t xml:space="preserve"> </w:t>
      </w:r>
      <w:r>
        <w:t>требований</w:t>
      </w:r>
      <w:r w:rsidRPr="00797FBE">
        <w:t xml:space="preserve">, </w:t>
      </w:r>
      <w:r>
        <w:t>с</w:t>
      </w:r>
      <w:r w:rsidRPr="00797FBE">
        <w:t xml:space="preserve"> </w:t>
      </w:r>
      <w:r>
        <w:t>которыми</w:t>
      </w:r>
      <w:r w:rsidRPr="00797FBE">
        <w:t xml:space="preserve"> </w:t>
      </w:r>
      <w:r w:rsidRPr="00F36C5B">
        <w:t>Ассоциаци</w:t>
      </w:r>
      <w:r>
        <w:t>я</w:t>
      </w:r>
      <w:r w:rsidRPr="00797FBE">
        <w:t xml:space="preserve"> </w:t>
      </w:r>
      <w:r w:rsidRPr="00F36C5B">
        <w:t>женщин</w:t>
      </w:r>
      <w:r w:rsidRPr="00797FBE">
        <w:t>-</w:t>
      </w:r>
      <w:r w:rsidRPr="00F36C5B">
        <w:t>мигрантов</w:t>
      </w:r>
      <w:r w:rsidRPr="00797FBE">
        <w:t xml:space="preserve"> </w:t>
      </w:r>
      <w:r w:rsidRPr="00F36C5B">
        <w:t>Андорры</w:t>
      </w:r>
      <w:r w:rsidRPr="00797FBE">
        <w:t xml:space="preserve"> </w:t>
      </w:r>
      <w:r>
        <w:t>обращалась</w:t>
      </w:r>
      <w:r w:rsidRPr="00797FBE">
        <w:t xml:space="preserve"> </w:t>
      </w:r>
      <w:r>
        <w:t>к</w:t>
      </w:r>
      <w:r w:rsidRPr="00797FBE">
        <w:t xml:space="preserve"> </w:t>
      </w:r>
      <w:r w:rsidR="00BF497F">
        <w:t>правительст</w:t>
      </w:r>
      <w:r>
        <w:t>ву</w:t>
      </w:r>
      <w:r w:rsidRPr="00797FBE">
        <w:t xml:space="preserve"> </w:t>
      </w:r>
      <w:r>
        <w:t>страны</w:t>
      </w:r>
      <w:r w:rsidRPr="00797FBE">
        <w:t>.</w:t>
      </w:r>
    </w:p>
    <w:p w:rsidR="005B7973" w:rsidRPr="005B7973" w:rsidRDefault="005B7973" w:rsidP="001C0025">
      <w:pPr>
        <w:pStyle w:val="SingleTxtGR"/>
      </w:pPr>
      <w:r w:rsidRPr="00621870">
        <w:t>251.</w:t>
      </w:r>
      <w:r w:rsidRPr="00621870">
        <w:tab/>
      </w:r>
      <w:r>
        <w:t>В</w:t>
      </w:r>
      <w:r w:rsidRPr="00621870">
        <w:t xml:space="preserve"> </w:t>
      </w:r>
      <w:r>
        <w:t>статье</w:t>
      </w:r>
      <w:r w:rsidRPr="00621870">
        <w:t xml:space="preserve"> 10 </w:t>
      </w:r>
      <w:r w:rsidRPr="003E6E4E">
        <w:rPr>
          <w:lang w:val="fr-FR"/>
        </w:rPr>
        <w:t>Reglament</w:t>
      </w:r>
      <w:r w:rsidRPr="003E6E4E">
        <w:t xml:space="preserve"> </w:t>
      </w:r>
      <w:r w:rsidRPr="003E6E4E">
        <w:rPr>
          <w:lang w:val="fr-FR"/>
        </w:rPr>
        <w:t>t</w:t>
      </w:r>
      <w:r w:rsidRPr="003E6E4E">
        <w:t>è</w:t>
      </w:r>
      <w:r w:rsidRPr="003E6E4E">
        <w:rPr>
          <w:lang w:val="fr-FR"/>
        </w:rPr>
        <w:t>cnic</w:t>
      </w:r>
      <w:r w:rsidRPr="003E6E4E">
        <w:t xml:space="preserve"> </w:t>
      </w:r>
      <w:r w:rsidRPr="003E6E4E">
        <w:rPr>
          <w:lang w:val="fr-FR"/>
        </w:rPr>
        <w:t>de</w:t>
      </w:r>
      <w:r w:rsidRPr="003E6E4E">
        <w:t xml:space="preserve"> </w:t>
      </w:r>
      <w:r w:rsidRPr="003E6E4E">
        <w:rPr>
          <w:lang w:val="fr-FR"/>
        </w:rPr>
        <w:t>la</w:t>
      </w:r>
      <w:r w:rsidRPr="003E6E4E">
        <w:t xml:space="preserve"> </w:t>
      </w:r>
      <w:r w:rsidRPr="003E6E4E">
        <w:rPr>
          <w:lang w:val="fr-FR"/>
        </w:rPr>
        <w:t>Caixa</w:t>
      </w:r>
      <w:r w:rsidRPr="003E6E4E">
        <w:t xml:space="preserve"> </w:t>
      </w:r>
      <w:r w:rsidRPr="003E6E4E">
        <w:rPr>
          <w:lang w:val="fr-FR"/>
        </w:rPr>
        <w:t>Andorrana</w:t>
      </w:r>
      <w:r w:rsidRPr="003E6E4E">
        <w:t xml:space="preserve"> </w:t>
      </w:r>
      <w:r w:rsidRPr="003E6E4E">
        <w:rPr>
          <w:lang w:val="fr-FR"/>
        </w:rPr>
        <w:t>de</w:t>
      </w:r>
      <w:r w:rsidRPr="003E6E4E">
        <w:t xml:space="preserve"> </w:t>
      </w:r>
      <w:r w:rsidRPr="003E6E4E">
        <w:rPr>
          <w:lang w:val="fr-FR"/>
        </w:rPr>
        <w:t>Seguretat</w:t>
      </w:r>
      <w:r w:rsidRPr="003E6E4E">
        <w:t xml:space="preserve"> </w:t>
      </w:r>
      <w:r w:rsidRPr="003E6E4E">
        <w:rPr>
          <w:lang w:val="fr-FR"/>
        </w:rPr>
        <w:t>S</w:t>
      </w:r>
      <w:r w:rsidRPr="003E6E4E">
        <w:rPr>
          <w:lang w:val="fr-FR"/>
        </w:rPr>
        <w:t>o</w:t>
      </w:r>
      <w:r w:rsidRPr="003E6E4E">
        <w:rPr>
          <w:lang w:val="fr-FR"/>
        </w:rPr>
        <w:t>cial</w:t>
      </w:r>
      <w:r w:rsidR="00A948B0">
        <w:t xml:space="preserve"> </w:t>
      </w:r>
      <w:r w:rsidRPr="00621870">
        <w:t>(</w:t>
      </w:r>
      <w:r>
        <w:t>Технических</w:t>
      </w:r>
      <w:r w:rsidRPr="00621870">
        <w:t xml:space="preserve"> </w:t>
      </w:r>
      <w:r>
        <w:t>правил</w:t>
      </w:r>
      <w:r w:rsidRPr="00621870">
        <w:t xml:space="preserve"> </w:t>
      </w:r>
      <w:r>
        <w:t>Андоррского</w:t>
      </w:r>
      <w:r w:rsidRPr="00621870">
        <w:t xml:space="preserve"> </w:t>
      </w:r>
      <w:r>
        <w:t>фонда</w:t>
      </w:r>
      <w:r w:rsidRPr="00621870">
        <w:t xml:space="preserve"> </w:t>
      </w:r>
      <w:r>
        <w:t>социального</w:t>
      </w:r>
      <w:r w:rsidRPr="00621870">
        <w:t xml:space="preserve"> </w:t>
      </w:r>
      <w:r>
        <w:t>обеспечения) установл</w:t>
      </w:r>
      <w:r>
        <w:t>е</w:t>
      </w:r>
      <w:r>
        <w:t>но, что</w:t>
      </w:r>
      <w:r w:rsidR="00A948B0">
        <w:t xml:space="preserve"> </w:t>
      </w:r>
      <w:r>
        <w:t>в период беременности женщины имеют право на четыре бесплатных медицинских обследования</w:t>
      </w:r>
      <w:r w:rsidRPr="005B7973">
        <w:t>.</w:t>
      </w:r>
    </w:p>
    <w:p w:rsidR="005B7973" w:rsidRPr="00485FCF" w:rsidRDefault="005B7973" w:rsidP="001C0025">
      <w:pPr>
        <w:pStyle w:val="SingleTxtGR"/>
      </w:pPr>
      <w:r w:rsidRPr="00485FCF">
        <w:t>252.</w:t>
      </w:r>
      <w:r w:rsidRPr="00485FCF">
        <w:tab/>
      </w:r>
      <w:r>
        <w:t>Возмещение</w:t>
      </w:r>
      <w:r w:rsidRPr="00485FCF">
        <w:t xml:space="preserve"> </w:t>
      </w:r>
      <w:r>
        <w:t>в</w:t>
      </w:r>
      <w:r w:rsidRPr="00485FCF">
        <w:t xml:space="preserve"> </w:t>
      </w:r>
      <w:r>
        <w:t>случае</w:t>
      </w:r>
      <w:r w:rsidRPr="00485FCF">
        <w:t xml:space="preserve"> </w:t>
      </w:r>
      <w:r>
        <w:t>всех</w:t>
      </w:r>
      <w:r w:rsidRPr="00485FCF">
        <w:t xml:space="preserve"> </w:t>
      </w:r>
      <w:r>
        <w:t>других</w:t>
      </w:r>
      <w:r w:rsidRPr="00485FCF">
        <w:t xml:space="preserve"> </w:t>
      </w:r>
      <w:r>
        <w:t>обследований</w:t>
      </w:r>
      <w:r w:rsidRPr="00485FCF">
        <w:t xml:space="preserve"> </w:t>
      </w:r>
      <w:r>
        <w:t>производится</w:t>
      </w:r>
      <w:r w:rsidRPr="00485FCF">
        <w:t xml:space="preserve"> </w:t>
      </w:r>
      <w:r>
        <w:t>в</w:t>
      </w:r>
      <w:r w:rsidRPr="00485FCF">
        <w:t xml:space="preserve"> </w:t>
      </w:r>
      <w:r>
        <w:t>соотве</w:t>
      </w:r>
      <w:r>
        <w:t>т</w:t>
      </w:r>
      <w:r>
        <w:t>ствии</w:t>
      </w:r>
      <w:r w:rsidRPr="00485FCF">
        <w:t xml:space="preserve"> </w:t>
      </w:r>
      <w:r>
        <w:t>с</w:t>
      </w:r>
      <w:r w:rsidRPr="00485FCF">
        <w:t xml:space="preserve"> </w:t>
      </w:r>
      <w:r>
        <w:t>утвержденными</w:t>
      </w:r>
      <w:r w:rsidRPr="00485FCF">
        <w:t xml:space="preserve"> </w:t>
      </w:r>
      <w:r>
        <w:t>тарифами</w:t>
      </w:r>
      <w:r w:rsidRPr="00485FCF">
        <w:t xml:space="preserve"> </w:t>
      </w:r>
      <w:r>
        <w:t>системы</w:t>
      </w:r>
      <w:r w:rsidRPr="00485FCF">
        <w:t xml:space="preserve"> </w:t>
      </w:r>
      <w:r>
        <w:t>социального</w:t>
      </w:r>
      <w:r w:rsidRPr="00485FCF">
        <w:t xml:space="preserve"> </w:t>
      </w:r>
      <w:r>
        <w:t>обеспечения</w:t>
      </w:r>
      <w:r w:rsidRPr="00485FCF">
        <w:t xml:space="preserve">. </w:t>
      </w:r>
    </w:p>
    <w:p w:rsidR="005B7973" w:rsidRPr="00485FCF" w:rsidRDefault="005B7973" w:rsidP="00665CE8">
      <w:pPr>
        <w:pStyle w:val="H1GR"/>
      </w:pPr>
      <w:bookmarkStart w:id="211" w:name="_Toc279151172"/>
      <w:bookmarkStart w:id="212" w:name="_Toc300830949"/>
      <w:r w:rsidRPr="00485FCF">
        <w:tab/>
      </w:r>
      <w:r w:rsidRPr="00665CE8">
        <w:t>E</w:t>
      </w:r>
      <w:r w:rsidRPr="00E62645">
        <w:t>.</w:t>
      </w:r>
      <w:r w:rsidRPr="00E62645">
        <w:tab/>
      </w:r>
      <w:bookmarkEnd w:id="211"/>
      <w:bookmarkEnd w:id="212"/>
      <w:r>
        <w:t>Меры, принятые правительством</w:t>
      </w:r>
    </w:p>
    <w:p w:rsidR="005B7973" w:rsidRPr="00E62645" w:rsidRDefault="005B7973" w:rsidP="001C0025">
      <w:pPr>
        <w:pStyle w:val="SingleTxtGR"/>
      </w:pPr>
      <w:r w:rsidRPr="00E62645">
        <w:t>253.</w:t>
      </w:r>
      <w:r w:rsidRPr="00E62645">
        <w:tab/>
      </w:r>
      <w:r>
        <w:t>Программа охраны здоровья матери и ребенка осуществляется под эг</w:t>
      </w:r>
      <w:r>
        <w:t>и</w:t>
      </w:r>
      <w:r>
        <w:t>дой МСА, в частности службы первичной медико-санитарной помощи. В ра</w:t>
      </w:r>
      <w:r>
        <w:t>м</w:t>
      </w:r>
      <w:r>
        <w:t>ках программы, созданной в 1993 году, предлагаются услуги женщинам репр</w:t>
      </w:r>
      <w:r>
        <w:t>о</w:t>
      </w:r>
      <w:r>
        <w:t>дуктивного возраста, осуществляется наблюдение в случае осложненной бер</w:t>
      </w:r>
      <w:r>
        <w:t>е</w:t>
      </w:r>
      <w:r>
        <w:t>менности и организуется патронажная помощь матери и новорожденному р</w:t>
      </w:r>
      <w:r>
        <w:t>е</w:t>
      </w:r>
      <w:r>
        <w:t>бенку непосредственно после родов. С 2004 года организуются занятия по по</w:t>
      </w:r>
      <w:r>
        <w:t>д</w:t>
      </w:r>
      <w:r>
        <w:t>готовке к родам.</w:t>
      </w:r>
    </w:p>
    <w:p w:rsidR="005B7973" w:rsidRPr="005B7973" w:rsidRDefault="005B7973" w:rsidP="00A53D12">
      <w:pPr>
        <w:pStyle w:val="HChGR"/>
      </w:pPr>
      <w:bookmarkStart w:id="213" w:name="_Toc279151173"/>
      <w:bookmarkStart w:id="214" w:name="_Toc300830950"/>
      <w:r w:rsidRPr="005B7973">
        <w:tab/>
      </w:r>
      <w:r w:rsidRPr="00C221B1">
        <w:rPr>
          <w:lang w:val="fr-FR"/>
        </w:rPr>
        <w:t>XV</w:t>
      </w:r>
      <w:r w:rsidRPr="005B7973">
        <w:t>.</w:t>
      </w:r>
      <w:r w:rsidRPr="005B7973">
        <w:tab/>
      </w:r>
      <w:r>
        <w:t>Ликвидация</w:t>
      </w:r>
      <w:r w:rsidRPr="005B7973">
        <w:t xml:space="preserve"> </w:t>
      </w:r>
      <w:r>
        <w:t>всех</w:t>
      </w:r>
      <w:r w:rsidRPr="005B7973">
        <w:t xml:space="preserve"> </w:t>
      </w:r>
      <w:r>
        <w:t>форм</w:t>
      </w:r>
      <w:r w:rsidRPr="005B7973">
        <w:t xml:space="preserve"> </w:t>
      </w:r>
      <w:r>
        <w:t>дискриминации</w:t>
      </w:r>
      <w:r w:rsidRPr="005B7973">
        <w:t xml:space="preserve"> </w:t>
      </w:r>
      <w:r>
        <w:t>в</w:t>
      </w:r>
      <w:r w:rsidRPr="005B7973">
        <w:t xml:space="preserve"> </w:t>
      </w:r>
      <w:r>
        <w:t>отношении</w:t>
      </w:r>
      <w:r w:rsidRPr="005B7973">
        <w:t xml:space="preserve"> </w:t>
      </w:r>
      <w:r>
        <w:t>женщин</w:t>
      </w:r>
      <w:r w:rsidRPr="005B7973">
        <w:t xml:space="preserve"> </w:t>
      </w:r>
      <w:r>
        <w:t>в</w:t>
      </w:r>
      <w:r w:rsidRPr="005B7973">
        <w:t xml:space="preserve"> </w:t>
      </w:r>
      <w:r>
        <w:t>с</w:t>
      </w:r>
      <w:r>
        <w:t>о</w:t>
      </w:r>
      <w:r>
        <w:t>циально</w:t>
      </w:r>
      <w:r w:rsidRPr="005B7973">
        <w:t>-</w:t>
      </w:r>
      <w:r>
        <w:t>экономической</w:t>
      </w:r>
      <w:r w:rsidRPr="005B7973">
        <w:t xml:space="preserve"> </w:t>
      </w:r>
      <w:r>
        <w:t>сфере</w:t>
      </w:r>
      <w:bookmarkEnd w:id="213"/>
      <w:bookmarkEnd w:id="214"/>
    </w:p>
    <w:p w:rsidR="005B7973" w:rsidRPr="00545C2B" w:rsidRDefault="005B7973" w:rsidP="001C0025">
      <w:pPr>
        <w:pStyle w:val="SingleTxtGR"/>
      </w:pPr>
      <w:r w:rsidRPr="00545C2B">
        <w:t>254.</w:t>
      </w:r>
      <w:r w:rsidRPr="00545C2B">
        <w:tab/>
      </w:r>
      <w:r>
        <w:t>В</w:t>
      </w:r>
      <w:r w:rsidRPr="00545C2B">
        <w:t xml:space="preserve"> </w:t>
      </w:r>
      <w:r>
        <w:t>статье</w:t>
      </w:r>
      <w:r w:rsidRPr="00545C2B">
        <w:t xml:space="preserve"> 30 </w:t>
      </w:r>
      <w:r>
        <w:t>главы</w:t>
      </w:r>
      <w:r w:rsidRPr="00545C2B">
        <w:t xml:space="preserve"> </w:t>
      </w:r>
      <w:r w:rsidRPr="00545C2B">
        <w:rPr>
          <w:lang w:val="fr-FR"/>
        </w:rPr>
        <w:t>V</w:t>
      </w:r>
      <w:r w:rsidRPr="00545C2B">
        <w:t xml:space="preserve"> (</w:t>
      </w:r>
      <w:r>
        <w:t>Экономические</w:t>
      </w:r>
      <w:r w:rsidRPr="00545C2B">
        <w:t xml:space="preserve">, </w:t>
      </w:r>
      <w:r>
        <w:t>социальные</w:t>
      </w:r>
      <w:r w:rsidRPr="00545C2B">
        <w:t xml:space="preserve"> </w:t>
      </w:r>
      <w:r>
        <w:t>и</w:t>
      </w:r>
      <w:r w:rsidRPr="00545C2B">
        <w:t xml:space="preserve"> </w:t>
      </w:r>
      <w:r>
        <w:t>культурные</w:t>
      </w:r>
      <w:r w:rsidRPr="00545C2B">
        <w:t xml:space="preserve"> </w:t>
      </w:r>
      <w:r>
        <w:t>права</w:t>
      </w:r>
      <w:r w:rsidRPr="00545C2B">
        <w:t xml:space="preserve"> </w:t>
      </w:r>
      <w:r>
        <w:t>и</w:t>
      </w:r>
      <w:r w:rsidRPr="00545C2B">
        <w:t xml:space="preserve"> </w:t>
      </w:r>
      <w:r>
        <w:t>принципы</w:t>
      </w:r>
      <w:r w:rsidRPr="00545C2B">
        <w:t xml:space="preserve">) </w:t>
      </w:r>
      <w:r>
        <w:t>Конституции</w:t>
      </w:r>
      <w:r w:rsidRPr="00545C2B">
        <w:t xml:space="preserve"> </w:t>
      </w:r>
      <w:r>
        <w:t>Княжества Андорры</w:t>
      </w:r>
      <w:r w:rsidRPr="00545C2B">
        <w:t xml:space="preserve"> </w:t>
      </w:r>
      <w:r>
        <w:t>закреплено "право на охрану зд</w:t>
      </w:r>
      <w:r>
        <w:t>о</w:t>
      </w:r>
      <w:r>
        <w:t xml:space="preserve">ровья и на получение социальных пособий на иные нужды". </w:t>
      </w:r>
    </w:p>
    <w:p w:rsidR="005B7973" w:rsidRPr="003F2B88" w:rsidRDefault="005B7973" w:rsidP="00665CE8">
      <w:pPr>
        <w:pStyle w:val="H1GR"/>
      </w:pPr>
      <w:bookmarkStart w:id="215" w:name="_Toc279151175"/>
      <w:bookmarkStart w:id="216" w:name="_Toc300830951"/>
      <w:r w:rsidRPr="005B7973">
        <w:tab/>
      </w:r>
      <w:r w:rsidRPr="00665CE8">
        <w:t>A</w:t>
      </w:r>
      <w:r w:rsidRPr="002131F0">
        <w:t>.</w:t>
      </w:r>
      <w:r w:rsidRPr="002131F0">
        <w:tab/>
      </w:r>
      <w:bookmarkEnd w:id="215"/>
      <w:bookmarkEnd w:id="216"/>
      <w:r>
        <w:t>Проделанная деятельность</w:t>
      </w:r>
    </w:p>
    <w:p w:rsidR="005B7973" w:rsidRDefault="005B7973" w:rsidP="001C0025">
      <w:pPr>
        <w:pStyle w:val="SingleTxtGR"/>
      </w:pPr>
      <w:r w:rsidRPr="002131F0">
        <w:t>255.</w:t>
      </w:r>
      <w:r w:rsidRPr="002131F0">
        <w:tab/>
      </w:r>
      <w:r>
        <w:t>Генеральный с</w:t>
      </w:r>
      <w:r w:rsidR="00A53D12">
        <w:t xml:space="preserve">овет 7 апреля 2006 года принял </w:t>
      </w:r>
      <w:r w:rsidRPr="003E6E4E">
        <w:rPr>
          <w:lang w:val="fr-FR"/>
        </w:rPr>
        <w:t>Llei</w:t>
      </w:r>
      <w:r w:rsidRPr="003E6E4E">
        <w:t xml:space="preserve"> </w:t>
      </w:r>
      <w:r w:rsidRPr="003E6E4E">
        <w:rPr>
          <w:lang w:val="fr-FR"/>
        </w:rPr>
        <w:t>de</w:t>
      </w:r>
      <w:r w:rsidRPr="003E6E4E">
        <w:t xml:space="preserve"> </w:t>
      </w:r>
      <w:r w:rsidRPr="003E6E4E">
        <w:rPr>
          <w:lang w:val="fr-FR"/>
        </w:rPr>
        <w:t>mesures</w:t>
      </w:r>
      <w:r w:rsidRPr="003E6E4E">
        <w:t xml:space="preserve"> </w:t>
      </w:r>
      <w:r w:rsidRPr="003E6E4E">
        <w:rPr>
          <w:lang w:val="fr-FR"/>
        </w:rPr>
        <w:t>urgents</w:t>
      </w:r>
      <w:r w:rsidRPr="003E6E4E">
        <w:t xml:space="preserve"> </w:t>
      </w:r>
      <w:r w:rsidRPr="003E6E4E">
        <w:rPr>
          <w:lang w:val="fr-FR"/>
        </w:rPr>
        <w:t>i</w:t>
      </w:r>
      <w:r w:rsidRPr="003E6E4E">
        <w:t xml:space="preserve"> </w:t>
      </w:r>
      <w:r w:rsidRPr="003E6E4E">
        <w:rPr>
          <w:lang w:val="fr-FR"/>
        </w:rPr>
        <w:t>puntuals</w:t>
      </w:r>
      <w:r w:rsidRPr="003E6E4E">
        <w:t xml:space="preserve"> </w:t>
      </w:r>
      <w:r w:rsidRPr="003E6E4E">
        <w:rPr>
          <w:lang w:val="fr-FR"/>
        </w:rPr>
        <w:t>de</w:t>
      </w:r>
      <w:r w:rsidRPr="003E6E4E">
        <w:t xml:space="preserve"> </w:t>
      </w:r>
      <w:r w:rsidRPr="003E6E4E">
        <w:rPr>
          <w:lang w:val="fr-FR"/>
        </w:rPr>
        <w:t>reforma</w:t>
      </w:r>
      <w:r w:rsidRPr="003E6E4E">
        <w:t xml:space="preserve"> </w:t>
      </w:r>
      <w:r w:rsidRPr="003E6E4E">
        <w:rPr>
          <w:lang w:val="fr-FR"/>
        </w:rPr>
        <w:t>del</w:t>
      </w:r>
      <w:r w:rsidRPr="003E6E4E">
        <w:t xml:space="preserve"> </w:t>
      </w:r>
      <w:r w:rsidRPr="003E6E4E">
        <w:rPr>
          <w:lang w:val="fr-FR"/>
        </w:rPr>
        <w:t>sistema</w:t>
      </w:r>
      <w:r w:rsidRPr="003E6E4E">
        <w:t xml:space="preserve"> </w:t>
      </w:r>
      <w:r w:rsidRPr="003E6E4E">
        <w:rPr>
          <w:lang w:val="fr-FR"/>
        </w:rPr>
        <w:t>de</w:t>
      </w:r>
      <w:r w:rsidRPr="003E6E4E">
        <w:t xml:space="preserve"> </w:t>
      </w:r>
      <w:r w:rsidRPr="003E6E4E">
        <w:rPr>
          <w:lang w:val="fr-FR"/>
        </w:rPr>
        <w:t>seguretat</w:t>
      </w:r>
      <w:r w:rsidRPr="003E6E4E">
        <w:t xml:space="preserve"> </w:t>
      </w:r>
      <w:r w:rsidRPr="003E6E4E">
        <w:rPr>
          <w:lang w:val="fr-FR"/>
        </w:rPr>
        <w:t>social</w:t>
      </w:r>
      <w:r w:rsidRPr="00CD147C">
        <w:t xml:space="preserve"> </w:t>
      </w:r>
      <w:r w:rsidR="00AE7E8C">
        <w:t>(Закон</w:t>
      </w:r>
      <w:r w:rsidRPr="00CD147C">
        <w:t xml:space="preserve"> 4/2006 </w:t>
      </w:r>
      <w:r>
        <w:t>о</w:t>
      </w:r>
      <w:r w:rsidRPr="00CD147C">
        <w:t xml:space="preserve"> </w:t>
      </w:r>
      <w:r>
        <w:t>неотложных</w:t>
      </w:r>
      <w:r w:rsidRPr="00CD147C">
        <w:t xml:space="preserve"> </w:t>
      </w:r>
      <w:r>
        <w:t>специальных</w:t>
      </w:r>
      <w:r w:rsidRPr="00CD147C">
        <w:t xml:space="preserve"> </w:t>
      </w:r>
      <w:r>
        <w:t>мерах</w:t>
      </w:r>
      <w:r w:rsidRPr="00CD147C">
        <w:t xml:space="preserve"> </w:t>
      </w:r>
      <w:r>
        <w:t>по</w:t>
      </w:r>
      <w:r w:rsidRPr="00CD147C">
        <w:t xml:space="preserve"> </w:t>
      </w:r>
      <w:r>
        <w:t>реформе</w:t>
      </w:r>
      <w:r w:rsidRPr="00CD147C">
        <w:t xml:space="preserve"> </w:t>
      </w:r>
      <w:r>
        <w:t>системы</w:t>
      </w:r>
      <w:r w:rsidRPr="00CD147C">
        <w:t xml:space="preserve"> </w:t>
      </w:r>
      <w:r>
        <w:t>социального</w:t>
      </w:r>
      <w:r w:rsidRPr="00CD147C">
        <w:t xml:space="preserve"> </w:t>
      </w:r>
      <w:r>
        <w:t>обеспечения) в целях адаптации</w:t>
      </w:r>
      <w:r w:rsidR="006A6F1A">
        <w:t xml:space="preserve"> </w:t>
      </w:r>
      <w:r>
        <w:t>данной системы с учетом произошедших в последние годы социал</w:t>
      </w:r>
      <w:r>
        <w:t>ь</w:t>
      </w:r>
      <w:r>
        <w:t>но-экономических сдвигов на уровне населения страны и удовлетворения его потребностей. В указанном законе предусмотрен целый комплекс мер по с</w:t>
      </w:r>
      <w:r>
        <w:t>о</w:t>
      </w:r>
      <w:r>
        <w:t>вершенствованию системы социальной защиты.</w:t>
      </w:r>
    </w:p>
    <w:p w:rsidR="005B7973" w:rsidRDefault="005B7973" w:rsidP="001C0025">
      <w:pPr>
        <w:pStyle w:val="SingleTxtGR"/>
      </w:pPr>
      <w:r w:rsidRPr="00C6055F">
        <w:t>256.</w:t>
      </w:r>
      <w:r w:rsidRPr="00C6055F">
        <w:tab/>
      </w:r>
      <w:r>
        <w:t>Согласно</w:t>
      </w:r>
      <w:r w:rsidRPr="00C6055F">
        <w:t xml:space="preserve"> </w:t>
      </w:r>
      <w:r>
        <w:t>данному</w:t>
      </w:r>
      <w:r w:rsidRPr="00C6055F">
        <w:t xml:space="preserve"> </w:t>
      </w:r>
      <w:r>
        <w:t>закону</w:t>
      </w:r>
      <w:r w:rsidRPr="00C6055F">
        <w:t xml:space="preserve"> </w:t>
      </w:r>
      <w:r>
        <w:t>размер</w:t>
      </w:r>
      <w:r w:rsidRPr="00C6055F">
        <w:t xml:space="preserve"> </w:t>
      </w:r>
      <w:r>
        <w:t>пенсий</w:t>
      </w:r>
      <w:r w:rsidRPr="00C6055F">
        <w:t xml:space="preserve"> </w:t>
      </w:r>
      <w:r>
        <w:t>сиротам</w:t>
      </w:r>
      <w:r w:rsidRPr="00C6055F">
        <w:t xml:space="preserve"> </w:t>
      </w:r>
      <w:r>
        <w:t>установлен</w:t>
      </w:r>
      <w:r w:rsidRPr="00C6055F">
        <w:t xml:space="preserve"> </w:t>
      </w:r>
      <w:r>
        <w:t>на</w:t>
      </w:r>
      <w:r w:rsidRPr="00C6055F">
        <w:t xml:space="preserve"> </w:t>
      </w:r>
      <w:r>
        <w:t>уровне</w:t>
      </w:r>
      <w:r w:rsidRPr="00C6055F">
        <w:t xml:space="preserve"> </w:t>
      </w:r>
      <w:r>
        <w:t>не</w:t>
      </w:r>
      <w:r w:rsidRPr="00C6055F">
        <w:t xml:space="preserve"> </w:t>
      </w:r>
      <w:r>
        <w:t>менее</w:t>
      </w:r>
      <w:r w:rsidRPr="00C6055F">
        <w:t xml:space="preserve"> 30</w:t>
      </w:r>
      <w:r w:rsidR="00476717">
        <w:t>%</w:t>
      </w:r>
      <w:r w:rsidRPr="00C6055F">
        <w:t xml:space="preserve"> </w:t>
      </w:r>
      <w:r>
        <w:t>от</w:t>
      </w:r>
      <w:r w:rsidRPr="00C6055F">
        <w:t xml:space="preserve"> </w:t>
      </w:r>
      <w:r>
        <w:t>минимальной</w:t>
      </w:r>
      <w:r w:rsidRPr="00C6055F">
        <w:t xml:space="preserve"> </w:t>
      </w:r>
      <w:r>
        <w:t>заработной</w:t>
      </w:r>
      <w:r w:rsidRPr="00C6055F">
        <w:t xml:space="preserve"> </w:t>
      </w:r>
      <w:r>
        <w:t>платы</w:t>
      </w:r>
      <w:r w:rsidRPr="00C6055F">
        <w:t xml:space="preserve">, </w:t>
      </w:r>
      <w:r>
        <w:t>а пособий вдовам – не менее 50% от минимальной заработной платы, с их доведением до указанного уровня в случае необходимости.</w:t>
      </w:r>
    </w:p>
    <w:p w:rsidR="005B7973" w:rsidRPr="00C437C6" w:rsidRDefault="005B7973" w:rsidP="00665CE8">
      <w:pPr>
        <w:pStyle w:val="H1GR"/>
      </w:pPr>
      <w:bookmarkStart w:id="217" w:name="_Toc279151176"/>
      <w:bookmarkStart w:id="218" w:name="_Toc300830952"/>
      <w:r w:rsidRPr="005B7973">
        <w:tab/>
      </w:r>
      <w:r w:rsidRPr="00665CE8">
        <w:t>B</w:t>
      </w:r>
      <w:r w:rsidRPr="00C437C6">
        <w:t>.</w:t>
      </w:r>
      <w:r w:rsidRPr="00C437C6">
        <w:tab/>
      </w:r>
      <w:bookmarkEnd w:id="217"/>
      <w:bookmarkEnd w:id="218"/>
      <w:r>
        <w:t>Социальные пособия</w:t>
      </w:r>
    </w:p>
    <w:p w:rsidR="005B7973" w:rsidRPr="009C3233" w:rsidRDefault="005B7973" w:rsidP="001C0025">
      <w:pPr>
        <w:pStyle w:val="SingleTxtGR"/>
      </w:pPr>
      <w:r>
        <w:t xml:space="preserve">257. </w:t>
      </w:r>
      <w:r w:rsidR="00A53D12">
        <w:tab/>
      </w:r>
      <w:r>
        <w:t xml:space="preserve">В документе </w:t>
      </w:r>
      <w:r w:rsidRPr="003E6E4E">
        <w:rPr>
          <w:lang w:val="fr-FR"/>
        </w:rPr>
        <w:t>Reglament</w:t>
      </w:r>
      <w:r w:rsidRPr="003E6E4E">
        <w:t xml:space="preserve"> </w:t>
      </w:r>
      <w:r w:rsidRPr="003E6E4E">
        <w:rPr>
          <w:lang w:val="fr-FR"/>
        </w:rPr>
        <w:t>de</w:t>
      </w:r>
      <w:r w:rsidRPr="003E6E4E">
        <w:t xml:space="preserve"> </w:t>
      </w:r>
      <w:r w:rsidRPr="003E6E4E">
        <w:rPr>
          <w:lang w:val="fr-FR"/>
        </w:rPr>
        <w:t>les</w:t>
      </w:r>
      <w:r w:rsidRPr="003E6E4E">
        <w:t xml:space="preserve"> </w:t>
      </w:r>
      <w:r w:rsidRPr="003E6E4E">
        <w:rPr>
          <w:lang w:val="fr-FR"/>
        </w:rPr>
        <w:t>prestacions</w:t>
      </w:r>
      <w:r w:rsidRPr="003E6E4E">
        <w:t xml:space="preserve"> </w:t>
      </w:r>
      <w:r w:rsidRPr="003E6E4E">
        <w:rPr>
          <w:lang w:val="fr-FR"/>
        </w:rPr>
        <w:t>d</w:t>
      </w:r>
      <w:r w:rsidRPr="003E6E4E">
        <w:t>’</w:t>
      </w:r>
      <w:r w:rsidRPr="003E6E4E">
        <w:rPr>
          <w:lang w:val="fr-FR"/>
        </w:rPr>
        <w:t>assist</w:t>
      </w:r>
      <w:r w:rsidRPr="003E6E4E">
        <w:t>è</w:t>
      </w:r>
      <w:r w:rsidRPr="003E6E4E">
        <w:rPr>
          <w:lang w:val="fr-FR"/>
        </w:rPr>
        <w:t>ncia</w:t>
      </w:r>
      <w:r w:rsidRPr="003E6E4E">
        <w:t xml:space="preserve"> </w:t>
      </w:r>
      <w:r w:rsidRPr="003E6E4E">
        <w:rPr>
          <w:lang w:val="fr-FR"/>
        </w:rPr>
        <w:t>social</w:t>
      </w:r>
      <w:r w:rsidRPr="000E3986">
        <w:t xml:space="preserve"> (</w:t>
      </w:r>
      <w:r>
        <w:t>Положения о социальных пособиях от 4 декабря</w:t>
      </w:r>
      <w:r w:rsidRPr="000E3986">
        <w:t xml:space="preserve"> 1996 </w:t>
      </w:r>
      <w:r>
        <w:t>года</w:t>
      </w:r>
      <w:r w:rsidRPr="000E3986">
        <w:t>)</w:t>
      </w:r>
      <w:r>
        <w:t>, где получили дальнейшее разв</w:t>
      </w:r>
      <w:r>
        <w:t>и</w:t>
      </w:r>
      <w:r>
        <w:t>тие статьи</w:t>
      </w:r>
      <w:r w:rsidR="006A6F1A">
        <w:t xml:space="preserve"> </w:t>
      </w:r>
      <w:r>
        <w:t xml:space="preserve">6.4 и 12.8 </w:t>
      </w:r>
      <w:r w:rsidRPr="003E6E4E">
        <w:rPr>
          <w:lang w:val="fr-FR"/>
        </w:rPr>
        <w:t>Pla</w:t>
      </w:r>
      <w:r w:rsidRPr="003E6E4E">
        <w:t xml:space="preserve"> </w:t>
      </w:r>
      <w:r w:rsidRPr="003E6E4E">
        <w:rPr>
          <w:lang w:val="fr-FR"/>
        </w:rPr>
        <w:t>Nacional</w:t>
      </w:r>
      <w:r w:rsidRPr="003E6E4E">
        <w:t xml:space="preserve"> </w:t>
      </w:r>
      <w:r w:rsidRPr="003E6E4E">
        <w:rPr>
          <w:lang w:val="fr-FR"/>
        </w:rPr>
        <w:t>de</w:t>
      </w:r>
      <w:r w:rsidRPr="003E6E4E">
        <w:t xml:space="preserve"> </w:t>
      </w:r>
      <w:r w:rsidRPr="003E6E4E">
        <w:rPr>
          <w:lang w:val="fr-FR"/>
        </w:rPr>
        <w:t>Serveis</w:t>
      </w:r>
      <w:r w:rsidRPr="000E3986">
        <w:t xml:space="preserve"> (</w:t>
      </w:r>
      <w:r>
        <w:t>Национальной</w:t>
      </w:r>
      <w:r w:rsidRPr="000E3986">
        <w:t xml:space="preserve"> </w:t>
      </w:r>
      <w:r>
        <w:t>программы</w:t>
      </w:r>
      <w:r w:rsidRPr="000E3986">
        <w:t xml:space="preserve"> </w:t>
      </w:r>
      <w:r>
        <w:t>услуг</w:t>
      </w:r>
      <w:r w:rsidRPr="000E3986">
        <w:t xml:space="preserve">), </w:t>
      </w:r>
      <w:r>
        <w:t xml:space="preserve">принятой </w:t>
      </w:r>
      <w:r w:rsidR="00BF497F">
        <w:t>правительст</w:t>
      </w:r>
      <w:r>
        <w:t>вом</w:t>
      </w:r>
      <w:r w:rsidRPr="000E3986">
        <w:t xml:space="preserve"> </w:t>
      </w:r>
      <w:r>
        <w:t>26 апреля</w:t>
      </w:r>
      <w:r w:rsidRPr="000E3986">
        <w:t xml:space="preserve"> 1995 </w:t>
      </w:r>
      <w:r>
        <w:t>года, подробно определяются разли</w:t>
      </w:r>
      <w:r>
        <w:t>ч</w:t>
      </w:r>
      <w:r>
        <w:t>ные виды финансовых пособий по линии социальной помощи.</w:t>
      </w:r>
    </w:p>
    <w:p w:rsidR="005B7973" w:rsidRPr="002E0535" w:rsidRDefault="005B7973" w:rsidP="001C0025">
      <w:pPr>
        <w:pStyle w:val="SingleTxtGR"/>
      </w:pPr>
      <w:r w:rsidRPr="00D93CC6">
        <w:t>258.</w:t>
      </w:r>
      <w:r w:rsidRPr="00D93CC6">
        <w:tab/>
      </w:r>
      <w:r>
        <w:t>В приводимой ниже таблице показана динамика распределения получат</w:t>
      </w:r>
      <w:r>
        <w:t>е</w:t>
      </w:r>
      <w:r>
        <w:t>лей социальных пособий в 2003</w:t>
      </w:r>
      <w:r w:rsidR="00883167" w:rsidRPr="00883167">
        <w:t>−20</w:t>
      </w:r>
      <w:r>
        <w:t>07 годах. Безусловно, государственные п</w:t>
      </w:r>
      <w:r>
        <w:t>о</w:t>
      </w:r>
      <w:r>
        <w:t>собия для своих семей получают преимущественно женщины. Так</w:t>
      </w:r>
      <w:r w:rsidRPr="00E652E0">
        <w:t xml:space="preserve">, </w:t>
      </w:r>
      <w:r>
        <w:t>в</w:t>
      </w:r>
      <w:r w:rsidRPr="00E652E0">
        <w:t xml:space="preserve"> 2006 </w:t>
      </w:r>
      <w:r>
        <w:t>году</w:t>
      </w:r>
      <w:r w:rsidRPr="00E652E0">
        <w:t xml:space="preserve"> </w:t>
      </w:r>
      <w:r>
        <w:t>втрое</w:t>
      </w:r>
      <w:r w:rsidRPr="00E652E0">
        <w:t xml:space="preserve"> </w:t>
      </w:r>
      <w:r>
        <w:t>больше</w:t>
      </w:r>
      <w:r w:rsidRPr="00E652E0">
        <w:t xml:space="preserve"> </w:t>
      </w:r>
      <w:r>
        <w:t>женщин</w:t>
      </w:r>
      <w:r>
        <w:rPr>
          <w:rStyle w:val="FootnoteReference"/>
          <w:lang w:val="fr-FR"/>
        </w:rPr>
        <w:footnoteReference w:id="10"/>
      </w:r>
      <w:r w:rsidR="00777B37">
        <w:t>,</w:t>
      </w:r>
      <w:r w:rsidRPr="00E652E0">
        <w:t xml:space="preserve"> </w:t>
      </w:r>
      <w:r>
        <w:t>чем</w:t>
      </w:r>
      <w:r w:rsidRPr="00E652E0">
        <w:t xml:space="preserve"> </w:t>
      </w:r>
      <w:r>
        <w:t>мужчин</w:t>
      </w:r>
      <w:r w:rsidRPr="00E652E0">
        <w:t xml:space="preserve"> </w:t>
      </w:r>
      <w:r>
        <w:t>просили</w:t>
      </w:r>
      <w:r w:rsidRPr="00E652E0">
        <w:t xml:space="preserve"> </w:t>
      </w:r>
      <w:r>
        <w:t>предоставить</w:t>
      </w:r>
      <w:r w:rsidRPr="00E652E0">
        <w:t xml:space="preserve"> </w:t>
      </w:r>
      <w:r>
        <w:t>социальную</w:t>
      </w:r>
      <w:r w:rsidRPr="00E652E0">
        <w:t xml:space="preserve"> </w:t>
      </w:r>
      <w:r>
        <w:t>п</w:t>
      </w:r>
      <w:r>
        <w:t>о</w:t>
      </w:r>
      <w:r>
        <w:t>мощь</w:t>
      </w:r>
      <w:r w:rsidRPr="00E652E0">
        <w:t xml:space="preserve"> </w:t>
      </w:r>
      <w:r>
        <w:t>(данные</w:t>
      </w:r>
      <w:r w:rsidRPr="00E652E0">
        <w:t xml:space="preserve">, </w:t>
      </w:r>
      <w:r>
        <w:t>приведенные</w:t>
      </w:r>
      <w:r w:rsidRPr="00E652E0">
        <w:t xml:space="preserve"> </w:t>
      </w:r>
      <w:r>
        <w:t>в</w:t>
      </w:r>
      <w:r w:rsidRPr="00E652E0">
        <w:t xml:space="preserve"> </w:t>
      </w:r>
      <w:r>
        <w:t>этой</w:t>
      </w:r>
      <w:r w:rsidRPr="00E652E0">
        <w:t xml:space="preserve"> </w:t>
      </w:r>
      <w:r>
        <w:t>таблице, в очередной раз свидетельствуют о том, что ответственность</w:t>
      </w:r>
      <w:r w:rsidR="006A6F1A">
        <w:t xml:space="preserve"> </w:t>
      </w:r>
      <w:r>
        <w:t>за выживание семьи ложится на плечи женщин)</w:t>
      </w:r>
      <w:r w:rsidRPr="002E0535">
        <w:t>.</w:t>
      </w:r>
    </w:p>
    <w:p w:rsidR="005B7973" w:rsidRPr="00F106D6" w:rsidRDefault="00777B37" w:rsidP="00777B37">
      <w:pPr>
        <w:pStyle w:val="H23GR"/>
      </w:pPr>
      <w:r w:rsidRPr="00777B37">
        <w:rPr>
          <w:b w:val="0"/>
        </w:rPr>
        <w:tab/>
      </w:r>
      <w:r w:rsidRPr="00777B37">
        <w:rPr>
          <w:b w:val="0"/>
        </w:rPr>
        <w:tab/>
      </w:r>
      <w:r w:rsidR="005B7973" w:rsidRPr="00777B37">
        <w:rPr>
          <w:b w:val="0"/>
        </w:rPr>
        <w:t>Таблица 47</w:t>
      </w:r>
      <w:r w:rsidRPr="00777B37">
        <w:rPr>
          <w:b w:val="0"/>
        </w:rPr>
        <w:br/>
      </w:r>
      <w:r w:rsidR="005B7973" w:rsidRPr="00F106D6">
        <w:t>Распределение получателей пособий социальных служб по признаку пола (в абсолютных цифрах и процентах) (2003</w:t>
      </w:r>
      <w:r w:rsidR="00883167" w:rsidRPr="00E25804">
        <w:t>−20</w:t>
      </w:r>
      <w:r w:rsidR="005B7973" w:rsidRPr="00F106D6">
        <w:t>07 годы)</w:t>
      </w:r>
    </w:p>
    <w:tbl>
      <w:tblPr>
        <w:tblStyle w:val="TabNum"/>
        <w:tblW w:w="7370" w:type="dxa"/>
        <w:tblInd w:w="1134" w:type="dxa"/>
        <w:tblLook w:val="01E0" w:firstRow="1" w:lastRow="1" w:firstColumn="1" w:lastColumn="1" w:noHBand="0" w:noVBand="0"/>
      </w:tblPr>
      <w:tblGrid>
        <w:gridCol w:w="1052"/>
        <w:gridCol w:w="1053"/>
        <w:gridCol w:w="1053"/>
        <w:gridCol w:w="1053"/>
        <w:gridCol w:w="1053"/>
        <w:gridCol w:w="1053"/>
        <w:gridCol w:w="1053"/>
      </w:tblGrid>
      <w:tr w:rsidR="005B7973" w:rsidRPr="00777B37" w:rsidTr="00777B37">
        <w:trPr>
          <w:trHeight w:val="240"/>
          <w:tblHeader/>
        </w:trPr>
        <w:tc>
          <w:tcPr>
            <w:cnfStyle w:val="001000000000" w:firstRow="0" w:lastRow="0" w:firstColumn="1" w:lastColumn="0" w:oddVBand="0" w:evenVBand="0" w:oddHBand="0" w:evenHBand="0" w:firstRowFirstColumn="0" w:firstRowLastColumn="0" w:lastRowFirstColumn="0" w:lastRowLastColumn="0"/>
            <w:tcW w:w="1052" w:type="dxa"/>
            <w:tcBorders>
              <w:bottom w:val="single" w:sz="12" w:space="0" w:color="auto"/>
            </w:tcBorders>
            <w:shd w:val="clear" w:color="auto" w:fill="auto"/>
          </w:tcPr>
          <w:p w:rsidR="005B7973" w:rsidRPr="00777B37" w:rsidRDefault="005B7973" w:rsidP="00777B37">
            <w:pPr>
              <w:spacing w:before="80" w:after="80" w:line="200" w:lineRule="exact"/>
              <w:rPr>
                <w:i/>
                <w:sz w:val="16"/>
              </w:rPr>
            </w:pPr>
            <w:r w:rsidRPr="00777B37">
              <w:rPr>
                <w:i/>
                <w:sz w:val="16"/>
              </w:rPr>
              <w:t>Год</w:t>
            </w:r>
          </w:p>
        </w:tc>
        <w:tc>
          <w:tcPr>
            <w:tcW w:w="1053" w:type="dxa"/>
            <w:tcBorders>
              <w:top w:val="single" w:sz="4" w:space="0" w:color="auto"/>
              <w:bottom w:val="single" w:sz="12" w:space="0" w:color="auto"/>
            </w:tcBorders>
            <w:shd w:val="clear" w:color="auto" w:fill="auto"/>
          </w:tcPr>
          <w:p w:rsidR="005B7973" w:rsidRPr="00777B37" w:rsidRDefault="005B7973" w:rsidP="00777B3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7B37">
              <w:rPr>
                <w:i/>
                <w:sz w:val="16"/>
              </w:rPr>
              <w:t>Женщины</w:t>
            </w:r>
          </w:p>
        </w:tc>
        <w:tc>
          <w:tcPr>
            <w:tcW w:w="1053" w:type="dxa"/>
            <w:tcBorders>
              <w:top w:val="single" w:sz="4" w:space="0" w:color="auto"/>
              <w:bottom w:val="single" w:sz="12" w:space="0" w:color="auto"/>
            </w:tcBorders>
            <w:shd w:val="clear" w:color="auto" w:fill="auto"/>
          </w:tcPr>
          <w:p w:rsidR="005B7973" w:rsidRPr="00777B37" w:rsidRDefault="005B7973" w:rsidP="00777B3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7B37">
              <w:rPr>
                <w:i/>
                <w:sz w:val="16"/>
              </w:rPr>
              <w:t>%</w:t>
            </w:r>
          </w:p>
        </w:tc>
        <w:tc>
          <w:tcPr>
            <w:tcW w:w="1053" w:type="dxa"/>
            <w:tcBorders>
              <w:top w:val="single" w:sz="4" w:space="0" w:color="auto"/>
              <w:bottom w:val="single" w:sz="12" w:space="0" w:color="auto"/>
            </w:tcBorders>
            <w:shd w:val="clear" w:color="auto" w:fill="auto"/>
          </w:tcPr>
          <w:p w:rsidR="005B7973" w:rsidRPr="00777B37" w:rsidRDefault="005B7973" w:rsidP="00777B3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7B37">
              <w:rPr>
                <w:i/>
                <w:sz w:val="16"/>
              </w:rPr>
              <w:t>Мужчины</w:t>
            </w:r>
          </w:p>
        </w:tc>
        <w:tc>
          <w:tcPr>
            <w:tcW w:w="1053" w:type="dxa"/>
            <w:tcBorders>
              <w:top w:val="single" w:sz="4" w:space="0" w:color="auto"/>
              <w:bottom w:val="single" w:sz="12" w:space="0" w:color="auto"/>
            </w:tcBorders>
            <w:shd w:val="clear" w:color="auto" w:fill="auto"/>
          </w:tcPr>
          <w:p w:rsidR="005B7973" w:rsidRPr="00777B37" w:rsidRDefault="005B7973" w:rsidP="00777B3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7B37">
              <w:rPr>
                <w:i/>
                <w:sz w:val="16"/>
              </w:rPr>
              <w:t>%</w:t>
            </w:r>
          </w:p>
        </w:tc>
        <w:tc>
          <w:tcPr>
            <w:tcW w:w="1053" w:type="dxa"/>
            <w:tcBorders>
              <w:top w:val="single" w:sz="4" w:space="0" w:color="auto"/>
              <w:bottom w:val="single" w:sz="12" w:space="0" w:color="auto"/>
            </w:tcBorders>
            <w:shd w:val="clear" w:color="auto" w:fill="auto"/>
          </w:tcPr>
          <w:p w:rsidR="005B7973" w:rsidRPr="009B01DE" w:rsidRDefault="005B7973" w:rsidP="00777B37">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9B01DE">
              <w:rPr>
                <w:b/>
                <w:i/>
                <w:sz w:val="16"/>
              </w:rPr>
              <w:t>Общее число пол</w:t>
            </w:r>
            <w:r w:rsidRPr="009B01DE">
              <w:rPr>
                <w:b/>
                <w:i/>
                <w:sz w:val="16"/>
              </w:rPr>
              <w:t>у</w:t>
            </w:r>
            <w:r w:rsidRPr="009B01DE">
              <w:rPr>
                <w:b/>
                <w:i/>
                <w:sz w:val="16"/>
              </w:rPr>
              <w:t>чателей</w:t>
            </w:r>
          </w:p>
        </w:tc>
        <w:tc>
          <w:tcPr>
            <w:tcW w:w="1053" w:type="dxa"/>
            <w:tcBorders>
              <w:top w:val="single" w:sz="4" w:space="0" w:color="auto"/>
              <w:bottom w:val="single" w:sz="12" w:space="0" w:color="auto"/>
            </w:tcBorders>
            <w:shd w:val="clear" w:color="auto" w:fill="auto"/>
          </w:tcPr>
          <w:p w:rsidR="005B7973" w:rsidRPr="009B01DE" w:rsidRDefault="005B7973" w:rsidP="00777B37">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9B01DE">
              <w:rPr>
                <w:b/>
                <w:i/>
                <w:sz w:val="16"/>
              </w:rPr>
              <w:t>Общее число пособий</w:t>
            </w:r>
          </w:p>
        </w:tc>
      </w:tr>
      <w:tr w:rsidR="005B7973" w:rsidRPr="00914B04" w:rsidTr="00777B37">
        <w:trPr>
          <w:trHeight w:val="240"/>
        </w:trPr>
        <w:tc>
          <w:tcPr>
            <w:cnfStyle w:val="001000000000" w:firstRow="0" w:lastRow="0" w:firstColumn="1" w:lastColumn="0" w:oddVBand="0" w:evenVBand="0" w:oddHBand="0" w:evenHBand="0" w:firstRowFirstColumn="0" w:firstRowLastColumn="0" w:lastRowFirstColumn="0" w:lastRowLastColumn="0"/>
            <w:tcW w:w="1052" w:type="dxa"/>
            <w:tcBorders>
              <w:top w:val="single" w:sz="12" w:space="0" w:color="auto"/>
            </w:tcBorders>
          </w:tcPr>
          <w:p w:rsidR="005B7973" w:rsidRPr="00914B04" w:rsidRDefault="005B7973" w:rsidP="00914B04">
            <w:r w:rsidRPr="00914B04">
              <w:t>2003</w:t>
            </w:r>
          </w:p>
        </w:tc>
        <w:tc>
          <w:tcPr>
            <w:tcW w:w="1053" w:type="dxa"/>
            <w:tcBorders>
              <w:top w:val="single" w:sz="12" w:space="0" w:color="auto"/>
            </w:tcBorders>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95</w:t>
            </w:r>
          </w:p>
        </w:tc>
        <w:tc>
          <w:tcPr>
            <w:tcW w:w="1053" w:type="dxa"/>
            <w:tcBorders>
              <w:top w:val="single" w:sz="12" w:space="0" w:color="auto"/>
            </w:tcBorders>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74</w:t>
            </w:r>
          </w:p>
        </w:tc>
        <w:tc>
          <w:tcPr>
            <w:tcW w:w="1053" w:type="dxa"/>
            <w:tcBorders>
              <w:top w:val="single" w:sz="12" w:space="0" w:color="auto"/>
            </w:tcBorders>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33</w:t>
            </w:r>
          </w:p>
        </w:tc>
        <w:tc>
          <w:tcPr>
            <w:tcW w:w="1053" w:type="dxa"/>
            <w:tcBorders>
              <w:top w:val="single" w:sz="12" w:space="0" w:color="auto"/>
            </w:tcBorders>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26</w:t>
            </w:r>
          </w:p>
        </w:tc>
        <w:tc>
          <w:tcPr>
            <w:tcW w:w="1053" w:type="dxa"/>
            <w:tcBorders>
              <w:top w:val="single" w:sz="12" w:space="0" w:color="auto"/>
            </w:tcBorders>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128</w:t>
            </w:r>
          </w:p>
        </w:tc>
        <w:tc>
          <w:tcPr>
            <w:tcW w:w="1053" w:type="dxa"/>
            <w:tcBorders>
              <w:top w:val="single" w:sz="12" w:space="0" w:color="auto"/>
            </w:tcBorders>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162</w:t>
            </w:r>
          </w:p>
        </w:tc>
      </w:tr>
      <w:tr w:rsidR="005B7973" w:rsidRPr="00914B04" w:rsidTr="00777B37">
        <w:trPr>
          <w:trHeight w:val="240"/>
        </w:trPr>
        <w:tc>
          <w:tcPr>
            <w:cnfStyle w:val="001000000000" w:firstRow="0" w:lastRow="0" w:firstColumn="1" w:lastColumn="0" w:oddVBand="0" w:evenVBand="0" w:oddHBand="0" w:evenHBand="0" w:firstRowFirstColumn="0" w:firstRowLastColumn="0" w:lastRowFirstColumn="0" w:lastRowLastColumn="0"/>
            <w:tcW w:w="1052" w:type="dxa"/>
          </w:tcPr>
          <w:p w:rsidR="005B7973" w:rsidRPr="00914B04" w:rsidRDefault="005B7973" w:rsidP="00914B04">
            <w:r w:rsidRPr="00914B04">
              <w:t>2004</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95</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79</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26</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21</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121</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159</w:t>
            </w:r>
          </w:p>
        </w:tc>
      </w:tr>
      <w:tr w:rsidR="005B7973" w:rsidRPr="00914B04" w:rsidTr="00777B37">
        <w:trPr>
          <w:trHeight w:val="240"/>
        </w:trPr>
        <w:tc>
          <w:tcPr>
            <w:cnfStyle w:val="001000000000" w:firstRow="0" w:lastRow="0" w:firstColumn="1" w:lastColumn="0" w:oddVBand="0" w:evenVBand="0" w:oddHBand="0" w:evenHBand="0" w:firstRowFirstColumn="0" w:firstRowLastColumn="0" w:lastRowFirstColumn="0" w:lastRowLastColumn="0"/>
            <w:tcW w:w="1052" w:type="dxa"/>
          </w:tcPr>
          <w:p w:rsidR="005B7973" w:rsidRPr="00914B04" w:rsidRDefault="005B7973" w:rsidP="00914B04">
            <w:r w:rsidRPr="00914B04">
              <w:t>2005</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108</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76</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35</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24</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143</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182</w:t>
            </w:r>
          </w:p>
        </w:tc>
      </w:tr>
      <w:tr w:rsidR="005B7973" w:rsidRPr="00914B04" w:rsidTr="00777B37">
        <w:trPr>
          <w:trHeight w:val="240"/>
        </w:trPr>
        <w:tc>
          <w:tcPr>
            <w:cnfStyle w:val="001000000000" w:firstRow="0" w:lastRow="0" w:firstColumn="1" w:lastColumn="0" w:oddVBand="0" w:evenVBand="0" w:oddHBand="0" w:evenHBand="0" w:firstRowFirstColumn="0" w:firstRowLastColumn="0" w:lastRowFirstColumn="0" w:lastRowLastColumn="0"/>
            <w:tcW w:w="1052" w:type="dxa"/>
          </w:tcPr>
          <w:p w:rsidR="005B7973" w:rsidRPr="00914B04" w:rsidRDefault="005B7973" w:rsidP="00914B04">
            <w:r w:rsidRPr="00914B04">
              <w:t>2006</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84</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78</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24</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22</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108</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141</w:t>
            </w:r>
          </w:p>
        </w:tc>
      </w:tr>
      <w:tr w:rsidR="005B7973" w:rsidRPr="00914B04" w:rsidTr="00777B37">
        <w:trPr>
          <w:trHeight w:val="240"/>
        </w:trPr>
        <w:tc>
          <w:tcPr>
            <w:cnfStyle w:val="001000000000" w:firstRow="0" w:lastRow="0" w:firstColumn="1" w:lastColumn="0" w:oddVBand="0" w:evenVBand="0" w:oddHBand="0" w:evenHBand="0" w:firstRowFirstColumn="0" w:firstRowLastColumn="0" w:lastRowFirstColumn="0" w:lastRowLastColumn="0"/>
            <w:tcW w:w="1052" w:type="dxa"/>
          </w:tcPr>
          <w:p w:rsidR="005B7973" w:rsidRPr="00914B04" w:rsidRDefault="005B7973" w:rsidP="00914B04">
            <w:r w:rsidRPr="00914B04">
              <w:t>2007</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126</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69</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56</w:t>
            </w:r>
          </w:p>
        </w:tc>
        <w:tc>
          <w:tcPr>
            <w:tcW w:w="1053" w:type="dxa"/>
          </w:tcPr>
          <w:p w:rsidR="005B7973" w:rsidRPr="00914B04" w:rsidRDefault="005B7973" w:rsidP="00914B04">
            <w:pPr>
              <w:cnfStyle w:val="000000000000" w:firstRow="0" w:lastRow="0" w:firstColumn="0" w:lastColumn="0" w:oddVBand="0" w:evenVBand="0" w:oddHBand="0" w:evenHBand="0" w:firstRowFirstColumn="0" w:firstRowLastColumn="0" w:lastRowFirstColumn="0" w:lastRowLastColumn="0"/>
            </w:pPr>
            <w:r w:rsidRPr="00914B04">
              <w:t>31</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182</w:t>
            </w:r>
          </w:p>
        </w:tc>
        <w:tc>
          <w:tcPr>
            <w:tcW w:w="1053" w:type="dxa"/>
          </w:tcPr>
          <w:p w:rsidR="005B7973" w:rsidRPr="009B01DE" w:rsidRDefault="005B7973" w:rsidP="00914B04">
            <w:pPr>
              <w:cnfStyle w:val="000000000000" w:firstRow="0" w:lastRow="0" w:firstColumn="0" w:lastColumn="0" w:oddVBand="0" w:evenVBand="0" w:oddHBand="0" w:evenHBand="0" w:firstRowFirstColumn="0" w:firstRowLastColumn="0" w:lastRowFirstColumn="0" w:lastRowLastColumn="0"/>
              <w:rPr>
                <w:b/>
              </w:rPr>
            </w:pPr>
            <w:r w:rsidRPr="009B01DE">
              <w:rPr>
                <w:b/>
              </w:rPr>
              <w:t>252</w:t>
            </w:r>
          </w:p>
        </w:tc>
      </w:tr>
    </w:tbl>
    <w:p w:rsidR="005B7973" w:rsidRDefault="005B7973" w:rsidP="00AD6A8E">
      <w:pPr>
        <w:pStyle w:val="SingleTxtGR"/>
        <w:keepNext/>
        <w:spacing w:before="120" w:after="0" w:line="220" w:lineRule="atLeast"/>
        <w:ind w:firstLine="170"/>
        <w:rPr>
          <w:sz w:val="18"/>
          <w:szCs w:val="18"/>
        </w:rPr>
      </w:pPr>
      <w:r>
        <w:rPr>
          <w:sz w:val="18"/>
          <w:szCs w:val="18"/>
        </w:rPr>
        <w:t>Рассчитано составителями.</w:t>
      </w:r>
    </w:p>
    <w:p w:rsidR="005B7973" w:rsidRPr="00230D96" w:rsidRDefault="00976C3B" w:rsidP="00AD6A8E">
      <w:pPr>
        <w:pStyle w:val="SingleTxtGR"/>
        <w:keepNext/>
        <w:spacing w:line="220" w:lineRule="atLeast"/>
        <w:ind w:firstLine="170"/>
        <w:rPr>
          <w:sz w:val="18"/>
          <w:szCs w:val="18"/>
        </w:rPr>
      </w:pPr>
      <w:r w:rsidRPr="00976C3B">
        <w:rPr>
          <w:i/>
          <w:sz w:val="18"/>
          <w:szCs w:val="18"/>
        </w:rPr>
        <w:t>Источник:</w:t>
      </w:r>
      <w:r w:rsidR="005B7973">
        <w:rPr>
          <w:sz w:val="18"/>
          <w:szCs w:val="18"/>
        </w:rPr>
        <w:t xml:space="preserve"> Доклады о деятельности Департамента социального благосостояния и по делам семьи (2001</w:t>
      </w:r>
      <w:r w:rsidR="00883167" w:rsidRPr="00883167">
        <w:rPr>
          <w:sz w:val="18"/>
          <w:szCs w:val="18"/>
        </w:rPr>
        <w:t>−20</w:t>
      </w:r>
      <w:r w:rsidR="005B7973">
        <w:rPr>
          <w:sz w:val="18"/>
          <w:szCs w:val="18"/>
        </w:rPr>
        <w:t>07 годы).</w:t>
      </w:r>
    </w:p>
    <w:p w:rsidR="005B7973" w:rsidRPr="0044722C" w:rsidRDefault="005B7973" w:rsidP="001C0025">
      <w:pPr>
        <w:pStyle w:val="SingleTxtGR"/>
      </w:pPr>
      <w:r w:rsidRPr="0044722C">
        <w:t>259.</w:t>
      </w:r>
      <w:r w:rsidRPr="0044722C">
        <w:tab/>
      </w:r>
      <w:r>
        <w:t>Почти половина пособий предназначалась одиноким женщинам с детьми.</w:t>
      </w:r>
    </w:p>
    <w:p w:rsidR="005B7973" w:rsidRPr="00B74654" w:rsidRDefault="005B7973" w:rsidP="001C0025">
      <w:pPr>
        <w:pStyle w:val="SingleTxtGR"/>
      </w:pPr>
      <w:r w:rsidRPr="004B2BF1">
        <w:t>260.</w:t>
      </w:r>
      <w:r w:rsidRPr="004B2BF1">
        <w:tab/>
      </w:r>
      <w:r>
        <w:t xml:space="preserve">Сумма ассигнований Министерства здравоохранения, </w:t>
      </w:r>
      <w:r w:rsidRPr="00B74654">
        <w:t>социального благ</w:t>
      </w:r>
      <w:r w:rsidRPr="00B74654">
        <w:t>о</w:t>
      </w:r>
      <w:r w:rsidRPr="00B74654">
        <w:t>состояния и по делам семьи на выплату этих пособий возросла в период 2002</w:t>
      </w:r>
      <w:r w:rsidR="00AD6A8E">
        <w:t>−</w:t>
      </w:r>
      <w:r w:rsidRPr="00B74654">
        <w:t>2007 годов на 71% (с 315</w:t>
      </w:r>
      <w:r w:rsidR="006A6F1A" w:rsidRPr="006A6F1A">
        <w:t xml:space="preserve"> </w:t>
      </w:r>
      <w:r w:rsidRPr="00B74654">
        <w:t>531,33</w:t>
      </w:r>
      <w:r w:rsidR="006A6F1A" w:rsidRPr="006A6F1A">
        <w:t xml:space="preserve"> </w:t>
      </w:r>
      <w:r w:rsidRPr="00B74654">
        <w:t>евро до 540 426,37</w:t>
      </w:r>
      <w:r w:rsidR="006A6F1A" w:rsidRPr="006A6F1A">
        <w:t xml:space="preserve"> </w:t>
      </w:r>
      <w:r w:rsidRPr="00B74654">
        <w:t>евро).</w:t>
      </w:r>
    </w:p>
    <w:p w:rsidR="005B7973" w:rsidRPr="009658C2" w:rsidRDefault="005B7973" w:rsidP="00665CE8">
      <w:pPr>
        <w:pStyle w:val="H1GR"/>
      </w:pPr>
      <w:bookmarkStart w:id="219" w:name="_Toc279151177"/>
      <w:bookmarkStart w:id="220" w:name="_Toc300830953"/>
      <w:r w:rsidRPr="00C84F0F">
        <w:tab/>
      </w:r>
      <w:r w:rsidRPr="00665CE8">
        <w:t>C</w:t>
      </w:r>
      <w:r w:rsidRPr="009658C2">
        <w:t>.</w:t>
      </w:r>
      <w:r w:rsidRPr="009658C2">
        <w:tab/>
      </w:r>
      <w:r>
        <w:t>Жилищные</w:t>
      </w:r>
      <w:r w:rsidRPr="009658C2">
        <w:t xml:space="preserve"> </w:t>
      </w:r>
      <w:r>
        <w:t>пособия</w:t>
      </w:r>
      <w:r w:rsidR="006A6F1A">
        <w:t xml:space="preserve"> </w:t>
      </w:r>
      <w:r>
        <w:t>Департамента</w:t>
      </w:r>
      <w:r w:rsidRPr="009658C2">
        <w:t xml:space="preserve"> </w:t>
      </w:r>
      <w:r>
        <w:t>по</w:t>
      </w:r>
      <w:r w:rsidRPr="009658C2">
        <w:t xml:space="preserve"> </w:t>
      </w:r>
      <w:r>
        <w:t>жилищным</w:t>
      </w:r>
      <w:r w:rsidRPr="009658C2">
        <w:t xml:space="preserve"> </w:t>
      </w:r>
      <w:r>
        <w:t>вопросам</w:t>
      </w:r>
      <w:bookmarkEnd w:id="219"/>
      <w:bookmarkEnd w:id="220"/>
    </w:p>
    <w:p w:rsidR="005B7973" w:rsidRPr="008D126A" w:rsidRDefault="005B7973" w:rsidP="001C0025">
      <w:pPr>
        <w:pStyle w:val="SingleTxtGR"/>
      </w:pPr>
      <w:r w:rsidRPr="0007009A">
        <w:t>261.</w:t>
      </w:r>
      <w:r w:rsidRPr="0007009A">
        <w:tab/>
      </w:r>
      <w:r>
        <w:t>В</w:t>
      </w:r>
      <w:r w:rsidRPr="0007009A">
        <w:t xml:space="preserve"> 2005 </w:t>
      </w:r>
      <w:r>
        <w:t>и</w:t>
      </w:r>
      <w:r w:rsidRPr="0007009A">
        <w:t xml:space="preserve"> 2006</w:t>
      </w:r>
      <w:r>
        <w:t xml:space="preserve"> годах</w:t>
      </w:r>
      <w:r w:rsidR="006A6F1A">
        <w:t xml:space="preserve"> </w:t>
      </w:r>
      <w:r>
        <w:t>соответственно 64% и 70% жилищных пособий Д</w:t>
      </w:r>
      <w:r>
        <w:t>е</w:t>
      </w:r>
      <w:r>
        <w:t>партамента по жилищным вопросам было выделено женщинам (на сумму</w:t>
      </w:r>
      <w:r w:rsidR="00A948B0">
        <w:t xml:space="preserve"> </w:t>
      </w:r>
      <w:r w:rsidR="00AD6A8E">
        <w:t>306 </w:t>
      </w:r>
      <w:r w:rsidRPr="008D126A">
        <w:t>050,23</w:t>
      </w:r>
      <w:r w:rsidR="006A6F1A" w:rsidRPr="006A6F1A">
        <w:t xml:space="preserve"> </w:t>
      </w:r>
      <w:r>
        <w:t>евро в 2005 году и</w:t>
      </w:r>
      <w:r w:rsidRPr="008D126A">
        <w:t xml:space="preserve"> 634 250,48</w:t>
      </w:r>
      <w:r w:rsidR="006A6F1A" w:rsidRPr="006A6F1A">
        <w:t xml:space="preserve"> </w:t>
      </w:r>
      <w:r>
        <w:t>евро в 2006 году, что означает увел</w:t>
      </w:r>
      <w:r>
        <w:t>и</w:t>
      </w:r>
      <w:r>
        <w:t xml:space="preserve">чение на </w:t>
      </w:r>
      <w:r w:rsidRPr="008D126A">
        <w:t>107</w:t>
      </w:r>
      <w:r w:rsidR="00476717">
        <w:t>%</w:t>
      </w:r>
      <w:r>
        <w:t>)</w:t>
      </w:r>
      <w:r w:rsidRPr="008D126A">
        <w:t xml:space="preserve">. </w:t>
      </w:r>
    </w:p>
    <w:p w:rsidR="005B7973" w:rsidRDefault="005B7973" w:rsidP="001C0025">
      <w:pPr>
        <w:pStyle w:val="SingleTxtGR"/>
      </w:pPr>
      <w:r w:rsidRPr="005865CC">
        <w:t xml:space="preserve">262. </w:t>
      </w:r>
      <w:r w:rsidR="00AD6A8E">
        <w:tab/>
      </w:r>
      <w:r>
        <w:t>В 2006 году четверть жилищных пособий получили одинокие женщины с детьми и шестую часть – пожилые женщины.</w:t>
      </w:r>
      <w:r w:rsidRPr="005865CC">
        <w:t xml:space="preserve"> </w:t>
      </w:r>
    </w:p>
    <w:p w:rsidR="005B7973" w:rsidRDefault="005B7973" w:rsidP="001C0025">
      <w:pPr>
        <w:pStyle w:val="SingleTxtGR"/>
      </w:pPr>
      <w:r w:rsidRPr="000C3E27">
        <w:t>263.</w:t>
      </w:r>
      <w:r w:rsidRPr="000C3E27">
        <w:tab/>
      </w:r>
      <w:r>
        <w:t>Существует еще одна группа женского населения, входящая в число о</w:t>
      </w:r>
      <w:r>
        <w:t>с</w:t>
      </w:r>
      <w:r>
        <w:t>новных получателей жилищных пособий: молодые женщины. Так, в 2005 году жилищные пособия, предоставленные молодым женщинам, составляли 59% от общей суммы жилищных пособий, выделенных молодежи, а в 2006 году – 96%.</w:t>
      </w:r>
    </w:p>
    <w:p w:rsidR="005B7973" w:rsidRPr="008F61BF" w:rsidRDefault="005B7973" w:rsidP="00AD6A8E">
      <w:pPr>
        <w:pStyle w:val="HChGR"/>
      </w:pPr>
      <w:bookmarkStart w:id="221" w:name="_Toc279151179"/>
      <w:r w:rsidRPr="005B7973">
        <w:tab/>
      </w:r>
      <w:r w:rsidRPr="00C221B1">
        <w:rPr>
          <w:lang w:val="fr-FR"/>
        </w:rPr>
        <w:t>XVI</w:t>
      </w:r>
      <w:r w:rsidRPr="008F61BF">
        <w:t>.</w:t>
      </w:r>
      <w:r w:rsidRPr="008F61BF">
        <w:tab/>
      </w:r>
      <w:bookmarkEnd w:id="221"/>
      <w:r>
        <w:t>Ликвидация</w:t>
      </w:r>
      <w:r w:rsidRPr="008F61BF">
        <w:t xml:space="preserve"> </w:t>
      </w:r>
      <w:r>
        <w:t>всех</w:t>
      </w:r>
      <w:r w:rsidRPr="008F61BF">
        <w:t xml:space="preserve"> </w:t>
      </w:r>
      <w:r>
        <w:t>форм</w:t>
      </w:r>
      <w:r w:rsidRPr="008F61BF">
        <w:t xml:space="preserve"> </w:t>
      </w:r>
      <w:r>
        <w:t>дискриминации</w:t>
      </w:r>
      <w:r w:rsidRPr="008F61BF">
        <w:t xml:space="preserve"> </w:t>
      </w:r>
      <w:r>
        <w:t>в</w:t>
      </w:r>
      <w:r w:rsidRPr="008F61BF">
        <w:t xml:space="preserve"> </w:t>
      </w:r>
      <w:r>
        <w:t>отношении</w:t>
      </w:r>
      <w:r w:rsidRPr="008F61BF">
        <w:t xml:space="preserve"> </w:t>
      </w:r>
      <w:r>
        <w:t>женщин</w:t>
      </w:r>
      <w:r w:rsidRPr="008F61BF">
        <w:t xml:space="preserve"> </w:t>
      </w:r>
      <w:r>
        <w:t>в</w:t>
      </w:r>
      <w:r w:rsidRPr="008F61BF">
        <w:t xml:space="preserve"> </w:t>
      </w:r>
      <w:r>
        <w:t>гражданской</w:t>
      </w:r>
      <w:r w:rsidRPr="008F61BF">
        <w:t xml:space="preserve"> </w:t>
      </w:r>
      <w:r>
        <w:t>сфере</w:t>
      </w:r>
    </w:p>
    <w:p w:rsidR="005B7973" w:rsidRPr="009B5330" w:rsidRDefault="005B7973" w:rsidP="001C0025">
      <w:pPr>
        <w:pStyle w:val="SingleTxtGR"/>
      </w:pPr>
      <w:r w:rsidRPr="009B5330">
        <w:t>264.</w:t>
      </w:r>
      <w:r w:rsidRPr="009B5330">
        <w:tab/>
      </w:r>
      <w:r>
        <w:t>В</w:t>
      </w:r>
      <w:r w:rsidRPr="009B5330">
        <w:t xml:space="preserve"> </w:t>
      </w:r>
      <w:r>
        <w:t>пункте</w:t>
      </w:r>
      <w:r w:rsidRPr="009B5330">
        <w:t xml:space="preserve"> 3 </w:t>
      </w:r>
      <w:r>
        <w:t>статьи</w:t>
      </w:r>
      <w:r w:rsidRPr="009B5330">
        <w:t xml:space="preserve"> 13 </w:t>
      </w:r>
      <w:r>
        <w:t>Конституции</w:t>
      </w:r>
      <w:r w:rsidRPr="009B5330">
        <w:t xml:space="preserve"> </w:t>
      </w:r>
      <w:r>
        <w:t>за</w:t>
      </w:r>
      <w:r w:rsidRPr="009B5330">
        <w:t xml:space="preserve"> </w:t>
      </w:r>
      <w:r>
        <w:t>супругами</w:t>
      </w:r>
      <w:r w:rsidRPr="009B5330">
        <w:t xml:space="preserve"> </w:t>
      </w:r>
      <w:r>
        <w:t>закреплены</w:t>
      </w:r>
      <w:r w:rsidRPr="009B5330">
        <w:t xml:space="preserve"> </w:t>
      </w:r>
      <w:r>
        <w:t>одни</w:t>
      </w:r>
      <w:r w:rsidRPr="009B5330">
        <w:t xml:space="preserve"> </w:t>
      </w:r>
      <w:r>
        <w:t>и те</w:t>
      </w:r>
      <w:r w:rsidRPr="009B5330">
        <w:t xml:space="preserve"> </w:t>
      </w:r>
      <w:r>
        <w:t>же</w:t>
      </w:r>
      <w:r w:rsidRPr="009B5330">
        <w:t xml:space="preserve"> </w:t>
      </w:r>
      <w:r>
        <w:t>права</w:t>
      </w:r>
      <w:r w:rsidRPr="009B5330">
        <w:t xml:space="preserve"> </w:t>
      </w:r>
      <w:r>
        <w:t>и</w:t>
      </w:r>
      <w:r w:rsidRPr="009B5330">
        <w:t xml:space="preserve"> </w:t>
      </w:r>
      <w:r>
        <w:t>обязанности</w:t>
      </w:r>
      <w:r w:rsidRPr="009B5330">
        <w:t xml:space="preserve">, </w:t>
      </w:r>
      <w:r>
        <w:t>и</w:t>
      </w:r>
      <w:r w:rsidRPr="009B5330">
        <w:t xml:space="preserve"> </w:t>
      </w:r>
      <w:r>
        <w:t>этот</w:t>
      </w:r>
      <w:r w:rsidRPr="009B5330">
        <w:t xml:space="preserve"> </w:t>
      </w:r>
      <w:r>
        <w:t>принцип</w:t>
      </w:r>
      <w:r w:rsidRPr="009B5330">
        <w:t xml:space="preserve"> </w:t>
      </w:r>
      <w:r>
        <w:t>был</w:t>
      </w:r>
      <w:r w:rsidRPr="009B5330">
        <w:t xml:space="preserve"> </w:t>
      </w:r>
      <w:r>
        <w:t>воспринят и получил дальнейшее ра</w:t>
      </w:r>
      <w:r>
        <w:t>з</w:t>
      </w:r>
      <w:r>
        <w:t xml:space="preserve">витие в </w:t>
      </w:r>
      <w:r w:rsidR="00C1315D">
        <w:t>Закон</w:t>
      </w:r>
      <w:r>
        <w:t>е</w:t>
      </w:r>
      <w:r w:rsidR="006A6F1A">
        <w:t xml:space="preserve"> </w:t>
      </w:r>
      <w:r>
        <w:t xml:space="preserve">от 30 июня 1995 года </w:t>
      </w:r>
      <w:r w:rsidRPr="003E6E4E">
        <w:rPr>
          <w:lang w:val="fr-FR"/>
        </w:rPr>
        <w:t>Llei</w:t>
      </w:r>
      <w:r w:rsidRPr="003E6E4E">
        <w:t xml:space="preserve"> </w:t>
      </w:r>
      <w:r w:rsidRPr="003E6E4E">
        <w:rPr>
          <w:lang w:val="fr-FR"/>
        </w:rPr>
        <w:t>qualificada</w:t>
      </w:r>
      <w:r w:rsidRPr="003E6E4E">
        <w:t xml:space="preserve"> </w:t>
      </w:r>
      <w:r w:rsidRPr="003E6E4E">
        <w:rPr>
          <w:lang w:val="fr-FR"/>
        </w:rPr>
        <w:t>de</w:t>
      </w:r>
      <w:r w:rsidRPr="003E6E4E">
        <w:t xml:space="preserve"> </w:t>
      </w:r>
      <w:r w:rsidRPr="003E6E4E">
        <w:rPr>
          <w:lang w:val="fr-FR"/>
        </w:rPr>
        <w:t>matrimoni</w:t>
      </w:r>
      <w:r w:rsidRPr="009B5330">
        <w:t xml:space="preserve"> (</w:t>
      </w:r>
      <w:r w:rsidR="00914883">
        <w:t>Квалифиц</w:t>
      </w:r>
      <w:r w:rsidR="00914883">
        <w:t>и</w:t>
      </w:r>
      <w:r w:rsidR="00914883">
        <w:t>рованн</w:t>
      </w:r>
      <w:r>
        <w:t>ом законе о браке</w:t>
      </w:r>
      <w:r w:rsidRPr="009B5330">
        <w:t>).</w:t>
      </w:r>
    </w:p>
    <w:p w:rsidR="005B7973" w:rsidRPr="00551915" w:rsidRDefault="005B7973" w:rsidP="001C0025">
      <w:pPr>
        <w:pStyle w:val="SingleTxtGR"/>
      </w:pPr>
      <w:r w:rsidRPr="00551915">
        <w:t>265.</w:t>
      </w:r>
      <w:r w:rsidRPr="00551915">
        <w:tab/>
      </w:r>
      <w:r>
        <w:t>В</w:t>
      </w:r>
      <w:r w:rsidRPr="00551915">
        <w:t xml:space="preserve"> </w:t>
      </w:r>
      <w:r>
        <w:t>статье</w:t>
      </w:r>
      <w:r w:rsidRPr="00551915">
        <w:t xml:space="preserve"> 27 </w:t>
      </w:r>
      <w:r>
        <w:t>главы</w:t>
      </w:r>
      <w:r w:rsidRPr="00551915">
        <w:t xml:space="preserve"> </w:t>
      </w:r>
      <w:r>
        <w:rPr>
          <w:lang w:val="fr-CH"/>
        </w:rPr>
        <w:t>V</w:t>
      </w:r>
      <w:r w:rsidRPr="00551915">
        <w:t xml:space="preserve"> (</w:t>
      </w:r>
      <w:r>
        <w:t>Экономические</w:t>
      </w:r>
      <w:r w:rsidRPr="00551915">
        <w:t xml:space="preserve">, </w:t>
      </w:r>
      <w:r>
        <w:t>социальные</w:t>
      </w:r>
      <w:r w:rsidRPr="00551915">
        <w:t xml:space="preserve"> </w:t>
      </w:r>
      <w:r>
        <w:t>права</w:t>
      </w:r>
      <w:r w:rsidRPr="00551915">
        <w:t xml:space="preserve"> </w:t>
      </w:r>
      <w:r>
        <w:t>и</w:t>
      </w:r>
      <w:r w:rsidRPr="00551915">
        <w:t xml:space="preserve"> </w:t>
      </w:r>
      <w:r>
        <w:t>принципы</w:t>
      </w:r>
      <w:r w:rsidRPr="00551915">
        <w:t>)</w:t>
      </w:r>
      <w:r>
        <w:t xml:space="preserve"> Конституции Княжества Андорра признается право частной собственности и ее наследования, которое может ограничиваться лишь в интересах общества. Н</w:t>
      </w:r>
      <w:r>
        <w:t>и</w:t>
      </w:r>
      <w:r>
        <w:t>кто не может быть лишен своих имущества и прав иначе как по соображениям общественных интересов, с выплатой справедливого возмещения и в порядке, установленном по закону.</w:t>
      </w:r>
    </w:p>
    <w:p w:rsidR="005B7973" w:rsidRPr="00B951FE" w:rsidRDefault="005B7973" w:rsidP="001C0025">
      <w:pPr>
        <w:pStyle w:val="SingleTxtGR"/>
      </w:pPr>
      <w:r w:rsidRPr="00EA613F">
        <w:t>266.</w:t>
      </w:r>
      <w:r w:rsidRPr="00EA613F">
        <w:tab/>
      </w:r>
      <w:r>
        <w:t>В статье 10 Конституции Княжества Андорра закреплено и гарантиров</w:t>
      </w:r>
      <w:r>
        <w:t>а</w:t>
      </w:r>
      <w:r>
        <w:t>но право на обращение в суд и получение юридически обоснованного судебн</w:t>
      </w:r>
      <w:r>
        <w:t>о</w:t>
      </w:r>
      <w:r>
        <w:t>го решения, а также</w:t>
      </w:r>
      <w:r w:rsidRPr="00416E4C">
        <w:t xml:space="preserve"> </w:t>
      </w:r>
      <w:r>
        <w:t xml:space="preserve">право на </w:t>
      </w:r>
      <w:r w:rsidRPr="00BD0F3A">
        <w:t xml:space="preserve">справедливое </w:t>
      </w:r>
      <w:r>
        <w:t xml:space="preserve">и беспристрастное </w:t>
      </w:r>
      <w:r w:rsidRPr="00BD0F3A">
        <w:t>судебное разб</w:t>
      </w:r>
      <w:r w:rsidRPr="00BD0F3A">
        <w:t>и</w:t>
      </w:r>
      <w:r w:rsidRPr="00BD0F3A">
        <w:t>рательство</w:t>
      </w:r>
      <w:r>
        <w:t xml:space="preserve">, </w:t>
      </w:r>
      <w:r w:rsidRPr="00EB238B">
        <w:t>на защиту и на помощь адвоката</w:t>
      </w:r>
      <w:r>
        <w:t xml:space="preserve">, </w:t>
      </w:r>
      <w:r w:rsidRPr="00E67EE0">
        <w:t>на судебное разбирательство в р</w:t>
      </w:r>
      <w:r w:rsidRPr="00E67EE0">
        <w:t>а</w:t>
      </w:r>
      <w:r w:rsidRPr="00E67EE0">
        <w:t>зумные сроки, презумпцию невиновности</w:t>
      </w:r>
      <w:r>
        <w:t>, право быть информированным о в</w:t>
      </w:r>
      <w:r>
        <w:t>ы</w:t>
      </w:r>
      <w:r>
        <w:t>двигаемом обвинении, право не признавать себя виновным, право не свид</w:t>
      </w:r>
      <w:r>
        <w:t>е</w:t>
      </w:r>
      <w:r>
        <w:t>тельствовать против себя и, в случае уголовного производства, право на обж</w:t>
      </w:r>
      <w:r>
        <w:t>а</w:t>
      </w:r>
      <w:r>
        <w:t xml:space="preserve">лование. </w:t>
      </w:r>
    </w:p>
    <w:p w:rsidR="005B7973" w:rsidRPr="00F55A82" w:rsidRDefault="005B7973" w:rsidP="001C0025">
      <w:pPr>
        <w:pStyle w:val="SingleTxtGR"/>
      </w:pPr>
      <w:r w:rsidRPr="00F55A82">
        <w:t>254.</w:t>
      </w:r>
      <w:r w:rsidRPr="00F55A82">
        <w:tab/>
      </w:r>
      <w:r>
        <w:t>Согласно</w:t>
      </w:r>
      <w:r w:rsidRPr="00F55A82">
        <w:t xml:space="preserve"> </w:t>
      </w:r>
      <w:r>
        <w:t>статье</w:t>
      </w:r>
      <w:r w:rsidRPr="00F55A82">
        <w:t xml:space="preserve"> 21 </w:t>
      </w:r>
      <w:r>
        <w:t>Конституции</w:t>
      </w:r>
      <w:r w:rsidRPr="00F55A82">
        <w:t xml:space="preserve"> </w:t>
      </w:r>
      <w:r>
        <w:t>Княжества</w:t>
      </w:r>
      <w:r w:rsidRPr="00F55A82">
        <w:t xml:space="preserve"> </w:t>
      </w:r>
      <w:r>
        <w:t>Андорра</w:t>
      </w:r>
      <w:r w:rsidRPr="00F55A82">
        <w:t xml:space="preserve"> </w:t>
      </w:r>
      <w:r>
        <w:t>любое лицо имеет право свободно передвигаться по территории страны, а также покидать страну и въезжать на ее территорию</w:t>
      </w:r>
      <w:r w:rsidRPr="00131607">
        <w:t xml:space="preserve"> </w:t>
      </w:r>
      <w:r>
        <w:t>при соблюдении условий, установленных по зак</w:t>
      </w:r>
      <w:r>
        <w:t>о</w:t>
      </w:r>
      <w:r>
        <w:t>ну. Во втором пункте указанной статьи закреплено право граждан страны и иностранцев, обосновавшихся в стране на законных основаниях, свободно в</w:t>
      </w:r>
      <w:r>
        <w:t>ы</w:t>
      </w:r>
      <w:r>
        <w:t>бирать место постоянного жительства на территории Княжества</w:t>
      </w:r>
      <w:r w:rsidRPr="00F55A82">
        <w:t xml:space="preserve"> </w:t>
      </w:r>
      <w:r>
        <w:t>Андорра.</w:t>
      </w:r>
    </w:p>
    <w:p w:rsidR="005B7973" w:rsidRDefault="005B7973" w:rsidP="001C0025">
      <w:pPr>
        <w:pStyle w:val="SingleTxtGR"/>
      </w:pPr>
      <w:r w:rsidRPr="0056334C">
        <w:t>267.</w:t>
      </w:r>
      <w:r w:rsidRPr="0056334C">
        <w:tab/>
      </w:r>
      <w:r>
        <w:t>Этот</w:t>
      </w:r>
      <w:r w:rsidRPr="0056334C">
        <w:t xml:space="preserve"> </w:t>
      </w:r>
      <w:r>
        <w:t>принцип</w:t>
      </w:r>
      <w:r w:rsidRPr="0056334C">
        <w:t xml:space="preserve"> </w:t>
      </w:r>
      <w:r>
        <w:t>закреплен</w:t>
      </w:r>
      <w:r w:rsidRPr="0056334C">
        <w:t xml:space="preserve"> </w:t>
      </w:r>
      <w:r>
        <w:t>и</w:t>
      </w:r>
      <w:r w:rsidRPr="0056334C">
        <w:t xml:space="preserve"> </w:t>
      </w:r>
      <w:r>
        <w:t>в</w:t>
      </w:r>
      <w:r w:rsidRPr="0056334C">
        <w:t xml:space="preserve"> </w:t>
      </w:r>
      <w:r w:rsidRPr="003E6E4E">
        <w:rPr>
          <w:lang w:val="fr-FR"/>
        </w:rPr>
        <w:t>Llei</w:t>
      </w:r>
      <w:r w:rsidRPr="003E6E4E">
        <w:t xml:space="preserve"> </w:t>
      </w:r>
      <w:r w:rsidRPr="003E6E4E">
        <w:rPr>
          <w:lang w:val="fr-FR"/>
        </w:rPr>
        <w:t>qualificada</w:t>
      </w:r>
      <w:r w:rsidRPr="003E6E4E">
        <w:t xml:space="preserve"> </w:t>
      </w:r>
      <w:r w:rsidRPr="003E6E4E">
        <w:rPr>
          <w:lang w:val="fr-FR"/>
        </w:rPr>
        <w:t>d</w:t>
      </w:r>
      <w:r w:rsidRPr="003E6E4E">
        <w:t>’</w:t>
      </w:r>
      <w:r w:rsidRPr="003E6E4E">
        <w:rPr>
          <w:lang w:val="fr-FR"/>
        </w:rPr>
        <w:t>immigraci</w:t>
      </w:r>
      <w:r w:rsidRPr="003E6E4E">
        <w:t>ó</w:t>
      </w:r>
      <w:r w:rsidRPr="0056334C">
        <w:t xml:space="preserve"> (</w:t>
      </w:r>
      <w:r w:rsidR="00914883">
        <w:t>Квалифицир</w:t>
      </w:r>
      <w:r w:rsidR="00914883">
        <w:t>о</w:t>
      </w:r>
      <w:r w:rsidR="00914883">
        <w:t>ванн</w:t>
      </w:r>
      <w:r>
        <w:t xml:space="preserve">ом законе об иммиграции от </w:t>
      </w:r>
      <w:r w:rsidRPr="0056334C">
        <w:t>14</w:t>
      </w:r>
      <w:r w:rsidR="006A6F1A" w:rsidRPr="006A6F1A">
        <w:t xml:space="preserve"> </w:t>
      </w:r>
      <w:r>
        <w:t>мая</w:t>
      </w:r>
      <w:r w:rsidRPr="0056334C">
        <w:t xml:space="preserve"> 2002 </w:t>
      </w:r>
      <w:r>
        <w:t>года), в статье 16 которого уст</w:t>
      </w:r>
      <w:r>
        <w:t>а</w:t>
      </w:r>
      <w:r>
        <w:t>новлен принцип свободного перемещения. Иммиграционное</w:t>
      </w:r>
      <w:r w:rsidRPr="009C3663">
        <w:t xml:space="preserve"> </w:t>
      </w:r>
      <w:r>
        <w:t>разрешение</w:t>
      </w:r>
      <w:r w:rsidRPr="009C3663">
        <w:t xml:space="preserve"> </w:t>
      </w:r>
      <w:r>
        <w:t>не</w:t>
      </w:r>
      <w:r w:rsidRPr="009C3663">
        <w:t xml:space="preserve"> </w:t>
      </w:r>
      <w:r>
        <w:t>требуется</w:t>
      </w:r>
      <w:r w:rsidRPr="009C3663">
        <w:t xml:space="preserve"> </w:t>
      </w:r>
      <w:r>
        <w:t>для</w:t>
      </w:r>
      <w:r w:rsidRPr="009C3663">
        <w:t xml:space="preserve"> </w:t>
      </w:r>
      <w:r>
        <w:t>иностранных</w:t>
      </w:r>
      <w:r w:rsidRPr="009C3663">
        <w:t xml:space="preserve"> </w:t>
      </w:r>
      <w:r>
        <w:t>туристов, которые могут свободно перемещаться по территории Княжества Андорра и самостоятельно выбирать место пребывания.</w:t>
      </w:r>
      <w:r w:rsidRPr="009C3663">
        <w:t xml:space="preserve"> </w:t>
      </w:r>
    </w:p>
    <w:p w:rsidR="005B7973" w:rsidRPr="001408D1" w:rsidRDefault="005B7973" w:rsidP="001C0025">
      <w:pPr>
        <w:pStyle w:val="SingleTxtGR"/>
      </w:pPr>
      <w:r w:rsidRPr="009115DF">
        <w:t>268.</w:t>
      </w:r>
      <w:r w:rsidRPr="009115DF">
        <w:tab/>
      </w:r>
      <w:r>
        <w:t>Следует</w:t>
      </w:r>
      <w:r w:rsidRPr="009115DF">
        <w:t xml:space="preserve"> </w:t>
      </w:r>
      <w:r>
        <w:t>подчеркнуть</w:t>
      </w:r>
      <w:r w:rsidRPr="009115DF">
        <w:t xml:space="preserve">, </w:t>
      </w:r>
      <w:r>
        <w:t>что,</w:t>
      </w:r>
      <w:r w:rsidRPr="009115DF">
        <w:t xml:space="preserve"> </w:t>
      </w:r>
      <w:r>
        <w:t>как</w:t>
      </w:r>
      <w:r w:rsidRPr="009115DF">
        <w:t xml:space="preserve"> </w:t>
      </w:r>
      <w:r>
        <w:t>гласит</w:t>
      </w:r>
      <w:r w:rsidRPr="009115DF">
        <w:t xml:space="preserve"> </w:t>
      </w:r>
      <w:r>
        <w:t>пункт 3 статьи 13 Конституции Княжества Андорра, "супруги имеют одинаковые права и одинаковые обяза</w:t>
      </w:r>
      <w:r>
        <w:t>н</w:t>
      </w:r>
      <w:r>
        <w:t>ности. Дети</w:t>
      </w:r>
      <w:r w:rsidRPr="005B7973">
        <w:t xml:space="preserve"> </w:t>
      </w:r>
      <w:r>
        <w:t>равны</w:t>
      </w:r>
      <w:r w:rsidRPr="005B7973">
        <w:t xml:space="preserve"> </w:t>
      </w:r>
      <w:r>
        <w:t>перед</w:t>
      </w:r>
      <w:r w:rsidRPr="005B7973">
        <w:t xml:space="preserve"> </w:t>
      </w:r>
      <w:r>
        <w:t>законом</w:t>
      </w:r>
      <w:r w:rsidRPr="005B7973">
        <w:t xml:space="preserve"> </w:t>
      </w:r>
      <w:r>
        <w:t>независимо</w:t>
      </w:r>
      <w:r w:rsidRPr="005B7973">
        <w:t xml:space="preserve"> </w:t>
      </w:r>
      <w:r>
        <w:t>от</w:t>
      </w:r>
      <w:r w:rsidRPr="005B7973">
        <w:t xml:space="preserve"> </w:t>
      </w:r>
      <w:r>
        <w:t>характера</w:t>
      </w:r>
      <w:r w:rsidRPr="005B7973">
        <w:t xml:space="preserve"> </w:t>
      </w:r>
      <w:r>
        <w:t>родственных</w:t>
      </w:r>
      <w:r w:rsidRPr="005B7973">
        <w:t xml:space="preserve"> </w:t>
      </w:r>
      <w:r>
        <w:t>св</w:t>
      </w:r>
      <w:r>
        <w:t>я</w:t>
      </w:r>
      <w:r>
        <w:t>зей</w:t>
      </w:r>
      <w:r w:rsidRPr="005B7973">
        <w:t>".</w:t>
      </w:r>
      <w:r w:rsidR="006A6F1A">
        <w:t xml:space="preserve"> </w:t>
      </w:r>
      <w:r>
        <w:t>Исходя из принципа равенства</w:t>
      </w:r>
      <w:r w:rsidRPr="000C6C7A">
        <w:t xml:space="preserve"> </w:t>
      </w:r>
      <w:r>
        <w:t>мужчин</w:t>
      </w:r>
      <w:r w:rsidRPr="000C6C7A">
        <w:t xml:space="preserve"> </w:t>
      </w:r>
      <w:r>
        <w:t>и</w:t>
      </w:r>
      <w:r w:rsidRPr="000C6C7A">
        <w:t xml:space="preserve"> </w:t>
      </w:r>
      <w:r>
        <w:t>женщин, статья</w:t>
      </w:r>
      <w:r w:rsidRPr="000C6C7A">
        <w:t xml:space="preserve"> </w:t>
      </w:r>
      <w:r>
        <w:t>10</w:t>
      </w:r>
      <w:r w:rsidRPr="000C6C7A">
        <w:t xml:space="preserve"> </w:t>
      </w:r>
      <w:r w:rsidRPr="003E6E4E">
        <w:rPr>
          <w:lang w:val="fr-FR"/>
        </w:rPr>
        <w:t>Llei</w:t>
      </w:r>
      <w:r w:rsidRPr="003E6E4E">
        <w:t xml:space="preserve"> </w:t>
      </w:r>
      <w:r w:rsidRPr="003E6E4E">
        <w:rPr>
          <w:lang w:val="fr-FR"/>
        </w:rPr>
        <w:t>qualific</w:t>
      </w:r>
      <w:r w:rsidRPr="003E6E4E">
        <w:rPr>
          <w:lang w:val="fr-FR"/>
        </w:rPr>
        <w:t>a</w:t>
      </w:r>
      <w:r w:rsidRPr="003E6E4E">
        <w:rPr>
          <w:lang w:val="fr-FR"/>
        </w:rPr>
        <w:t>da</w:t>
      </w:r>
      <w:r w:rsidRPr="003E6E4E">
        <w:t xml:space="preserve"> </w:t>
      </w:r>
      <w:r w:rsidRPr="003E6E4E">
        <w:rPr>
          <w:lang w:val="fr-FR"/>
        </w:rPr>
        <w:t>del</w:t>
      </w:r>
      <w:r w:rsidRPr="003E6E4E">
        <w:t xml:space="preserve"> </w:t>
      </w:r>
      <w:r w:rsidRPr="003E6E4E">
        <w:rPr>
          <w:lang w:val="fr-FR"/>
        </w:rPr>
        <w:t>matrimoni</w:t>
      </w:r>
      <w:r w:rsidRPr="000C6C7A">
        <w:t xml:space="preserve"> (</w:t>
      </w:r>
      <w:r w:rsidR="00914883">
        <w:t>Квалифицированн</w:t>
      </w:r>
      <w:r>
        <w:t>ого закона о браке от 30 июня 1995 года</w:t>
      </w:r>
      <w:r w:rsidRPr="000C6C7A">
        <w:t>)</w:t>
      </w:r>
      <w:r>
        <w:t xml:space="preserve"> гласит, что "в браке супруги имеют одинаковые права и одинаковые обязанн</w:t>
      </w:r>
      <w:r>
        <w:t>о</w:t>
      </w:r>
      <w:r>
        <w:t>сти, в частности обязанность обеспечивать</w:t>
      </w:r>
      <w:r w:rsidRPr="000C557F">
        <w:t xml:space="preserve"> </w:t>
      </w:r>
      <w:r>
        <w:t>своих детей и их образова</w:t>
      </w:r>
      <w:r w:rsidR="00FE59B5">
        <w:t>ние". В </w:t>
      </w:r>
      <w:r>
        <w:t>статье 12 того же закона предусматривается, что родительские права осущ</w:t>
      </w:r>
      <w:r>
        <w:t>е</w:t>
      </w:r>
      <w:r>
        <w:t>ствляются совместно обоими супругами. За период со времени представления Комитету первоначального доклада законодательство по данному вопросу не менялось, но была отменена статья</w:t>
      </w:r>
      <w:r w:rsidRPr="00C93EE0">
        <w:t xml:space="preserve"> 13 </w:t>
      </w:r>
      <w:r w:rsidRPr="003E6E4E">
        <w:rPr>
          <w:lang w:val="fr-FR"/>
        </w:rPr>
        <w:t>Llei</w:t>
      </w:r>
      <w:r w:rsidRPr="003E6E4E">
        <w:t xml:space="preserve"> </w:t>
      </w:r>
      <w:r w:rsidRPr="003E6E4E">
        <w:rPr>
          <w:lang w:val="fr-FR"/>
        </w:rPr>
        <w:t>qualificada</w:t>
      </w:r>
      <w:r w:rsidRPr="003E6E4E">
        <w:t xml:space="preserve"> </w:t>
      </w:r>
      <w:r w:rsidRPr="003E6E4E">
        <w:rPr>
          <w:lang w:val="fr-FR"/>
        </w:rPr>
        <w:t>del</w:t>
      </w:r>
      <w:r w:rsidRPr="003E6E4E">
        <w:t xml:space="preserve"> </w:t>
      </w:r>
      <w:r w:rsidRPr="003E6E4E">
        <w:rPr>
          <w:lang w:val="fr-FR"/>
        </w:rPr>
        <w:t>matrimoni</w:t>
      </w:r>
      <w:r w:rsidRPr="00C93EE0">
        <w:t xml:space="preserve"> (</w:t>
      </w:r>
      <w:r w:rsidR="00914883">
        <w:t>Квалиф</w:t>
      </w:r>
      <w:r w:rsidR="00914883">
        <w:t>и</w:t>
      </w:r>
      <w:r w:rsidR="00914883">
        <w:t>цированн</w:t>
      </w:r>
      <w:r>
        <w:t>ого</w:t>
      </w:r>
      <w:r w:rsidRPr="00C93EE0">
        <w:t xml:space="preserve"> </w:t>
      </w:r>
      <w:r>
        <w:t>закона</w:t>
      </w:r>
      <w:r w:rsidRPr="00C93EE0">
        <w:t xml:space="preserve"> </w:t>
      </w:r>
      <w:r>
        <w:t>о</w:t>
      </w:r>
      <w:r w:rsidRPr="00C93EE0">
        <w:t xml:space="preserve"> </w:t>
      </w:r>
      <w:r>
        <w:t>браке</w:t>
      </w:r>
      <w:r w:rsidRPr="00C93EE0">
        <w:t>)</w:t>
      </w:r>
      <w:r>
        <w:t>.</w:t>
      </w:r>
    </w:p>
    <w:p w:rsidR="005B7973" w:rsidRDefault="005B7973" w:rsidP="001C0025">
      <w:pPr>
        <w:pStyle w:val="SingleTxtGR"/>
      </w:pPr>
      <w:r w:rsidRPr="00131A3C">
        <w:t>269.</w:t>
      </w:r>
      <w:r w:rsidRPr="00131A3C">
        <w:tab/>
      </w:r>
      <w:r>
        <w:t>Уместно</w:t>
      </w:r>
      <w:r w:rsidRPr="00131A3C">
        <w:t xml:space="preserve"> </w:t>
      </w:r>
      <w:r>
        <w:t>напомнить</w:t>
      </w:r>
      <w:r w:rsidRPr="00131A3C">
        <w:t xml:space="preserve">, </w:t>
      </w:r>
      <w:r>
        <w:t>что</w:t>
      </w:r>
      <w:r w:rsidRPr="00131A3C">
        <w:t xml:space="preserve"> </w:t>
      </w:r>
      <w:r>
        <w:t>в</w:t>
      </w:r>
      <w:r w:rsidRPr="00131A3C">
        <w:t xml:space="preserve"> </w:t>
      </w:r>
      <w:r>
        <w:t>соответствии</w:t>
      </w:r>
      <w:r w:rsidRPr="00131A3C">
        <w:t xml:space="preserve"> </w:t>
      </w:r>
      <w:r>
        <w:t>с</w:t>
      </w:r>
      <w:r w:rsidRPr="00131A3C">
        <w:t xml:space="preserve"> </w:t>
      </w:r>
      <w:r>
        <w:t>заключительными</w:t>
      </w:r>
      <w:r w:rsidRPr="00131A3C">
        <w:t xml:space="preserve"> </w:t>
      </w:r>
      <w:r>
        <w:t>рекоменд</w:t>
      </w:r>
      <w:r>
        <w:t>а</w:t>
      </w:r>
      <w:r>
        <w:t>циями</w:t>
      </w:r>
      <w:r w:rsidRPr="00131A3C">
        <w:t xml:space="preserve"> </w:t>
      </w:r>
      <w:r>
        <w:t>Комитета</w:t>
      </w:r>
      <w:r w:rsidRPr="00131A3C">
        <w:t xml:space="preserve"> </w:t>
      </w:r>
      <w:r>
        <w:t>от</w:t>
      </w:r>
      <w:r w:rsidRPr="00131A3C">
        <w:t xml:space="preserve"> 3 </w:t>
      </w:r>
      <w:r>
        <w:t>ноября</w:t>
      </w:r>
      <w:r w:rsidRPr="00131A3C">
        <w:t xml:space="preserve"> 2004 </w:t>
      </w:r>
      <w:r>
        <w:t>года была отменена статья</w:t>
      </w:r>
      <w:r w:rsidRPr="00C93EE0">
        <w:t xml:space="preserve"> 13 </w:t>
      </w:r>
      <w:r w:rsidRPr="003E6E4E">
        <w:rPr>
          <w:lang w:val="fr-FR"/>
        </w:rPr>
        <w:t>Llei</w:t>
      </w:r>
      <w:r w:rsidRPr="003E6E4E">
        <w:t xml:space="preserve"> </w:t>
      </w:r>
      <w:r w:rsidRPr="003E6E4E">
        <w:rPr>
          <w:lang w:val="fr-FR"/>
        </w:rPr>
        <w:t>de</w:t>
      </w:r>
      <w:r w:rsidRPr="003E6E4E">
        <w:t xml:space="preserve"> </w:t>
      </w:r>
      <w:r w:rsidRPr="003E6E4E">
        <w:rPr>
          <w:lang w:val="fr-FR"/>
        </w:rPr>
        <w:t>matr</w:t>
      </w:r>
      <w:r w:rsidRPr="003E6E4E">
        <w:rPr>
          <w:lang w:val="fr-FR"/>
        </w:rPr>
        <w:t>i</w:t>
      </w:r>
      <w:r w:rsidRPr="003E6E4E">
        <w:rPr>
          <w:lang w:val="fr-FR"/>
        </w:rPr>
        <w:t>moni</w:t>
      </w:r>
      <w:r w:rsidRPr="00C93EE0">
        <w:t xml:space="preserve"> </w:t>
      </w:r>
      <w:r w:rsidR="00AE7E8C">
        <w:t>(Закон</w:t>
      </w:r>
      <w:r>
        <w:t>а</w:t>
      </w:r>
      <w:r w:rsidRPr="00C93EE0">
        <w:t xml:space="preserve"> </w:t>
      </w:r>
      <w:r>
        <w:t>о</w:t>
      </w:r>
      <w:r w:rsidRPr="00C93EE0">
        <w:t xml:space="preserve"> </w:t>
      </w:r>
      <w:r>
        <w:t>браке</w:t>
      </w:r>
      <w:r w:rsidRPr="00C93EE0">
        <w:t>)</w:t>
      </w:r>
      <w:r>
        <w:t>, запрещавшая повторное вступление брак для вдов до и</w:t>
      </w:r>
      <w:r>
        <w:t>с</w:t>
      </w:r>
      <w:r>
        <w:t>течения 300 дней после смерти супруга.</w:t>
      </w:r>
    </w:p>
    <w:p w:rsidR="005B7973" w:rsidRPr="00BE5036" w:rsidRDefault="005B7973" w:rsidP="001C0025">
      <w:pPr>
        <w:pStyle w:val="SingleTxtGR"/>
      </w:pPr>
      <w:r w:rsidRPr="00BE5036">
        <w:t>270.</w:t>
      </w:r>
      <w:r w:rsidRPr="00BE5036">
        <w:tab/>
      </w:r>
      <w:r>
        <w:t>Следует</w:t>
      </w:r>
      <w:r w:rsidRPr="00BF2306">
        <w:t xml:space="preserve"> </w:t>
      </w:r>
      <w:r>
        <w:t>также</w:t>
      </w:r>
      <w:r w:rsidRPr="00BF2306">
        <w:t xml:space="preserve"> </w:t>
      </w:r>
      <w:r>
        <w:t>отметить</w:t>
      </w:r>
      <w:r w:rsidRPr="00BF2306">
        <w:t xml:space="preserve"> </w:t>
      </w:r>
      <w:r>
        <w:t>принятие</w:t>
      </w:r>
      <w:r w:rsidRPr="00BF2306">
        <w:t xml:space="preserve"> </w:t>
      </w:r>
      <w:r w:rsidRPr="003E6E4E">
        <w:rPr>
          <w:lang w:val="fr-FR"/>
        </w:rPr>
        <w:t>Llei</w:t>
      </w:r>
      <w:r w:rsidRPr="003E6E4E">
        <w:t xml:space="preserve"> 15/2004 </w:t>
      </w:r>
      <w:r w:rsidRPr="003E6E4E">
        <w:rPr>
          <w:lang w:val="fr-FR"/>
        </w:rPr>
        <w:t>qualificada</w:t>
      </w:r>
      <w:r w:rsidRPr="003E6E4E">
        <w:t xml:space="preserve"> </w:t>
      </w:r>
      <w:r w:rsidRPr="003E6E4E">
        <w:rPr>
          <w:lang w:val="fr-FR"/>
        </w:rPr>
        <w:t>d</w:t>
      </w:r>
      <w:r w:rsidRPr="003E6E4E">
        <w:t>’</w:t>
      </w:r>
      <w:r w:rsidRPr="003E6E4E">
        <w:rPr>
          <w:lang w:val="fr-FR"/>
        </w:rPr>
        <w:t>incapacitaci</w:t>
      </w:r>
      <w:r w:rsidRPr="003E6E4E">
        <w:t xml:space="preserve">ó </w:t>
      </w:r>
      <w:r w:rsidRPr="003E6E4E">
        <w:rPr>
          <w:lang w:val="fr-FR"/>
        </w:rPr>
        <w:t>i</w:t>
      </w:r>
      <w:r w:rsidRPr="003E6E4E">
        <w:t xml:space="preserve"> </w:t>
      </w:r>
      <w:r w:rsidRPr="003E6E4E">
        <w:rPr>
          <w:lang w:val="fr-FR"/>
        </w:rPr>
        <w:t>organismes</w:t>
      </w:r>
      <w:r w:rsidRPr="003E6E4E">
        <w:t xml:space="preserve"> </w:t>
      </w:r>
      <w:r w:rsidRPr="003E6E4E">
        <w:rPr>
          <w:lang w:val="fr-FR"/>
        </w:rPr>
        <w:t>tutelars</w:t>
      </w:r>
      <w:r w:rsidRPr="00BF2306">
        <w:t xml:space="preserve"> (</w:t>
      </w:r>
      <w:r w:rsidR="00914883">
        <w:t>Квалифицированн</w:t>
      </w:r>
      <w:r>
        <w:t>ого</w:t>
      </w:r>
      <w:r w:rsidRPr="00BF2306">
        <w:t xml:space="preserve"> </w:t>
      </w:r>
      <w:r>
        <w:t>закона</w:t>
      </w:r>
      <w:r w:rsidRPr="00BF2306">
        <w:t xml:space="preserve"> 15/2004 </w:t>
      </w:r>
      <w:r>
        <w:t>о</w:t>
      </w:r>
      <w:r w:rsidRPr="00BF2306">
        <w:t xml:space="preserve"> </w:t>
      </w:r>
      <w:r>
        <w:t>недееспособности</w:t>
      </w:r>
      <w:r w:rsidRPr="00BF2306">
        <w:t xml:space="preserve"> </w:t>
      </w:r>
      <w:r>
        <w:t>и</w:t>
      </w:r>
      <w:r w:rsidRPr="00BF2306">
        <w:t xml:space="preserve"> </w:t>
      </w:r>
      <w:r>
        <w:t>органах</w:t>
      </w:r>
      <w:r w:rsidRPr="00BF2306">
        <w:t xml:space="preserve"> </w:t>
      </w:r>
      <w:r>
        <w:t>опеки</w:t>
      </w:r>
      <w:r w:rsidRPr="00BF2306">
        <w:t xml:space="preserve"> </w:t>
      </w:r>
      <w:r>
        <w:t>от</w:t>
      </w:r>
      <w:r w:rsidR="006A6F1A">
        <w:t xml:space="preserve"> </w:t>
      </w:r>
      <w:r w:rsidRPr="00BF2306">
        <w:t>3</w:t>
      </w:r>
      <w:r w:rsidR="006A6F1A" w:rsidRPr="006A6F1A">
        <w:t xml:space="preserve"> </w:t>
      </w:r>
      <w:r>
        <w:t>ноября</w:t>
      </w:r>
      <w:r w:rsidRPr="00BF2306">
        <w:t xml:space="preserve"> 2004 </w:t>
      </w:r>
      <w:r>
        <w:t>года</w:t>
      </w:r>
      <w:r w:rsidRPr="00BF2306">
        <w:t>)</w:t>
      </w:r>
      <w:r>
        <w:t xml:space="preserve"> и вклю</w:t>
      </w:r>
      <w:r w:rsidR="00C4523E">
        <w:t>чение в Уголовный кодекс ст</w:t>
      </w:r>
      <w:r w:rsidR="00C4523E">
        <w:t>а</w:t>
      </w:r>
      <w:r w:rsidR="00C4523E">
        <w:t>тьи </w:t>
      </w:r>
      <w:r>
        <w:t>168 о неисполнении обязанности по оказанию помощи детям.</w:t>
      </w:r>
    </w:p>
    <w:p w:rsidR="005B7973" w:rsidRPr="00F11174" w:rsidRDefault="005B7973" w:rsidP="001C0025">
      <w:pPr>
        <w:pStyle w:val="SingleTxtGR"/>
      </w:pPr>
      <w:r w:rsidRPr="00BF2306">
        <w:t xml:space="preserve"> </w:t>
      </w:r>
      <w:r w:rsidRPr="00F11174">
        <w:t>271.</w:t>
      </w:r>
      <w:r w:rsidRPr="00F11174">
        <w:tab/>
      </w:r>
      <w:r>
        <w:t>В статье 16 Международной конвенции о правах ребенка установлено, что</w:t>
      </w:r>
      <w:r w:rsidR="006A6F1A">
        <w:t xml:space="preserve"> </w:t>
      </w:r>
      <w:r>
        <w:t>н</w:t>
      </w:r>
      <w:r w:rsidRPr="00F11174">
        <w:t>и один ребенок не может быть объектом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w:t>
      </w:r>
      <w:r w:rsidRPr="00F11174">
        <w:t>а</w:t>
      </w:r>
      <w:r w:rsidRPr="00F11174">
        <w:t>цию.</w:t>
      </w:r>
      <w:r>
        <w:t xml:space="preserve"> В Андорре по закону минимальный возраст для вступления в брак соста</w:t>
      </w:r>
      <w:r>
        <w:t>в</w:t>
      </w:r>
      <w:r>
        <w:t>ляет 16 лет как для мужчин, так и для женщин.</w:t>
      </w:r>
    </w:p>
    <w:p w:rsidR="005B7973" w:rsidRPr="005B7973" w:rsidRDefault="005B7973" w:rsidP="001C0025">
      <w:pPr>
        <w:pStyle w:val="SingleTxtGR"/>
      </w:pPr>
      <w:r w:rsidRPr="005B7973">
        <w:t>272.</w:t>
      </w:r>
      <w:r w:rsidRPr="005B7973">
        <w:tab/>
      </w:r>
      <w:r>
        <w:t>За</w:t>
      </w:r>
      <w:r w:rsidRPr="005B7973">
        <w:t xml:space="preserve"> </w:t>
      </w:r>
      <w:r>
        <w:t>период</w:t>
      </w:r>
      <w:r w:rsidRPr="005B7973">
        <w:t xml:space="preserve"> 1997</w:t>
      </w:r>
      <w:r w:rsidR="00883167" w:rsidRPr="00883167">
        <w:t>−20</w:t>
      </w:r>
      <w:r w:rsidRPr="005B7973">
        <w:t xml:space="preserve">06 </w:t>
      </w:r>
      <w:r>
        <w:t>годов</w:t>
      </w:r>
      <w:r w:rsidRPr="005B7973">
        <w:t xml:space="preserve"> </w:t>
      </w:r>
      <w:r>
        <w:t>число</w:t>
      </w:r>
      <w:r w:rsidRPr="005B7973">
        <w:t xml:space="preserve"> </w:t>
      </w:r>
      <w:r>
        <w:t>браков</w:t>
      </w:r>
      <w:r w:rsidRPr="005B7973">
        <w:t xml:space="preserve"> </w:t>
      </w:r>
      <w:r>
        <w:t>в</w:t>
      </w:r>
      <w:r w:rsidRPr="005B7973">
        <w:t xml:space="preserve"> </w:t>
      </w:r>
      <w:r>
        <w:t>Андорре</w:t>
      </w:r>
      <w:r w:rsidRPr="005B7973">
        <w:t xml:space="preserve"> </w:t>
      </w:r>
      <w:r>
        <w:t>увеличилось</w:t>
      </w:r>
      <w:r w:rsidRPr="005B7973">
        <w:t xml:space="preserve"> </w:t>
      </w:r>
      <w:r>
        <w:t>на</w:t>
      </w:r>
      <w:r w:rsidRPr="005B7973">
        <w:t xml:space="preserve"> 196%.</w:t>
      </w:r>
    </w:p>
    <w:p w:rsidR="005B7973" w:rsidRPr="00F106D6" w:rsidRDefault="00C4523E" w:rsidP="00C4523E">
      <w:pPr>
        <w:pStyle w:val="H23GR"/>
      </w:pPr>
      <w:r w:rsidRPr="00C4523E">
        <w:rPr>
          <w:b w:val="0"/>
        </w:rPr>
        <w:tab/>
      </w:r>
      <w:r w:rsidRPr="00C4523E">
        <w:rPr>
          <w:b w:val="0"/>
        </w:rPr>
        <w:tab/>
      </w:r>
      <w:r w:rsidR="005B7973" w:rsidRPr="00C4523E">
        <w:rPr>
          <w:b w:val="0"/>
        </w:rPr>
        <w:t>Диаграмма 8</w:t>
      </w:r>
      <w:r w:rsidRPr="00C4523E">
        <w:rPr>
          <w:b w:val="0"/>
        </w:rPr>
        <w:br/>
      </w:r>
      <w:r w:rsidR="005B7973" w:rsidRPr="00F106D6">
        <w:t>Динамика общего числа браков (1997</w:t>
      </w:r>
      <w:r w:rsidR="00883167" w:rsidRPr="00BA1533">
        <w:t>−20</w:t>
      </w:r>
      <w:r w:rsidR="005B7973" w:rsidRPr="00F106D6">
        <w:t>06 годы)</w:t>
      </w:r>
    </w:p>
    <w:p w:rsidR="005B7973" w:rsidRPr="009C4259" w:rsidRDefault="005B7973" w:rsidP="001C0025">
      <w:pPr>
        <w:pStyle w:val="SingleTxtGR"/>
        <w:rPr>
          <w:i/>
          <w:sz w:val="18"/>
          <w:szCs w:val="18"/>
        </w:rPr>
      </w:pPr>
      <w:r w:rsidRPr="00C221B1">
        <w:rPr>
          <w:i/>
          <w:sz w:val="18"/>
          <w:szCs w:val="18"/>
          <w:lang w:val="fr-FR"/>
        </w:rPr>
      </w:r>
      <w:r w:rsidRPr="00C221B1">
        <w:rPr>
          <w:i/>
          <w:sz w:val="18"/>
          <w:szCs w:val="18"/>
          <w:lang w:val="fr-FR"/>
        </w:rPr>
        <w:pict>
          <v:group id="_x0000_s4004" editas="canvas" style="width:328.7pt;height:178.35pt;mso-position-horizontal-relative:char;mso-position-vertical-relative:line" coordsize="6574,3567">
            <o:lock v:ext="edit" aspectratio="t"/>
            <v:shape id="_x0000_s4005" type="#_x0000_t75" style="position:absolute;width:6574;height:3567" o:preferrelative="f">
              <v:fill o:detectmouseclick="t"/>
              <v:path o:extrusionok="t" o:connecttype="none"/>
              <o:lock v:ext="edit" text="t"/>
            </v:shape>
            <v:rect id="_x0000_s4006" style="position:absolute;left:64;top:58;width:6434;height:3380" strokeweight=".65pt"/>
            <v:rect id="_x0000_s4007" style="position:absolute;left:612;top:783;width:5771;height:2175" fillcolor="silver" stroked="f"/>
            <v:line id="_x0000_s4008" style="position:absolute" from="612,2642" to="6383,2643" strokeweight="0"/>
            <v:line id="_x0000_s4009" style="position:absolute" from="612,2338" to="6383,2339" strokeweight="0"/>
            <v:line id="_x0000_s4010" style="position:absolute" from="612,2023" to="6383,2024" strokeweight="0"/>
            <v:line id="_x0000_s4011" style="position:absolute" from="612,1719" to="6383,1720" strokeweight="0"/>
            <v:line id="_x0000_s4012" style="position:absolute" from="612,1403" to="6383,1404" strokeweight="0"/>
            <v:line id="_x0000_s4013" style="position:absolute" from="612,1099" to="6383,1100" strokeweight="0"/>
            <v:line id="_x0000_s4014" style="position:absolute" from="612,783" to="6383,784" strokeweight="0"/>
            <v:rect id="_x0000_s4015" style="position:absolute;left:612;top:783;width:5771;height:2175" filled="f" strokecolor="gray" strokeweight=".65pt"/>
            <v:line id="_x0000_s4016" style="position:absolute" from="612,783" to="613,2958" strokeweight="0"/>
            <v:line id="_x0000_s4017" style="position:absolute" from="561,2958" to="612,2959" strokeweight="0"/>
            <v:line id="_x0000_s4018" style="position:absolute" from="561,2642" to="612,2643" strokeweight="0"/>
            <v:line id="_x0000_s4019" style="position:absolute" from="561,2338" to="612,2339" strokeweight="0"/>
            <v:line id="_x0000_s4020" style="position:absolute" from="561,2023" to="612,2024" strokeweight="0"/>
            <v:line id="_x0000_s4021" style="position:absolute" from="561,1719" to="612,1720" strokeweight="0"/>
            <v:line id="_x0000_s4022" style="position:absolute" from="561,1403" to="612,1404" strokeweight="0"/>
            <v:line id="_x0000_s4023" style="position:absolute" from="561,1099" to="612,1100" strokeweight="0"/>
            <v:line id="_x0000_s4024" style="position:absolute" from="561,783" to="612,784" strokeweight="0"/>
            <v:line id="_x0000_s4025" style="position:absolute" from="612,2958" to="6383,2959" strokeweight="0"/>
            <v:line id="_x0000_s4026" style="position:absolute;flip:y" from="612,2958" to="613,3005" strokeweight="0"/>
            <v:line id="_x0000_s4027" style="position:absolute;flip:y" from="1185,2958" to="1186,3005" strokeweight="0"/>
            <v:line id="_x0000_s4028" style="position:absolute;flip:y" from="1771,2958" to="1772,3005" strokeweight="0"/>
            <v:line id="_x0000_s4029" style="position:absolute;flip:y" from="2344,2958" to="2345,3005" strokeweight="0"/>
            <v:line id="_x0000_s4030" style="position:absolute;flip:y" from="2918,2958" to="2919,3005" strokeweight="0"/>
            <v:line id="_x0000_s4031" style="position:absolute;flip:y" from="3504,2958" to="3505,3005" strokeweight="0"/>
            <v:line id="_x0000_s4032" style="position:absolute;flip:y" from="4077,2958" to="4078,3005" strokeweight="0"/>
            <v:line id="_x0000_s4033" style="position:absolute;flip:y" from="4650,2958" to="4651,3005" strokeweight="0"/>
            <v:line id="_x0000_s4034" style="position:absolute;flip:y" from="5224,2958" to="5225,3005" strokeweight="0"/>
            <v:line id="_x0000_s4035" style="position:absolute;flip:y" from="5810,2958" to="5811,3005" strokeweight="0"/>
            <v:line id="_x0000_s4036" style="position:absolute;flip:y" from="6383,2958" to="6384,3005" strokeweight="0"/>
            <v:shape id="_x0000_s4037" style="position:absolute;left:905;top:1122;width:5185;height:948" coordsize="407,81" path="m,81l45,46,90,62,136,37r45,7l226,58r45,-6l317,41r45,-3l407,e" filled="f" strokecolor="navy" strokeweight=".65pt">
              <v:path arrowok="t"/>
            </v:shape>
            <v:rect id="_x0000_s4038" style="position:absolute;left:395;top:2865;width:89;height:240;mso-wrap-style:none" filled="f" stroked="f">
              <v:textbox style="mso-next-textbox:#_x0000_s4038;mso-fit-shape-to-text:t" inset="0,0,0,0">
                <w:txbxContent>
                  <w:p w:rsidR="00795E30" w:rsidRDefault="00795E30" w:rsidP="005B7973">
                    <w:r>
                      <w:rPr>
                        <w:rFonts w:ascii="Arial0" w:hAnsi="Arial0" w:cs="Arial0"/>
                        <w:color w:val="000000"/>
                        <w:sz w:val="16"/>
                        <w:szCs w:val="16"/>
                        <w:lang w:val="en-US"/>
                      </w:rPr>
                      <w:t>0</w:t>
                    </w:r>
                  </w:p>
                </w:txbxContent>
              </v:textbox>
            </v:rect>
            <v:rect id="_x0000_s4039" style="position:absolute;left:306;top:2549;width:192;height:480;mso-wrap-style:none" filled="f" stroked="f">
              <v:textbox style="mso-next-textbox:#_x0000_s4039;mso-fit-shape-to-text:t" inset="0,0,0,0">
                <w:txbxContent>
                  <w:p w:rsidR="00795E30" w:rsidRDefault="00795E30" w:rsidP="005B7973">
                    <w:r>
                      <w:rPr>
                        <w:rFonts w:ascii="Arial0" w:hAnsi="Arial0" w:cs="Arial0"/>
                        <w:color w:val="000000"/>
                        <w:sz w:val="16"/>
                        <w:szCs w:val="16"/>
                        <w:lang w:val="en-US"/>
                      </w:rPr>
                      <w:t>50</w:t>
                    </w:r>
                  </w:p>
                </w:txbxContent>
              </v:textbox>
            </v:rect>
            <v:rect id="_x0000_s4040" style="position:absolute;left:217;top:2245;width:287;height:480;mso-wrap-style:none" filled="f" stroked="f">
              <v:textbox style="mso-next-textbox:#_x0000_s4040;mso-fit-shape-to-text:t" inset="0,0,0,0">
                <w:txbxContent>
                  <w:p w:rsidR="00795E30" w:rsidRDefault="00795E30" w:rsidP="005B7973">
                    <w:r>
                      <w:rPr>
                        <w:rFonts w:ascii="Arial0" w:hAnsi="Arial0" w:cs="Arial0"/>
                        <w:color w:val="000000"/>
                        <w:sz w:val="16"/>
                        <w:szCs w:val="16"/>
                        <w:lang w:val="en-US"/>
                      </w:rPr>
                      <w:t>100</w:t>
                    </w:r>
                  </w:p>
                </w:txbxContent>
              </v:textbox>
            </v:rect>
            <v:rect id="_x0000_s4041" style="position:absolute;left:217;top:1929;width:287;height:480;mso-wrap-style:none" filled="f" stroked="f">
              <v:textbox style="mso-next-textbox:#_x0000_s4041;mso-fit-shape-to-text:t" inset="0,0,0,0">
                <w:txbxContent>
                  <w:p w:rsidR="00795E30" w:rsidRDefault="00795E30" w:rsidP="005B7973">
                    <w:r>
                      <w:rPr>
                        <w:rFonts w:ascii="Arial0" w:hAnsi="Arial0" w:cs="Arial0"/>
                        <w:color w:val="000000"/>
                        <w:sz w:val="16"/>
                        <w:szCs w:val="16"/>
                        <w:lang w:val="en-US"/>
                      </w:rPr>
                      <w:t>150</w:t>
                    </w:r>
                  </w:p>
                </w:txbxContent>
              </v:textbox>
            </v:rect>
            <v:rect id="_x0000_s4042" style="position:absolute;left:217;top:1625;width:287;height:480;mso-wrap-style:none" filled="f" stroked="f">
              <v:textbox style="mso-next-textbox:#_x0000_s4042;mso-fit-shape-to-text:t" inset="0,0,0,0">
                <w:txbxContent>
                  <w:p w:rsidR="00795E30" w:rsidRDefault="00795E30" w:rsidP="005B7973">
                    <w:r>
                      <w:rPr>
                        <w:rFonts w:ascii="Arial0" w:hAnsi="Arial0" w:cs="Arial0"/>
                        <w:color w:val="000000"/>
                        <w:sz w:val="16"/>
                        <w:szCs w:val="16"/>
                        <w:lang w:val="en-US"/>
                      </w:rPr>
                      <w:t>200</w:t>
                    </w:r>
                  </w:p>
                </w:txbxContent>
              </v:textbox>
            </v:rect>
            <v:rect id="_x0000_s4043" style="position:absolute;left:217;top:1310;width:287;height:480;mso-wrap-style:none" filled="f" stroked="f">
              <v:textbox style="mso-next-textbox:#_x0000_s4043;mso-fit-shape-to-text:t" inset="0,0,0,0">
                <w:txbxContent>
                  <w:p w:rsidR="00795E30" w:rsidRDefault="00795E30" w:rsidP="005B7973">
                    <w:r>
                      <w:rPr>
                        <w:rFonts w:ascii="Arial0" w:hAnsi="Arial0" w:cs="Arial0"/>
                        <w:color w:val="000000"/>
                        <w:sz w:val="16"/>
                        <w:szCs w:val="16"/>
                        <w:lang w:val="en-US"/>
                      </w:rPr>
                      <w:t>250</w:t>
                    </w:r>
                  </w:p>
                </w:txbxContent>
              </v:textbox>
            </v:rect>
            <v:rect id="_x0000_s4044" style="position:absolute;left:217;top:1006;width:287;height:480;mso-wrap-style:none" filled="f" stroked="f">
              <v:textbox style="mso-next-textbox:#_x0000_s4044;mso-fit-shape-to-text:t" inset="0,0,0,0">
                <w:txbxContent>
                  <w:p w:rsidR="00795E30" w:rsidRDefault="00795E30" w:rsidP="005B7973">
                    <w:r>
                      <w:rPr>
                        <w:rFonts w:ascii="Arial0" w:hAnsi="Arial0" w:cs="Arial0"/>
                        <w:color w:val="000000"/>
                        <w:sz w:val="16"/>
                        <w:szCs w:val="16"/>
                        <w:lang w:val="en-US"/>
                      </w:rPr>
                      <w:t>300</w:t>
                    </w:r>
                  </w:p>
                </w:txbxContent>
              </v:textbox>
            </v:rect>
            <v:rect id="_x0000_s4045" style="position:absolute;left:217;top:690;width:287;height:480;mso-wrap-style:none" filled="f" stroked="f">
              <v:textbox style="mso-next-textbox:#_x0000_s4045;mso-fit-shape-to-text:t" inset="0,0,0,0">
                <w:txbxContent>
                  <w:p w:rsidR="00795E30" w:rsidRDefault="00795E30" w:rsidP="005B7973">
                    <w:r>
                      <w:rPr>
                        <w:rFonts w:ascii="Arial0" w:hAnsi="Arial0" w:cs="Arial0"/>
                        <w:color w:val="000000"/>
                        <w:sz w:val="16"/>
                        <w:szCs w:val="16"/>
                        <w:lang w:val="en-US"/>
                      </w:rPr>
                      <w:t>350</w:t>
                    </w:r>
                  </w:p>
                </w:txbxContent>
              </v:textbox>
            </v:rect>
            <v:rect id="_x0000_s4046" style="position:absolute;left:726;top:3087;width:383;height:480;mso-wrap-style:none" filled="f" stroked="f">
              <v:textbox style="mso-next-textbox:#_x0000_s4046;mso-fit-shape-to-text:t" inset="0,0,0,0">
                <w:txbxContent>
                  <w:p w:rsidR="00795E30" w:rsidRDefault="00795E30" w:rsidP="005B7973">
                    <w:r>
                      <w:rPr>
                        <w:rFonts w:ascii="Arial0" w:hAnsi="Arial0" w:cs="Arial0"/>
                        <w:color w:val="000000"/>
                        <w:sz w:val="16"/>
                        <w:szCs w:val="16"/>
                        <w:lang w:val="en-US"/>
                      </w:rPr>
                      <w:t>1997</w:t>
                    </w:r>
                  </w:p>
                </w:txbxContent>
              </v:textbox>
            </v:rect>
            <v:rect id="_x0000_s4047" style="position:absolute;left:1300;top:3087;width:383;height:480;mso-wrap-style:none" filled="f" stroked="f">
              <v:textbox style="mso-next-textbox:#_x0000_s4047;mso-fit-shape-to-text:t" inset="0,0,0,0">
                <w:txbxContent>
                  <w:p w:rsidR="00795E30" w:rsidRDefault="00795E30" w:rsidP="005B7973">
                    <w:r>
                      <w:rPr>
                        <w:rFonts w:ascii="Arial0" w:hAnsi="Arial0" w:cs="Arial0"/>
                        <w:color w:val="000000"/>
                        <w:sz w:val="16"/>
                        <w:szCs w:val="16"/>
                        <w:lang w:val="en-US"/>
                      </w:rPr>
                      <w:t>1998</w:t>
                    </w:r>
                  </w:p>
                </w:txbxContent>
              </v:textbox>
            </v:rect>
            <v:rect id="_x0000_s4048" style="position:absolute;left:1873;top:3087;width:383;height:480;mso-wrap-style:none" filled="f" stroked="f">
              <v:textbox style="mso-next-textbox:#_x0000_s4048;mso-fit-shape-to-text:t" inset="0,0,0,0">
                <w:txbxContent>
                  <w:p w:rsidR="00795E30" w:rsidRDefault="00795E30" w:rsidP="005B7973">
                    <w:r>
                      <w:rPr>
                        <w:rFonts w:ascii="Arial0" w:hAnsi="Arial0" w:cs="Arial0"/>
                        <w:color w:val="000000"/>
                        <w:sz w:val="16"/>
                        <w:szCs w:val="16"/>
                        <w:lang w:val="en-US"/>
                      </w:rPr>
                      <w:t>1999</w:t>
                    </w:r>
                  </w:p>
                </w:txbxContent>
              </v:textbox>
            </v:rect>
            <v:rect id="_x0000_s4049" style="position:absolute;left:2459;top:3087;width:383;height:480;mso-wrap-style:none" filled="f" stroked="f">
              <v:textbox style="mso-next-textbox:#_x0000_s4049;mso-fit-shape-to-text:t" inset="0,0,0,0">
                <w:txbxContent>
                  <w:p w:rsidR="00795E30" w:rsidRDefault="00795E30" w:rsidP="005B7973">
                    <w:r>
                      <w:rPr>
                        <w:rFonts w:ascii="Arial0" w:hAnsi="Arial0" w:cs="Arial0"/>
                        <w:color w:val="000000"/>
                        <w:sz w:val="16"/>
                        <w:szCs w:val="16"/>
                        <w:lang w:val="en-US"/>
                      </w:rPr>
                      <w:t>2000</w:t>
                    </w:r>
                  </w:p>
                </w:txbxContent>
              </v:textbox>
            </v:rect>
            <v:rect id="_x0000_s4050" style="position:absolute;left:3032;top:3087;width:383;height:480;mso-wrap-style:none" filled="f" stroked="f">
              <v:textbox style="mso-next-textbox:#_x0000_s4050;mso-fit-shape-to-text:t" inset="0,0,0,0">
                <w:txbxContent>
                  <w:p w:rsidR="00795E30" w:rsidRDefault="00795E30" w:rsidP="005B7973">
                    <w:r>
                      <w:rPr>
                        <w:rFonts w:ascii="Arial0" w:hAnsi="Arial0" w:cs="Arial0"/>
                        <w:color w:val="000000"/>
                        <w:sz w:val="16"/>
                        <w:szCs w:val="16"/>
                        <w:lang w:val="en-US"/>
                      </w:rPr>
                      <w:t>2001</w:t>
                    </w:r>
                  </w:p>
                </w:txbxContent>
              </v:textbox>
            </v:rect>
            <v:rect id="_x0000_s4051" style="position:absolute;left:3606;top:3087;width:383;height:480;mso-wrap-style:none" filled="f" stroked="f">
              <v:textbox style="mso-next-textbox:#_x0000_s4051;mso-fit-shape-to-text:t" inset="0,0,0,0">
                <w:txbxContent>
                  <w:p w:rsidR="00795E30" w:rsidRDefault="00795E30" w:rsidP="005B7973">
                    <w:r>
                      <w:rPr>
                        <w:rFonts w:ascii="Arial0" w:hAnsi="Arial0" w:cs="Arial0"/>
                        <w:color w:val="000000"/>
                        <w:sz w:val="16"/>
                        <w:szCs w:val="16"/>
                        <w:lang w:val="en-US"/>
                      </w:rPr>
                      <w:t>2002</w:t>
                    </w:r>
                  </w:p>
                </w:txbxContent>
              </v:textbox>
            </v:rect>
            <v:rect id="_x0000_s4052" style="position:absolute;left:4179;top:3087;width:383;height:480;mso-wrap-style:none" filled="f" stroked="f">
              <v:textbox style="mso-next-textbox:#_x0000_s4052;mso-fit-shape-to-text:t" inset="0,0,0,0">
                <w:txbxContent>
                  <w:p w:rsidR="00795E30" w:rsidRDefault="00795E30" w:rsidP="005B7973">
                    <w:r>
                      <w:rPr>
                        <w:rFonts w:ascii="Arial0" w:hAnsi="Arial0" w:cs="Arial0"/>
                        <w:color w:val="000000"/>
                        <w:sz w:val="16"/>
                        <w:szCs w:val="16"/>
                        <w:lang w:val="en-US"/>
                      </w:rPr>
                      <w:t>2003</w:t>
                    </w:r>
                  </w:p>
                </w:txbxContent>
              </v:textbox>
            </v:rect>
            <v:rect id="_x0000_s4053" style="position:absolute;left:4765;top:3087;width:383;height:480;mso-wrap-style:none" filled="f" stroked="f">
              <v:textbox style="mso-next-textbox:#_x0000_s4053;mso-fit-shape-to-text:t" inset="0,0,0,0">
                <w:txbxContent>
                  <w:p w:rsidR="00795E30" w:rsidRDefault="00795E30" w:rsidP="005B7973">
                    <w:r>
                      <w:rPr>
                        <w:rFonts w:ascii="Arial0" w:hAnsi="Arial0" w:cs="Arial0"/>
                        <w:color w:val="000000"/>
                        <w:sz w:val="16"/>
                        <w:szCs w:val="16"/>
                        <w:lang w:val="en-US"/>
                      </w:rPr>
                      <w:t>2004</w:t>
                    </w:r>
                  </w:p>
                </w:txbxContent>
              </v:textbox>
            </v:rect>
            <v:rect id="_x0000_s4054" style="position:absolute;left:5338;top:3087;width:383;height:480;mso-wrap-style:none" filled="f" stroked="f">
              <v:textbox style="mso-next-textbox:#_x0000_s4054;mso-fit-shape-to-text:t" inset="0,0,0,0">
                <w:txbxContent>
                  <w:p w:rsidR="00795E30" w:rsidRDefault="00795E30" w:rsidP="005B7973">
                    <w:r>
                      <w:rPr>
                        <w:rFonts w:ascii="Arial0" w:hAnsi="Arial0" w:cs="Arial0"/>
                        <w:color w:val="000000"/>
                        <w:sz w:val="16"/>
                        <w:szCs w:val="16"/>
                        <w:lang w:val="en-US"/>
                      </w:rPr>
                      <w:t>2005</w:t>
                    </w:r>
                  </w:p>
                </w:txbxContent>
              </v:textbox>
            </v:rect>
            <v:rect id="_x0000_s4055" style="position:absolute;left:5912;top:3087;width:383;height:480;mso-wrap-style:none" filled="f" stroked="f">
              <v:textbox style="mso-next-textbox:#_x0000_s4055;mso-fit-shape-to-text:t" inset="0,0,0,0">
                <w:txbxContent>
                  <w:p w:rsidR="00795E30" w:rsidRDefault="00795E30" w:rsidP="005B7973">
                    <w:r>
                      <w:rPr>
                        <w:rFonts w:ascii="Arial0" w:hAnsi="Arial0" w:cs="Arial0"/>
                        <w:color w:val="000000"/>
                        <w:sz w:val="16"/>
                        <w:szCs w:val="16"/>
                        <w:lang w:val="en-US"/>
                      </w:rPr>
                      <w:t>2006</w:t>
                    </w:r>
                  </w:p>
                </w:txbxContent>
              </v:textbox>
            </v:rect>
            <v:rect id="_x0000_s4056" style="position:absolute;left:64;top:58;width:6434;height:3380" filled="f" strokeweight=".65pt"/>
            <w10:anchorlock/>
          </v:group>
        </w:pict>
      </w:r>
    </w:p>
    <w:p w:rsidR="005B7973" w:rsidRPr="00976C3B" w:rsidRDefault="005B7973" w:rsidP="00C4523E">
      <w:pPr>
        <w:pStyle w:val="SingleTxtGR"/>
        <w:keepNext/>
        <w:spacing w:before="120" w:after="0" w:line="220" w:lineRule="atLeast"/>
        <w:ind w:firstLine="170"/>
        <w:rPr>
          <w:sz w:val="18"/>
          <w:szCs w:val="18"/>
        </w:rPr>
      </w:pPr>
      <w:bookmarkStart w:id="222" w:name="_Toc279151180"/>
      <w:bookmarkStart w:id="223" w:name="_Toc300830954"/>
      <w:r>
        <w:rPr>
          <w:sz w:val="18"/>
          <w:szCs w:val="18"/>
        </w:rPr>
        <w:t>Рассчитано составителями.</w:t>
      </w:r>
    </w:p>
    <w:p w:rsidR="005B7973" w:rsidRPr="00976C3B" w:rsidRDefault="00976C3B" w:rsidP="00C4523E">
      <w:pPr>
        <w:pStyle w:val="SingleTxtGR"/>
        <w:keepNext/>
        <w:spacing w:line="220" w:lineRule="atLeast"/>
        <w:ind w:firstLine="170"/>
        <w:rPr>
          <w:sz w:val="18"/>
          <w:szCs w:val="18"/>
        </w:rPr>
      </w:pPr>
      <w:r w:rsidRPr="00976C3B">
        <w:rPr>
          <w:i/>
          <w:sz w:val="18"/>
          <w:szCs w:val="18"/>
        </w:rPr>
        <w:t>Источник:</w:t>
      </w:r>
      <w:r w:rsidR="005B7973" w:rsidRPr="00976C3B">
        <w:rPr>
          <w:sz w:val="18"/>
          <w:szCs w:val="18"/>
        </w:rPr>
        <w:t xml:space="preserve"> Исследовательская служба Министерства финансов.</w:t>
      </w:r>
    </w:p>
    <w:p w:rsidR="005B7973" w:rsidRPr="00EA65DA" w:rsidRDefault="005B7973" w:rsidP="00C4523E">
      <w:pPr>
        <w:pStyle w:val="HChGR"/>
      </w:pPr>
      <w:r w:rsidRPr="00EA65DA">
        <w:rPr>
          <w:rFonts w:ascii="Times New Roman Bold" w:hAnsi="Times New Roman Bold"/>
          <w:caps/>
        </w:rPr>
        <w:tab/>
      </w:r>
      <w:r w:rsidRPr="00C221B1">
        <w:rPr>
          <w:rFonts w:ascii="Times New Roman Bold" w:hAnsi="Times New Roman Bold"/>
          <w:caps/>
          <w:lang w:val="fr-FR"/>
        </w:rPr>
        <w:t>xvii</w:t>
      </w:r>
      <w:r w:rsidRPr="005B7973">
        <w:t>.</w:t>
      </w:r>
      <w:r w:rsidRPr="005B7973">
        <w:tab/>
      </w:r>
      <w:bookmarkEnd w:id="222"/>
      <w:bookmarkEnd w:id="223"/>
      <w:r>
        <w:t>Выводы</w:t>
      </w:r>
    </w:p>
    <w:p w:rsidR="005B7973" w:rsidRDefault="005B7973" w:rsidP="001C0025">
      <w:pPr>
        <w:pStyle w:val="SingleTxtGR"/>
      </w:pPr>
      <w:r w:rsidRPr="00C241CD">
        <w:t>273.</w:t>
      </w:r>
      <w:r w:rsidRPr="00C241CD">
        <w:tab/>
      </w:r>
      <w:r>
        <w:t>В рамках данного исследования наглядно показан сложный характер ди</w:t>
      </w:r>
      <w:r>
        <w:t>с</w:t>
      </w:r>
      <w:r>
        <w:t>криминации как многогранного явления, требующего применения комплексного междисциплинарного подхода.</w:t>
      </w:r>
    </w:p>
    <w:p w:rsidR="005B7973" w:rsidRDefault="005B7973" w:rsidP="001C0025">
      <w:pPr>
        <w:pStyle w:val="SingleTxtGR"/>
      </w:pPr>
      <w:r w:rsidRPr="008D257D">
        <w:t>274.</w:t>
      </w:r>
      <w:r w:rsidRPr="008D257D">
        <w:tab/>
      </w:r>
      <w:r>
        <w:t>В предстоящие годы</w:t>
      </w:r>
      <w:r w:rsidRPr="008D257D">
        <w:t xml:space="preserve"> </w:t>
      </w:r>
      <w:r>
        <w:t>Андорра</w:t>
      </w:r>
      <w:r w:rsidRPr="008D257D">
        <w:t xml:space="preserve"> </w:t>
      </w:r>
      <w:r>
        <w:t>твердо намерена</w:t>
      </w:r>
      <w:r w:rsidRPr="008D257D">
        <w:t xml:space="preserve"> </w:t>
      </w:r>
      <w:r>
        <w:t>бороться</w:t>
      </w:r>
      <w:r w:rsidRPr="008D257D">
        <w:t xml:space="preserve"> </w:t>
      </w:r>
      <w:r>
        <w:t>с</w:t>
      </w:r>
      <w:r w:rsidRPr="008D257D">
        <w:t xml:space="preserve"> </w:t>
      </w:r>
      <w:r>
        <w:t>любыми</w:t>
      </w:r>
      <w:r w:rsidRPr="008D257D">
        <w:t xml:space="preserve"> </w:t>
      </w:r>
      <w:r>
        <w:t>фо</w:t>
      </w:r>
      <w:r>
        <w:t>р</w:t>
      </w:r>
      <w:r>
        <w:t>мами</w:t>
      </w:r>
      <w:r w:rsidRPr="008D257D">
        <w:t xml:space="preserve"> </w:t>
      </w:r>
      <w:r>
        <w:t>дискриминации</w:t>
      </w:r>
      <w:r w:rsidRPr="008D257D">
        <w:t xml:space="preserve"> </w:t>
      </w:r>
      <w:r>
        <w:t>в</w:t>
      </w:r>
      <w:r w:rsidRPr="008D257D">
        <w:t xml:space="preserve"> </w:t>
      </w:r>
      <w:r>
        <w:t>отношении</w:t>
      </w:r>
      <w:r w:rsidRPr="008D257D">
        <w:t xml:space="preserve"> </w:t>
      </w:r>
      <w:r>
        <w:t>женщин</w:t>
      </w:r>
      <w:r w:rsidRPr="008D257D">
        <w:t xml:space="preserve">, </w:t>
      </w:r>
      <w:r>
        <w:t>учитывая</w:t>
      </w:r>
      <w:r w:rsidRPr="008D257D">
        <w:t xml:space="preserve"> </w:t>
      </w:r>
      <w:r>
        <w:t>при этом гендерную пр</w:t>
      </w:r>
      <w:r>
        <w:t>о</w:t>
      </w:r>
      <w:r>
        <w:t>блематику</w:t>
      </w:r>
      <w:r w:rsidRPr="008D257D">
        <w:t xml:space="preserve"> </w:t>
      </w:r>
      <w:r>
        <w:t>в процессе разработке новых мер политики.</w:t>
      </w:r>
    </w:p>
    <w:p w:rsidR="005B7973" w:rsidRDefault="005B7973" w:rsidP="001C0025">
      <w:pPr>
        <w:pStyle w:val="SingleTxtGR"/>
      </w:pPr>
      <w:r w:rsidRPr="009A04EB">
        <w:t>275.</w:t>
      </w:r>
      <w:r w:rsidRPr="009A04EB">
        <w:tab/>
      </w:r>
      <w:r>
        <w:t>Важным</w:t>
      </w:r>
      <w:r w:rsidRPr="009A04EB">
        <w:t xml:space="preserve"> </w:t>
      </w:r>
      <w:r>
        <w:t>аспектом</w:t>
      </w:r>
      <w:r w:rsidRPr="009A04EB">
        <w:t xml:space="preserve"> </w:t>
      </w:r>
      <w:r>
        <w:t>будущей деятельности</w:t>
      </w:r>
      <w:r w:rsidRPr="009A04EB">
        <w:t xml:space="preserve"> </w:t>
      </w:r>
      <w:r>
        <w:t>станет</w:t>
      </w:r>
      <w:r w:rsidRPr="009A04EB">
        <w:t xml:space="preserve"> </w:t>
      </w:r>
      <w:r>
        <w:t>повышение</w:t>
      </w:r>
      <w:r w:rsidRPr="009A04EB">
        <w:t xml:space="preserve"> </w:t>
      </w:r>
      <w:r>
        <w:t>предста</w:t>
      </w:r>
      <w:r>
        <w:t>в</w:t>
      </w:r>
      <w:r>
        <w:t>ленности</w:t>
      </w:r>
      <w:r w:rsidRPr="009A04EB">
        <w:t xml:space="preserve"> </w:t>
      </w:r>
      <w:r>
        <w:t>женщин</w:t>
      </w:r>
      <w:r w:rsidRPr="009A04EB">
        <w:t xml:space="preserve"> </w:t>
      </w:r>
      <w:r>
        <w:t>в</w:t>
      </w:r>
      <w:r w:rsidRPr="009A04EB">
        <w:t xml:space="preserve"> </w:t>
      </w:r>
      <w:r>
        <w:t>общественной</w:t>
      </w:r>
      <w:r w:rsidRPr="009A04EB">
        <w:t xml:space="preserve"> </w:t>
      </w:r>
      <w:r>
        <w:t>жизни</w:t>
      </w:r>
      <w:r w:rsidRPr="009A04EB">
        <w:t xml:space="preserve"> </w:t>
      </w:r>
      <w:r>
        <w:t>и</w:t>
      </w:r>
      <w:r w:rsidRPr="009A04EB">
        <w:t xml:space="preserve"> </w:t>
      </w:r>
      <w:r>
        <w:t>на руководящих постах.</w:t>
      </w:r>
    </w:p>
    <w:p w:rsidR="005B7973" w:rsidRDefault="005B7973" w:rsidP="001C0025">
      <w:pPr>
        <w:pStyle w:val="SingleTxtGR"/>
      </w:pPr>
      <w:r w:rsidRPr="0073701E">
        <w:t>276.</w:t>
      </w:r>
      <w:r w:rsidRPr="0073701E">
        <w:tab/>
      </w:r>
      <w:r>
        <w:t>Представляется</w:t>
      </w:r>
      <w:r w:rsidRPr="0073701E">
        <w:t xml:space="preserve"> </w:t>
      </w:r>
      <w:r>
        <w:t>также</w:t>
      </w:r>
      <w:r w:rsidRPr="0073701E">
        <w:t xml:space="preserve"> </w:t>
      </w:r>
      <w:r>
        <w:t>важным</w:t>
      </w:r>
      <w:r w:rsidRPr="0073701E">
        <w:t xml:space="preserve"> </w:t>
      </w:r>
      <w:r>
        <w:t>принятие</w:t>
      </w:r>
      <w:r w:rsidRPr="0073701E">
        <w:t xml:space="preserve"> </w:t>
      </w:r>
      <w:r>
        <w:t>мер</w:t>
      </w:r>
      <w:r w:rsidRPr="0073701E">
        <w:t xml:space="preserve">, </w:t>
      </w:r>
      <w:r>
        <w:t>призванных</w:t>
      </w:r>
      <w:r w:rsidRPr="0073701E">
        <w:t xml:space="preserve"> </w:t>
      </w:r>
      <w:r>
        <w:t>помогать</w:t>
      </w:r>
      <w:r w:rsidRPr="0073701E">
        <w:t xml:space="preserve"> </w:t>
      </w:r>
      <w:r>
        <w:t>с</w:t>
      </w:r>
      <w:r>
        <w:t>о</w:t>
      </w:r>
      <w:r>
        <w:t>вмещать</w:t>
      </w:r>
      <w:r w:rsidRPr="0073701E">
        <w:t xml:space="preserve"> </w:t>
      </w:r>
      <w:r>
        <w:t>профессиональную деятельность с семейной жизнью, исходя при этом из принципа равенства женщин</w:t>
      </w:r>
      <w:r w:rsidRPr="0073701E">
        <w:t xml:space="preserve"> </w:t>
      </w:r>
      <w:r>
        <w:t>и мужчин.</w:t>
      </w:r>
    </w:p>
    <w:p w:rsidR="005B7973" w:rsidRPr="00223FD9" w:rsidRDefault="005B7973" w:rsidP="001C0025">
      <w:pPr>
        <w:pStyle w:val="SingleTxtGR"/>
      </w:pPr>
      <w:r w:rsidRPr="00223FD9">
        <w:t>277.</w:t>
      </w:r>
      <w:r w:rsidRPr="00223FD9">
        <w:tab/>
      </w:r>
      <w:r>
        <w:t>Крайне</w:t>
      </w:r>
      <w:r w:rsidRPr="00223FD9">
        <w:t xml:space="preserve"> </w:t>
      </w:r>
      <w:r>
        <w:t>важную</w:t>
      </w:r>
      <w:r w:rsidRPr="00223FD9">
        <w:t xml:space="preserve"> </w:t>
      </w:r>
      <w:r>
        <w:t>роль</w:t>
      </w:r>
      <w:r w:rsidRPr="00223FD9">
        <w:t xml:space="preserve"> </w:t>
      </w:r>
      <w:r>
        <w:t>будет</w:t>
      </w:r>
      <w:r w:rsidRPr="00223FD9">
        <w:t xml:space="preserve"> </w:t>
      </w:r>
      <w:r>
        <w:t>играть</w:t>
      </w:r>
      <w:r w:rsidRPr="00223FD9">
        <w:t xml:space="preserve"> </w:t>
      </w:r>
      <w:r>
        <w:t>работа</w:t>
      </w:r>
      <w:r w:rsidRPr="00223FD9">
        <w:t xml:space="preserve"> </w:t>
      </w:r>
      <w:r>
        <w:t>по</w:t>
      </w:r>
      <w:r w:rsidRPr="00223FD9">
        <w:t xml:space="preserve"> </w:t>
      </w:r>
      <w:r>
        <w:t>организации</w:t>
      </w:r>
      <w:r w:rsidRPr="00223FD9">
        <w:t xml:space="preserve"> </w:t>
      </w:r>
      <w:r>
        <w:t>совместно</w:t>
      </w:r>
      <w:r w:rsidRPr="00223FD9">
        <w:t xml:space="preserve"> </w:t>
      </w:r>
      <w:r>
        <w:t>с</w:t>
      </w:r>
      <w:r w:rsidRPr="00223FD9">
        <w:t xml:space="preserve"> </w:t>
      </w:r>
      <w:r>
        <w:t>Министерством</w:t>
      </w:r>
      <w:r w:rsidRPr="00223FD9">
        <w:t xml:space="preserve"> </w:t>
      </w:r>
      <w:r>
        <w:t>образования</w:t>
      </w:r>
      <w:r w:rsidRPr="00223FD9">
        <w:t xml:space="preserve"> </w:t>
      </w:r>
      <w:r>
        <w:t>семинаров</w:t>
      </w:r>
      <w:r w:rsidRPr="00223FD9">
        <w:t xml:space="preserve"> </w:t>
      </w:r>
      <w:r>
        <w:t>для</w:t>
      </w:r>
      <w:r w:rsidRPr="00223FD9">
        <w:t xml:space="preserve"> </w:t>
      </w:r>
      <w:r>
        <w:t>молодежи</w:t>
      </w:r>
      <w:r w:rsidRPr="00223FD9">
        <w:t xml:space="preserve"> </w:t>
      </w:r>
      <w:r>
        <w:t>по</w:t>
      </w:r>
      <w:r w:rsidRPr="00223FD9">
        <w:t xml:space="preserve"> </w:t>
      </w:r>
      <w:r>
        <w:t>таким</w:t>
      </w:r>
      <w:r w:rsidRPr="00223FD9">
        <w:t xml:space="preserve"> </w:t>
      </w:r>
      <w:r>
        <w:t>вопросам</w:t>
      </w:r>
      <w:r w:rsidRPr="00223FD9">
        <w:t xml:space="preserve">, </w:t>
      </w:r>
      <w:r>
        <w:t>как</w:t>
      </w:r>
      <w:r w:rsidR="006A6F1A">
        <w:t xml:space="preserve"> </w:t>
      </w:r>
      <w:r>
        <w:t>значение</w:t>
      </w:r>
      <w:r w:rsidRPr="00223FD9">
        <w:t xml:space="preserve"> </w:t>
      </w:r>
      <w:r>
        <w:t>равенства</w:t>
      </w:r>
      <w:r w:rsidRPr="00223FD9">
        <w:t xml:space="preserve"> </w:t>
      </w:r>
      <w:r>
        <w:t>мужчин</w:t>
      </w:r>
      <w:r w:rsidRPr="00223FD9">
        <w:t xml:space="preserve"> </w:t>
      </w:r>
      <w:r>
        <w:t>и</w:t>
      </w:r>
      <w:r w:rsidRPr="00223FD9">
        <w:t xml:space="preserve"> </w:t>
      </w:r>
      <w:r>
        <w:t>женщин</w:t>
      </w:r>
      <w:r w:rsidRPr="00223FD9">
        <w:t xml:space="preserve">, </w:t>
      </w:r>
      <w:r>
        <w:t>гендерные стереотипы и насилие.</w:t>
      </w:r>
    </w:p>
    <w:p w:rsidR="005B7973" w:rsidRDefault="005B7973" w:rsidP="001C0025">
      <w:pPr>
        <w:pStyle w:val="SingleTxtGR"/>
      </w:pPr>
      <w:r w:rsidRPr="00175F91">
        <w:t>278.</w:t>
      </w:r>
      <w:r w:rsidRPr="00175F91">
        <w:tab/>
      </w:r>
      <w:r>
        <w:t>Еще</w:t>
      </w:r>
      <w:r w:rsidRPr="00175F91">
        <w:t xml:space="preserve"> </w:t>
      </w:r>
      <w:r>
        <w:t>одним</w:t>
      </w:r>
      <w:r w:rsidRPr="00175F91">
        <w:t xml:space="preserve"> </w:t>
      </w:r>
      <w:r>
        <w:t>важным</w:t>
      </w:r>
      <w:r w:rsidRPr="00175F91">
        <w:t xml:space="preserve"> </w:t>
      </w:r>
      <w:r>
        <w:t>моментом</w:t>
      </w:r>
      <w:r w:rsidRPr="00175F91">
        <w:t xml:space="preserve">, </w:t>
      </w:r>
      <w:r>
        <w:t>особенно</w:t>
      </w:r>
      <w:r w:rsidRPr="00175F91">
        <w:t xml:space="preserve"> </w:t>
      </w:r>
      <w:r>
        <w:t>для</w:t>
      </w:r>
      <w:r w:rsidRPr="00175F91">
        <w:t xml:space="preserve"> </w:t>
      </w:r>
      <w:r>
        <w:t>столь</w:t>
      </w:r>
      <w:r w:rsidRPr="00175F91">
        <w:t xml:space="preserve"> </w:t>
      </w:r>
      <w:r>
        <w:t>патриархального</w:t>
      </w:r>
      <w:r w:rsidRPr="00175F91">
        <w:t xml:space="preserve"> </w:t>
      </w:r>
      <w:r>
        <w:t>о</w:t>
      </w:r>
      <w:r>
        <w:t>б</w:t>
      </w:r>
      <w:r>
        <w:t>щества</w:t>
      </w:r>
      <w:r w:rsidRPr="00175F91">
        <w:t xml:space="preserve">, </w:t>
      </w:r>
      <w:r>
        <w:t>является</w:t>
      </w:r>
      <w:r w:rsidRPr="00CD1911">
        <w:t xml:space="preserve"> </w:t>
      </w:r>
      <w:r>
        <w:t>процесс</w:t>
      </w:r>
      <w:r w:rsidRPr="00CD1911">
        <w:t xml:space="preserve"> </w:t>
      </w:r>
      <w:r>
        <w:t>ослабления</w:t>
      </w:r>
      <w:r w:rsidRPr="00CD1911">
        <w:t xml:space="preserve"> </w:t>
      </w:r>
      <w:r>
        <w:t>семейных</w:t>
      </w:r>
      <w:r w:rsidRPr="00CD1911">
        <w:t xml:space="preserve"> </w:t>
      </w:r>
      <w:r>
        <w:t>уз</w:t>
      </w:r>
      <w:r w:rsidRPr="00CD1911">
        <w:t xml:space="preserve"> </w:t>
      </w:r>
      <w:r>
        <w:t>как</w:t>
      </w:r>
      <w:r w:rsidRPr="00CD1911">
        <w:t xml:space="preserve"> </w:t>
      </w:r>
      <w:r>
        <w:t>фактор</w:t>
      </w:r>
      <w:r w:rsidRPr="00CD1911">
        <w:t xml:space="preserve"> </w:t>
      </w:r>
      <w:r>
        <w:t>обеспечения</w:t>
      </w:r>
      <w:r w:rsidRPr="00CD1911">
        <w:t xml:space="preserve"> </w:t>
      </w:r>
      <w:r>
        <w:t>р</w:t>
      </w:r>
      <w:r>
        <w:t>а</w:t>
      </w:r>
      <w:r>
        <w:t>венства</w:t>
      </w:r>
      <w:r w:rsidRPr="00CD1911">
        <w:t xml:space="preserve"> </w:t>
      </w:r>
      <w:r>
        <w:t>женщин</w:t>
      </w:r>
      <w:r w:rsidRPr="00CD1911">
        <w:t xml:space="preserve">, </w:t>
      </w:r>
      <w:r>
        <w:t>поскольку</w:t>
      </w:r>
      <w:r w:rsidRPr="00CD1911">
        <w:t xml:space="preserve"> </w:t>
      </w:r>
      <w:r>
        <w:t>общество,</w:t>
      </w:r>
      <w:r w:rsidRPr="00CD1911">
        <w:t xml:space="preserve"> </w:t>
      </w:r>
      <w:r>
        <w:t>беря</w:t>
      </w:r>
      <w:r w:rsidRPr="00CD1911">
        <w:t xml:space="preserve"> </w:t>
      </w:r>
      <w:r>
        <w:t>на</w:t>
      </w:r>
      <w:r w:rsidRPr="00CD1911">
        <w:t xml:space="preserve"> </w:t>
      </w:r>
      <w:r>
        <w:t>себя</w:t>
      </w:r>
      <w:r w:rsidRPr="00CD1911">
        <w:t xml:space="preserve"> </w:t>
      </w:r>
      <w:r>
        <w:t>выполнение традиционно "женских" обязанностей, освобождает женщин от этой обузы (главным образом, необходимости ухаживать за "иждивенцами", т.е. детьми и престарелыми чл</w:t>
      </w:r>
      <w:r>
        <w:t>е</w:t>
      </w:r>
      <w:r>
        <w:t>нами семьи…), оставляя им достаточно времени для того, чтобы работать и достигать таким образом экономической независимости.</w:t>
      </w:r>
    </w:p>
    <w:p w:rsidR="005B7973" w:rsidRDefault="005B7973" w:rsidP="001C0025">
      <w:pPr>
        <w:pStyle w:val="SingleTxtGR"/>
      </w:pPr>
      <w:r w:rsidRPr="00C02845">
        <w:t>279.</w:t>
      </w:r>
      <w:r w:rsidRPr="00C02845">
        <w:tab/>
      </w:r>
      <w:r>
        <w:t>В</w:t>
      </w:r>
      <w:r w:rsidRPr="00C02845">
        <w:t xml:space="preserve"> </w:t>
      </w:r>
      <w:r>
        <w:t>этой</w:t>
      </w:r>
      <w:r w:rsidRPr="00C02845">
        <w:t xml:space="preserve"> </w:t>
      </w:r>
      <w:r>
        <w:t>связи</w:t>
      </w:r>
      <w:r w:rsidRPr="00C02845">
        <w:t xml:space="preserve"> </w:t>
      </w:r>
      <w:r>
        <w:t>Министерство</w:t>
      </w:r>
      <w:r w:rsidRPr="00C02845">
        <w:t xml:space="preserve"> </w:t>
      </w:r>
      <w:r>
        <w:t>здравоохранения</w:t>
      </w:r>
      <w:r w:rsidRPr="00C02845">
        <w:t xml:space="preserve">, </w:t>
      </w:r>
      <w:r>
        <w:t>социального</w:t>
      </w:r>
      <w:r w:rsidRPr="00C02845">
        <w:t xml:space="preserve"> </w:t>
      </w:r>
      <w:r w:rsidRPr="007946D1">
        <w:t>благососто</w:t>
      </w:r>
      <w:r w:rsidRPr="007946D1">
        <w:t>я</w:t>
      </w:r>
      <w:r w:rsidRPr="007946D1">
        <w:t>ния</w:t>
      </w:r>
      <w:r w:rsidRPr="00C02845">
        <w:t xml:space="preserve"> </w:t>
      </w:r>
      <w:r>
        <w:t>и</w:t>
      </w:r>
      <w:r w:rsidRPr="00C02845">
        <w:t xml:space="preserve"> </w:t>
      </w:r>
      <w:r>
        <w:t>по</w:t>
      </w:r>
      <w:r w:rsidRPr="00C02845">
        <w:t xml:space="preserve"> </w:t>
      </w:r>
      <w:r>
        <w:t>делам</w:t>
      </w:r>
      <w:r w:rsidRPr="00C02845">
        <w:t xml:space="preserve"> </w:t>
      </w:r>
      <w:r>
        <w:t>семьи</w:t>
      </w:r>
      <w:r w:rsidRPr="00C02845">
        <w:t xml:space="preserve"> </w:t>
      </w:r>
      <w:r>
        <w:t>ведет работу по созданию сетей социально-санитарной помощи на дому, поскольку автономия женщин неразрывно связана с пробл</w:t>
      </w:r>
      <w:r>
        <w:t>е</w:t>
      </w:r>
      <w:r>
        <w:t xml:space="preserve">мами ухода, главным образом за детьми, престарелыми и другими </w:t>
      </w:r>
      <w:r w:rsidRPr="00E74CA6">
        <w:t>лица</w:t>
      </w:r>
      <w:r>
        <w:t>ми</w:t>
      </w:r>
      <w:r w:rsidRPr="00E74CA6">
        <w:t>, н</w:t>
      </w:r>
      <w:r w:rsidRPr="00E74CA6">
        <w:t>а</w:t>
      </w:r>
      <w:r w:rsidRPr="00E74CA6">
        <w:t>ходящи</w:t>
      </w:r>
      <w:r>
        <w:t>ми</w:t>
      </w:r>
      <w:r w:rsidRPr="00E74CA6">
        <w:t>ся на иждивении</w:t>
      </w:r>
      <w:r>
        <w:t>. Таким образом, для повышения степени равенства абсолютно необходимо, чтобы уход за лицами, находящимися на иждивении, стал одной из задач общества в целом.</w:t>
      </w:r>
    </w:p>
    <w:p w:rsidR="005B7973" w:rsidRPr="000C1B6C" w:rsidRDefault="005B7973" w:rsidP="001C0025">
      <w:pPr>
        <w:pStyle w:val="SingleTxtGR"/>
      </w:pPr>
      <w:r w:rsidRPr="000C1B6C">
        <w:t>280.</w:t>
      </w:r>
      <w:r w:rsidRPr="000C1B6C">
        <w:tab/>
      </w:r>
      <w:r>
        <w:t>Наша цель – создать более справедливое и равноправное общество, ре</w:t>
      </w:r>
      <w:r>
        <w:t>а</w:t>
      </w:r>
      <w:r>
        <w:t>лизуя политику обеспечения равенства, которая выступает одной из движущих сил социальных перемен и социально-экономического развития.</w:t>
      </w:r>
    </w:p>
    <w:p w:rsidR="005B7973" w:rsidRPr="00F120ED" w:rsidRDefault="005B7973" w:rsidP="00C4523E">
      <w:pPr>
        <w:pStyle w:val="HChGR"/>
      </w:pPr>
      <w:r w:rsidRPr="00F120ED">
        <w:br w:type="page"/>
      </w:r>
      <w:r>
        <w:t>Приложения</w:t>
      </w:r>
    </w:p>
    <w:p w:rsidR="005B7973" w:rsidRPr="00F120ED" w:rsidRDefault="00C4523E" w:rsidP="00C4523E">
      <w:pPr>
        <w:pStyle w:val="HChGR"/>
      </w:pPr>
      <w:r>
        <w:tab/>
      </w:r>
      <w:r>
        <w:tab/>
      </w:r>
      <w:r w:rsidR="005B7973">
        <w:t>Приложение</w:t>
      </w:r>
      <w:r w:rsidR="005B7973" w:rsidRPr="00F120ED">
        <w:t xml:space="preserve"> </w:t>
      </w:r>
      <w:r w:rsidR="005B7973" w:rsidRPr="00C221B1">
        <w:rPr>
          <w:lang w:val="fr-FR"/>
        </w:rPr>
        <w:t>I</w:t>
      </w:r>
    </w:p>
    <w:p w:rsidR="00C4523E" w:rsidRPr="00F120ED" w:rsidRDefault="005B7973" w:rsidP="00F9047C">
      <w:pPr>
        <w:pStyle w:val="H1GR"/>
      </w:pPr>
      <w:bookmarkStart w:id="224" w:name="_Toc300830955"/>
      <w:r w:rsidRPr="00F120ED">
        <w:tab/>
      </w:r>
      <w:r w:rsidRPr="00F120ED">
        <w:tab/>
      </w:r>
      <w:bookmarkEnd w:id="224"/>
      <w:r>
        <w:t>Таблицы, в которых содержатся показатели в области образования</w:t>
      </w:r>
      <w:bookmarkStart w:id="225" w:name="_Toc300830956"/>
    </w:p>
    <w:p w:rsidR="005B7973" w:rsidRPr="00B5135E" w:rsidRDefault="005B7973" w:rsidP="00F9047C">
      <w:pPr>
        <w:pStyle w:val="SingleTxtGR"/>
        <w:ind w:left="1701" w:hanging="567"/>
      </w:pPr>
      <w:r w:rsidRPr="00B5135E">
        <w:t>1.</w:t>
      </w:r>
      <w:r w:rsidRPr="00B5135E">
        <w:tab/>
      </w:r>
      <w:r>
        <w:t>Половозрастная структура</w:t>
      </w:r>
      <w:r w:rsidRPr="00B5135E">
        <w:t xml:space="preserve"> </w:t>
      </w:r>
      <w:r>
        <w:t>учащихся</w:t>
      </w:r>
      <w:r w:rsidRPr="00B5135E">
        <w:t xml:space="preserve"> </w:t>
      </w:r>
      <w:r>
        <w:t>системы школьного</w:t>
      </w:r>
      <w:r w:rsidRPr="00B5135E">
        <w:t xml:space="preserve"> </w:t>
      </w:r>
      <w:r>
        <w:t xml:space="preserve">образования, </w:t>
      </w:r>
      <w:r w:rsidRPr="00B5135E">
        <w:t>1997</w:t>
      </w:r>
      <w:r w:rsidR="00883167" w:rsidRPr="00883167">
        <w:t>−20</w:t>
      </w:r>
      <w:r w:rsidRPr="00B5135E">
        <w:t>05</w:t>
      </w:r>
      <w:bookmarkEnd w:id="225"/>
      <w:r>
        <w:t xml:space="preserve"> годы</w:t>
      </w:r>
    </w:p>
    <w:p w:rsidR="005B7973" w:rsidRPr="005A75F5" w:rsidRDefault="005B7973" w:rsidP="00F9047C">
      <w:pPr>
        <w:pStyle w:val="SingleTxtGR"/>
        <w:ind w:left="1701" w:hanging="567"/>
      </w:pPr>
      <w:bookmarkStart w:id="226" w:name="_Toc300830957"/>
      <w:r w:rsidRPr="005A75F5">
        <w:t>2.</w:t>
      </w:r>
      <w:r w:rsidRPr="005A75F5">
        <w:tab/>
      </w:r>
      <w:r>
        <w:t>Половозрастная структура всего населения,</w:t>
      </w:r>
      <w:r w:rsidRPr="005A75F5">
        <w:t xml:space="preserve"> 1997</w:t>
      </w:r>
      <w:r w:rsidR="00F9047C">
        <w:t>−</w:t>
      </w:r>
      <w:r w:rsidRPr="005A75F5">
        <w:t>2005</w:t>
      </w:r>
      <w:bookmarkEnd w:id="226"/>
      <w:r>
        <w:t xml:space="preserve"> годы</w:t>
      </w:r>
    </w:p>
    <w:p w:rsidR="005B7973" w:rsidRDefault="005B7973" w:rsidP="00F9047C">
      <w:pPr>
        <w:pStyle w:val="SingleTxtGR"/>
        <w:ind w:left="1701" w:hanging="567"/>
      </w:pPr>
      <w:bookmarkStart w:id="227" w:name="_Toc300830958"/>
      <w:r w:rsidRPr="005A75F5">
        <w:t>3.</w:t>
      </w:r>
      <w:r w:rsidRPr="005A75F5">
        <w:tab/>
      </w:r>
      <w:bookmarkEnd w:id="227"/>
      <w:r>
        <w:t>Число зачисленных учащихся, в разбивке по ступеням и системам обр</w:t>
      </w:r>
      <w:r>
        <w:t>а</w:t>
      </w:r>
      <w:r w:rsidR="00F9047C">
        <w:t xml:space="preserve">зования </w:t>
      </w:r>
      <w:r>
        <w:t>и по признаку пола, 1997</w:t>
      </w:r>
      <w:r w:rsidR="00F9047C">
        <w:t>−</w:t>
      </w:r>
      <w:r>
        <w:t>2005 годы</w:t>
      </w:r>
      <w:bookmarkStart w:id="228" w:name="_Toc300830959"/>
    </w:p>
    <w:p w:rsidR="005B7973" w:rsidRDefault="005B7973" w:rsidP="00F9047C">
      <w:pPr>
        <w:pStyle w:val="SingleTxtGR"/>
        <w:ind w:left="1701" w:hanging="567"/>
      </w:pPr>
      <w:r w:rsidRPr="00F2335F">
        <w:t>4.</w:t>
      </w:r>
      <w:r w:rsidRPr="00F2335F">
        <w:tab/>
      </w:r>
      <w:bookmarkEnd w:id="228"/>
      <w:r>
        <w:t>Общее число учащихся, получающих сти</w:t>
      </w:r>
      <w:r w:rsidR="007E2BFF">
        <w:t xml:space="preserve">пендии, в разбивке по ступеням </w:t>
      </w:r>
      <w:r w:rsidR="00F9047C">
        <w:t xml:space="preserve">образования </w:t>
      </w:r>
      <w:r>
        <w:t>и по признаку пола, 1997</w:t>
      </w:r>
      <w:r w:rsidR="00F9047C">
        <w:t>−</w:t>
      </w:r>
      <w:r>
        <w:t>2005 годы</w:t>
      </w:r>
    </w:p>
    <w:p w:rsidR="005B7973" w:rsidRPr="00112995" w:rsidRDefault="005B7973" w:rsidP="00F9047C">
      <w:pPr>
        <w:pStyle w:val="SingleTxtGR"/>
        <w:ind w:left="1701" w:hanging="567"/>
      </w:pPr>
      <w:bookmarkStart w:id="229" w:name="_Toc300830960"/>
      <w:r w:rsidRPr="00112995">
        <w:t>5.</w:t>
      </w:r>
      <w:r w:rsidRPr="00112995">
        <w:tab/>
      </w:r>
      <w:bookmarkEnd w:id="229"/>
      <w:r>
        <w:t>Данные</w:t>
      </w:r>
      <w:r w:rsidRPr="00112995">
        <w:t xml:space="preserve"> </w:t>
      </w:r>
      <w:r>
        <w:t>о</w:t>
      </w:r>
      <w:r w:rsidRPr="00112995">
        <w:t xml:space="preserve"> </w:t>
      </w:r>
      <w:r>
        <w:t>преподавательском</w:t>
      </w:r>
      <w:r w:rsidRPr="00112995">
        <w:t xml:space="preserve"> </w:t>
      </w:r>
      <w:r>
        <w:t>составе</w:t>
      </w:r>
      <w:r w:rsidRPr="00112995">
        <w:t xml:space="preserve"> </w:t>
      </w:r>
      <w:r>
        <w:t>в</w:t>
      </w:r>
      <w:r w:rsidRPr="00112995">
        <w:t xml:space="preserve"> </w:t>
      </w:r>
      <w:r>
        <w:t>разбивке по признаку пола и ст</w:t>
      </w:r>
      <w:r>
        <w:t>у</w:t>
      </w:r>
      <w:r>
        <w:t>пеням и системам образования</w:t>
      </w:r>
      <w:r w:rsidRPr="00112995">
        <w:t>, 1997</w:t>
      </w:r>
      <w:r w:rsidR="00F9047C">
        <w:t>−</w:t>
      </w:r>
      <w:r w:rsidRPr="00112995">
        <w:t>2005</w:t>
      </w:r>
      <w:r>
        <w:t xml:space="preserve"> годы</w:t>
      </w:r>
    </w:p>
    <w:p w:rsidR="005B7973" w:rsidRPr="00112995" w:rsidRDefault="005B7973" w:rsidP="00F9047C">
      <w:pPr>
        <w:pStyle w:val="SingleTxtGR"/>
        <w:ind w:left="1701" w:hanging="567"/>
      </w:pPr>
      <w:bookmarkStart w:id="230" w:name="_Toc300830961"/>
      <w:r w:rsidRPr="00112995">
        <w:t>6.</w:t>
      </w:r>
      <w:r w:rsidRPr="00112995">
        <w:tab/>
      </w:r>
      <w:bookmarkEnd w:id="230"/>
      <w:r>
        <w:t>Число</w:t>
      </w:r>
      <w:r w:rsidRPr="00112995">
        <w:t xml:space="preserve"> </w:t>
      </w:r>
      <w:r>
        <w:t>учащихся</w:t>
      </w:r>
      <w:r w:rsidRPr="00112995">
        <w:t xml:space="preserve"> </w:t>
      </w:r>
      <w:r>
        <w:t>системы высшего образо</w:t>
      </w:r>
      <w:r w:rsidR="00F9047C">
        <w:t xml:space="preserve">вания, в разбивке по изучаемым </w:t>
      </w:r>
      <w:r>
        <w:t xml:space="preserve">дисциплинам и по признаку пола, </w:t>
      </w:r>
      <w:r w:rsidRPr="00112995">
        <w:t>1997</w:t>
      </w:r>
      <w:r w:rsidR="00F9047C">
        <w:t>−</w:t>
      </w:r>
      <w:r w:rsidRPr="00112995">
        <w:t>2005</w:t>
      </w:r>
      <w:r>
        <w:t xml:space="preserve"> годы</w:t>
      </w:r>
    </w:p>
    <w:p w:rsidR="005B7973" w:rsidRPr="006304CB" w:rsidRDefault="005B7973" w:rsidP="00F9047C">
      <w:pPr>
        <w:pStyle w:val="HChGR"/>
      </w:pPr>
      <w:bookmarkStart w:id="231" w:name="_Toc300830962"/>
      <w:r w:rsidRPr="00112995">
        <w:br w:type="page"/>
      </w:r>
      <w:r>
        <w:t>Приложение</w:t>
      </w:r>
      <w:r w:rsidRPr="006304CB">
        <w:t xml:space="preserve"> </w:t>
      </w:r>
      <w:r w:rsidRPr="00C221B1">
        <w:rPr>
          <w:lang w:val="fr-FR"/>
        </w:rPr>
        <w:t>II</w:t>
      </w:r>
    </w:p>
    <w:p w:rsidR="005B7973" w:rsidRPr="006304CB" w:rsidRDefault="005B7973" w:rsidP="00F9047C">
      <w:pPr>
        <w:pStyle w:val="H1GR"/>
      </w:pPr>
      <w:r w:rsidRPr="006304CB">
        <w:tab/>
      </w:r>
      <w:r w:rsidRPr="006304CB">
        <w:tab/>
      </w:r>
      <w:r>
        <w:t>Таблицы, в которых содержатся показатели по вопросам труда</w:t>
      </w:r>
      <w:r w:rsidRPr="006304CB">
        <w:t xml:space="preserve"> </w:t>
      </w:r>
      <w:bookmarkEnd w:id="231"/>
    </w:p>
    <w:p w:rsidR="005B7973" w:rsidRPr="0075202F" w:rsidRDefault="005B7973" w:rsidP="00D25DBE">
      <w:pPr>
        <w:pStyle w:val="SingleTxtGR"/>
        <w:ind w:left="1701" w:hanging="567"/>
      </w:pPr>
      <w:bookmarkStart w:id="232" w:name="_Toc300830963"/>
      <w:r w:rsidRPr="0075202F">
        <w:t>1.</w:t>
      </w:r>
      <w:r w:rsidRPr="0075202F">
        <w:tab/>
      </w:r>
      <w:bookmarkEnd w:id="232"/>
      <w:r>
        <w:t>Динамика</w:t>
      </w:r>
      <w:r w:rsidRPr="0075202F">
        <w:t xml:space="preserve"> </w:t>
      </w:r>
      <w:r>
        <w:t>общей</w:t>
      </w:r>
      <w:r w:rsidRPr="0075202F">
        <w:t xml:space="preserve"> </w:t>
      </w:r>
      <w:r>
        <w:t>численности</w:t>
      </w:r>
      <w:r w:rsidRPr="0075202F">
        <w:t xml:space="preserve"> </w:t>
      </w:r>
      <w:r>
        <w:t>наемных</w:t>
      </w:r>
      <w:r w:rsidRPr="0075202F">
        <w:t xml:space="preserve"> </w:t>
      </w:r>
      <w:r>
        <w:t>работников</w:t>
      </w:r>
      <w:r w:rsidRPr="0075202F">
        <w:t xml:space="preserve"> </w:t>
      </w:r>
      <w:r>
        <w:t>и</w:t>
      </w:r>
      <w:r w:rsidRPr="0075202F">
        <w:t xml:space="preserve"> </w:t>
      </w:r>
      <w:r w:rsidR="00D25DBE">
        <w:t xml:space="preserve">данные в разбивке по </w:t>
      </w:r>
      <w:r>
        <w:t>признаку пола</w:t>
      </w:r>
      <w:r w:rsidRPr="0075202F">
        <w:t>, 1997</w:t>
      </w:r>
      <w:r w:rsidR="001905C0">
        <w:t>−</w:t>
      </w:r>
      <w:r w:rsidRPr="0075202F">
        <w:t>2005</w:t>
      </w:r>
      <w:r>
        <w:t xml:space="preserve"> годы</w:t>
      </w:r>
    </w:p>
    <w:p w:rsidR="005B7973" w:rsidRPr="0075202F" w:rsidRDefault="005B7973" w:rsidP="00D25DBE">
      <w:pPr>
        <w:pStyle w:val="SingleTxtGR"/>
        <w:ind w:left="1701" w:hanging="567"/>
      </w:pPr>
      <w:bookmarkStart w:id="233" w:name="_Toc300830964"/>
      <w:r w:rsidRPr="0075202F">
        <w:t>2.</w:t>
      </w:r>
      <w:r w:rsidRPr="0075202F">
        <w:tab/>
      </w:r>
      <w:bookmarkEnd w:id="233"/>
      <w:r>
        <w:t>Общая</w:t>
      </w:r>
      <w:r w:rsidRPr="0075202F">
        <w:t xml:space="preserve"> </w:t>
      </w:r>
      <w:r>
        <w:t>динамика</w:t>
      </w:r>
      <w:r w:rsidRPr="0075202F">
        <w:t xml:space="preserve"> </w:t>
      </w:r>
      <w:r>
        <w:t>средней</w:t>
      </w:r>
      <w:r w:rsidRPr="0075202F">
        <w:t xml:space="preserve"> </w:t>
      </w:r>
      <w:r>
        <w:t>заработной</w:t>
      </w:r>
      <w:r w:rsidRPr="0075202F">
        <w:t xml:space="preserve"> </w:t>
      </w:r>
      <w:r>
        <w:t>платы</w:t>
      </w:r>
      <w:r w:rsidRPr="0075202F">
        <w:t xml:space="preserve"> </w:t>
      </w:r>
      <w:r>
        <w:t>и данные в разбивке по пр</w:t>
      </w:r>
      <w:r>
        <w:t>и</w:t>
      </w:r>
      <w:r>
        <w:t xml:space="preserve">знаку </w:t>
      </w:r>
      <w:r>
        <w:tab/>
        <w:t>пола</w:t>
      </w:r>
      <w:r w:rsidRPr="0075202F">
        <w:t>, 1997</w:t>
      </w:r>
      <w:r w:rsidR="001905C0">
        <w:t>−</w:t>
      </w:r>
      <w:r w:rsidRPr="0075202F">
        <w:t>2005</w:t>
      </w:r>
      <w:r>
        <w:t xml:space="preserve"> годы</w:t>
      </w:r>
    </w:p>
    <w:p w:rsidR="005B7973" w:rsidRPr="0075202F" w:rsidRDefault="005B7973" w:rsidP="00D25DBE">
      <w:pPr>
        <w:pStyle w:val="SingleTxtGR"/>
        <w:ind w:left="1701" w:hanging="567"/>
      </w:pPr>
      <w:bookmarkStart w:id="234" w:name="_Toc300830965"/>
      <w:r w:rsidRPr="0075202F">
        <w:t>3.</w:t>
      </w:r>
      <w:r w:rsidRPr="0075202F">
        <w:tab/>
      </w:r>
      <w:bookmarkEnd w:id="234"/>
      <w:r>
        <w:t>Средняя</w:t>
      </w:r>
      <w:r w:rsidRPr="0075202F">
        <w:t xml:space="preserve"> </w:t>
      </w:r>
      <w:r>
        <w:t>заработная</w:t>
      </w:r>
      <w:r w:rsidRPr="0075202F">
        <w:t xml:space="preserve"> </w:t>
      </w:r>
      <w:r>
        <w:t>плата в разбивке по видам деятельности и по призн</w:t>
      </w:r>
      <w:r>
        <w:t>а</w:t>
      </w:r>
      <w:r w:rsidR="00D25DBE">
        <w:t xml:space="preserve">ку </w:t>
      </w:r>
      <w:r>
        <w:t>пола</w:t>
      </w:r>
      <w:r w:rsidRPr="0075202F">
        <w:t>, 1997</w:t>
      </w:r>
      <w:r w:rsidR="001905C0">
        <w:t>−</w:t>
      </w:r>
      <w:r w:rsidRPr="0075202F">
        <w:t>2005</w:t>
      </w:r>
      <w:r>
        <w:t xml:space="preserve"> годы</w:t>
      </w:r>
    </w:p>
    <w:p w:rsidR="005B7973" w:rsidRDefault="005B7973" w:rsidP="00D25DBE">
      <w:pPr>
        <w:pStyle w:val="SingleTxtGR"/>
        <w:ind w:left="1701" w:hanging="567"/>
      </w:pPr>
      <w:bookmarkStart w:id="235" w:name="_Toc300830966"/>
      <w:r w:rsidRPr="00B9412F">
        <w:t>4.</w:t>
      </w:r>
      <w:r w:rsidRPr="00B9412F">
        <w:tab/>
      </w:r>
      <w:bookmarkEnd w:id="235"/>
      <w:r>
        <w:t>Численность наемных работников, в разб</w:t>
      </w:r>
      <w:r w:rsidR="00D25DBE">
        <w:t xml:space="preserve">ивке по секторам и по признаку </w:t>
      </w:r>
      <w:r>
        <w:t>пола</w:t>
      </w:r>
      <w:r w:rsidRPr="0075202F">
        <w:t>, 1997</w:t>
      </w:r>
      <w:r w:rsidR="001905C0">
        <w:t>−</w:t>
      </w:r>
      <w:r w:rsidRPr="0075202F">
        <w:t>2005</w:t>
      </w:r>
      <w:r>
        <w:t xml:space="preserve"> годы</w:t>
      </w:r>
      <w:r w:rsidRPr="00B9412F">
        <w:t xml:space="preserve"> </w:t>
      </w:r>
      <w:bookmarkStart w:id="236" w:name="_Toc300830967"/>
    </w:p>
    <w:p w:rsidR="005B7973" w:rsidRDefault="005B7973" w:rsidP="00D25DBE">
      <w:pPr>
        <w:pStyle w:val="SingleTxtGR"/>
        <w:ind w:left="1701" w:hanging="567"/>
      </w:pPr>
      <w:r w:rsidRPr="000606F2">
        <w:t>5.</w:t>
      </w:r>
      <w:r w:rsidRPr="000606F2">
        <w:tab/>
      </w:r>
      <w:bookmarkEnd w:id="236"/>
      <w:r>
        <w:t>Показатели экономической активности нас</w:t>
      </w:r>
      <w:r w:rsidR="00D25DBE">
        <w:t xml:space="preserve">еления, в разбивке по признаку </w:t>
      </w:r>
      <w:r>
        <w:t>пола и по секторам деятельности, 1997</w:t>
      </w:r>
      <w:r w:rsidR="001905C0">
        <w:t>−</w:t>
      </w:r>
      <w:r>
        <w:t xml:space="preserve">2005 годы </w:t>
      </w:r>
      <w:bookmarkStart w:id="237" w:name="_Toc300830968"/>
    </w:p>
    <w:p w:rsidR="005B7973" w:rsidRPr="00027EEE" w:rsidRDefault="005B7973" w:rsidP="00D25DBE">
      <w:pPr>
        <w:pStyle w:val="SingleTxtGR"/>
        <w:ind w:left="1701" w:hanging="567"/>
      </w:pPr>
      <w:r w:rsidRPr="00027EEE">
        <w:t>6.</w:t>
      </w:r>
      <w:r w:rsidRPr="00027EEE">
        <w:tab/>
      </w:r>
      <w:bookmarkEnd w:id="237"/>
      <w:r>
        <w:t>Половозрастная структура экономически активного населения,</w:t>
      </w:r>
      <w:r w:rsidR="006A6F1A">
        <w:t xml:space="preserve"> </w:t>
      </w:r>
      <w:r w:rsidRPr="00027EEE">
        <w:t>1997</w:t>
      </w:r>
      <w:r w:rsidR="001905C0">
        <w:t>−</w:t>
      </w:r>
      <w:r w:rsidRPr="00027EEE">
        <w:t>2005</w:t>
      </w:r>
      <w:r>
        <w:t xml:space="preserve"> годы</w:t>
      </w:r>
    </w:p>
    <w:p w:rsidR="005B7973" w:rsidRPr="00F91C6C" w:rsidRDefault="005B7973" w:rsidP="00D25DBE">
      <w:pPr>
        <w:pStyle w:val="SingleTxtGR"/>
        <w:ind w:left="1701" w:hanging="567"/>
      </w:pPr>
      <w:bookmarkStart w:id="238" w:name="_Toc300830969"/>
      <w:r w:rsidRPr="00F91C6C">
        <w:t>7.</w:t>
      </w:r>
      <w:r w:rsidRPr="00F91C6C">
        <w:tab/>
      </w:r>
      <w:bookmarkEnd w:id="238"/>
      <w:r>
        <w:t>Динамика ассигнований на осуществления Плана действий по улучш</w:t>
      </w:r>
      <w:r>
        <w:t>е</w:t>
      </w:r>
      <w:r>
        <w:t xml:space="preserve">нию положения женщин, </w:t>
      </w:r>
      <w:r w:rsidRPr="00F91C6C">
        <w:t>2002</w:t>
      </w:r>
      <w:r w:rsidR="001905C0">
        <w:t>−</w:t>
      </w:r>
      <w:r w:rsidRPr="00F91C6C">
        <w:t>2007</w:t>
      </w:r>
      <w:r>
        <w:t xml:space="preserve"> годы</w:t>
      </w:r>
    </w:p>
    <w:p w:rsidR="005B7973" w:rsidRPr="00D36C00" w:rsidRDefault="005B7973" w:rsidP="00D25DBE">
      <w:pPr>
        <w:pStyle w:val="SingleTxtGR"/>
        <w:ind w:left="1701" w:hanging="567"/>
      </w:pPr>
      <w:bookmarkStart w:id="239" w:name="_Toc300830970"/>
      <w:r w:rsidRPr="00D36C00">
        <w:t>8.</w:t>
      </w:r>
      <w:r w:rsidRPr="00D36C00">
        <w:tab/>
      </w:r>
      <w:bookmarkEnd w:id="239"/>
      <w:r>
        <w:t>Предприятия</w:t>
      </w:r>
      <w:r w:rsidRPr="00D36C00">
        <w:t xml:space="preserve"> </w:t>
      </w:r>
      <w:r>
        <w:t>в</w:t>
      </w:r>
      <w:r w:rsidRPr="00D36C00">
        <w:t xml:space="preserve"> </w:t>
      </w:r>
      <w:r>
        <w:t>разбивке</w:t>
      </w:r>
      <w:r w:rsidRPr="00D36C00">
        <w:t xml:space="preserve"> </w:t>
      </w:r>
      <w:r>
        <w:t>по</w:t>
      </w:r>
      <w:r w:rsidRPr="00D36C00">
        <w:t xml:space="preserve"> </w:t>
      </w:r>
      <w:r>
        <w:t>полу</w:t>
      </w:r>
      <w:r w:rsidRPr="00D36C00">
        <w:t xml:space="preserve"> </w:t>
      </w:r>
      <w:r>
        <w:t>владельца</w:t>
      </w:r>
      <w:r w:rsidRPr="00D36C00">
        <w:t>, 1997</w:t>
      </w:r>
      <w:r w:rsidR="001905C0">
        <w:t>−</w:t>
      </w:r>
      <w:r w:rsidRPr="00D36C00">
        <w:t>2005</w:t>
      </w:r>
      <w:r>
        <w:t xml:space="preserve"> годы</w:t>
      </w:r>
    </w:p>
    <w:p w:rsidR="005B7973" w:rsidRPr="00282B7F" w:rsidRDefault="005B7973" w:rsidP="00D25DBE">
      <w:pPr>
        <w:pStyle w:val="SingleTxtGR"/>
        <w:ind w:left="1701" w:hanging="567"/>
      </w:pPr>
      <w:bookmarkStart w:id="240" w:name="_Toc300830971"/>
      <w:r w:rsidRPr="00282B7F">
        <w:t>9.</w:t>
      </w:r>
      <w:r w:rsidRPr="00282B7F">
        <w:tab/>
      </w:r>
      <w:bookmarkEnd w:id="240"/>
      <w:r>
        <w:t>Средние размеры пенсионных пособий, в</w:t>
      </w:r>
      <w:r w:rsidR="00D25DBE">
        <w:t xml:space="preserve"> разбивке по видам пенсий и по </w:t>
      </w:r>
      <w:r>
        <w:t>признаку пола</w:t>
      </w:r>
      <w:r w:rsidRPr="00282B7F">
        <w:t>, 2000</w:t>
      </w:r>
      <w:r w:rsidR="001905C0">
        <w:t>−</w:t>
      </w:r>
      <w:r w:rsidRPr="00282B7F">
        <w:t>2005</w:t>
      </w:r>
      <w:r>
        <w:t xml:space="preserve"> годы</w:t>
      </w:r>
    </w:p>
    <w:p w:rsidR="005B7973" w:rsidRPr="00282B7F" w:rsidRDefault="005B7973" w:rsidP="00D25DBE">
      <w:pPr>
        <w:pStyle w:val="SingleTxtGR"/>
        <w:ind w:left="1701" w:hanging="567"/>
      </w:pPr>
      <w:bookmarkStart w:id="241" w:name="_Toc300830972"/>
      <w:r w:rsidRPr="00282B7F">
        <w:t>10.</w:t>
      </w:r>
      <w:bookmarkEnd w:id="241"/>
      <w:r w:rsidR="001905C0">
        <w:tab/>
      </w:r>
      <w:r>
        <w:t xml:space="preserve">Половозрастная структура трудоспособного населения, </w:t>
      </w:r>
      <w:r w:rsidRPr="00282B7F">
        <w:t>1997</w:t>
      </w:r>
      <w:r w:rsidR="001905C0">
        <w:t>−</w:t>
      </w:r>
      <w:r w:rsidRPr="00282B7F">
        <w:t>2005</w:t>
      </w:r>
      <w:r>
        <w:t xml:space="preserve"> годы</w:t>
      </w:r>
    </w:p>
    <w:p w:rsidR="005B7973" w:rsidRPr="00604594" w:rsidRDefault="005B7973" w:rsidP="00D25DBE">
      <w:pPr>
        <w:pStyle w:val="SingleTxtGR"/>
        <w:ind w:left="1701" w:hanging="567"/>
      </w:pPr>
      <w:bookmarkStart w:id="242" w:name="_Toc300830973"/>
      <w:r w:rsidRPr="00604594">
        <w:t>11.</w:t>
      </w:r>
      <w:r w:rsidRPr="00604594">
        <w:tab/>
      </w:r>
      <w:bookmarkEnd w:id="242"/>
      <w:r>
        <w:t>Структура секторов экономической деятельности в разбивке по полу н</w:t>
      </w:r>
      <w:r>
        <w:t>а</w:t>
      </w:r>
      <w:r>
        <w:t>емных работников</w:t>
      </w:r>
      <w:r w:rsidRPr="00604594">
        <w:t>, 1997</w:t>
      </w:r>
      <w:r w:rsidR="001905C0">
        <w:t>−</w:t>
      </w:r>
      <w:r w:rsidRPr="00604594">
        <w:t>2005</w:t>
      </w:r>
      <w:r>
        <w:t xml:space="preserve"> годы</w:t>
      </w:r>
    </w:p>
    <w:p w:rsidR="00A948B0" w:rsidRPr="00D25DBE" w:rsidRDefault="00D25DBE" w:rsidP="00D25DBE">
      <w:pPr>
        <w:spacing w:before="240"/>
        <w:jc w:val="center"/>
        <w:rPr>
          <w:u w:val="single"/>
        </w:rPr>
      </w:pPr>
      <w:r>
        <w:rPr>
          <w:u w:val="single"/>
        </w:rPr>
        <w:tab/>
      </w:r>
      <w:r>
        <w:rPr>
          <w:u w:val="single"/>
        </w:rPr>
        <w:tab/>
      </w:r>
      <w:r>
        <w:rPr>
          <w:u w:val="single"/>
        </w:rPr>
        <w:tab/>
      </w:r>
    </w:p>
    <w:p w:rsidR="002A3373" w:rsidRPr="00D25DBE" w:rsidRDefault="002A3373" w:rsidP="00D25DBE">
      <w:pPr>
        <w:spacing w:before="240"/>
        <w:jc w:val="center"/>
        <w:rPr>
          <w:u w:val="single"/>
        </w:rPr>
      </w:pPr>
    </w:p>
    <w:sectPr w:rsidR="002A3373" w:rsidRPr="00D25DBE" w:rsidSect="007C5218">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701" w:right="1134" w:bottom="2268" w:left="1134" w:header="1134" w:footer="1701"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C5" w:rsidRDefault="005156C5">
      <w:r>
        <w:rPr>
          <w:lang w:val="en-US"/>
        </w:rPr>
        <w:tab/>
      </w:r>
      <w:r>
        <w:separator/>
      </w:r>
    </w:p>
  </w:endnote>
  <w:endnote w:type="continuationSeparator" w:id="0">
    <w:p w:rsidR="005156C5" w:rsidRDefault="0051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OlSt BT">
    <w:altName w:val="Georgia"/>
    <w:charset w:val="00"/>
    <w:family w:val="roman"/>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0">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mall Fonts">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Default="00795E30" w:rsidP="0028665A">
    <w:pPr>
      <w:pStyle w:val="Footer"/>
      <w:tabs>
        <w:tab w:val="clear" w:pos="9639"/>
        <w:tab w:val="right" w:pos="9638"/>
      </w:tabs>
    </w:pPr>
    <w:r w:rsidRPr="007C5218">
      <w:rPr>
        <w:rStyle w:val="PageNumber"/>
      </w:rPr>
      <w:fldChar w:fldCharType="begin"/>
    </w:r>
    <w:r w:rsidRPr="007C5218">
      <w:rPr>
        <w:rStyle w:val="PageNumber"/>
      </w:rPr>
      <w:instrText xml:space="preserve"> PAGE  \* MERGEFORMAT </w:instrText>
    </w:r>
    <w:r w:rsidRPr="007C5218">
      <w:rPr>
        <w:rStyle w:val="PageNumber"/>
      </w:rPr>
      <w:fldChar w:fldCharType="separate"/>
    </w:r>
    <w:r w:rsidR="00AA0740">
      <w:rPr>
        <w:rStyle w:val="PageNumber"/>
        <w:noProof/>
      </w:rPr>
      <w:t>30</w:t>
    </w:r>
    <w:r w:rsidRPr="007C5218">
      <w:rPr>
        <w:rStyle w:val="PageNumber"/>
      </w:rPr>
      <w:fldChar w:fldCharType="end"/>
    </w:r>
    <w:r>
      <w:rPr>
        <w:rStyle w:val="PageNumber"/>
        <w:b w:val="0"/>
      </w:rPr>
      <w:tab/>
    </w:r>
    <w:r w:rsidRPr="007C5218">
      <w:rPr>
        <w:szCs w:val="16"/>
        <w:lang w:val="ru-RU"/>
      </w:rPr>
      <w:t>GE.12-41491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0507EF" w:rsidRDefault="00795E30" w:rsidP="0028665A">
    <w:pPr>
      <w:pStyle w:val="Footer"/>
      <w:tabs>
        <w:tab w:val="clear" w:pos="9639"/>
        <w:tab w:val="right" w:pos="9638"/>
      </w:tabs>
      <w:rPr>
        <w:b/>
        <w:sz w:val="18"/>
      </w:rPr>
    </w:pPr>
    <w:r w:rsidRPr="00311FD1">
      <w:rPr>
        <w:lang w:val="ru-RU"/>
      </w:rPr>
      <w:t>GE.12-41491</w:t>
    </w:r>
    <w:r>
      <w:tab/>
    </w:r>
    <w:r w:rsidRPr="000507EF">
      <w:rPr>
        <w:b/>
        <w:sz w:val="18"/>
      </w:rPr>
      <w:fldChar w:fldCharType="begin"/>
    </w:r>
    <w:r w:rsidRPr="000507EF">
      <w:rPr>
        <w:b/>
        <w:sz w:val="18"/>
      </w:rPr>
      <w:instrText xml:space="preserve"> PAGE  \* MERGEFORMAT </w:instrText>
    </w:r>
    <w:r w:rsidRPr="000507EF">
      <w:rPr>
        <w:b/>
        <w:sz w:val="18"/>
      </w:rPr>
      <w:fldChar w:fldCharType="separate"/>
    </w:r>
    <w:r w:rsidR="00AA0740">
      <w:rPr>
        <w:b/>
        <w:noProof/>
        <w:sz w:val="18"/>
      </w:rPr>
      <w:t>29</w:t>
    </w:r>
    <w:r w:rsidRPr="000507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035B07" w:rsidRDefault="00795E30" w:rsidP="0028665A">
    <w:pPr>
      <w:pStyle w:val="Footer"/>
      <w:rPr>
        <w:sz w:val="20"/>
        <w:lang w:val="en-US"/>
      </w:rPr>
    </w:pPr>
    <w:r>
      <w:rPr>
        <w:sz w:val="20"/>
      </w:rPr>
      <w:t>GE.12-4149</w:t>
    </w:r>
    <w:r>
      <w:rPr>
        <w:sz w:val="20"/>
        <w:lang w:val="ru-RU"/>
      </w:rPr>
      <w:t>1</w:t>
    </w:r>
    <w:r w:rsidRPr="00F7501B">
      <w:rPr>
        <w:sz w:val="20"/>
        <w:lang w:val="en-US"/>
      </w:rPr>
      <w:t xml:space="preserve">  (R)  </w:t>
    </w:r>
    <w:r>
      <w:rPr>
        <w:sz w:val="20"/>
        <w:lang w:val="ru-RU"/>
      </w:rPr>
      <w:t>12</w:t>
    </w:r>
    <w:r>
      <w:rPr>
        <w:sz w:val="20"/>
        <w:lang w:val="en-US"/>
      </w:rPr>
      <w:t>10</w:t>
    </w:r>
    <w:r w:rsidRPr="00F7501B">
      <w:rPr>
        <w:sz w:val="20"/>
        <w:lang w:val="ru-RU"/>
      </w:rPr>
      <w:t xml:space="preserve">12  </w:t>
    </w:r>
    <w:r>
      <w:rPr>
        <w:sz w:val="20"/>
        <w:lang w:val="ru-RU"/>
      </w:rPr>
      <w:t>061112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3pt;height:18pt">
          <v:imagedata r:id="rId1" o:title="recycle_Russia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703EF5" w:rsidRDefault="00795E30" w:rsidP="00703E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1C2914" w:rsidRDefault="00795E30" w:rsidP="0028665A">
    <w:pPr>
      <w:pStyle w:val="Footer"/>
      <w:tabs>
        <w:tab w:val="clear" w:pos="9639"/>
        <w:tab w:val="right" w:pos="9638"/>
      </w:tabs>
      <w:rPr>
        <w:b/>
        <w:sz w:val="18"/>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1D6B33" w:rsidRDefault="00795E30" w:rsidP="005B7973">
    <w:pPr>
      <w:pStyle w:val="Footer"/>
      <w:tabs>
        <w:tab w:val="clear" w:pos="9639"/>
        <w:tab w:val="right" w:pos="9638"/>
      </w:tabs>
    </w:pPr>
    <w:r w:rsidRPr="001D6B33">
      <w:rPr>
        <w:b/>
        <w:sz w:val="18"/>
      </w:rPr>
      <w:fldChar w:fldCharType="begin"/>
    </w:r>
    <w:r w:rsidRPr="001D6B33">
      <w:rPr>
        <w:b/>
        <w:sz w:val="18"/>
      </w:rPr>
      <w:instrText xml:space="preserve"> PAGE  \* MERGEFORMAT </w:instrText>
    </w:r>
    <w:r w:rsidRPr="001D6B33">
      <w:rPr>
        <w:b/>
        <w:sz w:val="18"/>
      </w:rPr>
      <w:fldChar w:fldCharType="separate"/>
    </w:r>
    <w:r w:rsidR="00AA0740">
      <w:rPr>
        <w:b/>
        <w:noProof/>
        <w:sz w:val="18"/>
      </w:rPr>
      <w:t>34</w:t>
    </w:r>
    <w:r w:rsidRPr="001D6B33">
      <w:rPr>
        <w:b/>
        <w:sz w:val="18"/>
      </w:rPr>
      <w:fldChar w:fldCharType="end"/>
    </w:r>
    <w:r>
      <w:rPr>
        <w:sz w:val="18"/>
      </w:rPr>
      <w:tab/>
    </w:r>
    <w:r w:rsidRPr="007C5218">
      <w:rPr>
        <w:szCs w:val="16"/>
        <w:lang w:val="ru-RU"/>
      </w:rPr>
      <w:t>GE.12-41491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1D6B33" w:rsidRDefault="00795E30" w:rsidP="005B7973">
    <w:pPr>
      <w:pStyle w:val="Footer"/>
      <w:tabs>
        <w:tab w:val="clear" w:pos="9639"/>
        <w:tab w:val="right" w:pos="9638"/>
      </w:tabs>
      <w:rPr>
        <w:b/>
        <w:sz w:val="18"/>
      </w:rPr>
    </w:pPr>
    <w:r w:rsidRPr="007C5218">
      <w:rPr>
        <w:szCs w:val="16"/>
        <w:lang w:val="ru-RU"/>
      </w:rPr>
      <w:t>GE.12-41491</w:t>
    </w:r>
    <w:r>
      <w:tab/>
    </w:r>
    <w:r w:rsidRPr="001D6B33">
      <w:rPr>
        <w:b/>
        <w:sz w:val="18"/>
      </w:rPr>
      <w:fldChar w:fldCharType="begin"/>
    </w:r>
    <w:r w:rsidRPr="001D6B33">
      <w:rPr>
        <w:b/>
        <w:sz w:val="18"/>
      </w:rPr>
      <w:instrText xml:space="preserve"> PAGE  \* MERGEFORMAT </w:instrText>
    </w:r>
    <w:r w:rsidRPr="001D6B33">
      <w:rPr>
        <w:b/>
        <w:sz w:val="18"/>
      </w:rPr>
      <w:fldChar w:fldCharType="separate"/>
    </w:r>
    <w:r w:rsidR="00AA0740">
      <w:rPr>
        <w:b/>
        <w:noProof/>
        <w:sz w:val="18"/>
      </w:rPr>
      <w:t>35</w:t>
    </w:r>
    <w:r w:rsidRPr="001D6B33">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1D6B33" w:rsidRDefault="00795E30" w:rsidP="005B7973">
    <w:pPr>
      <w:pStyle w:val="Footer"/>
      <w:tabs>
        <w:tab w:val="clear" w:pos="9639"/>
        <w:tab w:val="right" w:pos="9638"/>
      </w:tabs>
      <w:rPr>
        <w:sz w:val="20"/>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C5218">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C5" w:rsidRPr="00F71F63" w:rsidRDefault="005156C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5156C5" w:rsidRPr="00F71F63" w:rsidRDefault="005156C5" w:rsidP="00635E86">
      <w:pPr>
        <w:tabs>
          <w:tab w:val="right" w:pos="2155"/>
        </w:tabs>
        <w:spacing w:after="80" w:line="240" w:lineRule="auto"/>
        <w:rPr>
          <w:u w:val="single"/>
          <w:lang w:val="en-US"/>
        </w:rPr>
      </w:pPr>
      <w:r w:rsidRPr="00F71F63">
        <w:rPr>
          <w:u w:val="single"/>
          <w:lang w:val="en-US"/>
        </w:rPr>
        <w:tab/>
      </w:r>
    </w:p>
    <w:p w:rsidR="005156C5" w:rsidRPr="00635E86" w:rsidRDefault="005156C5" w:rsidP="00635E86">
      <w:pPr>
        <w:pStyle w:val="Footer"/>
      </w:pPr>
    </w:p>
  </w:footnote>
  <w:footnote w:id="1">
    <w:p w:rsidR="00795E30" w:rsidRPr="00853A73" w:rsidRDefault="00795E30" w:rsidP="0028665A">
      <w:pPr>
        <w:pStyle w:val="FootnoteText"/>
        <w:rPr>
          <w:lang w:val="ru-RU"/>
        </w:rPr>
      </w:pPr>
      <w:r>
        <w:tab/>
      </w:r>
      <w:r w:rsidRPr="002A3373">
        <w:rPr>
          <w:rStyle w:val="FootnoteReference"/>
          <w:sz w:val="20"/>
          <w:vertAlign w:val="baseline"/>
          <w:lang w:val="ru-RU"/>
        </w:rPr>
        <w:t>*</w:t>
      </w:r>
      <w:r w:rsidRPr="007C6E04">
        <w:rPr>
          <w:sz w:val="20"/>
          <w:lang w:val="ru-RU"/>
        </w:rPr>
        <w:tab/>
      </w:r>
      <w:r w:rsidRPr="00F97AED">
        <w:rPr>
          <w:lang w:val="ru-RU"/>
        </w:rPr>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 w:id="2">
    <w:p w:rsidR="00795E30" w:rsidRPr="00124460" w:rsidRDefault="00795E30" w:rsidP="0028665A">
      <w:pPr>
        <w:pStyle w:val="FootnoteText"/>
        <w:rPr>
          <w:lang w:val="ru-RU"/>
        </w:rPr>
      </w:pPr>
      <w:r w:rsidRPr="007C6E04">
        <w:rPr>
          <w:lang w:val="ru-RU"/>
        </w:rPr>
        <w:tab/>
      </w:r>
      <w:r w:rsidRPr="00154D1E">
        <w:rPr>
          <w:rStyle w:val="FootnoteReference"/>
          <w:lang w:val="fr-FR"/>
        </w:rPr>
        <w:footnoteRef/>
      </w:r>
      <w:r w:rsidRPr="007C6E04">
        <w:rPr>
          <w:lang w:val="ru-RU"/>
        </w:rPr>
        <w:tab/>
      </w:r>
      <w:r>
        <w:rPr>
          <w:lang w:val="ru-RU"/>
        </w:rPr>
        <w:t>Издание Организации Объединенных Наций, в продаже под номером</w:t>
      </w:r>
      <w:r w:rsidRPr="00124460">
        <w:rPr>
          <w:lang w:val="ru-RU"/>
        </w:rPr>
        <w:t xml:space="preserve"> </w:t>
      </w:r>
      <w:r>
        <w:rPr>
          <w:lang w:val="fr-FR"/>
        </w:rPr>
        <w:t>R</w:t>
      </w:r>
      <w:r w:rsidRPr="00124460">
        <w:rPr>
          <w:lang w:val="ru-RU"/>
        </w:rPr>
        <w:t>.97.</w:t>
      </w:r>
      <w:r w:rsidRPr="00154D1E">
        <w:rPr>
          <w:lang w:val="fr-FR"/>
        </w:rPr>
        <w:t>XVII</w:t>
      </w:r>
      <w:r w:rsidRPr="00124460">
        <w:rPr>
          <w:lang w:val="ru-RU"/>
        </w:rPr>
        <w:t>.10.</w:t>
      </w:r>
    </w:p>
  </w:footnote>
  <w:footnote w:id="3">
    <w:p w:rsidR="00795E30" w:rsidRPr="001A2915" w:rsidRDefault="00795E30" w:rsidP="0028665A">
      <w:pPr>
        <w:pStyle w:val="FootnoteText"/>
        <w:rPr>
          <w:rStyle w:val="FootnoteReference"/>
          <w:lang w:val="ru-RU"/>
        </w:rPr>
      </w:pPr>
      <w:r w:rsidRPr="00124460">
        <w:rPr>
          <w:lang w:val="ru-RU"/>
        </w:rPr>
        <w:tab/>
      </w:r>
      <w:r w:rsidRPr="00154D1E">
        <w:rPr>
          <w:rStyle w:val="FootnoteReference"/>
          <w:lang w:val="fr-FR"/>
        </w:rPr>
        <w:footnoteRef/>
      </w:r>
      <w:r w:rsidRPr="0010017A">
        <w:rPr>
          <w:rStyle w:val="FootnoteReference"/>
          <w:lang w:val="ru-RU"/>
        </w:rPr>
        <w:tab/>
      </w:r>
      <w:r>
        <w:rPr>
          <w:lang w:val="ru-RU"/>
        </w:rPr>
        <w:t>Хотя утверждение первого бюджета, ориентированного в первую очередь на поощрение прав женщин, является шагом вперед, следует отметить, что эти ассигнования составляют лишь 0,80% от всего бюджета Министерства здравоохранения и социального благосостояния</w:t>
      </w:r>
      <w:r w:rsidRPr="0010017A">
        <w:rPr>
          <w:lang w:val="ru-RU"/>
        </w:rPr>
        <w:t xml:space="preserve"> </w:t>
      </w:r>
      <w:r>
        <w:rPr>
          <w:lang w:val="ru-RU"/>
        </w:rPr>
        <w:t xml:space="preserve"> и 0,04% от совокупного бюджета правительства на 2006 год.</w:t>
      </w:r>
    </w:p>
  </w:footnote>
  <w:footnote w:id="4">
    <w:p w:rsidR="00795E30" w:rsidRPr="0094660E" w:rsidRDefault="00795E30">
      <w:pPr>
        <w:pStyle w:val="FootnoteText"/>
        <w:rPr>
          <w:lang w:val="ru-RU"/>
        </w:rPr>
      </w:pPr>
      <w:r w:rsidRPr="00D97A38">
        <w:rPr>
          <w:lang w:val="ru-RU"/>
        </w:rPr>
        <w:tab/>
      </w:r>
      <w:r>
        <w:rPr>
          <w:rStyle w:val="FootnoteReference"/>
        </w:rPr>
        <w:footnoteRef/>
      </w:r>
      <w:r w:rsidRPr="0094660E">
        <w:rPr>
          <w:lang w:val="ru-RU"/>
        </w:rPr>
        <w:tab/>
        <w:t>В настоящем докладе все суммы указываются в евро.</w:t>
      </w:r>
    </w:p>
  </w:footnote>
  <w:footnote w:id="5">
    <w:p w:rsidR="00795E30" w:rsidRPr="00C35112" w:rsidRDefault="00795E30">
      <w:pPr>
        <w:pStyle w:val="FootnoteText"/>
      </w:pPr>
      <w:r>
        <w:tab/>
      </w:r>
      <w:r>
        <w:rPr>
          <w:rStyle w:val="FootnoteReference"/>
        </w:rPr>
        <w:footnoteRef/>
      </w:r>
      <w:r>
        <w:tab/>
      </w:r>
      <w:r w:rsidRPr="00F56A97">
        <w:rPr>
          <w:lang w:val="ru-RU"/>
        </w:rPr>
        <w:t>Подробнее</w:t>
      </w:r>
      <w:r w:rsidRPr="00C35112">
        <w:t xml:space="preserve"> </w:t>
      </w:r>
      <w:r w:rsidRPr="00F56A97">
        <w:rPr>
          <w:lang w:val="ru-RU"/>
        </w:rPr>
        <w:t>см</w:t>
      </w:r>
      <w:r w:rsidRPr="00C35112">
        <w:t xml:space="preserve">. </w:t>
      </w:r>
      <w:r w:rsidRPr="00C35112">
        <w:rPr>
          <w:iCs/>
        </w:rPr>
        <w:t xml:space="preserve">Decret d’aprovació del Reglament d’ajuts a l’habitatge de lloguer </w:t>
      </w:r>
      <w:r w:rsidRPr="00C35112">
        <w:t>(</w:t>
      </w:r>
      <w:r>
        <w:rPr>
          <w:lang w:val="ru-RU"/>
        </w:rPr>
        <w:t>У</w:t>
      </w:r>
      <w:r w:rsidRPr="00F56A97">
        <w:rPr>
          <w:lang w:val="ru-RU"/>
        </w:rPr>
        <w:t>каз</w:t>
      </w:r>
      <w:r w:rsidRPr="00C35112">
        <w:t xml:space="preserve"> </w:t>
      </w:r>
      <w:r w:rsidRPr="00F56A97">
        <w:rPr>
          <w:lang w:val="ru-RU"/>
        </w:rPr>
        <w:t>от</w:t>
      </w:r>
      <w:r w:rsidRPr="00C35112">
        <w:t xml:space="preserve"> 30 </w:t>
      </w:r>
      <w:r w:rsidRPr="00F56A97">
        <w:rPr>
          <w:lang w:val="ru-RU"/>
        </w:rPr>
        <w:t>апреля</w:t>
      </w:r>
      <w:r w:rsidRPr="00C35112">
        <w:t xml:space="preserve"> 2005 </w:t>
      </w:r>
      <w:r w:rsidRPr="00F56A97">
        <w:rPr>
          <w:lang w:val="ru-RU"/>
        </w:rPr>
        <w:t>года</w:t>
      </w:r>
      <w:r w:rsidRPr="00C35112">
        <w:t xml:space="preserve"> </w:t>
      </w:r>
      <w:r w:rsidRPr="00F56A97">
        <w:rPr>
          <w:lang w:val="ru-RU"/>
        </w:rPr>
        <w:t>об</w:t>
      </w:r>
      <w:r w:rsidRPr="00C35112">
        <w:t xml:space="preserve"> </w:t>
      </w:r>
      <w:r w:rsidRPr="00F56A97">
        <w:rPr>
          <w:lang w:val="ru-RU"/>
        </w:rPr>
        <w:t>утверждении</w:t>
      </w:r>
      <w:r w:rsidRPr="00C35112">
        <w:t xml:space="preserve"> </w:t>
      </w:r>
      <w:r w:rsidRPr="00F56A97">
        <w:rPr>
          <w:lang w:val="ru-RU"/>
        </w:rPr>
        <w:t>Положений</w:t>
      </w:r>
      <w:r w:rsidRPr="00C35112">
        <w:t xml:space="preserve"> </w:t>
      </w:r>
      <w:r w:rsidRPr="00F56A97">
        <w:rPr>
          <w:lang w:val="ru-RU"/>
        </w:rPr>
        <w:t>о</w:t>
      </w:r>
      <w:r w:rsidRPr="00C35112">
        <w:t xml:space="preserve"> </w:t>
      </w:r>
      <w:r w:rsidRPr="00F56A97">
        <w:rPr>
          <w:lang w:val="ru-RU"/>
        </w:rPr>
        <w:t>пособиях</w:t>
      </w:r>
      <w:r w:rsidRPr="00C35112">
        <w:t xml:space="preserve"> </w:t>
      </w:r>
      <w:r w:rsidRPr="00F56A97">
        <w:rPr>
          <w:lang w:val="ru-RU"/>
        </w:rPr>
        <w:t>на</w:t>
      </w:r>
      <w:r w:rsidRPr="00C35112">
        <w:t xml:space="preserve"> </w:t>
      </w:r>
      <w:r w:rsidRPr="00F56A97">
        <w:rPr>
          <w:lang w:val="ru-RU"/>
        </w:rPr>
        <w:t>аренду</w:t>
      </w:r>
      <w:r w:rsidRPr="00C35112">
        <w:t xml:space="preserve"> </w:t>
      </w:r>
      <w:r w:rsidRPr="00F56A97">
        <w:rPr>
          <w:lang w:val="ru-RU"/>
        </w:rPr>
        <w:t>жилья</w:t>
      </w:r>
      <w:r w:rsidRPr="00C35112">
        <w:t>) (BOPA n°30 du 06/04/05, année 17).</w:t>
      </w:r>
    </w:p>
  </w:footnote>
  <w:footnote w:id="6">
    <w:p w:rsidR="00795E30" w:rsidRPr="002B75FD" w:rsidRDefault="00795E30">
      <w:pPr>
        <w:pStyle w:val="FootnoteText"/>
        <w:rPr>
          <w:lang w:val="ru-RU"/>
        </w:rPr>
      </w:pPr>
      <w:r>
        <w:tab/>
      </w:r>
      <w:r>
        <w:rPr>
          <w:rStyle w:val="FootnoteReference"/>
        </w:rPr>
        <w:footnoteRef/>
      </w:r>
      <w:r w:rsidRPr="002B75FD">
        <w:rPr>
          <w:lang w:val="ru-RU"/>
        </w:rPr>
        <w:tab/>
      </w:r>
      <w:r w:rsidRPr="00A7322D">
        <w:rPr>
          <w:lang w:val="ru-RU"/>
        </w:rPr>
        <w:t>Регистр</w:t>
      </w:r>
      <w:r w:rsidRPr="002B75FD">
        <w:rPr>
          <w:lang w:val="ru-RU"/>
        </w:rPr>
        <w:t xml:space="preserve"> </w:t>
      </w:r>
      <w:r w:rsidRPr="00A7322D">
        <w:rPr>
          <w:lang w:val="ru-RU"/>
        </w:rPr>
        <w:t>ассоциаций</w:t>
      </w:r>
      <w:r w:rsidRPr="002B75FD">
        <w:rPr>
          <w:lang w:val="ru-RU"/>
        </w:rPr>
        <w:t xml:space="preserve"> </w:t>
      </w:r>
      <w:r w:rsidRPr="00A7322D">
        <w:rPr>
          <w:lang w:val="ru-RU"/>
        </w:rPr>
        <w:t>был</w:t>
      </w:r>
      <w:r w:rsidRPr="002B75FD">
        <w:rPr>
          <w:lang w:val="ru-RU"/>
        </w:rPr>
        <w:t xml:space="preserve"> </w:t>
      </w:r>
      <w:r w:rsidRPr="00A7322D">
        <w:rPr>
          <w:lang w:val="ru-RU"/>
        </w:rPr>
        <w:t>создан</w:t>
      </w:r>
      <w:r w:rsidRPr="002B75FD">
        <w:rPr>
          <w:lang w:val="ru-RU"/>
        </w:rPr>
        <w:t xml:space="preserve"> </w:t>
      </w:r>
      <w:r w:rsidRPr="002B75FD">
        <w:rPr>
          <w:iCs/>
        </w:rPr>
        <w:t>Llei</w:t>
      </w:r>
      <w:r w:rsidRPr="002B75FD">
        <w:rPr>
          <w:iCs/>
          <w:lang w:val="ru-RU"/>
        </w:rPr>
        <w:t xml:space="preserve"> </w:t>
      </w:r>
      <w:r w:rsidRPr="002B75FD">
        <w:rPr>
          <w:iCs/>
        </w:rPr>
        <w:t>Qualificada</w:t>
      </w:r>
      <w:r w:rsidRPr="002B75FD">
        <w:rPr>
          <w:iCs/>
          <w:lang w:val="ru-RU"/>
        </w:rPr>
        <w:t xml:space="preserve"> </w:t>
      </w:r>
      <w:r w:rsidRPr="002B75FD">
        <w:rPr>
          <w:iCs/>
        </w:rPr>
        <w:t>d</w:t>
      </w:r>
      <w:r w:rsidRPr="002B75FD">
        <w:rPr>
          <w:iCs/>
          <w:lang w:val="ru-RU"/>
        </w:rPr>
        <w:t>’</w:t>
      </w:r>
      <w:r w:rsidRPr="002B75FD">
        <w:rPr>
          <w:iCs/>
        </w:rPr>
        <w:t>Associacions</w:t>
      </w:r>
      <w:r w:rsidRPr="002B75FD">
        <w:rPr>
          <w:iCs/>
          <w:lang w:val="ru-RU"/>
        </w:rPr>
        <w:t xml:space="preserve"> </w:t>
      </w:r>
      <w:r w:rsidRPr="002B75FD">
        <w:rPr>
          <w:lang w:val="ru-RU"/>
        </w:rPr>
        <w:t>(</w:t>
      </w:r>
      <w:r>
        <w:rPr>
          <w:lang w:val="ru-RU"/>
        </w:rPr>
        <w:t>К</w:t>
      </w:r>
      <w:r w:rsidRPr="00A7322D">
        <w:rPr>
          <w:lang w:val="ru-RU"/>
        </w:rPr>
        <w:t>валифицированным</w:t>
      </w:r>
      <w:r w:rsidRPr="002B75FD">
        <w:rPr>
          <w:lang w:val="ru-RU"/>
        </w:rPr>
        <w:t xml:space="preserve"> </w:t>
      </w:r>
      <w:r w:rsidRPr="00A7322D">
        <w:rPr>
          <w:lang w:val="ru-RU"/>
        </w:rPr>
        <w:t>законом</w:t>
      </w:r>
      <w:r w:rsidRPr="002B75FD">
        <w:rPr>
          <w:lang w:val="ru-RU"/>
        </w:rPr>
        <w:t xml:space="preserve"> </w:t>
      </w:r>
      <w:r w:rsidRPr="00A7322D">
        <w:rPr>
          <w:lang w:val="ru-RU"/>
        </w:rPr>
        <w:t>об</w:t>
      </w:r>
      <w:r w:rsidRPr="002B75FD">
        <w:rPr>
          <w:lang w:val="ru-RU"/>
        </w:rPr>
        <w:t xml:space="preserve"> </w:t>
      </w:r>
      <w:r w:rsidRPr="00A7322D">
        <w:rPr>
          <w:lang w:val="ru-RU"/>
        </w:rPr>
        <w:t>ассоциациях</w:t>
      </w:r>
      <w:r w:rsidRPr="002B75FD">
        <w:rPr>
          <w:lang w:val="ru-RU"/>
        </w:rPr>
        <w:t xml:space="preserve"> </w:t>
      </w:r>
      <w:r w:rsidRPr="00A7322D">
        <w:rPr>
          <w:lang w:val="ru-RU"/>
        </w:rPr>
        <w:t>от</w:t>
      </w:r>
      <w:r w:rsidRPr="002B75FD">
        <w:rPr>
          <w:lang w:val="ru-RU"/>
        </w:rPr>
        <w:t xml:space="preserve"> 29</w:t>
      </w:r>
      <w:r w:rsidRPr="00A7322D">
        <w:t> </w:t>
      </w:r>
      <w:r w:rsidRPr="00A7322D">
        <w:rPr>
          <w:lang w:val="ru-RU"/>
        </w:rPr>
        <w:t>декабря</w:t>
      </w:r>
      <w:r w:rsidRPr="00A7322D">
        <w:t> </w:t>
      </w:r>
      <w:r w:rsidRPr="002B75FD">
        <w:rPr>
          <w:lang w:val="ru-RU"/>
        </w:rPr>
        <w:t xml:space="preserve">2000 </w:t>
      </w:r>
      <w:r w:rsidRPr="00A7322D">
        <w:rPr>
          <w:lang w:val="ru-RU"/>
        </w:rPr>
        <w:t>года</w:t>
      </w:r>
      <w:r w:rsidRPr="002B75FD">
        <w:rPr>
          <w:lang w:val="ru-RU"/>
        </w:rPr>
        <w:t xml:space="preserve">), </w:t>
      </w:r>
      <w:r w:rsidRPr="00A7322D">
        <w:rPr>
          <w:lang w:val="ru-RU"/>
        </w:rPr>
        <w:t>в</w:t>
      </w:r>
      <w:r w:rsidRPr="002B75FD">
        <w:rPr>
          <w:lang w:val="ru-RU"/>
        </w:rPr>
        <w:t xml:space="preserve"> </w:t>
      </w:r>
      <w:r w:rsidRPr="00A7322D">
        <w:rPr>
          <w:lang w:val="ru-RU"/>
        </w:rPr>
        <w:t>развитие</w:t>
      </w:r>
      <w:r w:rsidRPr="002B75FD">
        <w:rPr>
          <w:lang w:val="ru-RU"/>
        </w:rPr>
        <w:t xml:space="preserve"> </w:t>
      </w:r>
      <w:r w:rsidRPr="00A7322D">
        <w:rPr>
          <w:lang w:val="ru-RU"/>
        </w:rPr>
        <w:t>которого</w:t>
      </w:r>
      <w:r w:rsidRPr="002B75FD">
        <w:rPr>
          <w:lang w:val="ru-RU"/>
        </w:rPr>
        <w:t xml:space="preserve"> </w:t>
      </w:r>
      <w:r w:rsidRPr="00A7322D">
        <w:rPr>
          <w:lang w:val="ru-RU"/>
        </w:rPr>
        <w:t>был</w:t>
      </w:r>
      <w:r w:rsidRPr="002B75FD">
        <w:rPr>
          <w:lang w:val="ru-RU"/>
        </w:rPr>
        <w:t xml:space="preserve"> </w:t>
      </w:r>
      <w:r w:rsidRPr="00A7322D">
        <w:rPr>
          <w:lang w:val="ru-RU"/>
        </w:rPr>
        <w:t>принят</w:t>
      </w:r>
      <w:r w:rsidRPr="002B75FD">
        <w:rPr>
          <w:lang w:val="ru-RU"/>
        </w:rPr>
        <w:t xml:space="preserve"> </w:t>
      </w:r>
      <w:r w:rsidRPr="002B75FD">
        <w:rPr>
          <w:iCs/>
        </w:rPr>
        <w:t>Decret</w:t>
      </w:r>
      <w:r w:rsidRPr="002B75FD">
        <w:rPr>
          <w:iCs/>
          <w:lang w:val="ru-RU"/>
        </w:rPr>
        <w:t xml:space="preserve"> </w:t>
      </w:r>
      <w:r w:rsidRPr="002B75FD">
        <w:rPr>
          <w:iCs/>
        </w:rPr>
        <w:t>pel</w:t>
      </w:r>
      <w:r w:rsidRPr="002B75FD">
        <w:rPr>
          <w:iCs/>
          <w:lang w:val="ru-RU"/>
        </w:rPr>
        <w:t xml:space="preserve"> </w:t>
      </w:r>
      <w:r w:rsidRPr="002B75FD">
        <w:rPr>
          <w:iCs/>
        </w:rPr>
        <w:t>que</w:t>
      </w:r>
      <w:r w:rsidRPr="002B75FD">
        <w:rPr>
          <w:iCs/>
          <w:lang w:val="ru-RU"/>
        </w:rPr>
        <w:t xml:space="preserve"> </w:t>
      </w:r>
      <w:r w:rsidRPr="002B75FD">
        <w:rPr>
          <w:iCs/>
        </w:rPr>
        <w:t>s</w:t>
      </w:r>
      <w:r w:rsidRPr="002B75FD">
        <w:rPr>
          <w:iCs/>
          <w:lang w:val="ru-RU"/>
        </w:rPr>
        <w:t>’</w:t>
      </w:r>
      <w:r w:rsidRPr="002B75FD">
        <w:rPr>
          <w:iCs/>
        </w:rPr>
        <w:t>aprova</w:t>
      </w:r>
      <w:r w:rsidRPr="002B75FD">
        <w:rPr>
          <w:iCs/>
          <w:lang w:val="ru-RU"/>
        </w:rPr>
        <w:t xml:space="preserve"> </w:t>
      </w:r>
      <w:r w:rsidRPr="002B75FD">
        <w:rPr>
          <w:iCs/>
        </w:rPr>
        <w:t>el</w:t>
      </w:r>
      <w:r w:rsidRPr="002B75FD">
        <w:rPr>
          <w:iCs/>
          <w:lang w:val="ru-RU"/>
        </w:rPr>
        <w:t xml:space="preserve"> </w:t>
      </w:r>
      <w:r w:rsidRPr="002B75FD">
        <w:rPr>
          <w:iCs/>
        </w:rPr>
        <w:t>Reglament</w:t>
      </w:r>
      <w:r w:rsidRPr="002B75FD">
        <w:rPr>
          <w:iCs/>
          <w:lang w:val="ru-RU"/>
        </w:rPr>
        <w:t xml:space="preserve"> </w:t>
      </w:r>
      <w:r w:rsidRPr="002B75FD">
        <w:rPr>
          <w:iCs/>
        </w:rPr>
        <w:t>de</w:t>
      </w:r>
      <w:r w:rsidRPr="002B75FD">
        <w:rPr>
          <w:iCs/>
          <w:lang w:val="ru-RU"/>
        </w:rPr>
        <w:t xml:space="preserve"> </w:t>
      </w:r>
      <w:r w:rsidRPr="002B75FD">
        <w:rPr>
          <w:iCs/>
        </w:rPr>
        <w:t>Registre</w:t>
      </w:r>
      <w:r w:rsidRPr="002B75FD">
        <w:rPr>
          <w:iCs/>
          <w:lang w:val="ru-RU"/>
        </w:rPr>
        <w:t xml:space="preserve"> </w:t>
      </w:r>
      <w:r w:rsidRPr="002B75FD">
        <w:rPr>
          <w:iCs/>
        </w:rPr>
        <w:t>d</w:t>
      </w:r>
      <w:r w:rsidRPr="002B75FD">
        <w:rPr>
          <w:iCs/>
          <w:lang w:val="ru-RU"/>
        </w:rPr>
        <w:t>’</w:t>
      </w:r>
      <w:r w:rsidRPr="002B75FD">
        <w:rPr>
          <w:iCs/>
        </w:rPr>
        <w:t>Associacions</w:t>
      </w:r>
      <w:r w:rsidRPr="002B75FD">
        <w:rPr>
          <w:iCs/>
          <w:lang w:val="ru-RU"/>
        </w:rPr>
        <w:t xml:space="preserve"> </w:t>
      </w:r>
      <w:r w:rsidRPr="002B75FD">
        <w:rPr>
          <w:lang w:val="ru-RU"/>
        </w:rPr>
        <w:t>(</w:t>
      </w:r>
      <w:r>
        <w:rPr>
          <w:lang w:val="ru-RU"/>
        </w:rPr>
        <w:t>У</w:t>
      </w:r>
      <w:r w:rsidRPr="00A7322D">
        <w:rPr>
          <w:lang w:val="ru-RU"/>
        </w:rPr>
        <w:t>каз</w:t>
      </w:r>
      <w:r w:rsidRPr="002B75FD">
        <w:rPr>
          <w:lang w:val="ru-RU"/>
        </w:rPr>
        <w:t xml:space="preserve"> </w:t>
      </w:r>
      <w:r w:rsidRPr="00A7322D">
        <w:rPr>
          <w:lang w:val="ru-RU"/>
        </w:rPr>
        <w:t>от</w:t>
      </w:r>
      <w:r w:rsidRPr="002B75FD">
        <w:rPr>
          <w:lang w:val="ru-RU"/>
        </w:rPr>
        <w:t xml:space="preserve"> 1 </w:t>
      </w:r>
      <w:r w:rsidRPr="00A7322D">
        <w:rPr>
          <w:lang w:val="ru-RU"/>
        </w:rPr>
        <w:t>августа</w:t>
      </w:r>
      <w:r>
        <w:rPr>
          <w:lang w:val="ru-RU"/>
        </w:rPr>
        <w:t xml:space="preserve"> 2001 </w:t>
      </w:r>
      <w:r w:rsidRPr="00A7322D">
        <w:rPr>
          <w:lang w:val="ru-RU"/>
        </w:rPr>
        <w:t>года</w:t>
      </w:r>
      <w:r w:rsidRPr="002B75FD">
        <w:rPr>
          <w:lang w:val="ru-RU"/>
        </w:rPr>
        <w:t xml:space="preserve"> </w:t>
      </w:r>
      <w:r>
        <w:rPr>
          <w:lang w:val="ru-RU"/>
        </w:rPr>
        <w:t>о</w:t>
      </w:r>
      <w:r w:rsidRPr="00A7322D">
        <w:rPr>
          <w:lang w:val="ru-RU"/>
        </w:rPr>
        <w:t>б</w:t>
      </w:r>
      <w:r w:rsidRPr="002B75FD">
        <w:rPr>
          <w:lang w:val="ru-RU"/>
        </w:rPr>
        <w:t xml:space="preserve"> </w:t>
      </w:r>
      <w:r w:rsidRPr="00A7322D">
        <w:rPr>
          <w:lang w:val="ru-RU"/>
        </w:rPr>
        <w:t>утверждении</w:t>
      </w:r>
      <w:r w:rsidRPr="002B75FD">
        <w:rPr>
          <w:lang w:val="ru-RU"/>
        </w:rPr>
        <w:t xml:space="preserve"> </w:t>
      </w:r>
      <w:r w:rsidRPr="00A7322D">
        <w:rPr>
          <w:lang w:val="ru-RU"/>
        </w:rPr>
        <w:t>правил</w:t>
      </w:r>
      <w:r w:rsidRPr="002B75FD">
        <w:rPr>
          <w:lang w:val="ru-RU"/>
        </w:rPr>
        <w:t xml:space="preserve"> </w:t>
      </w:r>
      <w:r w:rsidRPr="00A7322D">
        <w:rPr>
          <w:lang w:val="ru-RU"/>
        </w:rPr>
        <w:t>и</w:t>
      </w:r>
      <w:r w:rsidRPr="002B75FD">
        <w:rPr>
          <w:lang w:val="ru-RU"/>
        </w:rPr>
        <w:t xml:space="preserve"> </w:t>
      </w:r>
      <w:r w:rsidRPr="00A7322D">
        <w:rPr>
          <w:lang w:val="ru-RU"/>
        </w:rPr>
        <w:t>положений</w:t>
      </w:r>
      <w:r w:rsidRPr="002B75FD">
        <w:rPr>
          <w:lang w:val="ru-RU"/>
        </w:rPr>
        <w:t xml:space="preserve"> </w:t>
      </w:r>
      <w:r w:rsidRPr="00A7322D">
        <w:rPr>
          <w:lang w:val="ru-RU"/>
        </w:rPr>
        <w:t>реестра</w:t>
      </w:r>
      <w:r w:rsidRPr="002B75FD">
        <w:rPr>
          <w:lang w:val="ru-RU"/>
        </w:rPr>
        <w:t xml:space="preserve"> </w:t>
      </w:r>
      <w:r w:rsidRPr="00A7322D">
        <w:rPr>
          <w:lang w:val="ru-RU"/>
        </w:rPr>
        <w:t>ассоциаций</w:t>
      </w:r>
      <w:r w:rsidRPr="002B75FD">
        <w:rPr>
          <w:lang w:val="ru-RU"/>
        </w:rPr>
        <w:t>).</w:t>
      </w:r>
    </w:p>
  </w:footnote>
  <w:footnote w:id="7">
    <w:p w:rsidR="00795E30" w:rsidRPr="00AC6950" w:rsidRDefault="00795E30">
      <w:pPr>
        <w:pStyle w:val="FootnoteText"/>
        <w:rPr>
          <w:lang w:val="ru-RU"/>
        </w:rPr>
      </w:pPr>
      <w:r w:rsidRPr="002B75FD">
        <w:rPr>
          <w:lang w:val="ru-RU"/>
        </w:rPr>
        <w:tab/>
      </w:r>
      <w:r>
        <w:rPr>
          <w:rStyle w:val="FootnoteReference"/>
        </w:rPr>
        <w:footnoteRef/>
      </w:r>
      <w:r w:rsidRPr="00AC6950">
        <w:rPr>
          <w:lang w:val="ru-RU"/>
        </w:rPr>
        <w:tab/>
        <w:t>Этот показатель превышает промежуточные контрольные уровни, предусмотренные в</w:t>
      </w:r>
      <w:r>
        <w:rPr>
          <w:lang w:val="ru-RU"/>
        </w:rPr>
        <w:t xml:space="preserve"> </w:t>
      </w:r>
      <w:r w:rsidRPr="00AC6950">
        <w:rPr>
          <w:lang w:val="ru-RU"/>
        </w:rPr>
        <w:t>Лиссабонской стратегии (70% для мужчин и 60% для женщин).</w:t>
      </w:r>
    </w:p>
  </w:footnote>
  <w:footnote w:id="8">
    <w:p w:rsidR="00795E30" w:rsidRPr="00AC6950" w:rsidRDefault="00795E30">
      <w:pPr>
        <w:pStyle w:val="FootnoteText"/>
        <w:rPr>
          <w:lang w:val="fr-FR"/>
        </w:rPr>
      </w:pPr>
      <w:r w:rsidRPr="00AC6950">
        <w:rPr>
          <w:lang w:val="ru-RU"/>
        </w:rPr>
        <w:tab/>
      </w:r>
      <w:r>
        <w:rPr>
          <w:rStyle w:val="FootnoteReference"/>
        </w:rPr>
        <w:footnoteRef/>
      </w:r>
      <w:r w:rsidRPr="00AC6950">
        <w:rPr>
          <w:lang w:val="fr-FR"/>
        </w:rPr>
        <w:tab/>
      </w:r>
      <w:r w:rsidRPr="00AC6950">
        <w:rPr>
          <w:bCs/>
          <w:lang w:val="es-ES_tradnl"/>
        </w:rPr>
        <w:t>Carrasco, C. et Domínguez, M., 2003.</w:t>
      </w:r>
    </w:p>
  </w:footnote>
  <w:footnote w:id="9">
    <w:p w:rsidR="00795E30" w:rsidRPr="00D06125" w:rsidRDefault="00795E30">
      <w:pPr>
        <w:pStyle w:val="FootnoteText"/>
        <w:rPr>
          <w:lang w:val="ru-RU"/>
        </w:rPr>
      </w:pPr>
      <w:r>
        <w:tab/>
      </w:r>
      <w:r>
        <w:rPr>
          <w:rStyle w:val="FootnoteReference"/>
        </w:rPr>
        <w:footnoteRef/>
      </w:r>
      <w:r>
        <w:tab/>
      </w:r>
      <w:r w:rsidRPr="00D06125">
        <w:rPr>
          <w:lang w:val="es-ES_tradnl"/>
        </w:rPr>
        <w:t>Ibid.</w:t>
      </w:r>
    </w:p>
  </w:footnote>
  <w:footnote w:id="10">
    <w:p w:rsidR="00795E30" w:rsidRPr="0044722C" w:rsidRDefault="00795E30" w:rsidP="005B7973">
      <w:pPr>
        <w:pStyle w:val="FootnoteText"/>
        <w:widowControl w:val="0"/>
        <w:tabs>
          <w:tab w:val="clear" w:pos="1021"/>
          <w:tab w:val="right" w:pos="1020"/>
        </w:tabs>
        <w:rPr>
          <w:lang w:val="ru-RU"/>
        </w:rPr>
      </w:pPr>
      <w:r w:rsidRPr="005B7973">
        <w:rPr>
          <w:lang w:val="ru-RU"/>
        </w:rPr>
        <w:tab/>
      </w:r>
      <w:r>
        <w:rPr>
          <w:rStyle w:val="FootnoteReference"/>
        </w:rPr>
        <w:footnoteRef/>
      </w:r>
      <w:r>
        <w:rPr>
          <w:lang w:val="ru-RU"/>
        </w:rPr>
        <w:tab/>
        <w:t>Точная цифра составляет 3,5 женщины на 1 мужчину.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0507EF" w:rsidRDefault="00795E30">
    <w:pPr>
      <w:pStyle w:val="Header"/>
    </w:pPr>
    <w:r>
      <w:t>CEDAW/C/AND/2-3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0507EF" w:rsidRDefault="00795E30" w:rsidP="0028665A">
    <w:pPr>
      <w:pStyle w:val="Header"/>
      <w:jc w:val="right"/>
    </w:pPr>
    <w:r>
      <w:rPr>
        <w:noProof/>
        <w:lang w:val="ru-RU"/>
      </w:rPr>
      <w:pict>
        <v:shapetype id="_x0000_t202" coordsize="21600,21600" o:spt="202" path="m,l,21600r21600,l21600,xe">
          <v:stroke joinstyle="miter"/>
          <v:path gradientshapeok="t" o:connecttype="rect"/>
        </v:shapetype>
        <v:shape id="_x0000_s2065" type="#_x0000_t202" style="position:absolute;left:0;text-align:left;margin-left:707.7pt;margin-top:0;width:25.2pt;height:495pt;z-index:3" stroked="f">
          <v:textbox style="layout-flow:vertical;mso-next-textbox:#_x0000_s2065" inset="0,0,0,0">
            <w:txbxContent>
              <w:p w:rsidR="00795E30" w:rsidRDefault="00795E30" w:rsidP="00F8332D">
                <w:pPr>
                  <w:pBdr>
                    <w:bottom w:val="single" w:sz="4" w:space="1" w:color="auto"/>
                  </w:pBdr>
                  <w:spacing w:line="240" w:lineRule="auto"/>
                  <w:rPr>
                    <w:b/>
                    <w:sz w:val="18"/>
                    <w:szCs w:val="18"/>
                    <w:lang w:val="en-US"/>
                  </w:rPr>
                </w:pPr>
                <w:r w:rsidRPr="00D55A9B">
                  <w:rPr>
                    <w:b/>
                    <w:sz w:val="18"/>
                    <w:szCs w:val="18"/>
                  </w:rPr>
                  <w:t>CEDAW/C/AND/2-3</w:t>
                </w:r>
              </w:p>
              <w:p w:rsidR="00795E30" w:rsidRPr="00F8332D" w:rsidRDefault="00795E30" w:rsidP="00D55A9B">
                <w:pPr>
                  <w:pBdr>
                    <w:bottom w:val="single" w:sz="4" w:space="1" w:color="auto"/>
                  </w:pBdr>
                  <w:spacing w:line="240" w:lineRule="auto"/>
                  <w:rPr>
                    <w:b/>
                    <w:sz w:val="18"/>
                    <w:szCs w:val="18"/>
                    <w:lang w:val="en-US"/>
                  </w:rPr>
                </w:pPr>
              </w:p>
            </w:txbxContent>
          </v:textbox>
        </v:shape>
      </w:pict>
    </w:r>
    <w:r>
      <w:rPr>
        <w:noProof/>
        <w:lang w:val="ru-RU"/>
      </w:rPr>
      <w:pict>
        <v:shape id="_x0000_s2066" type="#_x0000_t202" style="position:absolute;left:0;text-align:left;margin-left:-34.65pt;margin-top:28.35pt;width:31.35pt;height:478.35pt;z-index:4" stroked="f">
          <v:textbox style="layout-flow:vertical;mso-next-textbox:#_x0000_s2066" inset="0,0,0,0">
            <w:txbxContent>
              <w:p w:rsidR="00795E30" w:rsidRDefault="00795E30" w:rsidP="00672762"/>
            </w:txbxContent>
          </v:textbox>
        </v:shape>
      </w:pict>
    </w:r>
    <w:r>
      <w:t>CEDAW/C/AND/2-3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703EF5" w:rsidRDefault="00795E30" w:rsidP="00703EF5">
    <w:r>
      <w:rPr>
        <w:noProof/>
        <w:w w:val="100"/>
        <w:lang w:eastAsia="ru-RU"/>
      </w:rPr>
      <w:pict>
        <v:shapetype id="_x0000_t202" coordsize="21600,21600" o:spt="202" path="m,l,21600r21600,l21600,xe">
          <v:stroke joinstyle="miter"/>
          <v:path gradientshapeok="t" o:connecttype="rect"/>
        </v:shapetype>
        <v:shape id="_x0000_s2062" type="#_x0000_t202" style="position:absolute;margin-left:-34pt;margin-top:0;width:17pt;height:481.9pt;z-index:2;mso-position-horizontal-relative:margin;mso-position-vertical-relative:margin" stroked="f">
          <v:textbox style="layout-flow:vertical;mso-next-textbox:#_x0000_s2062" inset="0,0,0,0">
            <w:txbxContent>
              <w:p w:rsidR="00795E30" w:rsidRDefault="00795E30" w:rsidP="00703EF5">
                <w:pPr>
                  <w:pStyle w:val="Footer"/>
                  <w:tabs>
                    <w:tab w:val="clear" w:pos="9639"/>
                    <w:tab w:val="right" w:pos="9638"/>
                  </w:tabs>
                </w:pPr>
                <w:r w:rsidRPr="00631390">
                  <w:rPr>
                    <w:rStyle w:val="PageNumber"/>
                    <w:b w:val="0"/>
                  </w:rPr>
                  <w:fldChar w:fldCharType="begin"/>
                </w:r>
                <w:r w:rsidRPr="00631390">
                  <w:rPr>
                    <w:rStyle w:val="PageNumber"/>
                    <w:b w:val="0"/>
                  </w:rPr>
                  <w:instrText xml:space="preserve"> PAGE  \* MERGEFORMAT </w:instrText>
                </w:r>
                <w:r w:rsidRPr="00631390">
                  <w:rPr>
                    <w:rStyle w:val="PageNumber"/>
                    <w:b w:val="0"/>
                  </w:rPr>
                  <w:fldChar w:fldCharType="separate"/>
                </w:r>
                <w:r>
                  <w:rPr>
                    <w:rStyle w:val="PageNumber"/>
                    <w:b w:val="0"/>
                    <w:noProof/>
                  </w:rPr>
                  <w:t>32</w:t>
                </w:r>
                <w:r w:rsidRPr="00631390">
                  <w:rPr>
                    <w:rStyle w:val="PageNumber"/>
                    <w:b w:val="0"/>
                  </w:rPr>
                  <w:fldChar w:fldCharType="end"/>
                </w:r>
                <w:r>
                  <w:rPr>
                    <w:rStyle w:val="PageNumber"/>
                    <w:b w:val="0"/>
                  </w:rPr>
                  <w:tab/>
                </w:r>
                <w:r w:rsidRPr="00311FD1">
                  <w:rPr>
                    <w:sz w:val="18"/>
                    <w:lang w:val="ru-RU"/>
                  </w:rPr>
                  <w:t>GE.12-41491</w:t>
                </w:r>
              </w:p>
              <w:p w:rsidR="00795E30" w:rsidRDefault="00795E30"/>
            </w:txbxContent>
          </v:textbox>
        </v:shape>
      </w:pict>
    </w:r>
    <w:r>
      <w:rPr>
        <w:noProof/>
        <w:w w:val="100"/>
        <w:lang w:eastAsia="ru-RU"/>
      </w:rPr>
      <w:pict>
        <v:shape id="_x0000_s2061" type="#_x0000_t202" style="position:absolute;margin-left:771pt;margin-top:0;width:17pt;height:481.9pt;z-index:1;mso-position-horizontal-relative:page;mso-position-vertical-relative:margin" stroked="f">
          <v:textbox style="layout-flow:vertical;mso-next-textbox:#_x0000_s2061" inset="0,0,0,0">
            <w:txbxContent>
              <w:p w:rsidR="00795E30" w:rsidRPr="000507EF" w:rsidRDefault="00795E30" w:rsidP="00703EF5">
                <w:pPr>
                  <w:pStyle w:val="Header"/>
                </w:pPr>
                <w:r>
                  <w:t>CEDAW/C/AND/2-3</w:t>
                </w:r>
              </w:p>
              <w:p w:rsidR="00795E30" w:rsidRDefault="00795E30"/>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Default="00795E30" w:rsidP="00B56254">
    <w:pPr>
      <w:pStyle w:val="Header"/>
      <w:pBdr>
        <w:bottom w:val="none" w:sz="0" w:space="0" w:color="auto"/>
      </w:pBdr>
      <w:jc w:val="right"/>
    </w:pPr>
    <w:r>
      <w:rPr>
        <w:noProof/>
        <w:lang w:val="ru-RU"/>
      </w:rPr>
      <w:pict>
        <v:shapetype id="_x0000_t202" coordsize="21600,21600" o:spt="202" path="m,l,21600r21600,l21600,xe">
          <v:stroke joinstyle="miter"/>
          <v:path gradientshapeok="t" o:connecttype="rect"/>
        </v:shapetype>
        <v:shape id="_x0000_s2068" type="#_x0000_t202" style="position:absolute;left:0;text-align:left;margin-left:659.4pt;margin-top:28.35pt;width:17.85pt;height:482.35pt;z-index:5" stroked="f">
          <v:textbox style="layout-flow:vertical;mso-next-textbox:#_x0000_s2068" inset="0,0,0,0">
            <w:txbxContent>
              <w:p w:rsidR="00795E30" w:rsidRDefault="00795E30" w:rsidP="00B56254">
                <w:pPr>
                  <w:pBdr>
                    <w:bottom w:val="single" w:sz="4" w:space="1" w:color="auto"/>
                  </w:pBdr>
                  <w:spacing w:line="200" w:lineRule="atLeast"/>
                  <w:jc w:val="right"/>
                  <w:rPr>
                    <w:b/>
                    <w:sz w:val="18"/>
                    <w:szCs w:val="18"/>
                    <w:lang w:val="en-US"/>
                  </w:rPr>
                </w:pPr>
                <w:r w:rsidRPr="00D55A9B">
                  <w:rPr>
                    <w:b/>
                    <w:sz w:val="18"/>
                    <w:szCs w:val="18"/>
                  </w:rPr>
                  <w:t>CEDAW/C/AND/2-3</w:t>
                </w:r>
              </w:p>
            </w:txbxContent>
          </v:textbox>
        </v:shape>
      </w:pict>
    </w:r>
    <w:r>
      <w:rPr>
        <w:noProof/>
        <w:lang w:val="ru-RU"/>
      </w:rPr>
      <w:pict>
        <v:shape id="_x0000_s2069" type="#_x0000_t202" style="position:absolute;left:0;text-align:left;margin-left:-34.65pt;margin-top:28.35pt;width:31.35pt;height:478.35pt;z-index:6" stroked="f">
          <v:textbox style="layout-flow:vertical;mso-next-textbox:#_x0000_s2069" inset="0,0,0,0">
            <w:txbxContent>
              <w:p w:rsidR="00795E30" w:rsidRPr="00B56254" w:rsidRDefault="00795E30" w:rsidP="007E29E4">
                <w:pPr>
                  <w:tabs>
                    <w:tab w:val="left" w:pos="9185"/>
                  </w:tabs>
                  <w:rPr>
                    <w:sz w:val="16"/>
                    <w:szCs w:val="16"/>
                    <w:lang w:val="en-US"/>
                  </w:rPr>
                </w:pPr>
                <w:r w:rsidRPr="00B56254">
                  <w:rPr>
                    <w:sz w:val="16"/>
                    <w:szCs w:val="16"/>
                  </w:rPr>
                  <w:t>GE.12-41491</w:t>
                </w:r>
                <w:r>
                  <w:rPr>
                    <w:sz w:val="16"/>
                    <w:szCs w:val="16"/>
                    <w:lang w:val="en-US"/>
                  </w:rPr>
                  <w:tab/>
                </w:r>
                <w:r>
                  <w:rPr>
                    <w:rStyle w:val="PageNumber"/>
                    <w:spacing w:val="0"/>
                    <w:w w:val="100"/>
                    <w:kern w:val="0"/>
                    <w:lang w:val="en-GB" w:eastAsia="ru-RU"/>
                  </w:rPr>
                  <w:fldChar w:fldCharType="begin"/>
                </w:r>
                <w:r>
                  <w:rPr>
                    <w:rStyle w:val="PageNumber"/>
                    <w:spacing w:val="0"/>
                    <w:w w:val="100"/>
                    <w:kern w:val="0"/>
                    <w:lang w:val="en-GB" w:eastAsia="ru-RU"/>
                  </w:rPr>
                  <w:instrText xml:space="preserve"> PAGE </w:instrText>
                </w:r>
                <w:r>
                  <w:rPr>
                    <w:rStyle w:val="PageNumber"/>
                    <w:spacing w:val="0"/>
                    <w:w w:val="100"/>
                    <w:kern w:val="0"/>
                    <w:lang w:val="en-GB" w:eastAsia="ru-RU"/>
                  </w:rPr>
                  <w:fldChar w:fldCharType="separate"/>
                </w:r>
                <w:r w:rsidR="00AA0740">
                  <w:rPr>
                    <w:rStyle w:val="PageNumber"/>
                    <w:noProof/>
                    <w:spacing w:val="0"/>
                    <w:w w:val="100"/>
                    <w:kern w:val="0"/>
                    <w:lang w:val="en-GB" w:eastAsia="ru-RU"/>
                  </w:rPr>
                  <w:t>31</w:t>
                </w:r>
                <w:r>
                  <w:rPr>
                    <w:rStyle w:val="PageNumber"/>
                    <w:spacing w:val="0"/>
                    <w:w w:val="100"/>
                    <w:kern w:val="0"/>
                    <w:lang w:val="en-GB" w:eastAsia="ru-RU"/>
                  </w:rP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Default="00795E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1D6B33" w:rsidRDefault="00795E30">
    <w:pPr>
      <w:pStyle w:val="Header"/>
    </w:pPr>
    <w:r>
      <w:t>CEDAW/C/AND/2-3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1D6B33" w:rsidRDefault="00795E30" w:rsidP="005B7973">
    <w:pPr>
      <w:pStyle w:val="Header"/>
      <w:jc w:val="right"/>
    </w:pPr>
    <w:r>
      <w:t>CEDAW/C/AND/2-3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30" w:rsidRPr="009F4CE8" w:rsidRDefault="00795E30" w:rsidP="005B7973">
    <w:pPr>
      <w:pStyle w:val="Header"/>
      <w:jc w:val="right"/>
      <w:rPr>
        <w:sz w:val="20"/>
      </w:rPr>
    </w:pPr>
    <w:r>
      <w:rPr>
        <w:sz w:val="20"/>
      </w:rPr>
      <w:t>CEDAW/C/AND/2-3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7A5426"/>
    <w:multiLevelType w:val="hybridMultilevel"/>
    <w:tmpl w:val="0BD44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B07820"/>
    <w:multiLevelType w:val="multilevel"/>
    <w:tmpl w:val="FA8A0A7A"/>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8C6CF5"/>
    <w:multiLevelType w:val="hybridMultilevel"/>
    <w:tmpl w:val="93FCAD22"/>
    <w:lvl w:ilvl="0">
      <w:start w:val="1"/>
      <w:numFmt w:val="bullet"/>
      <w:pStyle w:val="Bullet2GR"/>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796698D"/>
    <w:multiLevelType w:val="hybridMultilevel"/>
    <w:tmpl w:val="F12CDD1C"/>
    <w:lvl w:ilvl="0" w:tplc="F73C6636">
      <w:start w:val="1"/>
      <w:numFmt w:val="bullet"/>
      <w:pStyle w:val="Aktivnosti"/>
      <w:lvlText w:val=""/>
      <w:lvlJc w:val="left"/>
      <w:pPr>
        <w:tabs>
          <w:tab w:val="num" w:pos="2340"/>
        </w:tabs>
        <w:ind w:left="2340" w:hanging="360"/>
      </w:pPr>
      <w:rPr>
        <w:rFonts w:ascii="Wingdings" w:hAnsi="Wingdings" w:hint="default"/>
        <w:lang w:val="fr-FR"/>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C90228"/>
    <w:multiLevelType w:val="hybridMultilevel"/>
    <w:tmpl w:val="E5464F8E"/>
    <w:lvl w:ilvl="0" w:tplc="04090001">
      <w:start w:val="1"/>
      <w:numFmt w:val="decimal"/>
      <w:pStyle w:val="ParaNoGR"/>
      <w:lvlText w:val="%1."/>
      <w:lvlJc w:val="left"/>
      <w:pPr>
        <w:tabs>
          <w:tab w:val="num" w:pos="1491"/>
        </w:tabs>
        <w:ind w:left="113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50FBB"/>
    <w:multiLevelType w:val="hybridMultilevel"/>
    <w:tmpl w:val="6EE6D344"/>
    <w:lvl w:ilvl="0">
      <w:start w:val="1"/>
      <w:numFmt w:val="bullet"/>
      <w:pStyle w:val="Nabrajanje"/>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9">
    <w:nsid w:val="65BF12F8"/>
    <w:multiLevelType w:val="hybridMultilevel"/>
    <w:tmpl w:val="43A6C61A"/>
    <w:lvl w:ilvl="0" w:tplc="FC3AD7D6">
      <w:start w:val="1"/>
      <w:numFmt w:val="bullet"/>
      <w:pStyle w:val="Bullet1GR"/>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8862366"/>
    <w:multiLevelType w:val="hybridMultilevel"/>
    <w:tmpl w:val="523E6D94"/>
    <w:lvl w:ilvl="0" w:tplc="04090015">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97134A1"/>
    <w:multiLevelType w:val="singleLevel"/>
    <w:tmpl w:val="7ABCE1CA"/>
    <w:lvl w:ilvl="0">
      <w:start w:val="1"/>
      <w:numFmt w:val="decimal"/>
      <w:pStyle w:val="lentpavl"/>
      <w:lvlText w:val="2.%1."/>
      <w:lvlJc w:val="left"/>
      <w:pPr>
        <w:tabs>
          <w:tab w:val="num" w:pos="605"/>
        </w:tabs>
        <w:ind w:left="605" w:hanging="425"/>
      </w:pPr>
      <w:rPr>
        <w:rFonts w:ascii="Arial" w:hAnsi="Arial" w:cs="Arial" w:hint="default"/>
        <w:b/>
        <w:bCs/>
        <w:i w:val="0"/>
        <w:iCs w:val="0"/>
        <w:sz w:val="20"/>
        <w:szCs w:val="20"/>
        <w:u w:val="none"/>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4"/>
  </w:num>
  <w:num w:numId="16">
    <w:abstractNumId w:val="17"/>
  </w:num>
  <w:num w:numId="17">
    <w:abstractNumId w:val="10"/>
  </w:num>
  <w:num w:numId="18">
    <w:abstractNumId w:val="21"/>
  </w:num>
  <w:num w:numId="19">
    <w:abstractNumId w:val="22"/>
  </w:num>
  <w:num w:numId="20">
    <w:abstractNumId w:val="18"/>
  </w:num>
  <w:num w:numId="21">
    <w:abstractNumId w:val="16"/>
  </w:num>
  <w:num w:numId="22">
    <w:abstractNumId w:val="13"/>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drawingGridHorizontalSpacing w:val="105"/>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5E"/>
    <w:rsid w:val="000033D8"/>
    <w:rsid w:val="00005C1C"/>
    <w:rsid w:val="00016553"/>
    <w:rsid w:val="00020372"/>
    <w:rsid w:val="00020E64"/>
    <w:rsid w:val="00021102"/>
    <w:rsid w:val="000233B3"/>
    <w:rsid w:val="00023E9E"/>
    <w:rsid w:val="00026B0C"/>
    <w:rsid w:val="00026D3A"/>
    <w:rsid w:val="00031CA2"/>
    <w:rsid w:val="000335C1"/>
    <w:rsid w:val="00033FDD"/>
    <w:rsid w:val="0003638E"/>
    <w:rsid w:val="00036FF2"/>
    <w:rsid w:val="0004010A"/>
    <w:rsid w:val="00041CC4"/>
    <w:rsid w:val="00041DCE"/>
    <w:rsid w:val="00043D88"/>
    <w:rsid w:val="00046E4D"/>
    <w:rsid w:val="00050150"/>
    <w:rsid w:val="000512F9"/>
    <w:rsid w:val="00052136"/>
    <w:rsid w:val="00063FB7"/>
    <w:rsid w:val="0006401A"/>
    <w:rsid w:val="0006730E"/>
    <w:rsid w:val="00070B5E"/>
    <w:rsid w:val="00072C27"/>
    <w:rsid w:val="000757B7"/>
    <w:rsid w:val="00077E3F"/>
    <w:rsid w:val="00082375"/>
    <w:rsid w:val="00086182"/>
    <w:rsid w:val="000900BC"/>
    <w:rsid w:val="00090891"/>
    <w:rsid w:val="00092777"/>
    <w:rsid w:val="00092E62"/>
    <w:rsid w:val="00095706"/>
    <w:rsid w:val="000967E7"/>
    <w:rsid w:val="00097975"/>
    <w:rsid w:val="000A3DDF"/>
    <w:rsid w:val="000A60A0"/>
    <w:rsid w:val="000A7702"/>
    <w:rsid w:val="000B0A7C"/>
    <w:rsid w:val="000B1529"/>
    <w:rsid w:val="000B16BD"/>
    <w:rsid w:val="000B2642"/>
    <w:rsid w:val="000B5971"/>
    <w:rsid w:val="000B5E7B"/>
    <w:rsid w:val="000C1315"/>
    <w:rsid w:val="000C3688"/>
    <w:rsid w:val="000C5657"/>
    <w:rsid w:val="000C68D6"/>
    <w:rsid w:val="000C7A0B"/>
    <w:rsid w:val="000D10A5"/>
    <w:rsid w:val="000D4881"/>
    <w:rsid w:val="000D62A0"/>
    <w:rsid w:val="000D6863"/>
    <w:rsid w:val="000D78EB"/>
    <w:rsid w:val="000D7A6B"/>
    <w:rsid w:val="000E1850"/>
    <w:rsid w:val="000E2384"/>
    <w:rsid w:val="000E42A6"/>
    <w:rsid w:val="000F028A"/>
    <w:rsid w:val="00113C4D"/>
    <w:rsid w:val="00117AEE"/>
    <w:rsid w:val="00124053"/>
    <w:rsid w:val="00133C2F"/>
    <w:rsid w:val="001348BD"/>
    <w:rsid w:val="0013702E"/>
    <w:rsid w:val="00137035"/>
    <w:rsid w:val="00144EE5"/>
    <w:rsid w:val="001463F7"/>
    <w:rsid w:val="0015167F"/>
    <w:rsid w:val="00152B68"/>
    <w:rsid w:val="001545EF"/>
    <w:rsid w:val="001552FF"/>
    <w:rsid w:val="00155A11"/>
    <w:rsid w:val="0015769C"/>
    <w:rsid w:val="00164760"/>
    <w:rsid w:val="00180752"/>
    <w:rsid w:val="00181065"/>
    <w:rsid w:val="00185076"/>
    <w:rsid w:val="0018543C"/>
    <w:rsid w:val="001865C3"/>
    <w:rsid w:val="00187089"/>
    <w:rsid w:val="00190231"/>
    <w:rsid w:val="0019049A"/>
    <w:rsid w:val="001905C0"/>
    <w:rsid w:val="00192ABD"/>
    <w:rsid w:val="0019621A"/>
    <w:rsid w:val="00197EC7"/>
    <w:rsid w:val="001A5C39"/>
    <w:rsid w:val="001A75D5"/>
    <w:rsid w:val="001A7D40"/>
    <w:rsid w:val="001B4386"/>
    <w:rsid w:val="001B44B5"/>
    <w:rsid w:val="001B46C6"/>
    <w:rsid w:val="001B5894"/>
    <w:rsid w:val="001B640B"/>
    <w:rsid w:val="001B6C4E"/>
    <w:rsid w:val="001B75BC"/>
    <w:rsid w:val="001C0025"/>
    <w:rsid w:val="001C24BC"/>
    <w:rsid w:val="001C2914"/>
    <w:rsid w:val="001C4846"/>
    <w:rsid w:val="001C6549"/>
    <w:rsid w:val="001D01E1"/>
    <w:rsid w:val="001D07F7"/>
    <w:rsid w:val="001D51C0"/>
    <w:rsid w:val="001D7B8F"/>
    <w:rsid w:val="001E0E77"/>
    <w:rsid w:val="001E48EE"/>
    <w:rsid w:val="001E52CD"/>
    <w:rsid w:val="001F074C"/>
    <w:rsid w:val="001F2D04"/>
    <w:rsid w:val="001F39FF"/>
    <w:rsid w:val="001F5BB6"/>
    <w:rsid w:val="001F7E76"/>
    <w:rsid w:val="0020059C"/>
    <w:rsid w:val="002019BD"/>
    <w:rsid w:val="00207052"/>
    <w:rsid w:val="00216204"/>
    <w:rsid w:val="00217C6A"/>
    <w:rsid w:val="00223A96"/>
    <w:rsid w:val="002246BE"/>
    <w:rsid w:val="002272DE"/>
    <w:rsid w:val="002309D4"/>
    <w:rsid w:val="00230EF2"/>
    <w:rsid w:val="002323FA"/>
    <w:rsid w:val="00232D42"/>
    <w:rsid w:val="00237334"/>
    <w:rsid w:val="0024123B"/>
    <w:rsid w:val="00242603"/>
    <w:rsid w:val="002444F4"/>
    <w:rsid w:val="0025419B"/>
    <w:rsid w:val="00254659"/>
    <w:rsid w:val="0025669E"/>
    <w:rsid w:val="002629A0"/>
    <w:rsid w:val="00263B21"/>
    <w:rsid w:val="0026408A"/>
    <w:rsid w:val="00273841"/>
    <w:rsid w:val="0027394B"/>
    <w:rsid w:val="00273BB0"/>
    <w:rsid w:val="002746B5"/>
    <w:rsid w:val="00275FEC"/>
    <w:rsid w:val="002769FF"/>
    <w:rsid w:val="00277A40"/>
    <w:rsid w:val="00277FF3"/>
    <w:rsid w:val="0028492B"/>
    <w:rsid w:val="0028665A"/>
    <w:rsid w:val="00291C8F"/>
    <w:rsid w:val="00292480"/>
    <w:rsid w:val="002A2531"/>
    <w:rsid w:val="002A3373"/>
    <w:rsid w:val="002A3B95"/>
    <w:rsid w:val="002A484D"/>
    <w:rsid w:val="002A74BE"/>
    <w:rsid w:val="002B124F"/>
    <w:rsid w:val="002B6765"/>
    <w:rsid w:val="002B75FD"/>
    <w:rsid w:val="002C1136"/>
    <w:rsid w:val="002C2721"/>
    <w:rsid w:val="002C5036"/>
    <w:rsid w:val="002C6A71"/>
    <w:rsid w:val="002C6D5F"/>
    <w:rsid w:val="002D15EA"/>
    <w:rsid w:val="002D61F2"/>
    <w:rsid w:val="002D67C2"/>
    <w:rsid w:val="002D6C07"/>
    <w:rsid w:val="002D7E43"/>
    <w:rsid w:val="002E0CE6"/>
    <w:rsid w:val="002E1163"/>
    <w:rsid w:val="002E43F3"/>
    <w:rsid w:val="00302CEB"/>
    <w:rsid w:val="003038C0"/>
    <w:rsid w:val="00307ECD"/>
    <w:rsid w:val="0031006F"/>
    <w:rsid w:val="00311FD1"/>
    <w:rsid w:val="0031283A"/>
    <w:rsid w:val="00316FB4"/>
    <w:rsid w:val="00317D2C"/>
    <w:rsid w:val="0032033E"/>
    <w:rsid w:val="003215F5"/>
    <w:rsid w:val="00322C53"/>
    <w:rsid w:val="003263FB"/>
    <w:rsid w:val="00332891"/>
    <w:rsid w:val="00346BEF"/>
    <w:rsid w:val="00353F64"/>
    <w:rsid w:val="0035468C"/>
    <w:rsid w:val="00356BB2"/>
    <w:rsid w:val="003602C3"/>
    <w:rsid w:val="00360477"/>
    <w:rsid w:val="00361089"/>
    <w:rsid w:val="00361BF2"/>
    <w:rsid w:val="00363F3A"/>
    <w:rsid w:val="00367FC9"/>
    <w:rsid w:val="003711A1"/>
    <w:rsid w:val="00372123"/>
    <w:rsid w:val="00376BC0"/>
    <w:rsid w:val="00384B84"/>
    <w:rsid w:val="00385F97"/>
    <w:rsid w:val="00386581"/>
    <w:rsid w:val="00387100"/>
    <w:rsid w:val="003902D6"/>
    <w:rsid w:val="003951D3"/>
    <w:rsid w:val="0039775B"/>
    <w:rsid w:val="003978C6"/>
    <w:rsid w:val="003A120B"/>
    <w:rsid w:val="003A2FFA"/>
    <w:rsid w:val="003B3438"/>
    <w:rsid w:val="003B40A9"/>
    <w:rsid w:val="003C016E"/>
    <w:rsid w:val="003D5EBD"/>
    <w:rsid w:val="003D6964"/>
    <w:rsid w:val="003E39A7"/>
    <w:rsid w:val="003E6E4E"/>
    <w:rsid w:val="003F2087"/>
    <w:rsid w:val="003F4F9C"/>
    <w:rsid w:val="003F570D"/>
    <w:rsid w:val="003F6D5A"/>
    <w:rsid w:val="003F7EC7"/>
    <w:rsid w:val="00401CE0"/>
    <w:rsid w:val="00402D30"/>
    <w:rsid w:val="00403234"/>
    <w:rsid w:val="00405EC7"/>
    <w:rsid w:val="00407AC3"/>
    <w:rsid w:val="00414586"/>
    <w:rsid w:val="00415059"/>
    <w:rsid w:val="00415CE1"/>
    <w:rsid w:val="004216F6"/>
    <w:rsid w:val="0042265C"/>
    <w:rsid w:val="00424FDD"/>
    <w:rsid w:val="0043033D"/>
    <w:rsid w:val="00432CF5"/>
    <w:rsid w:val="00435FE4"/>
    <w:rsid w:val="004431BA"/>
    <w:rsid w:val="004575B6"/>
    <w:rsid w:val="00457634"/>
    <w:rsid w:val="004739E6"/>
    <w:rsid w:val="00473BB9"/>
    <w:rsid w:val="00474F42"/>
    <w:rsid w:val="00476717"/>
    <w:rsid w:val="0048244D"/>
    <w:rsid w:val="00483D37"/>
    <w:rsid w:val="004975A1"/>
    <w:rsid w:val="004A0DE8"/>
    <w:rsid w:val="004A1BCC"/>
    <w:rsid w:val="004A4CB7"/>
    <w:rsid w:val="004A57B5"/>
    <w:rsid w:val="004A6D17"/>
    <w:rsid w:val="004B19DA"/>
    <w:rsid w:val="004B57E8"/>
    <w:rsid w:val="004C2A53"/>
    <w:rsid w:val="004C3B35"/>
    <w:rsid w:val="004C43EC"/>
    <w:rsid w:val="004C760A"/>
    <w:rsid w:val="004D4946"/>
    <w:rsid w:val="004D5C03"/>
    <w:rsid w:val="004E0D45"/>
    <w:rsid w:val="004E4B22"/>
    <w:rsid w:val="004E6729"/>
    <w:rsid w:val="004E7B6D"/>
    <w:rsid w:val="004F0206"/>
    <w:rsid w:val="004F0E47"/>
    <w:rsid w:val="004F0E71"/>
    <w:rsid w:val="004F2A0A"/>
    <w:rsid w:val="004F2A58"/>
    <w:rsid w:val="0051339C"/>
    <w:rsid w:val="0051412F"/>
    <w:rsid w:val="005156C5"/>
    <w:rsid w:val="00522B6F"/>
    <w:rsid w:val="0052430E"/>
    <w:rsid w:val="00527095"/>
    <w:rsid w:val="005276AD"/>
    <w:rsid w:val="005314C8"/>
    <w:rsid w:val="0053395F"/>
    <w:rsid w:val="005344CF"/>
    <w:rsid w:val="00534BB3"/>
    <w:rsid w:val="00534CB3"/>
    <w:rsid w:val="00536D5D"/>
    <w:rsid w:val="00540A9A"/>
    <w:rsid w:val="00543372"/>
    <w:rsid w:val="00543522"/>
    <w:rsid w:val="00545680"/>
    <w:rsid w:val="00550D97"/>
    <w:rsid w:val="00553D5F"/>
    <w:rsid w:val="00562700"/>
    <w:rsid w:val="0056618E"/>
    <w:rsid w:val="0057221E"/>
    <w:rsid w:val="00572E41"/>
    <w:rsid w:val="00576F59"/>
    <w:rsid w:val="00577A34"/>
    <w:rsid w:val="00580AAD"/>
    <w:rsid w:val="00582885"/>
    <w:rsid w:val="0058540A"/>
    <w:rsid w:val="0058588E"/>
    <w:rsid w:val="00593A04"/>
    <w:rsid w:val="00595214"/>
    <w:rsid w:val="00596964"/>
    <w:rsid w:val="005A3704"/>
    <w:rsid w:val="005A3E54"/>
    <w:rsid w:val="005A5228"/>
    <w:rsid w:val="005A6D5A"/>
    <w:rsid w:val="005B1B28"/>
    <w:rsid w:val="005B3B04"/>
    <w:rsid w:val="005B7973"/>
    <w:rsid w:val="005B7D51"/>
    <w:rsid w:val="005B7F35"/>
    <w:rsid w:val="005C08CD"/>
    <w:rsid w:val="005C2081"/>
    <w:rsid w:val="005C566D"/>
    <w:rsid w:val="005C678A"/>
    <w:rsid w:val="005D17CF"/>
    <w:rsid w:val="005D346D"/>
    <w:rsid w:val="005D4AD5"/>
    <w:rsid w:val="005E1DEF"/>
    <w:rsid w:val="005E74AB"/>
    <w:rsid w:val="005F2F9A"/>
    <w:rsid w:val="005F57CA"/>
    <w:rsid w:val="005F719C"/>
    <w:rsid w:val="00604168"/>
    <w:rsid w:val="00606A3E"/>
    <w:rsid w:val="00610380"/>
    <w:rsid w:val="006115AA"/>
    <w:rsid w:val="006120AE"/>
    <w:rsid w:val="00617434"/>
    <w:rsid w:val="00625709"/>
    <w:rsid w:val="0062704A"/>
    <w:rsid w:val="00630AD6"/>
    <w:rsid w:val="00635E86"/>
    <w:rsid w:val="00636A37"/>
    <w:rsid w:val="006501A5"/>
    <w:rsid w:val="0065354E"/>
    <w:rsid w:val="00654C60"/>
    <w:rsid w:val="006567B2"/>
    <w:rsid w:val="00657959"/>
    <w:rsid w:val="00657EE3"/>
    <w:rsid w:val="006612E3"/>
    <w:rsid w:val="00662ADE"/>
    <w:rsid w:val="00664106"/>
    <w:rsid w:val="0066555D"/>
    <w:rsid w:val="00665CE8"/>
    <w:rsid w:val="0066619E"/>
    <w:rsid w:val="00666669"/>
    <w:rsid w:val="00672530"/>
    <w:rsid w:val="00672762"/>
    <w:rsid w:val="006756F1"/>
    <w:rsid w:val="00677773"/>
    <w:rsid w:val="006805FC"/>
    <w:rsid w:val="00680D2E"/>
    <w:rsid w:val="006926C7"/>
    <w:rsid w:val="00694C37"/>
    <w:rsid w:val="006A1BEB"/>
    <w:rsid w:val="006A401C"/>
    <w:rsid w:val="006A6F1A"/>
    <w:rsid w:val="006A7C6E"/>
    <w:rsid w:val="006B23D9"/>
    <w:rsid w:val="006C1814"/>
    <w:rsid w:val="006C2F45"/>
    <w:rsid w:val="006C361A"/>
    <w:rsid w:val="006C4C36"/>
    <w:rsid w:val="006C5302"/>
    <w:rsid w:val="006C5657"/>
    <w:rsid w:val="006D15B0"/>
    <w:rsid w:val="006D50FB"/>
    <w:rsid w:val="006D5E4E"/>
    <w:rsid w:val="006E1A82"/>
    <w:rsid w:val="006E2BC1"/>
    <w:rsid w:val="006E6860"/>
    <w:rsid w:val="006E7183"/>
    <w:rsid w:val="006E7B21"/>
    <w:rsid w:val="006F5AF0"/>
    <w:rsid w:val="006F5FBF"/>
    <w:rsid w:val="0070327E"/>
    <w:rsid w:val="00703EF5"/>
    <w:rsid w:val="0070481E"/>
    <w:rsid w:val="00706003"/>
    <w:rsid w:val="00707713"/>
    <w:rsid w:val="00707B5F"/>
    <w:rsid w:val="0071290C"/>
    <w:rsid w:val="00716752"/>
    <w:rsid w:val="00721415"/>
    <w:rsid w:val="00722156"/>
    <w:rsid w:val="00730C0B"/>
    <w:rsid w:val="00735602"/>
    <w:rsid w:val="0075118C"/>
    <w:rsid w:val="0075279B"/>
    <w:rsid w:val="00753748"/>
    <w:rsid w:val="0076153E"/>
    <w:rsid w:val="00762446"/>
    <w:rsid w:val="0076308C"/>
    <w:rsid w:val="00764F05"/>
    <w:rsid w:val="00770C3F"/>
    <w:rsid w:val="00773484"/>
    <w:rsid w:val="00773B16"/>
    <w:rsid w:val="0077615D"/>
    <w:rsid w:val="00777B37"/>
    <w:rsid w:val="00781ACB"/>
    <w:rsid w:val="00787B66"/>
    <w:rsid w:val="00790257"/>
    <w:rsid w:val="00790FA0"/>
    <w:rsid w:val="00795E30"/>
    <w:rsid w:val="00797B82"/>
    <w:rsid w:val="00797F50"/>
    <w:rsid w:val="007A79EB"/>
    <w:rsid w:val="007B1791"/>
    <w:rsid w:val="007B2A90"/>
    <w:rsid w:val="007B7CBF"/>
    <w:rsid w:val="007C31BD"/>
    <w:rsid w:val="007C5218"/>
    <w:rsid w:val="007D4CA0"/>
    <w:rsid w:val="007D7A23"/>
    <w:rsid w:val="007E29E4"/>
    <w:rsid w:val="007E2BFF"/>
    <w:rsid w:val="007E38C3"/>
    <w:rsid w:val="007E549E"/>
    <w:rsid w:val="007E6168"/>
    <w:rsid w:val="007E6D49"/>
    <w:rsid w:val="007E71C9"/>
    <w:rsid w:val="007F0956"/>
    <w:rsid w:val="007F5978"/>
    <w:rsid w:val="007F617F"/>
    <w:rsid w:val="007F720C"/>
    <w:rsid w:val="007F7553"/>
    <w:rsid w:val="0080755E"/>
    <w:rsid w:val="00810E4F"/>
    <w:rsid w:val="008120D4"/>
    <w:rsid w:val="00812FD7"/>
    <w:rsid w:val="008139A5"/>
    <w:rsid w:val="00817F73"/>
    <w:rsid w:val="0082228E"/>
    <w:rsid w:val="0082331D"/>
    <w:rsid w:val="008249B4"/>
    <w:rsid w:val="00824F64"/>
    <w:rsid w:val="00830402"/>
    <w:rsid w:val="008305D7"/>
    <w:rsid w:val="00830A4A"/>
    <w:rsid w:val="00832911"/>
    <w:rsid w:val="008338F5"/>
    <w:rsid w:val="008343C7"/>
    <w:rsid w:val="00834887"/>
    <w:rsid w:val="00842FED"/>
    <w:rsid w:val="00843D7B"/>
    <w:rsid w:val="008455CF"/>
    <w:rsid w:val="00847689"/>
    <w:rsid w:val="0085148E"/>
    <w:rsid w:val="00853A73"/>
    <w:rsid w:val="00860822"/>
    <w:rsid w:val="008612D0"/>
    <w:rsid w:val="00861C52"/>
    <w:rsid w:val="008727A1"/>
    <w:rsid w:val="00875447"/>
    <w:rsid w:val="00883167"/>
    <w:rsid w:val="00886B0F"/>
    <w:rsid w:val="00891C08"/>
    <w:rsid w:val="00897018"/>
    <w:rsid w:val="00897EEA"/>
    <w:rsid w:val="008A3879"/>
    <w:rsid w:val="008A5FA8"/>
    <w:rsid w:val="008A6DF0"/>
    <w:rsid w:val="008A7575"/>
    <w:rsid w:val="008B3108"/>
    <w:rsid w:val="008B5F47"/>
    <w:rsid w:val="008B759B"/>
    <w:rsid w:val="008C7B87"/>
    <w:rsid w:val="008D6A7A"/>
    <w:rsid w:val="008E3E87"/>
    <w:rsid w:val="008E7F13"/>
    <w:rsid w:val="008F3185"/>
    <w:rsid w:val="00905B3E"/>
    <w:rsid w:val="009100F0"/>
    <w:rsid w:val="00914883"/>
    <w:rsid w:val="00914B04"/>
    <w:rsid w:val="00915B0A"/>
    <w:rsid w:val="00920A2E"/>
    <w:rsid w:val="00926904"/>
    <w:rsid w:val="009273EC"/>
    <w:rsid w:val="00931DC6"/>
    <w:rsid w:val="00935C1E"/>
    <w:rsid w:val="009372F0"/>
    <w:rsid w:val="0094156B"/>
    <w:rsid w:val="0094194E"/>
    <w:rsid w:val="00941989"/>
    <w:rsid w:val="00942A10"/>
    <w:rsid w:val="00946457"/>
    <w:rsid w:val="0094660E"/>
    <w:rsid w:val="00946909"/>
    <w:rsid w:val="00947BDA"/>
    <w:rsid w:val="00954A7E"/>
    <w:rsid w:val="00954C3D"/>
    <w:rsid w:val="00955022"/>
    <w:rsid w:val="0095707C"/>
    <w:rsid w:val="00957B4D"/>
    <w:rsid w:val="00964EEA"/>
    <w:rsid w:val="00970267"/>
    <w:rsid w:val="0097399A"/>
    <w:rsid w:val="00976C3B"/>
    <w:rsid w:val="00980C86"/>
    <w:rsid w:val="009873C7"/>
    <w:rsid w:val="00990D74"/>
    <w:rsid w:val="009A06DD"/>
    <w:rsid w:val="009A151B"/>
    <w:rsid w:val="009A2397"/>
    <w:rsid w:val="009A47B2"/>
    <w:rsid w:val="009B01DE"/>
    <w:rsid w:val="009B1D9B"/>
    <w:rsid w:val="009B4074"/>
    <w:rsid w:val="009B42B2"/>
    <w:rsid w:val="009C1AEB"/>
    <w:rsid w:val="009C30BB"/>
    <w:rsid w:val="009C450D"/>
    <w:rsid w:val="009C4E83"/>
    <w:rsid w:val="009C51ED"/>
    <w:rsid w:val="009C60BE"/>
    <w:rsid w:val="009D541F"/>
    <w:rsid w:val="009E48B4"/>
    <w:rsid w:val="009E54B1"/>
    <w:rsid w:val="009E601C"/>
    <w:rsid w:val="009E6279"/>
    <w:rsid w:val="009E6576"/>
    <w:rsid w:val="009F00A6"/>
    <w:rsid w:val="009F3B8B"/>
    <w:rsid w:val="009F56A7"/>
    <w:rsid w:val="009F5B05"/>
    <w:rsid w:val="00A026CA"/>
    <w:rsid w:val="00A06E33"/>
    <w:rsid w:val="00A07232"/>
    <w:rsid w:val="00A11378"/>
    <w:rsid w:val="00A14800"/>
    <w:rsid w:val="00A156DE"/>
    <w:rsid w:val="00A157ED"/>
    <w:rsid w:val="00A15CF3"/>
    <w:rsid w:val="00A17B49"/>
    <w:rsid w:val="00A2446A"/>
    <w:rsid w:val="00A244CE"/>
    <w:rsid w:val="00A27B48"/>
    <w:rsid w:val="00A36228"/>
    <w:rsid w:val="00A4025D"/>
    <w:rsid w:val="00A4194A"/>
    <w:rsid w:val="00A46654"/>
    <w:rsid w:val="00A47887"/>
    <w:rsid w:val="00A5086A"/>
    <w:rsid w:val="00A52AB5"/>
    <w:rsid w:val="00A52F82"/>
    <w:rsid w:val="00A53D12"/>
    <w:rsid w:val="00A62355"/>
    <w:rsid w:val="00A634CE"/>
    <w:rsid w:val="00A65857"/>
    <w:rsid w:val="00A7322D"/>
    <w:rsid w:val="00A800D1"/>
    <w:rsid w:val="00A85EBF"/>
    <w:rsid w:val="00A92699"/>
    <w:rsid w:val="00A948B0"/>
    <w:rsid w:val="00AA0740"/>
    <w:rsid w:val="00AA1E31"/>
    <w:rsid w:val="00AA6DD7"/>
    <w:rsid w:val="00AB5BF0"/>
    <w:rsid w:val="00AB7AA8"/>
    <w:rsid w:val="00AC1C95"/>
    <w:rsid w:val="00AC2CCB"/>
    <w:rsid w:val="00AC443A"/>
    <w:rsid w:val="00AC6950"/>
    <w:rsid w:val="00AD6A8E"/>
    <w:rsid w:val="00AD6DBD"/>
    <w:rsid w:val="00AE60E2"/>
    <w:rsid w:val="00AE7E8C"/>
    <w:rsid w:val="00B0169F"/>
    <w:rsid w:val="00B05F21"/>
    <w:rsid w:val="00B14EA9"/>
    <w:rsid w:val="00B17B22"/>
    <w:rsid w:val="00B2259E"/>
    <w:rsid w:val="00B30A3C"/>
    <w:rsid w:val="00B52723"/>
    <w:rsid w:val="00B52F80"/>
    <w:rsid w:val="00B56254"/>
    <w:rsid w:val="00B65DE3"/>
    <w:rsid w:val="00B7124A"/>
    <w:rsid w:val="00B746FB"/>
    <w:rsid w:val="00B7572B"/>
    <w:rsid w:val="00B7606B"/>
    <w:rsid w:val="00B81305"/>
    <w:rsid w:val="00B8138B"/>
    <w:rsid w:val="00B82C66"/>
    <w:rsid w:val="00B8641D"/>
    <w:rsid w:val="00BA1533"/>
    <w:rsid w:val="00BA3BCA"/>
    <w:rsid w:val="00BA6574"/>
    <w:rsid w:val="00BB17DC"/>
    <w:rsid w:val="00BB1AF9"/>
    <w:rsid w:val="00BB2F08"/>
    <w:rsid w:val="00BB47F4"/>
    <w:rsid w:val="00BB4C4A"/>
    <w:rsid w:val="00BD3CAE"/>
    <w:rsid w:val="00BD50B6"/>
    <w:rsid w:val="00BD5F3C"/>
    <w:rsid w:val="00BE00A8"/>
    <w:rsid w:val="00BE0EA0"/>
    <w:rsid w:val="00BF497F"/>
    <w:rsid w:val="00BF6FD8"/>
    <w:rsid w:val="00C01C8C"/>
    <w:rsid w:val="00C061E6"/>
    <w:rsid w:val="00C07C0F"/>
    <w:rsid w:val="00C120D5"/>
    <w:rsid w:val="00C1315D"/>
    <w:rsid w:val="00C145C4"/>
    <w:rsid w:val="00C20D2F"/>
    <w:rsid w:val="00C20E06"/>
    <w:rsid w:val="00C2131B"/>
    <w:rsid w:val="00C33710"/>
    <w:rsid w:val="00C35112"/>
    <w:rsid w:val="00C363EE"/>
    <w:rsid w:val="00C37AF8"/>
    <w:rsid w:val="00C37C79"/>
    <w:rsid w:val="00C41BBC"/>
    <w:rsid w:val="00C4523E"/>
    <w:rsid w:val="00C47007"/>
    <w:rsid w:val="00C50911"/>
    <w:rsid w:val="00C5125E"/>
    <w:rsid w:val="00C51419"/>
    <w:rsid w:val="00C54056"/>
    <w:rsid w:val="00C5717E"/>
    <w:rsid w:val="00C663A3"/>
    <w:rsid w:val="00C75CB2"/>
    <w:rsid w:val="00C8172E"/>
    <w:rsid w:val="00C822F5"/>
    <w:rsid w:val="00C86C5B"/>
    <w:rsid w:val="00C90723"/>
    <w:rsid w:val="00C90D5C"/>
    <w:rsid w:val="00C92370"/>
    <w:rsid w:val="00C93DDC"/>
    <w:rsid w:val="00C94DE0"/>
    <w:rsid w:val="00C96ECC"/>
    <w:rsid w:val="00CA45ED"/>
    <w:rsid w:val="00CA609E"/>
    <w:rsid w:val="00CA6579"/>
    <w:rsid w:val="00CA6E85"/>
    <w:rsid w:val="00CA7DA4"/>
    <w:rsid w:val="00CB31FB"/>
    <w:rsid w:val="00CB38CF"/>
    <w:rsid w:val="00CB7516"/>
    <w:rsid w:val="00CB7A04"/>
    <w:rsid w:val="00CD1601"/>
    <w:rsid w:val="00CE3D6F"/>
    <w:rsid w:val="00CE4D31"/>
    <w:rsid w:val="00CE79A5"/>
    <w:rsid w:val="00CF0042"/>
    <w:rsid w:val="00CF262F"/>
    <w:rsid w:val="00CF397A"/>
    <w:rsid w:val="00D00DD5"/>
    <w:rsid w:val="00D025D5"/>
    <w:rsid w:val="00D02BB8"/>
    <w:rsid w:val="00D06125"/>
    <w:rsid w:val="00D145BA"/>
    <w:rsid w:val="00D24DC9"/>
    <w:rsid w:val="00D25DBE"/>
    <w:rsid w:val="00D262B5"/>
    <w:rsid w:val="00D26B13"/>
    <w:rsid w:val="00D26CC1"/>
    <w:rsid w:val="00D30662"/>
    <w:rsid w:val="00D314E5"/>
    <w:rsid w:val="00D32A0B"/>
    <w:rsid w:val="00D35DC0"/>
    <w:rsid w:val="00D4460F"/>
    <w:rsid w:val="00D51DEB"/>
    <w:rsid w:val="00D54542"/>
    <w:rsid w:val="00D55A9B"/>
    <w:rsid w:val="00D579F5"/>
    <w:rsid w:val="00D6236B"/>
    <w:rsid w:val="00D63F70"/>
    <w:rsid w:val="00D7258C"/>
    <w:rsid w:val="00D809D1"/>
    <w:rsid w:val="00D80B74"/>
    <w:rsid w:val="00D81DA4"/>
    <w:rsid w:val="00D83C40"/>
    <w:rsid w:val="00D84ECF"/>
    <w:rsid w:val="00D87C97"/>
    <w:rsid w:val="00D93A1A"/>
    <w:rsid w:val="00D97A38"/>
    <w:rsid w:val="00DA2851"/>
    <w:rsid w:val="00DA2B7C"/>
    <w:rsid w:val="00DA3325"/>
    <w:rsid w:val="00DA5686"/>
    <w:rsid w:val="00DB2FC0"/>
    <w:rsid w:val="00DB3E87"/>
    <w:rsid w:val="00DB6481"/>
    <w:rsid w:val="00DB6A49"/>
    <w:rsid w:val="00DC0E1B"/>
    <w:rsid w:val="00DC4873"/>
    <w:rsid w:val="00DC54F4"/>
    <w:rsid w:val="00DD3458"/>
    <w:rsid w:val="00DD51EF"/>
    <w:rsid w:val="00DE276B"/>
    <w:rsid w:val="00DF02E0"/>
    <w:rsid w:val="00DF18FA"/>
    <w:rsid w:val="00DF49CA"/>
    <w:rsid w:val="00DF775B"/>
    <w:rsid w:val="00E007F3"/>
    <w:rsid w:val="00E00DEA"/>
    <w:rsid w:val="00E01025"/>
    <w:rsid w:val="00E06EF0"/>
    <w:rsid w:val="00E0797F"/>
    <w:rsid w:val="00E11679"/>
    <w:rsid w:val="00E14958"/>
    <w:rsid w:val="00E2561D"/>
    <w:rsid w:val="00E25804"/>
    <w:rsid w:val="00E25AED"/>
    <w:rsid w:val="00E307D1"/>
    <w:rsid w:val="00E337B7"/>
    <w:rsid w:val="00E34AA1"/>
    <w:rsid w:val="00E36A11"/>
    <w:rsid w:val="00E40375"/>
    <w:rsid w:val="00E41D06"/>
    <w:rsid w:val="00E45B11"/>
    <w:rsid w:val="00E46A04"/>
    <w:rsid w:val="00E54A2D"/>
    <w:rsid w:val="00E567FD"/>
    <w:rsid w:val="00E62F14"/>
    <w:rsid w:val="00E717F3"/>
    <w:rsid w:val="00E72B83"/>
    <w:rsid w:val="00E72C5E"/>
    <w:rsid w:val="00E73451"/>
    <w:rsid w:val="00E7489F"/>
    <w:rsid w:val="00E75147"/>
    <w:rsid w:val="00E8167D"/>
    <w:rsid w:val="00E907E9"/>
    <w:rsid w:val="00E90BC3"/>
    <w:rsid w:val="00E929D4"/>
    <w:rsid w:val="00E96BE7"/>
    <w:rsid w:val="00EA2CD0"/>
    <w:rsid w:val="00EA3A65"/>
    <w:rsid w:val="00EA3D68"/>
    <w:rsid w:val="00EB17A7"/>
    <w:rsid w:val="00EC0044"/>
    <w:rsid w:val="00EC02E9"/>
    <w:rsid w:val="00EC0838"/>
    <w:rsid w:val="00EC64F9"/>
    <w:rsid w:val="00EC6B9F"/>
    <w:rsid w:val="00EE516D"/>
    <w:rsid w:val="00EE725C"/>
    <w:rsid w:val="00EF127B"/>
    <w:rsid w:val="00EF3BC2"/>
    <w:rsid w:val="00EF3C22"/>
    <w:rsid w:val="00EF4D1B"/>
    <w:rsid w:val="00EF5410"/>
    <w:rsid w:val="00EF7295"/>
    <w:rsid w:val="00F069D1"/>
    <w:rsid w:val="00F106D6"/>
    <w:rsid w:val="00F120D2"/>
    <w:rsid w:val="00F12692"/>
    <w:rsid w:val="00F1314A"/>
    <w:rsid w:val="00F1503D"/>
    <w:rsid w:val="00F22712"/>
    <w:rsid w:val="00F22D69"/>
    <w:rsid w:val="00F275F5"/>
    <w:rsid w:val="00F31103"/>
    <w:rsid w:val="00F33188"/>
    <w:rsid w:val="00F35BDE"/>
    <w:rsid w:val="00F36363"/>
    <w:rsid w:val="00F4006B"/>
    <w:rsid w:val="00F429B0"/>
    <w:rsid w:val="00F4656C"/>
    <w:rsid w:val="00F52A0E"/>
    <w:rsid w:val="00F53209"/>
    <w:rsid w:val="00F56A97"/>
    <w:rsid w:val="00F60DC9"/>
    <w:rsid w:val="00F62784"/>
    <w:rsid w:val="00F71F63"/>
    <w:rsid w:val="00F73DDD"/>
    <w:rsid w:val="00F7501B"/>
    <w:rsid w:val="00F75A79"/>
    <w:rsid w:val="00F8004B"/>
    <w:rsid w:val="00F8332D"/>
    <w:rsid w:val="00F835FF"/>
    <w:rsid w:val="00F87506"/>
    <w:rsid w:val="00F9047C"/>
    <w:rsid w:val="00F92C41"/>
    <w:rsid w:val="00F93EAA"/>
    <w:rsid w:val="00F962E9"/>
    <w:rsid w:val="00F97972"/>
    <w:rsid w:val="00FA04ED"/>
    <w:rsid w:val="00FA5522"/>
    <w:rsid w:val="00FA6E4A"/>
    <w:rsid w:val="00FA6F77"/>
    <w:rsid w:val="00FA76A2"/>
    <w:rsid w:val="00FA7991"/>
    <w:rsid w:val="00FB2B35"/>
    <w:rsid w:val="00FB6307"/>
    <w:rsid w:val="00FC4AE1"/>
    <w:rsid w:val="00FC56AB"/>
    <w:rsid w:val="00FC643D"/>
    <w:rsid w:val="00FD4975"/>
    <w:rsid w:val="00FD78A3"/>
    <w:rsid w:val="00FD79AD"/>
    <w:rsid w:val="00FE05AD"/>
    <w:rsid w:val="00FE4F70"/>
    <w:rsid w:val="00FE5216"/>
    <w:rsid w:val="00FE59B5"/>
    <w:rsid w:val="00FE746F"/>
    <w:rsid w:val="00FF6C8A"/>
    <w:rsid w:val="00FF7BF7"/>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3,4"/>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aliases w:val="Títol b"/>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aliases w:val="Titre 3 Car,Car19 Car"/>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aliases w:val="Antraštė 6 Diagrama1,Antraštė 6 Diagrama Diagrama"/>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14"/>
      </w:numPr>
      <w:spacing w:after="120"/>
      <w:ind w:right="1134"/>
      <w:jc w:val="both"/>
    </w:pPr>
    <w:rPr>
      <w:lang w:eastAsia="ru-RU"/>
    </w:rPr>
  </w:style>
  <w:style w:type="paragraph" w:customStyle="1" w:styleId="Bullet2GR">
    <w:name w:val="_Bullet 2_GR"/>
    <w:basedOn w:val="Normal"/>
    <w:rsid w:val="00BB4C4A"/>
    <w:pPr>
      <w:numPr>
        <w:numId w:val="15"/>
      </w:numPr>
      <w:spacing w:after="120"/>
      <w:ind w:right="1134"/>
      <w:jc w:val="both"/>
    </w:pPr>
    <w:rPr>
      <w:lang w:eastAsia="ru-RU"/>
    </w:rPr>
  </w:style>
  <w:style w:type="numbering" w:styleId="111111">
    <w:name w:val="Outline List 2"/>
    <w:basedOn w:val="NoList"/>
    <w:semiHidden/>
    <w:rsid w:val="007E71C9"/>
    <w:pPr>
      <w:numPr>
        <w:numId w:val="1"/>
      </w:numPr>
    </w:pPr>
  </w:style>
  <w:style w:type="numbering" w:styleId="1ai">
    <w:name w:val="Outline List 1"/>
    <w:basedOn w:val="NoList"/>
    <w:semiHidden/>
    <w:rsid w:val="007E71C9"/>
    <w:pPr>
      <w:numPr>
        <w:numId w:val="2"/>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7"/>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encabezado"/>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ootnote,Footnote Text Char1,single space,FOOTNOTES,fn Char,fn Char Char,fn Char Char Char,fn,Footnote Text Char Char,Footnote Text Char1 Char Char,Footnote Text Char Char Char Char,Footnote Text Char2 Char Char Char Char Char,ft"/>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16"/>
      </w:numPr>
      <w:tabs>
        <w:tab w:val="left" w:pos="567"/>
      </w:tabs>
      <w:spacing w:after="120"/>
      <w:ind w:right="1134"/>
      <w:jc w:val="both"/>
      <w:outlineLvl w:val="0"/>
    </w:pPr>
    <w:rPr>
      <w:lang w:eastAsia="ru-RU"/>
    </w:rPr>
  </w:style>
  <w:style w:type="character" w:styleId="FootnoteReference">
    <w:name w:val="footnote reference"/>
    <w:aliases w:val="4_GR,4_G,Char Char1 Char Char Char Char,ftref,Fußnotenzeichen_Raxen,Footnotes refss, Char Char1 Char Char Char Cha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28665A"/>
    <w:pPr>
      <w:suppressAutoHyphens/>
      <w:spacing w:after="120"/>
      <w:ind w:left="1134" w:right="1134"/>
      <w:jc w:val="both"/>
    </w:pPr>
    <w:rPr>
      <w:spacing w:val="0"/>
      <w:w w:val="100"/>
      <w:kern w:val="0"/>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aliases w:val="Corps de texte Car1,Corps de texte Car Car,Car12 Car Car,Corps de texte Car,Car12 Car"/>
    <w:basedOn w:val="Normal"/>
    <w:link w:val="BodyTextChar"/>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3"/>
      </w:numPr>
    </w:pPr>
  </w:style>
  <w:style w:type="paragraph" w:styleId="ListBullet2">
    <w:name w:val="List Bullet 2"/>
    <w:basedOn w:val="Normal"/>
    <w:semiHidden/>
    <w:rsid w:val="007E71C9"/>
    <w:pPr>
      <w:numPr>
        <w:numId w:val="4"/>
      </w:numPr>
    </w:pPr>
  </w:style>
  <w:style w:type="paragraph" w:styleId="ListBullet3">
    <w:name w:val="List Bullet 3"/>
    <w:basedOn w:val="Normal"/>
    <w:semiHidden/>
    <w:rsid w:val="007E71C9"/>
    <w:pPr>
      <w:numPr>
        <w:numId w:val="5"/>
      </w:numPr>
    </w:pPr>
  </w:style>
  <w:style w:type="paragraph" w:styleId="ListBullet4">
    <w:name w:val="List Bullet 4"/>
    <w:basedOn w:val="Normal"/>
    <w:semiHidden/>
    <w:rsid w:val="007E71C9"/>
    <w:pPr>
      <w:numPr>
        <w:numId w:val="6"/>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8"/>
      </w:numPr>
    </w:pPr>
  </w:style>
  <w:style w:type="paragraph" w:styleId="ListNumber2">
    <w:name w:val="List Number 2"/>
    <w:basedOn w:val="Normal"/>
    <w:semiHidden/>
    <w:rsid w:val="007E71C9"/>
    <w:pPr>
      <w:numPr>
        <w:numId w:val="9"/>
      </w:numPr>
    </w:pPr>
  </w:style>
  <w:style w:type="paragraph" w:styleId="ListNumber3">
    <w:name w:val="List Number 3"/>
    <w:basedOn w:val="Normal"/>
    <w:semiHidden/>
    <w:rsid w:val="007E71C9"/>
    <w:pPr>
      <w:numPr>
        <w:numId w:val="10"/>
      </w:numPr>
    </w:pPr>
  </w:style>
  <w:style w:type="paragraph" w:styleId="ListNumber4">
    <w:name w:val="List Number 4"/>
    <w:basedOn w:val="Normal"/>
    <w:semiHidden/>
    <w:rsid w:val="007E71C9"/>
    <w:pPr>
      <w:numPr>
        <w:numId w:val="11"/>
      </w:numPr>
    </w:pPr>
  </w:style>
  <w:style w:type="paragraph" w:styleId="ListNumber5">
    <w:name w:val="List Number 5"/>
    <w:basedOn w:val="Normal"/>
    <w:semiHidden/>
    <w:rsid w:val="007E71C9"/>
    <w:pPr>
      <w:numPr>
        <w:numId w:val="12"/>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aliases w:val="Normal (Web) Char"/>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aliases w:val=" Char Char1 Char Char"/>
    <w:basedOn w:val="Normal"/>
    <w:link w:val="BodyText3Char"/>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3"/>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aliases w:val="Antraštė 6 Diagrama1 Char,Antraštė 6 Diagrama Diagrama Char Char"/>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MG">
    <w:name w:val="_ H __M_G"/>
    <w:basedOn w:val="Normal"/>
    <w:next w:val="Normal"/>
    <w:rsid w:val="0028665A"/>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ChG">
    <w:name w:val="_ H _Ch_G"/>
    <w:basedOn w:val="Normal"/>
    <w:next w:val="Normal"/>
    <w:rsid w:val="0028665A"/>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28665A"/>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28665A"/>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28665A"/>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28665A"/>
    <w:pPr>
      <w:keepNext/>
      <w:keepLines/>
      <w:suppressAutoHyphens/>
      <w:spacing w:before="240" w:after="240" w:line="420" w:lineRule="exact"/>
      <w:ind w:left="1134" w:right="1134"/>
    </w:pPr>
    <w:rPr>
      <w:b/>
      <w:spacing w:val="0"/>
      <w:w w:val="100"/>
      <w:kern w:val="0"/>
      <w:sz w:val="40"/>
      <w:lang w:val="en-GB"/>
    </w:rPr>
  </w:style>
  <w:style w:type="paragraph" w:customStyle="1" w:styleId="H1">
    <w:name w:val="_ H_1"/>
    <w:basedOn w:val="Normal"/>
    <w:next w:val="Normal"/>
    <w:rsid w:val="002866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lang w:val="en-GB"/>
    </w:rPr>
  </w:style>
  <w:style w:type="paragraph" w:customStyle="1" w:styleId="H56G">
    <w:name w:val="_ H_5/6_G"/>
    <w:basedOn w:val="Normal"/>
    <w:next w:val="Normal"/>
    <w:rsid w:val="0028665A"/>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H1G">
    <w:name w:val="_ H_1_G"/>
    <w:basedOn w:val="Normal"/>
    <w:next w:val="Normal"/>
    <w:rsid w:val="0028665A"/>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link w:val="H23GChar"/>
    <w:rsid w:val="0028665A"/>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28665A"/>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Bullet1G">
    <w:name w:val="_Bullet 1_G"/>
    <w:basedOn w:val="Normal"/>
    <w:rsid w:val="0028665A"/>
    <w:pPr>
      <w:numPr>
        <w:numId w:val="17"/>
      </w:numPr>
      <w:suppressAutoHyphens/>
      <w:spacing w:after="120"/>
      <w:ind w:right="1134"/>
      <w:jc w:val="both"/>
    </w:pPr>
    <w:rPr>
      <w:spacing w:val="0"/>
      <w:w w:val="100"/>
      <w:kern w:val="0"/>
      <w:lang w:val="en-GB"/>
    </w:rPr>
  </w:style>
  <w:style w:type="paragraph" w:customStyle="1" w:styleId="Bullet2G">
    <w:name w:val="_Bullet 2_G"/>
    <w:basedOn w:val="Normal"/>
    <w:rsid w:val="0028665A"/>
    <w:pPr>
      <w:numPr>
        <w:numId w:val="18"/>
      </w:numPr>
      <w:suppressAutoHyphens/>
      <w:spacing w:after="120"/>
      <w:ind w:right="1134"/>
      <w:jc w:val="both"/>
    </w:pPr>
    <w:rPr>
      <w:spacing w:val="0"/>
      <w:w w:val="100"/>
      <w:kern w:val="0"/>
      <w:lang w:val="en-GB"/>
    </w:rPr>
  </w:style>
  <w:style w:type="character" w:customStyle="1" w:styleId="FootnoteTextChar">
    <w:name w:val="Footnote Text Char"/>
    <w:aliases w:val="5_GR Char,5_G Char,Footnote Char,Footnote Text Char1 Char1,single space Char1,FOOTNOTES Char1,fn Char Char2,fn Char Char Char2,fn Char Char Char Char1,fn Char2,Footnote Text Char Char Char1,Footnote Text Char1 Char Char Char1,ft Char1"/>
    <w:link w:val="FootnoteText"/>
    <w:locked/>
    <w:rsid w:val="0028665A"/>
    <w:rPr>
      <w:spacing w:val="5"/>
      <w:w w:val="104"/>
      <w:kern w:val="14"/>
      <w:sz w:val="18"/>
      <w:lang w:val="en-GB" w:eastAsia="ru-RU" w:bidi="ar-SA"/>
    </w:rPr>
  </w:style>
  <w:style w:type="paragraph" w:styleId="CommentText">
    <w:name w:val="annotation text"/>
    <w:basedOn w:val="Normal"/>
    <w:semiHidden/>
    <w:rsid w:val="0028665A"/>
    <w:pPr>
      <w:suppressAutoHyphens/>
    </w:pPr>
    <w:rPr>
      <w:spacing w:val="0"/>
      <w:w w:val="100"/>
      <w:kern w:val="0"/>
      <w:lang w:val="en-GB"/>
    </w:rPr>
  </w:style>
  <w:style w:type="table" w:styleId="TableWeb3">
    <w:name w:val="Table Web 3"/>
    <w:basedOn w:val="TableNormal"/>
    <w:semiHidden/>
    <w:rsid w:val="0028665A"/>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sid w:val="0028665A"/>
    <w:rPr>
      <w:lang w:val="en-GB" w:eastAsia="en-US" w:bidi="ar-SA"/>
    </w:rPr>
  </w:style>
  <w:style w:type="character" w:customStyle="1" w:styleId="H23GChar">
    <w:name w:val="_ H_2/3_G Char"/>
    <w:link w:val="H23G"/>
    <w:rsid w:val="0028665A"/>
    <w:rPr>
      <w:b/>
      <w:lang w:val="en-GB" w:eastAsia="en-US" w:bidi="ar-SA"/>
    </w:rPr>
  </w:style>
  <w:style w:type="character" w:customStyle="1" w:styleId="BodyTextChar">
    <w:name w:val="Body Text Char"/>
    <w:aliases w:val="Corps de texte Car1 Char1,Corps de texte Car Car Char1,Car12 Car Car Char1,Corps de texte Car Char1,Car12 Car Char"/>
    <w:link w:val="BodyText"/>
    <w:rsid w:val="0028665A"/>
    <w:rPr>
      <w:spacing w:val="4"/>
      <w:w w:val="103"/>
      <w:kern w:val="14"/>
      <w:lang w:val="ru-RU" w:eastAsia="en-US" w:bidi="ar-SA"/>
    </w:rPr>
  </w:style>
  <w:style w:type="character" w:customStyle="1" w:styleId="apple-style-span">
    <w:name w:val="apple-style-span"/>
    <w:basedOn w:val="DefaultParagraphFont"/>
    <w:rsid w:val="0028665A"/>
  </w:style>
  <w:style w:type="character" w:customStyle="1" w:styleId="apple-converted-space">
    <w:name w:val="apple-converted-space"/>
    <w:basedOn w:val="DefaultParagraphFont"/>
    <w:rsid w:val="0028665A"/>
  </w:style>
  <w:style w:type="character" w:customStyle="1" w:styleId="Heading1Char">
    <w:name w:val="Heading 1 Char"/>
    <w:aliases w:val="Table_GR Char,Table_G Char"/>
    <w:link w:val="Heading1"/>
    <w:rsid w:val="0028665A"/>
    <w:rPr>
      <w:rFonts w:cs="Arial"/>
      <w:b/>
      <w:bCs/>
      <w:spacing w:val="4"/>
      <w:w w:val="103"/>
      <w:kern w:val="14"/>
      <w:szCs w:val="32"/>
      <w:lang w:val="ru-RU" w:eastAsia="ru-RU" w:bidi="ar-SA"/>
    </w:rPr>
  </w:style>
  <w:style w:type="character" w:customStyle="1" w:styleId="Heading2Char">
    <w:name w:val="Heading 2 Char"/>
    <w:aliases w:val="Títol b Char"/>
    <w:link w:val="Heading2"/>
    <w:rsid w:val="0028665A"/>
    <w:rPr>
      <w:rFonts w:ascii="Arial" w:hAnsi="Arial" w:cs="Arial"/>
      <w:b/>
      <w:bCs/>
      <w:i/>
      <w:iCs/>
      <w:spacing w:val="4"/>
      <w:w w:val="103"/>
      <w:kern w:val="14"/>
      <w:sz w:val="28"/>
      <w:szCs w:val="28"/>
      <w:lang w:val="ru-RU" w:eastAsia="en-US" w:bidi="ar-SA"/>
    </w:rPr>
  </w:style>
  <w:style w:type="character" w:customStyle="1" w:styleId="Heading3Char">
    <w:name w:val="Heading 3 Char"/>
    <w:aliases w:val="Titre 3 Car Char1,Car19 Car Char"/>
    <w:link w:val="Heading3"/>
    <w:rsid w:val="0028665A"/>
    <w:rPr>
      <w:rFonts w:ascii="Arial" w:hAnsi="Arial" w:cs="Arial"/>
      <w:b/>
      <w:bCs/>
      <w:spacing w:val="4"/>
      <w:w w:val="103"/>
      <w:kern w:val="14"/>
      <w:sz w:val="26"/>
      <w:szCs w:val="26"/>
      <w:lang w:val="ru-RU" w:eastAsia="en-US" w:bidi="ar-SA"/>
    </w:rPr>
  </w:style>
  <w:style w:type="character" w:customStyle="1" w:styleId="HeaderChar">
    <w:name w:val="Header Char"/>
    <w:aliases w:val="6_GR Char,6_G Char,encabezado Char"/>
    <w:link w:val="Header"/>
    <w:rsid w:val="0028665A"/>
    <w:rPr>
      <w:b/>
      <w:sz w:val="18"/>
      <w:lang w:val="en-GB" w:eastAsia="ru-RU" w:bidi="ar-SA"/>
    </w:rPr>
  </w:style>
  <w:style w:type="character" w:customStyle="1" w:styleId="FooterChar">
    <w:name w:val="Footer Char"/>
    <w:aliases w:val="3_GR Char,3_G Char"/>
    <w:link w:val="Footer"/>
    <w:rsid w:val="0028665A"/>
    <w:rPr>
      <w:sz w:val="16"/>
      <w:lang w:val="en-GB" w:eastAsia="ru-RU" w:bidi="ar-SA"/>
    </w:rPr>
  </w:style>
  <w:style w:type="paragraph" w:styleId="BalloonText">
    <w:name w:val="Balloon Text"/>
    <w:basedOn w:val="Normal"/>
    <w:semiHidden/>
    <w:rsid w:val="0028665A"/>
    <w:pPr>
      <w:spacing w:line="240" w:lineRule="auto"/>
    </w:pPr>
    <w:rPr>
      <w:rFonts w:ascii="Tahoma" w:hAnsi="Tahoma" w:cs="Tahoma"/>
      <w:spacing w:val="0"/>
      <w:w w:val="100"/>
      <w:kern w:val="0"/>
      <w:sz w:val="16"/>
      <w:szCs w:val="16"/>
      <w:lang w:val="en-GB"/>
    </w:rPr>
  </w:style>
  <w:style w:type="paragraph" w:styleId="CommentSubject">
    <w:name w:val="annotation subject"/>
    <w:basedOn w:val="CommentText"/>
    <w:next w:val="CommentText"/>
    <w:semiHidden/>
    <w:rsid w:val="0028665A"/>
    <w:pPr>
      <w:suppressAutoHyphens w:val="0"/>
      <w:spacing w:line="240" w:lineRule="auto"/>
    </w:pPr>
    <w:rPr>
      <w:rFonts w:ascii="Arial" w:hAnsi="Arial"/>
      <w:b/>
      <w:bCs/>
    </w:rPr>
  </w:style>
  <w:style w:type="character" w:customStyle="1" w:styleId="hps">
    <w:name w:val="hps"/>
    <w:basedOn w:val="DefaultParagraphFont"/>
    <w:rsid w:val="0028665A"/>
  </w:style>
  <w:style w:type="paragraph" w:customStyle="1" w:styleId="SingleTxt">
    <w:name w:val="__Single Txt"/>
    <w:basedOn w:val="Normal"/>
    <w:rsid w:val="002866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lang w:val="en-GB"/>
    </w:rPr>
  </w:style>
  <w:style w:type="paragraph" w:customStyle="1" w:styleId="footnotetext0">
    <w:name w:val="footnote text"/>
    <w:basedOn w:val="Normal"/>
    <w:rsid w:val="0028665A"/>
    <w:pPr>
      <w:suppressAutoHyphens/>
      <w:spacing w:line="240" w:lineRule="auto"/>
    </w:pPr>
    <w:rPr>
      <w:spacing w:val="0"/>
      <w:w w:val="100"/>
      <w:kern w:val="1"/>
      <w:lang w:val="fr-FR" w:eastAsia="de-AT"/>
    </w:rPr>
  </w:style>
  <w:style w:type="character" w:customStyle="1" w:styleId="CharChar16">
    <w:name w:val="Char Char16"/>
    <w:locked/>
    <w:rsid w:val="0028665A"/>
    <w:rPr>
      <w:rFonts w:cs="Times New Roman"/>
      <w:b/>
      <w:bCs/>
      <w:sz w:val="24"/>
      <w:szCs w:val="24"/>
    </w:rPr>
  </w:style>
  <w:style w:type="character" w:customStyle="1" w:styleId="CharChar15">
    <w:name w:val="Char Char15"/>
    <w:locked/>
    <w:rsid w:val="0028665A"/>
    <w:rPr>
      <w:rFonts w:ascii="Arial" w:hAnsi="Arial" w:cs="Arial"/>
      <w:i/>
      <w:iCs/>
      <w:sz w:val="16"/>
      <w:szCs w:val="16"/>
      <w:lang w:val="en-GB"/>
    </w:rPr>
  </w:style>
  <w:style w:type="character" w:customStyle="1" w:styleId="CharChar14">
    <w:name w:val="Char Char14"/>
    <w:locked/>
    <w:rsid w:val="0028665A"/>
    <w:rPr>
      <w:rFonts w:cs="Times New Roman"/>
      <w:b/>
      <w:bCs/>
      <w:sz w:val="22"/>
      <w:szCs w:val="22"/>
      <w:lang w:val="lt-LT"/>
    </w:rPr>
  </w:style>
  <w:style w:type="character" w:customStyle="1" w:styleId="CharChar13">
    <w:name w:val="Char Char13"/>
    <w:locked/>
    <w:rsid w:val="0028665A"/>
    <w:rPr>
      <w:rFonts w:eastAsia="Times New Roman" w:cs="Times New Roman"/>
      <w:sz w:val="24"/>
      <w:szCs w:val="24"/>
      <w:lang w:val="lt-LT"/>
    </w:rPr>
  </w:style>
  <w:style w:type="character" w:customStyle="1" w:styleId="CharChar12">
    <w:name w:val="Char Char12"/>
    <w:locked/>
    <w:rsid w:val="0028665A"/>
    <w:rPr>
      <w:rFonts w:ascii="Arial" w:hAnsi="Arial" w:cs="Arial"/>
      <w:sz w:val="16"/>
      <w:szCs w:val="16"/>
      <w:lang w:val="en-GB"/>
    </w:rPr>
  </w:style>
  <w:style w:type="character" w:customStyle="1" w:styleId="FootnoteCharChar">
    <w:name w:val="Footnote Char Char"/>
    <w:semiHidden/>
    <w:locked/>
    <w:rsid w:val="0028665A"/>
    <w:rPr>
      <w:rFonts w:ascii="TimesLT" w:hAnsi="TimesLT" w:cs="TimesLT"/>
      <w:lang w:val="en-GB"/>
    </w:rPr>
  </w:style>
  <w:style w:type="paragraph" w:customStyle="1" w:styleId="Sraopastraipa">
    <w:name w:val="Sąrašo pastraipa"/>
    <w:basedOn w:val="Normal"/>
    <w:qFormat/>
    <w:rsid w:val="0028665A"/>
    <w:pPr>
      <w:suppressAutoHyphens/>
      <w:spacing w:after="200" w:line="276" w:lineRule="auto"/>
      <w:ind w:left="720"/>
    </w:pPr>
    <w:rPr>
      <w:rFonts w:ascii="Calibri" w:hAnsi="Calibri" w:cs="Calibri"/>
      <w:snapToGrid w:val="0"/>
      <w:spacing w:val="0"/>
      <w:w w:val="100"/>
      <w:kern w:val="0"/>
      <w:sz w:val="22"/>
      <w:szCs w:val="22"/>
      <w:lang w:val="lt-LT" w:eastAsia="lt-LT"/>
    </w:rPr>
  </w:style>
  <w:style w:type="character" w:customStyle="1" w:styleId="CharChar11">
    <w:name w:val="Char Char11"/>
    <w:locked/>
    <w:rsid w:val="0028665A"/>
    <w:rPr>
      <w:rFonts w:cs="Times New Roman"/>
      <w:sz w:val="24"/>
      <w:szCs w:val="24"/>
      <w:lang w:val="lt-LT"/>
    </w:rPr>
  </w:style>
  <w:style w:type="character" w:customStyle="1" w:styleId="Typewriter">
    <w:name w:val="Typewriter"/>
    <w:rsid w:val="0028665A"/>
    <w:rPr>
      <w:rFonts w:ascii="Courier New" w:hAnsi="Courier New"/>
      <w:sz w:val="20"/>
    </w:rPr>
  </w:style>
  <w:style w:type="character" w:customStyle="1" w:styleId="FootnoteCharChar1">
    <w:name w:val="Footnote Char Char1"/>
    <w:locked/>
    <w:rsid w:val="0028665A"/>
    <w:rPr>
      <w:rFonts w:cs="Times New Roman"/>
      <w:sz w:val="24"/>
      <w:szCs w:val="24"/>
      <w:lang w:val="x-none"/>
    </w:rPr>
  </w:style>
  <w:style w:type="paragraph" w:customStyle="1" w:styleId="hyperlink0">
    <w:name w:val="hyperlink"/>
    <w:basedOn w:val="Normal"/>
    <w:rsid w:val="0028665A"/>
    <w:pPr>
      <w:autoSpaceDE w:val="0"/>
      <w:autoSpaceDN w:val="0"/>
      <w:spacing w:line="297" w:lineRule="auto"/>
      <w:ind w:firstLine="312"/>
      <w:jc w:val="both"/>
    </w:pPr>
    <w:rPr>
      <w:snapToGrid w:val="0"/>
      <w:color w:val="000000"/>
      <w:spacing w:val="0"/>
      <w:w w:val="100"/>
      <w:kern w:val="0"/>
      <w:lang w:val="lt-LT" w:eastAsia="lt-LT"/>
    </w:rPr>
  </w:style>
  <w:style w:type="character" w:customStyle="1" w:styleId="CharChar9">
    <w:name w:val="Char Char9"/>
    <w:locked/>
    <w:rsid w:val="0028665A"/>
    <w:rPr>
      <w:rFonts w:cs="Times New Roman"/>
      <w:b/>
      <w:bCs/>
      <w:sz w:val="24"/>
      <w:szCs w:val="24"/>
      <w:lang w:val="x-none"/>
    </w:rPr>
  </w:style>
  <w:style w:type="character" w:customStyle="1" w:styleId="CharChar8">
    <w:name w:val="Char Char8"/>
    <w:locked/>
    <w:rsid w:val="0028665A"/>
    <w:rPr>
      <w:rFonts w:cs="Times New Roman"/>
      <w:sz w:val="16"/>
      <w:szCs w:val="16"/>
      <w:lang w:val="x-none"/>
    </w:rPr>
  </w:style>
  <w:style w:type="paragraph" w:customStyle="1" w:styleId="Textbody">
    <w:name w:val="Text body"/>
    <w:basedOn w:val="Normal"/>
    <w:rsid w:val="0028665A"/>
    <w:pPr>
      <w:suppressAutoHyphens/>
      <w:autoSpaceDN w:val="0"/>
      <w:spacing w:line="240" w:lineRule="auto"/>
      <w:jc w:val="both"/>
      <w:textAlignment w:val="baseline"/>
    </w:pPr>
    <w:rPr>
      <w:snapToGrid w:val="0"/>
      <w:spacing w:val="0"/>
      <w:w w:val="100"/>
      <w:kern w:val="3"/>
      <w:sz w:val="24"/>
      <w:szCs w:val="24"/>
      <w:lang w:val="lt-LT" w:eastAsia="lt-LT"/>
    </w:rPr>
  </w:style>
  <w:style w:type="paragraph" w:customStyle="1" w:styleId="bodytext0">
    <w:name w:val="bodytext"/>
    <w:basedOn w:val="Normal"/>
    <w:rsid w:val="0028665A"/>
    <w:pPr>
      <w:spacing w:before="100" w:beforeAutospacing="1" w:after="100" w:afterAutospacing="1" w:line="240" w:lineRule="auto"/>
    </w:pPr>
    <w:rPr>
      <w:snapToGrid w:val="0"/>
      <w:spacing w:val="0"/>
      <w:w w:val="100"/>
      <w:kern w:val="0"/>
      <w:sz w:val="24"/>
      <w:szCs w:val="24"/>
      <w:lang w:val="lt-LT" w:eastAsia="lt-LT"/>
    </w:rPr>
  </w:style>
  <w:style w:type="paragraph" w:customStyle="1" w:styleId="Default">
    <w:name w:val="Default"/>
    <w:rsid w:val="0028665A"/>
    <w:pPr>
      <w:autoSpaceDE w:val="0"/>
      <w:autoSpaceDN w:val="0"/>
      <w:adjustRightInd w:val="0"/>
    </w:pPr>
    <w:rPr>
      <w:rFonts w:ascii="Arial" w:hAnsi="Arial" w:cs="Arial"/>
      <w:snapToGrid w:val="0"/>
      <w:color w:val="000000"/>
      <w:sz w:val="24"/>
      <w:szCs w:val="24"/>
      <w:lang w:val="lt-LT" w:eastAsia="lt-LT"/>
    </w:rPr>
  </w:style>
  <w:style w:type="character" w:customStyle="1" w:styleId="CharChar7">
    <w:name w:val="Char Char7"/>
    <w:locked/>
    <w:rsid w:val="0028665A"/>
    <w:rPr>
      <w:rFonts w:ascii="Courier New" w:hAnsi="Courier New" w:cs="Courier New"/>
    </w:rPr>
  </w:style>
  <w:style w:type="paragraph" w:customStyle="1" w:styleId="statymopavad">
    <w:name w:val="statymopavad"/>
    <w:basedOn w:val="Normal"/>
    <w:rsid w:val="0028665A"/>
    <w:pPr>
      <w:spacing w:before="100" w:beforeAutospacing="1" w:after="100" w:afterAutospacing="1" w:line="240" w:lineRule="auto"/>
    </w:pPr>
    <w:rPr>
      <w:snapToGrid w:val="0"/>
      <w:spacing w:val="0"/>
      <w:w w:val="100"/>
      <w:kern w:val="0"/>
      <w:sz w:val="24"/>
      <w:szCs w:val="24"/>
      <w:lang w:val="lt-LT" w:eastAsia="lt-LT"/>
    </w:rPr>
  </w:style>
  <w:style w:type="character" w:customStyle="1" w:styleId="CharChar6">
    <w:name w:val="Char Char6"/>
    <w:locked/>
    <w:rsid w:val="0028665A"/>
    <w:rPr>
      <w:rFonts w:ascii="Times New Roman" w:hAnsi="Times New Roman" w:cs="Times New Roman"/>
      <w:sz w:val="16"/>
      <w:szCs w:val="16"/>
      <w:lang w:val="en-GB"/>
    </w:rPr>
  </w:style>
  <w:style w:type="paragraph" w:customStyle="1" w:styleId="Paragraph">
    <w:name w:val="Paragraph"/>
    <w:basedOn w:val="Default"/>
    <w:next w:val="Default"/>
    <w:rsid w:val="0028665A"/>
    <w:pPr>
      <w:spacing w:before="120"/>
    </w:pPr>
    <w:rPr>
      <w:color w:val="auto"/>
    </w:rPr>
  </w:style>
  <w:style w:type="paragraph" w:customStyle="1" w:styleId="lentpavl">
    <w:name w:val="lentpavl"/>
    <w:basedOn w:val="Normal"/>
    <w:rsid w:val="0028665A"/>
    <w:pPr>
      <w:numPr>
        <w:numId w:val="19"/>
      </w:numPr>
      <w:spacing w:line="240" w:lineRule="auto"/>
    </w:pPr>
    <w:rPr>
      <w:rFonts w:ascii="Arial" w:hAnsi="Arial" w:cs="Arial"/>
      <w:b/>
      <w:bCs/>
      <w:snapToGrid w:val="0"/>
      <w:spacing w:val="0"/>
      <w:w w:val="100"/>
      <w:kern w:val="0"/>
      <w:lang w:val="lt-LT" w:eastAsia="lt-LT"/>
    </w:rPr>
  </w:style>
  <w:style w:type="paragraph" w:customStyle="1" w:styleId="lentpava">
    <w:name w:val="lentpava"/>
    <w:basedOn w:val="lentpavl"/>
    <w:rsid w:val="0028665A"/>
    <w:pPr>
      <w:numPr>
        <w:numId w:val="0"/>
      </w:numPr>
      <w:tabs>
        <w:tab w:val="left" w:pos="425"/>
      </w:tabs>
      <w:spacing w:before="40"/>
    </w:pPr>
    <w:rPr>
      <w:i/>
      <w:iCs/>
      <w:sz w:val="18"/>
      <w:szCs w:val="18"/>
    </w:rPr>
  </w:style>
  <w:style w:type="paragraph" w:customStyle="1" w:styleId="galva">
    <w:name w:val="galva"/>
    <w:basedOn w:val="Normal"/>
    <w:rsid w:val="0028665A"/>
    <w:pPr>
      <w:spacing w:before="40" w:after="40" w:line="240" w:lineRule="auto"/>
      <w:ind w:left="57"/>
    </w:pPr>
    <w:rPr>
      <w:rFonts w:ascii="Arial" w:hAnsi="Arial" w:cs="Arial"/>
      <w:snapToGrid w:val="0"/>
      <w:spacing w:val="0"/>
      <w:w w:val="100"/>
      <w:kern w:val="0"/>
      <w:sz w:val="16"/>
      <w:szCs w:val="16"/>
      <w:lang w:val="en-GB" w:eastAsia="lt-LT"/>
    </w:rPr>
  </w:style>
  <w:style w:type="paragraph" w:customStyle="1" w:styleId="lentpava1">
    <w:name w:val="lentpava1"/>
    <w:basedOn w:val="lentpava"/>
    <w:rsid w:val="0028665A"/>
    <w:pPr>
      <w:spacing w:before="0" w:after="40"/>
    </w:pPr>
    <w:rPr>
      <w:b w:val="0"/>
      <w:bCs w:val="0"/>
      <w:sz w:val="16"/>
      <w:szCs w:val="16"/>
    </w:rPr>
  </w:style>
  <w:style w:type="paragraph" w:customStyle="1" w:styleId="lentpavl1">
    <w:name w:val="lentpavl1"/>
    <w:basedOn w:val="Normal"/>
    <w:rsid w:val="0028665A"/>
    <w:pPr>
      <w:spacing w:before="120" w:line="240" w:lineRule="auto"/>
    </w:pPr>
    <w:rPr>
      <w:rFonts w:ascii="Arial" w:hAnsi="Arial" w:cs="Arial"/>
      <w:snapToGrid w:val="0"/>
      <w:spacing w:val="0"/>
      <w:w w:val="100"/>
      <w:kern w:val="0"/>
      <w:sz w:val="16"/>
      <w:szCs w:val="16"/>
      <w:lang w:val="lt-LT" w:eastAsia="lt-LT"/>
    </w:rPr>
  </w:style>
  <w:style w:type="character" w:customStyle="1" w:styleId="CharChar5">
    <w:name w:val="Char Char5"/>
    <w:locked/>
    <w:rsid w:val="0028665A"/>
    <w:rPr>
      <w:rFonts w:ascii="Arial" w:hAnsi="Arial" w:cs="Arial"/>
      <w:sz w:val="16"/>
      <w:szCs w:val="16"/>
      <w:lang w:val="en-GB"/>
    </w:rPr>
  </w:style>
  <w:style w:type="paragraph" w:customStyle="1" w:styleId="galva1">
    <w:name w:val="galva1"/>
    <w:basedOn w:val="Normal"/>
    <w:rsid w:val="0028665A"/>
    <w:pPr>
      <w:spacing w:after="40" w:line="240" w:lineRule="auto"/>
      <w:ind w:left="57"/>
    </w:pPr>
    <w:rPr>
      <w:rFonts w:ascii="Arial" w:hAnsi="Arial" w:cs="Arial"/>
      <w:i/>
      <w:iCs/>
      <w:snapToGrid w:val="0"/>
      <w:spacing w:val="0"/>
      <w:w w:val="100"/>
      <w:kern w:val="0"/>
      <w:sz w:val="16"/>
      <w:szCs w:val="16"/>
      <w:lang w:val="en-GB" w:eastAsia="lt-LT"/>
    </w:rPr>
  </w:style>
  <w:style w:type="paragraph" w:customStyle="1" w:styleId="0atit">
    <w:name w:val="0atit"/>
    <w:basedOn w:val="Normal"/>
    <w:rsid w:val="0028665A"/>
    <w:pPr>
      <w:spacing w:before="60" w:line="240" w:lineRule="auto"/>
    </w:pPr>
    <w:rPr>
      <w:rFonts w:ascii="Arial" w:hAnsi="Arial" w:cs="Arial"/>
      <w:snapToGrid w:val="0"/>
      <w:spacing w:val="0"/>
      <w:w w:val="100"/>
      <w:kern w:val="0"/>
      <w:sz w:val="16"/>
      <w:szCs w:val="16"/>
      <w:lang w:val="en-GB" w:eastAsia="lt-LT"/>
    </w:rPr>
  </w:style>
  <w:style w:type="paragraph" w:customStyle="1" w:styleId="skaiciai">
    <w:name w:val="skaiciai"/>
    <w:basedOn w:val="Normal"/>
    <w:rsid w:val="0028665A"/>
    <w:pPr>
      <w:spacing w:line="240" w:lineRule="auto"/>
      <w:ind w:right="170"/>
      <w:jc w:val="right"/>
    </w:pPr>
    <w:rPr>
      <w:rFonts w:ascii="Arial" w:hAnsi="Arial" w:cs="Arial"/>
      <w:snapToGrid w:val="0"/>
      <w:spacing w:val="0"/>
      <w:w w:val="100"/>
      <w:kern w:val="0"/>
      <w:sz w:val="16"/>
      <w:szCs w:val="16"/>
      <w:lang w:val="en-GB" w:eastAsia="lt-LT"/>
    </w:rPr>
  </w:style>
  <w:style w:type="paragraph" w:customStyle="1" w:styleId="lentpav">
    <w:name w:val="lentpav"/>
    <w:basedOn w:val="Normal"/>
    <w:rsid w:val="0028665A"/>
    <w:pPr>
      <w:tabs>
        <w:tab w:val="left" w:pos="1985"/>
      </w:tabs>
      <w:spacing w:before="60" w:line="240" w:lineRule="auto"/>
      <w:jc w:val="center"/>
    </w:pPr>
    <w:rPr>
      <w:rFonts w:ascii="Arial" w:hAnsi="Arial" w:cs="Arial"/>
      <w:b/>
      <w:bCs/>
      <w:snapToGrid w:val="0"/>
      <w:spacing w:val="0"/>
      <w:w w:val="100"/>
      <w:kern w:val="0"/>
      <w:lang w:val="en-US" w:eastAsia="lt-LT"/>
    </w:rPr>
  </w:style>
  <w:style w:type="paragraph" w:customStyle="1" w:styleId="popav">
    <w:name w:val="popav"/>
    <w:basedOn w:val="Normal"/>
    <w:rsid w:val="0028665A"/>
    <w:pPr>
      <w:spacing w:before="60" w:after="60" w:line="240" w:lineRule="auto"/>
    </w:pPr>
    <w:rPr>
      <w:rFonts w:ascii="Arial" w:hAnsi="Arial" w:cs="Arial"/>
      <w:snapToGrid w:val="0"/>
      <w:spacing w:val="0"/>
      <w:w w:val="100"/>
      <w:kern w:val="0"/>
      <w:sz w:val="18"/>
      <w:szCs w:val="18"/>
      <w:lang w:val="lt-LT" w:eastAsia="lt-LT"/>
    </w:rPr>
  </w:style>
  <w:style w:type="paragraph" w:styleId="TOC1">
    <w:name w:val="toc 1"/>
    <w:aliases w:val="Turinys"/>
    <w:basedOn w:val="Normal"/>
    <w:next w:val="Normal"/>
    <w:autoRedefine/>
    <w:semiHidden/>
    <w:rsid w:val="0028665A"/>
    <w:pPr>
      <w:spacing w:after="200" w:line="276" w:lineRule="auto"/>
    </w:pPr>
    <w:rPr>
      <w:snapToGrid w:val="0"/>
      <w:spacing w:val="0"/>
      <w:w w:val="100"/>
      <w:kern w:val="0"/>
      <w:sz w:val="24"/>
      <w:szCs w:val="24"/>
      <w:lang w:val="en-US" w:eastAsia="lt-LT"/>
    </w:rPr>
  </w:style>
  <w:style w:type="paragraph" w:customStyle="1" w:styleId="1atit">
    <w:name w:val="1atit"/>
    <w:basedOn w:val="Normal"/>
    <w:rsid w:val="0028665A"/>
    <w:pPr>
      <w:spacing w:line="240" w:lineRule="auto"/>
      <w:ind w:left="113"/>
    </w:pPr>
    <w:rPr>
      <w:rFonts w:ascii="Arial" w:hAnsi="Arial" w:cs="Arial"/>
      <w:snapToGrid w:val="0"/>
      <w:spacing w:val="0"/>
      <w:w w:val="100"/>
      <w:kern w:val="0"/>
      <w:sz w:val="16"/>
      <w:szCs w:val="16"/>
      <w:lang w:val="en-GB" w:eastAsia="lt-LT"/>
    </w:rPr>
  </w:style>
  <w:style w:type="paragraph" w:customStyle="1" w:styleId="skyrpava">
    <w:name w:val="skyrpava"/>
    <w:basedOn w:val="Normal"/>
    <w:rsid w:val="0028665A"/>
    <w:pPr>
      <w:spacing w:before="20" w:after="100" w:line="240" w:lineRule="auto"/>
      <w:jc w:val="center"/>
    </w:pPr>
    <w:rPr>
      <w:rFonts w:ascii="Arial" w:hAnsi="Arial" w:cs="Arial"/>
      <w:b/>
      <w:bCs/>
      <w:i/>
      <w:iCs/>
      <w:caps/>
      <w:snapToGrid w:val="0"/>
      <w:spacing w:val="0"/>
      <w:w w:val="100"/>
      <w:kern w:val="0"/>
      <w:sz w:val="18"/>
      <w:szCs w:val="18"/>
      <w:lang w:val="lt-LT" w:eastAsia="lt-LT"/>
    </w:rPr>
  </w:style>
  <w:style w:type="paragraph" w:customStyle="1" w:styleId="lentpavlt">
    <w:name w:val="lentpavlt"/>
    <w:basedOn w:val="Normal"/>
    <w:rsid w:val="0028665A"/>
    <w:pPr>
      <w:spacing w:before="120" w:line="240" w:lineRule="auto"/>
    </w:pPr>
    <w:rPr>
      <w:rFonts w:ascii="Arial" w:hAnsi="Arial" w:cs="Arial"/>
      <w:b/>
      <w:bCs/>
      <w:snapToGrid w:val="0"/>
      <w:spacing w:val="0"/>
      <w:w w:val="100"/>
      <w:kern w:val="0"/>
      <w:lang w:val="lt-LT" w:eastAsia="lt-LT"/>
    </w:rPr>
  </w:style>
  <w:style w:type="paragraph" w:customStyle="1" w:styleId="lentpavang">
    <w:name w:val="lentpavang"/>
    <w:basedOn w:val="Normal"/>
    <w:rsid w:val="0028665A"/>
    <w:pPr>
      <w:spacing w:before="60" w:after="80" w:line="240" w:lineRule="auto"/>
    </w:pPr>
    <w:rPr>
      <w:rFonts w:ascii="Arial" w:hAnsi="Arial" w:cs="Arial"/>
      <w:b/>
      <w:bCs/>
      <w:i/>
      <w:iCs/>
      <w:snapToGrid w:val="0"/>
      <w:spacing w:val="0"/>
      <w:w w:val="100"/>
      <w:kern w:val="0"/>
      <w:sz w:val="18"/>
      <w:szCs w:val="18"/>
      <w:lang w:val="en-GB" w:eastAsia="lt-LT"/>
    </w:rPr>
  </w:style>
  <w:style w:type="paragraph" w:customStyle="1" w:styleId="StiliuslentpavlKairje0cmPirmojieilut0cm">
    <w:name w:val="Stilius lentpavl + Kairėje:  0 cm Pirmoji eilutė:  0 cm"/>
    <w:basedOn w:val="lentpavl"/>
    <w:rsid w:val="0028665A"/>
    <w:pPr>
      <w:numPr>
        <w:numId w:val="0"/>
      </w:numPr>
      <w:tabs>
        <w:tab w:val="num" w:pos="425"/>
      </w:tabs>
      <w:ind w:left="425" w:hanging="425"/>
    </w:pPr>
  </w:style>
  <w:style w:type="paragraph" w:customStyle="1" w:styleId="skl">
    <w:name w:val="skl"/>
    <w:basedOn w:val="Normal"/>
    <w:rsid w:val="0028665A"/>
    <w:pPr>
      <w:spacing w:before="120" w:after="40" w:line="240" w:lineRule="auto"/>
    </w:pPr>
    <w:rPr>
      <w:rFonts w:ascii="Arial" w:hAnsi="Arial" w:cs="Arial"/>
      <w:snapToGrid w:val="0"/>
      <w:spacing w:val="0"/>
      <w:w w:val="100"/>
      <w:kern w:val="0"/>
      <w:sz w:val="18"/>
      <w:szCs w:val="18"/>
      <w:lang w:val="lt-LT" w:eastAsia="lt-LT"/>
    </w:rPr>
  </w:style>
  <w:style w:type="paragraph" w:customStyle="1" w:styleId="galva-a">
    <w:name w:val="galva-a"/>
    <w:basedOn w:val="galva"/>
    <w:rsid w:val="0028665A"/>
    <w:pPr>
      <w:widowControl w:val="0"/>
      <w:spacing w:before="0"/>
      <w:ind w:left="0" w:right="-85"/>
    </w:pPr>
    <w:rPr>
      <w:i/>
      <w:iCs/>
      <w:sz w:val="17"/>
      <w:szCs w:val="17"/>
      <w:lang w:val="en-US"/>
    </w:rPr>
  </w:style>
  <w:style w:type="paragraph" w:styleId="TOC2">
    <w:name w:val="toc 2"/>
    <w:basedOn w:val="Normal"/>
    <w:next w:val="Normal"/>
    <w:autoRedefine/>
    <w:semiHidden/>
    <w:rsid w:val="0028665A"/>
    <w:pPr>
      <w:spacing w:line="240" w:lineRule="auto"/>
      <w:ind w:left="170"/>
    </w:pPr>
    <w:rPr>
      <w:rFonts w:ascii="Arial" w:hAnsi="Arial" w:cs="Arial"/>
      <w:snapToGrid w:val="0"/>
      <w:spacing w:val="0"/>
      <w:w w:val="100"/>
      <w:kern w:val="0"/>
      <w:sz w:val="17"/>
      <w:szCs w:val="17"/>
      <w:lang w:val="en-US" w:eastAsia="lt-LT"/>
    </w:rPr>
  </w:style>
  <w:style w:type="paragraph" w:customStyle="1" w:styleId="Sraopastraipa1">
    <w:name w:val="Sąrašo pastraipa1"/>
    <w:basedOn w:val="Normal"/>
    <w:rsid w:val="0028665A"/>
    <w:pPr>
      <w:spacing w:line="240" w:lineRule="auto"/>
      <w:ind w:left="720"/>
    </w:pPr>
    <w:rPr>
      <w:snapToGrid w:val="0"/>
      <w:spacing w:val="0"/>
      <w:w w:val="100"/>
      <w:kern w:val="0"/>
      <w:sz w:val="24"/>
      <w:szCs w:val="24"/>
      <w:lang w:val="lt-LT" w:eastAsia="lt-LT"/>
    </w:rPr>
  </w:style>
  <w:style w:type="character" w:customStyle="1" w:styleId="CharChar3">
    <w:name w:val="Char Char3"/>
    <w:locked/>
    <w:rsid w:val="0028665A"/>
    <w:rPr>
      <w:rFonts w:cs="Times New Roman"/>
      <w:sz w:val="24"/>
      <w:szCs w:val="24"/>
    </w:rPr>
  </w:style>
  <w:style w:type="character" w:customStyle="1" w:styleId="dpav">
    <w:name w:val="dpav"/>
    <w:rsid w:val="0028665A"/>
    <w:rPr>
      <w:rFonts w:cs="Times New Roman"/>
      <w:sz w:val="26"/>
      <w:szCs w:val="26"/>
    </w:rPr>
  </w:style>
  <w:style w:type="paragraph" w:customStyle="1" w:styleId="BodyTextIndent21">
    <w:name w:val="Body Text Indent 21"/>
    <w:basedOn w:val="Normal"/>
    <w:rsid w:val="0028665A"/>
    <w:pPr>
      <w:suppressAutoHyphens/>
      <w:spacing w:after="200" w:line="360" w:lineRule="auto"/>
      <w:ind w:firstLine="720"/>
      <w:jc w:val="both"/>
    </w:pPr>
    <w:rPr>
      <w:rFonts w:ascii="TimesLT" w:hAnsi="TimesLT" w:cs="TimesLT"/>
      <w:snapToGrid w:val="0"/>
      <w:spacing w:val="0"/>
      <w:w w:val="100"/>
      <w:kern w:val="0"/>
      <w:sz w:val="24"/>
      <w:szCs w:val="24"/>
      <w:lang w:val="lt-LT" w:eastAsia="lt-LT"/>
    </w:rPr>
  </w:style>
  <w:style w:type="paragraph" w:customStyle="1" w:styleId="prastasistinklapis2">
    <w:name w:val="Įprastasis (tinklapis)2"/>
    <w:basedOn w:val="Normal"/>
    <w:rsid w:val="0028665A"/>
    <w:pPr>
      <w:spacing w:before="240" w:after="240" w:line="240" w:lineRule="auto"/>
    </w:pPr>
    <w:rPr>
      <w:snapToGrid w:val="0"/>
      <w:spacing w:val="0"/>
      <w:w w:val="100"/>
      <w:kern w:val="0"/>
      <w:sz w:val="24"/>
      <w:szCs w:val="24"/>
      <w:lang w:val="lt-LT" w:eastAsia="lt-LT"/>
    </w:rPr>
  </w:style>
  <w:style w:type="paragraph" w:customStyle="1" w:styleId="Betarp1">
    <w:name w:val="Be tarpų1"/>
    <w:rsid w:val="0028665A"/>
    <w:rPr>
      <w:rFonts w:ascii="Calibri" w:hAnsi="Calibri" w:cs="Calibri"/>
      <w:snapToGrid w:val="0"/>
      <w:sz w:val="22"/>
      <w:szCs w:val="22"/>
      <w:lang w:val="ru-RU" w:eastAsia="lt-LT"/>
    </w:rPr>
  </w:style>
  <w:style w:type="paragraph" w:customStyle="1" w:styleId="Diagrama1CharCharDiagramaCharCharDiagrama">
    <w:name w:val="Diagrama1 Char Char Diagrama Char Char Diagrama"/>
    <w:basedOn w:val="Normal"/>
    <w:rsid w:val="0028665A"/>
    <w:pPr>
      <w:spacing w:after="160" w:line="240" w:lineRule="exact"/>
    </w:pPr>
    <w:rPr>
      <w:snapToGrid w:val="0"/>
      <w:spacing w:val="0"/>
      <w:w w:val="100"/>
      <w:kern w:val="0"/>
      <w:lang w:val="en-US" w:eastAsia="lt-LT"/>
    </w:rPr>
  </w:style>
  <w:style w:type="paragraph" w:customStyle="1" w:styleId="prastasistinklapis8">
    <w:name w:val="prastasistinklapis8"/>
    <w:basedOn w:val="Normal"/>
    <w:rsid w:val="0028665A"/>
    <w:pPr>
      <w:spacing w:before="100" w:beforeAutospacing="1" w:after="100" w:afterAutospacing="1" w:line="240" w:lineRule="auto"/>
    </w:pPr>
    <w:rPr>
      <w:snapToGrid w:val="0"/>
      <w:spacing w:val="0"/>
      <w:w w:val="100"/>
      <w:kern w:val="0"/>
      <w:sz w:val="24"/>
      <w:szCs w:val="24"/>
      <w:lang w:val="lt-LT" w:eastAsia="lt-LT"/>
    </w:rPr>
  </w:style>
  <w:style w:type="paragraph" w:customStyle="1" w:styleId="fait">
    <w:name w:val="fait"/>
    <w:basedOn w:val="Normal"/>
    <w:rsid w:val="0028665A"/>
    <w:pPr>
      <w:spacing w:before="100" w:beforeAutospacing="1" w:after="100" w:afterAutospacing="1" w:line="240" w:lineRule="auto"/>
    </w:pPr>
    <w:rPr>
      <w:snapToGrid w:val="0"/>
      <w:spacing w:val="0"/>
      <w:w w:val="100"/>
      <w:kern w:val="0"/>
      <w:sz w:val="24"/>
      <w:szCs w:val="24"/>
      <w:lang w:val="lt-LT" w:eastAsia="lt-LT"/>
    </w:rPr>
  </w:style>
  <w:style w:type="character" w:customStyle="1" w:styleId="CharChar2">
    <w:name w:val="Char Char2"/>
    <w:locked/>
    <w:rsid w:val="0028665A"/>
    <w:rPr>
      <w:rFonts w:ascii="Courier New" w:hAnsi="Courier New" w:cs="Courier New"/>
      <w:lang w:val="x-none"/>
    </w:rPr>
  </w:style>
  <w:style w:type="character" w:customStyle="1" w:styleId="CharChar1">
    <w:name w:val="Char Char1"/>
    <w:locked/>
    <w:rsid w:val="0028665A"/>
    <w:rPr>
      <w:rFonts w:cs="Times New Roman"/>
    </w:rPr>
  </w:style>
  <w:style w:type="character" w:customStyle="1" w:styleId="CharChar">
    <w:name w:val="Char Char"/>
    <w:locked/>
    <w:rsid w:val="0028665A"/>
    <w:rPr>
      <w:rFonts w:cs="Times New Roman"/>
      <w:b/>
      <w:bCs/>
    </w:rPr>
  </w:style>
  <w:style w:type="paragraph" w:customStyle="1" w:styleId="Pagrindiniotekstopirmatrauka1">
    <w:name w:val="Pagrindinio teksto pirma įtrauka1"/>
    <w:basedOn w:val="Normal"/>
    <w:next w:val="hyperlink0"/>
    <w:rsid w:val="0028665A"/>
    <w:pPr>
      <w:suppressAutoHyphens/>
      <w:spacing w:after="120" w:line="240" w:lineRule="auto"/>
      <w:ind w:firstLine="210"/>
    </w:pPr>
    <w:rPr>
      <w:rFonts w:ascii="TimesLT" w:hAnsi="TimesLT" w:cs="TimesLT"/>
      <w:snapToGrid w:val="0"/>
      <w:spacing w:val="0"/>
      <w:w w:val="100"/>
      <w:kern w:val="0"/>
      <w:lang w:val="en-GB" w:eastAsia="lt-LT"/>
    </w:rPr>
  </w:style>
  <w:style w:type="paragraph" w:styleId="NoSpacing">
    <w:name w:val="No Spacing"/>
    <w:qFormat/>
    <w:rsid w:val="0028665A"/>
    <w:rPr>
      <w:snapToGrid w:val="0"/>
      <w:sz w:val="24"/>
      <w:szCs w:val="24"/>
      <w:lang w:val="lt-LT" w:eastAsia="lt-LT"/>
    </w:rPr>
  </w:style>
  <w:style w:type="paragraph" w:customStyle="1" w:styleId="msolistparagraph0">
    <w:name w:val="msolistparagraph"/>
    <w:basedOn w:val="Normal"/>
    <w:rsid w:val="0028665A"/>
    <w:pPr>
      <w:spacing w:line="240" w:lineRule="auto"/>
      <w:ind w:left="720"/>
    </w:pPr>
    <w:rPr>
      <w:snapToGrid w:val="0"/>
      <w:spacing w:val="0"/>
      <w:w w:val="100"/>
      <w:kern w:val="0"/>
      <w:sz w:val="24"/>
      <w:szCs w:val="24"/>
      <w:lang w:val="lt-LT" w:eastAsia="lt-LT"/>
    </w:rPr>
  </w:style>
  <w:style w:type="paragraph" w:customStyle="1" w:styleId="NormalWeb1">
    <w:name w:val="Normal (Web)1"/>
    <w:basedOn w:val="Normal"/>
    <w:rsid w:val="0028665A"/>
    <w:pPr>
      <w:widowControl w:val="0"/>
      <w:suppressAutoHyphens/>
      <w:spacing w:before="280" w:after="280" w:line="240" w:lineRule="auto"/>
    </w:pPr>
    <w:rPr>
      <w:snapToGrid w:val="0"/>
      <w:spacing w:val="0"/>
      <w:w w:val="100"/>
      <w:kern w:val="1"/>
      <w:sz w:val="24"/>
      <w:szCs w:val="24"/>
      <w:lang w:val="lt-LT" w:eastAsia="lt-LT"/>
    </w:rPr>
  </w:style>
  <w:style w:type="character" w:customStyle="1" w:styleId="tw4winMark">
    <w:name w:val="tw4winMark"/>
    <w:rsid w:val="0028665A"/>
    <w:rPr>
      <w:rFonts w:ascii="Courier New" w:hAnsi="Courier New"/>
      <w:vanish/>
      <w:color w:val="800080"/>
      <w:sz w:val="24"/>
      <w:vertAlign w:val="subscript"/>
    </w:rPr>
  </w:style>
  <w:style w:type="paragraph" w:customStyle="1" w:styleId="Sraopastraipa0">
    <w:name w:val="S?ra?o pastraipa"/>
    <w:basedOn w:val="Normal"/>
    <w:next w:val="Sraopastraipa10"/>
    <w:rsid w:val="0028665A"/>
    <w:pPr>
      <w:suppressAutoHyphens/>
      <w:spacing w:after="200" w:line="276" w:lineRule="auto"/>
      <w:ind w:left="720"/>
    </w:pPr>
    <w:rPr>
      <w:rFonts w:ascii="Calibri" w:hAnsi="Calibri" w:cs="Calibri"/>
      <w:snapToGrid w:val="0"/>
      <w:spacing w:val="0"/>
      <w:w w:val="100"/>
      <w:kern w:val="0"/>
      <w:sz w:val="22"/>
      <w:szCs w:val="22"/>
      <w:lang w:val="lt-LT" w:eastAsia="lt-LT"/>
    </w:rPr>
  </w:style>
  <w:style w:type="paragraph" w:customStyle="1" w:styleId="Sraopastraipa10">
    <w:name w:val="S?ra?o pastraipa1"/>
    <w:basedOn w:val="Normal"/>
    <w:rsid w:val="0028665A"/>
    <w:pPr>
      <w:suppressAutoHyphens/>
      <w:spacing w:after="200" w:line="276" w:lineRule="auto"/>
      <w:ind w:left="720"/>
    </w:pPr>
    <w:rPr>
      <w:rFonts w:ascii="Calibri" w:hAnsi="Calibri" w:cs="Calibri"/>
      <w:snapToGrid w:val="0"/>
      <w:spacing w:val="0"/>
      <w:w w:val="100"/>
      <w:kern w:val="0"/>
      <w:sz w:val="22"/>
      <w:szCs w:val="22"/>
      <w:lang w:val="lt-LT" w:eastAsia="lt-LT"/>
    </w:rPr>
  </w:style>
  <w:style w:type="character" w:customStyle="1" w:styleId="tw4winError">
    <w:name w:val="tw4winError"/>
    <w:rsid w:val="0028665A"/>
    <w:rPr>
      <w:rFonts w:ascii="Courier New" w:hAnsi="Courier New"/>
      <w:color w:val="00FF00"/>
      <w:sz w:val="40"/>
    </w:rPr>
  </w:style>
  <w:style w:type="character" w:customStyle="1" w:styleId="tw4winTerm">
    <w:name w:val="tw4winTerm"/>
    <w:rsid w:val="0028665A"/>
    <w:rPr>
      <w:color w:val="0000FF"/>
    </w:rPr>
  </w:style>
  <w:style w:type="character" w:customStyle="1" w:styleId="tw4winPopup">
    <w:name w:val="tw4winPopup"/>
    <w:rsid w:val="0028665A"/>
    <w:rPr>
      <w:rFonts w:ascii="Courier New" w:hAnsi="Courier New"/>
      <w:noProof/>
      <w:color w:val="008000"/>
    </w:rPr>
  </w:style>
  <w:style w:type="character" w:customStyle="1" w:styleId="tw4winJump">
    <w:name w:val="tw4winJump"/>
    <w:rsid w:val="0028665A"/>
    <w:rPr>
      <w:rFonts w:ascii="Courier New" w:hAnsi="Courier New"/>
      <w:noProof/>
      <w:color w:val="008080"/>
    </w:rPr>
  </w:style>
  <w:style w:type="character" w:customStyle="1" w:styleId="tw4winExternal">
    <w:name w:val="tw4winExternal"/>
    <w:rsid w:val="0028665A"/>
    <w:rPr>
      <w:rFonts w:ascii="Courier New" w:hAnsi="Courier New"/>
      <w:noProof/>
      <w:color w:val="808080"/>
    </w:rPr>
  </w:style>
  <w:style w:type="character" w:customStyle="1" w:styleId="tw4winInternal">
    <w:name w:val="tw4winInternal"/>
    <w:rsid w:val="0028665A"/>
    <w:rPr>
      <w:rFonts w:ascii="Courier New" w:hAnsi="Courier New"/>
      <w:noProof/>
      <w:color w:val="FF0000"/>
    </w:rPr>
  </w:style>
  <w:style w:type="character" w:customStyle="1" w:styleId="DONOTTRANSLATE">
    <w:name w:val="DO_NOT_TRANSLATE"/>
    <w:rsid w:val="0028665A"/>
    <w:rPr>
      <w:rFonts w:ascii="Courier New" w:hAnsi="Courier New"/>
      <w:noProof/>
      <w:color w:val="800000"/>
    </w:rPr>
  </w:style>
  <w:style w:type="paragraph" w:customStyle="1" w:styleId="BodyText21">
    <w:name w:val="Body Text 21"/>
    <w:basedOn w:val="Normal"/>
    <w:rsid w:val="0028665A"/>
    <w:pPr>
      <w:overflowPunct w:val="0"/>
      <w:autoSpaceDE w:val="0"/>
      <w:autoSpaceDN w:val="0"/>
      <w:adjustRightInd w:val="0"/>
      <w:spacing w:line="240" w:lineRule="auto"/>
      <w:jc w:val="both"/>
      <w:textAlignment w:val="baseline"/>
    </w:pPr>
    <w:rPr>
      <w:spacing w:val="0"/>
      <w:w w:val="100"/>
      <w:kern w:val="0"/>
      <w:lang w:val="hr-HR"/>
    </w:rPr>
  </w:style>
  <w:style w:type="paragraph" w:styleId="Caption">
    <w:name w:val="caption"/>
    <w:basedOn w:val="Normal"/>
    <w:next w:val="Normal"/>
    <w:qFormat/>
    <w:rsid w:val="0028665A"/>
    <w:pPr>
      <w:spacing w:line="240" w:lineRule="auto"/>
      <w:jc w:val="center"/>
    </w:pPr>
    <w:rPr>
      <w:rFonts w:ascii="Arial" w:hAnsi="Arial"/>
      <w:b/>
      <w:spacing w:val="0"/>
      <w:w w:val="100"/>
      <w:kern w:val="0"/>
      <w:sz w:val="24"/>
      <w:lang w:val="en-GB"/>
    </w:rPr>
  </w:style>
  <w:style w:type="paragraph" w:styleId="TOC3">
    <w:name w:val="toc 3"/>
    <w:basedOn w:val="Normal"/>
    <w:next w:val="Normal"/>
    <w:autoRedefine/>
    <w:rsid w:val="0028665A"/>
    <w:pPr>
      <w:spacing w:line="240" w:lineRule="auto"/>
      <w:ind w:left="480"/>
    </w:pPr>
    <w:rPr>
      <w:i/>
      <w:iCs/>
      <w:spacing w:val="0"/>
      <w:w w:val="100"/>
      <w:kern w:val="0"/>
      <w:sz w:val="24"/>
      <w:szCs w:val="24"/>
      <w:lang w:val="en-GB"/>
    </w:rPr>
  </w:style>
  <w:style w:type="paragraph" w:styleId="TOC4">
    <w:name w:val="toc 4"/>
    <w:basedOn w:val="Normal"/>
    <w:next w:val="Normal"/>
    <w:autoRedefine/>
    <w:rsid w:val="0028665A"/>
    <w:pPr>
      <w:tabs>
        <w:tab w:val="right" w:leader="dot" w:pos="9062"/>
      </w:tabs>
      <w:spacing w:line="240" w:lineRule="auto"/>
      <w:ind w:left="720"/>
    </w:pPr>
    <w:rPr>
      <w:rFonts w:ascii="Arial" w:hAnsi="Arial" w:cs="Arial"/>
      <w:noProof/>
      <w:spacing w:val="0"/>
      <w:w w:val="100"/>
      <w:kern w:val="0"/>
      <w:lang w:val="hr-BA"/>
    </w:rPr>
  </w:style>
  <w:style w:type="paragraph" w:styleId="TOC5">
    <w:name w:val="toc 5"/>
    <w:basedOn w:val="Normal"/>
    <w:next w:val="Normal"/>
    <w:autoRedefine/>
    <w:semiHidden/>
    <w:rsid w:val="0028665A"/>
    <w:pPr>
      <w:spacing w:line="240" w:lineRule="auto"/>
      <w:ind w:left="960"/>
    </w:pPr>
    <w:rPr>
      <w:spacing w:val="0"/>
      <w:w w:val="100"/>
      <w:kern w:val="0"/>
      <w:sz w:val="24"/>
      <w:szCs w:val="21"/>
      <w:lang w:val="en-GB"/>
    </w:rPr>
  </w:style>
  <w:style w:type="paragraph" w:styleId="TOC6">
    <w:name w:val="toc 6"/>
    <w:basedOn w:val="Normal"/>
    <w:next w:val="Normal"/>
    <w:autoRedefine/>
    <w:semiHidden/>
    <w:rsid w:val="0028665A"/>
    <w:pPr>
      <w:spacing w:line="240" w:lineRule="auto"/>
      <w:ind w:left="1200"/>
    </w:pPr>
    <w:rPr>
      <w:spacing w:val="0"/>
      <w:w w:val="100"/>
      <w:kern w:val="0"/>
      <w:sz w:val="24"/>
      <w:szCs w:val="21"/>
      <w:lang w:val="en-GB"/>
    </w:rPr>
  </w:style>
  <w:style w:type="paragraph" w:styleId="TOC7">
    <w:name w:val="toc 7"/>
    <w:basedOn w:val="Normal"/>
    <w:next w:val="Normal"/>
    <w:autoRedefine/>
    <w:semiHidden/>
    <w:rsid w:val="0028665A"/>
    <w:pPr>
      <w:spacing w:line="240" w:lineRule="auto"/>
      <w:ind w:left="1440"/>
    </w:pPr>
    <w:rPr>
      <w:spacing w:val="0"/>
      <w:w w:val="100"/>
      <w:kern w:val="0"/>
      <w:sz w:val="24"/>
      <w:szCs w:val="21"/>
      <w:lang w:val="en-GB"/>
    </w:rPr>
  </w:style>
  <w:style w:type="paragraph" w:styleId="TOC8">
    <w:name w:val="toc 8"/>
    <w:basedOn w:val="Normal"/>
    <w:next w:val="Normal"/>
    <w:autoRedefine/>
    <w:semiHidden/>
    <w:rsid w:val="0028665A"/>
    <w:pPr>
      <w:spacing w:line="240" w:lineRule="auto"/>
      <w:ind w:left="1680"/>
    </w:pPr>
    <w:rPr>
      <w:spacing w:val="0"/>
      <w:w w:val="100"/>
      <w:kern w:val="0"/>
      <w:sz w:val="24"/>
      <w:szCs w:val="21"/>
      <w:lang w:val="en-GB"/>
    </w:rPr>
  </w:style>
  <w:style w:type="paragraph" w:styleId="TOC9">
    <w:name w:val="toc 9"/>
    <w:basedOn w:val="Normal"/>
    <w:next w:val="Normal"/>
    <w:autoRedefine/>
    <w:semiHidden/>
    <w:rsid w:val="0028665A"/>
    <w:pPr>
      <w:spacing w:line="240" w:lineRule="auto"/>
      <w:ind w:left="1920"/>
    </w:pPr>
    <w:rPr>
      <w:spacing w:val="0"/>
      <w:w w:val="100"/>
      <w:kern w:val="0"/>
      <w:sz w:val="24"/>
      <w:szCs w:val="21"/>
      <w:lang w:val="en-GB"/>
    </w:rPr>
  </w:style>
  <w:style w:type="paragraph" w:styleId="Index2">
    <w:name w:val="index 2"/>
    <w:basedOn w:val="Normal"/>
    <w:next w:val="Normal"/>
    <w:autoRedefine/>
    <w:semiHidden/>
    <w:rsid w:val="0028665A"/>
    <w:pPr>
      <w:spacing w:line="240" w:lineRule="auto"/>
      <w:ind w:left="480" w:hanging="240"/>
    </w:pPr>
    <w:rPr>
      <w:spacing w:val="0"/>
      <w:w w:val="100"/>
      <w:kern w:val="0"/>
      <w:sz w:val="24"/>
      <w:szCs w:val="24"/>
      <w:lang w:val="en-GB"/>
    </w:rPr>
  </w:style>
  <w:style w:type="paragraph" w:styleId="Index1">
    <w:name w:val="index 1"/>
    <w:basedOn w:val="Normal"/>
    <w:next w:val="Normal"/>
    <w:autoRedefine/>
    <w:semiHidden/>
    <w:rsid w:val="0028665A"/>
    <w:pPr>
      <w:spacing w:line="240" w:lineRule="auto"/>
      <w:ind w:left="240" w:hanging="240"/>
    </w:pPr>
    <w:rPr>
      <w:spacing w:val="0"/>
      <w:w w:val="100"/>
      <w:kern w:val="0"/>
      <w:sz w:val="24"/>
      <w:szCs w:val="24"/>
      <w:lang w:val="en-GB"/>
    </w:rPr>
  </w:style>
  <w:style w:type="paragraph" w:styleId="Index3">
    <w:name w:val="index 3"/>
    <w:basedOn w:val="Normal"/>
    <w:next w:val="Normal"/>
    <w:autoRedefine/>
    <w:semiHidden/>
    <w:rsid w:val="0028665A"/>
    <w:pPr>
      <w:spacing w:line="240" w:lineRule="auto"/>
      <w:ind w:left="720" w:hanging="240"/>
    </w:pPr>
    <w:rPr>
      <w:spacing w:val="0"/>
      <w:w w:val="100"/>
      <w:kern w:val="0"/>
      <w:sz w:val="24"/>
      <w:szCs w:val="24"/>
      <w:lang w:val="en-GB"/>
    </w:rPr>
  </w:style>
  <w:style w:type="paragraph" w:styleId="Index4">
    <w:name w:val="index 4"/>
    <w:basedOn w:val="Normal"/>
    <w:next w:val="Normal"/>
    <w:autoRedefine/>
    <w:semiHidden/>
    <w:rsid w:val="0028665A"/>
    <w:pPr>
      <w:spacing w:line="240" w:lineRule="auto"/>
      <w:ind w:left="960" w:hanging="240"/>
    </w:pPr>
    <w:rPr>
      <w:spacing w:val="0"/>
      <w:w w:val="100"/>
      <w:kern w:val="0"/>
      <w:sz w:val="24"/>
      <w:szCs w:val="24"/>
      <w:lang w:val="en-GB"/>
    </w:rPr>
  </w:style>
  <w:style w:type="paragraph" w:styleId="Index5">
    <w:name w:val="index 5"/>
    <w:basedOn w:val="Normal"/>
    <w:next w:val="Normal"/>
    <w:autoRedefine/>
    <w:semiHidden/>
    <w:rsid w:val="0028665A"/>
    <w:pPr>
      <w:spacing w:line="240" w:lineRule="auto"/>
      <w:ind w:left="1200" w:hanging="240"/>
    </w:pPr>
    <w:rPr>
      <w:spacing w:val="0"/>
      <w:w w:val="100"/>
      <w:kern w:val="0"/>
      <w:sz w:val="24"/>
      <w:szCs w:val="24"/>
      <w:lang w:val="en-GB"/>
    </w:rPr>
  </w:style>
  <w:style w:type="paragraph" w:styleId="Index6">
    <w:name w:val="index 6"/>
    <w:basedOn w:val="Normal"/>
    <w:next w:val="Normal"/>
    <w:autoRedefine/>
    <w:semiHidden/>
    <w:rsid w:val="0028665A"/>
    <w:pPr>
      <w:spacing w:line="240" w:lineRule="auto"/>
      <w:ind w:left="1440" w:hanging="240"/>
    </w:pPr>
    <w:rPr>
      <w:spacing w:val="0"/>
      <w:w w:val="100"/>
      <w:kern w:val="0"/>
      <w:sz w:val="24"/>
      <w:szCs w:val="24"/>
      <w:lang w:val="en-GB"/>
    </w:rPr>
  </w:style>
  <w:style w:type="paragraph" w:styleId="Index7">
    <w:name w:val="index 7"/>
    <w:basedOn w:val="Normal"/>
    <w:next w:val="Normal"/>
    <w:autoRedefine/>
    <w:semiHidden/>
    <w:rsid w:val="0028665A"/>
    <w:pPr>
      <w:spacing w:line="240" w:lineRule="auto"/>
      <w:ind w:left="1680" w:hanging="240"/>
    </w:pPr>
    <w:rPr>
      <w:spacing w:val="0"/>
      <w:w w:val="100"/>
      <w:kern w:val="0"/>
      <w:sz w:val="24"/>
      <w:szCs w:val="24"/>
      <w:lang w:val="en-GB"/>
    </w:rPr>
  </w:style>
  <w:style w:type="paragraph" w:styleId="Index8">
    <w:name w:val="index 8"/>
    <w:basedOn w:val="Normal"/>
    <w:next w:val="Normal"/>
    <w:autoRedefine/>
    <w:semiHidden/>
    <w:rsid w:val="0028665A"/>
    <w:pPr>
      <w:spacing w:line="240" w:lineRule="auto"/>
      <w:ind w:left="1920" w:hanging="240"/>
    </w:pPr>
    <w:rPr>
      <w:spacing w:val="0"/>
      <w:w w:val="100"/>
      <w:kern w:val="0"/>
      <w:sz w:val="24"/>
      <w:szCs w:val="24"/>
      <w:lang w:val="en-GB"/>
    </w:rPr>
  </w:style>
  <w:style w:type="paragraph" w:styleId="Index9">
    <w:name w:val="index 9"/>
    <w:basedOn w:val="Normal"/>
    <w:next w:val="Normal"/>
    <w:autoRedefine/>
    <w:semiHidden/>
    <w:rsid w:val="0028665A"/>
    <w:pPr>
      <w:spacing w:line="240" w:lineRule="auto"/>
      <w:ind w:left="2160" w:hanging="240"/>
    </w:pPr>
    <w:rPr>
      <w:spacing w:val="0"/>
      <w:w w:val="100"/>
      <w:kern w:val="0"/>
      <w:sz w:val="24"/>
      <w:szCs w:val="24"/>
      <w:lang w:val="en-GB"/>
    </w:rPr>
  </w:style>
  <w:style w:type="paragraph" w:styleId="IndexHeading">
    <w:name w:val="index heading"/>
    <w:basedOn w:val="Normal"/>
    <w:next w:val="Index1"/>
    <w:semiHidden/>
    <w:rsid w:val="0028665A"/>
    <w:pPr>
      <w:spacing w:line="240" w:lineRule="auto"/>
    </w:pPr>
    <w:rPr>
      <w:spacing w:val="0"/>
      <w:w w:val="100"/>
      <w:kern w:val="0"/>
      <w:sz w:val="24"/>
      <w:szCs w:val="24"/>
      <w:lang w:val="en-GB"/>
    </w:rPr>
  </w:style>
  <w:style w:type="paragraph" w:customStyle="1" w:styleId="Tekst">
    <w:name w:val="Tekst"/>
    <w:basedOn w:val="Normal"/>
    <w:link w:val="TekstChar"/>
    <w:rsid w:val="0028665A"/>
    <w:pPr>
      <w:spacing w:before="120" w:line="240" w:lineRule="auto"/>
      <w:jc w:val="both"/>
    </w:pPr>
    <w:rPr>
      <w:spacing w:val="0"/>
      <w:w w:val="100"/>
      <w:kern w:val="0"/>
      <w:sz w:val="24"/>
      <w:szCs w:val="24"/>
      <w:lang w:val="sr-Cyrl-CS"/>
    </w:rPr>
  </w:style>
  <w:style w:type="paragraph" w:customStyle="1" w:styleId="Podnaslov">
    <w:name w:val="Podnaslov"/>
    <w:basedOn w:val="Normal"/>
    <w:rsid w:val="0028665A"/>
    <w:pPr>
      <w:spacing w:line="240" w:lineRule="auto"/>
      <w:jc w:val="center"/>
    </w:pPr>
    <w:rPr>
      <w:rFonts w:ascii="Verdana" w:hAnsi="Verdana"/>
      <w:b/>
      <w:bCs/>
      <w:caps/>
      <w:spacing w:val="0"/>
      <w:w w:val="100"/>
      <w:kern w:val="0"/>
      <w:sz w:val="28"/>
      <w:szCs w:val="24"/>
      <w:lang w:val="sr-Latn-CS"/>
    </w:rPr>
  </w:style>
  <w:style w:type="character" w:customStyle="1" w:styleId="FootnoteTextChar1Char">
    <w:name w:val="Footnote Text Char1 Char"/>
    <w:aliases w:val="single space Char,footnote text Char,FOOTNOTES Char,fn Char Char1,fn Char Char Char1,fn Char Char Char Char,fn Char1,Footnote Text Char Char Char,Footnote Text Char1 Char Char Char,Footnote Text Char Char Char Char Char,ft Char"/>
    <w:rsid w:val="0028665A"/>
    <w:rPr>
      <w:lang w:val="en-AU" w:eastAsia="en-US"/>
    </w:rPr>
  </w:style>
  <w:style w:type="paragraph" w:customStyle="1" w:styleId="Medunaslov">
    <w:name w:val="Medunaslov"/>
    <w:basedOn w:val="ListContinue"/>
    <w:rsid w:val="0028665A"/>
    <w:pPr>
      <w:spacing w:before="140" w:after="140" w:line="240" w:lineRule="auto"/>
      <w:ind w:left="567"/>
    </w:pPr>
    <w:rPr>
      <w:rFonts w:ascii="Arial" w:hAnsi="Arial"/>
      <w:b/>
      <w:spacing w:val="0"/>
      <w:w w:val="100"/>
      <w:kern w:val="0"/>
      <w:sz w:val="24"/>
      <w:szCs w:val="24"/>
      <w:u w:val="single"/>
      <w:lang w:val="hr-HR"/>
    </w:rPr>
  </w:style>
  <w:style w:type="paragraph" w:customStyle="1" w:styleId="Nabrajanje">
    <w:name w:val="Nabrajanje"/>
    <w:basedOn w:val="Normal"/>
    <w:rsid w:val="0028665A"/>
    <w:pPr>
      <w:numPr>
        <w:numId w:val="20"/>
      </w:numPr>
      <w:spacing w:line="240" w:lineRule="auto"/>
    </w:pPr>
    <w:rPr>
      <w:spacing w:val="0"/>
      <w:w w:val="100"/>
      <w:kern w:val="0"/>
      <w:sz w:val="24"/>
      <w:szCs w:val="24"/>
      <w:lang w:val="en-GB"/>
    </w:rPr>
  </w:style>
  <w:style w:type="paragraph" w:customStyle="1" w:styleId="COEHeading5">
    <w:name w:val="COE_Heading5"/>
    <w:basedOn w:val="Normal"/>
    <w:next w:val="Normal"/>
    <w:rsid w:val="0028665A"/>
    <w:pPr>
      <w:keepNext/>
      <w:tabs>
        <w:tab w:val="left" w:pos="570"/>
        <w:tab w:val="right" w:pos="8892"/>
      </w:tabs>
      <w:spacing w:before="240" w:line="240" w:lineRule="auto"/>
      <w:ind w:left="567" w:hanging="567"/>
      <w:jc w:val="both"/>
    </w:pPr>
    <w:rPr>
      <w:rFonts w:ascii="AvantGarde" w:hAnsi="AvantGarde"/>
      <w:bCs/>
      <w:spacing w:val="0"/>
      <w:w w:val="100"/>
      <w:kern w:val="0"/>
      <w:szCs w:val="22"/>
      <w:u w:val="single"/>
      <w:lang w:val="en-GB" w:eastAsia="fr-FR"/>
    </w:rPr>
  </w:style>
  <w:style w:type="paragraph" w:customStyle="1" w:styleId="tekst0">
    <w:name w:val="tekst"/>
    <w:basedOn w:val="Normal"/>
    <w:link w:val="tekstChar0"/>
    <w:rsid w:val="0028665A"/>
    <w:pPr>
      <w:spacing w:before="240" w:line="240" w:lineRule="auto"/>
      <w:jc w:val="both"/>
    </w:pPr>
    <w:rPr>
      <w:spacing w:val="0"/>
      <w:w w:val="100"/>
      <w:kern w:val="0"/>
      <w:sz w:val="22"/>
      <w:szCs w:val="24"/>
      <w:lang w:val="sr-Cyrl-BA"/>
    </w:rPr>
  </w:style>
  <w:style w:type="paragraph" w:customStyle="1" w:styleId="Aktivnosti">
    <w:name w:val="Aktivnosti"/>
    <w:basedOn w:val="TOC5"/>
    <w:next w:val="TOC3"/>
    <w:rsid w:val="0028665A"/>
    <w:pPr>
      <w:numPr>
        <w:numId w:val="21"/>
      </w:numPr>
      <w:tabs>
        <w:tab w:val="clear" w:pos="2340"/>
      </w:tabs>
      <w:ind w:left="960" w:firstLine="0"/>
    </w:pPr>
  </w:style>
  <w:style w:type="paragraph" w:styleId="ListParagraph">
    <w:name w:val="List Paragraph"/>
    <w:basedOn w:val="Normal"/>
    <w:qFormat/>
    <w:rsid w:val="0028665A"/>
    <w:pPr>
      <w:spacing w:line="240" w:lineRule="auto"/>
      <w:ind w:left="720"/>
      <w:contextualSpacing/>
    </w:pPr>
    <w:rPr>
      <w:spacing w:val="0"/>
      <w:w w:val="100"/>
      <w:kern w:val="0"/>
      <w:sz w:val="24"/>
      <w:szCs w:val="24"/>
      <w:lang w:val="sr-Cyrl-CS" w:eastAsia="hr-HR"/>
    </w:rPr>
  </w:style>
  <w:style w:type="character" w:customStyle="1" w:styleId="CharChar110">
    <w:name w:val=" Char Char11"/>
    <w:rsid w:val="0028665A"/>
    <w:rPr>
      <w:rFonts w:ascii="Tahoma" w:hAnsi="Tahoma"/>
      <w:sz w:val="22"/>
      <w:lang w:val="sr-Cyrl-CS" w:eastAsia="en-US"/>
    </w:rPr>
  </w:style>
  <w:style w:type="character" w:customStyle="1" w:styleId="CharChar20">
    <w:name w:val=" Char Char20"/>
    <w:rsid w:val="0028665A"/>
    <w:rPr>
      <w:rFonts w:ascii="Arial" w:eastAsia="Calibri" w:hAnsi="Arial" w:cs="Arial"/>
      <w:b/>
      <w:iCs/>
      <w:sz w:val="24"/>
      <w:szCs w:val="24"/>
      <w:lang w:val="hr-HR" w:eastAsia="hr-HR"/>
    </w:rPr>
  </w:style>
  <w:style w:type="paragraph" w:customStyle="1" w:styleId="Normal1">
    <w:name w:val="Normal+1"/>
    <w:basedOn w:val="Default"/>
    <w:next w:val="Default"/>
    <w:rsid w:val="0028665A"/>
    <w:rPr>
      <w:rFonts w:ascii="Times New Roman" w:eastAsia="Calibri" w:hAnsi="Times New Roman" w:cs="Times New Roman"/>
      <w:snapToGrid/>
      <w:color w:val="auto"/>
      <w:lang w:val="hr-HR" w:eastAsia="en-US"/>
    </w:rPr>
  </w:style>
  <w:style w:type="character" w:customStyle="1" w:styleId="TekstChar">
    <w:name w:val="Tekst Char"/>
    <w:link w:val="Tekst"/>
    <w:rsid w:val="0028665A"/>
    <w:rPr>
      <w:sz w:val="24"/>
      <w:szCs w:val="24"/>
      <w:lang w:val="sr-Cyrl-CS" w:eastAsia="en-US" w:bidi="ar-SA"/>
    </w:rPr>
  </w:style>
  <w:style w:type="character" w:customStyle="1" w:styleId="CharChar21">
    <w:name w:val=" Char Char21"/>
    <w:rsid w:val="0028665A"/>
    <w:rPr>
      <w:rFonts w:ascii="Arial" w:hAnsi="Arial" w:cs="Arial"/>
      <w:b/>
      <w:iCs/>
      <w:color w:val="1F1A17"/>
      <w:sz w:val="24"/>
      <w:szCs w:val="24"/>
    </w:rPr>
  </w:style>
  <w:style w:type="character" w:customStyle="1" w:styleId="tekstChar0">
    <w:name w:val="tekst Char"/>
    <w:link w:val="tekst0"/>
    <w:rsid w:val="0028665A"/>
    <w:rPr>
      <w:sz w:val="22"/>
      <w:szCs w:val="24"/>
      <w:lang w:val="sr-Cyrl-BA" w:eastAsia="en-US" w:bidi="ar-SA"/>
    </w:rPr>
  </w:style>
  <w:style w:type="paragraph" w:customStyle="1" w:styleId="StyleBodyTextBefore6pt">
    <w:name w:val="Style Body Text + Before:  6 pt"/>
    <w:basedOn w:val="BodyText"/>
    <w:rsid w:val="0028665A"/>
    <w:pPr>
      <w:spacing w:before="120" w:line="240" w:lineRule="auto"/>
      <w:jc w:val="both"/>
    </w:pPr>
    <w:rPr>
      <w:rFonts w:ascii="Calibri" w:hAnsi="Calibri"/>
      <w:spacing w:val="0"/>
      <w:w w:val="100"/>
      <w:kern w:val="0"/>
      <w:sz w:val="22"/>
      <w:lang w:val="hr-HR"/>
    </w:rPr>
  </w:style>
  <w:style w:type="character" w:customStyle="1" w:styleId="CharChar22">
    <w:name w:val=" Char Char22"/>
    <w:rsid w:val="0028665A"/>
    <w:rPr>
      <w:rFonts w:ascii="Arial" w:hAnsi="Arial" w:cs="Arial"/>
      <w:b/>
      <w:iCs/>
      <w:sz w:val="28"/>
      <w:szCs w:val="28"/>
      <w:u w:val="single"/>
      <w:lang w:val="hr-HR" w:eastAsia="hr-HR"/>
    </w:rPr>
  </w:style>
  <w:style w:type="character" w:customStyle="1" w:styleId="Heading4Char">
    <w:name w:val="Heading 4 Char"/>
    <w:link w:val="Heading4"/>
    <w:rsid w:val="0028665A"/>
    <w:rPr>
      <w:b/>
      <w:bCs/>
      <w:spacing w:val="4"/>
      <w:w w:val="103"/>
      <w:kern w:val="14"/>
      <w:sz w:val="28"/>
      <w:szCs w:val="28"/>
      <w:lang w:val="ru-RU" w:eastAsia="en-US" w:bidi="ar-SA"/>
    </w:rPr>
  </w:style>
  <w:style w:type="character" w:customStyle="1" w:styleId="Heading5Char">
    <w:name w:val="Heading 5 Char"/>
    <w:link w:val="Heading5"/>
    <w:rsid w:val="0028665A"/>
    <w:rPr>
      <w:b/>
      <w:bCs/>
      <w:i/>
      <w:iCs/>
      <w:spacing w:val="4"/>
      <w:w w:val="103"/>
      <w:kern w:val="14"/>
      <w:sz w:val="26"/>
      <w:szCs w:val="26"/>
      <w:lang w:val="ru-RU" w:eastAsia="en-US" w:bidi="ar-SA"/>
    </w:rPr>
  </w:style>
  <w:style w:type="character" w:customStyle="1" w:styleId="Heading6Char">
    <w:name w:val="Heading 6 Char"/>
    <w:aliases w:val="Antraštė 6 Diagrama1 Char1,Antraštė 6 Diagrama Diagrama Char"/>
    <w:link w:val="Heading6"/>
    <w:rsid w:val="0028665A"/>
    <w:rPr>
      <w:b/>
      <w:bCs/>
      <w:spacing w:val="4"/>
      <w:w w:val="103"/>
      <w:kern w:val="14"/>
      <w:sz w:val="22"/>
      <w:szCs w:val="22"/>
      <w:lang w:val="ru-RU" w:eastAsia="en-US" w:bidi="ar-SA"/>
    </w:rPr>
  </w:style>
  <w:style w:type="character" w:customStyle="1" w:styleId="Heading7Char">
    <w:name w:val="Heading 7 Char"/>
    <w:link w:val="Heading7"/>
    <w:rsid w:val="0028665A"/>
    <w:rPr>
      <w:spacing w:val="4"/>
      <w:w w:val="103"/>
      <w:kern w:val="14"/>
      <w:sz w:val="24"/>
      <w:lang w:val="ru-RU" w:eastAsia="en-US" w:bidi="ar-SA"/>
    </w:rPr>
  </w:style>
  <w:style w:type="character" w:customStyle="1" w:styleId="Heading8Char">
    <w:name w:val="Heading 8 Char"/>
    <w:link w:val="Heading8"/>
    <w:rsid w:val="0028665A"/>
    <w:rPr>
      <w:i/>
      <w:iCs/>
      <w:spacing w:val="4"/>
      <w:w w:val="103"/>
      <w:kern w:val="14"/>
      <w:sz w:val="24"/>
      <w:lang w:val="ru-RU" w:eastAsia="en-US" w:bidi="ar-SA"/>
    </w:rPr>
  </w:style>
  <w:style w:type="character" w:customStyle="1" w:styleId="Heading9Char">
    <w:name w:val="Heading 9 Char"/>
    <w:link w:val="Heading9"/>
    <w:rsid w:val="0028665A"/>
    <w:rPr>
      <w:rFonts w:ascii="Arial" w:hAnsi="Arial" w:cs="Arial"/>
      <w:spacing w:val="4"/>
      <w:w w:val="103"/>
      <w:kern w:val="14"/>
      <w:sz w:val="22"/>
      <w:szCs w:val="22"/>
      <w:lang w:val="ru-RU" w:eastAsia="en-US" w:bidi="ar-SA"/>
    </w:rPr>
  </w:style>
  <w:style w:type="character" w:customStyle="1" w:styleId="TitleChar">
    <w:name w:val="Title Char"/>
    <w:link w:val="Title"/>
    <w:rsid w:val="0028665A"/>
    <w:rPr>
      <w:rFonts w:ascii="Arial" w:hAnsi="Arial" w:cs="Arial"/>
      <w:b/>
      <w:bCs/>
      <w:spacing w:val="4"/>
      <w:w w:val="103"/>
      <w:kern w:val="28"/>
      <w:sz w:val="32"/>
      <w:szCs w:val="32"/>
      <w:lang w:val="ru-RU" w:eastAsia="en-US" w:bidi="ar-SA"/>
    </w:rPr>
  </w:style>
  <w:style w:type="character" w:customStyle="1" w:styleId="BodyText3Char">
    <w:name w:val="Body Text 3 Char"/>
    <w:aliases w:val=" Char Char1 Char Char Char"/>
    <w:link w:val="BodyText3"/>
    <w:rsid w:val="0028665A"/>
    <w:rPr>
      <w:spacing w:val="4"/>
      <w:w w:val="103"/>
      <w:kern w:val="14"/>
      <w:sz w:val="16"/>
      <w:szCs w:val="16"/>
      <w:lang w:val="ru-RU" w:eastAsia="en-US" w:bidi="ar-SA"/>
    </w:rPr>
  </w:style>
  <w:style w:type="character" w:customStyle="1" w:styleId="BodyText2Char">
    <w:name w:val="Body Text 2 Char"/>
    <w:link w:val="BodyText2"/>
    <w:rsid w:val="0028665A"/>
    <w:rPr>
      <w:spacing w:val="4"/>
      <w:w w:val="103"/>
      <w:kern w:val="14"/>
      <w:lang w:val="ru-RU" w:eastAsia="en-US" w:bidi="ar-SA"/>
    </w:rPr>
  </w:style>
  <w:style w:type="character" w:customStyle="1" w:styleId="BodyTextIndent3Char">
    <w:name w:val="Body Text Indent 3 Char"/>
    <w:link w:val="BodyTextIndent3"/>
    <w:rsid w:val="0028665A"/>
    <w:rPr>
      <w:spacing w:val="4"/>
      <w:w w:val="103"/>
      <w:kern w:val="14"/>
      <w:sz w:val="16"/>
      <w:szCs w:val="16"/>
      <w:lang w:val="ru-RU" w:eastAsia="en-US" w:bidi="ar-SA"/>
    </w:rPr>
  </w:style>
  <w:style w:type="character" w:customStyle="1" w:styleId="CharChar80">
    <w:name w:val=" Char Char8"/>
    <w:rsid w:val="0028665A"/>
    <w:rPr>
      <w:rFonts w:ascii="Arial" w:hAnsi="Arial"/>
      <w:sz w:val="24"/>
      <w:lang w:val="en-US" w:eastAsia="en-US"/>
    </w:rPr>
  </w:style>
  <w:style w:type="character" w:customStyle="1" w:styleId="CharChar70">
    <w:name w:val=" Char Char7"/>
    <w:rsid w:val="0028665A"/>
    <w:rPr>
      <w:rFonts w:ascii="Arial" w:hAnsi="Arial"/>
      <w:sz w:val="24"/>
      <w:lang w:val="en-US" w:eastAsia="en-US"/>
    </w:rPr>
  </w:style>
  <w:style w:type="character" w:customStyle="1" w:styleId="text1">
    <w:name w:val="text1"/>
    <w:rsid w:val="0028665A"/>
    <w:rPr>
      <w:rFonts w:ascii="Verdana" w:hAnsi="Verdana" w:hint="default"/>
      <w:b w:val="0"/>
      <w:bCs w:val="0"/>
      <w:i w:val="0"/>
      <w:iCs w:val="0"/>
      <w:caps w:val="0"/>
      <w:color w:val="000000"/>
      <w:sz w:val="15"/>
      <w:szCs w:val="15"/>
    </w:rPr>
  </w:style>
  <w:style w:type="numbering" w:customStyle="1" w:styleId="Style1">
    <w:name w:val="Style1"/>
    <w:rsid w:val="0028665A"/>
    <w:pPr>
      <w:numPr>
        <w:numId w:val="22"/>
      </w:numPr>
    </w:pPr>
  </w:style>
  <w:style w:type="paragraph" w:styleId="Revision">
    <w:name w:val="Revision"/>
    <w:hidden/>
    <w:semiHidden/>
    <w:rsid w:val="0028665A"/>
    <w:rPr>
      <w:sz w:val="24"/>
      <w:szCs w:val="24"/>
      <w:lang w:val="en-US" w:eastAsia="en-US"/>
    </w:rPr>
  </w:style>
  <w:style w:type="paragraph" w:customStyle="1" w:styleId="StyleBody11ptJustified">
    <w:name w:val="Style +Body 11 pt Justified"/>
    <w:basedOn w:val="Normal"/>
    <w:rsid w:val="0028665A"/>
    <w:pPr>
      <w:spacing w:before="120" w:line="240" w:lineRule="auto"/>
      <w:jc w:val="both"/>
    </w:pPr>
    <w:rPr>
      <w:rFonts w:ascii="Calibri" w:hAnsi="Calibri"/>
      <w:spacing w:val="0"/>
      <w:w w:val="100"/>
      <w:kern w:val="0"/>
      <w:sz w:val="22"/>
      <w:lang w:val="en-GB"/>
    </w:rPr>
  </w:style>
  <w:style w:type="paragraph" w:styleId="TOCHeading">
    <w:name w:val="TOC Heading"/>
    <w:basedOn w:val="Heading1"/>
    <w:next w:val="Normal"/>
    <w:qFormat/>
    <w:rsid w:val="0028665A"/>
    <w:pPr>
      <w:keepLines/>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character" w:customStyle="1" w:styleId="atn">
    <w:name w:val="atn"/>
    <w:basedOn w:val="DefaultParagraphFont"/>
    <w:rsid w:val="0028665A"/>
  </w:style>
  <w:style w:type="character" w:customStyle="1" w:styleId="gt-icon-text">
    <w:name w:val="gt-icon-text"/>
    <w:basedOn w:val="DefaultParagraphFont"/>
    <w:rsid w:val="0028665A"/>
  </w:style>
  <w:style w:type="paragraph" w:styleId="Quote">
    <w:name w:val="Quote"/>
    <w:basedOn w:val="Normal"/>
    <w:next w:val="Normal"/>
    <w:link w:val="QuoteChar"/>
    <w:qFormat/>
    <w:rsid w:val="0028665A"/>
    <w:pPr>
      <w:spacing w:after="200" w:line="288" w:lineRule="auto"/>
    </w:pPr>
    <w:rPr>
      <w:rFonts w:ascii="Calibri" w:eastAsia="Calibri" w:hAnsi="Calibri" w:cs="Arial"/>
      <w:color w:val="943634"/>
      <w:spacing w:val="0"/>
      <w:w w:val="100"/>
      <w:kern w:val="0"/>
      <w:lang w:val="en-US" w:bidi="en-US"/>
    </w:rPr>
  </w:style>
  <w:style w:type="character" w:customStyle="1" w:styleId="QuoteChar">
    <w:name w:val="Quote Char"/>
    <w:link w:val="Quote"/>
    <w:rsid w:val="0028665A"/>
    <w:rPr>
      <w:rFonts w:ascii="Calibri" w:eastAsia="Calibri" w:hAnsi="Calibri" w:cs="Arial"/>
      <w:color w:val="943634"/>
      <w:lang w:val="en-US" w:eastAsia="en-US" w:bidi="en-US"/>
    </w:rPr>
  </w:style>
  <w:style w:type="paragraph" w:styleId="IntenseQuote">
    <w:name w:val="Intense Quote"/>
    <w:basedOn w:val="Normal"/>
    <w:next w:val="Normal"/>
    <w:link w:val="IntenseQuoteChar"/>
    <w:qFormat/>
    <w:rsid w:val="0028665A"/>
    <w:pPr>
      <w:pBdr>
        <w:top w:val="dotted" w:sz="8" w:space="10" w:color="C0504D"/>
        <w:bottom w:val="dotted" w:sz="8" w:space="10" w:color="C0504D"/>
      </w:pBdr>
      <w:spacing w:after="200" w:line="300" w:lineRule="auto"/>
      <w:ind w:left="2160" w:right="2160"/>
      <w:jc w:val="center"/>
    </w:pPr>
    <w:rPr>
      <w:rFonts w:ascii="Cambria" w:hAnsi="Cambria"/>
      <w:b/>
      <w:bCs/>
      <w:i/>
      <w:iCs/>
      <w:color w:val="C0504D"/>
      <w:spacing w:val="0"/>
      <w:w w:val="100"/>
      <w:kern w:val="0"/>
      <w:lang w:val="en-US" w:bidi="en-US"/>
    </w:rPr>
  </w:style>
  <w:style w:type="character" w:customStyle="1" w:styleId="IntenseQuoteChar">
    <w:name w:val="Intense Quote Char"/>
    <w:link w:val="IntenseQuote"/>
    <w:rsid w:val="0028665A"/>
    <w:rPr>
      <w:rFonts w:ascii="Cambria" w:hAnsi="Cambria"/>
      <w:b/>
      <w:bCs/>
      <w:i/>
      <w:iCs/>
      <w:color w:val="C0504D"/>
      <w:lang w:val="en-US" w:eastAsia="en-US" w:bidi="en-US"/>
    </w:rPr>
  </w:style>
  <w:style w:type="character" w:styleId="SubtleEmphasis">
    <w:name w:val="Subtle Emphasis"/>
    <w:qFormat/>
    <w:rsid w:val="0028665A"/>
    <w:rPr>
      <w:rFonts w:ascii="Cambria" w:eastAsia="Times New Roman" w:hAnsi="Cambria" w:cs="Times New Roman"/>
      <w:i/>
      <w:iCs/>
      <w:color w:val="C0504D"/>
    </w:rPr>
  </w:style>
  <w:style w:type="character" w:styleId="IntenseEmphasis">
    <w:name w:val="Intense Emphasis"/>
    <w:qFormat/>
    <w:rsid w:val="0028665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qFormat/>
    <w:rsid w:val="0028665A"/>
    <w:rPr>
      <w:i/>
      <w:iCs/>
      <w:smallCaps/>
      <w:color w:val="C0504D"/>
      <w:u w:color="C0504D"/>
    </w:rPr>
  </w:style>
  <w:style w:type="character" w:styleId="IntenseReference">
    <w:name w:val="Intense Reference"/>
    <w:qFormat/>
    <w:rsid w:val="0028665A"/>
    <w:rPr>
      <w:b/>
      <w:bCs/>
      <w:i/>
      <w:iCs/>
      <w:smallCaps/>
      <w:color w:val="C0504D"/>
      <w:u w:color="C0504D"/>
    </w:rPr>
  </w:style>
  <w:style w:type="character" w:styleId="BookTitle">
    <w:name w:val="Book Title"/>
    <w:qFormat/>
    <w:rsid w:val="0028665A"/>
    <w:rPr>
      <w:rFonts w:ascii="Cambria" w:eastAsia="Times New Roman" w:hAnsi="Cambria" w:cs="Times New Roman"/>
      <w:b/>
      <w:bCs/>
      <w:i/>
      <w:iCs/>
      <w:smallCaps/>
      <w:color w:val="943634"/>
      <w:u w:val="single"/>
    </w:rPr>
  </w:style>
  <w:style w:type="table" w:styleId="MediumList1-Accent5">
    <w:name w:val="Medium List 1 Accent 5"/>
    <w:basedOn w:val="TableNormal"/>
    <w:rsid w:val="0028665A"/>
    <w:rPr>
      <w:rFonts w:ascii="Calibri" w:eastAsia="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AlaSind">
    <w:name w:val="A la Sind"/>
    <w:basedOn w:val="Normal"/>
    <w:rsid w:val="0028665A"/>
    <w:pPr>
      <w:keepNext/>
      <w:tabs>
        <w:tab w:val="right" w:pos="4536"/>
      </w:tabs>
      <w:spacing w:before="360" w:after="40" w:line="250" w:lineRule="exact"/>
      <w:jc w:val="both"/>
    </w:pPr>
    <w:rPr>
      <w:rFonts w:ascii="GoudyOlSt BT" w:hAnsi="GoudyOlSt BT" w:cs="GoudyOlSt BT"/>
      <w:b/>
      <w:bCs/>
      <w:noProof/>
      <w:snapToGrid w:val="0"/>
      <w:spacing w:val="0"/>
      <w:w w:val="100"/>
      <w:kern w:val="0"/>
      <w:sz w:val="24"/>
      <w:szCs w:val="24"/>
      <w:lang w:val="ca-ES" w:eastAsia="fr-FR"/>
    </w:rPr>
  </w:style>
  <w:style w:type="paragraph" w:customStyle="1" w:styleId="Ttolc">
    <w:name w:val="Títol c"/>
    <w:basedOn w:val="Heading3"/>
    <w:link w:val="TtolcCar"/>
    <w:rsid w:val="0028665A"/>
    <w:pPr>
      <w:spacing w:before="0" w:after="0" w:line="360" w:lineRule="auto"/>
      <w:ind w:left="708"/>
      <w:jc w:val="both"/>
    </w:pPr>
    <w:rPr>
      <w:rFonts w:ascii="Times New Roman" w:hAnsi="Times New Roman" w:cs="Times New Roman"/>
      <w:bCs w:val="0"/>
      <w:noProof/>
      <w:snapToGrid w:val="0"/>
      <w:spacing w:val="0"/>
      <w:w w:val="100"/>
      <w:kern w:val="0"/>
      <w:sz w:val="24"/>
      <w:szCs w:val="20"/>
      <w:u w:val="single"/>
      <w:lang w:val="fr-FR" w:eastAsia="fr-FR"/>
    </w:rPr>
  </w:style>
  <w:style w:type="paragraph" w:customStyle="1" w:styleId="Ttola">
    <w:name w:val="Títol a"/>
    <w:basedOn w:val="Heading1"/>
    <w:link w:val="TtolaCar"/>
    <w:autoRedefine/>
    <w:rsid w:val="0028665A"/>
    <w:pPr>
      <w:tabs>
        <w:tab w:val="clear" w:pos="567"/>
      </w:tabs>
      <w:spacing w:before="240" w:after="60" w:line="360" w:lineRule="auto"/>
      <w:ind w:left="435"/>
    </w:pPr>
    <w:rPr>
      <w:rFonts w:cs="Times New Roman"/>
      <w:caps/>
      <w:noProof/>
      <w:snapToGrid w:val="0"/>
      <w:spacing w:val="0"/>
      <w:w w:val="100"/>
      <w:kern w:val="32"/>
      <w:sz w:val="28"/>
      <w:szCs w:val="28"/>
      <w:lang w:val="fr-FR" w:eastAsia="fr-FR"/>
    </w:rPr>
  </w:style>
  <w:style w:type="character" w:customStyle="1" w:styleId="TtolaCar">
    <w:name w:val="Títol a Car"/>
    <w:link w:val="Ttola"/>
    <w:rsid w:val="0028665A"/>
    <w:rPr>
      <w:b/>
      <w:bCs/>
      <w:caps/>
      <w:noProof/>
      <w:snapToGrid w:val="0"/>
      <w:kern w:val="32"/>
      <w:sz w:val="28"/>
      <w:szCs w:val="28"/>
      <w:lang w:val="fr-FR" w:eastAsia="fr-FR" w:bidi="ar-SA"/>
    </w:rPr>
  </w:style>
  <w:style w:type="character" w:customStyle="1" w:styleId="TtolcCar">
    <w:name w:val="Títol c Car"/>
    <w:link w:val="Ttolc"/>
    <w:rsid w:val="0028665A"/>
    <w:rPr>
      <w:b/>
      <w:noProof/>
      <w:snapToGrid w:val="0"/>
      <w:sz w:val="24"/>
      <w:u w:val="single"/>
      <w:lang w:val="fr-FR" w:eastAsia="fr-FR" w:bidi="ar-SA"/>
    </w:rPr>
  </w:style>
  <w:style w:type="paragraph" w:customStyle="1" w:styleId="Noparagraphstyle">
    <w:name w:val="[No paragraph style]"/>
    <w:rsid w:val="0028665A"/>
    <w:pPr>
      <w:autoSpaceDE w:val="0"/>
      <w:autoSpaceDN w:val="0"/>
      <w:adjustRightInd w:val="0"/>
      <w:spacing w:line="288" w:lineRule="auto"/>
      <w:textAlignment w:val="center"/>
    </w:pPr>
    <w:rPr>
      <w:rFonts w:ascii="Times" w:eastAsia="SimSun" w:hAnsi="Times" w:cs="Times"/>
      <w:snapToGrid w:val="0"/>
      <w:color w:val="000000"/>
      <w:sz w:val="24"/>
      <w:szCs w:val="24"/>
      <w:lang w:val="es-ES" w:eastAsia="fr-FR"/>
    </w:rPr>
  </w:style>
  <w:style w:type="paragraph" w:customStyle="1" w:styleId="textcom">
    <w:name w:val="text comú"/>
    <w:basedOn w:val="Noparagraphstyle"/>
    <w:next w:val="Noparagraphstyle"/>
    <w:autoRedefine/>
    <w:rsid w:val="0028665A"/>
    <w:pPr>
      <w:keepLines/>
      <w:jc w:val="both"/>
      <w:textAlignment w:val="baseline"/>
    </w:pPr>
    <w:rPr>
      <w:rFonts w:ascii="Garamond" w:hAnsi="Garamond" w:cs="Garamond"/>
      <w:color w:val="auto"/>
      <w:sz w:val="20"/>
      <w:szCs w:val="20"/>
      <w:lang w:val="ca-ES"/>
    </w:rPr>
  </w:style>
  <w:style w:type="paragraph" w:customStyle="1" w:styleId="convenis">
    <w:name w:val="convenis"/>
    <w:basedOn w:val="Normal"/>
    <w:rsid w:val="0028665A"/>
    <w:pPr>
      <w:spacing w:before="24" w:after="24" w:line="240" w:lineRule="auto"/>
      <w:ind w:left="24" w:right="24"/>
      <w:jc w:val="both"/>
    </w:pPr>
    <w:rPr>
      <w:noProof/>
      <w:snapToGrid w:val="0"/>
      <w:spacing w:val="0"/>
      <w:w w:val="100"/>
      <w:kern w:val="0"/>
      <w:sz w:val="24"/>
      <w:szCs w:val="24"/>
      <w:lang w:val="es-ES" w:eastAsia="fr-FR"/>
    </w:rPr>
  </w:style>
  <w:style w:type="paragraph" w:customStyle="1" w:styleId="QUADRE">
    <w:name w:val="QUADRE"/>
    <w:basedOn w:val="BodyText"/>
    <w:rsid w:val="0028665A"/>
    <w:pPr>
      <w:spacing w:line="240" w:lineRule="auto"/>
      <w:jc w:val="both"/>
    </w:pPr>
    <w:rPr>
      <w:b/>
      <w:bCs/>
      <w:noProof/>
      <w:snapToGrid w:val="0"/>
      <w:color w:val="FFFFFF"/>
      <w:spacing w:val="0"/>
      <w:w w:val="100"/>
      <w:kern w:val="0"/>
      <w:lang w:val="fr-FR" w:eastAsia="fr-FR"/>
    </w:rPr>
  </w:style>
  <w:style w:type="paragraph" w:customStyle="1" w:styleId="TEXTNORMALNEGRETA12">
    <w:name w:val="TEXT NORMAL NEGRETA 12"/>
    <w:basedOn w:val="BodyTextIndent"/>
    <w:rsid w:val="0028665A"/>
    <w:pPr>
      <w:tabs>
        <w:tab w:val="num" w:pos="1440"/>
        <w:tab w:val="left" w:pos="2072"/>
      </w:tabs>
      <w:spacing w:line="360" w:lineRule="auto"/>
      <w:ind w:left="0"/>
      <w:jc w:val="both"/>
    </w:pPr>
    <w:rPr>
      <w:b/>
      <w:bCs/>
      <w:noProof/>
      <w:snapToGrid w:val="0"/>
      <w:spacing w:val="0"/>
      <w:w w:val="100"/>
      <w:kern w:val="0"/>
      <w:sz w:val="24"/>
      <w:szCs w:val="24"/>
      <w:lang w:val="fr-FR" w:eastAsia="fr-FR"/>
    </w:rPr>
  </w:style>
  <w:style w:type="paragraph" w:customStyle="1" w:styleId="xl25">
    <w:name w:val="xl25"/>
    <w:basedOn w:val="Normal"/>
    <w:rsid w:val="0028665A"/>
    <w:pPr>
      <w:spacing w:before="100" w:beforeAutospacing="1" w:after="100" w:afterAutospacing="1" w:line="240" w:lineRule="auto"/>
    </w:pPr>
    <w:rPr>
      <w:rFonts w:ascii="Arial0" w:eastAsia="Arial Unicode MS" w:hAnsi="Arial0" w:cs="Arial0"/>
      <w:noProof/>
      <w:spacing w:val="0"/>
      <w:w w:val="100"/>
      <w:kern w:val="0"/>
      <w:lang w:val="es-ES" w:eastAsia="fr-FR"/>
    </w:rPr>
  </w:style>
  <w:style w:type="paragraph" w:customStyle="1" w:styleId="Justifi">
    <w:name w:val="Justifié"/>
    <w:aliases w:val="Avant : 12 pt Après : 12 pt Interligne : 1,5l"/>
    <w:basedOn w:val="Normal"/>
    <w:rsid w:val="0028665A"/>
    <w:pPr>
      <w:spacing w:before="240" w:after="240" w:line="360" w:lineRule="auto"/>
      <w:ind w:left="180"/>
      <w:jc w:val="both"/>
    </w:pPr>
    <w:rPr>
      <w:noProof/>
      <w:snapToGrid w:val="0"/>
      <w:spacing w:val="0"/>
      <w:w w:val="100"/>
      <w:kern w:val="0"/>
      <w:sz w:val="24"/>
      <w:lang w:val="ca-ES" w:eastAsia="fr-FR"/>
    </w:rPr>
  </w:style>
  <w:style w:type="paragraph" w:customStyle="1" w:styleId="xl24">
    <w:name w:val="xl24"/>
    <w:basedOn w:val="Normal"/>
    <w:rsid w:val="0028665A"/>
    <w:pPr>
      <w:spacing w:before="100" w:beforeAutospacing="1" w:after="100" w:afterAutospacing="1" w:line="240" w:lineRule="auto"/>
    </w:pPr>
    <w:rPr>
      <w:rFonts w:ascii="Arial" w:eastAsia="Arial Unicode MS" w:hAnsi="Arial" w:cs="Arial"/>
      <w:noProof/>
      <w:spacing w:val="0"/>
      <w:w w:val="100"/>
      <w:kern w:val="0"/>
      <w:sz w:val="24"/>
      <w:szCs w:val="24"/>
      <w:lang w:val="es-ES" w:eastAsia="es-ES"/>
    </w:rPr>
  </w:style>
  <w:style w:type="paragraph" w:customStyle="1" w:styleId="Ttol1Interlineat15lnies">
    <w:name w:val="Títol 1 + Interlineat:  15 línies"/>
    <w:basedOn w:val="Heading1"/>
    <w:rsid w:val="0028665A"/>
    <w:pPr>
      <w:tabs>
        <w:tab w:val="clear" w:pos="567"/>
      </w:tabs>
      <w:spacing w:before="240" w:after="60" w:line="360" w:lineRule="auto"/>
    </w:pPr>
    <w:rPr>
      <w:rFonts w:cs="Times New Roman"/>
      <w:b w:val="0"/>
      <w:noProof/>
      <w:snapToGrid w:val="0"/>
      <w:spacing w:val="0"/>
      <w:w w:val="100"/>
      <w:kern w:val="32"/>
      <w:sz w:val="28"/>
      <w:szCs w:val="20"/>
      <w:lang w:val="fr-FR" w:eastAsia="fr-FR"/>
    </w:rPr>
  </w:style>
  <w:style w:type="character" w:customStyle="1" w:styleId="Titre3CarChar">
    <w:name w:val="Titre 3 Car Char"/>
    <w:aliases w:val="Car19 Car Char Char"/>
    <w:rsid w:val="0028665A"/>
    <w:rPr>
      <w:rFonts w:ascii="Cambria" w:hAnsi="Cambria" w:cs="Cambria"/>
      <w:b/>
      <w:bCs/>
      <w:snapToGrid w:val="0"/>
      <w:sz w:val="26"/>
      <w:szCs w:val="26"/>
      <w:lang w:val="fr-FR" w:eastAsia="fr-FR" w:bidi="ar-SA"/>
    </w:rPr>
  </w:style>
  <w:style w:type="character" w:customStyle="1" w:styleId="CorpsdetexteCar1Char">
    <w:name w:val="Corps de texte Car1 Char"/>
    <w:aliases w:val="Corps de texte Car Car Char,Car12 Car Car Char,Corps de texte Car Char,Car12 Car Char Char"/>
    <w:rsid w:val="0028665A"/>
    <w:rPr>
      <w:snapToGrid w:val="0"/>
      <w:lang w:val="fr-FR" w:eastAsia="fr-FR" w:bidi="ar-SA"/>
    </w:rPr>
  </w:style>
  <w:style w:type="paragraph" w:customStyle="1" w:styleId="Prrafodelista">
    <w:name w:val="Párrafo de lista"/>
    <w:basedOn w:val="Normal"/>
    <w:qFormat/>
    <w:rsid w:val="0028665A"/>
    <w:pPr>
      <w:spacing w:line="240" w:lineRule="auto"/>
      <w:ind w:left="708"/>
    </w:pPr>
    <w:rPr>
      <w:noProof/>
      <w:snapToGrid w:val="0"/>
      <w:spacing w:val="0"/>
      <w:w w:val="100"/>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gi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oter" Target="footer8.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10.jpeg"/><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8.gif"/><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7.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2</Pages>
  <Words>23779</Words>
  <Characters>135543</Characters>
  <Application>Microsoft Office Word</Application>
  <DocSecurity>4</DocSecurity>
  <Lines>1129</Lines>
  <Paragraphs>318</Paragraphs>
  <ScaleCrop>false</ScaleCrop>
  <HeadingPairs>
    <vt:vector size="2" baseType="variant">
      <vt:variant>
        <vt:lpstr>Название</vt:lpstr>
      </vt:variant>
      <vt:variant>
        <vt:i4>1</vt:i4>
      </vt:variant>
    </vt:vector>
  </HeadingPairs>
  <TitlesOfParts>
    <vt:vector size="1" baseType="lpstr">
      <vt:lpstr>1241491.doc</vt:lpstr>
    </vt:vector>
  </TitlesOfParts>
  <Company>CSD</Company>
  <LinksUpToDate>false</LinksUpToDate>
  <CharactersWithSpaces>159004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1241491.doc</dc:title>
  <dc:subject/>
  <dc:creator>Abramova</dc:creator>
  <cp:keywords/>
  <dc:description/>
  <cp:lastModifiedBy>Abramova</cp:lastModifiedBy>
  <cp:revision>2</cp:revision>
  <cp:lastPrinted>2012-11-06T11:59:00Z</cp:lastPrinted>
  <dcterms:created xsi:type="dcterms:W3CDTF">2012-11-07T09:22:00Z</dcterms:created>
  <dcterms:modified xsi:type="dcterms:W3CDTF">2012-11-07T09:22:00Z</dcterms:modified>
</cp:coreProperties>
</file>