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3499F" w:rsidRDefault="0093499F" w:rsidP="00DC18BF">
            <w:pPr>
              <w:spacing w:line="240" w:lineRule="atLeast"/>
              <w:jc w:val="right"/>
              <w:rPr>
                <w:sz w:val="20"/>
                <w:szCs w:val="21"/>
              </w:rPr>
            </w:pPr>
            <w:r w:rsidRPr="0093499F">
              <w:rPr>
                <w:sz w:val="40"/>
                <w:szCs w:val="21"/>
              </w:rPr>
              <w:t>CAT</w:t>
            </w:r>
            <w:r>
              <w:rPr>
                <w:sz w:val="20"/>
                <w:szCs w:val="21"/>
              </w:rPr>
              <w:t>/C/60/D/612/2014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6B5369" w:rsidP="00DC18BF">
            <w:pPr>
              <w:spacing w:before="240" w:line="240" w:lineRule="atLeast"/>
              <w:rPr>
                <w:sz w:val="20"/>
              </w:rPr>
            </w:pPr>
            <w:r>
              <w:rPr>
                <w:sz w:val="20"/>
              </w:rPr>
              <w:t xml:space="preserve">Distr.: </w:t>
            </w:r>
            <w:r w:rsidR="0093499F" w:rsidRPr="0093499F">
              <w:rPr>
                <w:sz w:val="20"/>
              </w:rPr>
              <w:t>General</w:t>
            </w:r>
          </w:p>
          <w:p w:rsidR="00494EB8" w:rsidRPr="00F124C6" w:rsidRDefault="0093499F" w:rsidP="00DC18BF">
            <w:pPr>
              <w:spacing w:line="240" w:lineRule="atLeast"/>
              <w:rPr>
                <w:sz w:val="20"/>
              </w:rPr>
            </w:pPr>
            <w:r>
              <w:rPr>
                <w:sz w:val="20"/>
              </w:rPr>
              <w:t xml:space="preserve">16 </w:t>
            </w:r>
            <w:r w:rsidRPr="0093499F">
              <w:rPr>
                <w:sz w:val="20"/>
              </w:rPr>
              <w:t>June</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6B5369" w:rsidP="0093499F">
            <w:pPr>
              <w:spacing w:line="240" w:lineRule="atLeast"/>
            </w:pPr>
            <w:r>
              <w:rPr>
                <w:sz w:val="20"/>
              </w:rPr>
              <w:t xml:space="preserve">Original: </w:t>
            </w:r>
            <w:r w:rsidR="0093499F" w:rsidRPr="0093499F">
              <w:rPr>
                <w:sz w:val="20"/>
              </w:rPr>
              <w:t>French</w:t>
            </w:r>
          </w:p>
        </w:tc>
      </w:tr>
    </w:tbl>
    <w:p w:rsidR="00791F79" w:rsidRPr="00791F79" w:rsidRDefault="00791F79" w:rsidP="00791F79">
      <w:pPr>
        <w:pStyle w:val="SingleTxtGC"/>
        <w:spacing w:before="120"/>
        <w:ind w:left="0"/>
        <w:rPr>
          <w:rFonts w:asciiTheme="majorBidi" w:eastAsia="黑体" w:hAnsiTheme="majorBidi" w:cstheme="majorBidi"/>
          <w:sz w:val="24"/>
          <w:szCs w:val="24"/>
        </w:rPr>
      </w:pPr>
      <w:r w:rsidRPr="00791F79">
        <w:rPr>
          <w:rFonts w:asciiTheme="majorBidi" w:eastAsia="黑体" w:hAnsiTheme="majorBidi" w:cstheme="majorBidi"/>
          <w:sz w:val="24"/>
          <w:szCs w:val="24"/>
          <w:lang w:val="zh-CN"/>
        </w:rPr>
        <w:t>禁止酷刑委员会</w:t>
      </w:r>
    </w:p>
    <w:p w:rsidR="00791F79" w:rsidRPr="00F767DB" w:rsidRDefault="00791F79" w:rsidP="00791F79">
      <w:pPr>
        <w:pStyle w:val="HChGC"/>
      </w:pPr>
      <w:r w:rsidRPr="00F767DB">
        <w:rPr>
          <w:lang w:val="zh-CN"/>
        </w:rPr>
        <w:tab/>
      </w:r>
      <w:r w:rsidRPr="00F767DB">
        <w:rPr>
          <w:lang w:val="zh-CN"/>
        </w:rPr>
        <w:tab/>
      </w:r>
      <w:r w:rsidRPr="00791F79">
        <w:rPr>
          <w:spacing w:val="-3"/>
          <w:lang w:val="zh-CN"/>
        </w:rPr>
        <w:t>委员会根据《公约》第</w:t>
      </w:r>
      <w:r w:rsidRPr="00791F79">
        <w:rPr>
          <w:spacing w:val="-3"/>
          <w:lang w:val="zh-CN"/>
        </w:rPr>
        <w:t>22</w:t>
      </w:r>
      <w:r w:rsidRPr="00791F79">
        <w:rPr>
          <w:spacing w:val="-3"/>
          <w:lang w:val="zh-CN"/>
        </w:rPr>
        <w:t>条通过的关于第</w:t>
      </w:r>
      <w:r w:rsidRPr="00791F79">
        <w:rPr>
          <w:spacing w:val="-3"/>
          <w:lang w:val="zh-CN"/>
        </w:rPr>
        <w:t>612/2014</w:t>
      </w:r>
      <w:r w:rsidRPr="00791F79">
        <w:rPr>
          <w:spacing w:val="-3"/>
          <w:lang w:val="zh-CN"/>
        </w:rPr>
        <w:t>号来文</w:t>
      </w:r>
      <w:r w:rsidRPr="00F767DB">
        <w:rPr>
          <w:lang w:val="zh-CN"/>
        </w:rPr>
        <w:t>的决定</w:t>
      </w:r>
      <w:r w:rsidRPr="00F767DB">
        <w:rPr>
          <w:lang w:val="zh-CN"/>
        </w:rPr>
        <w:footnoteReference w:customMarkFollows="1" w:id="2"/>
        <w:t>*</w:t>
      </w:r>
      <w:r>
        <w:rPr>
          <w:rFonts w:hint="eastAsia"/>
          <w:lang w:val="zh-CN"/>
        </w:rPr>
        <w:t xml:space="preserve"> </w:t>
      </w:r>
      <w:r w:rsidRPr="00F767DB">
        <w:rPr>
          <w:lang w:val="zh-CN"/>
        </w:rPr>
        <w:footnoteReference w:customMarkFollows="1" w:id="3"/>
        <w:t>**</w:t>
      </w:r>
    </w:p>
    <w:tbl>
      <w:tblPr>
        <w:tblStyle w:val="af9"/>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375"/>
      </w:tblGrid>
      <w:tr w:rsidR="00791F79" w:rsidRPr="00791F79" w:rsidTr="00A27EB1">
        <w:trPr>
          <w:trHeight w:val="731"/>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提交人</w:t>
            </w:r>
            <w:r w:rsidR="006B5369" w:rsidRPr="000247BB">
              <w:rPr>
                <w:rFonts w:asciiTheme="majorBidi" w:eastAsia="楷体" w:hAnsiTheme="majorBidi" w:cstheme="majorBidi"/>
                <w:szCs w:val="21"/>
              </w:rPr>
              <w:t>：</w:t>
            </w:r>
          </w:p>
        </w:tc>
        <w:tc>
          <w:tcPr>
            <w:tcW w:w="5375" w:type="dxa"/>
          </w:tcPr>
          <w:p w:rsidR="00791F79" w:rsidRPr="00791F79" w:rsidRDefault="00791F79" w:rsidP="00A64DF8">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A.N.</w:t>
            </w:r>
            <w:r w:rsidR="00A64DF8">
              <w:rPr>
                <w:rFonts w:asciiTheme="majorBidi" w:eastAsiaTheme="minorEastAsia" w:hAnsiTheme="majorBidi" w:cstheme="majorBidi" w:hint="eastAsia"/>
                <w:szCs w:val="21"/>
                <w:lang w:val="zh-CN"/>
              </w:rPr>
              <w:t>,</w:t>
            </w:r>
            <w:r w:rsidR="00A64DF8">
              <w:rPr>
                <w:rFonts w:asciiTheme="majorBidi" w:eastAsiaTheme="minorEastAsia" w:hAnsiTheme="majorBidi" w:cstheme="majorBidi"/>
                <w:szCs w:val="21"/>
                <w:lang w:val="zh-CN"/>
              </w:rPr>
              <w:t xml:space="preserve"> </w:t>
            </w:r>
            <w:r w:rsidRPr="00791F79">
              <w:rPr>
                <w:rFonts w:asciiTheme="majorBidi" w:eastAsiaTheme="minorEastAsia" w:hAnsiTheme="majorBidi" w:cstheme="majorBidi"/>
                <w:szCs w:val="21"/>
                <w:lang w:val="zh-CN"/>
              </w:rPr>
              <w:t>由坚持追踪有罪不罚现象组织和强奸受害者塞卢卡倡议</w:t>
            </w:r>
            <w:r w:rsidRPr="00791F79">
              <w:rPr>
                <w:rFonts w:asciiTheme="majorBidi" w:eastAsiaTheme="minorEastAsia" w:hAnsiTheme="majorBidi" w:cstheme="majorBidi"/>
                <w:szCs w:val="21"/>
                <w:lang w:val="zh-CN"/>
              </w:rPr>
              <w:t>/</w:t>
            </w:r>
            <w:r w:rsidRPr="00791F79">
              <w:rPr>
                <w:rFonts w:asciiTheme="majorBidi" w:eastAsiaTheme="minorEastAsia" w:hAnsiTheme="majorBidi" w:cstheme="majorBidi"/>
                <w:szCs w:val="21"/>
                <w:lang w:val="zh-CN"/>
              </w:rPr>
              <w:t>塞卢卡中心代理</w:t>
            </w:r>
          </w:p>
        </w:tc>
      </w:tr>
      <w:tr w:rsidR="00791F79" w:rsidRPr="00791F79" w:rsidTr="00A27EB1">
        <w:trPr>
          <w:trHeight w:val="423"/>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据称受害人</w:t>
            </w:r>
            <w:r w:rsidR="006B5369" w:rsidRPr="000247BB">
              <w:rPr>
                <w:rFonts w:asciiTheme="majorBidi" w:eastAsia="楷体" w:hAnsiTheme="majorBidi" w:cstheme="majorBidi"/>
                <w:szCs w:val="21"/>
              </w:rPr>
              <w:t>：</w:t>
            </w:r>
          </w:p>
        </w:tc>
        <w:tc>
          <w:tcPr>
            <w:tcW w:w="5375" w:type="dxa"/>
          </w:tcPr>
          <w:p w:rsidR="00791F79" w:rsidRPr="00791F79"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申诉人</w:t>
            </w:r>
          </w:p>
        </w:tc>
      </w:tr>
      <w:tr w:rsidR="00791F79" w:rsidRPr="00791F79" w:rsidTr="00A27EB1">
        <w:trPr>
          <w:trHeight w:val="423"/>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所涉缔约国</w:t>
            </w:r>
            <w:r w:rsidR="006B5369" w:rsidRPr="000247BB">
              <w:rPr>
                <w:rFonts w:asciiTheme="majorBidi" w:eastAsia="楷体" w:hAnsiTheme="majorBidi" w:cstheme="majorBidi"/>
                <w:szCs w:val="21"/>
                <w:lang w:val="zh-CN"/>
              </w:rPr>
              <w:t>：</w:t>
            </w:r>
          </w:p>
        </w:tc>
        <w:tc>
          <w:tcPr>
            <w:tcW w:w="5375" w:type="dxa"/>
          </w:tcPr>
          <w:p w:rsidR="00791F79" w:rsidRPr="00791F79"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布隆迪</w:t>
            </w:r>
          </w:p>
        </w:tc>
      </w:tr>
      <w:tr w:rsidR="00791F79" w:rsidRPr="00791F79" w:rsidTr="00A27EB1">
        <w:trPr>
          <w:trHeight w:val="423"/>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申诉日期</w:t>
            </w:r>
            <w:r w:rsidR="006B5369" w:rsidRPr="000247BB">
              <w:rPr>
                <w:rFonts w:asciiTheme="majorBidi" w:eastAsia="楷体" w:hAnsiTheme="majorBidi" w:cstheme="majorBidi"/>
                <w:szCs w:val="21"/>
                <w:lang w:val="zh-CN"/>
              </w:rPr>
              <w:t>：</w:t>
            </w:r>
          </w:p>
        </w:tc>
        <w:tc>
          <w:tcPr>
            <w:tcW w:w="5375" w:type="dxa"/>
          </w:tcPr>
          <w:p w:rsidR="00791F79" w:rsidRPr="00791F79" w:rsidRDefault="00791F79" w:rsidP="008432B1">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2014</w:t>
            </w:r>
            <w:r w:rsidRPr="00791F79">
              <w:rPr>
                <w:rFonts w:asciiTheme="majorBidi" w:eastAsiaTheme="minorEastAsia" w:hAnsiTheme="majorBidi" w:cstheme="majorBidi"/>
                <w:szCs w:val="21"/>
                <w:lang w:val="zh-CN"/>
              </w:rPr>
              <w:t>年</w:t>
            </w:r>
            <w:r w:rsidRPr="00791F79">
              <w:rPr>
                <w:rFonts w:asciiTheme="majorBidi" w:eastAsiaTheme="minorEastAsia" w:hAnsiTheme="majorBidi" w:cstheme="majorBidi"/>
                <w:szCs w:val="21"/>
                <w:lang w:val="zh-CN"/>
              </w:rPr>
              <w:t>3</w:t>
            </w:r>
            <w:r w:rsidRPr="00791F79">
              <w:rPr>
                <w:rFonts w:asciiTheme="majorBidi" w:eastAsiaTheme="minorEastAsia" w:hAnsiTheme="majorBidi" w:cstheme="majorBidi"/>
                <w:szCs w:val="21"/>
                <w:lang w:val="zh-CN"/>
              </w:rPr>
              <w:t>月</w:t>
            </w:r>
            <w:r w:rsidRPr="00791F79">
              <w:rPr>
                <w:rFonts w:asciiTheme="majorBidi" w:eastAsiaTheme="minorEastAsia" w:hAnsiTheme="majorBidi" w:cstheme="majorBidi"/>
                <w:szCs w:val="21"/>
                <w:lang w:val="zh-CN"/>
              </w:rPr>
              <w:t>24</w:t>
            </w:r>
            <w:r w:rsidRPr="00791F79">
              <w:rPr>
                <w:rFonts w:asciiTheme="majorBidi" w:eastAsiaTheme="minorEastAsia" w:hAnsiTheme="majorBidi" w:cstheme="majorBidi"/>
                <w:szCs w:val="21"/>
                <w:lang w:val="zh-CN"/>
              </w:rPr>
              <w:t>日</w:t>
            </w:r>
            <w:r w:rsidRPr="00791F79">
              <w:rPr>
                <w:rFonts w:asciiTheme="majorBidi" w:eastAsiaTheme="minorEastAsia" w:hAnsiTheme="majorBidi" w:cstheme="majorBidi"/>
                <w:szCs w:val="21"/>
                <w:lang w:val="zh-CN"/>
              </w:rPr>
              <w:t>(</w:t>
            </w:r>
            <w:r w:rsidRPr="00791F79">
              <w:rPr>
                <w:rFonts w:asciiTheme="majorBidi" w:eastAsiaTheme="minorEastAsia" w:hAnsiTheme="majorBidi" w:cstheme="majorBidi"/>
                <w:szCs w:val="21"/>
                <w:lang w:val="zh-CN"/>
              </w:rPr>
              <w:t>首次提交</w:t>
            </w:r>
            <w:r w:rsidRPr="00791F79">
              <w:rPr>
                <w:rFonts w:asciiTheme="majorBidi" w:eastAsiaTheme="minorEastAsia" w:hAnsiTheme="majorBidi" w:cstheme="majorBidi"/>
                <w:szCs w:val="21"/>
                <w:lang w:val="zh-CN"/>
              </w:rPr>
              <w:t>)</w:t>
            </w:r>
          </w:p>
        </w:tc>
      </w:tr>
      <w:tr w:rsidR="00791F79" w:rsidRPr="00791F79" w:rsidTr="00A27EB1">
        <w:trPr>
          <w:trHeight w:val="423"/>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本决定日期</w:t>
            </w:r>
            <w:r w:rsidR="006B5369" w:rsidRPr="000247BB">
              <w:rPr>
                <w:rFonts w:asciiTheme="majorBidi" w:eastAsia="楷体" w:hAnsiTheme="majorBidi" w:cstheme="majorBidi"/>
                <w:szCs w:val="21"/>
                <w:lang w:val="zh-CN"/>
              </w:rPr>
              <w:t>：</w:t>
            </w:r>
          </w:p>
        </w:tc>
        <w:tc>
          <w:tcPr>
            <w:tcW w:w="5375" w:type="dxa"/>
          </w:tcPr>
          <w:p w:rsidR="00791F79" w:rsidRPr="00791F79"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2017</w:t>
            </w:r>
            <w:r w:rsidRPr="00791F79">
              <w:rPr>
                <w:rFonts w:asciiTheme="majorBidi" w:eastAsiaTheme="minorEastAsia" w:hAnsiTheme="majorBidi" w:cstheme="majorBidi"/>
                <w:szCs w:val="21"/>
                <w:lang w:val="zh-CN"/>
              </w:rPr>
              <w:t>年</w:t>
            </w:r>
            <w:r w:rsidRPr="00791F79">
              <w:rPr>
                <w:rFonts w:asciiTheme="majorBidi" w:eastAsiaTheme="minorEastAsia" w:hAnsiTheme="majorBidi" w:cstheme="majorBidi"/>
                <w:szCs w:val="21"/>
                <w:lang w:val="zh-CN"/>
              </w:rPr>
              <w:t>5</w:t>
            </w:r>
            <w:r w:rsidRPr="00791F79">
              <w:rPr>
                <w:rFonts w:asciiTheme="majorBidi" w:eastAsiaTheme="minorEastAsia" w:hAnsiTheme="majorBidi" w:cstheme="majorBidi"/>
                <w:szCs w:val="21"/>
                <w:lang w:val="zh-CN"/>
              </w:rPr>
              <w:t>月</w:t>
            </w:r>
            <w:r w:rsidRPr="00791F79">
              <w:rPr>
                <w:rFonts w:asciiTheme="majorBidi" w:eastAsiaTheme="minorEastAsia" w:hAnsiTheme="majorBidi" w:cstheme="majorBidi"/>
                <w:szCs w:val="21"/>
                <w:lang w:val="zh-CN"/>
              </w:rPr>
              <w:t>2</w:t>
            </w:r>
            <w:r w:rsidRPr="00791F79">
              <w:rPr>
                <w:rFonts w:asciiTheme="majorBidi" w:eastAsiaTheme="minorEastAsia" w:hAnsiTheme="majorBidi" w:cstheme="majorBidi"/>
                <w:szCs w:val="21"/>
                <w:lang w:val="zh-CN"/>
              </w:rPr>
              <w:t>日</w:t>
            </w:r>
          </w:p>
        </w:tc>
      </w:tr>
      <w:tr w:rsidR="00791F79" w:rsidRPr="00791F79" w:rsidTr="00A27EB1">
        <w:trPr>
          <w:trHeight w:val="731"/>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事由</w:t>
            </w:r>
            <w:r w:rsidR="006B5369" w:rsidRPr="000247BB">
              <w:rPr>
                <w:rFonts w:asciiTheme="majorBidi" w:eastAsia="楷体" w:hAnsiTheme="majorBidi" w:cstheme="majorBidi"/>
                <w:szCs w:val="21"/>
                <w:lang w:val="zh-CN"/>
              </w:rPr>
              <w:t>：</w:t>
            </w:r>
          </w:p>
        </w:tc>
        <w:tc>
          <w:tcPr>
            <w:tcW w:w="5375" w:type="dxa"/>
          </w:tcPr>
          <w:p w:rsidR="00791F79" w:rsidRPr="00791F79"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遭受国家警察实施的酷刑；在司法程序中使用通过刑讯逼供获得的供词；缺乏有效的调查和补救</w:t>
            </w:r>
          </w:p>
        </w:tc>
      </w:tr>
      <w:tr w:rsidR="00791F79" w:rsidRPr="00791F79" w:rsidTr="00A27EB1">
        <w:trPr>
          <w:trHeight w:val="423"/>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程序性问题</w:t>
            </w:r>
            <w:r w:rsidR="006B5369" w:rsidRPr="000247BB">
              <w:rPr>
                <w:rFonts w:asciiTheme="majorBidi" w:eastAsia="楷体" w:hAnsiTheme="majorBidi" w:cstheme="majorBidi"/>
                <w:szCs w:val="21"/>
                <w:lang w:val="zh-CN"/>
              </w:rPr>
              <w:t>：</w:t>
            </w:r>
          </w:p>
        </w:tc>
        <w:tc>
          <w:tcPr>
            <w:tcW w:w="5375" w:type="dxa"/>
          </w:tcPr>
          <w:p w:rsidR="00791F79" w:rsidRPr="00791F79"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rPr>
              <w:t>无</w:t>
            </w:r>
          </w:p>
        </w:tc>
      </w:tr>
      <w:tr w:rsidR="00791F79" w:rsidRPr="00791F79" w:rsidTr="00A27EB1">
        <w:trPr>
          <w:trHeight w:val="1039"/>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实质性问题</w:t>
            </w:r>
            <w:r w:rsidR="006B5369" w:rsidRPr="000247BB">
              <w:rPr>
                <w:rFonts w:asciiTheme="majorBidi" w:eastAsia="楷体" w:hAnsiTheme="majorBidi" w:cstheme="majorBidi"/>
                <w:szCs w:val="21"/>
                <w:lang w:val="zh-CN"/>
              </w:rPr>
              <w:t>：</w:t>
            </w:r>
          </w:p>
        </w:tc>
        <w:tc>
          <w:tcPr>
            <w:tcW w:w="5375" w:type="dxa"/>
          </w:tcPr>
          <w:p w:rsidR="00791F79" w:rsidRPr="00791F79"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酷刑和其他残忍、不人道或有辱人格的待遇或处罚；防止酷刑行为的措施；对拘留情况和被拘留者待遇的系统性审查；缔约国确保主管当局立即展开公正调查的义务；提出申诉的权利；获得补救的权利；逼供</w:t>
            </w:r>
          </w:p>
        </w:tc>
      </w:tr>
      <w:tr w:rsidR="00791F79" w:rsidRPr="00F767DB" w:rsidTr="00A27EB1">
        <w:trPr>
          <w:trHeight w:val="731"/>
        </w:trPr>
        <w:tc>
          <w:tcPr>
            <w:tcW w:w="2093" w:type="dxa"/>
          </w:tcPr>
          <w:p w:rsidR="00791F79" w:rsidRPr="000247BB" w:rsidRDefault="00791F79" w:rsidP="00D33E79">
            <w:pPr>
              <w:pStyle w:val="SingleTxtGC"/>
              <w:tabs>
                <w:tab w:val="clear" w:pos="431"/>
                <w:tab w:val="clear" w:pos="1134"/>
                <w:tab w:val="clear" w:pos="1565"/>
                <w:tab w:val="clear" w:pos="1996"/>
                <w:tab w:val="clear" w:pos="2427"/>
              </w:tabs>
              <w:ind w:left="0" w:right="0"/>
              <w:rPr>
                <w:rFonts w:asciiTheme="majorBidi" w:eastAsia="楷体" w:hAnsiTheme="majorBidi" w:cstheme="majorBidi"/>
                <w:szCs w:val="21"/>
              </w:rPr>
            </w:pPr>
            <w:r w:rsidRPr="000247BB">
              <w:rPr>
                <w:rFonts w:asciiTheme="majorBidi" w:eastAsia="楷体" w:hAnsiTheme="majorBidi" w:cstheme="majorBidi"/>
                <w:szCs w:val="21"/>
                <w:lang w:val="zh-CN"/>
              </w:rPr>
              <w:t>《公约》条款</w:t>
            </w:r>
            <w:r w:rsidR="006B5369" w:rsidRPr="000247BB">
              <w:rPr>
                <w:rFonts w:asciiTheme="majorBidi" w:eastAsia="楷体" w:hAnsiTheme="majorBidi" w:cstheme="majorBidi"/>
                <w:szCs w:val="21"/>
                <w:lang w:val="zh-CN"/>
              </w:rPr>
              <w:t>：</w:t>
            </w:r>
          </w:p>
        </w:tc>
        <w:tc>
          <w:tcPr>
            <w:tcW w:w="5375" w:type="dxa"/>
          </w:tcPr>
          <w:p w:rsidR="00791F79" w:rsidRPr="00F767DB" w:rsidRDefault="00791F79" w:rsidP="00D33E79">
            <w:pPr>
              <w:pStyle w:val="SingleTxtGC"/>
              <w:tabs>
                <w:tab w:val="clear" w:pos="431"/>
                <w:tab w:val="clear" w:pos="1134"/>
                <w:tab w:val="clear" w:pos="1565"/>
                <w:tab w:val="clear" w:pos="1996"/>
                <w:tab w:val="clear" w:pos="2427"/>
              </w:tabs>
              <w:ind w:left="0" w:right="0"/>
              <w:rPr>
                <w:rFonts w:asciiTheme="majorBidi" w:eastAsiaTheme="minorEastAsia" w:hAnsiTheme="majorBidi" w:cstheme="majorBidi"/>
                <w:szCs w:val="21"/>
              </w:rPr>
            </w:pPr>
            <w:r w:rsidRPr="00791F79">
              <w:rPr>
                <w:rFonts w:asciiTheme="majorBidi" w:eastAsiaTheme="minorEastAsia" w:hAnsiTheme="majorBidi" w:cstheme="majorBidi"/>
                <w:szCs w:val="21"/>
                <w:lang w:val="zh-CN"/>
              </w:rPr>
              <w:t>与《公约》第</w:t>
            </w:r>
            <w:r w:rsidRPr="00791F79">
              <w:rPr>
                <w:rFonts w:asciiTheme="majorBidi" w:eastAsiaTheme="minorEastAsia" w:hAnsiTheme="majorBidi" w:cstheme="majorBidi"/>
                <w:szCs w:val="21"/>
                <w:lang w:val="zh-CN"/>
              </w:rPr>
              <w:t>1</w:t>
            </w:r>
            <w:r w:rsidRPr="00791F79">
              <w:rPr>
                <w:rFonts w:asciiTheme="majorBidi" w:eastAsiaTheme="minorEastAsia" w:hAnsiTheme="majorBidi" w:cstheme="majorBidi"/>
                <w:szCs w:val="21"/>
                <w:lang w:val="zh-CN"/>
              </w:rPr>
              <w:t>和第</w:t>
            </w:r>
            <w:r w:rsidRPr="00791F79">
              <w:rPr>
                <w:rFonts w:asciiTheme="majorBidi" w:eastAsiaTheme="minorEastAsia" w:hAnsiTheme="majorBidi" w:cstheme="majorBidi"/>
                <w:szCs w:val="21"/>
                <w:lang w:val="zh-CN"/>
              </w:rPr>
              <w:t>16</w:t>
            </w:r>
            <w:r w:rsidRPr="00791F79">
              <w:rPr>
                <w:rFonts w:asciiTheme="majorBidi" w:eastAsiaTheme="minorEastAsia" w:hAnsiTheme="majorBidi" w:cstheme="majorBidi"/>
                <w:szCs w:val="21"/>
                <w:lang w:val="zh-CN"/>
              </w:rPr>
              <w:t>条一并解读的第</w:t>
            </w:r>
            <w:r w:rsidRPr="00791F79">
              <w:rPr>
                <w:rFonts w:asciiTheme="majorBidi" w:eastAsiaTheme="minorEastAsia" w:hAnsiTheme="majorBidi" w:cstheme="majorBidi"/>
                <w:szCs w:val="21"/>
                <w:lang w:val="zh-CN"/>
              </w:rPr>
              <w:t>2</w:t>
            </w:r>
            <w:r w:rsidRPr="00791F79">
              <w:rPr>
                <w:rFonts w:asciiTheme="majorBidi" w:eastAsiaTheme="minorEastAsia" w:hAnsiTheme="majorBidi" w:cstheme="majorBidi"/>
                <w:szCs w:val="21"/>
                <w:lang w:val="zh-CN"/>
              </w:rPr>
              <w:t>条第</w:t>
            </w:r>
            <w:r w:rsidRPr="00791F79">
              <w:rPr>
                <w:rFonts w:asciiTheme="majorBidi" w:eastAsiaTheme="minorEastAsia" w:hAnsiTheme="majorBidi" w:cstheme="majorBidi"/>
                <w:szCs w:val="21"/>
                <w:lang w:val="zh-CN"/>
              </w:rPr>
              <w:t>1</w:t>
            </w:r>
            <w:r w:rsidRPr="00791F79">
              <w:rPr>
                <w:rFonts w:asciiTheme="majorBidi" w:eastAsiaTheme="minorEastAsia" w:hAnsiTheme="majorBidi" w:cstheme="majorBidi"/>
                <w:szCs w:val="21"/>
                <w:lang w:val="zh-CN"/>
              </w:rPr>
              <w:t>款，第</w:t>
            </w:r>
            <w:r w:rsidRPr="00791F79">
              <w:rPr>
                <w:rFonts w:asciiTheme="majorBidi" w:eastAsiaTheme="minorEastAsia" w:hAnsiTheme="majorBidi" w:cstheme="majorBidi"/>
                <w:szCs w:val="21"/>
                <w:lang w:val="zh-CN"/>
              </w:rPr>
              <w:t>11</w:t>
            </w:r>
            <w:r w:rsidRPr="00791F79">
              <w:rPr>
                <w:rFonts w:asciiTheme="majorBidi" w:eastAsiaTheme="minorEastAsia" w:hAnsiTheme="majorBidi" w:cstheme="majorBidi"/>
                <w:szCs w:val="21"/>
                <w:lang w:val="zh-CN"/>
              </w:rPr>
              <w:t>、第</w:t>
            </w:r>
            <w:r w:rsidRPr="00791F79">
              <w:rPr>
                <w:rFonts w:asciiTheme="majorBidi" w:eastAsiaTheme="minorEastAsia" w:hAnsiTheme="majorBidi" w:cstheme="majorBidi"/>
                <w:szCs w:val="21"/>
                <w:lang w:val="zh-CN"/>
              </w:rPr>
              <w:t>12</w:t>
            </w:r>
            <w:r w:rsidRPr="00791F79">
              <w:rPr>
                <w:rFonts w:asciiTheme="majorBidi" w:eastAsiaTheme="minorEastAsia" w:hAnsiTheme="majorBidi" w:cstheme="majorBidi"/>
                <w:szCs w:val="21"/>
                <w:lang w:val="zh-CN"/>
              </w:rPr>
              <w:t>、第</w:t>
            </w:r>
            <w:r w:rsidRPr="00791F79">
              <w:rPr>
                <w:rFonts w:asciiTheme="majorBidi" w:eastAsiaTheme="minorEastAsia" w:hAnsiTheme="majorBidi" w:cstheme="majorBidi"/>
                <w:szCs w:val="21"/>
                <w:lang w:val="zh-CN"/>
              </w:rPr>
              <w:t>13</w:t>
            </w:r>
            <w:r w:rsidRPr="00791F79">
              <w:rPr>
                <w:rFonts w:asciiTheme="majorBidi" w:eastAsiaTheme="minorEastAsia" w:hAnsiTheme="majorBidi" w:cstheme="majorBidi"/>
                <w:szCs w:val="21"/>
                <w:lang w:val="zh-CN"/>
              </w:rPr>
              <w:t>、第</w:t>
            </w:r>
            <w:r w:rsidRPr="00791F79">
              <w:rPr>
                <w:rFonts w:asciiTheme="majorBidi" w:eastAsiaTheme="minorEastAsia" w:hAnsiTheme="majorBidi" w:cstheme="majorBidi"/>
                <w:szCs w:val="21"/>
                <w:lang w:val="zh-CN"/>
              </w:rPr>
              <w:t>14</w:t>
            </w:r>
            <w:r w:rsidRPr="00791F79">
              <w:rPr>
                <w:rFonts w:asciiTheme="majorBidi" w:eastAsiaTheme="minorEastAsia" w:hAnsiTheme="majorBidi" w:cstheme="majorBidi"/>
                <w:szCs w:val="21"/>
                <w:lang w:val="zh-CN"/>
              </w:rPr>
              <w:t>和第</w:t>
            </w:r>
            <w:r w:rsidRPr="00791F79">
              <w:rPr>
                <w:rFonts w:asciiTheme="majorBidi" w:eastAsiaTheme="minorEastAsia" w:hAnsiTheme="majorBidi" w:cstheme="majorBidi"/>
                <w:szCs w:val="21"/>
                <w:lang w:val="zh-CN"/>
              </w:rPr>
              <w:t>15</w:t>
            </w:r>
            <w:r w:rsidRPr="00791F79">
              <w:rPr>
                <w:rFonts w:asciiTheme="majorBidi" w:eastAsiaTheme="minorEastAsia" w:hAnsiTheme="majorBidi" w:cstheme="majorBidi"/>
                <w:szCs w:val="21"/>
                <w:lang w:val="zh-CN"/>
              </w:rPr>
              <w:t>条</w:t>
            </w:r>
          </w:p>
        </w:tc>
      </w:tr>
    </w:tbl>
    <w:p w:rsidR="00791F79" w:rsidRPr="00F767DB" w:rsidRDefault="00791F79" w:rsidP="008432B1">
      <w:pPr>
        <w:pStyle w:val="SingleTxtGC"/>
        <w:spacing w:before="120"/>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1.1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系布隆迪国民，</w:t>
      </w:r>
      <w:r w:rsidRPr="00F767DB">
        <w:rPr>
          <w:rFonts w:asciiTheme="majorBidi" w:eastAsiaTheme="minorEastAsia" w:hAnsiTheme="majorBidi" w:cstheme="majorBidi"/>
          <w:szCs w:val="21"/>
          <w:lang w:val="zh-CN"/>
        </w:rPr>
        <w:t>1978</w:t>
      </w:r>
      <w:r w:rsidRPr="00F767DB">
        <w:rPr>
          <w:rFonts w:asciiTheme="majorBidi" w:eastAsiaTheme="minorEastAsia" w:hAnsiTheme="majorBidi" w:cstheme="majorBidi"/>
          <w:szCs w:val="21"/>
          <w:lang w:val="zh-CN"/>
        </w:rPr>
        <w:t>年出生于穆因加市</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穆因加省</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。事发时居住在恩戈齐市。他是单身，没有受抚养的子女。他声称布隆迪侵犯了其根据与《禁止酷刑公约》第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条或者第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条一并解读的第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13</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和第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条享有的权利。他由律师代理。</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lastRenderedPageBreak/>
        <w:t>1.2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布隆迪于</w:t>
      </w:r>
      <w:r w:rsidRPr="00F767DB">
        <w:rPr>
          <w:rFonts w:asciiTheme="majorBidi" w:eastAsiaTheme="minorEastAsia" w:hAnsiTheme="majorBidi" w:cstheme="majorBidi"/>
          <w:szCs w:val="21"/>
          <w:lang w:val="zh-CN"/>
        </w:rPr>
        <w:t>2003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6</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日宣布承认委员会有权根据《公约》第</w:t>
      </w:r>
      <w:r w:rsidRPr="00F767DB">
        <w:rPr>
          <w:rFonts w:asciiTheme="majorBidi" w:eastAsiaTheme="minorEastAsia" w:hAnsiTheme="majorBidi" w:cstheme="majorBidi"/>
          <w:szCs w:val="21"/>
          <w:lang w:val="zh-CN"/>
        </w:rPr>
        <w:t>22</w:t>
      </w:r>
      <w:r w:rsidRPr="00F767DB">
        <w:rPr>
          <w:rFonts w:asciiTheme="majorBidi" w:eastAsiaTheme="minorEastAsia" w:hAnsiTheme="majorBidi" w:cstheme="majorBidi"/>
          <w:szCs w:val="21"/>
          <w:lang w:val="zh-CN"/>
        </w:rPr>
        <w:t>条接受和审议个人来文。</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1.3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2014</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6</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日，根据议事规则</w:t>
      </w:r>
      <w:r w:rsidRPr="00F767DB">
        <w:rPr>
          <w:rFonts w:asciiTheme="majorBidi" w:eastAsiaTheme="minorEastAsia" w:hAnsiTheme="majorBidi" w:cstheme="majorBidi"/>
          <w:szCs w:val="21"/>
          <w:lang w:val="zh-CN"/>
        </w:rPr>
        <w:t>(CAT/C/3/Rev.5)</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114</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原第</w:t>
      </w:r>
      <w:r w:rsidRPr="00F767DB">
        <w:rPr>
          <w:rFonts w:asciiTheme="majorBidi" w:eastAsiaTheme="minorEastAsia" w:hAnsiTheme="majorBidi" w:cstheme="majorBidi"/>
          <w:szCs w:val="21"/>
          <w:lang w:val="zh-CN"/>
        </w:rPr>
        <w:t>108</w:t>
      </w:r>
      <w:r w:rsidRPr="00F767DB">
        <w:rPr>
          <w:rFonts w:asciiTheme="majorBidi" w:eastAsiaTheme="minorEastAsia" w:hAnsiTheme="majorBidi" w:cstheme="majorBidi"/>
          <w:szCs w:val="21"/>
          <w:lang w:val="zh-CN"/>
        </w:rPr>
        <w:t>条</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，委员会请缔约国在委员会审议申诉期间，切实防止申诉人及其家属因提出本申诉而遭受威胁或暴力行为，并向委员会通报为此采取的措施。</w:t>
      </w:r>
    </w:p>
    <w:p w:rsidR="00791F79" w:rsidRPr="00F767DB" w:rsidRDefault="00791F79" w:rsidP="00313F03">
      <w:pPr>
        <w:pStyle w:val="H23GC"/>
      </w:pPr>
      <w:r w:rsidRPr="00F767DB">
        <w:rPr>
          <w:lang w:val="zh-CN"/>
        </w:rPr>
        <w:tab/>
      </w:r>
      <w:r w:rsidRPr="00F767DB">
        <w:rPr>
          <w:lang w:val="zh-CN"/>
        </w:rPr>
        <w:tab/>
      </w:r>
      <w:r w:rsidRPr="00F767DB">
        <w:rPr>
          <w:lang w:val="zh-CN"/>
        </w:rPr>
        <w:t>申诉人陈述的事实</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申诉人是一名教师。他在</w:t>
      </w:r>
      <w:r w:rsidRPr="00F767DB">
        <w:rPr>
          <w:rFonts w:asciiTheme="majorBidi" w:eastAsiaTheme="minorEastAsia" w:hAnsiTheme="majorBidi" w:cstheme="majorBidi"/>
          <w:szCs w:val="21"/>
          <w:lang w:val="zh-CN"/>
        </w:rPr>
        <w:t>Rwizirwe</w:t>
      </w:r>
      <w:r w:rsidRPr="00F767DB">
        <w:rPr>
          <w:rFonts w:asciiTheme="majorBidi" w:eastAsiaTheme="minorEastAsia" w:hAnsiTheme="majorBidi" w:cstheme="majorBidi"/>
          <w:szCs w:val="21"/>
          <w:lang w:val="zh-CN"/>
        </w:rPr>
        <w:t>社区学校教书。自本来文所述事件发生以来，他没有再工作。事件发生之时，布隆迪正深陷严重的选举后危机。申诉人是反对执政党的民族解放力量</w:t>
      </w:r>
      <w:r w:rsidR="006B5369">
        <w:rPr>
          <w:rFonts w:asciiTheme="majorBidi" w:eastAsiaTheme="minorEastAsia" w:hAnsiTheme="majorBidi" w:cstheme="majorBidi"/>
          <w:szCs w:val="21"/>
          <w:lang w:val="zh-CN"/>
        </w:rPr>
        <w:t>(</w:t>
      </w:r>
      <w:proofErr w:type="gramStart"/>
      <w:r w:rsidRPr="00F767DB">
        <w:rPr>
          <w:rFonts w:asciiTheme="majorBidi" w:eastAsiaTheme="minorEastAsia" w:hAnsiTheme="majorBidi" w:cstheme="majorBidi"/>
          <w:szCs w:val="21"/>
          <w:lang w:val="zh-CN"/>
        </w:rPr>
        <w:t>民解力量</w:t>
      </w:r>
      <w:proofErr w:type="gramEnd"/>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的社区代表。</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rPr>
        <w:t>2.2</w:t>
      </w:r>
      <w:r w:rsidR="00642729">
        <w:rPr>
          <w:rFonts w:asciiTheme="majorBidi" w:eastAsiaTheme="minorEastAsia" w:hAnsiTheme="majorBidi" w:cstheme="majorBidi"/>
          <w:szCs w:val="21"/>
        </w:rPr>
        <w:t xml:space="preserve">  </w:t>
      </w:r>
      <w:r w:rsidRPr="00F767DB">
        <w:rPr>
          <w:rFonts w:asciiTheme="majorBidi" w:eastAsiaTheme="minorEastAsia" w:hAnsiTheme="majorBidi" w:cstheme="majorBidi"/>
          <w:szCs w:val="21"/>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rPr>
        <w:t>23</w:t>
      </w:r>
      <w:r w:rsidRPr="00F767DB">
        <w:rPr>
          <w:rFonts w:asciiTheme="majorBidi" w:eastAsiaTheme="minorEastAsia" w:hAnsiTheme="majorBidi" w:cstheme="majorBidi"/>
          <w:szCs w:val="21"/>
          <w:lang w:val="zh-CN"/>
        </w:rPr>
        <w:t>日</w:t>
      </w:r>
      <w:r w:rsidRPr="00F767DB">
        <w:rPr>
          <w:rFonts w:asciiTheme="majorBidi" w:eastAsiaTheme="minorEastAsia" w:hAnsiTheme="majorBidi" w:cstheme="majorBidi"/>
          <w:szCs w:val="21"/>
        </w:rPr>
        <w:t>，</w:t>
      </w:r>
      <w:proofErr w:type="spellStart"/>
      <w:r w:rsidRPr="00F767DB">
        <w:rPr>
          <w:rFonts w:asciiTheme="majorBidi" w:eastAsiaTheme="minorEastAsia" w:hAnsiTheme="majorBidi" w:cstheme="majorBidi"/>
          <w:szCs w:val="21"/>
        </w:rPr>
        <w:t>A.N</w:t>
      </w:r>
      <w:proofErr w:type="spellEnd"/>
      <w:r w:rsidRPr="00F767DB">
        <w:rPr>
          <w:rFonts w:asciiTheme="majorBidi" w:eastAsiaTheme="minorEastAsia" w:hAnsiTheme="majorBidi" w:cstheme="majorBidi"/>
          <w:szCs w:val="21"/>
        </w:rPr>
        <w:t>.</w:t>
      </w:r>
      <w:r w:rsidRPr="00F767DB">
        <w:rPr>
          <w:rFonts w:asciiTheme="majorBidi" w:eastAsiaTheme="minorEastAsia" w:hAnsiTheme="majorBidi" w:cstheme="majorBidi"/>
          <w:szCs w:val="21"/>
          <w:lang w:val="zh-CN"/>
        </w:rPr>
        <w:t>在家中被警察逮捕。凌晨</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点左右，约</w:t>
      </w:r>
      <w:r w:rsidRPr="00F767DB">
        <w:rPr>
          <w:rFonts w:asciiTheme="majorBidi" w:eastAsiaTheme="minorEastAsia" w:hAnsiTheme="majorBidi" w:cstheme="majorBidi"/>
          <w:szCs w:val="21"/>
          <w:lang w:val="zh-CN"/>
        </w:rPr>
        <w:t>20</w:t>
      </w:r>
      <w:r w:rsidRPr="00F767DB">
        <w:rPr>
          <w:rFonts w:asciiTheme="majorBidi" w:eastAsiaTheme="minorEastAsia" w:hAnsiTheme="majorBidi" w:cstheme="majorBidi"/>
          <w:szCs w:val="21"/>
          <w:lang w:val="zh-CN"/>
        </w:rPr>
        <w:t>名警察包围了他的家。黎明时，警察闯入其家中，其中一名警官让申诉人的室友敲他卧室的门，并告知他警察来找他。几秒钟后，申诉人出现在他卧室门口。六名全副武装的警察突然闯入他的房间，没有跟他说话，没有出示搜查令，就开始搜查房间。一名警官命令申诉人待在卧室的一角，不许动。搜查持续了约一个小时。警察没收了两台电脑、一台打印机和一台扫描仪、</w:t>
      </w:r>
      <w:proofErr w:type="gramStart"/>
      <w:r w:rsidRPr="00F767DB">
        <w:rPr>
          <w:rFonts w:asciiTheme="majorBidi" w:eastAsiaTheme="minorEastAsia" w:hAnsiTheme="majorBidi" w:cstheme="majorBidi"/>
          <w:szCs w:val="21"/>
          <w:lang w:val="zh-CN"/>
        </w:rPr>
        <w:t>民解力量</w:t>
      </w:r>
      <w:proofErr w:type="gramEnd"/>
      <w:r w:rsidRPr="00F767DB">
        <w:rPr>
          <w:rFonts w:asciiTheme="majorBidi" w:eastAsiaTheme="minorEastAsia" w:hAnsiTheme="majorBidi" w:cstheme="majorBidi"/>
          <w:szCs w:val="21"/>
          <w:lang w:val="zh-CN"/>
        </w:rPr>
        <w:t>党的一本登记册以及穆因加省</w:t>
      </w:r>
      <w:r w:rsidRPr="00F767DB">
        <w:rPr>
          <w:rFonts w:asciiTheme="majorBidi" w:eastAsiaTheme="minorEastAsia" w:hAnsiTheme="majorBidi" w:cstheme="majorBidi"/>
          <w:szCs w:val="21"/>
          <w:lang w:val="zh-CN"/>
        </w:rPr>
        <w:t>Kwibuye</w:t>
      </w:r>
      <w:r w:rsidRPr="00F767DB">
        <w:rPr>
          <w:rFonts w:asciiTheme="majorBidi" w:eastAsiaTheme="minorEastAsia" w:hAnsiTheme="majorBidi" w:cstheme="majorBidi"/>
          <w:szCs w:val="21"/>
          <w:lang w:val="zh-CN"/>
        </w:rPr>
        <w:t>的两份地契。</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没收之后，负责行动的警官对其他警察说，应逮捕申诉人。申诉人曾多次在</w:t>
      </w:r>
      <w:proofErr w:type="gramStart"/>
      <w:r w:rsidRPr="00F767DB">
        <w:rPr>
          <w:rFonts w:asciiTheme="majorBidi" w:eastAsiaTheme="minorEastAsia" w:hAnsiTheme="majorBidi" w:cstheme="majorBidi"/>
          <w:szCs w:val="21"/>
          <w:lang w:val="zh-CN"/>
        </w:rPr>
        <w:t>民解力量</w:t>
      </w:r>
      <w:proofErr w:type="gramEnd"/>
      <w:r w:rsidRPr="00F767DB">
        <w:rPr>
          <w:rFonts w:asciiTheme="majorBidi" w:eastAsiaTheme="minorEastAsia" w:hAnsiTheme="majorBidi" w:cstheme="majorBidi"/>
          <w:szCs w:val="21"/>
          <w:lang w:val="zh-CN"/>
        </w:rPr>
        <w:t>举办的公开示威活动中被捕。所以当局知道他，很容易就认出了他。</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2.4</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申诉人被逮捕并被押进一辆警车后面，车上约有</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名警察。他的室友也被捕，并在途中被送到穆因加县的监狱。早上</w:t>
      </w:r>
      <w:r w:rsidRPr="00F767DB">
        <w:rPr>
          <w:rFonts w:asciiTheme="majorBidi" w:eastAsiaTheme="minorEastAsia" w:hAnsiTheme="majorBidi" w:cstheme="majorBidi"/>
          <w:szCs w:val="21"/>
          <w:lang w:val="zh-CN"/>
        </w:rPr>
        <w:t>8</w:t>
      </w:r>
      <w:r w:rsidRPr="00F767DB">
        <w:rPr>
          <w:rFonts w:asciiTheme="majorBidi" w:eastAsiaTheme="minorEastAsia" w:hAnsiTheme="majorBidi" w:cstheme="majorBidi"/>
          <w:szCs w:val="21"/>
          <w:lang w:val="zh-CN"/>
        </w:rPr>
        <w:t>点左右，</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到达穆因加警察局。他被带到副局长办公室。在前往办公室的路上，申诉人看到六名男子赤脚坐在走廊的地板上，双手被绑，身上多处有伤，衣服上有血迹。他们手腕上有明显的绑痕。</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2.5</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副局长命令申诉人坐下并开始审问他。副局长问他打算与刚刚看到的那六个人一起去哪里。副局长告诉他，他们都被指控从坦桑尼亚联合共和国发动叛乱。申诉人回答说，他不知道自己面临什么指控，并补充说他不认识刚才看到的那些人，除了一个</w:t>
      </w:r>
      <w:proofErr w:type="gramStart"/>
      <w:r w:rsidRPr="00F767DB">
        <w:rPr>
          <w:rFonts w:asciiTheme="majorBidi" w:eastAsiaTheme="minorEastAsia" w:hAnsiTheme="majorBidi" w:cstheme="majorBidi"/>
          <w:szCs w:val="21"/>
          <w:lang w:val="zh-CN"/>
        </w:rPr>
        <w:t>民解力量</w:t>
      </w:r>
      <w:proofErr w:type="gramEnd"/>
      <w:r w:rsidRPr="00F767DB">
        <w:rPr>
          <w:rFonts w:asciiTheme="majorBidi" w:eastAsiaTheme="minorEastAsia" w:hAnsiTheme="majorBidi" w:cstheme="majorBidi"/>
          <w:szCs w:val="21"/>
          <w:lang w:val="zh-CN"/>
        </w:rPr>
        <w:t>党的成员。</w:t>
      </w:r>
    </w:p>
    <w:p w:rsidR="00791F79" w:rsidRPr="00F767DB" w:rsidRDefault="00791F79" w:rsidP="00791F79">
      <w:pPr>
        <w:pStyle w:val="SingleTxtGC"/>
        <w:rPr>
          <w:rFonts w:asciiTheme="majorBidi" w:eastAsiaTheme="minorEastAsia" w:hAnsiTheme="majorBidi" w:cstheme="majorBidi"/>
          <w:szCs w:val="21"/>
          <w:lang w:val="zh-CN"/>
        </w:rPr>
      </w:pPr>
      <w:r w:rsidRPr="00F767DB">
        <w:rPr>
          <w:rFonts w:asciiTheme="majorBidi" w:eastAsiaTheme="minorEastAsia" w:hAnsiTheme="majorBidi" w:cstheme="majorBidi"/>
          <w:szCs w:val="21"/>
          <w:lang w:val="zh-CN"/>
        </w:rPr>
        <w:t>2.6</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副局长显然被申诉人的回答激怒，拿起他的警棍和一个铸铁杆，开始打</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的腿和背部。</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试图用手来保护自己，但是副局长打得太猛了，把他打倒在地。副局长在打申诉人的同时，不断逼迫他供认煽动革命的计划。他抓住申诉人的衣领，按到墙上，把枪举到他的耳边，威胁要像杀</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其他人一样</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杀了他，并把他的尸体扔到鲁武布河里去。</w:t>
      </w:r>
      <w:r w:rsidRPr="00F767DB">
        <w:rPr>
          <w:rStyle w:val="a8"/>
          <w:rFonts w:asciiTheme="majorBidi" w:eastAsiaTheme="minorEastAsia" w:hAnsiTheme="majorBidi" w:cstheme="majorBidi"/>
          <w:szCs w:val="21"/>
          <w:lang w:val="zh-CN"/>
        </w:rPr>
        <w:footnoteReference w:id="4"/>
      </w:r>
      <w:r w:rsidRPr="00F767DB">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接着又继续打他。后来，附近一辆车的噪音分散了副局长的注意力，他任由受害者躺在地上，痛苦万分。</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2.7</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然后，一名法警被派来继续审讯，问了</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同样的问题。十分钟后，副局长又来了，猛打申诉人的右臂，迫使他</w:t>
      </w:r>
      <w:bookmarkStart w:id="0" w:name="_GoBack"/>
      <w:bookmarkEnd w:id="0"/>
      <w:r w:rsidRPr="00F767DB">
        <w:rPr>
          <w:rFonts w:asciiTheme="majorBidi" w:eastAsiaTheme="minorEastAsia" w:hAnsiTheme="majorBidi" w:cstheme="majorBidi"/>
          <w:szCs w:val="21"/>
          <w:lang w:val="zh-CN"/>
        </w:rPr>
        <w:t>签署一份文件并按手印。</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lastRenderedPageBreak/>
        <w:t>2.8</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申诉人的手臂被打骨折了。他至今仍承受着那次虐待导致的严重的身体和心理创伤。</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2.9</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同一天，联合国驻布隆迪办事处</w:t>
      </w:r>
      <w:r w:rsidR="006B5369">
        <w:rPr>
          <w:rFonts w:asciiTheme="majorBidi" w:eastAsiaTheme="minorEastAsia" w:hAnsiTheme="majorBidi" w:cstheme="majorBidi"/>
          <w:szCs w:val="21"/>
          <w:lang w:val="zh-CN"/>
        </w:rPr>
        <w:t>(</w:t>
      </w:r>
      <w:proofErr w:type="gramStart"/>
      <w:r w:rsidRPr="00F767DB">
        <w:rPr>
          <w:rFonts w:asciiTheme="majorBidi" w:eastAsiaTheme="minorEastAsia" w:hAnsiTheme="majorBidi" w:cstheme="majorBidi"/>
          <w:szCs w:val="21"/>
          <w:lang w:val="zh-CN"/>
        </w:rPr>
        <w:t>联布办事处</w:t>
      </w:r>
      <w:proofErr w:type="gramEnd"/>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的观察员访问穆因加警察局，正好见到了</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。他们注意到他身上遭受酷刑的伤痕，包括手臂骨折。</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2.10</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同一天上午</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点左右，申诉人被转移到穆因加监狱，一名护士注意到他的右臂受伤并为其包扎，护士说手臂可能骨折了。五天之后，</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才被带到穆因加的医院。但是，由于医生当时没空，他又被送回监狱。在随后的几天中，他疼痛难忍，但他要看医生的</w:t>
      </w:r>
      <w:proofErr w:type="gramStart"/>
      <w:r w:rsidRPr="00F767DB">
        <w:rPr>
          <w:rFonts w:asciiTheme="majorBidi" w:eastAsiaTheme="minorEastAsia" w:hAnsiTheme="majorBidi" w:cstheme="majorBidi"/>
          <w:szCs w:val="21"/>
          <w:lang w:val="zh-CN"/>
        </w:rPr>
        <w:t>请求仍</w:t>
      </w:r>
      <w:proofErr w:type="gramEnd"/>
      <w:r w:rsidRPr="00F767DB">
        <w:rPr>
          <w:rFonts w:asciiTheme="majorBidi" w:eastAsiaTheme="minorEastAsia" w:hAnsiTheme="majorBidi" w:cstheme="majorBidi"/>
          <w:szCs w:val="21"/>
          <w:lang w:val="zh-CN"/>
        </w:rPr>
        <w:t>被置若罔闻。后来其他囚犯为他治疗，绷带用了两个月都没更换。</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在拘留期间，</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与另外</w:t>
      </w:r>
      <w:r w:rsidRPr="00F767DB">
        <w:rPr>
          <w:rFonts w:asciiTheme="majorBidi" w:eastAsiaTheme="minorEastAsia" w:hAnsiTheme="majorBidi" w:cstheme="majorBidi"/>
          <w:szCs w:val="21"/>
          <w:lang w:val="zh-CN"/>
        </w:rPr>
        <w:t>80</w:t>
      </w:r>
      <w:r w:rsidRPr="00F767DB">
        <w:rPr>
          <w:rFonts w:asciiTheme="majorBidi" w:eastAsiaTheme="minorEastAsia" w:hAnsiTheme="majorBidi" w:cstheme="majorBidi"/>
          <w:szCs w:val="21"/>
          <w:lang w:val="zh-CN"/>
        </w:rPr>
        <w:t>个人同住一间牢房。这间牢房只有天花板上有几个小窗户，照明很差。没有床垫，他不得不睡在冰冷的水泥地上。</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日，设立了一个预审分庭，确定对申诉人的拘留是否合法；结果是继续对他拘留。在审理过程中，</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当即报告了他在接受副局长审问时遭受虐待，但他的指控完全没有下文。而且，由于审理是在虐待事件发生后不久进行的，受害人身上仍然有遭受殴打的明显伤痕，所以毫无疑问调查法</w:t>
      </w:r>
      <w:proofErr w:type="gramStart"/>
      <w:r w:rsidRPr="00F767DB">
        <w:rPr>
          <w:rFonts w:asciiTheme="majorBidi" w:eastAsiaTheme="minorEastAsia" w:hAnsiTheme="majorBidi" w:cstheme="majorBidi"/>
          <w:szCs w:val="21"/>
          <w:lang w:val="zh-CN"/>
        </w:rPr>
        <w:t>官能够</w:t>
      </w:r>
      <w:proofErr w:type="gramEnd"/>
      <w:r w:rsidRPr="00F767DB">
        <w:rPr>
          <w:rFonts w:asciiTheme="majorBidi" w:eastAsiaTheme="minorEastAsia" w:hAnsiTheme="majorBidi" w:cstheme="majorBidi"/>
          <w:szCs w:val="21"/>
          <w:lang w:val="zh-CN"/>
        </w:rPr>
        <w:t>亲眼看到这些伤痕。但是，调查法官告知</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，他的手臂肿胀不能作为酷刑的证据，因为没有证据证明他是在警察局受的伤。</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日，联合国布隆迪办事处的观察员会见了穆因加的检察官，并要求他对</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以及因同一理由被关押的其他六名被拘留者在审问期间遭受的虐待启动调查。在观察员的坚持下，检察官办公室启动了司法调查。</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日，事件发生</w:t>
      </w:r>
      <w:r w:rsidRPr="00F767DB">
        <w:rPr>
          <w:rFonts w:asciiTheme="majorBidi" w:eastAsiaTheme="minorEastAsia" w:hAnsiTheme="majorBidi" w:cstheme="majorBidi"/>
          <w:szCs w:val="21"/>
          <w:lang w:val="zh-CN"/>
        </w:rPr>
        <w:t>79</w:t>
      </w:r>
      <w:r w:rsidRPr="00F767DB">
        <w:rPr>
          <w:rFonts w:asciiTheme="majorBidi" w:eastAsiaTheme="minorEastAsia" w:hAnsiTheme="majorBidi" w:cstheme="majorBidi"/>
          <w:szCs w:val="21"/>
          <w:lang w:val="zh-CN"/>
        </w:rPr>
        <w:t>天后，调查法官审问了</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和另外两名被告。在审理过程中，申诉人再次报告了他在副局长办公室受到的虐待。他还展示了全身遭受殴打的明显伤痕，以及仍然肿大的手臂。但是，检察官没有要求提供体检报告。</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2.14</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日，</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和两名被告针对穆因加警察局副局长和</w:t>
      </w:r>
      <w:r w:rsidRPr="00F767DB">
        <w:rPr>
          <w:rFonts w:asciiTheme="majorBidi" w:eastAsiaTheme="minorEastAsia" w:hAnsiTheme="majorBidi" w:cstheme="majorBidi"/>
          <w:szCs w:val="21"/>
          <w:lang w:val="zh-CN"/>
        </w:rPr>
        <w:t>Buhinzuya</w:t>
      </w:r>
      <w:r w:rsidRPr="00F767DB">
        <w:rPr>
          <w:rFonts w:asciiTheme="majorBidi" w:eastAsiaTheme="minorEastAsia" w:hAnsiTheme="majorBidi" w:cstheme="majorBidi"/>
          <w:szCs w:val="21"/>
          <w:lang w:val="zh-CN"/>
        </w:rPr>
        <w:t>警察局的局长提起集体申诉。</w:t>
      </w:r>
      <w:r w:rsidRPr="00F767DB">
        <w:rPr>
          <w:rFonts w:asciiTheme="majorBidi" w:eastAsiaTheme="minorEastAsia" w:hAnsiTheme="majorBidi" w:cstheme="majorBidi"/>
          <w:szCs w:val="21"/>
          <w:lang w:val="zh-CN"/>
        </w:rPr>
        <w:t>2012</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26</w:t>
      </w:r>
      <w:r w:rsidRPr="00F767DB">
        <w:rPr>
          <w:rFonts w:asciiTheme="majorBidi" w:eastAsiaTheme="minorEastAsia" w:hAnsiTheme="majorBidi" w:cstheme="majorBidi"/>
          <w:szCs w:val="21"/>
          <w:lang w:val="zh-CN"/>
        </w:rPr>
        <w:t>日，穆因加检察官</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因为申诉中提及的人员享有司法豁免</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将该案移交</w:t>
      </w:r>
      <w:proofErr w:type="gramStart"/>
      <w:r w:rsidRPr="00F767DB">
        <w:rPr>
          <w:rFonts w:asciiTheme="majorBidi" w:eastAsiaTheme="minorEastAsia" w:hAnsiTheme="majorBidi" w:cstheme="majorBidi"/>
          <w:szCs w:val="21"/>
          <w:lang w:val="zh-CN"/>
        </w:rPr>
        <w:t>恩戈齐上诉</w:t>
      </w:r>
      <w:proofErr w:type="gramEnd"/>
      <w:r w:rsidRPr="00F767DB">
        <w:rPr>
          <w:rFonts w:asciiTheme="majorBidi" w:eastAsiaTheme="minorEastAsia" w:hAnsiTheme="majorBidi" w:cstheme="majorBidi"/>
          <w:szCs w:val="21"/>
          <w:lang w:val="zh-CN"/>
        </w:rPr>
        <w:t>法院，该案件在上诉法院登记。但是，没有启动任何调查。申诉中提及的人从未接受审问，从未受到任何处罚。也没有要求提交体检报告。此外，检察官向联布办事处官员发送的资料显示，</w:t>
      </w:r>
      <w:proofErr w:type="gramStart"/>
      <w:r w:rsidRPr="00F767DB">
        <w:rPr>
          <w:rFonts w:asciiTheme="majorBidi" w:eastAsiaTheme="minorEastAsia" w:hAnsiTheme="majorBidi" w:cstheme="majorBidi"/>
          <w:szCs w:val="21"/>
          <w:lang w:val="zh-CN"/>
        </w:rPr>
        <w:t>在联布办事处</w:t>
      </w:r>
      <w:proofErr w:type="gramEnd"/>
      <w:r w:rsidRPr="00F767DB">
        <w:rPr>
          <w:rFonts w:asciiTheme="majorBidi" w:eastAsiaTheme="minorEastAsia" w:hAnsiTheme="majorBidi" w:cstheme="majorBidi"/>
          <w:szCs w:val="21"/>
          <w:lang w:val="zh-CN"/>
        </w:rPr>
        <w:t>干预之后登记的案卷在移交</w:t>
      </w:r>
      <w:proofErr w:type="gramStart"/>
      <w:r w:rsidRPr="00F767DB">
        <w:rPr>
          <w:rFonts w:asciiTheme="majorBidi" w:eastAsiaTheme="minorEastAsia" w:hAnsiTheme="majorBidi" w:cstheme="majorBidi"/>
          <w:szCs w:val="21"/>
          <w:lang w:val="zh-CN"/>
        </w:rPr>
        <w:t>恩戈齐上诉</w:t>
      </w:r>
      <w:proofErr w:type="gramEnd"/>
      <w:r w:rsidRPr="00F767DB">
        <w:rPr>
          <w:rFonts w:asciiTheme="majorBidi" w:eastAsiaTheme="minorEastAsia" w:hAnsiTheme="majorBidi" w:cstheme="majorBidi"/>
          <w:szCs w:val="21"/>
          <w:lang w:val="zh-CN"/>
        </w:rPr>
        <w:t>法院后丢失了。</w:t>
      </w:r>
      <w:proofErr w:type="gramStart"/>
      <w:r w:rsidRPr="00F767DB">
        <w:rPr>
          <w:rFonts w:asciiTheme="majorBidi" w:eastAsiaTheme="minorEastAsia" w:hAnsiTheme="majorBidi" w:cstheme="majorBidi"/>
          <w:szCs w:val="21"/>
          <w:lang w:val="zh-CN"/>
        </w:rPr>
        <w:t>联布办事处</w:t>
      </w:r>
      <w:proofErr w:type="gramEnd"/>
      <w:r w:rsidRPr="00F767DB">
        <w:rPr>
          <w:rFonts w:asciiTheme="majorBidi" w:eastAsiaTheme="minorEastAsia" w:hAnsiTheme="majorBidi" w:cstheme="majorBidi"/>
          <w:szCs w:val="21"/>
          <w:lang w:val="zh-CN"/>
        </w:rPr>
        <w:t>官员多次要求找到该案卷，但没有结果。</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2.15</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布隆迪最受欢迎的广播电台之一</w:t>
      </w:r>
      <w:r w:rsidRPr="00F767DB">
        <w:rPr>
          <w:rFonts w:asciiTheme="majorBidi" w:eastAsiaTheme="minorEastAsia" w:hAnsiTheme="majorBidi" w:cstheme="majorBidi"/>
          <w:szCs w:val="21"/>
          <w:lang w:val="zh-CN"/>
        </w:rPr>
        <w:t>Radio Isanganiro</w:t>
      </w:r>
      <w:r w:rsidRPr="00F767DB">
        <w:rPr>
          <w:rFonts w:asciiTheme="majorBidi" w:eastAsiaTheme="minorEastAsia" w:hAnsiTheme="majorBidi" w:cstheme="majorBidi"/>
          <w:szCs w:val="21"/>
          <w:lang w:val="zh-CN"/>
        </w:rPr>
        <w:t>也对该案件进行</w:t>
      </w:r>
      <w:proofErr w:type="gramStart"/>
      <w:r w:rsidRPr="00F767DB">
        <w:rPr>
          <w:rFonts w:asciiTheme="majorBidi" w:eastAsiaTheme="minorEastAsia" w:hAnsiTheme="majorBidi" w:cstheme="majorBidi"/>
          <w:szCs w:val="21"/>
          <w:lang w:val="zh-CN"/>
        </w:rPr>
        <w:t>过主题</w:t>
      </w:r>
      <w:proofErr w:type="gramEnd"/>
      <w:r w:rsidRPr="00F767DB">
        <w:rPr>
          <w:rFonts w:asciiTheme="majorBidi" w:eastAsiaTheme="minorEastAsia" w:hAnsiTheme="majorBidi" w:cstheme="majorBidi"/>
          <w:szCs w:val="21"/>
          <w:lang w:val="zh-CN"/>
        </w:rPr>
        <w:t>报道。</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2.16</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日，申诉人因参与武装团伙以及国家安全罪的刑事指控，在</w:t>
      </w:r>
      <w:proofErr w:type="gramStart"/>
      <w:r w:rsidRPr="00F767DB">
        <w:rPr>
          <w:rFonts w:asciiTheme="majorBidi" w:eastAsiaTheme="minorEastAsia" w:hAnsiTheme="majorBidi" w:cstheme="majorBidi"/>
          <w:szCs w:val="21"/>
          <w:lang w:val="zh-CN"/>
        </w:rPr>
        <w:t>穆因加大审</w:t>
      </w:r>
      <w:proofErr w:type="gramEnd"/>
      <w:r w:rsidRPr="00F767DB">
        <w:rPr>
          <w:rFonts w:asciiTheme="majorBidi" w:eastAsiaTheme="minorEastAsia" w:hAnsiTheme="majorBidi" w:cstheme="majorBidi"/>
          <w:szCs w:val="21"/>
          <w:lang w:val="zh-CN"/>
        </w:rPr>
        <w:t>法院</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高级法院</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受审。法官就传单和策划叛乱对他进行了审问。申诉人否认这些指控。他再次控诉所遭受的酷刑，但无济于事。法官让申诉人提供医学证据来支持其指控。他试图获得这种证据，但未能获得。监狱长拒绝向他提供有关其案件的医疗报告。尽管申诉人告知法官，监狱长拒绝提供医疗报告，但法院没有采取任何行动以获得这些文件，尽管根据事件发生时生效的《刑法》第</w:t>
      </w:r>
      <w:r w:rsidRPr="00F767DB">
        <w:rPr>
          <w:rFonts w:asciiTheme="majorBidi" w:eastAsiaTheme="minorEastAsia" w:hAnsiTheme="majorBidi" w:cstheme="majorBidi"/>
          <w:szCs w:val="21"/>
          <w:lang w:val="zh-CN"/>
        </w:rPr>
        <w:t>199</w:t>
      </w:r>
      <w:r w:rsidRPr="00F767DB">
        <w:rPr>
          <w:rFonts w:asciiTheme="majorBidi" w:eastAsiaTheme="minorEastAsia" w:hAnsiTheme="majorBidi" w:cstheme="majorBidi"/>
          <w:szCs w:val="21"/>
          <w:lang w:val="zh-CN"/>
        </w:rPr>
        <w:t>条，法官有权要求提供专家意见，但法官也没有这样做。</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lastRenderedPageBreak/>
        <w:t>2.17</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2012</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日，</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因参与武装团伙以及国家安全罪被判处</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年监禁。他对裁决提起上诉。</w:t>
      </w:r>
      <w:r w:rsidRPr="00F767DB">
        <w:rPr>
          <w:rFonts w:asciiTheme="majorBidi" w:eastAsiaTheme="minorEastAsia" w:hAnsiTheme="majorBidi" w:cstheme="majorBidi"/>
          <w:szCs w:val="21"/>
          <w:lang w:val="zh-CN"/>
        </w:rPr>
        <w:t>2012</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8</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30</w:t>
      </w:r>
      <w:r w:rsidRPr="00F767DB">
        <w:rPr>
          <w:rFonts w:asciiTheme="majorBidi" w:eastAsiaTheme="minorEastAsia" w:hAnsiTheme="majorBidi" w:cstheme="majorBidi"/>
          <w:szCs w:val="21"/>
          <w:lang w:val="zh-CN"/>
        </w:rPr>
        <w:t>日，</w:t>
      </w:r>
      <w:proofErr w:type="gramStart"/>
      <w:r w:rsidRPr="00F767DB">
        <w:rPr>
          <w:rFonts w:asciiTheme="majorBidi" w:eastAsiaTheme="minorEastAsia" w:hAnsiTheme="majorBidi" w:cstheme="majorBidi"/>
          <w:szCs w:val="21"/>
          <w:lang w:val="zh-CN"/>
        </w:rPr>
        <w:t>恩戈齐上诉</w:t>
      </w:r>
      <w:proofErr w:type="gramEnd"/>
      <w:r w:rsidRPr="00F767DB">
        <w:rPr>
          <w:rFonts w:asciiTheme="majorBidi" w:eastAsiaTheme="minorEastAsia" w:hAnsiTheme="majorBidi" w:cstheme="majorBidi"/>
          <w:szCs w:val="21"/>
          <w:lang w:val="zh-CN"/>
        </w:rPr>
        <w:t>法院终审宣判他无罪，他于</w:t>
      </w:r>
      <w:r w:rsidRPr="00F767DB">
        <w:rPr>
          <w:rFonts w:asciiTheme="majorBidi" w:eastAsiaTheme="minorEastAsia" w:hAnsiTheme="majorBidi" w:cstheme="majorBidi"/>
          <w:szCs w:val="21"/>
          <w:lang w:val="zh-CN"/>
        </w:rPr>
        <w:t>2012</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9</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日获释。</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被拘留了</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个多月。</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2.18</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日，</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致函教育部长，要求恢复其教师工作。复职申请直到</w:t>
      </w:r>
      <w:r w:rsidRPr="00F767DB">
        <w:rPr>
          <w:rFonts w:asciiTheme="majorBidi" w:eastAsiaTheme="minorEastAsia" w:hAnsiTheme="majorBidi" w:cstheme="majorBidi"/>
          <w:szCs w:val="21"/>
          <w:lang w:val="zh-CN"/>
        </w:rPr>
        <w:t>2013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月才被接受，而此后申诉人一直无法获得该决定的副本。申诉人强调，他的职业前景和经济状况都非常糟糕。他仍然不知道他是否能够继续从事教师这一职业。他住在朋友家，有时候为了谋生他也会去做门卫。</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2.19</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仍然承受着那次酷刑导致的身体痛苦和心理问题。他补充说，</w:t>
      </w:r>
      <w:r w:rsidRPr="00F767DB">
        <w:rPr>
          <w:rFonts w:asciiTheme="majorBidi" w:eastAsiaTheme="minorEastAsia" w:hAnsiTheme="majorBidi" w:cstheme="majorBidi"/>
          <w:szCs w:val="21"/>
          <w:lang w:val="zh-CN"/>
        </w:rPr>
        <w:t>2013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日出具的医疗证明显示他的前臂有</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功能残疾</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，伴有</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慢性疼痛</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，该证明还指出他有心理后遗症，表现为</w:t>
      </w:r>
      <w:proofErr w:type="gramStart"/>
      <w:r w:rsidRPr="00F767DB">
        <w:rPr>
          <w:rFonts w:asciiTheme="majorBidi" w:eastAsiaTheme="minorEastAsia" w:hAnsiTheme="majorBidi" w:cstheme="majorBidi"/>
          <w:szCs w:val="21"/>
          <w:lang w:val="zh-CN"/>
        </w:rPr>
        <w:t>恶梦</w:t>
      </w:r>
      <w:proofErr w:type="gramEnd"/>
      <w:r w:rsidRPr="00F767DB">
        <w:rPr>
          <w:rFonts w:asciiTheme="majorBidi" w:eastAsiaTheme="minorEastAsia" w:hAnsiTheme="majorBidi" w:cstheme="majorBidi"/>
          <w:szCs w:val="21"/>
          <w:lang w:val="zh-CN"/>
        </w:rPr>
        <w:t>和健忘。</w:t>
      </w:r>
      <w:r w:rsidRPr="00F767DB">
        <w:rPr>
          <w:rStyle w:val="a8"/>
          <w:rFonts w:asciiTheme="majorBidi" w:eastAsiaTheme="minorEastAsia" w:hAnsiTheme="majorBidi" w:cstheme="majorBidi"/>
          <w:szCs w:val="21"/>
          <w:lang w:val="zh-CN"/>
        </w:rPr>
        <w:footnoteReference w:id="5"/>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2.20</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9</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日，申诉人再次提出申诉，但没有下文。事件已过去三年，没有进行任何审问或调查程序。虽然已确定了推定的犯罪者，但从未审问他们，也没有对他们采取处罚。从未要求提供体检报告。因此，虐待行为未受到惩罚。</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2.21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鉴于所采取的措施，申诉人认为，他试图用尽国内现有补救办法，但事实证明这些补救办法完全无效、有失公允、毫无结果。此外，这些措施还被不合理地拖延：在预审分庭上首次报告这些行为后，需要等待九个多星期</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63</w:t>
      </w:r>
      <w:r w:rsidRPr="00F767DB">
        <w:rPr>
          <w:rFonts w:asciiTheme="majorBidi" w:eastAsiaTheme="minorEastAsia" w:hAnsiTheme="majorBidi" w:cstheme="majorBidi"/>
          <w:szCs w:val="21"/>
          <w:lang w:val="zh-CN"/>
        </w:rPr>
        <w:t>天</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才启动调查。进一步行动会给申诉人带来危险；穆因加警察局副局长曾威胁申诉人，警告他说，如果他报告虐待行为，就杀了他。</w:t>
      </w:r>
    </w:p>
    <w:p w:rsidR="00791F79" w:rsidRPr="00F767DB" w:rsidRDefault="00791F79" w:rsidP="00313F03">
      <w:pPr>
        <w:pStyle w:val="H23GC"/>
      </w:pPr>
      <w:r w:rsidRPr="00F767DB">
        <w:rPr>
          <w:lang w:val="zh-CN"/>
        </w:rPr>
        <w:tab/>
      </w:r>
      <w:r w:rsidRPr="00F767DB">
        <w:rPr>
          <w:lang w:val="zh-CN"/>
        </w:rPr>
        <w:tab/>
      </w:r>
      <w:r w:rsidRPr="00F767DB">
        <w:rPr>
          <w:lang w:val="zh-CN"/>
        </w:rPr>
        <w:t>申诉</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申诉人称布隆迪侵犯了其根据与《禁止酷刑公约》第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条或者第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条一并解读的第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13</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和第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条享有的权利。</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申诉人声称，布隆迪国家警察在逮捕他以及在穆因加警察局审讯他的过程中对他实施了极其严重的虐待，使他遭受极度的痛苦和折磨</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见上文第</w:t>
      </w:r>
      <w:r w:rsidRPr="00F767DB">
        <w:rPr>
          <w:rFonts w:asciiTheme="majorBidi" w:eastAsiaTheme="minorEastAsia" w:hAnsiTheme="majorBidi" w:cstheme="majorBidi"/>
          <w:szCs w:val="21"/>
          <w:lang w:val="zh-CN"/>
        </w:rPr>
        <w:t>2.4</w:t>
      </w:r>
      <w:r w:rsidRPr="00F767DB">
        <w:rPr>
          <w:rFonts w:asciiTheme="majorBidi" w:eastAsiaTheme="minorEastAsia" w:hAnsiTheme="majorBidi" w:cstheme="majorBidi"/>
          <w:szCs w:val="21"/>
          <w:lang w:val="zh-CN"/>
        </w:rPr>
        <w:t>段起</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。他遭到毒打，受到假处决和死亡威胁。这种行为对受害者造成极大的痛苦，构成酷刑。国家官员故意施加这种痛苦，目的是为了获得供词和恐吓受害者。事实上，</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被捕毫无疑问是因为他加入了</w:t>
      </w:r>
      <w:proofErr w:type="gramStart"/>
      <w:r w:rsidRPr="00F767DB">
        <w:rPr>
          <w:rFonts w:asciiTheme="majorBidi" w:eastAsiaTheme="minorEastAsia" w:hAnsiTheme="majorBidi" w:cstheme="majorBidi"/>
          <w:szCs w:val="21"/>
          <w:lang w:val="zh-CN"/>
        </w:rPr>
        <w:t>民解力量</w:t>
      </w:r>
      <w:proofErr w:type="gramEnd"/>
      <w:r w:rsidRPr="00F767DB">
        <w:rPr>
          <w:rFonts w:asciiTheme="majorBidi" w:eastAsiaTheme="minorEastAsia" w:hAnsiTheme="majorBidi" w:cstheme="majorBidi"/>
          <w:szCs w:val="21"/>
          <w:lang w:val="zh-CN"/>
        </w:rPr>
        <w:t>政党，当局知道他的身份。</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申诉人还说，他在抵达穆因加监狱时被剥夺了所需的照料，随后又被拘留在恶劣的条件下，导致其健康状况恶化，这也必须根据《公约》第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条予以考虑。</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3.4</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关于《公约》第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款，申诉人声称，缔约国没有采取有效措施来防止在其管辖范围内的酷刑行为。在本案中，适用于任何剥夺自由的一系列程序性保障都未得到遵守。</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23</w:t>
      </w:r>
      <w:r w:rsidRPr="00F767DB">
        <w:rPr>
          <w:rFonts w:asciiTheme="majorBidi" w:eastAsiaTheme="minorEastAsia" w:hAnsiTheme="majorBidi" w:cstheme="majorBidi"/>
          <w:szCs w:val="21"/>
          <w:lang w:val="zh-CN"/>
        </w:rPr>
        <w:t>日，受害人被捕时，警察搜查受害人的住所以及搜查和没收设备，未出示搜查令，而且他也未被告知对他提出的指控。此外，根据事件发生之时适用的《刑事诉讼程序法》第</w:t>
      </w:r>
      <w:r w:rsidRPr="00F767DB">
        <w:rPr>
          <w:rFonts w:asciiTheme="majorBidi" w:eastAsiaTheme="minorEastAsia" w:hAnsiTheme="majorBidi" w:cstheme="majorBidi"/>
          <w:szCs w:val="21"/>
          <w:lang w:val="zh-CN"/>
        </w:rPr>
        <w:t>60</w:t>
      </w:r>
      <w:r w:rsidRPr="00F767DB">
        <w:rPr>
          <w:rFonts w:asciiTheme="majorBidi" w:eastAsiaTheme="minorEastAsia" w:hAnsiTheme="majorBidi" w:cstheme="majorBidi"/>
          <w:szCs w:val="21"/>
          <w:lang w:val="zh-CN"/>
        </w:rPr>
        <w:t>条的规定，被拘留者应在</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天内被带见法官，但该条款未得到遵守：</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于</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23</w:t>
      </w:r>
      <w:r w:rsidRPr="00F767DB">
        <w:rPr>
          <w:rFonts w:asciiTheme="majorBidi" w:eastAsiaTheme="minorEastAsia" w:hAnsiTheme="majorBidi" w:cstheme="majorBidi"/>
          <w:szCs w:val="21"/>
          <w:lang w:val="zh-CN"/>
        </w:rPr>
        <w:t>日被捕，却在</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天后的</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日才被带到预审分庭。此后也没有组织其他预审法庭</w:t>
      </w:r>
      <w:r w:rsidRPr="00F767DB">
        <w:rPr>
          <w:rFonts w:asciiTheme="majorBidi" w:eastAsiaTheme="minorEastAsia" w:hAnsiTheme="majorBidi" w:cstheme="majorBidi"/>
          <w:szCs w:val="21"/>
          <w:lang w:val="zh-CN"/>
        </w:rPr>
        <w:lastRenderedPageBreak/>
        <w:t>程序。根据当时适用的原《刑事诉讼法》第</w:t>
      </w:r>
      <w:r w:rsidRPr="00F767DB">
        <w:rPr>
          <w:rFonts w:asciiTheme="majorBidi" w:eastAsiaTheme="minorEastAsia" w:hAnsiTheme="majorBidi" w:cstheme="majorBidi"/>
          <w:szCs w:val="21"/>
          <w:lang w:val="zh-CN"/>
        </w:rPr>
        <w:t>75</w:t>
      </w:r>
      <w:r w:rsidRPr="00F767DB">
        <w:rPr>
          <w:rFonts w:asciiTheme="majorBidi" w:eastAsiaTheme="minorEastAsia" w:hAnsiTheme="majorBidi" w:cstheme="majorBidi"/>
          <w:szCs w:val="21"/>
          <w:lang w:val="zh-CN"/>
        </w:rPr>
        <w:t>条，应该每三天审查一次拘留的合法性。申诉人还指出，在剥夺</w:t>
      </w:r>
      <w:proofErr w:type="gramStart"/>
      <w:r w:rsidRPr="00F767DB">
        <w:rPr>
          <w:rFonts w:asciiTheme="majorBidi" w:eastAsiaTheme="minorEastAsia" w:hAnsiTheme="majorBidi" w:cstheme="majorBidi"/>
          <w:szCs w:val="21"/>
          <w:lang w:val="zh-CN"/>
        </w:rPr>
        <w:t>自由约</w:t>
      </w:r>
      <w:proofErr w:type="gramEnd"/>
      <w:r w:rsidRPr="00F767DB">
        <w:rPr>
          <w:rFonts w:asciiTheme="majorBidi" w:eastAsiaTheme="minorEastAsia" w:hAnsiTheme="majorBidi" w:cstheme="majorBidi"/>
          <w:szCs w:val="21"/>
          <w:lang w:val="zh-CN"/>
        </w:rPr>
        <w:t>17</w:t>
      </w:r>
      <w:r w:rsidRPr="00F767DB">
        <w:rPr>
          <w:rFonts w:asciiTheme="majorBidi" w:eastAsiaTheme="minorEastAsia" w:hAnsiTheme="majorBidi" w:cstheme="majorBidi"/>
          <w:szCs w:val="21"/>
          <w:lang w:val="zh-CN"/>
        </w:rPr>
        <w:t>个月之后，</w:t>
      </w:r>
      <w:proofErr w:type="gramStart"/>
      <w:r w:rsidRPr="00F767DB">
        <w:rPr>
          <w:rFonts w:asciiTheme="majorBidi" w:eastAsiaTheme="minorEastAsia" w:hAnsiTheme="majorBidi" w:cstheme="majorBidi"/>
          <w:szCs w:val="21"/>
          <w:lang w:val="zh-CN"/>
        </w:rPr>
        <w:t>恩戈齐上诉</w:t>
      </w:r>
      <w:proofErr w:type="gramEnd"/>
      <w:r w:rsidRPr="00F767DB">
        <w:rPr>
          <w:rFonts w:asciiTheme="majorBidi" w:eastAsiaTheme="minorEastAsia" w:hAnsiTheme="majorBidi" w:cstheme="majorBidi"/>
          <w:szCs w:val="21"/>
          <w:lang w:val="zh-CN"/>
        </w:rPr>
        <w:t>法院最终宣判他无罪。因此，可以合理地认为对他的诉讼是毫无根据的。</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3.5</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申诉人还补充说，在他达到监狱时以及作为囚犯期间，他没有得到他当时境况所需的照料。因此，他显然被剥夺了获得独立医生的充分和及时医疗援助的权利，这违反了《公约》第二条第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3.6</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据申诉人称，缔约国也没有履行义务调查他所遭受的酷刑，并将责任人绳之以法。此外，尽管</w:t>
      </w:r>
      <w:r w:rsidRPr="00F767DB">
        <w:rPr>
          <w:rFonts w:asciiTheme="majorBidi" w:eastAsiaTheme="minorEastAsia" w:hAnsiTheme="majorBidi" w:cstheme="majorBidi"/>
          <w:szCs w:val="21"/>
          <w:lang w:val="zh-CN"/>
        </w:rPr>
        <w:t>2009</w:t>
      </w:r>
      <w:r w:rsidRPr="00F767DB">
        <w:rPr>
          <w:rFonts w:asciiTheme="majorBidi" w:eastAsiaTheme="minorEastAsia" w:hAnsiTheme="majorBidi" w:cstheme="majorBidi"/>
          <w:szCs w:val="21"/>
          <w:lang w:val="zh-CN"/>
        </w:rPr>
        <w:t>年对《刑法》进行了改革，但仍然存在法律障碍，妨碍有效预防酷刑。除了在灭绝种族罪或危害人类罪情况下犯下的酷刑罪行，酷刑作为犯罪行为的时限为</w:t>
      </w:r>
      <w:r w:rsidRPr="00F767DB">
        <w:rPr>
          <w:rFonts w:asciiTheme="majorBidi" w:eastAsiaTheme="minorEastAsia" w:hAnsiTheme="majorBidi" w:cstheme="majorBidi"/>
          <w:szCs w:val="21"/>
          <w:lang w:val="zh-CN"/>
        </w:rPr>
        <w:t>20</w:t>
      </w:r>
      <w:r w:rsidRPr="00F767DB">
        <w:rPr>
          <w:rFonts w:asciiTheme="majorBidi" w:eastAsiaTheme="minorEastAsia" w:hAnsiTheme="majorBidi" w:cstheme="majorBidi"/>
          <w:szCs w:val="21"/>
          <w:lang w:val="zh-CN"/>
        </w:rPr>
        <w:t>或</w:t>
      </w:r>
      <w:r w:rsidRPr="00F767DB">
        <w:rPr>
          <w:rFonts w:asciiTheme="majorBidi" w:eastAsiaTheme="minorEastAsia" w:hAnsiTheme="majorBidi" w:cstheme="majorBidi"/>
          <w:szCs w:val="21"/>
          <w:lang w:val="zh-CN"/>
        </w:rPr>
        <w:t>30</w:t>
      </w:r>
      <w:r w:rsidRPr="00F767DB">
        <w:rPr>
          <w:rFonts w:asciiTheme="majorBidi" w:eastAsiaTheme="minorEastAsia" w:hAnsiTheme="majorBidi" w:cstheme="majorBidi"/>
          <w:szCs w:val="21"/>
          <w:lang w:val="zh-CN"/>
        </w:rPr>
        <w:t>年，视情况而定。因此，申诉人认为，缔约国尚未采用《公约》第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款第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条所规定的立法或其他必要措施。</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3.7</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申诉人在</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23</w:t>
      </w:r>
      <w:r w:rsidRPr="00F767DB">
        <w:rPr>
          <w:rFonts w:asciiTheme="majorBidi" w:eastAsiaTheme="minorEastAsia" w:hAnsiTheme="majorBidi" w:cstheme="majorBidi"/>
          <w:szCs w:val="21"/>
          <w:lang w:val="zh-CN"/>
        </w:rPr>
        <w:t>日受审后伤势严重，可见布隆迪当局未能妥善监督他在穆因加警察局的待遇。已经确定了一些程序上的违规行为，特别是与他被捕和拘留相关的违规行为：警方在未出示任何逮捕令或搜查令的情况下搜查他的住所并没收设备，然后逮捕并监禁他。申诉人未被告知对他的指控。对其拘留的合法性未按照法律要求进行核实；预审分庭在他被捕</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天后才采取行动，而且没有进行其他审理。最后，申诉人被关押在恶劣的拘留条件下</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上文第</w:t>
      </w:r>
      <w:r w:rsidRPr="00F767DB">
        <w:rPr>
          <w:rFonts w:asciiTheme="majorBidi" w:eastAsiaTheme="minorEastAsia" w:hAnsiTheme="majorBidi" w:cstheme="majorBidi"/>
          <w:szCs w:val="21"/>
          <w:lang w:val="zh-CN"/>
        </w:rPr>
        <w:t>2.11</w:t>
      </w:r>
      <w:r w:rsidRPr="00F767DB">
        <w:rPr>
          <w:rFonts w:asciiTheme="majorBidi" w:eastAsiaTheme="minorEastAsia" w:hAnsiTheme="majorBidi" w:cstheme="majorBidi"/>
          <w:szCs w:val="21"/>
          <w:lang w:val="zh-CN"/>
        </w:rPr>
        <w:t>段</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。因此，违反了第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和第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条。</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3.8</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就第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条而言，申诉人指出，虽然在</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日首次审理时就向法官报告了他所遭受的酷刑，他就其在副局长办公室遭受的待遇提出申诉，尽管他身上有明显的虐待伤痕，但当局并没有启动任何调查。尽管有不同来源的资料显示，有合理理由认为确实发生了酷刑行为，但直到九个星期后，才最终将该事件登记为司法调查案件。调查并非迅速和公正的，因为自首次报告该事件以来已经过了两年零</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个多月，却没有进行任何有效的调查，没有对据称的肇事者提出任何指控。除了</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日对受害者进行审理之外，没有开展其他调查程序。</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日的申诉中提及的人员从未被审查，也未要求提供专家体检报告。案卷转移</w:t>
      </w:r>
      <w:proofErr w:type="gramStart"/>
      <w:r w:rsidRPr="00F767DB">
        <w:rPr>
          <w:rFonts w:asciiTheme="majorBidi" w:eastAsiaTheme="minorEastAsia" w:hAnsiTheme="majorBidi" w:cstheme="majorBidi"/>
          <w:szCs w:val="21"/>
          <w:lang w:val="zh-CN"/>
        </w:rPr>
        <w:t>到恩戈齐</w:t>
      </w:r>
      <w:proofErr w:type="gramEnd"/>
      <w:r w:rsidRPr="00F767DB">
        <w:rPr>
          <w:rFonts w:asciiTheme="majorBidi" w:eastAsiaTheme="minorEastAsia" w:hAnsiTheme="majorBidi" w:cstheme="majorBidi"/>
          <w:szCs w:val="21"/>
          <w:lang w:val="zh-CN"/>
        </w:rPr>
        <w:t>上诉法院后</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遗失</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，这进一步凸显了处理该案件时没有尽职尽责。申诉人试图在</w:t>
      </w:r>
      <w:r w:rsidRPr="00F767DB">
        <w:rPr>
          <w:rFonts w:asciiTheme="majorBidi" w:eastAsiaTheme="minorEastAsia" w:hAnsiTheme="majorBidi" w:cstheme="majorBidi"/>
          <w:szCs w:val="21"/>
          <w:lang w:val="zh-CN"/>
        </w:rPr>
        <w:t>2013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9</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日再次提起申诉，也无济于事。</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3.9</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申诉人还指出，布隆迪《刑法》没有明文规定检察官有义务自动起诉酷刑实施者或下令调查</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见</w:t>
      </w:r>
      <w:r w:rsidRPr="00F767DB">
        <w:rPr>
          <w:rFonts w:asciiTheme="majorBidi" w:eastAsiaTheme="minorEastAsia" w:hAnsiTheme="majorBidi" w:cstheme="majorBidi"/>
          <w:szCs w:val="21"/>
          <w:lang w:val="zh-CN"/>
        </w:rPr>
        <w:t>CAT/C/BDI/CO/</w:t>
      </w:r>
      <w:r w:rsidR="006B5369">
        <w:rPr>
          <w:rFonts w:asciiTheme="majorBidi" w:eastAsiaTheme="minorEastAsia" w:hAnsiTheme="majorBidi" w:cstheme="majorBidi"/>
          <w:szCs w:val="21"/>
          <w:lang w:val="zh-CN"/>
        </w:rPr>
        <w:t>1,</w:t>
      </w:r>
      <w:r w:rsidR="00487733">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22</w:t>
      </w:r>
      <w:r w:rsidRPr="00F767DB">
        <w:rPr>
          <w:rFonts w:asciiTheme="majorBidi" w:eastAsiaTheme="minorEastAsia" w:hAnsiTheme="majorBidi" w:cstheme="majorBidi"/>
          <w:szCs w:val="21"/>
          <w:lang w:val="zh-CN"/>
        </w:rPr>
        <w:t>段</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。他请委员会认定确实存在违反第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条的情况。</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3.10</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申诉人还援引第</w:t>
      </w:r>
      <w:r w:rsidRPr="00F767DB">
        <w:rPr>
          <w:rFonts w:asciiTheme="majorBidi" w:eastAsiaTheme="minorEastAsia" w:hAnsiTheme="majorBidi" w:cstheme="majorBidi"/>
          <w:szCs w:val="21"/>
          <w:lang w:val="zh-CN"/>
        </w:rPr>
        <w:t>13</w:t>
      </w:r>
      <w:r w:rsidRPr="00F767DB">
        <w:rPr>
          <w:rFonts w:asciiTheme="majorBidi" w:eastAsiaTheme="minorEastAsia" w:hAnsiTheme="majorBidi" w:cstheme="majorBidi"/>
          <w:szCs w:val="21"/>
          <w:lang w:val="zh-CN"/>
        </w:rPr>
        <w:t>条，并重申，如上文所述，他的案件未得到及时和公正的审查。</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3.11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据申诉人称，缔约国剥夺他的刑事审判权，也就剥夺了他就其因严重酷刑造成的身心伤害获得赔偿的法律渠道。申诉人没有获得任何赔偿，也没有受益于任何康复措施。由于司法当局的不作为，获得其他补救措施的希望很渺茫，例如通过民事诉讼获得损害赔偿。</w:t>
      </w:r>
      <w:r w:rsidRPr="00F767DB">
        <w:rPr>
          <w:rStyle w:val="a8"/>
          <w:rFonts w:asciiTheme="majorBidi" w:eastAsiaTheme="minorEastAsia" w:hAnsiTheme="majorBidi" w:cstheme="majorBidi"/>
          <w:szCs w:val="21"/>
          <w:lang w:val="zh-CN"/>
        </w:rPr>
        <w:footnoteReference w:id="6"/>
      </w:r>
      <w:r w:rsidR="00487733">
        <w:rPr>
          <w:rFonts w:asciiTheme="majorBidi" w:eastAsiaTheme="minorEastAsia" w:hAnsiTheme="majorBidi" w:cstheme="majorBidi" w:hint="eastAsia"/>
          <w:szCs w:val="21"/>
          <w:lang w:val="zh-CN"/>
        </w:rPr>
        <w:t xml:space="preserve"> </w:t>
      </w:r>
      <w:r w:rsidRPr="00F767DB">
        <w:rPr>
          <w:rFonts w:asciiTheme="majorBidi" w:eastAsiaTheme="minorEastAsia" w:hAnsiTheme="majorBidi" w:cstheme="majorBidi"/>
          <w:szCs w:val="21"/>
          <w:lang w:val="zh-CN"/>
        </w:rPr>
        <w:t>因此，他提到违反了《公约》第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条。</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lastRenderedPageBreak/>
        <w:t>3.12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申诉人补充道，缔约国还违反了《公约》第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条。毫无疑问，</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是酷刑受害者，实施酷刑是为了获取供词；当受害者被胁迫在警察提交的记录上按了手印之后，酷刑就停止了，这也证明了这一点。正是基于这些供词，他被起诉参与武装团伙和威胁国家安全。从未核实申诉人签署的陈述是在何种条件下起草的，供词未被视为无效。相反，一审法院基于该供词对</w:t>
      </w:r>
      <w:r w:rsidRPr="00F767DB">
        <w:rPr>
          <w:rFonts w:asciiTheme="majorBidi" w:eastAsiaTheme="minorEastAsia" w:hAnsiTheme="majorBidi" w:cstheme="majorBidi"/>
          <w:szCs w:val="21"/>
          <w:lang w:val="zh-CN"/>
        </w:rPr>
        <w:t>A.N.</w:t>
      </w:r>
      <w:r w:rsidRPr="00F767DB">
        <w:rPr>
          <w:rFonts w:asciiTheme="majorBidi" w:eastAsiaTheme="minorEastAsia" w:hAnsiTheme="majorBidi" w:cstheme="majorBidi"/>
          <w:szCs w:val="21"/>
          <w:lang w:val="zh-CN"/>
        </w:rPr>
        <w:t>定罪。</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3.13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最后，申诉人重申他所遭受的待遇构成《公约》第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条所指的酷刑，同时申诉人辩称，该虐待构成残忍、不人道或有辱人格的待遇，因此缔约国有义务对国家官员施加、唆使或容忍此类行为加以防止和惩处，并就造成的损害提供赔偿。</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3.14</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申诉人补充道，他在穆因加监狱极度恶劣的环境中被拘留了近</w:t>
      </w:r>
      <w:r w:rsidRPr="00F767DB">
        <w:rPr>
          <w:rFonts w:asciiTheme="majorBidi" w:eastAsiaTheme="minorEastAsia" w:hAnsiTheme="majorBidi" w:cstheme="majorBidi"/>
          <w:szCs w:val="21"/>
          <w:lang w:val="zh-CN"/>
        </w:rPr>
        <w:t>17</w:t>
      </w:r>
      <w:r w:rsidRPr="00F767DB">
        <w:rPr>
          <w:rFonts w:asciiTheme="majorBidi" w:eastAsiaTheme="minorEastAsia" w:hAnsiTheme="majorBidi" w:cstheme="majorBidi"/>
          <w:szCs w:val="21"/>
          <w:lang w:val="zh-CN"/>
        </w:rPr>
        <w:t>个月，该监狱总是过度拥挤，而且很不卫生，危及囚犯的身体健康，这也侵犯了他根据第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条应享有的权利。</w:t>
      </w:r>
      <w:r w:rsidRPr="00F767DB">
        <w:rPr>
          <w:rStyle w:val="a8"/>
          <w:rFonts w:asciiTheme="majorBidi" w:eastAsiaTheme="minorEastAsia" w:hAnsiTheme="majorBidi" w:cstheme="majorBidi"/>
          <w:szCs w:val="21"/>
          <w:lang w:val="zh-CN"/>
        </w:rPr>
        <w:footnoteReference w:id="7"/>
      </w:r>
      <w:r w:rsidR="001F318D">
        <w:rPr>
          <w:rFonts w:asciiTheme="majorBidi" w:eastAsiaTheme="minorEastAsia" w:hAnsiTheme="majorBidi" w:cstheme="majorBidi" w:hint="eastAsia"/>
          <w:szCs w:val="21"/>
          <w:lang w:val="zh-CN"/>
        </w:rPr>
        <w:t xml:space="preserve"> </w:t>
      </w:r>
      <w:r w:rsidRPr="00F767DB">
        <w:rPr>
          <w:rFonts w:asciiTheme="majorBidi" w:eastAsiaTheme="minorEastAsia" w:hAnsiTheme="majorBidi" w:cstheme="majorBidi"/>
          <w:szCs w:val="21"/>
          <w:lang w:val="zh-CN"/>
        </w:rPr>
        <w:t>申诉人到达穆因加监狱时，身体状况已经非常令人堪忧，尽管他提出明确要求，也没有得到他当时身体状况所需的照料。他至今仍有身体上的后遗症。申诉人得出结论认为，缔约国侵犯了他依据《公约》第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条应享有的权利。</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3.15</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最后，申诉人要求委员会认定存在违反上述条款的行为，并特别命令布隆迪：</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a</w:t>
      </w:r>
      <w:r w:rsidR="006B5369">
        <w:rPr>
          <w:rFonts w:asciiTheme="majorBidi" w:eastAsiaTheme="minorEastAsia" w:hAnsiTheme="majorBidi" w:cstheme="majorBidi"/>
          <w:szCs w:val="21"/>
          <w:lang w:val="zh-CN"/>
        </w:rPr>
        <w:t>)</w:t>
      </w:r>
      <w:r w:rsidR="001F318D">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对他遭受的酷刑进行迅速、彻底和有效的调查，以便对犯罪者进行刑事起诉和惩处；</w:t>
      </w:r>
      <w:r w:rsidRPr="001F318D">
        <w:rPr>
          <w:rFonts w:asciiTheme="majorBidi" w:eastAsiaTheme="minorEastAsia" w:hAnsiTheme="majorBidi" w:cstheme="majorBidi"/>
          <w:spacing w:val="2"/>
          <w:szCs w:val="21"/>
          <w:lang w:val="zh-CN"/>
        </w:rPr>
        <w:t>(b)</w:t>
      </w:r>
      <w:r w:rsidR="001F318D" w:rsidRPr="001F318D">
        <w:rPr>
          <w:rFonts w:asciiTheme="majorBidi" w:eastAsiaTheme="minorEastAsia" w:hAnsiTheme="majorBidi" w:cstheme="majorBidi"/>
          <w:spacing w:val="2"/>
          <w:szCs w:val="21"/>
          <w:lang w:val="zh-CN"/>
        </w:rPr>
        <w:t xml:space="preserve"> </w:t>
      </w:r>
      <w:r w:rsidRPr="001F318D">
        <w:rPr>
          <w:rFonts w:asciiTheme="majorBidi" w:eastAsiaTheme="minorEastAsia" w:hAnsiTheme="majorBidi" w:cstheme="majorBidi"/>
          <w:spacing w:val="2"/>
          <w:szCs w:val="21"/>
          <w:lang w:val="zh-CN"/>
        </w:rPr>
        <w:t>提供适当的救济，包括对造成的身心伤害予以赔偿，采取恢复原状、康复和补偿措施并保证</w:t>
      </w:r>
      <w:proofErr w:type="gramStart"/>
      <w:r w:rsidRPr="001F318D">
        <w:rPr>
          <w:rFonts w:asciiTheme="majorBidi" w:eastAsiaTheme="minorEastAsia" w:hAnsiTheme="majorBidi" w:cstheme="majorBidi"/>
          <w:spacing w:val="2"/>
          <w:szCs w:val="21"/>
          <w:lang w:val="zh-CN"/>
        </w:rPr>
        <w:t>不</w:t>
      </w:r>
      <w:proofErr w:type="gramEnd"/>
      <w:r w:rsidRPr="001F318D">
        <w:rPr>
          <w:rFonts w:asciiTheme="majorBidi" w:eastAsiaTheme="minorEastAsia" w:hAnsiTheme="majorBidi" w:cstheme="majorBidi"/>
          <w:spacing w:val="2"/>
          <w:szCs w:val="21"/>
          <w:lang w:val="zh-CN"/>
        </w:rPr>
        <w:t>再犯；</w:t>
      </w:r>
      <w:r w:rsidRPr="001F318D">
        <w:rPr>
          <w:rFonts w:asciiTheme="majorBidi" w:eastAsiaTheme="minorEastAsia" w:hAnsiTheme="majorBidi" w:cstheme="majorBidi"/>
          <w:spacing w:val="2"/>
          <w:szCs w:val="21"/>
          <w:lang w:val="zh-CN"/>
        </w:rPr>
        <w:t>(c)</w:t>
      </w:r>
      <w:r w:rsidR="001F318D" w:rsidRPr="001F318D">
        <w:rPr>
          <w:rFonts w:asciiTheme="majorBidi" w:eastAsiaTheme="minorEastAsia" w:hAnsiTheme="majorBidi" w:cstheme="majorBidi"/>
          <w:spacing w:val="2"/>
          <w:szCs w:val="21"/>
          <w:lang w:val="zh-CN"/>
        </w:rPr>
        <w:t xml:space="preserve"> </w:t>
      </w:r>
      <w:r w:rsidRPr="001F318D">
        <w:rPr>
          <w:rFonts w:asciiTheme="majorBidi" w:eastAsiaTheme="minorEastAsia" w:hAnsiTheme="majorBidi" w:cstheme="majorBidi"/>
          <w:spacing w:val="2"/>
          <w:szCs w:val="21"/>
          <w:lang w:val="zh-CN"/>
        </w:rPr>
        <w:t>确保刑讯逼供取得的供词无效</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(d)</w:t>
      </w:r>
      <w:r w:rsidR="001F318D">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修改其立法，以确保对酷刑行为的起诉没有时效；以及</w:t>
      </w:r>
      <w:r w:rsidRPr="00F767DB">
        <w:rPr>
          <w:rFonts w:asciiTheme="majorBidi" w:eastAsiaTheme="minorEastAsia" w:hAnsiTheme="majorBidi" w:cstheme="majorBidi"/>
          <w:szCs w:val="21"/>
          <w:lang w:val="zh-CN"/>
        </w:rPr>
        <w:t>(e)</w:t>
      </w:r>
      <w:r w:rsidR="001F318D">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确保采取措施，不再发生这样的侵权行为。</w:t>
      </w:r>
    </w:p>
    <w:p w:rsidR="00791F79" w:rsidRPr="00F767DB" w:rsidRDefault="00791F79" w:rsidP="00313F03">
      <w:pPr>
        <w:pStyle w:val="H23GC"/>
      </w:pPr>
      <w:r w:rsidRPr="00F767DB">
        <w:rPr>
          <w:lang w:val="zh-CN"/>
        </w:rPr>
        <w:tab/>
      </w:r>
      <w:r w:rsidRPr="00F767DB">
        <w:rPr>
          <w:lang w:val="zh-CN"/>
        </w:rPr>
        <w:tab/>
      </w:r>
      <w:r w:rsidRPr="00F767DB">
        <w:rPr>
          <w:lang w:val="zh-CN"/>
        </w:rPr>
        <w:t>缔约国关于可否受理和案情的意见</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4.1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2015</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27</w:t>
      </w:r>
      <w:r w:rsidRPr="00F767DB">
        <w:rPr>
          <w:rFonts w:asciiTheme="majorBidi" w:eastAsiaTheme="minorEastAsia" w:hAnsiTheme="majorBidi" w:cstheme="majorBidi"/>
          <w:szCs w:val="21"/>
          <w:lang w:val="zh-CN"/>
        </w:rPr>
        <w:t>日，缔约国就来文可否受理和案情提交了意见。缔约国对来文可否受理提出了质疑，称尚未用尽国内补救办法。据缔约国称，申诉人撤销了布隆迪法院正在处理的申诉，以便将其提交给委员会。此外，申诉人的指控带有偏见，没有任何证据支持。他的赔偿要求毫无根据，因为尚未确定损害，缔约国法院将根据案情对他的索赔以及任何可能要支付的损害赔偿</w:t>
      </w:r>
      <w:proofErr w:type="gramStart"/>
      <w:r w:rsidRPr="00F767DB">
        <w:rPr>
          <w:rFonts w:asciiTheme="majorBidi" w:eastAsiaTheme="minorEastAsia" w:hAnsiTheme="majorBidi" w:cstheme="majorBidi"/>
          <w:szCs w:val="21"/>
          <w:lang w:val="zh-CN"/>
        </w:rPr>
        <w:t>作出</w:t>
      </w:r>
      <w:proofErr w:type="gramEnd"/>
      <w:r w:rsidRPr="00F767DB">
        <w:rPr>
          <w:rFonts w:asciiTheme="majorBidi" w:eastAsiaTheme="minorEastAsia" w:hAnsiTheme="majorBidi" w:cstheme="majorBidi"/>
          <w:szCs w:val="21"/>
          <w:lang w:val="zh-CN"/>
        </w:rPr>
        <w:t>裁决。</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4.2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关于案情，缔约国自认为已采取有效措施来防止酷刑，</w:t>
      </w:r>
      <w:r w:rsidRPr="00F767DB">
        <w:rPr>
          <w:rFonts w:asciiTheme="majorBidi" w:eastAsiaTheme="minorEastAsia" w:hAnsiTheme="majorBidi" w:cstheme="majorBidi"/>
          <w:szCs w:val="21"/>
          <w:lang w:val="zh-CN"/>
        </w:rPr>
        <w:t>2009</w:t>
      </w:r>
      <w:r w:rsidRPr="00F767DB">
        <w:rPr>
          <w:rFonts w:asciiTheme="majorBidi" w:eastAsiaTheme="minorEastAsia" w:hAnsiTheme="majorBidi" w:cstheme="majorBidi"/>
          <w:szCs w:val="21"/>
          <w:lang w:val="zh-CN"/>
        </w:rPr>
        <w:t>年新《刑法》已规定酷刑罪是一种严重的刑事罪，应处以严厉、具有劝诫性的惩罚。</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4.3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关于申诉人为防止可能的报复行为而要求的保护措施，缔约国表示，这是不恰当的，也是没有意义的。申诉人在该国能够自由行动，迄今没有受到任何困扰。</w:t>
      </w:r>
    </w:p>
    <w:p w:rsidR="00791F79" w:rsidRPr="00F767DB" w:rsidRDefault="00791F79" w:rsidP="00642729">
      <w:pPr>
        <w:pStyle w:val="H23GC"/>
      </w:pPr>
      <w:r w:rsidRPr="00F767DB">
        <w:rPr>
          <w:lang w:val="zh-CN"/>
        </w:rPr>
        <w:tab/>
      </w:r>
      <w:r w:rsidRPr="00F767DB">
        <w:rPr>
          <w:lang w:val="zh-CN"/>
        </w:rPr>
        <w:tab/>
      </w:r>
      <w:r w:rsidRPr="00F767DB">
        <w:rPr>
          <w:lang w:val="zh-CN"/>
        </w:rPr>
        <w:t>申诉人对缔约国关于可否受理和案情的意见的评论</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5.1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2015</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日，申诉人就缔约国的意见提交了评论。他指出，首先，国内补救办法被不合理拖延。此外，如果他寻求此类补救办法，将面临危险。他回顾说，调查法官在</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日</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事发后</w:t>
      </w:r>
      <w:r w:rsidRPr="00F767DB">
        <w:rPr>
          <w:rFonts w:asciiTheme="majorBidi" w:eastAsiaTheme="minorEastAsia" w:hAnsiTheme="majorBidi" w:cstheme="majorBidi"/>
          <w:szCs w:val="21"/>
          <w:lang w:val="zh-CN"/>
        </w:rPr>
        <w:t>79</w:t>
      </w:r>
      <w:r w:rsidRPr="00F767DB">
        <w:rPr>
          <w:rFonts w:asciiTheme="majorBidi" w:eastAsiaTheme="minorEastAsia" w:hAnsiTheme="majorBidi" w:cstheme="majorBidi"/>
          <w:szCs w:val="21"/>
          <w:lang w:val="zh-CN"/>
        </w:rPr>
        <w:t>天</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审问了他；尽管他身上有明</w:t>
      </w:r>
      <w:r w:rsidRPr="00F767DB">
        <w:rPr>
          <w:rFonts w:asciiTheme="majorBidi" w:eastAsiaTheme="minorEastAsia" w:hAnsiTheme="majorBidi" w:cstheme="majorBidi"/>
          <w:szCs w:val="21"/>
          <w:lang w:val="zh-CN"/>
        </w:rPr>
        <w:lastRenderedPageBreak/>
        <w:t>显的酷刑伤痕，但没有就此启动调查；而且案卷被转交</w:t>
      </w:r>
      <w:proofErr w:type="gramStart"/>
      <w:r w:rsidRPr="00F767DB">
        <w:rPr>
          <w:rFonts w:asciiTheme="majorBidi" w:eastAsiaTheme="minorEastAsia" w:hAnsiTheme="majorBidi" w:cstheme="majorBidi"/>
          <w:szCs w:val="21"/>
          <w:lang w:val="zh-CN"/>
        </w:rPr>
        <w:t>给恩戈齐</w:t>
      </w:r>
      <w:proofErr w:type="gramEnd"/>
      <w:r w:rsidRPr="00F767DB">
        <w:rPr>
          <w:rFonts w:asciiTheme="majorBidi" w:eastAsiaTheme="minorEastAsia" w:hAnsiTheme="majorBidi" w:cstheme="majorBidi"/>
          <w:szCs w:val="21"/>
          <w:lang w:val="zh-CN"/>
        </w:rPr>
        <w:t>上诉法院后不见了。</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5.2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还指出，他从未撤销过申诉，只是由于这些行为发生后近三年仍未受惩罚，他才被迫将案件提交给国际法庭。他补充说，这些程序并不相互排斥，而且尽管他已向委员会提出申诉，最好还是由布隆迪当局启动诉讼程序并起诉犯罪者。</w:t>
      </w:r>
    </w:p>
    <w:p w:rsidR="00791F79" w:rsidRPr="00F767DB" w:rsidRDefault="00791F79" w:rsidP="00864D27">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5.3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案情，申诉人重申其在首次来文中提出的所有论点。他补充说，他提出保护措施的要求完全合理，而且这些措施绝对有必要，因为实施酷刑的责任人是国家警察官员，包括高级官员，他们掌握权力，可以轻易地施加压力。因此，他害怕遭到报复是合理的。布隆迪人权状况独立专家在</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年报告中指出，酷刑受害者试图报告安全部队成员实施的酷刑行为，可能会受到威胁</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见</w:t>
      </w:r>
      <w:r w:rsidRPr="00F767DB">
        <w:rPr>
          <w:rFonts w:asciiTheme="majorBidi" w:eastAsiaTheme="minorEastAsia" w:hAnsiTheme="majorBidi" w:cstheme="majorBidi"/>
          <w:szCs w:val="21"/>
          <w:lang w:val="zh-CN"/>
        </w:rPr>
        <w:t>A/HRC/17/5</w:t>
      </w:r>
      <w:r w:rsidR="006B5369">
        <w:rPr>
          <w:rFonts w:asciiTheme="majorBidi" w:eastAsiaTheme="minorEastAsia" w:hAnsiTheme="majorBidi" w:cstheme="majorBidi"/>
          <w:szCs w:val="21"/>
          <w:lang w:val="zh-CN"/>
        </w:rPr>
        <w:t>0,</w:t>
      </w:r>
      <w:r w:rsidR="00864D27">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46</w:t>
      </w:r>
      <w:r w:rsidRPr="00F767DB">
        <w:rPr>
          <w:rFonts w:asciiTheme="majorBidi" w:eastAsiaTheme="minorEastAsia" w:hAnsiTheme="majorBidi" w:cstheme="majorBidi"/>
          <w:szCs w:val="21"/>
          <w:lang w:val="zh-CN"/>
        </w:rPr>
        <w:t>段</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。此外，鉴于该国的安全局势恶劣，平民</w:t>
      </w:r>
      <w:r w:rsidR="00864D27" w:rsidRPr="00864D27">
        <w:rPr>
          <w:rFonts w:asciiTheme="majorBidi" w:eastAsiaTheme="minorEastAsia" w:hAnsiTheme="majorBidi" w:cstheme="majorBidi" w:hint="eastAsia"/>
          <w:spacing w:val="-50"/>
          <w:szCs w:val="21"/>
          <w:lang w:val="zh-CN"/>
        </w:rPr>
        <w:t>―</w:t>
      </w:r>
      <w:r w:rsidR="00864D27" w:rsidRPr="00864D27">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特别是反对派人士或被视为反对派的人士</w:t>
      </w:r>
      <w:r w:rsidR="00864D27" w:rsidRPr="00864D27">
        <w:rPr>
          <w:rFonts w:asciiTheme="majorBidi" w:eastAsiaTheme="minorEastAsia" w:hAnsiTheme="majorBidi" w:cstheme="majorBidi" w:hint="eastAsia"/>
          <w:spacing w:val="-50"/>
          <w:szCs w:val="21"/>
          <w:lang w:val="zh-CN"/>
        </w:rPr>
        <w:t>―</w:t>
      </w:r>
      <w:r w:rsidR="00864D27" w:rsidRPr="00864D27">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处境不安全。</w:t>
      </w:r>
    </w:p>
    <w:p w:rsidR="00791F79" w:rsidRPr="00F767DB" w:rsidRDefault="00791F79" w:rsidP="00642729">
      <w:pPr>
        <w:pStyle w:val="H23GC"/>
      </w:pPr>
      <w:r w:rsidRPr="00F767DB">
        <w:rPr>
          <w:lang w:val="zh-CN"/>
        </w:rPr>
        <w:tab/>
      </w:r>
      <w:r w:rsidRPr="00F767DB">
        <w:rPr>
          <w:lang w:val="zh-CN"/>
        </w:rPr>
        <w:tab/>
      </w:r>
      <w:r w:rsidRPr="00F767DB">
        <w:rPr>
          <w:lang w:val="zh-CN"/>
        </w:rPr>
        <w:t>委员会需处理的问题和议事情况</w:t>
      </w:r>
    </w:p>
    <w:p w:rsidR="00791F79" w:rsidRPr="00F767DB" w:rsidRDefault="00791F79" w:rsidP="00642729">
      <w:pPr>
        <w:pStyle w:val="H4GC"/>
        <w:rPr>
          <w:i/>
        </w:rPr>
      </w:pPr>
      <w:r w:rsidRPr="00F767DB">
        <w:rPr>
          <w:lang w:val="zh-CN"/>
        </w:rPr>
        <w:tab/>
      </w:r>
      <w:r w:rsidRPr="00F767DB">
        <w:rPr>
          <w:lang w:val="zh-CN"/>
        </w:rPr>
        <w:tab/>
      </w:r>
      <w:r w:rsidRPr="00F767DB">
        <w:rPr>
          <w:lang w:val="zh-CN"/>
        </w:rPr>
        <w:t>审议可否受理</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6.1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按照《公约》第</w:t>
      </w:r>
      <w:r w:rsidRPr="00F767DB">
        <w:rPr>
          <w:rFonts w:asciiTheme="majorBidi" w:eastAsiaTheme="minorEastAsia" w:hAnsiTheme="majorBidi" w:cstheme="majorBidi"/>
          <w:szCs w:val="21"/>
          <w:lang w:val="zh-CN"/>
        </w:rPr>
        <w:t>22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款</w:t>
      </w:r>
      <w:r w:rsidRPr="00F767DB">
        <w:rPr>
          <w:rFonts w:asciiTheme="majorBidi" w:eastAsiaTheme="minorEastAsia" w:hAnsiTheme="majorBidi" w:cstheme="majorBidi"/>
          <w:szCs w:val="21"/>
          <w:lang w:val="zh-CN"/>
        </w:rPr>
        <w:t>(a)</w:t>
      </w:r>
      <w:r w:rsidRPr="00F767DB">
        <w:rPr>
          <w:rFonts w:asciiTheme="majorBidi" w:eastAsiaTheme="minorEastAsia" w:hAnsiTheme="majorBidi" w:cstheme="majorBidi"/>
          <w:szCs w:val="21"/>
          <w:lang w:val="zh-CN"/>
        </w:rPr>
        <w:t>项的要求，委员会已确定同一事项过去和现在均未受到另一国际调查程序或解决办法的审查。</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6.2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委员会注意到，缔约国以未用尽国内补救办法为由对该申诉的可受理性提出异议，理由是检察官办公室</w:t>
      </w:r>
      <w:proofErr w:type="gramStart"/>
      <w:r w:rsidRPr="00F767DB">
        <w:rPr>
          <w:rFonts w:asciiTheme="majorBidi" w:eastAsiaTheme="minorEastAsia" w:hAnsiTheme="majorBidi" w:cstheme="majorBidi"/>
          <w:szCs w:val="21"/>
          <w:lang w:val="zh-CN"/>
        </w:rPr>
        <w:t>在联布办事处</w:t>
      </w:r>
      <w:proofErr w:type="gramEnd"/>
      <w:r w:rsidRPr="00F767DB">
        <w:rPr>
          <w:rFonts w:asciiTheme="majorBidi" w:eastAsiaTheme="minorEastAsia" w:hAnsiTheme="majorBidi" w:cstheme="majorBidi"/>
          <w:szCs w:val="21"/>
          <w:lang w:val="zh-CN"/>
        </w:rPr>
        <w:t>观察员介入后开启了调查。委员会注意到，申诉登记后，申诉人于</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日受到调查法官的审问，当时他可以报告他据称于</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23</w:t>
      </w:r>
      <w:r w:rsidRPr="00F767DB">
        <w:rPr>
          <w:rFonts w:asciiTheme="majorBidi" w:eastAsiaTheme="minorEastAsia" w:hAnsiTheme="majorBidi" w:cstheme="majorBidi"/>
          <w:szCs w:val="21"/>
          <w:lang w:val="zh-CN"/>
        </w:rPr>
        <w:t>日在穆因加警察局遭受的酷刑。该次审问之后，基于申请人在接下来两年内提出的各种申诉和复职请求，没有发起任何调查，也没有启动任何刑事诉讼，这一点没有争议。</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日针对穆因加警察局副局长和</w:t>
      </w:r>
      <w:r w:rsidRPr="00F767DB">
        <w:rPr>
          <w:rFonts w:asciiTheme="majorBidi" w:eastAsiaTheme="minorEastAsia" w:hAnsiTheme="majorBidi" w:cstheme="majorBidi"/>
          <w:szCs w:val="21"/>
          <w:lang w:val="zh-CN"/>
        </w:rPr>
        <w:t>Buhinzuya</w:t>
      </w:r>
      <w:r w:rsidRPr="00F767DB">
        <w:rPr>
          <w:rFonts w:asciiTheme="majorBidi" w:eastAsiaTheme="minorEastAsia" w:hAnsiTheme="majorBidi" w:cstheme="majorBidi"/>
          <w:szCs w:val="21"/>
          <w:lang w:val="zh-CN"/>
        </w:rPr>
        <w:t>警察局局长提出的集体申诉显然也没有下文。委员会进一步指出，缔约国没有提供更多资料，以使其能够评估案件调查工作取得的进展，而该案件显然在</w:t>
      </w:r>
      <w:proofErr w:type="gramStart"/>
      <w:r w:rsidRPr="00F767DB">
        <w:rPr>
          <w:rFonts w:asciiTheme="majorBidi" w:eastAsiaTheme="minorEastAsia" w:hAnsiTheme="majorBidi" w:cstheme="majorBidi"/>
          <w:szCs w:val="21"/>
          <w:lang w:val="zh-CN"/>
        </w:rPr>
        <w:t>恩戈齐上诉</w:t>
      </w:r>
      <w:proofErr w:type="gramEnd"/>
      <w:r w:rsidRPr="00F767DB">
        <w:rPr>
          <w:rFonts w:asciiTheme="majorBidi" w:eastAsiaTheme="minorEastAsia" w:hAnsiTheme="majorBidi" w:cstheme="majorBidi"/>
          <w:szCs w:val="21"/>
          <w:lang w:val="zh-CN"/>
        </w:rPr>
        <w:t>法院被搁置了五年多</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自</w:t>
      </w:r>
      <w:r w:rsidRPr="00F767DB">
        <w:rPr>
          <w:rFonts w:asciiTheme="majorBidi" w:eastAsiaTheme="minorEastAsia" w:hAnsiTheme="majorBidi" w:cstheme="majorBidi"/>
          <w:szCs w:val="21"/>
          <w:lang w:val="zh-CN"/>
        </w:rPr>
        <w:t>2012</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26</w:t>
      </w:r>
      <w:r w:rsidRPr="00F767DB">
        <w:rPr>
          <w:rFonts w:asciiTheme="majorBidi" w:eastAsiaTheme="minorEastAsia" w:hAnsiTheme="majorBidi" w:cstheme="majorBidi"/>
          <w:szCs w:val="21"/>
          <w:lang w:val="zh-CN"/>
        </w:rPr>
        <w:t>日转交该法院</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。委员会认为，在这种情况下，主管部门的不作为导致不可能启动任何补救措施以提供有效赔偿，而且无论如何，国内诉讼程序持续时间过长，很不合理。因此，委员会认为可以根据《公约》第</w:t>
      </w:r>
      <w:r w:rsidRPr="00F767DB">
        <w:rPr>
          <w:rFonts w:asciiTheme="majorBidi" w:eastAsiaTheme="minorEastAsia" w:hAnsiTheme="majorBidi" w:cstheme="majorBidi"/>
          <w:szCs w:val="21"/>
          <w:lang w:val="zh-CN"/>
        </w:rPr>
        <w:t>22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款</w:t>
      </w:r>
      <w:r w:rsidRPr="00F767DB">
        <w:rPr>
          <w:rFonts w:asciiTheme="majorBidi" w:eastAsiaTheme="minorEastAsia" w:hAnsiTheme="majorBidi" w:cstheme="majorBidi"/>
          <w:szCs w:val="21"/>
          <w:lang w:val="zh-CN"/>
        </w:rPr>
        <w:t>(b)</w:t>
      </w:r>
      <w:r w:rsidRPr="00F767DB">
        <w:rPr>
          <w:rFonts w:asciiTheme="majorBidi" w:eastAsiaTheme="minorEastAsia" w:hAnsiTheme="majorBidi" w:cstheme="majorBidi"/>
          <w:szCs w:val="21"/>
          <w:lang w:val="zh-CN"/>
        </w:rPr>
        <w:t>项对该来文进行审议。</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6.3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由于来文受理性方面没有任何其他障碍，委员会着手审议申诉人根据第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w:t>
      </w:r>
      <w:r w:rsidR="006B5369">
        <w:rPr>
          <w:rFonts w:asciiTheme="majorBidi" w:eastAsiaTheme="minorEastAsia" w:hAnsiTheme="majorBidi" w:cstheme="majorBidi"/>
          <w:szCs w:val="21"/>
          <w:lang w:val="zh-CN"/>
        </w:rPr>
        <w:t>3</w:t>
      </w:r>
      <w:r w:rsidR="00875E1A">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和第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提交的申诉的案情。</w:t>
      </w:r>
    </w:p>
    <w:p w:rsidR="00791F79" w:rsidRPr="00F767DB" w:rsidRDefault="00791F79" w:rsidP="00642729">
      <w:pPr>
        <w:pStyle w:val="H4GC"/>
      </w:pPr>
      <w:r w:rsidRPr="00F767DB">
        <w:rPr>
          <w:lang w:val="zh-CN"/>
        </w:rPr>
        <w:tab/>
      </w:r>
      <w:r w:rsidRPr="00F767DB">
        <w:rPr>
          <w:lang w:val="zh-CN"/>
        </w:rPr>
        <w:tab/>
      </w:r>
      <w:r w:rsidRPr="00F767DB">
        <w:rPr>
          <w:lang w:val="zh-CN"/>
        </w:rPr>
        <w:t>审议案情</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7.1</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委员会依照《公约》第</w:t>
      </w:r>
      <w:r w:rsidRPr="00F767DB">
        <w:rPr>
          <w:rFonts w:asciiTheme="majorBidi" w:eastAsiaTheme="minorEastAsia" w:hAnsiTheme="majorBidi" w:cstheme="majorBidi"/>
          <w:szCs w:val="21"/>
          <w:lang w:val="zh-CN"/>
        </w:rPr>
        <w:t>22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款规定，结合各当事方提出的全部材料审议了本申诉。</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7.2</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委员会注意到，据申诉人称，他于</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23</w:t>
      </w:r>
      <w:r w:rsidRPr="00F767DB">
        <w:rPr>
          <w:rFonts w:asciiTheme="majorBidi" w:eastAsiaTheme="minorEastAsia" w:hAnsiTheme="majorBidi" w:cstheme="majorBidi"/>
          <w:szCs w:val="21"/>
          <w:lang w:val="zh-CN"/>
        </w:rPr>
        <w:t>日在家中被警察逮捕并被带到穆因加警察局，在那里他被控参加预谋的反叛，被穆因加警察局副局长审问并残酷殴打，据称副局长还假装要处决他，威胁杀死他。尽管他身受重伤，一只手臂骨折，但据报他在同一天被转移到了穆因加监狱。他要求获得医疗护理，但并未获得。</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lastRenderedPageBreak/>
        <w:t>7.3</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条，申诉人补充道，穆因加监狱的拘留条件也是构成酷刑的待遇：他在监狱中被剥夺照料，忍受过度拥挤，被迫在地板上睡觉。</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7.4</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委员会注意到缔约国未就提交人的申诉</w:t>
      </w:r>
      <w:proofErr w:type="gramStart"/>
      <w:r w:rsidRPr="00F767DB">
        <w:rPr>
          <w:rFonts w:asciiTheme="majorBidi" w:eastAsiaTheme="minorEastAsia" w:hAnsiTheme="majorBidi" w:cstheme="majorBidi"/>
          <w:szCs w:val="21"/>
          <w:lang w:val="zh-CN"/>
        </w:rPr>
        <w:t>作出</w:t>
      </w:r>
      <w:proofErr w:type="gramEnd"/>
      <w:r w:rsidRPr="00F767DB">
        <w:rPr>
          <w:rFonts w:asciiTheme="majorBidi" w:eastAsiaTheme="minorEastAsia" w:hAnsiTheme="majorBidi" w:cstheme="majorBidi"/>
          <w:szCs w:val="21"/>
          <w:lang w:val="zh-CN"/>
        </w:rPr>
        <w:t>答复。在这种情况下，委员会根据收到的资料得出结论：必须充分考虑申诉人的申诉；对他施加虐待行为的是以公务身份行事的缔约国官员；这些行为构成《公约》第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条所指的酷刑行为。</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7.5</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鉴于已认定缔约国违反了《公约》第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条之规定，</w:t>
      </w:r>
      <w:proofErr w:type="gramStart"/>
      <w:r w:rsidRPr="00F767DB">
        <w:rPr>
          <w:rFonts w:asciiTheme="majorBidi" w:eastAsiaTheme="minorEastAsia" w:hAnsiTheme="majorBidi" w:cstheme="majorBidi"/>
          <w:szCs w:val="21"/>
          <w:lang w:val="zh-CN"/>
        </w:rPr>
        <w:t>故委员</w:t>
      </w:r>
      <w:proofErr w:type="gramEnd"/>
      <w:r w:rsidRPr="00F767DB">
        <w:rPr>
          <w:rFonts w:asciiTheme="majorBidi" w:eastAsiaTheme="minorEastAsia" w:hAnsiTheme="majorBidi" w:cstheme="majorBidi"/>
          <w:szCs w:val="21"/>
          <w:lang w:val="zh-CN"/>
        </w:rPr>
        <w:t>会不会审议申诉人根据《公约》第</w:t>
      </w:r>
      <w:r w:rsidRPr="00F767DB">
        <w:rPr>
          <w:rFonts w:asciiTheme="majorBidi" w:eastAsiaTheme="minorEastAsia" w:hAnsiTheme="majorBidi" w:cstheme="majorBidi"/>
          <w:szCs w:val="21"/>
          <w:lang w:val="zh-CN"/>
        </w:rPr>
        <w:t>16</w:t>
      </w:r>
      <w:r w:rsidRPr="00F767DB">
        <w:rPr>
          <w:rFonts w:asciiTheme="majorBidi" w:eastAsiaTheme="minorEastAsia" w:hAnsiTheme="majorBidi" w:cstheme="majorBidi"/>
          <w:szCs w:val="21"/>
          <w:lang w:val="zh-CN"/>
        </w:rPr>
        <w:t>条提出的附属申诉。</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7.6</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申诉人还援引了《公约》第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根据该条款之规定，缔约国必须采取有效的立法、行政、司法或其他措施来防范在其管辖之下的任何领土上可能发生的酷刑行为。委员会注意到，在本案中，申诉人是在没有出示逮捕令的情况下被逮捕的；没有在规定的法定时限内审查对其拘留的合法性</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见上文第</w:t>
      </w:r>
      <w:r w:rsidRPr="00F767DB">
        <w:rPr>
          <w:rFonts w:asciiTheme="majorBidi" w:eastAsiaTheme="minorEastAsia" w:hAnsiTheme="majorBidi" w:cstheme="majorBidi"/>
          <w:szCs w:val="21"/>
          <w:lang w:val="zh-CN"/>
        </w:rPr>
        <w:t>3.4</w:t>
      </w:r>
      <w:r w:rsidRPr="00F767DB">
        <w:rPr>
          <w:rFonts w:asciiTheme="majorBidi" w:eastAsiaTheme="minorEastAsia" w:hAnsiTheme="majorBidi" w:cstheme="majorBidi"/>
          <w:szCs w:val="21"/>
          <w:lang w:val="zh-CN"/>
        </w:rPr>
        <w:t>段</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；尽管他的身体状况需要医疗护理，但未能获得。他在穆因加警察局受到严重虐待，他多次报告此事，但这些虐待行为未受惩罚。因此，委员会认为，结合《公约》第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条一起解读，缔约国违反了第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款之规定。</w:t>
      </w:r>
      <w:r w:rsidRPr="00F767DB">
        <w:rPr>
          <w:rStyle w:val="a8"/>
          <w:rFonts w:asciiTheme="majorBidi" w:eastAsiaTheme="minorEastAsia" w:hAnsiTheme="majorBidi" w:cstheme="majorBidi"/>
          <w:szCs w:val="21"/>
          <w:lang w:val="zh-CN"/>
        </w:rPr>
        <w:footnoteReference w:id="8"/>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7.7</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委员会还注意到，申诉人称缔约国违反了第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条，因为缔约国未能适当监督他在被拘留期间的待遇。具体而言，他说，对他的逮捕和拘留没有程序保障和所需的监督；尽管他的身体状况很糟糕，但无法获得医疗护理；他的拘留条件极其恶劣。委员会再次回顾了其关于布隆迪第二次定期报告的结论性意见，在该意见中，委员会对存在以下情况表示关切：警方拘留时间过长；存在大量超过拘留时限的情况；无羁押登记或登记不全；未遵守对被剥夺自由者的基本法律保障；没有保障就医或保障贫困人员获得司法援助的规定；缺乏对拘留合法性的定期审查，也没有限制拘留的总时长，导致过度使用审前拘留</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见</w:t>
      </w:r>
      <w:r w:rsidRPr="00F767DB">
        <w:rPr>
          <w:rFonts w:asciiTheme="majorBidi" w:eastAsiaTheme="minorEastAsia" w:hAnsiTheme="majorBidi" w:cstheme="majorBidi"/>
          <w:szCs w:val="21"/>
          <w:lang w:val="zh-CN"/>
        </w:rPr>
        <w:t xml:space="preserve"> CAT/C/BDI/CO/</w:t>
      </w:r>
      <w:r w:rsidR="006B5369">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10</w:t>
      </w:r>
      <w:r w:rsidRPr="00F767DB">
        <w:rPr>
          <w:rFonts w:asciiTheme="majorBidi" w:eastAsiaTheme="minorEastAsia" w:hAnsiTheme="majorBidi" w:cstheme="majorBidi"/>
          <w:szCs w:val="21"/>
          <w:lang w:val="zh-CN"/>
        </w:rPr>
        <w:t>段</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。委员会注意到，在该案件中，申诉人似乎被剥夺了一切形式的司法监督。因为缔约国没有提供任何证据证明它确实对申诉人的拘留进行了监督，所以委员会认为缔约国违反了《公约》第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条之规定。</w:t>
      </w:r>
      <w:r w:rsidRPr="00F767DB">
        <w:rPr>
          <w:rStyle w:val="a8"/>
          <w:rFonts w:asciiTheme="majorBidi" w:eastAsiaTheme="minorEastAsia" w:hAnsiTheme="majorBidi" w:cstheme="majorBidi"/>
          <w:szCs w:val="21"/>
          <w:lang w:val="zh-CN"/>
        </w:rPr>
        <w:footnoteReference w:id="9"/>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7.8</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关于《公约》第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和第</w:t>
      </w:r>
      <w:r w:rsidRPr="00F767DB">
        <w:rPr>
          <w:rFonts w:asciiTheme="majorBidi" w:eastAsiaTheme="minorEastAsia" w:hAnsiTheme="majorBidi" w:cstheme="majorBidi"/>
          <w:szCs w:val="21"/>
          <w:lang w:val="zh-CN"/>
        </w:rPr>
        <w:t>13</w:t>
      </w:r>
      <w:r w:rsidRPr="00F767DB">
        <w:rPr>
          <w:rFonts w:asciiTheme="majorBidi" w:eastAsiaTheme="minorEastAsia" w:hAnsiTheme="majorBidi" w:cstheme="majorBidi"/>
          <w:szCs w:val="21"/>
          <w:lang w:val="zh-CN"/>
        </w:rPr>
        <w:t>条，委员会重申其初步意见</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见</w:t>
      </w:r>
      <w:r w:rsidRPr="00F767DB">
        <w:rPr>
          <w:rFonts w:asciiTheme="majorBidi" w:eastAsiaTheme="minorEastAsia" w:hAnsiTheme="majorBidi" w:cstheme="majorBidi"/>
          <w:szCs w:val="21"/>
          <w:lang w:val="zh-CN"/>
        </w:rPr>
        <w:t>6.2</w:t>
      </w:r>
      <w:r w:rsidRPr="00F767DB">
        <w:rPr>
          <w:rFonts w:asciiTheme="majorBidi" w:eastAsiaTheme="minorEastAsia" w:hAnsiTheme="majorBidi" w:cstheme="majorBidi"/>
          <w:szCs w:val="21"/>
          <w:lang w:val="zh-CN"/>
        </w:rPr>
        <w:t>段</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，并注意到无争议的事实：尽管</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年先后登记了两项申诉，即对穆因加警察局副局长的司法调查程序以及针对其同一行为的集体申诉，而且</w:t>
      </w:r>
      <w:r w:rsidRPr="00F767DB">
        <w:rPr>
          <w:rFonts w:asciiTheme="majorBidi" w:eastAsiaTheme="minorEastAsia" w:hAnsiTheme="majorBidi" w:cstheme="majorBidi"/>
          <w:szCs w:val="21"/>
          <w:lang w:val="zh-CN"/>
        </w:rPr>
        <w:t>2013</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9</w:t>
      </w:r>
      <w:r w:rsidRPr="00F767DB">
        <w:rPr>
          <w:rFonts w:asciiTheme="majorBidi" w:eastAsiaTheme="minorEastAsia" w:hAnsiTheme="majorBidi" w:cstheme="majorBidi"/>
          <w:szCs w:val="21"/>
          <w:lang w:val="zh-CN"/>
        </w:rPr>
        <w:t>月申诉人再次提出申诉，但穆因加警察局副局长未被起诉。缔约国质疑申诉人对委员会提出的申请，称申诉人</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撤销</w:t>
      </w:r>
      <w:r w:rsidR="006B5369">
        <w:rPr>
          <w:rFonts w:asciiTheme="majorBidi" w:eastAsiaTheme="minorEastAsia" w:hAnsiTheme="majorBidi" w:cstheme="majorBidi" w:hint="eastAsia"/>
          <w:szCs w:val="21"/>
          <w:lang w:val="zh-CN"/>
        </w:rPr>
        <w:t>”</w:t>
      </w:r>
      <w:r w:rsidRPr="00F767DB">
        <w:rPr>
          <w:rFonts w:asciiTheme="majorBidi" w:eastAsiaTheme="minorEastAsia" w:hAnsiTheme="majorBidi" w:cstheme="majorBidi"/>
          <w:szCs w:val="21"/>
          <w:lang w:val="zh-CN"/>
        </w:rPr>
        <w:t>了其在国内法院提出的申诉，但缔约国没有对延迟</w:t>
      </w:r>
      <w:proofErr w:type="gramStart"/>
      <w:r w:rsidRPr="00F767DB">
        <w:rPr>
          <w:rFonts w:asciiTheme="majorBidi" w:eastAsiaTheme="minorEastAsia" w:hAnsiTheme="majorBidi" w:cstheme="majorBidi"/>
          <w:szCs w:val="21"/>
          <w:lang w:val="zh-CN"/>
        </w:rPr>
        <w:t>作出</w:t>
      </w:r>
      <w:proofErr w:type="gramEnd"/>
      <w:r w:rsidRPr="00F767DB">
        <w:rPr>
          <w:rFonts w:asciiTheme="majorBidi" w:eastAsiaTheme="minorEastAsia" w:hAnsiTheme="majorBidi" w:cstheme="majorBidi"/>
          <w:szCs w:val="21"/>
          <w:lang w:val="zh-CN"/>
        </w:rPr>
        <w:t>任何解释。委员会认为，如此长时间的拖延显然违反了《公约》第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条对缔约国规定的义务，该条要求，在有适当理由认为已发生酷刑行为时，缔约国应立即进行公正调查。缔约国如果不履行这一义务，也就没有履行《公约》第</w:t>
      </w:r>
      <w:r w:rsidRPr="00F767DB">
        <w:rPr>
          <w:rFonts w:asciiTheme="majorBidi" w:eastAsiaTheme="minorEastAsia" w:hAnsiTheme="majorBidi" w:cstheme="majorBidi"/>
          <w:szCs w:val="21"/>
          <w:lang w:val="zh-CN"/>
        </w:rPr>
        <w:t>13</w:t>
      </w:r>
      <w:r w:rsidRPr="00F767DB">
        <w:rPr>
          <w:rFonts w:asciiTheme="majorBidi" w:eastAsiaTheme="minorEastAsia" w:hAnsiTheme="majorBidi" w:cstheme="majorBidi"/>
          <w:szCs w:val="21"/>
          <w:lang w:val="zh-CN"/>
        </w:rPr>
        <w:t>条规定的义务，即保障申诉人提出申诉的权利，这一规定意味着当局要启动迅速和公正的调查，以便对申诉做出令人满意的答复。</w:t>
      </w:r>
      <w:r w:rsidRPr="00F767DB">
        <w:rPr>
          <w:rStyle w:val="a8"/>
          <w:rFonts w:asciiTheme="majorBidi" w:eastAsiaTheme="minorEastAsia" w:hAnsiTheme="majorBidi" w:cstheme="majorBidi"/>
          <w:szCs w:val="21"/>
          <w:lang w:val="zh-CN"/>
        </w:rPr>
        <w:footnoteReference w:id="10"/>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lastRenderedPageBreak/>
        <w:t>7.9</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关于《公约》第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条，委员会注意到申诉人的申诉，即他没有获得任何形式的复原以确保他尽可能充分恢复。委员会回顾指出，第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条不仅承认获得公平和充分赔偿的权利，还要求缔约国确保酷刑受害者得到补偿。委员会得出结论认为，缔约国违反了《公约》第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条规定的义务。</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7.10</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关于第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条，委员会注意到申诉人的申诉，即对他启动的司法程序及随后</w:t>
      </w:r>
      <w:r w:rsidRPr="00F767DB">
        <w:rPr>
          <w:rFonts w:asciiTheme="majorBidi" w:eastAsiaTheme="minorEastAsia" w:hAnsiTheme="majorBidi" w:cstheme="majorBidi"/>
          <w:szCs w:val="21"/>
          <w:lang w:val="zh-CN"/>
        </w:rPr>
        <w:t>2012</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3</w:t>
      </w:r>
      <w:r w:rsidRPr="00F767DB">
        <w:rPr>
          <w:rFonts w:asciiTheme="majorBidi" w:eastAsiaTheme="minorEastAsia" w:hAnsiTheme="majorBidi" w:cstheme="majorBidi"/>
          <w:szCs w:val="21"/>
          <w:lang w:val="zh-CN"/>
        </w:rPr>
        <w:t>日对其参加武装团伙和国家安全罪指控的定罪</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后来他被宣判无罪</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是基于</w:t>
      </w:r>
      <w:r w:rsidRPr="00F767DB">
        <w:rPr>
          <w:rFonts w:asciiTheme="majorBidi" w:eastAsiaTheme="minorEastAsia" w:hAnsiTheme="majorBidi" w:cstheme="majorBidi"/>
          <w:szCs w:val="21"/>
          <w:lang w:val="zh-CN"/>
        </w:rPr>
        <w:t>2011</w:t>
      </w:r>
      <w:r w:rsidRPr="00F767DB">
        <w:rPr>
          <w:rFonts w:asciiTheme="majorBidi" w:eastAsiaTheme="minorEastAsia" w:hAnsiTheme="majorBidi" w:cstheme="majorBidi"/>
          <w:szCs w:val="21"/>
          <w:lang w:val="zh-CN"/>
        </w:rPr>
        <w:t>年</w:t>
      </w:r>
      <w:r w:rsidRPr="00F767DB">
        <w:rPr>
          <w:rFonts w:asciiTheme="majorBidi" w:eastAsiaTheme="minorEastAsia" w:hAnsiTheme="majorBidi" w:cstheme="majorBidi"/>
          <w:szCs w:val="21"/>
          <w:lang w:val="zh-CN"/>
        </w:rPr>
        <w:t>4</w:t>
      </w:r>
      <w:r w:rsidRPr="00F767DB">
        <w:rPr>
          <w:rFonts w:asciiTheme="majorBidi" w:eastAsiaTheme="minorEastAsia" w:hAnsiTheme="majorBidi" w:cstheme="majorBidi"/>
          <w:szCs w:val="21"/>
          <w:lang w:val="zh-CN"/>
        </w:rPr>
        <w:t>月</w:t>
      </w:r>
      <w:r w:rsidRPr="00F767DB">
        <w:rPr>
          <w:rFonts w:asciiTheme="majorBidi" w:eastAsiaTheme="minorEastAsia" w:hAnsiTheme="majorBidi" w:cstheme="majorBidi"/>
          <w:szCs w:val="21"/>
          <w:lang w:val="zh-CN"/>
        </w:rPr>
        <w:t>23</w:t>
      </w:r>
      <w:r w:rsidRPr="00F767DB">
        <w:rPr>
          <w:rFonts w:asciiTheme="majorBidi" w:eastAsiaTheme="minorEastAsia" w:hAnsiTheme="majorBidi" w:cstheme="majorBidi"/>
          <w:szCs w:val="21"/>
          <w:lang w:val="zh-CN"/>
        </w:rPr>
        <w:t>日通过酷刑取得的供词。缔约国没有对这一申诉提出任何反对意见。委员会回顾，《公约》第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条用词的概括性来自禁止酷刑的绝对性质，因此意味着所有缔约国都有义务核实其管辖下的诉讼的供词是否通过酷刑取得。</w:t>
      </w:r>
      <w:r w:rsidRPr="00F767DB">
        <w:rPr>
          <w:rStyle w:val="a8"/>
          <w:rFonts w:asciiTheme="majorBidi" w:eastAsiaTheme="minorEastAsia" w:hAnsiTheme="majorBidi" w:cstheme="majorBidi"/>
          <w:szCs w:val="21"/>
          <w:lang w:val="zh-CN"/>
        </w:rPr>
        <w:footnoteReference w:id="11"/>
      </w:r>
      <w:r w:rsidR="00642729">
        <w:rPr>
          <w:rFonts w:asciiTheme="majorBidi" w:eastAsiaTheme="minorEastAsia" w:hAnsiTheme="majorBidi" w:cstheme="majorBidi" w:hint="eastAsia"/>
          <w:szCs w:val="21"/>
          <w:lang w:val="zh-CN"/>
        </w:rPr>
        <w:t xml:space="preserve"> </w:t>
      </w:r>
      <w:r w:rsidRPr="00F767DB">
        <w:rPr>
          <w:rFonts w:asciiTheme="majorBidi" w:eastAsiaTheme="minorEastAsia" w:hAnsiTheme="majorBidi" w:cstheme="majorBidi"/>
          <w:szCs w:val="21"/>
          <w:lang w:val="zh-CN"/>
        </w:rPr>
        <w:t>委员会注意到，申诉人多次提请司法当局关注他遭受的虐待，但司法当局置之不理。缔约国没有反驳申诉人的任何申诉，有义务核实提交人的申诉内容，即他的供词是通过酷刑取得的。缔约国未进行任何核查并在针对申诉人的司法诉讼</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最终被宣判无罪</w:t>
      </w:r>
      <w:r w:rsidR="006B5369">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中使用这些供词，明显违反了《公约》第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条规定的义务。</w:t>
      </w:r>
    </w:p>
    <w:p w:rsidR="00791F79" w:rsidRPr="00F767DB" w:rsidRDefault="00791F79" w:rsidP="00791F79">
      <w:pPr>
        <w:pStyle w:val="SingleTxtGC"/>
        <w:rPr>
          <w:rFonts w:asciiTheme="majorBidi" w:eastAsiaTheme="minorEastAsia" w:hAnsiTheme="majorBidi" w:cstheme="majorBidi"/>
          <w:szCs w:val="21"/>
        </w:rPr>
      </w:pPr>
      <w:r w:rsidRPr="00F767DB">
        <w:rPr>
          <w:rFonts w:asciiTheme="majorBidi" w:eastAsiaTheme="minorEastAsia" w:hAnsiTheme="majorBidi" w:cstheme="majorBidi"/>
          <w:szCs w:val="21"/>
          <w:lang w:val="zh-CN"/>
        </w:rPr>
        <w:t>8.</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委员会根据《公约》第</w:t>
      </w:r>
      <w:r w:rsidRPr="00F767DB">
        <w:rPr>
          <w:rFonts w:asciiTheme="majorBidi" w:eastAsiaTheme="minorEastAsia" w:hAnsiTheme="majorBidi" w:cstheme="majorBidi"/>
          <w:szCs w:val="21"/>
          <w:lang w:val="zh-CN"/>
        </w:rPr>
        <w:t>22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7</w:t>
      </w:r>
      <w:r w:rsidRPr="00F767DB">
        <w:rPr>
          <w:rFonts w:asciiTheme="majorBidi" w:eastAsiaTheme="minorEastAsia" w:hAnsiTheme="majorBidi" w:cstheme="majorBidi"/>
          <w:szCs w:val="21"/>
          <w:lang w:val="zh-CN"/>
        </w:rPr>
        <w:t>款行事，认为其掌握的事实显示存在违反《公约》第</w:t>
      </w:r>
      <w:r w:rsidRPr="00F767DB">
        <w:rPr>
          <w:rFonts w:asciiTheme="majorBidi" w:eastAsiaTheme="minorEastAsia" w:hAnsiTheme="majorBidi" w:cstheme="majorBidi"/>
          <w:szCs w:val="21"/>
          <w:lang w:val="zh-CN"/>
        </w:rPr>
        <w:t>2</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款</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结合第</w:t>
      </w:r>
      <w:r w:rsidRPr="00F767DB">
        <w:rPr>
          <w:rFonts w:asciiTheme="majorBidi" w:eastAsiaTheme="minorEastAsia" w:hAnsiTheme="majorBidi" w:cstheme="majorBidi"/>
          <w:szCs w:val="21"/>
          <w:lang w:val="zh-CN"/>
        </w:rPr>
        <w:t>1</w:t>
      </w:r>
      <w:r w:rsidRPr="00F767DB">
        <w:rPr>
          <w:rFonts w:asciiTheme="majorBidi" w:eastAsiaTheme="minorEastAsia" w:hAnsiTheme="majorBidi" w:cstheme="majorBidi"/>
          <w:szCs w:val="21"/>
          <w:lang w:val="zh-CN"/>
        </w:rPr>
        <w:t>条一起解读</w:t>
      </w:r>
      <w:r w:rsidRPr="00F767DB">
        <w:rPr>
          <w:rFonts w:asciiTheme="majorBidi" w:eastAsiaTheme="minorEastAsia" w:hAnsiTheme="majorBidi" w:cstheme="majorBidi"/>
          <w:szCs w:val="21"/>
          <w:lang w:val="zh-CN"/>
        </w:rPr>
        <w:t>)</w:t>
      </w:r>
      <w:r w:rsidRPr="00F767DB">
        <w:rPr>
          <w:rFonts w:asciiTheme="majorBidi" w:eastAsiaTheme="minorEastAsia" w:hAnsiTheme="majorBidi" w:cstheme="majorBidi"/>
          <w:szCs w:val="21"/>
          <w:lang w:val="zh-CN"/>
        </w:rPr>
        <w:t>以及第</w:t>
      </w:r>
      <w:r w:rsidRPr="00F767DB">
        <w:rPr>
          <w:rFonts w:asciiTheme="majorBidi" w:eastAsiaTheme="minorEastAsia" w:hAnsiTheme="majorBidi" w:cstheme="majorBidi"/>
          <w:szCs w:val="21"/>
          <w:lang w:val="zh-CN"/>
        </w:rPr>
        <w:t>11</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12</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13</w:t>
      </w:r>
      <w:r w:rsidRPr="00F767DB">
        <w:rPr>
          <w:rFonts w:asciiTheme="majorBidi" w:eastAsiaTheme="minorEastAsia" w:hAnsiTheme="majorBidi" w:cstheme="majorBidi"/>
          <w:szCs w:val="21"/>
          <w:lang w:val="zh-CN"/>
        </w:rPr>
        <w:t>、第</w:t>
      </w:r>
      <w:r w:rsidRPr="00F767DB">
        <w:rPr>
          <w:rFonts w:asciiTheme="majorBidi" w:eastAsiaTheme="minorEastAsia" w:hAnsiTheme="majorBidi" w:cstheme="majorBidi"/>
          <w:szCs w:val="21"/>
          <w:lang w:val="zh-CN"/>
        </w:rPr>
        <w:t>14</w:t>
      </w:r>
      <w:r w:rsidRPr="00F767DB">
        <w:rPr>
          <w:rFonts w:asciiTheme="majorBidi" w:eastAsiaTheme="minorEastAsia" w:hAnsiTheme="majorBidi" w:cstheme="majorBidi"/>
          <w:szCs w:val="21"/>
          <w:lang w:val="zh-CN"/>
        </w:rPr>
        <w:t>和第</w:t>
      </w:r>
      <w:r w:rsidRPr="00F767DB">
        <w:rPr>
          <w:rFonts w:asciiTheme="majorBidi" w:eastAsiaTheme="minorEastAsia" w:hAnsiTheme="majorBidi" w:cstheme="majorBidi"/>
          <w:szCs w:val="21"/>
          <w:lang w:val="zh-CN"/>
        </w:rPr>
        <w:t>15</w:t>
      </w:r>
      <w:r w:rsidRPr="00F767DB">
        <w:rPr>
          <w:rFonts w:asciiTheme="majorBidi" w:eastAsiaTheme="minorEastAsia" w:hAnsiTheme="majorBidi" w:cstheme="majorBidi"/>
          <w:szCs w:val="21"/>
          <w:lang w:val="zh-CN"/>
        </w:rPr>
        <w:t>条之情况。</w:t>
      </w:r>
    </w:p>
    <w:p w:rsidR="00791F79" w:rsidRPr="00F767DB" w:rsidRDefault="00791F79" w:rsidP="00791F79">
      <w:pPr>
        <w:pStyle w:val="SingleTxtGC"/>
        <w:rPr>
          <w:rStyle w:val="afa"/>
          <w:rFonts w:asciiTheme="majorBidi" w:eastAsiaTheme="minorEastAsia" w:hAnsiTheme="majorBidi" w:cstheme="majorBidi"/>
          <w:szCs w:val="21"/>
        </w:rPr>
      </w:pPr>
      <w:r w:rsidRPr="00F767DB">
        <w:rPr>
          <w:rFonts w:asciiTheme="majorBidi" w:eastAsiaTheme="minorEastAsia" w:hAnsiTheme="majorBidi" w:cstheme="majorBidi"/>
          <w:szCs w:val="21"/>
          <w:lang w:val="zh-CN"/>
        </w:rPr>
        <w:t>9.</w:t>
      </w:r>
      <w:r w:rsidR="00642729">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委员会敦促缔约国：</w:t>
      </w:r>
      <w:r w:rsidRPr="00F767DB">
        <w:rPr>
          <w:rFonts w:asciiTheme="majorBidi" w:eastAsiaTheme="minorEastAsia" w:hAnsiTheme="majorBidi" w:cstheme="majorBidi"/>
          <w:szCs w:val="21"/>
          <w:lang w:val="zh-CN"/>
        </w:rPr>
        <w:t>(a)</w:t>
      </w:r>
      <w:r w:rsidR="00864D27">
        <w:rPr>
          <w:rFonts w:asciiTheme="majorBidi" w:eastAsiaTheme="minorEastAsia" w:hAnsiTheme="majorBidi" w:cstheme="majorBidi"/>
          <w:szCs w:val="21"/>
          <w:lang w:val="zh-CN"/>
        </w:rPr>
        <w:t xml:space="preserve"> </w:t>
      </w:r>
      <w:r w:rsidRPr="00F767DB">
        <w:rPr>
          <w:rFonts w:asciiTheme="majorBidi" w:eastAsiaTheme="minorEastAsia" w:hAnsiTheme="majorBidi" w:cstheme="majorBidi"/>
          <w:szCs w:val="21"/>
          <w:lang w:val="zh-CN"/>
        </w:rPr>
        <w:t>完成已就有关事件启动的调查工作，将申诉人所受待遇的所有责任人绳之以法；</w:t>
      </w:r>
      <w:r w:rsidRPr="00F767DB">
        <w:rPr>
          <w:rFonts w:asciiTheme="majorBidi" w:eastAsiaTheme="minorEastAsia" w:hAnsiTheme="majorBidi" w:cstheme="majorBidi"/>
          <w:szCs w:val="21"/>
          <w:lang w:val="zh-CN"/>
        </w:rPr>
        <w:t xml:space="preserve">(b) </w:t>
      </w:r>
      <w:r w:rsidRPr="00F767DB">
        <w:rPr>
          <w:rFonts w:asciiTheme="majorBidi" w:eastAsiaTheme="minorEastAsia" w:hAnsiTheme="majorBidi" w:cstheme="majorBidi"/>
          <w:szCs w:val="21"/>
          <w:lang w:val="zh-CN"/>
        </w:rPr>
        <w:t>为申诉人提供适当的赔偿，包括对申诉人遭受的身心伤害予以赔偿，采取恢复原状、康复和补偿措施以及保证</w:t>
      </w:r>
      <w:proofErr w:type="gramStart"/>
      <w:r w:rsidRPr="00F767DB">
        <w:rPr>
          <w:rFonts w:asciiTheme="majorBidi" w:eastAsiaTheme="minorEastAsia" w:hAnsiTheme="majorBidi" w:cstheme="majorBidi"/>
          <w:szCs w:val="21"/>
          <w:lang w:val="zh-CN"/>
        </w:rPr>
        <w:t>不</w:t>
      </w:r>
      <w:proofErr w:type="gramEnd"/>
      <w:r w:rsidRPr="00F767DB">
        <w:rPr>
          <w:rFonts w:asciiTheme="majorBidi" w:eastAsiaTheme="minorEastAsia" w:hAnsiTheme="majorBidi" w:cstheme="majorBidi"/>
          <w:szCs w:val="21"/>
          <w:lang w:val="zh-CN"/>
        </w:rPr>
        <w:t>再犯；以及</w:t>
      </w:r>
      <w:r w:rsidRPr="00F767DB">
        <w:rPr>
          <w:rFonts w:asciiTheme="majorBidi" w:eastAsiaTheme="minorEastAsia" w:hAnsiTheme="majorBidi" w:cstheme="majorBidi"/>
          <w:szCs w:val="21"/>
          <w:lang w:val="zh-CN"/>
        </w:rPr>
        <w:t xml:space="preserve">(c) </w:t>
      </w:r>
      <w:r w:rsidRPr="00F767DB">
        <w:rPr>
          <w:rFonts w:asciiTheme="majorBidi" w:eastAsiaTheme="minorEastAsia" w:hAnsiTheme="majorBidi" w:cstheme="majorBidi"/>
          <w:szCs w:val="21"/>
          <w:lang w:val="zh-CN"/>
        </w:rPr>
        <w:t>采取一切必要措施，防止申诉人及其家人可能遭受的任何威胁或暴力行为，特别是因提出本申诉而招致的威胁或暴力行为。根据《议事规则》第</w:t>
      </w:r>
      <w:r w:rsidRPr="00F767DB">
        <w:rPr>
          <w:rFonts w:asciiTheme="majorBidi" w:eastAsiaTheme="minorEastAsia" w:hAnsiTheme="majorBidi" w:cstheme="majorBidi"/>
          <w:szCs w:val="21"/>
          <w:lang w:val="zh-CN"/>
        </w:rPr>
        <w:t>118</w:t>
      </w:r>
      <w:r w:rsidRPr="00F767DB">
        <w:rPr>
          <w:rFonts w:asciiTheme="majorBidi" w:eastAsiaTheme="minorEastAsia" w:hAnsiTheme="majorBidi" w:cstheme="majorBidi"/>
          <w:szCs w:val="21"/>
          <w:lang w:val="zh-CN"/>
        </w:rPr>
        <w:t>条第</w:t>
      </w:r>
      <w:r w:rsidRPr="00F767DB">
        <w:rPr>
          <w:rFonts w:asciiTheme="majorBidi" w:eastAsiaTheme="minorEastAsia" w:hAnsiTheme="majorBidi" w:cstheme="majorBidi"/>
          <w:szCs w:val="21"/>
          <w:lang w:val="zh-CN"/>
        </w:rPr>
        <w:t>5</w:t>
      </w:r>
      <w:r w:rsidRPr="00F767DB">
        <w:rPr>
          <w:rFonts w:asciiTheme="majorBidi" w:eastAsiaTheme="minorEastAsia" w:hAnsiTheme="majorBidi" w:cstheme="majorBidi"/>
          <w:szCs w:val="21"/>
          <w:lang w:val="zh-CN"/>
        </w:rPr>
        <w:t>款，委员会请缔约国自收到本决定之日起</w:t>
      </w:r>
      <w:r w:rsidRPr="00F767DB">
        <w:rPr>
          <w:rFonts w:asciiTheme="majorBidi" w:eastAsiaTheme="minorEastAsia" w:hAnsiTheme="majorBidi" w:cstheme="majorBidi"/>
          <w:szCs w:val="21"/>
          <w:lang w:val="zh-CN"/>
        </w:rPr>
        <w:t>90</w:t>
      </w:r>
      <w:r w:rsidRPr="00F767DB">
        <w:rPr>
          <w:rFonts w:asciiTheme="majorBidi" w:eastAsiaTheme="minorEastAsia" w:hAnsiTheme="majorBidi" w:cstheme="majorBidi"/>
          <w:szCs w:val="21"/>
          <w:lang w:val="zh-CN"/>
        </w:rPr>
        <w:t>天内向其通报根据本决定采取的措施。</w:t>
      </w:r>
    </w:p>
    <w:p w:rsidR="0093499F" w:rsidRPr="00791F79" w:rsidRDefault="00791F79" w:rsidP="00791F79">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93499F" w:rsidRPr="00791F7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75" w:rsidRPr="000D319F" w:rsidRDefault="00B81C75" w:rsidP="000D319F">
      <w:pPr>
        <w:pStyle w:val="af0"/>
        <w:spacing w:after="240"/>
        <w:ind w:left="907"/>
        <w:rPr>
          <w:rFonts w:asciiTheme="majorBidi" w:eastAsia="宋体" w:hAnsiTheme="majorBidi" w:cstheme="majorBidi"/>
          <w:sz w:val="21"/>
          <w:szCs w:val="21"/>
          <w:lang w:val="en-US"/>
        </w:rPr>
      </w:pPr>
    </w:p>
    <w:p w:rsidR="00B81C75" w:rsidRPr="000D319F" w:rsidRDefault="00B81C7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81C75" w:rsidRPr="000D319F" w:rsidRDefault="00B81C75" w:rsidP="000D319F">
      <w:pPr>
        <w:pStyle w:val="af0"/>
      </w:pPr>
    </w:p>
  </w:endnote>
  <w:endnote w:type="continuationNotice" w:id="1">
    <w:p w:rsidR="00B81C75" w:rsidRDefault="00B81C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3499F" w:rsidRDefault="0093499F" w:rsidP="0093499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E4C8C">
      <w:rPr>
        <w:rStyle w:val="af2"/>
        <w:noProof/>
      </w:rPr>
      <w:t>8</w:t>
    </w:r>
    <w:r>
      <w:rPr>
        <w:rStyle w:val="af2"/>
      </w:rPr>
      <w:fldChar w:fldCharType="end"/>
    </w:r>
    <w:r>
      <w:rPr>
        <w:rStyle w:val="af2"/>
      </w:rPr>
      <w:tab/>
    </w:r>
    <w:proofErr w:type="spellStart"/>
    <w:r w:rsidRPr="0093499F">
      <w:rPr>
        <w:rStyle w:val="af2"/>
        <w:b w:val="0"/>
        <w:snapToGrid w:val="0"/>
        <w:sz w:val="16"/>
      </w:rPr>
      <w:t>GE.17</w:t>
    </w:r>
    <w:proofErr w:type="spellEnd"/>
    <w:r w:rsidRPr="0093499F">
      <w:rPr>
        <w:rStyle w:val="af2"/>
        <w:b w:val="0"/>
        <w:snapToGrid w:val="0"/>
        <w:sz w:val="16"/>
      </w:rPr>
      <w:t>-09955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3499F" w:rsidRDefault="0093499F" w:rsidP="0093499F">
    <w:pPr>
      <w:pStyle w:val="af0"/>
      <w:tabs>
        <w:tab w:val="clear" w:pos="431"/>
        <w:tab w:val="right" w:pos="9638"/>
      </w:tabs>
      <w:rPr>
        <w:rStyle w:val="af2"/>
      </w:rPr>
    </w:pPr>
    <w:proofErr w:type="spellStart"/>
    <w:r>
      <w:t>GE.17</w:t>
    </w:r>
    <w:proofErr w:type="spellEnd"/>
    <w:r>
      <w:t>-09955</w:t>
    </w:r>
    <w:r>
      <w:tab/>
    </w:r>
    <w:r>
      <w:rPr>
        <w:rStyle w:val="af2"/>
      </w:rPr>
      <w:fldChar w:fldCharType="begin"/>
    </w:r>
    <w:r>
      <w:rPr>
        <w:rStyle w:val="af2"/>
      </w:rPr>
      <w:instrText xml:space="preserve"> PAGE  \* MERGEFORMAT </w:instrText>
    </w:r>
    <w:r>
      <w:rPr>
        <w:rStyle w:val="af2"/>
      </w:rPr>
      <w:fldChar w:fldCharType="separate"/>
    </w:r>
    <w:r w:rsidR="002E4C8C">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93499F" w:rsidP="009B71B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-09955</w:t>
    </w:r>
    <w:r w:rsidR="00731A42" w:rsidRPr="00EE277A">
      <w:rPr>
        <w:sz w:val="20"/>
        <w:lang w:eastAsia="zh-CN"/>
      </w:rPr>
      <w:t xml:space="preserve"> (C)</w:t>
    </w:r>
    <w:r w:rsidR="005505A1">
      <w:rPr>
        <w:sz w:val="20"/>
        <w:lang w:eastAsia="zh-CN"/>
      </w:rPr>
      <w:tab/>
    </w:r>
    <w:r w:rsidR="009B71BA">
      <w:rPr>
        <w:sz w:val="20"/>
        <w:lang w:eastAsia="zh-CN"/>
      </w:rPr>
      <w:t>3010</w:t>
    </w:r>
    <w:r w:rsidR="005505A1">
      <w:rPr>
        <w:sz w:val="20"/>
        <w:lang w:eastAsia="zh-CN"/>
      </w:rPr>
      <w:t>1</w:t>
    </w:r>
    <w:r w:rsidR="00B71DC1">
      <w:rPr>
        <w:rFonts w:eastAsiaTheme="minorEastAsia" w:hint="eastAsia"/>
        <w:sz w:val="20"/>
        <w:lang w:eastAsia="zh-CN"/>
      </w:rPr>
      <w:t>7</w:t>
    </w:r>
    <w:r w:rsidR="00731A42">
      <w:rPr>
        <w:sz w:val="20"/>
        <w:lang w:eastAsia="zh-CN"/>
      </w:rPr>
      <w:tab/>
    </w:r>
    <w:r w:rsidR="009B71BA">
      <w:rPr>
        <w:sz w:val="20"/>
        <w:lang w:eastAsia="zh-CN"/>
      </w:rPr>
      <w:t>2112</w:t>
    </w:r>
    <w:r w:rsidR="00731A42">
      <w:rPr>
        <w:sz w:val="20"/>
        <w:lang w:eastAsia="zh-CN"/>
      </w:rPr>
      <w:t>1</w:t>
    </w:r>
    <w:r w:rsidR="00B71DC1">
      <w:rPr>
        <w:rFonts w:eastAsiaTheme="minorEastAsia" w:hint="eastAsia"/>
        <w:sz w:val="20"/>
        <w:lang w:eastAsia="zh-CN"/>
      </w:rPr>
      <w:t>7</w:t>
    </w:r>
  </w:p>
  <w:p w:rsidR="00056632" w:rsidRPr="00487939" w:rsidRDefault="0093499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0/D/612/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12/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75" w:rsidRPr="000157B1" w:rsidRDefault="00B81C7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81C75" w:rsidRPr="000157B1" w:rsidRDefault="00B81C7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81C75" w:rsidRDefault="00B81C75"/>
  </w:footnote>
  <w:footnote w:id="2">
    <w:p w:rsidR="00791F79" w:rsidRPr="00AD7C26" w:rsidRDefault="008432B1" w:rsidP="008432B1">
      <w:pPr>
        <w:pStyle w:val="a6"/>
      </w:pPr>
      <w:r>
        <w:rPr>
          <w:lang w:val="zh-CN"/>
        </w:rPr>
        <w:tab/>
      </w:r>
      <w:r w:rsidR="00791F79" w:rsidRPr="008432B1">
        <w:rPr>
          <w:sz w:val="21"/>
          <w:szCs w:val="21"/>
          <w:lang w:val="zh-CN"/>
        </w:rPr>
        <w:t>*</w:t>
      </w:r>
      <w:r>
        <w:rPr>
          <w:lang w:val="zh-CN"/>
        </w:rPr>
        <w:tab/>
      </w:r>
      <w:r w:rsidR="00791F79">
        <w:rPr>
          <w:lang w:val="zh-CN"/>
        </w:rPr>
        <w:t>委员会第六十届会议通过</w:t>
      </w:r>
      <w:r w:rsidR="006B5369">
        <w:rPr>
          <w:lang w:val="zh-CN"/>
        </w:rPr>
        <w:t>(2</w:t>
      </w:r>
      <w:r w:rsidR="00791F79">
        <w:rPr>
          <w:lang w:val="zh-CN"/>
        </w:rPr>
        <w:t>0</w:t>
      </w:r>
      <w:r w:rsidR="006B5369">
        <w:rPr>
          <w:lang w:val="zh-CN"/>
        </w:rPr>
        <w:t>17</w:t>
      </w:r>
      <w:r w:rsidR="00791F79">
        <w:rPr>
          <w:lang w:val="zh-CN"/>
        </w:rPr>
        <w:t>年</w:t>
      </w:r>
      <w:r w:rsidR="006B5369">
        <w:rPr>
          <w:lang w:val="zh-CN"/>
        </w:rPr>
        <w:t>4</w:t>
      </w:r>
      <w:r w:rsidR="00791F79">
        <w:rPr>
          <w:lang w:val="zh-CN"/>
        </w:rPr>
        <w:t>月</w:t>
      </w:r>
      <w:r w:rsidR="006B5369">
        <w:rPr>
          <w:lang w:val="zh-CN"/>
        </w:rPr>
        <w:t>18</w:t>
      </w:r>
      <w:r w:rsidR="00791F79">
        <w:rPr>
          <w:lang w:val="zh-CN"/>
        </w:rPr>
        <w:t>日至</w:t>
      </w:r>
      <w:r w:rsidR="006B5369">
        <w:rPr>
          <w:lang w:val="zh-CN"/>
        </w:rPr>
        <w:t>5</w:t>
      </w:r>
      <w:r w:rsidR="00791F79">
        <w:rPr>
          <w:lang w:val="zh-CN"/>
        </w:rPr>
        <w:t>月</w:t>
      </w:r>
      <w:r w:rsidR="006B5369">
        <w:rPr>
          <w:lang w:val="zh-CN"/>
        </w:rPr>
        <w:t>12</w:t>
      </w:r>
      <w:r w:rsidR="00791F79">
        <w:rPr>
          <w:lang w:val="zh-CN"/>
        </w:rPr>
        <w:t>日</w:t>
      </w:r>
      <w:r w:rsidR="006B5369">
        <w:rPr>
          <w:lang w:val="zh-CN"/>
        </w:rPr>
        <w:t>)</w:t>
      </w:r>
      <w:r w:rsidR="00791F79">
        <w:rPr>
          <w:lang w:val="zh-CN"/>
        </w:rPr>
        <w:t>。</w:t>
      </w:r>
    </w:p>
  </w:footnote>
  <w:footnote w:id="3">
    <w:p w:rsidR="00791F79" w:rsidRPr="00AD7C26" w:rsidRDefault="00791F79" w:rsidP="003679FA">
      <w:pPr>
        <w:pStyle w:val="a6"/>
      </w:pPr>
      <w:r>
        <w:rPr>
          <w:lang w:val="zh-CN"/>
        </w:rPr>
        <w:tab/>
      </w:r>
      <w:r w:rsidRPr="008432B1">
        <w:rPr>
          <w:sz w:val="21"/>
          <w:szCs w:val="21"/>
          <w:lang w:val="zh-CN"/>
        </w:rPr>
        <w:t>**</w:t>
      </w:r>
      <w:r w:rsidR="008432B1">
        <w:rPr>
          <w:lang w:val="zh-CN"/>
        </w:rPr>
        <w:tab/>
      </w:r>
      <w:r>
        <w:rPr>
          <w:lang w:val="zh-CN"/>
        </w:rPr>
        <w:t>参加审议本来文的委员会委员有</w:t>
      </w:r>
      <w:r w:rsidR="006B5369">
        <w:rPr>
          <w:lang w:val="zh-CN"/>
        </w:rPr>
        <w:t>：</w:t>
      </w:r>
      <w:r>
        <w:rPr>
          <w:lang w:val="zh-CN"/>
        </w:rPr>
        <w:t>艾萨迪亚</w:t>
      </w:r>
      <w:r w:rsidR="003679FA">
        <w:rPr>
          <w:rFonts w:hint="eastAsia"/>
          <w:lang w:val="zh-CN"/>
        </w:rPr>
        <w:t>·</w:t>
      </w:r>
      <w:r>
        <w:rPr>
          <w:lang w:val="zh-CN"/>
        </w:rPr>
        <w:t>贝尔米、阿莱西奥</w:t>
      </w:r>
      <w:r w:rsidR="003679FA">
        <w:rPr>
          <w:rFonts w:hint="eastAsia"/>
          <w:lang w:val="zh-CN"/>
        </w:rPr>
        <w:t>·</w:t>
      </w:r>
      <w:r>
        <w:rPr>
          <w:lang w:val="zh-CN"/>
        </w:rPr>
        <w:t>布鲁尼、菲利斯</w:t>
      </w:r>
      <w:r w:rsidR="003679FA">
        <w:rPr>
          <w:rFonts w:hint="eastAsia"/>
          <w:lang w:val="zh-CN"/>
        </w:rPr>
        <w:t>·</w:t>
      </w:r>
      <w:r>
        <w:rPr>
          <w:lang w:val="zh-CN"/>
        </w:rPr>
        <w:t>盖尔、克劳德</w:t>
      </w:r>
      <w:r w:rsidR="003679FA">
        <w:rPr>
          <w:rFonts w:hint="eastAsia"/>
          <w:lang w:val="zh-CN"/>
        </w:rPr>
        <w:t>·</w:t>
      </w:r>
      <w:r>
        <w:rPr>
          <w:lang w:val="zh-CN"/>
        </w:rPr>
        <w:t>海勒</w:t>
      </w:r>
      <w:r w:rsidR="003679FA">
        <w:rPr>
          <w:rFonts w:hint="eastAsia"/>
          <w:lang w:val="zh-CN"/>
        </w:rPr>
        <w:t>·</w:t>
      </w:r>
      <w:r>
        <w:rPr>
          <w:lang w:val="zh-CN"/>
        </w:rPr>
        <w:t>鲁阿桑特、萨帕娜</w:t>
      </w:r>
      <w:r w:rsidR="003679FA">
        <w:rPr>
          <w:rFonts w:hint="eastAsia"/>
          <w:lang w:val="zh-CN"/>
        </w:rPr>
        <w:t>·</w:t>
      </w:r>
      <w:r>
        <w:rPr>
          <w:lang w:val="zh-CN"/>
        </w:rPr>
        <w:t>普拉丹</w:t>
      </w:r>
      <w:r w:rsidR="003679FA">
        <w:rPr>
          <w:rFonts w:hint="eastAsia"/>
          <w:lang w:val="zh-CN"/>
        </w:rPr>
        <w:t>－</w:t>
      </w:r>
      <w:r>
        <w:rPr>
          <w:lang w:val="zh-CN"/>
        </w:rPr>
        <w:t>马拉、阿娜</w:t>
      </w:r>
      <w:r w:rsidR="003679FA">
        <w:rPr>
          <w:rFonts w:hint="eastAsia"/>
          <w:lang w:val="zh-CN"/>
        </w:rPr>
        <w:t>·</w:t>
      </w:r>
      <w:r>
        <w:rPr>
          <w:lang w:val="zh-CN"/>
        </w:rPr>
        <w:t>拉库、塞巴斯蒂安</w:t>
      </w:r>
      <w:r w:rsidR="003679FA">
        <w:rPr>
          <w:rFonts w:hint="eastAsia"/>
          <w:lang w:val="zh-CN"/>
        </w:rPr>
        <w:t>·</w:t>
      </w:r>
      <w:r>
        <w:rPr>
          <w:lang w:val="zh-CN"/>
        </w:rPr>
        <w:t>图泽和张克宁。</w:t>
      </w:r>
    </w:p>
  </w:footnote>
  <w:footnote w:id="4">
    <w:p w:rsidR="00791F79" w:rsidRPr="00313F03" w:rsidRDefault="00791F79" w:rsidP="00791F79">
      <w:pPr>
        <w:pStyle w:val="a6"/>
        <w:tabs>
          <w:tab w:val="clear" w:pos="1021"/>
          <w:tab w:val="right" w:pos="1020"/>
        </w:tabs>
        <w:rPr>
          <w:lang w:val="fr-CH"/>
        </w:rPr>
      </w:pPr>
      <w:r>
        <w:rPr>
          <w:lang w:val="zh-CN"/>
        </w:rPr>
        <w:tab/>
      </w:r>
      <w:r w:rsidRPr="00E36957">
        <w:rPr>
          <w:rStyle w:val="a8"/>
          <w:rFonts w:eastAsia="宋体"/>
          <w:lang w:val="zh-CN"/>
        </w:rPr>
        <w:footnoteRef/>
      </w:r>
      <w:r>
        <w:rPr>
          <w:lang w:val="zh-CN"/>
        </w:rPr>
        <w:tab/>
      </w:r>
      <w:r>
        <w:rPr>
          <w:lang w:val="zh-CN"/>
        </w:rPr>
        <w:t>申诉人指出</w:t>
      </w:r>
      <w:r w:rsidR="006B5369">
        <w:rPr>
          <w:lang w:val="zh-CN"/>
        </w:rPr>
        <w:t>，</w:t>
      </w:r>
      <w:r>
        <w:rPr>
          <w:lang w:val="zh-CN"/>
        </w:rPr>
        <w:t>副局长这里指的是穆因加屠杀事件。</w:t>
      </w:r>
      <w:hyperlink r:id="rId1" w:history="1">
        <w:r w:rsidR="00CB210C" w:rsidRPr="00CB210C">
          <w:rPr>
            <w:rStyle w:val="afa"/>
            <w:color w:val="auto"/>
            <w:lang w:val="fr-CH"/>
          </w:rPr>
          <w:t>https://</w:t>
        </w:r>
        <w:proofErr w:type="spellStart"/>
        <w:r w:rsidR="00CB210C" w:rsidRPr="00CB210C">
          <w:rPr>
            <w:rStyle w:val="afa"/>
            <w:color w:val="auto"/>
            <w:lang w:val="fr-CH"/>
          </w:rPr>
          <w:t>www.hrw.org</w:t>
        </w:r>
        <w:proofErr w:type="spellEnd"/>
        <w:r w:rsidR="00CB210C" w:rsidRPr="00CB210C">
          <w:rPr>
            <w:rStyle w:val="afa"/>
            <w:color w:val="auto"/>
            <w:lang w:val="fr-CH"/>
          </w:rPr>
          <w:t>/</w:t>
        </w:r>
        <w:proofErr w:type="spellStart"/>
        <w:r w:rsidR="00CB210C" w:rsidRPr="00CB210C">
          <w:rPr>
            <w:rStyle w:val="afa"/>
            <w:color w:val="auto"/>
            <w:lang w:val="fr-CH"/>
          </w:rPr>
          <w:t>fr</w:t>
        </w:r>
        <w:proofErr w:type="spellEnd"/>
        <w:r w:rsidR="00CB210C" w:rsidRPr="00CB210C">
          <w:rPr>
            <w:rStyle w:val="afa"/>
            <w:color w:val="auto"/>
            <w:lang w:val="fr-CH"/>
          </w:rPr>
          <w:t>/news/2008/10/24/</w:t>
        </w:r>
      </w:hyperlink>
      <w:r w:rsidR="00CB210C" w:rsidRPr="00CB210C">
        <w:rPr>
          <w:lang w:val="fr-CH"/>
        </w:rPr>
        <w:t xml:space="preserve"> </w:t>
      </w:r>
      <w:r w:rsidR="006B5369" w:rsidRPr="00CB210C">
        <w:rPr>
          <w:lang w:val="fr-CH"/>
        </w:rPr>
        <w:t>burundi</w:t>
      </w:r>
      <w:r w:rsidRPr="00CB210C">
        <w:rPr>
          <w:lang w:val="fr-CH"/>
        </w:rPr>
        <w:t>-</w:t>
      </w:r>
      <w:r w:rsidR="006B5369" w:rsidRPr="00CB210C">
        <w:rPr>
          <w:lang w:val="fr-CH"/>
        </w:rPr>
        <w:t>les</w:t>
      </w:r>
      <w:r w:rsidRPr="00CB210C">
        <w:rPr>
          <w:lang w:val="fr-CH"/>
        </w:rPr>
        <w:t>-</w:t>
      </w:r>
      <w:r w:rsidR="006B5369" w:rsidRPr="00CB210C">
        <w:rPr>
          <w:lang w:val="fr-CH"/>
        </w:rPr>
        <w:t>condamnations</w:t>
      </w:r>
      <w:r w:rsidRPr="00CB210C">
        <w:rPr>
          <w:lang w:val="fr-CH"/>
        </w:rPr>
        <w:t>-</w:t>
      </w:r>
      <w:r w:rsidR="006B5369" w:rsidRPr="00CB210C">
        <w:rPr>
          <w:lang w:val="fr-CH"/>
        </w:rPr>
        <w:t>pour</w:t>
      </w:r>
      <w:r w:rsidRPr="00CB210C">
        <w:rPr>
          <w:lang w:val="fr-CH"/>
        </w:rPr>
        <w:t>-</w:t>
      </w:r>
      <w:r w:rsidR="006B5369" w:rsidRPr="00CB210C">
        <w:rPr>
          <w:lang w:val="fr-CH"/>
        </w:rPr>
        <w:t>le</w:t>
      </w:r>
      <w:r w:rsidRPr="00CB210C">
        <w:rPr>
          <w:lang w:val="fr-CH"/>
        </w:rPr>
        <w:t>-</w:t>
      </w:r>
      <w:r w:rsidR="006B5369" w:rsidRPr="00CB210C">
        <w:rPr>
          <w:lang w:val="fr-CH"/>
        </w:rPr>
        <w:t>massacre</w:t>
      </w:r>
      <w:r w:rsidRPr="00CB210C">
        <w:rPr>
          <w:lang w:val="fr-CH"/>
        </w:rPr>
        <w:t>-</w:t>
      </w:r>
      <w:r w:rsidR="006B5369" w:rsidRPr="00CB210C">
        <w:rPr>
          <w:lang w:val="fr-CH"/>
        </w:rPr>
        <w:t>de</w:t>
      </w:r>
      <w:r w:rsidRPr="00CB210C">
        <w:rPr>
          <w:lang w:val="fr-CH"/>
        </w:rPr>
        <w:t>-</w:t>
      </w:r>
      <w:r w:rsidR="006B5369" w:rsidRPr="00CB210C">
        <w:rPr>
          <w:lang w:val="fr-CH"/>
        </w:rPr>
        <w:t>muyinga</w:t>
      </w:r>
      <w:r w:rsidRPr="00CB210C">
        <w:rPr>
          <w:lang w:val="fr-CH"/>
        </w:rPr>
        <w:t>-</w:t>
      </w:r>
      <w:r w:rsidR="006B5369" w:rsidRPr="00CB210C">
        <w:rPr>
          <w:lang w:val="fr-CH"/>
        </w:rPr>
        <w:t>sont</w:t>
      </w:r>
      <w:r w:rsidRPr="00CB210C">
        <w:rPr>
          <w:lang w:val="fr-CH"/>
        </w:rPr>
        <w:t>-</w:t>
      </w:r>
      <w:r w:rsidR="006B5369" w:rsidRPr="00CB210C">
        <w:rPr>
          <w:lang w:val="fr-CH"/>
        </w:rPr>
        <w:t>une</w:t>
      </w:r>
      <w:r w:rsidRPr="00CB210C">
        <w:rPr>
          <w:lang w:val="fr-CH"/>
        </w:rPr>
        <w:t>-</w:t>
      </w:r>
      <w:r w:rsidR="006B5369" w:rsidRPr="00CB210C">
        <w:rPr>
          <w:lang w:val="fr-CH"/>
        </w:rPr>
        <w:t>victoi</w:t>
      </w:r>
      <w:r w:rsidR="006B5369" w:rsidRPr="00313F03">
        <w:rPr>
          <w:lang w:val="fr-CH"/>
        </w:rPr>
        <w:t>re</w:t>
      </w:r>
      <w:r w:rsidRPr="00313F03">
        <w:rPr>
          <w:lang w:val="zh-CN"/>
        </w:rPr>
        <w:t>。</w:t>
      </w:r>
    </w:p>
  </w:footnote>
  <w:footnote w:id="5">
    <w:p w:rsidR="00791F79" w:rsidRPr="00AD7C26" w:rsidRDefault="00791F79" w:rsidP="00791F79">
      <w:pPr>
        <w:pStyle w:val="a6"/>
        <w:tabs>
          <w:tab w:val="clear" w:pos="1021"/>
          <w:tab w:val="right" w:pos="1020"/>
        </w:tabs>
      </w:pPr>
      <w:r w:rsidRPr="00313F03">
        <w:rPr>
          <w:lang w:val="fr-CH"/>
        </w:rPr>
        <w:tab/>
      </w:r>
      <w:r w:rsidRPr="00E36957">
        <w:rPr>
          <w:rStyle w:val="a8"/>
          <w:rFonts w:eastAsia="宋体"/>
          <w:lang w:val="zh-CN"/>
        </w:rPr>
        <w:footnoteRef/>
      </w:r>
      <w:r>
        <w:rPr>
          <w:lang w:val="zh-CN"/>
        </w:rPr>
        <w:tab/>
      </w:r>
      <w:r>
        <w:rPr>
          <w:lang w:val="zh-CN"/>
        </w:rPr>
        <w:t>该证明放在案卷中。</w:t>
      </w:r>
    </w:p>
  </w:footnote>
  <w:footnote w:id="6">
    <w:p w:rsidR="00791F79" w:rsidRPr="00AD7C26" w:rsidRDefault="00791F79" w:rsidP="00791F79">
      <w:pPr>
        <w:pStyle w:val="a6"/>
        <w:tabs>
          <w:tab w:val="clear" w:pos="1021"/>
          <w:tab w:val="right" w:pos="1020"/>
        </w:tabs>
      </w:pPr>
      <w:r>
        <w:rPr>
          <w:lang w:val="zh-CN"/>
        </w:rPr>
        <w:tab/>
      </w:r>
      <w:r w:rsidRPr="00E36957">
        <w:rPr>
          <w:rStyle w:val="a8"/>
          <w:rFonts w:eastAsia="宋体"/>
          <w:lang w:val="zh-CN"/>
        </w:rPr>
        <w:footnoteRef/>
      </w:r>
      <w:r>
        <w:rPr>
          <w:lang w:val="zh-CN"/>
        </w:rPr>
        <w:tab/>
      </w:r>
      <w:r>
        <w:rPr>
          <w:lang w:val="zh-CN"/>
        </w:rPr>
        <w:t>委员会表示关切的是</w:t>
      </w:r>
      <w:r w:rsidR="006B5369">
        <w:rPr>
          <w:lang w:val="zh-CN"/>
        </w:rPr>
        <w:t>，</w:t>
      </w:r>
      <w:r>
        <w:rPr>
          <w:lang w:val="zh-CN"/>
        </w:rPr>
        <w:t>布隆迪</w:t>
      </w:r>
      <w:r>
        <w:rPr>
          <w:rFonts w:hint="eastAsia"/>
          <w:lang w:val="zh-CN"/>
        </w:rPr>
        <w:t>的</w:t>
      </w:r>
      <w:r>
        <w:rPr>
          <w:lang w:val="zh-CN"/>
        </w:rPr>
        <w:t>司法实践中没有</w:t>
      </w:r>
      <w:proofErr w:type="gramStart"/>
      <w:r>
        <w:rPr>
          <w:lang w:val="zh-CN"/>
        </w:rPr>
        <w:t>任何</w:t>
      </w:r>
      <w:r>
        <w:rPr>
          <w:rFonts w:hint="eastAsia"/>
          <w:lang w:val="zh-CN"/>
        </w:rPr>
        <w:t>采取</w:t>
      </w:r>
      <w:proofErr w:type="gramEnd"/>
      <w:r>
        <w:rPr>
          <w:lang w:val="zh-CN"/>
        </w:rPr>
        <w:t>措施补偿酷刑受害者</w:t>
      </w:r>
      <w:r>
        <w:rPr>
          <w:rFonts w:hint="eastAsia"/>
          <w:lang w:val="zh-CN"/>
        </w:rPr>
        <w:t>的例子</w:t>
      </w:r>
      <w:r w:rsidR="006B5369">
        <w:rPr>
          <w:lang w:val="zh-CN"/>
        </w:rPr>
        <w:t>(</w:t>
      </w:r>
      <w:r>
        <w:rPr>
          <w:lang w:val="zh-CN"/>
        </w:rPr>
        <w:t>见</w:t>
      </w:r>
      <w:r w:rsidR="006B5369">
        <w:rPr>
          <w:lang w:val="zh-CN"/>
        </w:rPr>
        <w:t>CAT/C/BDI/CO/1,</w:t>
      </w:r>
      <w:r w:rsidR="00D8716B">
        <w:rPr>
          <w:lang w:val="zh-CN"/>
        </w:rPr>
        <w:t xml:space="preserve"> </w:t>
      </w:r>
      <w:r>
        <w:rPr>
          <w:lang w:val="zh-CN"/>
        </w:rPr>
        <w:t>第</w:t>
      </w:r>
      <w:r w:rsidR="006B5369">
        <w:rPr>
          <w:lang w:val="zh-CN"/>
        </w:rPr>
        <w:t>23</w:t>
      </w:r>
      <w:r>
        <w:rPr>
          <w:lang w:val="zh-CN"/>
        </w:rPr>
        <w:t>段</w:t>
      </w:r>
      <w:r w:rsidR="006B5369">
        <w:rPr>
          <w:lang w:val="zh-CN"/>
        </w:rPr>
        <w:t>)</w:t>
      </w:r>
      <w:r>
        <w:rPr>
          <w:lang w:val="zh-CN"/>
        </w:rPr>
        <w:t>。</w:t>
      </w:r>
    </w:p>
  </w:footnote>
  <w:footnote w:id="7">
    <w:p w:rsidR="00791F79" w:rsidRPr="00AD7C26" w:rsidRDefault="00791F79" w:rsidP="00791F79">
      <w:pPr>
        <w:pStyle w:val="a6"/>
        <w:tabs>
          <w:tab w:val="clear" w:pos="1021"/>
          <w:tab w:val="right" w:pos="1020"/>
        </w:tabs>
      </w:pPr>
      <w:r>
        <w:rPr>
          <w:lang w:val="zh-CN"/>
        </w:rPr>
        <w:tab/>
      </w:r>
      <w:r w:rsidRPr="00E36957">
        <w:rPr>
          <w:rStyle w:val="a8"/>
          <w:rFonts w:eastAsia="宋体"/>
          <w:lang w:val="zh-CN"/>
        </w:rPr>
        <w:footnoteRef/>
      </w:r>
      <w:r>
        <w:rPr>
          <w:lang w:val="zh-CN"/>
        </w:rPr>
        <w:tab/>
      </w:r>
      <w:r>
        <w:rPr>
          <w:lang w:val="zh-CN"/>
        </w:rPr>
        <w:t>申诉人指出</w:t>
      </w:r>
      <w:r w:rsidR="006B5369">
        <w:rPr>
          <w:lang w:val="zh-CN"/>
        </w:rPr>
        <w:t>，</w:t>
      </w:r>
      <w:r w:rsidR="006B5369">
        <w:rPr>
          <w:lang w:val="zh-CN"/>
        </w:rPr>
        <w:t>2</w:t>
      </w:r>
      <w:r>
        <w:rPr>
          <w:lang w:val="zh-CN"/>
        </w:rPr>
        <w:t>0</w:t>
      </w:r>
      <w:r w:rsidR="006B5369">
        <w:rPr>
          <w:lang w:val="zh-CN"/>
        </w:rPr>
        <w:t>11</w:t>
      </w:r>
      <w:r>
        <w:rPr>
          <w:lang w:val="zh-CN"/>
        </w:rPr>
        <w:t>年</w:t>
      </w:r>
      <w:r w:rsidR="006B5369">
        <w:rPr>
          <w:lang w:val="zh-CN"/>
        </w:rPr>
        <w:t>6</w:t>
      </w:r>
      <w:r>
        <w:rPr>
          <w:lang w:val="zh-CN"/>
        </w:rPr>
        <w:t>月</w:t>
      </w:r>
      <w:r w:rsidR="006B5369">
        <w:rPr>
          <w:lang w:val="zh-CN"/>
        </w:rPr>
        <w:t>，</w:t>
      </w:r>
      <w:r>
        <w:rPr>
          <w:lang w:val="zh-CN"/>
        </w:rPr>
        <w:t>这所</w:t>
      </w:r>
      <w:r>
        <w:rPr>
          <w:rFonts w:hint="eastAsia"/>
          <w:lang w:val="zh-CN"/>
        </w:rPr>
        <w:t>最多容纳</w:t>
      </w:r>
      <w:r w:rsidR="006B5369">
        <w:rPr>
          <w:lang w:val="zh-CN"/>
        </w:rPr>
        <w:t>3</w:t>
      </w:r>
      <w:r>
        <w:rPr>
          <w:lang w:val="zh-CN"/>
        </w:rPr>
        <w:t>00</w:t>
      </w:r>
      <w:r>
        <w:rPr>
          <w:lang w:val="zh-CN"/>
        </w:rPr>
        <w:t>人的监狱关押了</w:t>
      </w:r>
      <w:r w:rsidR="006B5369">
        <w:rPr>
          <w:lang w:val="zh-CN"/>
        </w:rPr>
        <w:t>6</w:t>
      </w:r>
      <w:r>
        <w:rPr>
          <w:lang w:val="zh-CN"/>
        </w:rPr>
        <w:t>00</w:t>
      </w:r>
      <w:r>
        <w:rPr>
          <w:lang w:val="zh-CN"/>
        </w:rPr>
        <w:t>多人。</w:t>
      </w:r>
    </w:p>
  </w:footnote>
  <w:footnote w:id="8">
    <w:p w:rsidR="00791F79" w:rsidRPr="00AD7C26" w:rsidRDefault="00791F79" w:rsidP="00791F79">
      <w:pPr>
        <w:pStyle w:val="a6"/>
        <w:tabs>
          <w:tab w:val="clear" w:pos="1021"/>
          <w:tab w:val="right" w:pos="1020"/>
        </w:tabs>
      </w:pPr>
      <w:r>
        <w:rPr>
          <w:lang w:val="zh-CN"/>
        </w:rPr>
        <w:tab/>
      </w:r>
      <w:r w:rsidRPr="00E36957">
        <w:rPr>
          <w:rStyle w:val="a8"/>
          <w:rFonts w:eastAsia="宋体"/>
          <w:lang w:val="zh-CN"/>
        </w:rPr>
        <w:footnoteRef/>
      </w:r>
      <w:r>
        <w:rPr>
          <w:lang w:val="zh-CN"/>
        </w:rPr>
        <w:tab/>
      </w:r>
      <w:r>
        <w:rPr>
          <w:rFonts w:hint="eastAsia"/>
          <w:lang w:val="zh-CN"/>
        </w:rPr>
        <w:t>除其他外</w:t>
      </w:r>
      <w:r w:rsidR="006B5369">
        <w:rPr>
          <w:rFonts w:hint="eastAsia"/>
          <w:lang w:val="zh-CN"/>
        </w:rPr>
        <w:t>，</w:t>
      </w:r>
      <w:r>
        <w:rPr>
          <w:lang w:val="zh-CN"/>
        </w:rPr>
        <w:t>见第</w:t>
      </w:r>
      <w:r w:rsidR="006B5369">
        <w:rPr>
          <w:lang w:val="zh-CN"/>
        </w:rPr>
        <w:t>514/2</w:t>
      </w:r>
      <w:r>
        <w:rPr>
          <w:lang w:val="zh-CN"/>
        </w:rPr>
        <w:t>0</w:t>
      </w:r>
      <w:r w:rsidR="006B5369">
        <w:rPr>
          <w:lang w:val="zh-CN"/>
        </w:rPr>
        <w:t>12</w:t>
      </w:r>
      <w:r>
        <w:rPr>
          <w:lang w:val="zh-CN"/>
        </w:rPr>
        <w:t>号来文</w:t>
      </w:r>
      <w:r w:rsidR="006B5369">
        <w:rPr>
          <w:lang w:val="zh-CN"/>
        </w:rPr>
        <w:t>，</w:t>
      </w:r>
      <w:r w:rsidR="006B5369">
        <w:rPr>
          <w:lang w:val="zh-CN"/>
        </w:rPr>
        <w:t>Niyonzima</w:t>
      </w:r>
      <w:r w:rsidRPr="00D8716B">
        <w:rPr>
          <w:rFonts w:eastAsia="楷体"/>
          <w:lang w:val="zh-CN"/>
        </w:rPr>
        <w:t>诉布隆迪</w:t>
      </w:r>
      <w:r w:rsidR="006B5369">
        <w:rPr>
          <w:lang w:val="zh-CN"/>
        </w:rPr>
        <w:t>，</w:t>
      </w:r>
      <w:r w:rsidR="006B5369">
        <w:rPr>
          <w:lang w:val="zh-CN"/>
        </w:rPr>
        <w:t>2</w:t>
      </w:r>
      <w:r>
        <w:rPr>
          <w:lang w:val="zh-CN"/>
        </w:rPr>
        <w:t>0</w:t>
      </w:r>
      <w:r w:rsidR="006B5369">
        <w:rPr>
          <w:lang w:val="zh-CN"/>
        </w:rPr>
        <w:t>14</w:t>
      </w:r>
      <w:r>
        <w:rPr>
          <w:lang w:val="zh-CN"/>
        </w:rPr>
        <w:t>年</w:t>
      </w:r>
      <w:r w:rsidR="006B5369">
        <w:rPr>
          <w:lang w:val="zh-CN"/>
        </w:rPr>
        <w:t>11</w:t>
      </w:r>
      <w:r>
        <w:rPr>
          <w:lang w:val="zh-CN"/>
        </w:rPr>
        <w:t>月</w:t>
      </w:r>
      <w:r w:rsidR="006B5369">
        <w:rPr>
          <w:lang w:val="zh-CN"/>
        </w:rPr>
        <w:t>21</w:t>
      </w:r>
      <w:r>
        <w:rPr>
          <w:lang w:val="zh-CN"/>
        </w:rPr>
        <w:t>日通过的决定</w:t>
      </w:r>
      <w:r w:rsidR="006B5369">
        <w:rPr>
          <w:lang w:val="zh-CN"/>
        </w:rPr>
        <w:t>，</w:t>
      </w:r>
      <w:r>
        <w:rPr>
          <w:lang w:val="zh-CN"/>
        </w:rPr>
        <w:t>第</w:t>
      </w:r>
      <w:r w:rsidR="006B5369">
        <w:rPr>
          <w:lang w:val="zh-CN"/>
        </w:rPr>
        <w:t>8.3</w:t>
      </w:r>
      <w:r>
        <w:rPr>
          <w:lang w:val="zh-CN"/>
        </w:rPr>
        <w:t>段</w:t>
      </w:r>
      <w:r w:rsidR="006B5369">
        <w:rPr>
          <w:lang w:val="zh-CN"/>
        </w:rPr>
        <w:t>；</w:t>
      </w:r>
      <w:r>
        <w:rPr>
          <w:lang w:val="zh-CN"/>
        </w:rPr>
        <w:t>以及第</w:t>
      </w:r>
      <w:r w:rsidR="006B5369">
        <w:rPr>
          <w:lang w:val="zh-CN"/>
        </w:rPr>
        <w:t>522/2</w:t>
      </w:r>
      <w:r>
        <w:rPr>
          <w:lang w:val="zh-CN"/>
        </w:rPr>
        <w:t>0</w:t>
      </w:r>
      <w:r w:rsidR="006B5369">
        <w:rPr>
          <w:lang w:val="zh-CN"/>
        </w:rPr>
        <w:t>12</w:t>
      </w:r>
      <w:r>
        <w:rPr>
          <w:lang w:val="zh-CN"/>
        </w:rPr>
        <w:t>号来文</w:t>
      </w:r>
      <w:r w:rsidR="006B5369">
        <w:rPr>
          <w:lang w:val="zh-CN"/>
        </w:rPr>
        <w:t>，</w:t>
      </w:r>
      <w:r w:rsidR="006B5369">
        <w:rPr>
          <w:lang w:val="zh-CN"/>
        </w:rPr>
        <w:t>Gahungu</w:t>
      </w:r>
      <w:r w:rsidRPr="00D8716B">
        <w:rPr>
          <w:rFonts w:eastAsia="楷体"/>
          <w:lang w:val="zh-CN"/>
        </w:rPr>
        <w:t>诉布隆迪</w:t>
      </w:r>
      <w:r w:rsidR="006B5369">
        <w:rPr>
          <w:lang w:val="zh-CN"/>
        </w:rPr>
        <w:t>，</w:t>
      </w:r>
      <w:r w:rsidR="006B5369">
        <w:rPr>
          <w:lang w:val="zh-CN"/>
        </w:rPr>
        <w:t>2</w:t>
      </w:r>
      <w:r>
        <w:rPr>
          <w:lang w:val="zh-CN"/>
        </w:rPr>
        <w:t>0</w:t>
      </w:r>
      <w:r w:rsidR="006B5369">
        <w:rPr>
          <w:lang w:val="zh-CN"/>
        </w:rPr>
        <w:t>15</w:t>
      </w:r>
      <w:r>
        <w:rPr>
          <w:lang w:val="zh-CN"/>
        </w:rPr>
        <w:t>年</w:t>
      </w:r>
      <w:r w:rsidR="006B5369">
        <w:rPr>
          <w:lang w:val="zh-CN"/>
        </w:rPr>
        <w:t>8</w:t>
      </w:r>
      <w:r>
        <w:rPr>
          <w:lang w:val="zh-CN"/>
        </w:rPr>
        <w:t>月</w:t>
      </w:r>
      <w:r w:rsidR="006B5369">
        <w:rPr>
          <w:lang w:val="zh-CN"/>
        </w:rPr>
        <w:t>1</w:t>
      </w:r>
      <w:r>
        <w:rPr>
          <w:lang w:val="zh-CN"/>
        </w:rPr>
        <w:t>0</w:t>
      </w:r>
      <w:r>
        <w:rPr>
          <w:lang w:val="zh-CN"/>
        </w:rPr>
        <w:t>日通过的决定</w:t>
      </w:r>
      <w:r w:rsidR="006B5369">
        <w:rPr>
          <w:lang w:val="zh-CN"/>
        </w:rPr>
        <w:t>，</w:t>
      </w:r>
      <w:r>
        <w:rPr>
          <w:lang w:val="zh-CN"/>
        </w:rPr>
        <w:t>第</w:t>
      </w:r>
      <w:r w:rsidR="006B5369">
        <w:rPr>
          <w:lang w:val="zh-CN"/>
        </w:rPr>
        <w:t>7.6</w:t>
      </w:r>
      <w:r>
        <w:rPr>
          <w:lang w:val="zh-CN"/>
        </w:rPr>
        <w:t>段。</w:t>
      </w:r>
    </w:p>
  </w:footnote>
  <w:footnote w:id="9">
    <w:p w:rsidR="00791F79" w:rsidRPr="00AD7C26" w:rsidRDefault="00791F79" w:rsidP="00791F79">
      <w:pPr>
        <w:pStyle w:val="a6"/>
        <w:tabs>
          <w:tab w:val="clear" w:pos="1021"/>
          <w:tab w:val="right" w:pos="1020"/>
        </w:tabs>
      </w:pPr>
      <w:r>
        <w:rPr>
          <w:lang w:val="zh-CN"/>
        </w:rPr>
        <w:tab/>
      </w:r>
      <w:r w:rsidRPr="00E36957">
        <w:rPr>
          <w:rStyle w:val="a8"/>
          <w:rFonts w:eastAsia="宋体"/>
          <w:lang w:val="zh-CN"/>
        </w:rPr>
        <w:footnoteRef/>
      </w:r>
      <w:r>
        <w:rPr>
          <w:lang w:val="zh-CN"/>
        </w:rPr>
        <w:tab/>
      </w:r>
      <w:r>
        <w:rPr>
          <w:lang w:val="zh-CN"/>
        </w:rPr>
        <w:t>例如</w:t>
      </w:r>
      <w:r w:rsidR="006B5369">
        <w:rPr>
          <w:rFonts w:hint="eastAsia"/>
          <w:lang w:val="zh-CN"/>
        </w:rPr>
        <w:t>，</w:t>
      </w:r>
      <w:r>
        <w:rPr>
          <w:lang w:val="zh-CN"/>
        </w:rPr>
        <w:t>见</w:t>
      </w:r>
      <w:r w:rsidR="006B5369">
        <w:rPr>
          <w:lang w:val="zh-CN"/>
        </w:rPr>
        <w:t>Gahungu</w:t>
      </w:r>
      <w:r w:rsidRPr="00D8716B">
        <w:rPr>
          <w:rFonts w:eastAsia="楷体"/>
          <w:lang w:val="zh-CN"/>
        </w:rPr>
        <w:t>诉布隆迪</w:t>
      </w:r>
      <w:r w:rsidR="006B5369">
        <w:rPr>
          <w:lang w:val="zh-CN"/>
        </w:rPr>
        <w:t>，</w:t>
      </w:r>
      <w:r>
        <w:rPr>
          <w:lang w:val="zh-CN"/>
        </w:rPr>
        <w:t>第</w:t>
      </w:r>
      <w:r w:rsidR="006B5369">
        <w:rPr>
          <w:lang w:val="zh-CN"/>
        </w:rPr>
        <w:t>7.7</w:t>
      </w:r>
      <w:r>
        <w:rPr>
          <w:lang w:val="zh-CN"/>
        </w:rPr>
        <w:t>段。</w:t>
      </w:r>
    </w:p>
  </w:footnote>
  <w:footnote w:id="10">
    <w:p w:rsidR="00791F79" w:rsidRPr="00AD7C26" w:rsidRDefault="00791F79" w:rsidP="00791F79">
      <w:pPr>
        <w:pStyle w:val="a6"/>
      </w:pPr>
      <w:r>
        <w:rPr>
          <w:lang w:val="zh-CN"/>
        </w:rPr>
        <w:tab/>
      </w:r>
      <w:r w:rsidRPr="00E36957">
        <w:rPr>
          <w:rStyle w:val="a8"/>
          <w:rFonts w:eastAsia="宋体"/>
          <w:lang w:val="zh-CN"/>
        </w:rPr>
        <w:footnoteRef/>
      </w:r>
      <w:r>
        <w:rPr>
          <w:lang w:val="zh-CN"/>
        </w:rPr>
        <w:tab/>
      </w:r>
      <w:r>
        <w:rPr>
          <w:lang w:val="zh-CN"/>
        </w:rPr>
        <w:t>同上</w:t>
      </w:r>
      <w:r w:rsidR="006B5369">
        <w:rPr>
          <w:lang w:val="zh-CN"/>
        </w:rPr>
        <w:t>，</w:t>
      </w:r>
      <w:r>
        <w:rPr>
          <w:lang w:val="zh-CN"/>
        </w:rPr>
        <w:t>第</w:t>
      </w:r>
      <w:r w:rsidR="006B5369">
        <w:rPr>
          <w:lang w:val="zh-CN"/>
        </w:rPr>
        <w:t>7.8</w:t>
      </w:r>
      <w:r>
        <w:rPr>
          <w:lang w:val="zh-CN"/>
        </w:rPr>
        <w:t>段。</w:t>
      </w:r>
    </w:p>
  </w:footnote>
  <w:footnote w:id="11">
    <w:p w:rsidR="00791F79" w:rsidRDefault="00791F79" w:rsidP="00791F79">
      <w:pPr>
        <w:pStyle w:val="a6"/>
        <w:tabs>
          <w:tab w:val="clear" w:pos="1021"/>
          <w:tab w:val="right" w:pos="1020"/>
        </w:tabs>
      </w:pPr>
      <w:r>
        <w:rPr>
          <w:lang w:val="zh-CN"/>
        </w:rPr>
        <w:tab/>
      </w:r>
      <w:r w:rsidRPr="00E36957">
        <w:rPr>
          <w:rStyle w:val="a8"/>
          <w:rFonts w:eastAsia="宋体"/>
          <w:lang w:val="zh-CN"/>
        </w:rPr>
        <w:footnoteRef/>
      </w:r>
      <w:r>
        <w:rPr>
          <w:lang w:val="zh-CN"/>
        </w:rPr>
        <w:tab/>
      </w:r>
      <w:r>
        <w:rPr>
          <w:lang w:val="zh-CN"/>
        </w:rPr>
        <w:t>见第</w:t>
      </w:r>
      <w:r w:rsidR="006B5369">
        <w:rPr>
          <w:lang w:val="zh-CN"/>
        </w:rPr>
        <w:t>419/2</w:t>
      </w:r>
      <w:r>
        <w:rPr>
          <w:lang w:val="zh-CN"/>
        </w:rPr>
        <w:t>0</w:t>
      </w:r>
      <w:r w:rsidR="006B5369">
        <w:rPr>
          <w:lang w:val="zh-CN"/>
        </w:rPr>
        <w:t>1</w:t>
      </w:r>
      <w:r>
        <w:rPr>
          <w:lang w:val="zh-CN"/>
        </w:rPr>
        <w:t>0</w:t>
      </w:r>
      <w:r>
        <w:rPr>
          <w:lang w:val="zh-CN"/>
        </w:rPr>
        <w:t>号来文</w:t>
      </w:r>
      <w:r w:rsidR="006B5369">
        <w:rPr>
          <w:lang w:val="zh-CN"/>
        </w:rPr>
        <w:t>，</w:t>
      </w:r>
      <w:r w:rsidR="006B5369">
        <w:rPr>
          <w:lang w:val="zh-CN"/>
        </w:rPr>
        <w:t>Ktiti</w:t>
      </w:r>
      <w:r w:rsidRPr="00D8716B">
        <w:rPr>
          <w:rFonts w:eastAsia="楷体"/>
          <w:lang w:val="zh-CN"/>
        </w:rPr>
        <w:t>诉摩洛哥</w:t>
      </w:r>
      <w:r w:rsidR="006B5369">
        <w:rPr>
          <w:lang w:val="zh-CN"/>
        </w:rPr>
        <w:t>，</w:t>
      </w:r>
      <w:r w:rsidR="006B5369">
        <w:rPr>
          <w:lang w:val="zh-CN"/>
        </w:rPr>
        <w:t>2</w:t>
      </w:r>
      <w:r>
        <w:rPr>
          <w:lang w:val="zh-CN"/>
        </w:rPr>
        <w:t>0</w:t>
      </w:r>
      <w:r w:rsidR="006B5369">
        <w:rPr>
          <w:lang w:val="zh-CN"/>
        </w:rPr>
        <w:t>11</w:t>
      </w:r>
      <w:r>
        <w:rPr>
          <w:lang w:val="zh-CN"/>
        </w:rPr>
        <w:t>年</w:t>
      </w:r>
      <w:r w:rsidR="006B5369">
        <w:rPr>
          <w:lang w:val="zh-CN"/>
        </w:rPr>
        <w:t>5</w:t>
      </w:r>
      <w:r>
        <w:rPr>
          <w:lang w:val="zh-CN"/>
        </w:rPr>
        <w:t>月</w:t>
      </w:r>
      <w:r w:rsidR="006B5369">
        <w:rPr>
          <w:lang w:val="zh-CN"/>
        </w:rPr>
        <w:t>26</w:t>
      </w:r>
      <w:r>
        <w:rPr>
          <w:lang w:val="zh-CN"/>
        </w:rPr>
        <w:t>日通过的决定</w:t>
      </w:r>
      <w:r w:rsidR="006B5369">
        <w:rPr>
          <w:lang w:val="zh-CN"/>
        </w:rPr>
        <w:t>，</w:t>
      </w:r>
      <w:r>
        <w:rPr>
          <w:lang w:val="zh-CN"/>
        </w:rPr>
        <w:t>第</w:t>
      </w:r>
      <w:r w:rsidR="006B5369">
        <w:rPr>
          <w:lang w:val="zh-CN"/>
        </w:rPr>
        <w:t>8.8</w:t>
      </w:r>
      <w:r>
        <w:rPr>
          <w:lang w:val="zh-CN"/>
        </w:rPr>
        <w:t>段</w:t>
      </w:r>
      <w:r w:rsidR="006B5369">
        <w:rPr>
          <w:lang w:val="zh-CN"/>
        </w:rPr>
        <w:t>；</w:t>
      </w:r>
      <w:r>
        <w:rPr>
          <w:lang w:val="zh-CN"/>
        </w:rPr>
        <w:t>第</w:t>
      </w:r>
      <w:r w:rsidR="006B5369">
        <w:rPr>
          <w:lang w:val="zh-CN"/>
        </w:rPr>
        <w:t>193/2</w:t>
      </w:r>
      <w:r>
        <w:rPr>
          <w:lang w:val="zh-CN"/>
        </w:rPr>
        <w:t>00</w:t>
      </w:r>
      <w:r w:rsidR="006B5369">
        <w:rPr>
          <w:lang w:val="zh-CN"/>
        </w:rPr>
        <w:t>1</w:t>
      </w:r>
      <w:r>
        <w:rPr>
          <w:lang w:val="zh-CN"/>
        </w:rPr>
        <w:t>号来文</w:t>
      </w:r>
      <w:r w:rsidR="006B5369">
        <w:rPr>
          <w:lang w:val="zh-CN"/>
        </w:rPr>
        <w:t>，</w:t>
      </w:r>
      <w:r w:rsidR="006B5369">
        <w:rPr>
          <w:lang w:val="zh-CN"/>
        </w:rPr>
        <w:t>P</w:t>
      </w:r>
      <w:r>
        <w:rPr>
          <w:lang w:val="zh-CN"/>
        </w:rPr>
        <w:t>.</w:t>
      </w:r>
      <w:r w:rsidR="006B5369">
        <w:rPr>
          <w:lang w:val="zh-CN"/>
        </w:rPr>
        <w:t>E</w:t>
      </w:r>
      <w:r>
        <w:rPr>
          <w:lang w:val="zh-CN"/>
        </w:rPr>
        <w:t>.</w:t>
      </w:r>
      <w:r w:rsidRPr="00D8716B">
        <w:rPr>
          <w:rFonts w:eastAsia="楷体"/>
          <w:lang w:val="zh-CN"/>
        </w:rPr>
        <w:t>诉法国</w:t>
      </w:r>
      <w:r w:rsidR="006B5369">
        <w:rPr>
          <w:lang w:val="zh-CN"/>
        </w:rPr>
        <w:t>，</w:t>
      </w:r>
      <w:r w:rsidR="006B5369">
        <w:rPr>
          <w:lang w:val="zh-CN"/>
        </w:rPr>
        <w:t>2</w:t>
      </w:r>
      <w:r>
        <w:rPr>
          <w:lang w:val="zh-CN"/>
        </w:rPr>
        <w:t>00</w:t>
      </w:r>
      <w:r w:rsidR="006B5369">
        <w:rPr>
          <w:lang w:val="zh-CN"/>
        </w:rPr>
        <w:t>2</w:t>
      </w:r>
      <w:r>
        <w:rPr>
          <w:lang w:val="zh-CN"/>
        </w:rPr>
        <w:t>年</w:t>
      </w:r>
      <w:r w:rsidR="006B5369">
        <w:rPr>
          <w:lang w:val="zh-CN"/>
        </w:rPr>
        <w:t>11</w:t>
      </w:r>
      <w:r>
        <w:rPr>
          <w:lang w:val="zh-CN"/>
        </w:rPr>
        <w:t>月</w:t>
      </w:r>
      <w:r w:rsidR="006B5369">
        <w:rPr>
          <w:lang w:val="zh-CN"/>
        </w:rPr>
        <w:t>21</w:t>
      </w:r>
      <w:r>
        <w:rPr>
          <w:lang w:val="zh-CN"/>
        </w:rPr>
        <w:t>日通过的决定</w:t>
      </w:r>
      <w:r w:rsidR="006B5369">
        <w:rPr>
          <w:lang w:val="zh-CN"/>
        </w:rPr>
        <w:t>，</w:t>
      </w:r>
      <w:r>
        <w:rPr>
          <w:lang w:val="zh-CN"/>
        </w:rPr>
        <w:t>第</w:t>
      </w:r>
      <w:r w:rsidR="006B5369">
        <w:rPr>
          <w:lang w:val="zh-CN"/>
        </w:rPr>
        <w:t>6.3</w:t>
      </w:r>
      <w:r>
        <w:rPr>
          <w:lang w:val="zh-CN"/>
        </w:rPr>
        <w:t>段</w:t>
      </w:r>
      <w:r w:rsidR="006B5369">
        <w:rPr>
          <w:lang w:val="zh-CN"/>
        </w:rPr>
        <w:t>；</w:t>
      </w:r>
      <w:r>
        <w:rPr>
          <w:lang w:val="zh-CN"/>
        </w:rPr>
        <w:t>以及</w:t>
      </w:r>
      <w:r w:rsidR="006B5369">
        <w:rPr>
          <w:lang w:val="zh-CN"/>
        </w:rPr>
        <w:t>Niyonzima</w:t>
      </w:r>
      <w:r w:rsidRPr="00D8716B">
        <w:rPr>
          <w:rFonts w:eastAsia="楷体"/>
          <w:lang w:val="zh-CN"/>
        </w:rPr>
        <w:t>诉布隆迪</w:t>
      </w:r>
      <w:r w:rsidR="006B5369">
        <w:rPr>
          <w:lang w:val="zh-CN"/>
        </w:rPr>
        <w:t>，</w:t>
      </w:r>
      <w:r>
        <w:rPr>
          <w:lang w:val="zh-CN"/>
        </w:rPr>
        <w:t>第</w:t>
      </w:r>
      <w:r w:rsidR="006B5369">
        <w:rPr>
          <w:lang w:val="zh-CN"/>
        </w:rPr>
        <w:t>8.7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3499F" w:rsidP="0093499F">
    <w:pPr>
      <w:pStyle w:val="af3"/>
    </w:pPr>
    <w:r>
      <w:t>CAT/C/60/D/612/2014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3499F" w:rsidP="0093499F">
    <w:pPr>
      <w:pStyle w:val="af3"/>
      <w:jc w:val="right"/>
    </w:pPr>
    <w:r>
      <w:t>CAT/C/60/D/612/2014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75"/>
    <w:rsid w:val="00011483"/>
    <w:rsid w:val="000247BB"/>
    <w:rsid w:val="0003324B"/>
    <w:rsid w:val="00044C3B"/>
    <w:rsid w:val="000A0B81"/>
    <w:rsid w:val="000B0E35"/>
    <w:rsid w:val="000C5E09"/>
    <w:rsid w:val="000D319F"/>
    <w:rsid w:val="000E4D0E"/>
    <w:rsid w:val="00144B69"/>
    <w:rsid w:val="00153E86"/>
    <w:rsid w:val="00192831"/>
    <w:rsid w:val="001B1BD1"/>
    <w:rsid w:val="001C3EF2"/>
    <w:rsid w:val="001D17F6"/>
    <w:rsid w:val="001F318D"/>
    <w:rsid w:val="00204B42"/>
    <w:rsid w:val="002231C3"/>
    <w:rsid w:val="0024417F"/>
    <w:rsid w:val="00250F8D"/>
    <w:rsid w:val="00256EC7"/>
    <w:rsid w:val="002D14FC"/>
    <w:rsid w:val="002E1C97"/>
    <w:rsid w:val="002E4C8C"/>
    <w:rsid w:val="002F0F24"/>
    <w:rsid w:val="002F5834"/>
    <w:rsid w:val="003006AB"/>
    <w:rsid w:val="00313F03"/>
    <w:rsid w:val="00326EBF"/>
    <w:rsid w:val="00327FE4"/>
    <w:rsid w:val="00352798"/>
    <w:rsid w:val="003679FA"/>
    <w:rsid w:val="00427F63"/>
    <w:rsid w:val="00434D38"/>
    <w:rsid w:val="00485490"/>
    <w:rsid w:val="00487733"/>
    <w:rsid w:val="00494EB8"/>
    <w:rsid w:val="004A34AA"/>
    <w:rsid w:val="004C4A0A"/>
    <w:rsid w:val="004D7AF5"/>
    <w:rsid w:val="004E5055"/>
    <w:rsid w:val="00501220"/>
    <w:rsid w:val="005505A1"/>
    <w:rsid w:val="005B5D35"/>
    <w:rsid w:val="005E403A"/>
    <w:rsid w:val="00642729"/>
    <w:rsid w:val="00680656"/>
    <w:rsid w:val="006B07B3"/>
    <w:rsid w:val="006B1119"/>
    <w:rsid w:val="006B5369"/>
    <w:rsid w:val="006C70CF"/>
    <w:rsid w:val="006E3E46"/>
    <w:rsid w:val="006E71B1"/>
    <w:rsid w:val="0070593B"/>
    <w:rsid w:val="00705D89"/>
    <w:rsid w:val="00731A42"/>
    <w:rsid w:val="00767E69"/>
    <w:rsid w:val="0077079A"/>
    <w:rsid w:val="00791F79"/>
    <w:rsid w:val="007A5599"/>
    <w:rsid w:val="00831F30"/>
    <w:rsid w:val="008432B1"/>
    <w:rsid w:val="00856233"/>
    <w:rsid w:val="00860F27"/>
    <w:rsid w:val="00864D27"/>
    <w:rsid w:val="00875E1A"/>
    <w:rsid w:val="00892E66"/>
    <w:rsid w:val="008B0560"/>
    <w:rsid w:val="008B2BFA"/>
    <w:rsid w:val="008E6A3F"/>
    <w:rsid w:val="009120FF"/>
    <w:rsid w:val="0093499F"/>
    <w:rsid w:val="00936F03"/>
    <w:rsid w:val="00943B69"/>
    <w:rsid w:val="00944CB3"/>
    <w:rsid w:val="00945B28"/>
    <w:rsid w:val="00951B31"/>
    <w:rsid w:val="009B09D7"/>
    <w:rsid w:val="009B71BA"/>
    <w:rsid w:val="009D31C1"/>
    <w:rsid w:val="009D35ED"/>
    <w:rsid w:val="009E489E"/>
    <w:rsid w:val="00A03CB6"/>
    <w:rsid w:val="00A1364C"/>
    <w:rsid w:val="00A21076"/>
    <w:rsid w:val="00A27EB1"/>
    <w:rsid w:val="00A3739A"/>
    <w:rsid w:val="00A52DAF"/>
    <w:rsid w:val="00A64DF8"/>
    <w:rsid w:val="00A84072"/>
    <w:rsid w:val="00B16570"/>
    <w:rsid w:val="00B23B03"/>
    <w:rsid w:val="00B43EB7"/>
    <w:rsid w:val="00B53320"/>
    <w:rsid w:val="00B71DC1"/>
    <w:rsid w:val="00B81C75"/>
    <w:rsid w:val="00BC6522"/>
    <w:rsid w:val="00C121D5"/>
    <w:rsid w:val="00C17349"/>
    <w:rsid w:val="00C351AA"/>
    <w:rsid w:val="00C7253F"/>
    <w:rsid w:val="00CB210C"/>
    <w:rsid w:val="00CF0AEA"/>
    <w:rsid w:val="00D26A05"/>
    <w:rsid w:val="00D33E79"/>
    <w:rsid w:val="00D8716B"/>
    <w:rsid w:val="00D97B98"/>
    <w:rsid w:val="00DC18BF"/>
    <w:rsid w:val="00DC671F"/>
    <w:rsid w:val="00DE4DA7"/>
    <w:rsid w:val="00DF1B06"/>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A6B75F"/>
  <w15:docId w15:val="{9626554A-A0E5-48B7-844F-B623A771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791F79"/>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hrw.org/fr/news/2008/1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6334-89A7-497B-8EA2-102937DB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8907</Words>
  <Characters>9550</Characters>
  <Application>Microsoft Office Word</Application>
  <DocSecurity>0</DocSecurity>
  <Lines>326</Lines>
  <Paragraphs>95</Paragraphs>
  <ScaleCrop>false</ScaleCrop>
  <Company>DCM</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1709955</dc:title>
  <dc:subject>CAT/C/60/D/612/2014</dc:subject>
  <dc:creator>AN</dc:creator>
  <cp:keywords/>
  <dc:description/>
  <cp:lastModifiedBy>AN</cp:lastModifiedBy>
  <cp:revision>2</cp:revision>
  <cp:lastPrinted>2017-12-21T13:29:00Z</cp:lastPrinted>
  <dcterms:created xsi:type="dcterms:W3CDTF">2017-12-21T14:10:00Z</dcterms:created>
  <dcterms:modified xsi:type="dcterms:W3CDTF">2017-12-21T14:10:00Z</dcterms:modified>
</cp:coreProperties>
</file>