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20DD5661" w14:textId="77777777" w:rsidTr="00D121D2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57C7A2A" w14:textId="77777777" w:rsidR="002D5AAC" w:rsidRDefault="002D5AAC" w:rsidP="00EA46C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36780B0" w14:textId="77777777" w:rsidR="002D5AAC" w:rsidRPr="00BD33EE" w:rsidRDefault="00DF71B9" w:rsidP="00D121D2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4C0BB46" w14:textId="77777777" w:rsidR="002D5AAC" w:rsidRDefault="00EA46CE" w:rsidP="00EA46CE">
            <w:pPr>
              <w:jc w:val="right"/>
            </w:pPr>
            <w:r w:rsidRPr="00EA46CE">
              <w:rPr>
                <w:sz w:val="40"/>
              </w:rPr>
              <w:t>CRC</w:t>
            </w:r>
            <w:r>
              <w:t>/C/PSE/CO/1</w:t>
            </w:r>
          </w:p>
        </w:tc>
      </w:tr>
      <w:tr w:rsidR="002D5AAC" w:rsidRPr="00285A6A" w14:paraId="049CD6CB" w14:textId="77777777" w:rsidTr="00D121D2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6479B15" w14:textId="77777777" w:rsidR="002D5AAC" w:rsidRDefault="002E5067" w:rsidP="00D121D2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2475AC4" wp14:editId="0671B9E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4155848" w14:textId="77777777" w:rsidR="002D5AAC" w:rsidRPr="00033EE1" w:rsidRDefault="00806737" w:rsidP="00D121D2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292480">
              <w:rPr>
                <w:b/>
                <w:spacing w:val="-4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21E8B253" w14:textId="77777777" w:rsidR="002D5AAC" w:rsidRDefault="00EA46CE" w:rsidP="00D121D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70DF0C4" w14:textId="77777777" w:rsidR="00EA46CE" w:rsidRDefault="00EA46CE" w:rsidP="00EA46C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 March 2020</w:t>
            </w:r>
          </w:p>
          <w:p w14:paraId="6CDA8E81" w14:textId="77777777" w:rsidR="00EA46CE" w:rsidRDefault="00EA46CE" w:rsidP="00EA46C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799DC15" w14:textId="77777777" w:rsidR="00EA46CE" w:rsidRPr="00B937DF" w:rsidRDefault="00EA46CE" w:rsidP="00EA46C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FE8CFF6" w14:textId="77777777" w:rsidR="00EA46CE" w:rsidRPr="00EA41AB" w:rsidRDefault="00EA46CE" w:rsidP="00EA46CE">
      <w:pPr>
        <w:spacing w:before="120"/>
        <w:rPr>
          <w:b/>
          <w:sz w:val="24"/>
          <w:szCs w:val="24"/>
        </w:rPr>
      </w:pPr>
      <w:r w:rsidRPr="00EA41AB">
        <w:rPr>
          <w:b/>
          <w:bCs/>
          <w:sz w:val="24"/>
          <w:szCs w:val="24"/>
        </w:rPr>
        <w:t>Комитет по правам ребенка</w:t>
      </w:r>
    </w:p>
    <w:p w14:paraId="717EDC44" w14:textId="77777777" w:rsidR="00EA46CE" w:rsidRPr="00671EA2" w:rsidRDefault="00EA46CE" w:rsidP="00EA46CE">
      <w:pPr>
        <w:pStyle w:val="HChG"/>
      </w:pPr>
      <w:r>
        <w:tab/>
      </w:r>
      <w:r>
        <w:tab/>
      </w:r>
      <w:r>
        <w:rPr>
          <w:bCs/>
        </w:rPr>
        <w:t>Заключительные замечания по первоначальному докладу Государства Палестина</w:t>
      </w:r>
      <w:r w:rsidRPr="00791DD0">
        <w:rPr>
          <w:b w:val="0"/>
          <w:bCs/>
          <w:sz w:val="20"/>
        </w:rPr>
        <w:footnoteReference w:customMarkFollows="1" w:id="1"/>
        <w:t>*</w:t>
      </w:r>
    </w:p>
    <w:p w14:paraId="2AD51CFB" w14:textId="77777777" w:rsidR="00EA46CE" w:rsidRPr="00671EA2" w:rsidRDefault="00EA46CE" w:rsidP="00EA46CE">
      <w:pPr>
        <w:pStyle w:val="HChG"/>
      </w:pPr>
      <w:r>
        <w:tab/>
        <w:t>I.</w:t>
      </w:r>
      <w:r>
        <w:tab/>
      </w:r>
      <w:r>
        <w:rPr>
          <w:bCs/>
        </w:rPr>
        <w:t>Введение</w:t>
      </w:r>
    </w:p>
    <w:p w14:paraId="4CC5A1D3" w14:textId="77777777" w:rsidR="00EA46CE" w:rsidRPr="00671EA2" w:rsidRDefault="00EA46CE" w:rsidP="00EA46CE">
      <w:pPr>
        <w:pStyle w:val="SingleTxtG"/>
      </w:pPr>
      <w:r>
        <w:t>1.</w:t>
      </w:r>
      <w:r>
        <w:tab/>
        <w:t xml:space="preserve">Комитет рассмотрел первоначальный доклад Государства Палестина (CRC/C/PSE/1) на своих 2444-м и 2445-м заседаниях (см. CRC/C/SR.2444 и 2445), состоявшихся 28 и 29 января 2020 года, и </w:t>
      </w:r>
      <w:r w:rsidRPr="00F75D8F">
        <w:t>на своем 2460-м заседании, состоявшемся 7</w:t>
      </w:r>
      <w:r>
        <w:rPr>
          <w:lang w:val="en-US"/>
        </w:rPr>
        <w:t> </w:t>
      </w:r>
      <w:r w:rsidRPr="00F75D8F">
        <w:t>февраля 2020 года</w:t>
      </w:r>
      <w:r>
        <w:t>,</w:t>
      </w:r>
      <w:r w:rsidRPr="00F75D8F">
        <w:t xml:space="preserve"> </w:t>
      </w:r>
      <w:r>
        <w:t xml:space="preserve">принял </w:t>
      </w:r>
      <w:r w:rsidRPr="00F75D8F">
        <w:t>следующие</w:t>
      </w:r>
      <w:r>
        <w:t xml:space="preserve"> заключительные замечания.</w:t>
      </w:r>
    </w:p>
    <w:p w14:paraId="54DDF0EB" w14:textId="77777777" w:rsidR="00EA46CE" w:rsidRPr="00671EA2" w:rsidRDefault="00EA46CE" w:rsidP="00EA46CE">
      <w:pPr>
        <w:pStyle w:val="SingleTxtG"/>
      </w:pPr>
      <w:r>
        <w:t>2.</w:t>
      </w:r>
      <w:r>
        <w:tab/>
        <w:t xml:space="preserve">Комитет приветствует представление первоначального доклада государства-участника и письменных ответов на перечень вопросов (CRC/C/PSE/RQ/1), которые позволили лучше понять положение в области прав детей в государстве-участнике. Комитет выражает </w:t>
      </w:r>
      <w:r w:rsidRPr="00F75D8F">
        <w:t xml:space="preserve">свою </w:t>
      </w:r>
      <w:r>
        <w:t xml:space="preserve">признательность за </w:t>
      </w:r>
      <w:r w:rsidRPr="00F75D8F">
        <w:t xml:space="preserve">состоявшийся </w:t>
      </w:r>
      <w:r>
        <w:t xml:space="preserve">конструктивный диалог с </w:t>
      </w:r>
      <w:r w:rsidRPr="00F75D8F">
        <w:t xml:space="preserve">многопрофильной </w:t>
      </w:r>
      <w:r>
        <w:t>высокопоставленной делегацией государства-участника.</w:t>
      </w:r>
    </w:p>
    <w:p w14:paraId="61705C55" w14:textId="77777777" w:rsidR="00EA46CE" w:rsidRPr="00671EA2" w:rsidRDefault="00EA46CE" w:rsidP="00EA46CE">
      <w:pPr>
        <w:pStyle w:val="HChG"/>
      </w:pPr>
      <w:r>
        <w:tab/>
        <w:t>II.</w:t>
      </w:r>
      <w:r>
        <w:tab/>
      </w:r>
      <w:r>
        <w:rPr>
          <w:bCs/>
        </w:rPr>
        <w:t>Последующие меры, принятые государством-участником, и достигнутый им прогресс</w:t>
      </w:r>
    </w:p>
    <w:p w14:paraId="2E931779" w14:textId="77777777" w:rsidR="00EA46CE" w:rsidRPr="00671EA2" w:rsidRDefault="00EA46CE" w:rsidP="00EA46CE">
      <w:pPr>
        <w:pStyle w:val="SingleTxtG"/>
      </w:pPr>
      <w:r>
        <w:t>3.</w:t>
      </w:r>
      <w:r>
        <w:tab/>
        <w:t xml:space="preserve">Комитет приветствует прогресс, достигнутый государством-участником в различных областях, в частности присоединение 10 апреля 2019 года к Факультативному протоколу к Конвенции о правах ребенка, касающемуся процедуры сообщений, Факультативному протоколу к Конвенции о ликвидации всех форм дискриминации в отношении женщин и Факультативному протоколу к Конвенции о правах инвалидов, а также присоединение 18 марта 2019 года ко второму Факультативному протоколу к Международному пакту о гражданских и политических правах, направленному на отмену смертной казни. Комитет с удовлетворением отмечает принятие Указа-закона № 4 от 2016 года о защите несовершеннолетних </w:t>
      </w:r>
      <w:r w:rsidRPr="00F75D8F">
        <w:t>палестин</w:t>
      </w:r>
      <w:r>
        <w:t xml:space="preserve">цев и Указа-закона № 8 от 2017 года о государственном образовании, который предусматривает принятие политики в области инклюзивного образования. Кроме того, Комитет приветствует достижение значительного прогресса в расширении охвата детей вакцинацией и высокие показатели деторождения при квалифицированном родовспоможении. </w:t>
      </w:r>
    </w:p>
    <w:p w14:paraId="5BF85AB1" w14:textId="77777777" w:rsidR="00EA46CE" w:rsidRPr="00671EA2" w:rsidRDefault="00EA46CE" w:rsidP="00EA46CE">
      <w:pPr>
        <w:pStyle w:val="HChG"/>
      </w:pPr>
      <w:r>
        <w:tab/>
        <w:t>III.</w:t>
      </w:r>
      <w:r>
        <w:tab/>
      </w:r>
      <w:r>
        <w:rPr>
          <w:bCs/>
        </w:rPr>
        <w:t>Факторы и трудности, препятствующие осуществлению Конвенции</w:t>
      </w:r>
    </w:p>
    <w:p w14:paraId="61BC1B0E" w14:textId="77777777" w:rsidR="00EA46CE" w:rsidRPr="00671EA2" w:rsidRDefault="00EA46CE" w:rsidP="00EA46CE">
      <w:pPr>
        <w:pStyle w:val="SingleTxtG"/>
      </w:pPr>
      <w:r>
        <w:t>4.</w:t>
      </w:r>
      <w:r>
        <w:tab/>
        <w:t xml:space="preserve">Комитет признает, что продолжающаяся оккупация Израилем территории государства-участника, строительство им новых поселений и блокада сектора Газа </w:t>
      </w:r>
      <w:r>
        <w:lastRenderedPageBreak/>
        <w:t>представляют собой серьезное препятствие на пути осуществления прав, закрепленных в Конвенции, и приводят к серьезным нарушениям прав детей, таким как применение чрезмерной силы и совершение неправомерных действий со стороны израильских сил безопасности, в том числе в контексте демонстраций и столкновений, ограничения свободы передвижения детей, перемещение населения, снос домов и строительство незаконных поселений, произвольные задержания, неправомерное обращение, нападения на школы и больницы, а также воспрепятствование доставке гуманитарной помощи. Комитет напоминает об обязательствах Израиля как оккупирующей державы по международному гуманитарному праву и международному праву прав человека. Он признает, что вышеупомянутые препятствия ограничивают реальный контроль государства-участника над собственной территорией и его возможности по обеспечению прав детей. Вместе с тем Комитет отмечает, что Конвенция применима на всей территории государства-участника. В этой связи Комитет с сожалением констатирует отсутствие значительного прогресса в решении государством-участником внутриполитических проблем, которые негативно отражаются на правах детей и приводят к политической и географической разобщенности в государстве-участнике. Он отмечает, что из-за этой разобщенности дети подпадают под действие различных правовых систем, что препятствует полной реализации их прав, предусмотренных Конвенцией.</w:t>
      </w:r>
    </w:p>
    <w:p w14:paraId="0866D15D" w14:textId="77777777" w:rsidR="00EA46CE" w:rsidRPr="00671EA2" w:rsidRDefault="00EA46CE" w:rsidP="00EA46CE">
      <w:pPr>
        <w:pStyle w:val="HChG"/>
      </w:pPr>
      <w:r>
        <w:tab/>
        <w:t>IV.</w:t>
      </w:r>
      <w:r>
        <w:tab/>
      </w:r>
      <w:r>
        <w:rPr>
          <w:bCs/>
        </w:rPr>
        <w:t>Основные проблемные области и рекомендации</w:t>
      </w:r>
    </w:p>
    <w:p w14:paraId="6B7A9820" w14:textId="77777777" w:rsidR="00EA46CE" w:rsidRPr="00671EA2" w:rsidRDefault="00EA46CE" w:rsidP="00EA46CE">
      <w:pPr>
        <w:pStyle w:val="SingleTxtG"/>
        <w:rPr>
          <w:b/>
          <w:bCs/>
        </w:rPr>
      </w:pPr>
      <w:r>
        <w:t>5.</w:t>
      </w:r>
      <w:r>
        <w:tab/>
      </w:r>
      <w:r>
        <w:rPr>
          <w:b/>
          <w:bCs/>
        </w:rPr>
        <w:t>Комитет рекомендует государству-участнику обеспечить принятие мер по реализации прав детей в соответствии с Конвенцией, Факультативным протоколом, касающимся участия детей в вооруженных конфликтах, и Факультативным протоколом, касающимся торговли детьми, детской проституции и детской порнографии, на протяжении всего процесса осуществления Повестки дня в области устойчивого развития на период до 2030</w:t>
      </w:r>
      <w:r w:rsidR="00A37BCF">
        <w:rPr>
          <w:b/>
          <w:bCs/>
          <w:lang w:val="en-US"/>
        </w:rPr>
        <w:t> </w:t>
      </w:r>
      <w:r>
        <w:rPr>
          <w:b/>
          <w:bCs/>
        </w:rPr>
        <w:t>года.</w:t>
      </w:r>
      <w:r>
        <w:t xml:space="preserve"> </w:t>
      </w:r>
      <w:r>
        <w:rPr>
          <w:b/>
          <w:bCs/>
        </w:rPr>
        <w:t>Он также настоятельно призывает государство-участник обеспечить конструктивное участие детей в разработке и осуществлении стратегий и программ, направленных на достижение всех 17 целей в области устойчивого развития, в той мере, в какой они касаются детей.</w:t>
      </w:r>
    </w:p>
    <w:p w14:paraId="592AFE6E" w14:textId="77777777" w:rsidR="00EA46CE" w:rsidRPr="00671EA2" w:rsidRDefault="00EA46CE" w:rsidP="00EA46CE">
      <w:pPr>
        <w:pStyle w:val="H1G"/>
      </w:pPr>
      <w:r>
        <w:tab/>
        <w:t xml:space="preserve">A. </w:t>
      </w:r>
      <w:r>
        <w:tab/>
      </w:r>
      <w:r>
        <w:rPr>
          <w:bCs/>
        </w:rPr>
        <w:t>Общие меры по осуществлению (статьи 4, 42 и 44 (6))</w:t>
      </w:r>
    </w:p>
    <w:p w14:paraId="616FB712" w14:textId="77777777" w:rsidR="00EA46CE" w:rsidRPr="00671EA2" w:rsidRDefault="00EA46CE" w:rsidP="00EA46CE">
      <w:pPr>
        <w:pStyle w:val="H23G"/>
      </w:pPr>
      <w:r>
        <w:tab/>
      </w:r>
      <w:r>
        <w:tab/>
      </w:r>
      <w:r>
        <w:rPr>
          <w:bCs/>
        </w:rPr>
        <w:t>Правовой статус Конвенции</w:t>
      </w:r>
      <w:r>
        <w:t xml:space="preserve"> </w:t>
      </w:r>
    </w:p>
    <w:p w14:paraId="15CF2A13" w14:textId="77777777" w:rsidR="00EA46CE" w:rsidRPr="00671EA2" w:rsidRDefault="00EA46CE" w:rsidP="00EA46CE">
      <w:pPr>
        <w:pStyle w:val="SingleTxtG"/>
      </w:pPr>
      <w:r>
        <w:t>6.</w:t>
      </w:r>
      <w:r>
        <w:tab/>
        <w:t xml:space="preserve">Комитет отмечает, что Конвенция и другие международные договоры по правам человека имеют преимущественную силу над национальным законодательством после их опубликования в официальном вестнике и включения в национальное законодательство в соответствии с решениями </w:t>
      </w:r>
      <w:r w:rsidRPr="009C0CE6">
        <w:t xml:space="preserve">Верховного конституционного суда </w:t>
      </w:r>
      <w:r>
        <w:t xml:space="preserve">№ 4 (2017) от 19 ноября 2017 года и № 5 (2017) от 12 марта 2018 года. Вместе с тем Комитет обеспокоен тем, что, по мнению Верховного конституционного суда, применение положений международных договоров зависит от их соответствия </w:t>
      </w:r>
      <w:r w:rsidR="00CB4FF4" w:rsidRPr="00CB4FF4">
        <w:t>«</w:t>
      </w:r>
      <w:r>
        <w:t>национальной, религиозной и культурной самобытности арабского населения Палестины</w:t>
      </w:r>
      <w:r w:rsidR="00CB4FF4">
        <w:t>»</w:t>
      </w:r>
      <w:r>
        <w:t xml:space="preserve">. </w:t>
      </w:r>
    </w:p>
    <w:p w14:paraId="478DCA08" w14:textId="77777777" w:rsidR="00EA46CE" w:rsidRPr="00671EA2" w:rsidRDefault="00EA46CE" w:rsidP="00EA46CE">
      <w:pPr>
        <w:pStyle w:val="SingleTxtG"/>
        <w:rPr>
          <w:b/>
          <w:bCs/>
        </w:rPr>
      </w:pPr>
      <w:r>
        <w:t>7.</w:t>
      </w:r>
      <w:r>
        <w:tab/>
      </w:r>
      <w:r>
        <w:rPr>
          <w:b/>
          <w:bCs/>
        </w:rPr>
        <w:t>Комитет рекомендует государству-участнику:</w:t>
      </w:r>
      <w:r>
        <w:t xml:space="preserve"> </w:t>
      </w:r>
    </w:p>
    <w:p w14:paraId="258C786A" w14:textId="77777777" w:rsidR="00EA46CE" w:rsidRPr="00EA46CE" w:rsidRDefault="00EA46CE" w:rsidP="00EA46CE">
      <w:pPr>
        <w:pStyle w:val="SingleTxtG"/>
        <w:rPr>
          <w:b/>
          <w:bCs/>
        </w:rPr>
      </w:pPr>
      <w:r>
        <w:tab/>
      </w:r>
      <w:r>
        <w:tab/>
      </w:r>
      <w:r w:rsidRPr="00EA46CE">
        <w:rPr>
          <w:b/>
        </w:rPr>
        <w:t>a)</w:t>
      </w:r>
      <w:r w:rsidRPr="00EA46CE">
        <w:rPr>
          <w:b/>
        </w:rPr>
        <w:tab/>
      </w:r>
      <w:r w:rsidRPr="00EA46CE">
        <w:rPr>
          <w:b/>
          <w:bCs/>
        </w:rPr>
        <w:t>ускорить выполнение министерского решения от 13 января 2020</w:t>
      </w:r>
      <w:r>
        <w:rPr>
          <w:b/>
          <w:bCs/>
          <w:lang w:val="en-US"/>
        </w:rPr>
        <w:t> </w:t>
      </w:r>
      <w:r w:rsidRPr="00EA46CE">
        <w:rPr>
          <w:b/>
          <w:bCs/>
        </w:rPr>
        <w:t>года об опубликовании Конвенции в официальном вестнике и сделать то же самое в отношении других международных договоров по правам человека;</w:t>
      </w:r>
      <w:r w:rsidRPr="00EA46CE">
        <w:rPr>
          <w:b/>
        </w:rPr>
        <w:t xml:space="preserve"> </w:t>
      </w:r>
    </w:p>
    <w:p w14:paraId="18F43661" w14:textId="77777777" w:rsidR="00EA46CE" w:rsidRPr="00EA46CE" w:rsidRDefault="00EA46CE" w:rsidP="00EA46CE">
      <w:pPr>
        <w:pStyle w:val="SingleTxtG"/>
        <w:rPr>
          <w:b/>
          <w:bCs/>
        </w:rPr>
      </w:pPr>
      <w:r w:rsidRPr="00EA46CE">
        <w:rPr>
          <w:b/>
        </w:rPr>
        <w:tab/>
      </w:r>
      <w:r w:rsidRPr="00EA46CE">
        <w:rPr>
          <w:b/>
        </w:rPr>
        <w:tab/>
        <w:t>b)</w:t>
      </w:r>
      <w:r w:rsidRPr="00EA46CE">
        <w:rPr>
          <w:b/>
        </w:rPr>
        <w:tab/>
      </w:r>
      <w:r w:rsidRPr="00EA46CE">
        <w:rPr>
          <w:b/>
          <w:bCs/>
        </w:rPr>
        <w:t>принять все другие необходимые меры для включения международных договоров по правам человека в национальное законодательство и обеспечения их применения в полном объеме в государстве-участнике;</w:t>
      </w:r>
    </w:p>
    <w:p w14:paraId="6BD6DFBB" w14:textId="77777777" w:rsidR="00EA46CE" w:rsidRPr="00671EA2" w:rsidRDefault="00EA46CE" w:rsidP="00EA46CE">
      <w:pPr>
        <w:pStyle w:val="SingleTxtG"/>
        <w:rPr>
          <w:b/>
          <w:bCs/>
        </w:rPr>
      </w:pPr>
      <w:r w:rsidRPr="00EA46CE">
        <w:rPr>
          <w:b/>
        </w:rPr>
        <w:tab/>
      </w:r>
      <w:r w:rsidRPr="00EA46CE">
        <w:rPr>
          <w:b/>
        </w:rPr>
        <w:tab/>
        <w:t>c)</w:t>
      </w:r>
      <w:r w:rsidRPr="00EA46CE">
        <w:rPr>
          <w:b/>
        </w:rPr>
        <w:tab/>
      </w:r>
      <w:r w:rsidRPr="00EA46CE">
        <w:rPr>
          <w:b/>
          <w:bCs/>
        </w:rPr>
        <w:t>обеспечить, чтобы толкование Верховным конституционным судом своих</w:t>
      </w:r>
      <w:r>
        <w:rPr>
          <w:b/>
          <w:bCs/>
        </w:rPr>
        <w:t xml:space="preserve"> решений № 4 (2017) и № 5 (2017) не препятствовало осуществлению детьми всех прав, закрепленных в Конвенции и других международных договорах по </w:t>
      </w:r>
      <w:r>
        <w:rPr>
          <w:b/>
          <w:bCs/>
        </w:rPr>
        <w:lastRenderedPageBreak/>
        <w:t>правам человека, гарантируя тем самым примат Конвенции над национальным законодательством.</w:t>
      </w:r>
      <w:r>
        <w:t xml:space="preserve"> </w:t>
      </w:r>
    </w:p>
    <w:p w14:paraId="2D52077D" w14:textId="77777777" w:rsidR="00EA46CE" w:rsidRPr="00671EA2" w:rsidRDefault="00EA46CE" w:rsidP="00EA46CE">
      <w:pPr>
        <w:pStyle w:val="H23G"/>
      </w:pPr>
      <w:r>
        <w:tab/>
      </w:r>
      <w:r>
        <w:tab/>
      </w:r>
      <w:r>
        <w:rPr>
          <w:bCs/>
        </w:rPr>
        <w:t>Законодательство</w:t>
      </w:r>
    </w:p>
    <w:p w14:paraId="3EF6184F" w14:textId="77777777" w:rsidR="00EA46CE" w:rsidRPr="00671EA2" w:rsidRDefault="00EA46CE" w:rsidP="00EA46CE">
      <w:pPr>
        <w:pStyle w:val="SingleTxtG"/>
      </w:pPr>
      <w:r>
        <w:t>8.</w:t>
      </w:r>
      <w:r>
        <w:tab/>
        <w:t xml:space="preserve">Приветствуя Закон № 7 о палестинских детях от 2004 года с поправками, внесенными в него в 2012 году, и учреждение в 2017 году комитета, уполномоченного привести национальное законодательство в соответствие с международными договорами, Комитет вместе с тем серьезно обеспокоен тем, что: </w:t>
      </w:r>
    </w:p>
    <w:p w14:paraId="020F56A2" w14:textId="77777777" w:rsidR="00EA46CE" w:rsidRPr="00671EA2" w:rsidRDefault="00EA46CE" w:rsidP="00EA46CE">
      <w:pPr>
        <w:pStyle w:val="SingleTxtG"/>
      </w:pPr>
      <w:r>
        <w:tab/>
      </w:r>
      <w:r>
        <w:tab/>
        <w:t>a)</w:t>
      </w:r>
      <w:r>
        <w:tab/>
        <w:t xml:space="preserve">Палестинский законодательный совет был распущен по решению Верховного конституционного суда № 10 (2018), и после приостановления работы Совета в 2006 году государство-участник принимает законы в виде указов-законов Президента, которые не признаются и не применяются в секторе Газа, что приводит к существованию многочисленных сводов законов, предоставляющих различные уровни защиты; </w:t>
      </w:r>
    </w:p>
    <w:p w14:paraId="217B46B7" w14:textId="77777777" w:rsidR="00EA46CE" w:rsidRPr="00671EA2" w:rsidRDefault="00EA46CE" w:rsidP="00EA46CE">
      <w:pPr>
        <w:pStyle w:val="SingleTxtG"/>
      </w:pPr>
      <w:r>
        <w:tab/>
      </w:r>
      <w:r>
        <w:tab/>
        <w:t>b)</w:t>
      </w:r>
      <w:r>
        <w:tab/>
        <w:t>Комитет по согласованию законодательства провел обзор лишь отдельных законодательных актов, и не было создано никакого механизма, как и не установлены конкретные сроки для приведения всего национального законодательства в полное соответствие с Конвенцией;</w:t>
      </w:r>
    </w:p>
    <w:p w14:paraId="1154A75D" w14:textId="77777777" w:rsidR="00EA46CE" w:rsidRPr="00671EA2" w:rsidRDefault="00EA46CE" w:rsidP="00EA46CE">
      <w:pPr>
        <w:pStyle w:val="SingleTxtG"/>
      </w:pPr>
      <w:r>
        <w:tab/>
      </w:r>
      <w:r>
        <w:tab/>
        <w:t>c)</w:t>
      </w:r>
      <w:r>
        <w:tab/>
        <w:t>отсутствует какая-либо информация о сроках рассмотрения и принятия ряда законопроектов, в том числе указа-закона о защите семьи и указа-закона о правах инвалидов.</w:t>
      </w:r>
    </w:p>
    <w:p w14:paraId="77A54CD6" w14:textId="77777777" w:rsidR="00EA46CE" w:rsidRPr="00671EA2" w:rsidRDefault="00EA46CE" w:rsidP="00EA46CE">
      <w:pPr>
        <w:pStyle w:val="SingleTxtG"/>
        <w:rPr>
          <w:b/>
          <w:bCs/>
        </w:rPr>
      </w:pPr>
      <w:r>
        <w:t>9.</w:t>
      </w:r>
      <w:r>
        <w:tab/>
      </w:r>
      <w:r>
        <w:rPr>
          <w:b/>
          <w:bCs/>
        </w:rPr>
        <w:t>Комитет настоятельно призывает государство-участник:</w:t>
      </w:r>
      <w:r>
        <w:t xml:space="preserve"> </w:t>
      </w:r>
    </w:p>
    <w:p w14:paraId="1B819479" w14:textId="77777777" w:rsidR="00EA46CE" w:rsidRPr="00EA46CE" w:rsidRDefault="00EA46CE" w:rsidP="00EA46CE">
      <w:pPr>
        <w:pStyle w:val="SingleTxtG"/>
        <w:rPr>
          <w:b/>
          <w:bCs/>
        </w:rPr>
      </w:pPr>
      <w:r>
        <w:tab/>
      </w:r>
      <w:r w:rsidRPr="00EA46CE">
        <w:rPr>
          <w:b/>
        </w:rPr>
        <w:tab/>
        <w:t>a)</w:t>
      </w:r>
      <w:r w:rsidRPr="00EA46CE">
        <w:rPr>
          <w:b/>
        </w:rPr>
        <w:tab/>
      </w:r>
      <w:r w:rsidRPr="00EA46CE">
        <w:rPr>
          <w:b/>
          <w:bCs/>
        </w:rPr>
        <w:t>оперативно составить график и обеспечить проведение национальных выборов, в том числе в Палестинский законодательный совет, а</w:t>
      </w:r>
      <w:r w:rsidR="00CB4FF4">
        <w:rPr>
          <w:b/>
          <w:bCs/>
        </w:rPr>
        <w:t> </w:t>
      </w:r>
      <w:r w:rsidRPr="00EA46CE">
        <w:rPr>
          <w:b/>
          <w:bCs/>
        </w:rPr>
        <w:t>также обеспечить признание, согласование и введение в действие национальных законов, касающихся детей, во всех частях государства-участника;</w:t>
      </w:r>
      <w:r w:rsidRPr="00EA46CE">
        <w:rPr>
          <w:b/>
        </w:rPr>
        <w:t xml:space="preserve"> </w:t>
      </w:r>
    </w:p>
    <w:p w14:paraId="55299AA1" w14:textId="77777777" w:rsidR="00EA46CE" w:rsidRPr="00EA46CE" w:rsidRDefault="00EA46CE" w:rsidP="00EA46CE">
      <w:pPr>
        <w:pStyle w:val="SingleTxtG"/>
        <w:rPr>
          <w:b/>
          <w:bCs/>
        </w:rPr>
      </w:pPr>
      <w:r w:rsidRPr="00EA46CE">
        <w:rPr>
          <w:b/>
        </w:rPr>
        <w:tab/>
      </w:r>
      <w:r w:rsidRPr="00EA46CE">
        <w:rPr>
          <w:b/>
        </w:rPr>
        <w:tab/>
        <w:t>b)</w:t>
      </w:r>
      <w:r w:rsidRPr="00EA46CE">
        <w:rPr>
          <w:b/>
        </w:rPr>
        <w:tab/>
      </w:r>
      <w:r w:rsidRPr="00EA46CE">
        <w:rPr>
          <w:b/>
          <w:bCs/>
        </w:rPr>
        <w:t>провести всеобъемлющий обзор для приведения своего законодательства в полное соответствие с принципами и положениями Конвенции;</w:t>
      </w:r>
      <w:r w:rsidRPr="00EA46CE">
        <w:rPr>
          <w:b/>
        </w:rPr>
        <w:t xml:space="preserve"> </w:t>
      </w:r>
    </w:p>
    <w:p w14:paraId="381E06ED" w14:textId="77777777" w:rsidR="00EA46CE" w:rsidRPr="00671EA2" w:rsidRDefault="00EA46CE" w:rsidP="00EA46CE">
      <w:pPr>
        <w:pStyle w:val="SingleTxtG"/>
        <w:rPr>
          <w:b/>
          <w:bCs/>
        </w:rPr>
      </w:pPr>
      <w:r w:rsidRPr="00EA46CE">
        <w:rPr>
          <w:b/>
        </w:rPr>
        <w:tab/>
      </w:r>
      <w:r w:rsidRPr="00EA46CE">
        <w:rPr>
          <w:b/>
        </w:rPr>
        <w:tab/>
        <w:t>c)</w:t>
      </w:r>
      <w:r w:rsidRPr="00EA46CE">
        <w:rPr>
          <w:b/>
        </w:rPr>
        <w:tab/>
      </w:r>
      <w:r w:rsidRPr="00EA46CE">
        <w:rPr>
          <w:b/>
          <w:bCs/>
        </w:rPr>
        <w:t>ускорить процесс принятия находящихся на рассмотрении законов, касающихся</w:t>
      </w:r>
      <w:r>
        <w:rPr>
          <w:b/>
          <w:bCs/>
        </w:rPr>
        <w:t xml:space="preserve"> детей.</w:t>
      </w:r>
    </w:p>
    <w:p w14:paraId="72FC9646" w14:textId="77777777" w:rsidR="00EA46CE" w:rsidRPr="00671EA2" w:rsidRDefault="00EA46CE" w:rsidP="00EA46CE">
      <w:pPr>
        <w:pStyle w:val="H23G"/>
      </w:pPr>
      <w:r>
        <w:tab/>
      </w:r>
      <w:r>
        <w:tab/>
      </w:r>
      <w:r>
        <w:rPr>
          <w:bCs/>
        </w:rPr>
        <w:t>Всеобъемлющая политика и стратегия</w:t>
      </w:r>
    </w:p>
    <w:p w14:paraId="5F1DF603" w14:textId="77777777" w:rsidR="00EA46CE" w:rsidRPr="00671EA2" w:rsidRDefault="00EA46CE" w:rsidP="00EA46CE">
      <w:pPr>
        <w:pStyle w:val="SingleTxtG"/>
      </w:pPr>
      <w:r>
        <w:t>10.</w:t>
      </w:r>
      <w:r>
        <w:tab/>
        <w:t xml:space="preserve">Комитет отмечает принятие Стратегического плана по защите детей на </w:t>
      </w:r>
      <w:r w:rsidR="00CB4FF4">
        <w:br/>
      </w:r>
      <w:r>
        <w:t>2018</w:t>
      </w:r>
      <w:r w:rsidR="00CB4FF4">
        <w:t>–</w:t>
      </w:r>
      <w:r>
        <w:t>2022 годы, Национальной политической повестки дня на 2017</w:t>
      </w:r>
      <w:r w:rsidR="00CB4FF4">
        <w:t>–</w:t>
      </w:r>
      <w:r>
        <w:t xml:space="preserve">2022 годы и секторальных стратегий по вопросам раннего детства, образования, здравоохранения и отправления правосудия в отношении несовершеннолетних, а также проводимый в настоящее время обзор Национальной политической повестки дня и секторальных стратегий. Вместе с тем Комитет обеспокоен тем, что государство-участник: </w:t>
      </w:r>
    </w:p>
    <w:p w14:paraId="1B73B13A" w14:textId="77777777" w:rsidR="00EA46CE" w:rsidRPr="00671EA2" w:rsidRDefault="00EA46CE" w:rsidP="00EA46CE">
      <w:pPr>
        <w:pStyle w:val="SingleTxtG"/>
      </w:pPr>
      <w:r>
        <w:tab/>
      </w:r>
      <w:r>
        <w:tab/>
        <w:t>a)</w:t>
      </w:r>
      <w:r>
        <w:tab/>
        <w:t>не приняло никакой общей политики в области прав детей с конкретной стратегией и обеспеченным бюджетным финансированием планом действий;</w:t>
      </w:r>
    </w:p>
    <w:p w14:paraId="4062B345" w14:textId="77777777" w:rsidR="00EA46CE" w:rsidRPr="00671EA2" w:rsidRDefault="00EA46CE" w:rsidP="00EA46CE">
      <w:pPr>
        <w:pStyle w:val="SingleTxtG"/>
      </w:pPr>
      <w:r>
        <w:tab/>
      </w:r>
      <w:r>
        <w:tab/>
        <w:t>b)</w:t>
      </w:r>
      <w:r>
        <w:tab/>
        <w:t>не выделяет необходимых ресурсов для осуществления и регулярного мониторинга проведения соответствующих стратегий и направлений политики.</w:t>
      </w:r>
    </w:p>
    <w:p w14:paraId="2584368F" w14:textId="77777777" w:rsidR="00EA46CE" w:rsidRPr="00671EA2" w:rsidRDefault="00EA46CE" w:rsidP="00EA46CE">
      <w:pPr>
        <w:pStyle w:val="SingleTxtG"/>
        <w:rPr>
          <w:b/>
          <w:bCs/>
        </w:rPr>
      </w:pPr>
      <w:r>
        <w:t>11.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5C2DD348" w14:textId="77777777" w:rsidR="00EA46CE" w:rsidRPr="00EA46CE" w:rsidRDefault="00EA46CE" w:rsidP="00EA46CE">
      <w:pPr>
        <w:pStyle w:val="SingleTxtG"/>
        <w:rPr>
          <w:b/>
          <w:bCs/>
        </w:rPr>
      </w:pPr>
      <w:r>
        <w:tab/>
      </w:r>
      <w:r>
        <w:tab/>
      </w:r>
      <w:r w:rsidRPr="00EA46CE">
        <w:rPr>
          <w:b/>
        </w:rPr>
        <w:t>a)</w:t>
      </w:r>
      <w:r w:rsidRPr="00EA46CE">
        <w:rPr>
          <w:b/>
        </w:rPr>
        <w:tab/>
      </w:r>
      <w:r w:rsidRPr="00EA46CE">
        <w:rPr>
          <w:b/>
          <w:bCs/>
        </w:rPr>
        <w:t>разработать всеобъемлющую политику в интересах детей, распространяющуюся на все области, охватываемые Конвенцией, и продолжить усилия по пересмотру существующих стратегий и политики;</w:t>
      </w:r>
      <w:r w:rsidRPr="00EA46CE">
        <w:rPr>
          <w:b/>
        </w:rPr>
        <w:t xml:space="preserve"> </w:t>
      </w:r>
    </w:p>
    <w:p w14:paraId="650F47FF" w14:textId="77777777" w:rsidR="00EA46CE" w:rsidRPr="00671EA2" w:rsidRDefault="00EA46CE" w:rsidP="00EA46CE">
      <w:pPr>
        <w:pStyle w:val="SingleTxtG"/>
        <w:rPr>
          <w:b/>
          <w:bCs/>
        </w:rPr>
      </w:pPr>
      <w:r w:rsidRPr="00EA46CE">
        <w:rPr>
          <w:b/>
        </w:rPr>
        <w:tab/>
      </w:r>
      <w:r w:rsidRPr="00EA46CE">
        <w:rPr>
          <w:b/>
        </w:rPr>
        <w:tab/>
        <w:t>b)</w:t>
      </w:r>
      <w:r w:rsidRPr="00EA46CE">
        <w:rPr>
          <w:b/>
        </w:rPr>
        <w:tab/>
      </w:r>
      <w:r w:rsidRPr="00EA46CE">
        <w:rPr>
          <w:b/>
          <w:bCs/>
        </w:rPr>
        <w:t>разработать всеобъемлющую стратегию осуществления общей политики</w:t>
      </w:r>
      <w:r>
        <w:rPr>
          <w:b/>
          <w:bCs/>
        </w:rPr>
        <w:t xml:space="preserve"> и секторальных стратегий, а также механизм мониторинга и оценки и выделить для этих целей достаточные людские, технические и финансовые ресурсы.</w:t>
      </w:r>
      <w:r>
        <w:t xml:space="preserve"> </w:t>
      </w:r>
    </w:p>
    <w:p w14:paraId="1649EF7C" w14:textId="77777777" w:rsidR="00EA46CE" w:rsidRPr="00671EA2" w:rsidRDefault="00EA46CE" w:rsidP="00EA46CE">
      <w:pPr>
        <w:pStyle w:val="H23G"/>
      </w:pPr>
      <w:r>
        <w:lastRenderedPageBreak/>
        <w:tab/>
      </w:r>
      <w:r>
        <w:tab/>
      </w:r>
      <w:r>
        <w:rPr>
          <w:bCs/>
        </w:rPr>
        <w:t>Выделение ресурсов</w:t>
      </w:r>
    </w:p>
    <w:p w14:paraId="2D752677" w14:textId="77777777" w:rsidR="00EA46CE" w:rsidRPr="00671EA2" w:rsidRDefault="00EA46CE" w:rsidP="00EA46CE">
      <w:pPr>
        <w:pStyle w:val="SingleTxtG"/>
      </w:pPr>
      <w:r>
        <w:t>12.</w:t>
      </w:r>
      <w:r>
        <w:tab/>
        <w:t>Комитет отмечает ограниченность финансовых ресурсов государства-участника в связи с израильской оккупацией и блокадой Израилем сектора Газа, а</w:t>
      </w:r>
      <w:r w:rsidR="00CB4FF4">
        <w:t> </w:t>
      </w:r>
      <w:r>
        <w:t xml:space="preserve">также зависимость государства-участника от сокращающейся международной финансовой поддержки. Тем не менее Комитет обеспокоен тем, что при подготовке, утверждении, исполнении и контроле за исполнением бюджетов не учитываются права детей и не обеспечивается участие гражданского общества и детей. </w:t>
      </w:r>
    </w:p>
    <w:p w14:paraId="02516279" w14:textId="77777777" w:rsidR="00EA46CE" w:rsidRPr="00EA46CE" w:rsidRDefault="00EA46CE" w:rsidP="00EA46CE">
      <w:pPr>
        <w:pStyle w:val="SingleTxtG"/>
        <w:rPr>
          <w:b/>
          <w:bCs/>
        </w:rPr>
      </w:pPr>
      <w:r>
        <w:t>13.</w:t>
      </w:r>
      <w:r>
        <w:tab/>
      </w:r>
      <w:r>
        <w:rPr>
          <w:b/>
          <w:bCs/>
        </w:rPr>
        <w:t xml:space="preserve">Ссылаясь на свое замечание общего порядка № 19 (2016) о государственных бюджетных ассигнованиях для осуществления прав детей, </w:t>
      </w:r>
      <w:r w:rsidRPr="00EA46CE">
        <w:rPr>
          <w:b/>
          <w:bCs/>
        </w:rPr>
        <w:t>Комитет рекомендует государству-участнику:</w:t>
      </w:r>
    </w:p>
    <w:p w14:paraId="073B7B20" w14:textId="77777777" w:rsidR="00EA46CE" w:rsidRPr="00EA46CE" w:rsidRDefault="00EA46CE" w:rsidP="00EA46CE">
      <w:pPr>
        <w:pStyle w:val="SingleTxtG"/>
        <w:rPr>
          <w:b/>
          <w:bCs/>
        </w:rPr>
      </w:pPr>
      <w:r w:rsidRPr="00EA46CE">
        <w:rPr>
          <w:b/>
        </w:rPr>
        <w:tab/>
      </w:r>
      <w:r w:rsidRPr="00EA46CE">
        <w:rPr>
          <w:b/>
        </w:rPr>
        <w:tab/>
        <w:t>a)</w:t>
      </w:r>
      <w:r w:rsidRPr="00EA46CE">
        <w:rPr>
          <w:b/>
        </w:rPr>
        <w:tab/>
      </w:r>
      <w:r w:rsidRPr="00EA46CE">
        <w:rPr>
          <w:b/>
          <w:bCs/>
        </w:rPr>
        <w:t>в процессе составления бюджета использовать подход, учитывающий права ребенка, путем применения специальных показателей и системы контроля за распределением и использованием бюджетных средств, выделяемых на нужды детей, в масштабах всего бюджета и в соответствующих секторах и ведомствах;</w:t>
      </w:r>
      <w:r w:rsidRPr="00EA46CE">
        <w:rPr>
          <w:b/>
        </w:rPr>
        <w:t xml:space="preserve"> </w:t>
      </w:r>
    </w:p>
    <w:p w14:paraId="0FEF32D4" w14:textId="77777777" w:rsidR="00EA46CE" w:rsidRPr="00671EA2" w:rsidRDefault="00EA46CE" w:rsidP="00EA46CE">
      <w:pPr>
        <w:pStyle w:val="SingleTxtG"/>
        <w:rPr>
          <w:b/>
          <w:bCs/>
        </w:rPr>
      </w:pPr>
      <w:r w:rsidRPr="00EA46CE">
        <w:rPr>
          <w:b/>
        </w:rPr>
        <w:tab/>
      </w:r>
      <w:r w:rsidRPr="00EA46CE">
        <w:rPr>
          <w:b/>
        </w:rPr>
        <w:tab/>
        <w:t>b)</w:t>
      </w:r>
      <w:r w:rsidRPr="00EA46CE">
        <w:rPr>
          <w:b/>
        </w:rPr>
        <w:tab/>
      </w:r>
      <w:r w:rsidRPr="00EA46CE">
        <w:rPr>
          <w:b/>
          <w:bCs/>
        </w:rPr>
        <w:t>использовать эту систему контроля для оценки того, как вложения в любом секторе могут служить наилучшим интересам ребенка, обеспечивая всестороннее</w:t>
      </w:r>
      <w:r>
        <w:rPr>
          <w:b/>
          <w:bCs/>
        </w:rPr>
        <w:t xml:space="preserve"> участие гражданского общества и детей в процессах, связанных с бюджетом.</w:t>
      </w:r>
      <w:r>
        <w:t xml:space="preserve"> </w:t>
      </w:r>
    </w:p>
    <w:p w14:paraId="667D9BF6" w14:textId="77777777" w:rsidR="00EA46CE" w:rsidRPr="00671EA2" w:rsidRDefault="00EA46CE" w:rsidP="00EA46CE">
      <w:pPr>
        <w:pStyle w:val="H23G"/>
      </w:pPr>
      <w:r>
        <w:tab/>
      </w:r>
      <w:r>
        <w:tab/>
      </w:r>
      <w:r>
        <w:rPr>
          <w:bCs/>
        </w:rPr>
        <w:t>Сбор данных</w:t>
      </w:r>
    </w:p>
    <w:p w14:paraId="7BD51CB8" w14:textId="77777777" w:rsidR="00EA46CE" w:rsidRPr="00671EA2" w:rsidRDefault="00EA46CE" w:rsidP="00EA46CE">
      <w:pPr>
        <w:pStyle w:val="SingleTxtG"/>
      </w:pPr>
      <w:r>
        <w:t>14.</w:t>
      </w:r>
      <w:r>
        <w:tab/>
        <w:t>Комитет отмечает работу Палестинского центрального статистического бюро, однако по-прежнему выражает обеспокоенность в связи с тем, что дезагрегированные статистические данные о правах детей собираются не по всем областям, охватываемым Конвенцией и Факультативными протоколами, и недостаточно используются в процессах принятия решений.</w:t>
      </w:r>
    </w:p>
    <w:p w14:paraId="39BBBA07" w14:textId="77777777" w:rsidR="00EA46CE" w:rsidRPr="00671EA2" w:rsidRDefault="00EA46CE" w:rsidP="00EA46CE">
      <w:pPr>
        <w:pStyle w:val="SingleTxtG"/>
        <w:rPr>
          <w:b/>
          <w:bCs/>
        </w:rPr>
      </w:pPr>
      <w:r>
        <w:t>15.</w:t>
      </w:r>
      <w:r>
        <w:tab/>
      </w:r>
      <w:r>
        <w:rPr>
          <w:b/>
          <w:bCs/>
        </w:rPr>
        <w:t>Комитет рекомендует государству-участнику обеспечить, чтобы статистические данные и показатели охватывали все области Конвенции и представлялись в разбивке по возрасту, полу, этническому и национальному происхождению, городской или сельской местности, географическому местоположению, а также по инвалидности, статусу беженца и социально-экономическому положению и чтобы они использовались для разработки, мониторинга и оценки политики, программ и проектов, направленных на эффективное осуществление Конвенции.</w:t>
      </w:r>
      <w:r>
        <w:t xml:space="preserve"> </w:t>
      </w:r>
    </w:p>
    <w:p w14:paraId="71DC69B1" w14:textId="77777777" w:rsidR="00EA46CE" w:rsidRPr="00671EA2" w:rsidRDefault="00EA46CE" w:rsidP="00EA46CE">
      <w:pPr>
        <w:pStyle w:val="H23G"/>
      </w:pPr>
      <w:r>
        <w:tab/>
      </w:r>
      <w:r>
        <w:tab/>
      </w:r>
      <w:r>
        <w:rPr>
          <w:bCs/>
        </w:rPr>
        <w:t>Сотрудничество с гражданским обществом</w:t>
      </w:r>
    </w:p>
    <w:p w14:paraId="2FCFB29F" w14:textId="77777777" w:rsidR="00EA46CE" w:rsidRPr="00671EA2" w:rsidRDefault="00EA46CE" w:rsidP="00EA46CE">
      <w:pPr>
        <w:pStyle w:val="SingleTxtG"/>
      </w:pPr>
      <w:r>
        <w:t>16.</w:t>
      </w:r>
      <w:r>
        <w:tab/>
        <w:t>Комитет принимает к сведению официальные соглашения о сотрудничестве, заключенные государством-участником с организациями гражданского общества, занимающимися правами детей, однако выражает обеспокоенность по поводу полученной информации о том, что как на Западном берегу, так и в секторе Газа отмечаются случаи преследования и произвольного задержания правозащитников и представителей гражданского общества, занимающихся правами детей.</w:t>
      </w:r>
    </w:p>
    <w:p w14:paraId="4E045966" w14:textId="77777777" w:rsidR="00EA46CE" w:rsidRPr="00671EA2" w:rsidRDefault="00EA46CE" w:rsidP="00EA46CE">
      <w:pPr>
        <w:pStyle w:val="SingleTxtG"/>
        <w:rPr>
          <w:b/>
          <w:bCs/>
        </w:rPr>
      </w:pPr>
      <w:r>
        <w:t>17.</w:t>
      </w:r>
      <w:r>
        <w:tab/>
      </w:r>
      <w:r>
        <w:rPr>
          <w:b/>
          <w:bCs/>
        </w:rPr>
        <w:t>Комитет напоминает государству-участнику о важной роли, которую независимые организации гражданского общества и правозащитники играют в деле поощрения прав человека детей, и настоятельно призывает государство-участник оперативно и тщательно расследовать любые акты насилия, совершаемые в отношении правозащитников и представителей гражданского общества, занимающихся правами детей.</w:t>
      </w:r>
    </w:p>
    <w:p w14:paraId="17E67D84" w14:textId="77777777" w:rsidR="00EA46CE" w:rsidRPr="00671EA2" w:rsidRDefault="00EA46CE" w:rsidP="00EA46CE">
      <w:pPr>
        <w:pStyle w:val="H1G"/>
      </w:pPr>
      <w:r>
        <w:tab/>
        <w:t xml:space="preserve">B. </w:t>
      </w:r>
      <w:r>
        <w:tab/>
      </w:r>
      <w:r>
        <w:rPr>
          <w:bCs/>
        </w:rPr>
        <w:t>Определение ребенка (статья 1)</w:t>
      </w:r>
    </w:p>
    <w:p w14:paraId="0069F42B" w14:textId="77777777" w:rsidR="00EA46CE" w:rsidRPr="00671EA2" w:rsidRDefault="00EA46CE" w:rsidP="00EA46CE">
      <w:pPr>
        <w:pStyle w:val="SingleTxtG"/>
      </w:pPr>
      <w:r>
        <w:t>18.</w:t>
      </w:r>
      <w:r>
        <w:tab/>
        <w:t xml:space="preserve">Отмечая, что в соответствии с поправками от 21 октября 2019 года, внесенными в Закон о личном статусе, </w:t>
      </w:r>
      <w:r w:rsidRPr="00123122">
        <w:t>минимальный возраст вступления в брак</w:t>
      </w:r>
      <w:r>
        <w:t xml:space="preserve"> для девушек и юношей был повышен до 18 лет, Комитет по-прежнему серьезно обеспокоен тем, что </w:t>
      </w:r>
      <w:r>
        <w:lastRenderedPageBreak/>
        <w:t>согласно поправкам, внесенным в статью 5 этого Закона, шариатские суды и другие религиозные авторитеты могут разрешать отступления от этого правила.</w:t>
      </w:r>
    </w:p>
    <w:p w14:paraId="7BC8C679" w14:textId="77777777" w:rsidR="00EA46CE" w:rsidRPr="00671EA2" w:rsidRDefault="00EA46CE" w:rsidP="00EA46CE">
      <w:pPr>
        <w:pStyle w:val="SingleTxtG"/>
        <w:rPr>
          <w:b/>
          <w:bCs/>
        </w:rPr>
      </w:pPr>
      <w:r>
        <w:t>19.</w:t>
      </w:r>
      <w:r>
        <w:tab/>
      </w:r>
      <w:r>
        <w:rPr>
          <w:b/>
          <w:bCs/>
        </w:rPr>
        <w:t>Комитет настоятельно призывает государство-участник изменить и согласовать свое законодательство с целью устранения всех исключений, допускающих возможность вступления в брак в возрасте моложе 18 лет.</w:t>
      </w:r>
      <w:r>
        <w:t xml:space="preserve"> </w:t>
      </w:r>
    </w:p>
    <w:p w14:paraId="6072FA48" w14:textId="77777777" w:rsidR="00EA46CE" w:rsidRPr="00671EA2" w:rsidRDefault="00EA46CE" w:rsidP="00EA46CE">
      <w:pPr>
        <w:pStyle w:val="H1G"/>
      </w:pPr>
      <w:r>
        <w:tab/>
        <w:t>C.</w:t>
      </w:r>
      <w:r>
        <w:tab/>
      </w:r>
      <w:r>
        <w:rPr>
          <w:bCs/>
        </w:rPr>
        <w:t>Общие принципы (статьи 2, 3, 6 и 12)</w:t>
      </w:r>
    </w:p>
    <w:p w14:paraId="35F87ACB" w14:textId="77777777" w:rsidR="00EA46CE" w:rsidRPr="00671EA2" w:rsidRDefault="00EA46CE" w:rsidP="00EA46CE">
      <w:pPr>
        <w:pStyle w:val="H23G"/>
      </w:pPr>
      <w:r>
        <w:tab/>
      </w:r>
      <w:r>
        <w:tab/>
      </w:r>
      <w:r>
        <w:rPr>
          <w:bCs/>
        </w:rPr>
        <w:t>Недискриминация</w:t>
      </w:r>
    </w:p>
    <w:p w14:paraId="188B8109" w14:textId="77777777" w:rsidR="00EA46CE" w:rsidRPr="00671EA2" w:rsidRDefault="00EA46CE" w:rsidP="00EA46CE">
      <w:pPr>
        <w:pStyle w:val="SingleTxtG"/>
      </w:pPr>
      <w:r>
        <w:t>20.</w:t>
      </w:r>
      <w:r>
        <w:tab/>
        <w:t>Комитет по-прежнему глубоко обеспокоен сохраняющейся де-факто дискриминацией в отношении некоторых групп детей, в частности девочек, особенно в том, что касается опеки, содержания и наследования, а также в отношении детей, принадлежащих к бедуинским общинам и в первую очередь проживающих в зоне С, в том, что касается доступа к услугам и защиты от стигматизации и насилия.</w:t>
      </w:r>
    </w:p>
    <w:p w14:paraId="3AE1EE17" w14:textId="77777777" w:rsidR="00EA46CE" w:rsidRPr="00671EA2" w:rsidRDefault="00EA46CE" w:rsidP="00EA46CE">
      <w:pPr>
        <w:pStyle w:val="SingleTxtG"/>
        <w:rPr>
          <w:b/>
          <w:bCs/>
        </w:rPr>
      </w:pPr>
      <w:r>
        <w:t>21.</w:t>
      </w:r>
      <w:r>
        <w:tab/>
      </w:r>
      <w:r>
        <w:rPr>
          <w:b/>
          <w:bCs/>
        </w:rPr>
        <w:t>Комитет рекомендует государству-участнику принять всеобъемлющее антидискриминационное законодательство;</w:t>
      </w:r>
      <w:r>
        <w:t xml:space="preserve"> </w:t>
      </w:r>
      <w:r>
        <w:rPr>
          <w:b/>
          <w:bCs/>
        </w:rPr>
        <w:t>пересмотреть свое законодательство и практику с целью запрещения всех форм дискриминации, в частности в отношении девочек;</w:t>
      </w:r>
      <w:r>
        <w:t xml:space="preserve"> </w:t>
      </w:r>
      <w:r>
        <w:rPr>
          <w:b/>
          <w:bCs/>
        </w:rPr>
        <w:t>а также повысить эффективность своей системы социальной защиты, с тем чтобы ею без какой-либо дискриминации могли пользоваться все дети, находящиеся в неблагоприятном или уязвимом положении.</w:t>
      </w:r>
      <w:r>
        <w:t xml:space="preserve"> </w:t>
      </w:r>
    </w:p>
    <w:p w14:paraId="0877CE90" w14:textId="77777777" w:rsidR="00EA46CE" w:rsidRPr="00671EA2" w:rsidRDefault="00EA46CE" w:rsidP="00EA46CE">
      <w:pPr>
        <w:pStyle w:val="H23G"/>
      </w:pPr>
      <w:r>
        <w:tab/>
      </w:r>
      <w:r>
        <w:tab/>
      </w:r>
      <w:r>
        <w:rPr>
          <w:bCs/>
        </w:rPr>
        <w:t>Наилучшее обеспечение интересов ребенка</w:t>
      </w:r>
    </w:p>
    <w:p w14:paraId="773C147E" w14:textId="77777777" w:rsidR="00EA46CE" w:rsidRPr="00671EA2" w:rsidRDefault="00EA46CE" w:rsidP="00EA46CE">
      <w:pPr>
        <w:pStyle w:val="SingleTxtG"/>
      </w:pPr>
      <w:r>
        <w:t>22.</w:t>
      </w:r>
      <w:r>
        <w:tab/>
        <w:t xml:space="preserve">Комитет обеспокоен тем, что такие критерии, как возраст и пол ребенка, часто превалируют над принципом наилучшего обеспечения интересов ребенка. </w:t>
      </w:r>
    </w:p>
    <w:p w14:paraId="56EB3017" w14:textId="77777777" w:rsidR="00EA46CE" w:rsidRPr="00671EA2" w:rsidRDefault="00EA46CE" w:rsidP="00EA46CE">
      <w:pPr>
        <w:pStyle w:val="SingleTxtG"/>
        <w:rPr>
          <w:b/>
          <w:bCs/>
        </w:rPr>
      </w:pPr>
      <w:r>
        <w:t>23.</w:t>
      </w:r>
      <w:r>
        <w:tab/>
      </w:r>
      <w:r>
        <w:rPr>
          <w:b/>
          <w:bCs/>
        </w:rPr>
        <w:t>Ссылаясь на свое замечание общего порядка № 14 (2013) о праве ребенка на уделение первоочередного внимания наилучшему обеспечению его интересов, Комитет рекомендует государству-участнику обеспечить последовательное применение этого права в рамках всех судебных разбирательств и решений и разработать процедуры и критерии, которые служили бы руководством для всех соответствующих должностных лиц в целях определения наилучших интересов ребенка во всех областях и уделения должного внимания их наилучшему обеспечению.</w:t>
      </w:r>
    </w:p>
    <w:p w14:paraId="17A0C830" w14:textId="77777777" w:rsidR="00EA46CE" w:rsidRPr="00671EA2" w:rsidRDefault="00EA46CE" w:rsidP="00EA46CE">
      <w:pPr>
        <w:pStyle w:val="H23G"/>
      </w:pPr>
      <w:r>
        <w:tab/>
      </w:r>
      <w:r>
        <w:tab/>
      </w:r>
      <w:r>
        <w:rPr>
          <w:bCs/>
        </w:rPr>
        <w:t>Право на жизнь, выживание и развитие</w:t>
      </w:r>
    </w:p>
    <w:p w14:paraId="0E2C8726" w14:textId="77777777" w:rsidR="00EA46CE" w:rsidRPr="00671EA2" w:rsidRDefault="00EA46CE" w:rsidP="00EA46CE">
      <w:pPr>
        <w:pStyle w:val="SingleTxtG"/>
      </w:pPr>
      <w:r>
        <w:t>24.</w:t>
      </w:r>
      <w:r>
        <w:tab/>
        <w:t>Комитет серьезно обеспокоен условиями, создаваемыми израильской оккупацией, блокадой сектора Газа и вооруженным конфликтом, которые затрагивают право на жизнь, выживание и развитие детей, в частности:</w:t>
      </w:r>
    </w:p>
    <w:p w14:paraId="5D4968A3" w14:textId="77777777" w:rsidR="00EA46CE" w:rsidRPr="00671EA2" w:rsidRDefault="00EA46CE" w:rsidP="00EA46CE">
      <w:pPr>
        <w:pStyle w:val="SingleTxtG"/>
      </w:pPr>
      <w:r>
        <w:tab/>
      </w:r>
      <w:r>
        <w:tab/>
        <w:t>a)</w:t>
      </w:r>
      <w:r>
        <w:tab/>
        <w:t xml:space="preserve">большим числом убитых и раненых детей в результате израильской оккупации, строительства Израилем поселений и блокады сектора Газа, участием детей в демонстрациях и связанных с конфликтом операциях против Израиля как в секторе Газа, так и на Западном берегу, а также сообщениями о том, что такое участие иногда поощряется и поддерживается и что смерть или ранение детей прославляется властями государства-участника, фактическими властями в секторе Газа и негосударственными вооруженными группами; </w:t>
      </w:r>
    </w:p>
    <w:p w14:paraId="64401904" w14:textId="77777777" w:rsidR="00EA46CE" w:rsidRPr="00671EA2" w:rsidRDefault="00EA46CE" w:rsidP="00EA46CE">
      <w:pPr>
        <w:pStyle w:val="SingleTxtG"/>
      </w:pPr>
      <w:r>
        <w:tab/>
      </w:r>
      <w:r>
        <w:tab/>
        <w:t>b)</w:t>
      </w:r>
      <w:r>
        <w:tab/>
        <w:t>вербовкой и использованием детей в боевых действиях негосударственными вооруженными группами, действующими с территории государства-участника, и попыткой израильских сил завербовать палестинских детей в качестве информаторов;</w:t>
      </w:r>
    </w:p>
    <w:p w14:paraId="0A0CAC90" w14:textId="77777777" w:rsidR="00EA46CE" w:rsidRPr="00671EA2" w:rsidRDefault="00EA46CE" w:rsidP="00EA46CE">
      <w:pPr>
        <w:pStyle w:val="SingleTxtG"/>
      </w:pPr>
      <w:r>
        <w:tab/>
      </w:r>
      <w:r>
        <w:tab/>
        <w:t>c)</w:t>
      </w:r>
      <w:r>
        <w:tab/>
        <w:t>негативным влиянием, которое израильская оккупация, строительство Израилем поселений и блокада сектора Газа, а также ограничения на передвижение и насилие в контексте демонстраций, столкновения, обыски и аресты, выселения и содержание под стражей оказывают на краткосрочное и долгосрочное психологическое благополучие детей;</w:t>
      </w:r>
    </w:p>
    <w:p w14:paraId="2344B854" w14:textId="77777777" w:rsidR="00EA46CE" w:rsidRPr="00671EA2" w:rsidRDefault="00CB4FF4" w:rsidP="00EA46CE">
      <w:pPr>
        <w:pStyle w:val="SingleTxtG"/>
      </w:pPr>
      <w:r>
        <w:lastRenderedPageBreak/>
        <w:tab/>
      </w:r>
      <w:r w:rsidR="00EA46CE">
        <w:tab/>
        <w:t>d)</w:t>
      </w:r>
      <w:r w:rsidR="00EA46CE">
        <w:tab/>
        <w:t xml:space="preserve">высоким уровнем нищеты, безработицы и зависимости от продовольственной помощи, а также недоступностью недорогой и безопасной питьевой воды, особенно в секторе Газа, что приводит к обострению проблем со здоровьем, связанных с неполноценным питанием, у детей и беременных и кормящих матерей. </w:t>
      </w:r>
    </w:p>
    <w:p w14:paraId="1E6021D8" w14:textId="77777777" w:rsidR="00EA46CE" w:rsidRPr="00671EA2" w:rsidRDefault="00EA46CE" w:rsidP="00EA46CE">
      <w:pPr>
        <w:pStyle w:val="SingleTxtG"/>
        <w:rPr>
          <w:b/>
          <w:bCs/>
        </w:rPr>
      </w:pPr>
      <w:r>
        <w:t>25.</w:t>
      </w:r>
      <w:r>
        <w:tab/>
      </w:r>
      <w:r>
        <w:rPr>
          <w:b/>
          <w:bCs/>
        </w:rPr>
        <w:t>Комитет настоятельно призывает государство-участник:</w:t>
      </w:r>
      <w:r>
        <w:t xml:space="preserve"> </w:t>
      </w:r>
    </w:p>
    <w:p w14:paraId="68FF1F34" w14:textId="77777777" w:rsidR="00EA46CE" w:rsidRPr="00EA46CE" w:rsidRDefault="00EA46CE" w:rsidP="00EA46CE">
      <w:pPr>
        <w:pStyle w:val="SingleTxtG"/>
        <w:rPr>
          <w:b/>
          <w:bCs/>
        </w:rPr>
      </w:pPr>
      <w:r>
        <w:tab/>
      </w:r>
      <w:r w:rsidRPr="00EA46CE">
        <w:rPr>
          <w:b/>
        </w:rPr>
        <w:tab/>
        <w:t>a)</w:t>
      </w:r>
      <w:r w:rsidRPr="00EA46CE">
        <w:rPr>
          <w:b/>
        </w:rPr>
        <w:tab/>
      </w:r>
      <w:r w:rsidRPr="00EA46CE">
        <w:rPr>
          <w:b/>
          <w:bCs/>
        </w:rPr>
        <w:t>не допускать участия детей в насилии и принимать все возможные меры для обеспечения их защиты от последствий военных действий и ухода за пострадавшими детьми, что предполагает:</w:t>
      </w:r>
    </w:p>
    <w:p w14:paraId="1E5CEF86" w14:textId="77777777" w:rsidR="00EA46CE" w:rsidRPr="00EA46CE" w:rsidRDefault="00EA46CE" w:rsidP="00EA46CE">
      <w:pPr>
        <w:pStyle w:val="SingleTxtG"/>
        <w:ind w:left="1701"/>
        <w:rPr>
          <w:b/>
          <w:bCs/>
        </w:rPr>
      </w:pPr>
      <w:r w:rsidRPr="00EA46CE">
        <w:rPr>
          <w:b/>
        </w:rPr>
        <w:t>i)</w:t>
      </w:r>
      <w:r w:rsidRPr="00EA46CE">
        <w:rPr>
          <w:b/>
        </w:rPr>
        <w:tab/>
      </w:r>
      <w:r w:rsidRPr="00EA46CE">
        <w:rPr>
          <w:b/>
          <w:bCs/>
        </w:rPr>
        <w:t>соблюдение подписанного всеми палестинскими сторонами и фракциями кодекса поведения, который запрещает использование детей в любой деятельности, связанной с конфликтом, как было заявлено делегацией государства-участника в ходе диалога;</w:t>
      </w:r>
    </w:p>
    <w:p w14:paraId="6E5DB527" w14:textId="77777777" w:rsidR="00EA46CE" w:rsidRPr="00EA46CE" w:rsidRDefault="00EA46CE" w:rsidP="00EA46CE">
      <w:pPr>
        <w:pStyle w:val="SingleTxtG"/>
        <w:ind w:left="1701"/>
        <w:rPr>
          <w:b/>
          <w:bCs/>
        </w:rPr>
      </w:pPr>
      <w:r w:rsidRPr="00EA46CE">
        <w:rPr>
          <w:b/>
        </w:rPr>
        <w:t>ii)</w:t>
      </w:r>
      <w:r w:rsidRPr="00EA46CE">
        <w:rPr>
          <w:b/>
        </w:rPr>
        <w:tab/>
      </w:r>
      <w:r w:rsidRPr="00EA46CE">
        <w:rPr>
          <w:b/>
          <w:bCs/>
        </w:rPr>
        <w:t>проведение для детей инструктажа относительно безопасности и мер защиты;</w:t>
      </w:r>
    </w:p>
    <w:p w14:paraId="1BFB9254" w14:textId="77777777" w:rsidR="00EA46CE" w:rsidRPr="00671EA2" w:rsidRDefault="00EA46CE" w:rsidP="00EA46CE">
      <w:pPr>
        <w:pStyle w:val="SingleTxtG"/>
        <w:ind w:left="1701"/>
        <w:rPr>
          <w:b/>
          <w:bCs/>
        </w:rPr>
      </w:pPr>
      <w:r w:rsidRPr="00EA46CE">
        <w:rPr>
          <w:b/>
        </w:rPr>
        <w:t>iii)</w:t>
      </w:r>
      <w:r w:rsidRPr="00EA46CE">
        <w:rPr>
          <w:b/>
        </w:rPr>
        <w:tab/>
      </w:r>
      <w:r w:rsidRPr="00EA46CE">
        <w:rPr>
          <w:b/>
          <w:bCs/>
        </w:rPr>
        <w:t>оказание реабилитационной, психологической и медико-санитарной помощи</w:t>
      </w:r>
      <w:r>
        <w:rPr>
          <w:b/>
          <w:bCs/>
        </w:rPr>
        <w:t>;</w:t>
      </w:r>
    </w:p>
    <w:p w14:paraId="1D296F6B" w14:textId="77777777" w:rsidR="00EA46CE" w:rsidRPr="00EA46CE" w:rsidRDefault="00EA46CE" w:rsidP="00EA46CE">
      <w:pPr>
        <w:pStyle w:val="SingleTxtG"/>
        <w:rPr>
          <w:b/>
          <w:bCs/>
        </w:rPr>
      </w:pPr>
      <w:r>
        <w:tab/>
      </w:r>
      <w:r w:rsidRPr="00EA46CE">
        <w:rPr>
          <w:b/>
        </w:rPr>
        <w:tab/>
        <w:t>b)</w:t>
      </w:r>
      <w:r w:rsidRPr="00EA46CE">
        <w:rPr>
          <w:b/>
        </w:rPr>
        <w:tab/>
      </w:r>
      <w:r w:rsidRPr="00EA46CE">
        <w:rPr>
          <w:b/>
          <w:bCs/>
        </w:rPr>
        <w:t>соблюдать в полном объеме Закон № 8 о военной службе палестинских сил безопасности от 2005 года и пункт 1 статьи 46 Закона о палестинских детях, которые запрещают вербовку детей и их использование в военных действиях, а также принять оперативные меры по проведению расследований, судебному преследованию и наказанию виновных в случае вербовки детей;</w:t>
      </w:r>
    </w:p>
    <w:p w14:paraId="59A4199C" w14:textId="77777777" w:rsidR="00EA46CE" w:rsidRPr="00EA46CE" w:rsidRDefault="00EA46CE" w:rsidP="00EA46CE">
      <w:pPr>
        <w:pStyle w:val="SingleTxtG"/>
        <w:rPr>
          <w:b/>
          <w:bCs/>
        </w:rPr>
      </w:pPr>
      <w:r w:rsidRPr="00EA46CE">
        <w:rPr>
          <w:b/>
        </w:rPr>
        <w:tab/>
      </w:r>
      <w:r w:rsidRPr="00EA46CE">
        <w:rPr>
          <w:b/>
        </w:rPr>
        <w:tab/>
        <w:t>c)</w:t>
      </w:r>
      <w:r w:rsidRPr="00EA46CE">
        <w:rPr>
          <w:b/>
        </w:rPr>
        <w:tab/>
      </w:r>
      <w:r w:rsidRPr="00EA46CE">
        <w:rPr>
          <w:b/>
          <w:bCs/>
        </w:rPr>
        <w:t>активизировать меры по устранению последствий травм, полученных детьми в результате вооруженного конфликта и насилия, в частности для их взрослой жизни;</w:t>
      </w:r>
    </w:p>
    <w:p w14:paraId="0777694A" w14:textId="77777777" w:rsidR="00EA46CE" w:rsidRPr="00671EA2" w:rsidRDefault="00EA46CE" w:rsidP="00EA46CE">
      <w:pPr>
        <w:pStyle w:val="SingleTxtG"/>
        <w:rPr>
          <w:b/>
          <w:bCs/>
        </w:rPr>
      </w:pPr>
      <w:r w:rsidRPr="00EA46CE">
        <w:rPr>
          <w:b/>
        </w:rPr>
        <w:tab/>
      </w:r>
      <w:r w:rsidRPr="00EA46CE">
        <w:rPr>
          <w:b/>
        </w:rPr>
        <w:tab/>
        <w:t>d)</w:t>
      </w:r>
      <w:r w:rsidRPr="00EA46CE">
        <w:rPr>
          <w:b/>
        </w:rPr>
        <w:tab/>
      </w:r>
      <w:r>
        <w:rPr>
          <w:b/>
          <w:bCs/>
        </w:rPr>
        <w:t>увеличить инвестиции в меры по сокращению масштабов нищеты и в политику в области социального обеспечения, в том числе путем укрепления Палестинской программы денежных переводов и совершенствования методов оценки многомерной нищеты, а также обеспечить, чтобы дети, живущие в нищете, получали надлежащую финансовую поддержку и доступ к недорогому продовольствию и безопасной питьевой воде.</w:t>
      </w:r>
    </w:p>
    <w:p w14:paraId="0B0EF9C7" w14:textId="77777777" w:rsidR="00EA46CE" w:rsidRPr="00671EA2" w:rsidRDefault="00EA46CE" w:rsidP="00EA46CE">
      <w:pPr>
        <w:pStyle w:val="H23G"/>
      </w:pPr>
      <w:r>
        <w:tab/>
      </w:r>
      <w:r>
        <w:tab/>
      </w:r>
      <w:r>
        <w:rPr>
          <w:bCs/>
        </w:rPr>
        <w:t>Уважение взглядов ребенка</w:t>
      </w:r>
    </w:p>
    <w:p w14:paraId="5890FC1E" w14:textId="77777777" w:rsidR="00EA46CE" w:rsidRPr="00671EA2" w:rsidRDefault="00EA46CE" w:rsidP="00EA46CE">
      <w:pPr>
        <w:pStyle w:val="SingleTxtG"/>
      </w:pPr>
      <w:r>
        <w:t>26.</w:t>
      </w:r>
      <w:r>
        <w:tab/>
        <w:t>Отмечая существование на Западном берегу около 50 студенческих парламентов, Комитет выражает обеспокоенность по поводу отсутствия механизма систематического содействия эффективному вовлечению детей в национальные процессы по касающимся их вопросам.</w:t>
      </w:r>
    </w:p>
    <w:p w14:paraId="4D24E6E9" w14:textId="77777777" w:rsidR="00EA46CE" w:rsidRPr="00671EA2" w:rsidRDefault="00EA46CE" w:rsidP="00EA46CE">
      <w:pPr>
        <w:pStyle w:val="SingleTxtG"/>
        <w:rPr>
          <w:b/>
          <w:bCs/>
        </w:rPr>
      </w:pPr>
      <w:r>
        <w:t>27.</w:t>
      </w:r>
      <w:r>
        <w:tab/>
      </w:r>
      <w:r>
        <w:rPr>
          <w:b/>
          <w:bCs/>
        </w:rPr>
        <w:t>Комитет рекомендует государству-участнику создать консультативный механизм или структуру для вовлечения детей во все дела, затрагивающие их интересы, в том числе в разработку законов, политики, программ и услуг.</w:t>
      </w:r>
    </w:p>
    <w:p w14:paraId="1BBB5496" w14:textId="77777777" w:rsidR="00EA46CE" w:rsidRPr="00671EA2" w:rsidRDefault="00EA46CE" w:rsidP="00EA46CE">
      <w:pPr>
        <w:pStyle w:val="H1G"/>
      </w:pPr>
      <w:r>
        <w:tab/>
        <w:t>D.</w:t>
      </w:r>
      <w:r>
        <w:tab/>
      </w:r>
      <w:r>
        <w:rPr>
          <w:bCs/>
        </w:rPr>
        <w:t>Гражданские права и свободы (статьи 7, 8 и 13–17)</w:t>
      </w:r>
    </w:p>
    <w:p w14:paraId="7CA8AD18" w14:textId="77777777" w:rsidR="00EA46CE" w:rsidRPr="00671EA2" w:rsidRDefault="00EA46CE" w:rsidP="00EA46CE">
      <w:pPr>
        <w:pStyle w:val="H23G"/>
      </w:pPr>
      <w:r>
        <w:tab/>
      </w:r>
      <w:r>
        <w:tab/>
      </w:r>
      <w:r>
        <w:rPr>
          <w:bCs/>
        </w:rPr>
        <w:t>Регистрация рождения и фамилия</w:t>
      </w:r>
      <w:r>
        <w:t xml:space="preserve"> </w:t>
      </w:r>
    </w:p>
    <w:p w14:paraId="6E05712B" w14:textId="77777777" w:rsidR="00EA46CE" w:rsidRPr="00671EA2" w:rsidRDefault="00EA46CE" w:rsidP="00EA46CE">
      <w:pPr>
        <w:pStyle w:val="SingleTxtG"/>
      </w:pPr>
      <w:r>
        <w:t>28.</w:t>
      </w:r>
      <w:r>
        <w:tab/>
        <w:t>Комитет обеспокоен тем, что:</w:t>
      </w:r>
    </w:p>
    <w:p w14:paraId="61D37DC6" w14:textId="77777777" w:rsidR="00EA46CE" w:rsidRPr="00671EA2" w:rsidRDefault="00EA46CE" w:rsidP="00EA46CE">
      <w:pPr>
        <w:pStyle w:val="SingleTxtG"/>
      </w:pPr>
      <w:r>
        <w:tab/>
      </w:r>
      <w:r>
        <w:tab/>
        <w:t>a)</w:t>
      </w:r>
      <w:r>
        <w:tab/>
        <w:t>регистрация рождения детей, в частности если их родители живут за пределами государства-участника, часто задерживается, и если регистрация не проводится в течение 11 дней с момента рождения, то взимаются соответствующие сборы;</w:t>
      </w:r>
    </w:p>
    <w:p w14:paraId="098CF837" w14:textId="77777777" w:rsidR="00EA46CE" w:rsidRPr="00671EA2" w:rsidRDefault="00EA46CE" w:rsidP="00EA46CE">
      <w:pPr>
        <w:pStyle w:val="SingleTxtG"/>
      </w:pPr>
      <w:r>
        <w:tab/>
      </w:r>
      <w:r>
        <w:tab/>
        <w:t>b)</w:t>
      </w:r>
      <w:r>
        <w:tab/>
        <w:t>дети, рожденные от не состоящих в браке родителей или в результате инцеста, не могут взять фамилию своих родителей;</w:t>
      </w:r>
    </w:p>
    <w:p w14:paraId="001AFCF3" w14:textId="77777777" w:rsidR="00EA46CE" w:rsidRPr="00671EA2" w:rsidRDefault="00EA46CE" w:rsidP="00EA46CE">
      <w:pPr>
        <w:pStyle w:val="SingleTxtG"/>
      </w:pPr>
      <w:r>
        <w:lastRenderedPageBreak/>
        <w:tab/>
      </w:r>
      <w:r>
        <w:tab/>
        <w:t>c)</w:t>
      </w:r>
      <w:r>
        <w:tab/>
        <w:t>некоторые дети не имеют документов, удостоверяющих личность, из-за отсутствия у них свидетельства о рождении и/или из-за отсутствия у их родителей палестинского удостоверения личности, в частности ввиду их проживания за пределами государства-участника или в Восточном Иерусалиме или ввиду их незаконного пребывания на Западном берегу или в секторе Газа, и что это может приводить к задержкам в удовлетворении ходатайств о воссоединении семьи.</w:t>
      </w:r>
    </w:p>
    <w:p w14:paraId="266694C6" w14:textId="77777777" w:rsidR="00EA46CE" w:rsidRPr="00671EA2" w:rsidRDefault="00EA46CE" w:rsidP="00EA46CE">
      <w:pPr>
        <w:pStyle w:val="SingleTxtG"/>
        <w:rPr>
          <w:b/>
          <w:bCs/>
        </w:rPr>
      </w:pPr>
      <w:r>
        <w:t>29.</w:t>
      </w:r>
      <w:r>
        <w:tab/>
      </w:r>
      <w:r>
        <w:rPr>
          <w:b/>
          <w:bCs/>
        </w:rPr>
        <w:t>С учетом задачи 16.9 Целей в области устойчивого развития Комитет настоятельно призывает государство-участник:</w:t>
      </w:r>
      <w:r>
        <w:t xml:space="preserve"> </w:t>
      </w:r>
    </w:p>
    <w:p w14:paraId="486646FF" w14:textId="77777777" w:rsidR="00EA46CE" w:rsidRPr="00EA46CE" w:rsidRDefault="00EA46CE" w:rsidP="00EA46CE">
      <w:pPr>
        <w:pStyle w:val="SingleTxtG"/>
        <w:rPr>
          <w:b/>
          <w:bCs/>
        </w:rPr>
      </w:pPr>
      <w:r>
        <w:tab/>
      </w:r>
      <w:r>
        <w:tab/>
      </w:r>
      <w:r w:rsidRPr="00EA46CE">
        <w:rPr>
          <w:b/>
        </w:rPr>
        <w:t>a)</w:t>
      </w:r>
      <w:r w:rsidRPr="00EA46CE">
        <w:rPr>
          <w:b/>
        </w:rPr>
        <w:tab/>
      </w:r>
      <w:r w:rsidRPr="00EA46CE">
        <w:rPr>
          <w:b/>
          <w:bCs/>
        </w:rPr>
        <w:t>рассмотреть возможность отмены сборов за позднюю регистрацию рождения, в частности для семей, проживающих за пределами государства-участника, и продолжать принимать меры по оказанию содействия в регистрации рождения;</w:t>
      </w:r>
    </w:p>
    <w:p w14:paraId="16BE8F6A" w14:textId="77777777" w:rsidR="00EA46CE" w:rsidRPr="00EA46CE" w:rsidRDefault="00EA46CE" w:rsidP="00EA46CE">
      <w:pPr>
        <w:pStyle w:val="SingleTxtG"/>
        <w:rPr>
          <w:b/>
          <w:bCs/>
        </w:rPr>
      </w:pPr>
      <w:r w:rsidRPr="00EA46CE">
        <w:rPr>
          <w:b/>
        </w:rPr>
        <w:tab/>
      </w:r>
      <w:r w:rsidRPr="00EA46CE">
        <w:rPr>
          <w:b/>
        </w:rPr>
        <w:tab/>
        <w:t>b)</w:t>
      </w:r>
      <w:r w:rsidRPr="00EA46CE">
        <w:rPr>
          <w:b/>
        </w:rPr>
        <w:tab/>
      </w:r>
      <w:r w:rsidRPr="00EA46CE">
        <w:rPr>
          <w:b/>
          <w:bCs/>
        </w:rPr>
        <w:t>принять регламент, наделяющий детей, рожденных от не состоящих в браке родителей или в результате инцеста, правом взять фамилию хотя бы одного из родителей в тех случаях, когда это отвечает их наилучшим интересам;</w:t>
      </w:r>
      <w:r w:rsidRPr="00EA46CE">
        <w:rPr>
          <w:b/>
        </w:rPr>
        <w:t xml:space="preserve"> </w:t>
      </w:r>
    </w:p>
    <w:p w14:paraId="279082C4" w14:textId="77777777" w:rsidR="00EA46CE" w:rsidRPr="00671EA2" w:rsidRDefault="00EA46CE" w:rsidP="00EA46CE">
      <w:pPr>
        <w:pStyle w:val="SingleTxtG"/>
        <w:rPr>
          <w:b/>
          <w:bCs/>
        </w:rPr>
      </w:pPr>
      <w:r w:rsidRPr="00EA46CE">
        <w:rPr>
          <w:b/>
        </w:rPr>
        <w:tab/>
      </w:r>
      <w:r w:rsidRPr="00EA46CE">
        <w:rPr>
          <w:b/>
        </w:rPr>
        <w:tab/>
        <w:t>c)</w:t>
      </w:r>
      <w:r w:rsidRPr="00EA46CE">
        <w:rPr>
          <w:b/>
        </w:rPr>
        <w:tab/>
      </w:r>
      <w:r w:rsidRPr="00EA46CE">
        <w:rPr>
          <w:b/>
          <w:bCs/>
        </w:rPr>
        <w:t>продолжить усилия по содействию воссоединению семей и предоставлению</w:t>
      </w:r>
      <w:r>
        <w:rPr>
          <w:b/>
          <w:bCs/>
        </w:rPr>
        <w:t xml:space="preserve"> услуг, в том числе в сфере образования и здравоохранения, детям, не имеющим документов, удостоверяющих личность.</w:t>
      </w:r>
    </w:p>
    <w:p w14:paraId="6DF567F3" w14:textId="77777777" w:rsidR="00EA46CE" w:rsidRPr="00671EA2" w:rsidRDefault="00EA46CE" w:rsidP="00EA46CE">
      <w:pPr>
        <w:pStyle w:val="H23G"/>
      </w:pPr>
      <w:r>
        <w:tab/>
      </w:r>
      <w:r>
        <w:tab/>
      </w:r>
      <w:r>
        <w:rPr>
          <w:bCs/>
        </w:rPr>
        <w:t>Право на свободное выражение мнений и на свободу ассоциации и мирных собраний</w:t>
      </w:r>
    </w:p>
    <w:p w14:paraId="7AA1D1CE" w14:textId="77777777" w:rsidR="00EA46CE" w:rsidRPr="00671EA2" w:rsidRDefault="00EA46CE" w:rsidP="00EA46CE">
      <w:pPr>
        <w:pStyle w:val="SingleTxtG"/>
      </w:pPr>
      <w:r>
        <w:t>30.</w:t>
      </w:r>
      <w:r>
        <w:tab/>
        <w:t xml:space="preserve">Комитет серьезно обеспокоен тем, что: </w:t>
      </w:r>
    </w:p>
    <w:p w14:paraId="2CFAC7D8" w14:textId="77777777" w:rsidR="00EA46CE" w:rsidRPr="00671EA2" w:rsidRDefault="00EA46CE" w:rsidP="00EA46CE">
      <w:pPr>
        <w:pStyle w:val="SingleTxtG"/>
      </w:pPr>
      <w:r>
        <w:tab/>
      </w:r>
      <w:r>
        <w:tab/>
        <w:t>a)</w:t>
      </w:r>
      <w:r>
        <w:tab/>
        <w:t>национальное законодательство, включая Указ-закон № 16 от 2017 года о киберпреступлениях, действующий на Западном берегу, и Ордонанс об Уголовном кодексе (№ 74 от 1936 года), действующий в секторе Газа, можно толковать как допускающие ограничение права, в том числе детей, на свободное выражение мнений и что</w:t>
      </w:r>
      <w:r w:rsidR="00485FA6">
        <w:t>,</w:t>
      </w:r>
      <w:r>
        <w:t xml:space="preserve"> согласно сообщениям, полученным Комитетом, дети подвергаются арестам со стороны палестинских сил безопасности и фактических властей в секторе Газа за выражение своих политических взглядов;</w:t>
      </w:r>
    </w:p>
    <w:p w14:paraId="2BD174A0" w14:textId="0461169F" w:rsidR="00EA46CE" w:rsidRPr="00671EA2" w:rsidRDefault="00EA46CE" w:rsidP="00EA46CE">
      <w:pPr>
        <w:pStyle w:val="SingleTxtG"/>
      </w:pPr>
      <w:r>
        <w:tab/>
      </w:r>
      <w:r>
        <w:tab/>
        <w:t>b)</w:t>
      </w:r>
      <w:r>
        <w:tab/>
        <w:t>статья 1 подзаконного акта № 9 от 2003 года к Закону о благотворительных обществах и неправительственных организациях (2000) предусматривает, что учредителями ассоциаций не могут выступать лица моложе 18</w:t>
      </w:r>
      <w:r w:rsidR="00792CF5">
        <w:t> </w:t>
      </w:r>
      <w:r>
        <w:t>лет.</w:t>
      </w:r>
    </w:p>
    <w:p w14:paraId="1D73D8B9" w14:textId="77777777" w:rsidR="00EA46CE" w:rsidRPr="00671EA2" w:rsidRDefault="00EA46CE" w:rsidP="00EA46CE">
      <w:pPr>
        <w:pStyle w:val="SingleTxtG"/>
        <w:rPr>
          <w:b/>
          <w:bCs/>
        </w:rPr>
      </w:pPr>
      <w:r>
        <w:t>31.</w:t>
      </w:r>
      <w:r>
        <w:tab/>
      </w:r>
      <w:r>
        <w:rPr>
          <w:b/>
          <w:bCs/>
        </w:rPr>
        <w:t>Комитет настоятельно призывает государство-участник обеспечить соблюдение в полном объеме гарантированного Конвенцией права всех детей на свободное выражение мнений и свободу ассоциации и мирных собраний, в том числе путем отмены всех законов и норм, ограничивающих это право, предоставления детям возможности создавать ассоциации и обеспечения доступа детей к информации и материалам, получаемым из различных национальных и международных источников.</w:t>
      </w:r>
    </w:p>
    <w:p w14:paraId="004DE656" w14:textId="77777777" w:rsidR="00EA46CE" w:rsidRPr="00C1010A" w:rsidRDefault="00EA46CE" w:rsidP="00EA46CE">
      <w:pPr>
        <w:pStyle w:val="H23G"/>
      </w:pPr>
      <w:r>
        <w:tab/>
      </w:r>
      <w:r>
        <w:tab/>
      </w:r>
      <w:r>
        <w:rPr>
          <w:bCs/>
        </w:rPr>
        <w:t xml:space="preserve">Право на </w:t>
      </w:r>
      <w:r w:rsidRPr="00C1010A">
        <w:rPr>
          <w:bCs/>
        </w:rPr>
        <w:t>личн</w:t>
      </w:r>
      <w:r>
        <w:rPr>
          <w:bCs/>
        </w:rPr>
        <w:t>ую жизнь</w:t>
      </w:r>
    </w:p>
    <w:p w14:paraId="478A1C67" w14:textId="77777777" w:rsidR="00EA46CE" w:rsidRPr="00671EA2" w:rsidRDefault="00EA46CE" w:rsidP="00EA46CE">
      <w:pPr>
        <w:pStyle w:val="SingleTxtG"/>
      </w:pPr>
      <w:r>
        <w:t>32.</w:t>
      </w:r>
      <w:r>
        <w:tab/>
        <w:t xml:space="preserve">Комитет отмечает принятые государством-участником меры по защите </w:t>
      </w:r>
      <w:r w:rsidRPr="00C1010A">
        <w:t>личной</w:t>
      </w:r>
      <w:r>
        <w:t xml:space="preserve"> жизни детей в контексте отправления правосудия по делам несовершеннолетних, однако выражает сохраняющуюся обеспокоенность по поводу того, что в средствах массовой информации часто появляются имена, фотографии и другие личные данные детей, которые получили ранения, которые предположительно совершили преступление или член семьи которых предположительно совершил преступление. </w:t>
      </w:r>
    </w:p>
    <w:p w14:paraId="187066E0" w14:textId="77777777" w:rsidR="00EA46CE" w:rsidRPr="00671EA2" w:rsidRDefault="00EA46CE" w:rsidP="00EA46CE">
      <w:pPr>
        <w:pStyle w:val="SingleTxtG"/>
        <w:rPr>
          <w:b/>
          <w:bCs/>
        </w:rPr>
      </w:pPr>
      <w:r>
        <w:t>33.</w:t>
      </w:r>
      <w:r>
        <w:tab/>
      </w:r>
      <w:r>
        <w:rPr>
          <w:b/>
          <w:bCs/>
        </w:rPr>
        <w:t xml:space="preserve">Комитет рекомендует государству-участнику ускорить работу над национальной политикой по обеспечению права детей на неприкосновенность </w:t>
      </w:r>
      <w:r w:rsidRPr="00C1010A">
        <w:rPr>
          <w:b/>
          <w:bCs/>
        </w:rPr>
        <w:t>личной</w:t>
      </w:r>
      <w:r>
        <w:rPr>
          <w:b/>
          <w:bCs/>
        </w:rPr>
        <w:t xml:space="preserve"> жизни в сфере средств массовой информации и в цифровой среде.</w:t>
      </w:r>
    </w:p>
    <w:p w14:paraId="2B275DDE" w14:textId="77777777" w:rsidR="00EA46CE" w:rsidRPr="00671EA2" w:rsidRDefault="00EA46CE" w:rsidP="00EA46CE">
      <w:pPr>
        <w:pStyle w:val="H23G"/>
      </w:pPr>
      <w:r>
        <w:lastRenderedPageBreak/>
        <w:tab/>
      </w:r>
      <w:r>
        <w:tab/>
      </w:r>
      <w:r>
        <w:rPr>
          <w:bCs/>
        </w:rPr>
        <w:t>Свободa мысли, совести и религии</w:t>
      </w:r>
      <w:r>
        <w:t xml:space="preserve"> </w:t>
      </w:r>
    </w:p>
    <w:p w14:paraId="2048D3DC" w14:textId="77777777" w:rsidR="00EA46CE" w:rsidRPr="00671EA2" w:rsidRDefault="00EA46CE" w:rsidP="00EA46CE">
      <w:pPr>
        <w:pStyle w:val="SingleTxtG"/>
      </w:pPr>
      <w:r>
        <w:t>34.</w:t>
      </w:r>
      <w:r>
        <w:tab/>
        <w:t xml:space="preserve">Принимая к сведению сообщения о том, что согласно законодательству государства-участника ребенок должен быть защищен от любого влияния на его вероисповедание, Комитет вместе с тем выражает обеспокоенность по поводу того, что любой ребенок, желающий изменить вероисповедание, может сделать это только с согласия своих родителей. </w:t>
      </w:r>
    </w:p>
    <w:p w14:paraId="24F459F8" w14:textId="77777777" w:rsidR="00EA46CE" w:rsidRPr="00671EA2" w:rsidRDefault="00EA46CE" w:rsidP="00EA46CE">
      <w:pPr>
        <w:pStyle w:val="SingleTxtG"/>
        <w:rPr>
          <w:b/>
          <w:bCs/>
        </w:rPr>
      </w:pPr>
      <w:r>
        <w:t>35.</w:t>
      </w:r>
      <w:r>
        <w:tab/>
      </w:r>
      <w:r>
        <w:rPr>
          <w:b/>
          <w:bCs/>
        </w:rPr>
        <w:t>Комитет рекомендует государству-участнику уважать право ребенка на свободу мысли, совести и религии, а также уважать права и обязанности родителей управлять ребенком в соответствии с развивающимися способностями ребенка.</w:t>
      </w:r>
    </w:p>
    <w:p w14:paraId="4D2C37AA" w14:textId="77777777" w:rsidR="00EA46CE" w:rsidRPr="00671EA2" w:rsidRDefault="00EA46CE" w:rsidP="00EA46CE">
      <w:pPr>
        <w:pStyle w:val="H1G"/>
      </w:pPr>
      <w:r>
        <w:tab/>
        <w:t>E.</w:t>
      </w:r>
      <w:r>
        <w:tab/>
      </w:r>
      <w:r>
        <w:rPr>
          <w:bCs/>
        </w:rPr>
        <w:t>Насилие в отношении детей (статьи 19, 24 (3), 28 (2), 34, 37 a) и 39)</w:t>
      </w:r>
    </w:p>
    <w:p w14:paraId="346053EB" w14:textId="77777777" w:rsidR="00EA46CE" w:rsidRPr="00671EA2" w:rsidRDefault="00EA46CE" w:rsidP="00EA46CE">
      <w:pPr>
        <w:pStyle w:val="H23G"/>
      </w:pPr>
      <w:r>
        <w:tab/>
      </w:r>
      <w:r>
        <w:tab/>
      </w:r>
      <w:r>
        <w:rPr>
          <w:bCs/>
        </w:rPr>
        <w:t>Телесные наказания</w:t>
      </w:r>
    </w:p>
    <w:p w14:paraId="6E802C12" w14:textId="77777777" w:rsidR="00EA46CE" w:rsidRPr="00671EA2" w:rsidRDefault="00EA46CE" w:rsidP="00EA46CE">
      <w:pPr>
        <w:pStyle w:val="SingleTxtG"/>
      </w:pPr>
      <w:r>
        <w:t>36.</w:t>
      </w:r>
      <w:r>
        <w:tab/>
        <w:t>Комитет серьезно обеспокоен тем, что:</w:t>
      </w:r>
    </w:p>
    <w:p w14:paraId="4627963D" w14:textId="77777777" w:rsidR="00EA46CE" w:rsidRPr="00671EA2" w:rsidRDefault="00EA46CE" w:rsidP="00EA46CE">
      <w:pPr>
        <w:pStyle w:val="SingleTxtG"/>
      </w:pPr>
      <w:r>
        <w:tab/>
      </w:r>
      <w:r>
        <w:tab/>
        <w:t>a)</w:t>
      </w:r>
      <w:r>
        <w:tab/>
        <w:t xml:space="preserve">дети, прежде всего мальчики, подвергаются в государстве-участнике телесным наказаниям, особенно дома и в школе; </w:t>
      </w:r>
    </w:p>
    <w:p w14:paraId="77BB8AFB" w14:textId="77777777" w:rsidR="00EA46CE" w:rsidRPr="00671EA2" w:rsidRDefault="00EA46CE" w:rsidP="00EA46CE">
      <w:pPr>
        <w:pStyle w:val="SingleTxtG"/>
      </w:pPr>
      <w:r>
        <w:tab/>
      </w:r>
      <w:r>
        <w:tab/>
        <w:t>b)</w:t>
      </w:r>
      <w:r>
        <w:tab/>
        <w:t>телесные наказания являются законными в соответствии со статьей 62 Уголовного кодекса № 16 от 1960 года, действующего на Западном берегу, и прямо не запрещены в Законе об образовании от 2017 года.</w:t>
      </w:r>
    </w:p>
    <w:p w14:paraId="70CFC3CE" w14:textId="77777777" w:rsidR="00EA46CE" w:rsidRPr="00671EA2" w:rsidRDefault="00EA46CE" w:rsidP="00EA46CE">
      <w:pPr>
        <w:pStyle w:val="SingleTxtG"/>
        <w:rPr>
          <w:b/>
          <w:bCs/>
        </w:rPr>
      </w:pPr>
      <w:r>
        <w:t>37.</w:t>
      </w:r>
      <w:r>
        <w:tab/>
      </w:r>
      <w:r>
        <w:rPr>
          <w:b/>
          <w:bCs/>
        </w:rPr>
        <w:t>Ссылаясь на свое замечание общего порядка № 8 (2006) о праве ребенка на защиту от телесных наказаний и других жестоких или унижающих достоинство видов наказания, Комитет настоятельно призывает государство-участник:</w:t>
      </w:r>
    </w:p>
    <w:p w14:paraId="6D97A327" w14:textId="77777777" w:rsidR="00EA46CE" w:rsidRPr="00EA46CE" w:rsidRDefault="00EA46CE" w:rsidP="00EA46CE">
      <w:pPr>
        <w:pStyle w:val="SingleTxtG"/>
        <w:rPr>
          <w:b/>
          <w:bCs/>
        </w:rPr>
      </w:pPr>
      <w:r>
        <w:tab/>
      </w:r>
      <w:r w:rsidRPr="00EA46CE">
        <w:rPr>
          <w:b/>
        </w:rPr>
        <w:tab/>
        <w:t>a)</w:t>
      </w:r>
      <w:r w:rsidRPr="00EA46CE">
        <w:rPr>
          <w:b/>
        </w:rPr>
        <w:tab/>
      </w:r>
      <w:r w:rsidRPr="00EA46CE">
        <w:rPr>
          <w:b/>
          <w:bCs/>
        </w:rPr>
        <w:t>внести поправки в статью 62 Уголовного кодекса № 16 от 1960 года и Закон об образовании от 2017 года с целью введения в законодательном порядке прямого и полного запрета на все виды телесных наказаний, какими бы легкими они ни были, во всех местах, в частности дома, в учебных заведениях и учреждениях интернатного типа, на всей территории государства-участника, а</w:t>
      </w:r>
      <w:r w:rsidR="00792CF5">
        <w:rPr>
          <w:b/>
          <w:bCs/>
        </w:rPr>
        <w:t> </w:t>
      </w:r>
      <w:r w:rsidRPr="00EA46CE">
        <w:rPr>
          <w:b/>
          <w:bCs/>
        </w:rPr>
        <w:t>также обеспечить соблюдение в полном объеме пункта 4 статьи 29 Основного закона от 2003 года, запрещающего применение телесных наказаний к детям;</w:t>
      </w:r>
    </w:p>
    <w:p w14:paraId="6D5B0FF8" w14:textId="77777777" w:rsidR="00EA46CE" w:rsidRPr="00671EA2" w:rsidRDefault="00EA46CE" w:rsidP="00EA46CE">
      <w:pPr>
        <w:pStyle w:val="SingleTxtG"/>
        <w:rPr>
          <w:b/>
          <w:bCs/>
        </w:rPr>
      </w:pPr>
      <w:r w:rsidRPr="00EA46CE">
        <w:rPr>
          <w:b/>
        </w:rPr>
        <w:tab/>
      </w:r>
      <w:r w:rsidRPr="00EA46CE">
        <w:rPr>
          <w:b/>
        </w:rPr>
        <w:tab/>
        <w:t>b)</w:t>
      </w:r>
      <w:r w:rsidRPr="00EA46CE">
        <w:rPr>
          <w:b/>
        </w:rPr>
        <w:tab/>
      </w:r>
      <w:r w:rsidRPr="00EA46CE">
        <w:rPr>
          <w:b/>
          <w:bCs/>
        </w:rPr>
        <w:t>активизировать меры по разработке информационно-пропагандистских</w:t>
      </w:r>
      <w:r>
        <w:rPr>
          <w:b/>
          <w:bCs/>
        </w:rPr>
        <w:t xml:space="preserve"> и просветительских кампаний, предназначенных главным образом для детей, родителей, учителей и специалистов в области социальной защиты и направленных на популяризацию позитивных, ненасильственных и основанных на широком участии форм воспитания детей и поддержания дисциплины, а также на привлечение внимания к отрицательным последствиям телесных наказаний.</w:t>
      </w:r>
    </w:p>
    <w:p w14:paraId="59808039" w14:textId="77777777" w:rsidR="00EA46CE" w:rsidRPr="00671EA2" w:rsidRDefault="00EA46CE" w:rsidP="00EA46CE">
      <w:pPr>
        <w:pStyle w:val="H23G"/>
      </w:pPr>
      <w:r>
        <w:tab/>
      </w:r>
      <w:r>
        <w:tab/>
      </w:r>
      <w:r>
        <w:rPr>
          <w:bCs/>
        </w:rPr>
        <w:t>Неправомерное обращение и лишение заботы</w:t>
      </w:r>
    </w:p>
    <w:p w14:paraId="31C3F089" w14:textId="77777777" w:rsidR="00EA46CE" w:rsidRPr="00671EA2" w:rsidRDefault="00EA46CE" w:rsidP="00EA46CE">
      <w:pPr>
        <w:pStyle w:val="SingleTxtG"/>
      </w:pPr>
      <w:r>
        <w:t>38.</w:t>
      </w:r>
      <w:r>
        <w:tab/>
        <w:t>Комитет с удовлетворением отмечает принятые государством-участником меры по усилению защиты детей, включая его работу над проектом указа-закона о защите семьи и создание департамента по защите детей в Министерстве социальных дел, а</w:t>
      </w:r>
      <w:r w:rsidR="00792CF5">
        <w:t> </w:t>
      </w:r>
      <w:r>
        <w:t xml:space="preserve">также сети по защите детей, специального полицейского подразделения и базы данных о детях, подвергшихся насилию. Он также отмечает наличие ряда механизмов подачи жалоб, в том числе по линии Министерства социальных дел, Министерства юстиции, полиции и государственного прокурора. Вместе с тем Комитет обеспокоен: </w:t>
      </w:r>
    </w:p>
    <w:p w14:paraId="44EF8BD7" w14:textId="77777777" w:rsidR="00EA46CE" w:rsidRPr="00671EA2" w:rsidRDefault="00EA46CE" w:rsidP="00EA46CE">
      <w:pPr>
        <w:pStyle w:val="SingleTxtG"/>
      </w:pPr>
      <w:r>
        <w:tab/>
      </w:r>
      <w:r>
        <w:tab/>
        <w:t>a)</w:t>
      </w:r>
      <w:r>
        <w:tab/>
        <w:t xml:space="preserve">высокой долей детей, подвергающихся неправомерному обращению, </w:t>
      </w:r>
      <w:r w:rsidRPr="00400E02">
        <w:t>безнадзорности</w:t>
      </w:r>
      <w:r>
        <w:t xml:space="preserve"> и другим формам насилия, особенно со стороны учителей и сверстников в школе; </w:t>
      </w:r>
    </w:p>
    <w:p w14:paraId="34D4894E" w14:textId="77777777" w:rsidR="00EA46CE" w:rsidRPr="00671EA2" w:rsidRDefault="00EA46CE" w:rsidP="00EA46CE">
      <w:pPr>
        <w:pStyle w:val="SingleTxtG"/>
      </w:pPr>
      <w:r>
        <w:tab/>
      </w:r>
      <w:r>
        <w:tab/>
        <w:t>b)</w:t>
      </w:r>
      <w:r>
        <w:tab/>
        <w:t xml:space="preserve">редкими случаями информирования об актах насилия в отношении детей; </w:t>
      </w:r>
    </w:p>
    <w:p w14:paraId="58A432C7" w14:textId="77777777" w:rsidR="00EA46CE" w:rsidRPr="00671EA2" w:rsidRDefault="00EA46CE" w:rsidP="00EA46CE">
      <w:pPr>
        <w:pStyle w:val="SingleTxtG"/>
      </w:pPr>
      <w:r>
        <w:tab/>
      </w:r>
      <w:r>
        <w:tab/>
        <w:t>c)</w:t>
      </w:r>
      <w:r>
        <w:tab/>
        <w:t xml:space="preserve">недостаточным обеспечением национальной системы защиты детей ресурсами, в том числе квалифицированными специалистами; </w:t>
      </w:r>
    </w:p>
    <w:p w14:paraId="2E3CD409" w14:textId="77777777" w:rsidR="00EA46CE" w:rsidRPr="00671EA2" w:rsidRDefault="00EA46CE" w:rsidP="00EA46CE">
      <w:pPr>
        <w:pStyle w:val="SingleTxtG"/>
      </w:pPr>
      <w:r>
        <w:lastRenderedPageBreak/>
        <w:tab/>
      </w:r>
      <w:r>
        <w:tab/>
        <w:t>d)</w:t>
      </w:r>
      <w:r>
        <w:tab/>
        <w:t>отсутствием информации о мерах по предупреждению насилия в отношении детей и удовлетворению особых потребностей девочек, ставших жертвами насилия, в частности тем, что их помещают в учреждения, где содержатся девочки-правонарушительницы.</w:t>
      </w:r>
    </w:p>
    <w:p w14:paraId="6E9F2BA4" w14:textId="77777777" w:rsidR="00EA46CE" w:rsidRPr="00671EA2" w:rsidRDefault="00EA46CE" w:rsidP="00EA46CE">
      <w:pPr>
        <w:pStyle w:val="SingleTxtG"/>
        <w:rPr>
          <w:b/>
          <w:bCs/>
        </w:rPr>
      </w:pPr>
      <w:r>
        <w:t>39.</w:t>
      </w:r>
      <w:r>
        <w:tab/>
      </w:r>
      <w:r>
        <w:rPr>
          <w:b/>
          <w:bCs/>
        </w:rPr>
        <w:t>Ссылаясь на свое замечание общего порядка № 13 (2011) о праве ребенка на свободу от всех форм насилия и принимая во внимание задачу 16.2 Целей в области устойчивого развития, Комитет рекомендует государству-участнику:</w:t>
      </w:r>
    </w:p>
    <w:p w14:paraId="6B5A32A1" w14:textId="77777777" w:rsidR="00EA46CE" w:rsidRPr="00EA46CE" w:rsidRDefault="00EA46CE" w:rsidP="00EA46CE">
      <w:pPr>
        <w:pStyle w:val="SingleTxtG"/>
        <w:rPr>
          <w:b/>
          <w:bCs/>
        </w:rPr>
      </w:pPr>
      <w:r>
        <w:tab/>
      </w:r>
      <w:r w:rsidRPr="00EA46CE">
        <w:rPr>
          <w:b/>
        </w:rPr>
        <w:tab/>
        <w:t>a)</w:t>
      </w:r>
      <w:r w:rsidRPr="00EA46CE">
        <w:rPr>
          <w:b/>
        </w:rPr>
        <w:tab/>
      </w:r>
      <w:r w:rsidRPr="00EA46CE">
        <w:rPr>
          <w:b/>
          <w:bCs/>
        </w:rPr>
        <w:t>обеспечить применение на практике статьи 29 Основного закона и статей 1 и 42 Закона о палестинских детях, касающихся защиты детей от неправомерного обращения, и активизировать меры по осуществлению политики 2013 года по борьбе с насилием в школах;</w:t>
      </w:r>
      <w:r w:rsidRPr="00EA46CE">
        <w:rPr>
          <w:b/>
        </w:rPr>
        <w:t xml:space="preserve"> </w:t>
      </w:r>
    </w:p>
    <w:p w14:paraId="7E5534A8" w14:textId="77777777" w:rsidR="00EA46CE" w:rsidRPr="00EA46CE" w:rsidRDefault="00EA46CE" w:rsidP="00EA46CE">
      <w:pPr>
        <w:pStyle w:val="SingleTxtG"/>
        <w:rPr>
          <w:b/>
          <w:bCs/>
        </w:rPr>
      </w:pPr>
      <w:r w:rsidRPr="00EA46CE">
        <w:rPr>
          <w:b/>
        </w:rPr>
        <w:tab/>
      </w:r>
      <w:r w:rsidRPr="00EA46CE">
        <w:rPr>
          <w:b/>
        </w:rPr>
        <w:tab/>
        <w:t>b)</w:t>
      </w:r>
      <w:r w:rsidRPr="00EA46CE">
        <w:rPr>
          <w:b/>
        </w:rPr>
        <w:tab/>
      </w:r>
      <w:r w:rsidRPr="00EA46CE">
        <w:rPr>
          <w:b/>
          <w:bCs/>
        </w:rPr>
        <w:t>создать механизмы, процедуры и руководящие указания для обеспечения обязательного информирования о случаях неправомерного обращения с детьми и лишения их заботы, а также продолжить подготовку соответствующих специалистов по выявлению таких случаев и надлежащему реагированию на них;</w:t>
      </w:r>
      <w:r w:rsidRPr="00EA46CE">
        <w:rPr>
          <w:b/>
        </w:rPr>
        <w:t xml:space="preserve"> </w:t>
      </w:r>
    </w:p>
    <w:p w14:paraId="25D22012" w14:textId="77777777" w:rsidR="00EA46CE" w:rsidRPr="00EA46CE" w:rsidRDefault="00EA46CE" w:rsidP="00EA46CE">
      <w:pPr>
        <w:pStyle w:val="SingleTxtG"/>
        <w:rPr>
          <w:b/>
          <w:bCs/>
        </w:rPr>
      </w:pPr>
      <w:r w:rsidRPr="00EA46CE">
        <w:rPr>
          <w:b/>
        </w:rPr>
        <w:tab/>
      </w:r>
      <w:r w:rsidRPr="00EA46CE">
        <w:rPr>
          <w:b/>
        </w:rPr>
        <w:tab/>
        <w:t>c)</w:t>
      </w:r>
      <w:r w:rsidRPr="00EA46CE">
        <w:rPr>
          <w:b/>
        </w:rPr>
        <w:tab/>
      </w:r>
      <w:r w:rsidRPr="00EA46CE">
        <w:rPr>
          <w:b/>
          <w:bCs/>
        </w:rPr>
        <w:t>выделять надлежащие людские, технические и финансовые ресурсы для работы национальной системы защиты детей и принятия других мер по защите детей от неправомерного обращения и отсутствия заботы, с тем чтобы обеспечить функционирование всеобъемлющего и эффективного механизма защиты детей;</w:t>
      </w:r>
      <w:r w:rsidRPr="00EA46CE">
        <w:rPr>
          <w:b/>
        </w:rPr>
        <w:t xml:space="preserve"> </w:t>
      </w:r>
    </w:p>
    <w:p w14:paraId="092522F1" w14:textId="77777777" w:rsidR="00EA46CE" w:rsidRPr="00671EA2" w:rsidRDefault="00EA46CE" w:rsidP="00EA46CE">
      <w:pPr>
        <w:pStyle w:val="SingleTxtG"/>
        <w:rPr>
          <w:b/>
          <w:bCs/>
        </w:rPr>
      </w:pPr>
      <w:r w:rsidRPr="00EA46CE">
        <w:rPr>
          <w:b/>
        </w:rPr>
        <w:tab/>
      </w:r>
      <w:r w:rsidRPr="00EA46CE">
        <w:rPr>
          <w:b/>
        </w:rPr>
        <w:tab/>
        <w:t>d)</w:t>
      </w:r>
      <w:r w:rsidRPr="00EA46CE">
        <w:rPr>
          <w:b/>
        </w:rPr>
        <w:tab/>
      </w:r>
      <w:r w:rsidRPr="00EA46CE">
        <w:rPr>
          <w:b/>
          <w:bCs/>
        </w:rPr>
        <w:t>продолжать укреплять информационно-пропагандистские и просветительские</w:t>
      </w:r>
      <w:r>
        <w:rPr>
          <w:b/>
          <w:bCs/>
        </w:rPr>
        <w:t xml:space="preserve"> программы и кампании с привлечением детей в целях разработки всеобъемлющей стратегии предупреждения и пресечения насилия в отношении детей с учетом гендерных аспектов</w:t>
      </w:r>
      <w:r w:rsidR="00792CF5">
        <w:rPr>
          <w:b/>
          <w:bCs/>
        </w:rPr>
        <w:t>.</w:t>
      </w:r>
    </w:p>
    <w:p w14:paraId="70BA2734" w14:textId="77777777" w:rsidR="00EA46CE" w:rsidRPr="00671EA2" w:rsidRDefault="00EA46CE" w:rsidP="00EA46CE">
      <w:pPr>
        <w:pStyle w:val="H23G"/>
      </w:pPr>
      <w:r>
        <w:tab/>
      </w:r>
      <w:r>
        <w:tab/>
      </w:r>
      <w:r>
        <w:rPr>
          <w:bCs/>
        </w:rPr>
        <w:t>Сексуальная эксплуатация и сексуальные надругательства</w:t>
      </w:r>
    </w:p>
    <w:p w14:paraId="307EE3D0" w14:textId="77777777" w:rsidR="00EA46CE" w:rsidRPr="00671EA2" w:rsidRDefault="00EA46CE" w:rsidP="00EA46CE">
      <w:pPr>
        <w:pStyle w:val="SingleTxtG"/>
      </w:pPr>
      <w:r>
        <w:t>40.</w:t>
      </w:r>
      <w:r>
        <w:tab/>
        <w:t xml:space="preserve">Комитет серьезно обеспокоен: </w:t>
      </w:r>
    </w:p>
    <w:p w14:paraId="0EF66806" w14:textId="77777777" w:rsidR="00EA46CE" w:rsidRPr="00671EA2" w:rsidRDefault="00EA46CE" w:rsidP="00EA46CE">
      <w:pPr>
        <w:pStyle w:val="SingleTxtG"/>
      </w:pPr>
      <w:r>
        <w:tab/>
      </w:r>
      <w:r>
        <w:tab/>
        <w:t>a)</w:t>
      </w:r>
      <w:r>
        <w:tab/>
        <w:t>отсутствием систематического сбора дезагрегированных статистических данных о случаях сексуальной эксплуатации детей и сексуальных надругательств над ними, а также о количестве расследований и судебных преследований и их результатах;</w:t>
      </w:r>
    </w:p>
    <w:p w14:paraId="1E017045" w14:textId="77777777" w:rsidR="00EA46CE" w:rsidRPr="00671EA2" w:rsidRDefault="00EA46CE" w:rsidP="00EA46CE">
      <w:pPr>
        <w:pStyle w:val="SingleTxtG"/>
      </w:pPr>
      <w:r>
        <w:tab/>
      </w:r>
      <w:r>
        <w:tab/>
        <w:t>b)</w:t>
      </w:r>
      <w:r>
        <w:tab/>
        <w:t xml:space="preserve">наличием большого числа детей, подвергающихся сексуальному насилию, прежде всего в школе, а также стигматизации и дискриминации; </w:t>
      </w:r>
    </w:p>
    <w:p w14:paraId="383CC27C" w14:textId="77777777" w:rsidR="00EA46CE" w:rsidRPr="00671EA2" w:rsidRDefault="00EA46CE" w:rsidP="00EA46CE">
      <w:pPr>
        <w:pStyle w:val="SingleTxtG"/>
      </w:pPr>
      <w:r>
        <w:tab/>
      </w:r>
      <w:r>
        <w:tab/>
        <w:t>c)</w:t>
      </w:r>
      <w:r>
        <w:tab/>
        <w:t xml:space="preserve">тем, что дети, подвергнувшиеся сексуальному насилию, как правило, не имеют доступа к правосудию из-за использования механизмов обычного права и что, согласно сообщениям, девочек, ставших жертвами сексуального насилия, в частности изнасилования, вынуждают выходить замуж за их насильника. </w:t>
      </w:r>
    </w:p>
    <w:p w14:paraId="0DFDEA76" w14:textId="77777777" w:rsidR="00EA46CE" w:rsidRPr="00671EA2" w:rsidRDefault="00EA46CE" w:rsidP="00EA46CE">
      <w:pPr>
        <w:pStyle w:val="SingleTxtG"/>
        <w:rPr>
          <w:b/>
          <w:bCs/>
        </w:rPr>
      </w:pPr>
      <w:r>
        <w:t>41.</w:t>
      </w:r>
      <w:r>
        <w:tab/>
      </w:r>
      <w:r>
        <w:rPr>
          <w:b/>
          <w:bCs/>
        </w:rPr>
        <w:t>С учетом задачи 5.2 Целей в области устойчивого развития Комитет настоятельно призывает государство-участник:</w:t>
      </w:r>
    </w:p>
    <w:p w14:paraId="61187B6B" w14:textId="77777777" w:rsidR="00EA46CE" w:rsidRPr="00EA46CE" w:rsidRDefault="00EA46CE" w:rsidP="00EA46CE">
      <w:pPr>
        <w:pStyle w:val="SingleTxtG"/>
        <w:rPr>
          <w:b/>
          <w:bCs/>
        </w:rPr>
      </w:pPr>
      <w:r>
        <w:tab/>
      </w:r>
      <w:r w:rsidRPr="00EA46CE">
        <w:rPr>
          <w:b/>
        </w:rPr>
        <w:tab/>
        <w:t>a)</w:t>
      </w:r>
      <w:r w:rsidRPr="00EA46CE">
        <w:rPr>
          <w:b/>
        </w:rPr>
        <w:tab/>
      </w:r>
      <w:r w:rsidRPr="00EA46CE">
        <w:rPr>
          <w:b/>
          <w:bCs/>
        </w:rPr>
        <w:t>создать национальную базу данных о случаях сексуальной эксплуатации и сексуальных надругательств в целях разработки национальной политики, основанной на фактических данных;</w:t>
      </w:r>
    </w:p>
    <w:p w14:paraId="0343ADD0" w14:textId="77777777" w:rsidR="00EA46CE" w:rsidRPr="00EA46CE" w:rsidRDefault="00EA46CE" w:rsidP="00EA46CE">
      <w:pPr>
        <w:pStyle w:val="SingleTxtG"/>
        <w:rPr>
          <w:b/>
          <w:bCs/>
        </w:rPr>
      </w:pPr>
      <w:r w:rsidRPr="00EA46CE">
        <w:rPr>
          <w:b/>
        </w:rPr>
        <w:tab/>
      </w:r>
      <w:r w:rsidRPr="00EA46CE">
        <w:rPr>
          <w:b/>
        </w:rPr>
        <w:tab/>
        <w:t>b)</w:t>
      </w:r>
      <w:r w:rsidRPr="00EA46CE">
        <w:rPr>
          <w:b/>
        </w:rPr>
        <w:tab/>
      </w:r>
      <w:r w:rsidRPr="00EA46CE">
        <w:rPr>
          <w:b/>
          <w:bCs/>
        </w:rPr>
        <w:t>разработать программы и стратегии, в том числе информационно-просветительские мероприятия, направленные на предупреждение сексуальной эксплуатации и сексуальных надругательств, в частности в школах;</w:t>
      </w:r>
      <w:r w:rsidRPr="00EA46CE">
        <w:rPr>
          <w:b/>
        </w:rPr>
        <w:t xml:space="preserve"> </w:t>
      </w:r>
    </w:p>
    <w:p w14:paraId="566FB44A" w14:textId="77777777" w:rsidR="00EA46CE" w:rsidRPr="00EA46CE" w:rsidRDefault="00EA46CE" w:rsidP="00EA46CE">
      <w:pPr>
        <w:pStyle w:val="SingleTxtG"/>
        <w:rPr>
          <w:b/>
          <w:bCs/>
        </w:rPr>
      </w:pPr>
      <w:r w:rsidRPr="00EA46CE">
        <w:rPr>
          <w:b/>
        </w:rPr>
        <w:tab/>
      </w:r>
      <w:r w:rsidRPr="00EA46CE">
        <w:rPr>
          <w:b/>
        </w:rPr>
        <w:tab/>
        <w:t>c)</w:t>
      </w:r>
      <w:r w:rsidRPr="00EA46CE">
        <w:rPr>
          <w:b/>
        </w:rPr>
        <w:tab/>
      </w:r>
      <w:r w:rsidRPr="00EA46CE">
        <w:rPr>
          <w:b/>
          <w:bCs/>
        </w:rPr>
        <w:t>обеспечить доступ к правосудию для детей, ставших жертвами сексуальных надругательств, в том числе путем борьбы с безнаказанностью лиц, совершающих такие надругательства;</w:t>
      </w:r>
      <w:r w:rsidRPr="00EA46CE">
        <w:rPr>
          <w:b/>
        </w:rPr>
        <w:t xml:space="preserve"> </w:t>
      </w:r>
    </w:p>
    <w:p w14:paraId="16646FC7" w14:textId="77777777" w:rsidR="00EA46CE" w:rsidRPr="00671EA2" w:rsidRDefault="00EA46CE" w:rsidP="00EA46CE">
      <w:pPr>
        <w:pStyle w:val="SingleTxtG"/>
        <w:rPr>
          <w:b/>
          <w:bCs/>
        </w:rPr>
      </w:pPr>
      <w:r w:rsidRPr="00EA46CE">
        <w:rPr>
          <w:b/>
        </w:rPr>
        <w:tab/>
      </w:r>
      <w:r w:rsidRPr="00EA46CE">
        <w:rPr>
          <w:b/>
        </w:rPr>
        <w:tab/>
        <w:t>d)</w:t>
      </w:r>
      <w:r w:rsidRPr="00EA46CE">
        <w:rPr>
          <w:b/>
        </w:rPr>
        <w:tab/>
      </w:r>
      <w:r w:rsidRPr="00EA46CE">
        <w:rPr>
          <w:b/>
          <w:bCs/>
        </w:rPr>
        <w:t>создать учитывающий интересы детей многопрофильный механизм проведения</w:t>
      </w:r>
      <w:r>
        <w:rPr>
          <w:b/>
          <w:bCs/>
        </w:rPr>
        <w:t xml:space="preserve"> расследований и судебного преследования виновных с целью недопущения повторного травмирования пострадавших детей и обеспечить их </w:t>
      </w:r>
      <w:r>
        <w:rPr>
          <w:b/>
          <w:bCs/>
        </w:rPr>
        <w:lastRenderedPageBreak/>
        <w:t>реабилитацию и социальную реинтеграцию, а также предоставление им психологической помощи и защиты от стигматизации.</w:t>
      </w:r>
    </w:p>
    <w:p w14:paraId="2620D732" w14:textId="77777777" w:rsidR="00EA46CE" w:rsidRPr="00671EA2" w:rsidRDefault="00EA46CE" w:rsidP="00EA46CE">
      <w:pPr>
        <w:pStyle w:val="H23G"/>
      </w:pPr>
      <w:r>
        <w:tab/>
      </w:r>
      <w:r>
        <w:tab/>
      </w:r>
      <w:r>
        <w:rPr>
          <w:bCs/>
        </w:rPr>
        <w:t>Пагубные виды практики</w:t>
      </w:r>
    </w:p>
    <w:p w14:paraId="54EC71F4" w14:textId="77777777" w:rsidR="00EA46CE" w:rsidRPr="00671EA2" w:rsidRDefault="00EA46CE" w:rsidP="00EA46CE">
      <w:pPr>
        <w:pStyle w:val="SingleTxtG"/>
      </w:pPr>
      <w:r>
        <w:t>42.</w:t>
      </w:r>
      <w:r>
        <w:tab/>
        <w:t xml:space="preserve">Комитет серьезно обеспокоен тем, что большое число девочек выходят замуж до достижения 18-летнего возраста из-за отсутствия безопасности и экономических лишений, что приводит к раннему деторождению и отсеву из школы. </w:t>
      </w:r>
    </w:p>
    <w:p w14:paraId="0DDC80D9" w14:textId="77777777" w:rsidR="00EA46CE" w:rsidRPr="00671EA2" w:rsidRDefault="00EA46CE" w:rsidP="00EA46CE">
      <w:pPr>
        <w:pStyle w:val="SingleTxtG"/>
        <w:rPr>
          <w:b/>
          <w:bCs/>
        </w:rPr>
      </w:pPr>
      <w:r>
        <w:t>43.</w:t>
      </w:r>
      <w:r>
        <w:tab/>
      </w:r>
      <w:r>
        <w:rPr>
          <w:b/>
          <w:bCs/>
        </w:rPr>
        <w:t>Ссылаясь на совместную общую рекомендацию № 31 Комитета по ликвидации дискриминации в отношении женщин/замечание общего порядка №</w:t>
      </w:r>
      <w:r w:rsidR="00792CF5">
        <w:rPr>
          <w:b/>
          <w:bCs/>
        </w:rPr>
        <w:t> </w:t>
      </w:r>
      <w:r>
        <w:rPr>
          <w:b/>
          <w:bCs/>
        </w:rPr>
        <w:t>18 Комитета по правам ребенка (2019) по вредной практике и принимая во внимание задачу 5.3 Целей в области устойчивого развития, Комитет настоятельно призывает государство-участник принять активные меры по искоренению детских браков и разработать информационно-просветительские кампании и программы, посвященные проблеме пагубного воздействия детских браков на физическое и психическое здоровье и благосостояние девочек и мальчиков.</w:t>
      </w:r>
    </w:p>
    <w:p w14:paraId="5F47CB30" w14:textId="77777777" w:rsidR="00EA46CE" w:rsidRPr="00671EA2" w:rsidRDefault="00EA46CE" w:rsidP="00EA46CE">
      <w:pPr>
        <w:pStyle w:val="H1G"/>
      </w:pPr>
      <w:r>
        <w:tab/>
        <w:t>F.</w:t>
      </w:r>
      <w:r>
        <w:tab/>
      </w:r>
      <w:r>
        <w:rPr>
          <w:bCs/>
        </w:rPr>
        <w:t>Семейное окружение и альтернативный уход (статьи 5, 9–11, 18</w:t>
      </w:r>
      <w:r w:rsidR="00792CF5">
        <w:rPr>
          <w:bCs/>
        </w:rPr>
        <w:t> </w:t>
      </w:r>
      <w:r>
        <w:rPr>
          <w:bCs/>
        </w:rPr>
        <w:t>(1</w:t>
      </w:r>
      <w:r>
        <w:rPr>
          <w:bCs/>
          <w:lang w:val="en-US"/>
        </w:rPr>
        <w:t> </w:t>
      </w:r>
      <w:r>
        <w:rPr>
          <w:bCs/>
        </w:rPr>
        <w:t>и 2), 20, 21, 25 и 27 (4))</w:t>
      </w:r>
    </w:p>
    <w:p w14:paraId="604ADFC7" w14:textId="77777777" w:rsidR="00EA46CE" w:rsidRPr="00671EA2" w:rsidRDefault="00EA46CE" w:rsidP="00EA46CE">
      <w:pPr>
        <w:pStyle w:val="H23G"/>
      </w:pPr>
      <w:r>
        <w:tab/>
      </w:r>
      <w:r>
        <w:tab/>
      </w:r>
      <w:r>
        <w:rPr>
          <w:bCs/>
        </w:rPr>
        <w:t>Семейное окружение</w:t>
      </w:r>
      <w:r>
        <w:t xml:space="preserve"> </w:t>
      </w:r>
    </w:p>
    <w:p w14:paraId="3377D259" w14:textId="77777777" w:rsidR="00EA46CE" w:rsidRPr="00671EA2" w:rsidRDefault="00EA46CE" w:rsidP="00EA46CE">
      <w:pPr>
        <w:pStyle w:val="SingleTxtG"/>
      </w:pPr>
      <w:r>
        <w:t>44.</w:t>
      </w:r>
      <w:r>
        <w:tab/>
        <w:t xml:space="preserve">Комитет обеспокоен тем, что: </w:t>
      </w:r>
    </w:p>
    <w:p w14:paraId="16CD803E" w14:textId="77777777" w:rsidR="00EA46CE" w:rsidRPr="00671EA2" w:rsidRDefault="00EA46CE" w:rsidP="00EA46CE">
      <w:pPr>
        <w:pStyle w:val="SingleTxtG"/>
      </w:pPr>
      <w:r>
        <w:tab/>
      </w:r>
      <w:r>
        <w:tab/>
        <w:t>a)</w:t>
      </w:r>
      <w:r>
        <w:tab/>
        <w:t>национальное законодательство по вопросам семьи и личного статуса находится в разрозненном состоянии в государстве-участнике и что положения иорданского Закона о личном статусе 1976 года и египетского Закона о семейных правах 1954 года, которые действуют, соответственно, на Западном берегу и в секторе Газа, наделяют опекунскими правами отцов и устанавливают, с кем из родителей должен жить ребенок в случае их развода, без учета наилучших интересов ребенка;</w:t>
      </w:r>
    </w:p>
    <w:p w14:paraId="64BD912E" w14:textId="77777777" w:rsidR="00EA46CE" w:rsidRPr="00671EA2" w:rsidRDefault="00EA46CE" w:rsidP="00EA46CE">
      <w:pPr>
        <w:pStyle w:val="SingleTxtG"/>
      </w:pPr>
      <w:r>
        <w:tab/>
      </w:r>
      <w:r>
        <w:tab/>
        <w:t>b)</w:t>
      </w:r>
      <w:r>
        <w:tab/>
        <w:t xml:space="preserve">продолжительность отпуска по беременности и родам ограничивается </w:t>
      </w:r>
      <w:r w:rsidR="00792CF5">
        <w:t>десятью</w:t>
      </w:r>
      <w:r>
        <w:t xml:space="preserve"> неделями;</w:t>
      </w:r>
    </w:p>
    <w:p w14:paraId="57777690" w14:textId="77777777" w:rsidR="00EA46CE" w:rsidRPr="00671EA2" w:rsidRDefault="00EA46CE" w:rsidP="00EA46CE">
      <w:pPr>
        <w:pStyle w:val="SingleTxtG"/>
      </w:pPr>
      <w:r>
        <w:tab/>
      </w:r>
      <w:r>
        <w:tab/>
        <w:t>c)</w:t>
      </w:r>
      <w:r>
        <w:tab/>
        <w:t>из-за введенных Израилем ограничений на въезд на территорию государства-участника и выезд с нее, а также на проживание в государстве-участнике или в Восточном Иерусалиме</w:t>
      </w:r>
      <w:r w:rsidRPr="008D4C44">
        <w:t xml:space="preserve"> некоторые дети лишены заботы со стороны по </w:t>
      </w:r>
      <w:r>
        <w:t>меньшей</w:t>
      </w:r>
      <w:r w:rsidRPr="008D4C44">
        <w:t xml:space="preserve"> мере одного из родителей</w:t>
      </w:r>
      <w:r>
        <w:t>.</w:t>
      </w:r>
    </w:p>
    <w:p w14:paraId="1D0C5EE3" w14:textId="77777777" w:rsidR="00EA46CE" w:rsidRPr="00671EA2" w:rsidRDefault="00EA46CE" w:rsidP="00EA46CE">
      <w:pPr>
        <w:pStyle w:val="SingleTxtG"/>
        <w:rPr>
          <w:b/>
          <w:bCs/>
        </w:rPr>
      </w:pPr>
      <w:r>
        <w:t>45.</w:t>
      </w:r>
      <w:r>
        <w:tab/>
      </w:r>
      <w:r>
        <w:rPr>
          <w:b/>
          <w:bCs/>
        </w:rPr>
        <w:t>Комитет рекомендует государству-участнику:</w:t>
      </w:r>
      <w:r>
        <w:t xml:space="preserve"> </w:t>
      </w:r>
    </w:p>
    <w:p w14:paraId="7EA0E581" w14:textId="77777777" w:rsidR="00EA46CE" w:rsidRPr="00EA46CE" w:rsidRDefault="00EA46CE" w:rsidP="00EA46CE">
      <w:pPr>
        <w:pStyle w:val="SingleTxtG"/>
        <w:rPr>
          <w:b/>
          <w:bCs/>
        </w:rPr>
      </w:pPr>
      <w:r>
        <w:tab/>
      </w:r>
      <w:r w:rsidRPr="00EA46CE">
        <w:rPr>
          <w:b/>
        </w:rPr>
        <w:tab/>
        <w:t>a)</w:t>
      </w:r>
      <w:r w:rsidRPr="00EA46CE">
        <w:rPr>
          <w:b/>
        </w:rPr>
        <w:tab/>
      </w:r>
      <w:r w:rsidRPr="00EA46CE">
        <w:rPr>
          <w:b/>
          <w:bCs/>
        </w:rPr>
        <w:t>согласовать национальное законодательство по вопросам семьи и личного статуса и привести его в соответствие с Конвенцией и международными нормами, в частности в отношении опеки над детьми и их содержания;</w:t>
      </w:r>
      <w:r w:rsidRPr="00EA46CE">
        <w:rPr>
          <w:b/>
        </w:rPr>
        <w:t xml:space="preserve"> </w:t>
      </w:r>
    </w:p>
    <w:p w14:paraId="7D918B28" w14:textId="77777777" w:rsidR="00EA46CE" w:rsidRPr="00671EA2" w:rsidRDefault="00EA46CE" w:rsidP="00EA46CE">
      <w:pPr>
        <w:pStyle w:val="SingleTxtG"/>
        <w:rPr>
          <w:b/>
          <w:bCs/>
        </w:rPr>
      </w:pPr>
      <w:r w:rsidRPr="00EA46CE">
        <w:rPr>
          <w:b/>
        </w:rPr>
        <w:tab/>
      </w:r>
      <w:r w:rsidRPr="00EA46CE">
        <w:rPr>
          <w:b/>
        </w:rPr>
        <w:tab/>
        <w:t>b)</w:t>
      </w:r>
      <w:r w:rsidRPr="00EA46CE">
        <w:rPr>
          <w:b/>
        </w:rPr>
        <w:tab/>
      </w:r>
      <w:r w:rsidRPr="00EA46CE">
        <w:rPr>
          <w:b/>
          <w:bCs/>
        </w:rPr>
        <w:t>увеличить продолжительность оплачиваемого отпуска по беременности и родам до 14 недель в соответствии с международными стандартами</w:t>
      </w:r>
      <w:r>
        <w:rPr>
          <w:b/>
          <w:bCs/>
        </w:rPr>
        <w:t xml:space="preserve"> и принять все другие необходимые меры для содействия равному распределению родительских обязанностей между матерями и отцами;</w:t>
      </w:r>
    </w:p>
    <w:p w14:paraId="53948321" w14:textId="77777777" w:rsidR="00EA46CE" w:rsidRPr="00671EA2" w:rsidRDefault="00EA46CE" w:rsidP="00EA46CE">
      <w:pPr>
        <w:pStyle w:val="SingleTxtG"/>
        <w:rPr>
          <w:b/>
          <w:bCs/>
        </w:rPr>
      </w:pPr>
      <w:r>
        <w:rPr>
          <w:b/>
        </w:rPr>
        <w:tab/>
      </w:r>
      <w:r w:rsidRPr="00EA46CE">
        <w:rPr>
          <w:b/>
        </w:rPr>
        <w:tab/>
        <w:t>c)</w:t>
      </w:r>
      <w:r w:rsidRPr="00EA46CE">
        <w:rPr>
          <w:b/>
        </w:rPr>
        <w:tab/>
      </w:r>
      <w:r w:rsidRPr="00EA46CE">
        <w:rPr>
          <w:b/>
          <w:bCs/>
        </w:rPr>
        <w:t>принять все возможные меры для обеспечения того, чтобы дети получали забо</w:t>
      </w:r>
      <w:r>
        <w:rPr>
          <w:b/>
          <w:bCs/>
        </w:rPr>
        <w:t>ту со стороны обоих родителей.</w:t>
      </w:r>
      <w:r>
        <w:t xml:space="preserve"> </w:t>
      </w:r>
    </w:p>
    <w:p w14:paraId="03775DBC" w14:textId="77777777" w:rsidR="00EA46CE" w:rsidRPr="00671EA2" w:rsidRDefault="00EA46CE" w:rsidP="00EA46CE">
      <w:pPr>
        <w:pStyle w:val="H23G"/>
      </w:pPr>
      <w:r>
        <w:tab/>
      </w:r>
      <w:r>
        <w:tab/>
      </w:r>
      <w:r>
        <w:rPr>
          <w:bCs/>
        </w:rPr>
        <w:t>Дети, лишенные семейного окружения</w:t>
      </w:r>
    </w:p>
    <w:p w14:paraId="1553B97C" w14:textId="77777777" w:rsidR="00EA46CE" w:rsidRPr="00671EA2" w:rsidRDefault="00EA46CE" w:rsidP="00EA46CE">
      <w:pPr>
        <w:pStyle w:val="SingleTxtG"/>
      </w:pPr>
      <w:r>
        <w:t>46.</w:t>
      </w:r>
      <w:r>
        <w:tab/>
        <w:t>Комитет с серьезной обеспокоенностью отмечает, что:</w:t>
      </w:r>
    </w:p>
    <w:p w14:paraId="47FF88C3" w14:textId="77777777" w:rsidR="00EA46CE" w:rsidRPr="00671EA2" w:rsidRDefault="00EA46CE" w:rsidP="00EA46CE">
      <w:pPr>
        <w:pStyle w:val="SingleTxtG"/>
      </w:pPr>
      <w:r>
        <w:tab/>
      </w:r>
      <w:r>
        <w:tab/>
        <w:t>a)</w:t>
      </w:r>
      <w:r>
        <w:tab/>
        <w:t xml:space="preserve">в государстве-участнике отсутствует всеобъемлющая база данных о детях, лишенных семейного окружения, и о получаемой ими поддержке; </w:t>
      </w:r>
    </w:p>
    <w:p w14:paraId="312E7BF4" w14:textId="77777777" w:rsidR="00EA46CE" w:rsidRPr="00671EA2" w:rsidRDefault="00EA46CE" w:rsidP="00EA46CE">
      <w:pPr>
        <w:pStyle w:val="SingleTxtG"/>
      </w:pPr>
      <w:r>
        <w:tab/>
      </w:r>
      <w:r>
        <w:tab/>
        <w:t>b)</w:t>
      </w:r>
      <w:r>
        <w:tab/>
        <w:t>оказание финансовой поддержки детям-сиротам прекратилось в 2016</w:t>
      </w:r>
      <w:r w:rsidR="00EC37F3">
        <w:t> </w:t>
      </w:r>
      <w:r>
        <w:t xml:space="preserve">году (CRC/C/PSE/1, пункт 248); </w:t>
      </w:r>
    </w:p>
    <w:p w14:paraId="5F5614AF" w14:textId="77777777" w:rsidR="00EA46CE" w:rsidRPr="00671EA2" w:rsidRDefault="00EA46CE" w:rsidP="00EA46CE">
      <w:pPr>
        <w:pStyle w:val="SingleTxtG"/>
      </w:pPr>
      <w:r>
        <w:lastRenderedPageBreak/>
        <w:tab/>
      </w:r>
      <w:r>
        <w:tab/>
        <w:t>c)</w:t>
      </w:r>
      <w:r>
        <w:tab/>
        <w:t xml:space="preserve">поступает информация о случаях разлучения детей с их семьями без соответствующего решения суда; </w:t>
      </w:r>
    </w:p>
    <w:p w14:paraId="04645DA3" w14:textId="77777777" w:rsidR="00EA46CE" w:rsidRPr="00671EA2" w:rsidRDefault="00EA46CE" w:rsidP="00EA46CE">
      <w:pPr>
        <w:pStyle w:val="SingleTxtG"/>
      </w:pPr>
      <w:r>
        <w:tab/>
      </w:r>
      <w:r>
        <w:tab/>
        <w:t>d)</w:t>
      </w:r>
      <w:r>
        <w:tab/>
        <w:t>дети с различными потребностями, в том числе дети, лишенные семейного окружения, дети, лишенные заботы, дети, подвергнувшиеся неправомерному обращению, а также дети с поведенческими проблемами или дети, обвиняемые в совершении правонарушений, помещаются в одни и те же учреждения интернатного типа;</w:t>
      </w:r>
    </w:p>
    <w:p w14:paraId="1968E473" w14:textId="77777777" w:rsidR="00EA46CE" w:rsidRPr="00671EA2" w:rsidRDefault="00EA46CE" w:rsidP="00EA46CE">
      <w:pPr>
        <w:pStyle w:val="SingleTxtG"/>
      </w:pPr>
      <w:r>
        <w:tab/>
      </w:r>
      <w:r>
        <w:tab/>
        <w:t>e)</w:t>
      </w:r>
      <w:r>
        <w:tab/>
        <w:t>проверки положения детей, лишенных семейного окружения и содержащихся в интернатах или переданных в приемные семьи, проводятся редко, отчасти из-за нехватки квалифицированных консультантов по вопросам защиты детей.</w:t>
      </w:r>
    </w:p>
    <w:p w14:paraId="6810C606" w14:textId="77777777" w:rsidR="00EA46CE" w:rsidRPr="00671EA2" w:rsidRDefault="00EA46CE" w:rsidP="00EA46CE">
      <w:pPr>
        <w:pStyle w:val="SingleTxtG"/>
        <w:rPr>
          <w:b/>
          <w:bCs/>
        </w:rPr>
      </w:pPr>
      <w:r>
        <w:t>47.</w:t>
      </w:r>
      <w:r>
        <w:tab/>
      </w:r>
      <w:r>
        <w:rPr>
          <w:b/>
          <w:bCs/>
        </w:rPr>
        <w:t>Обращая внимание государства-участника на Руководящие указания по альтернативному уходу за детьми, Комитет настоятельно призывает государство-участник:</w:t>
      </w:r>
    </w:p>
    <w:p w14:paraId="6689C17F" w14:textId="77777777" w:rsidR="00EA46CE" w:rsidRPr="00EA46CE" w:rsidRDefault="00EA46CE" w:rsidP="00EA46CE">
      <w:pPr>
        <w:pStyle w:val="SingleTxtG"/>
        <w:rPr>
          <w:b/>
          <w:bCs/>
        </w:rPr>
      </w:pPr>
      <w:r>
        <w:tab/>
      </w:r>
      <w:r w:rsidRPr="00EA46CE">
        <w:rPr>
          <w:b/>
        </w:rPr>
        <w:tab/>
        <w:t>a)</w:t>
      </w:r>
      <w:r w:rsidRPr="00EA46CE">
        <w:rPr>
          <w:b/>
        </w:rPr>
        <w:tab/>
      </w:r>
      <w:r w:rsidRPr="00EA46CE">
        <w:rPr>
          <w:b/>
          <w:bCs/>
        </w:rPr>
        <w:t>обеспечить сбор данных о детях, лишенных семейного окружения, и о получаемой ими поддержке, в том числе путем завершения работы над базой данных по патронатному воспитанию (CRC/C/PSE/1, пункт 261), в целях содействия проведению регулярных проверок положения таких детей;</w:t>
      </w:r>
    </w:p>
    <w:p w14:paraId="4DD125DD" w14:textId="77777777" w:rsidR="00EA46CE" w:rsidRPr="00EA46CE" w:rsidRDefault="00EA46CE" w:rsidP="00EA46CE">
      <w:pPr>
        <w:pStyle w:val="SingleTxtG"/>
        <w:rPr>
          <w:b/>
          <w:bCs/>
        </w:rPr>
      </w:pPr>
      <w:r w:rsidRPr="00EA46CE">
        <w:rPr>
          <w:b/>
        </w:rPr>
        <w:tab/>
      </w:r>
      <w:r w:rsidRPr="00EA46CE">
        <w:rPr>
          <w:b/>
        </w:rPr>
        <w:tab/>
        <w:t>b)</w:t>
      </w:r>
      <w:r w:rsidRPr="00EA46CE">
        <w:rPr>
          <w:b/>
        </w:rPr>
        <w:tab/>
      </w:r>
      <w:r w:rsidRPr="00EA46CE">
        <w:rPr>
          <w:b/>
          <w:bCs/>
        </w:rPr>
        <w:t>обеспечить, чтобы все осиротевшие дети получали социальную помощь в соответствии со статьей 31 Закона о палестинских детях;</w:t>
      </w:r>
    </w:p>
    <w:p w14:paraId="6BA66B5F" w14:textId="77777777" w:rsidR="00EA46CE" w:rsidRPr="00EA46CE" w:rsidRDefault="00EA46CE" w:rsidP="00EA46CE">
      <w:pPr>
        <w:pStyle w:val="SingleTxtG"/>
        <w:rPr>
          <w:b/>
          <w:bCs/>
        </w:rPr>
      </w:pPr>
      <w:r w:rsidRPr="00EA46CE">
        <w:rPr>
          <w:b/>
        </w:rPr>
        <w:tab/>
      </w:r>
      <w:r w:rsidRPr="00EA46CE">
        <w:rPr>
          <w:b/>
        </w:rPr>
        <w:tab/>
        <w:t>c)</w:t>
      </w:r>
      <w:r w:rsidRPr="00EA46CE">
        <w:rPr>
          <w:b/>
        </w:rPr>
        <w:tab/>
      </w:r>
      <w:r w:rsidRPr="00EA46CE">
        <w:rPr>
          <w:b/>
          <w:bCs/>
        </w:rPr>
        <w:t>обеспечить, чтобы изъятие детей из их семей осуществлялось только по распоряжению суда;</w:t>
      </w:r>
      <w:r w:rsidRPr="00EA46CE">
        <w:rPr>
          <w:b/>
        </w:rPr>
        <w:t xml:space="preserve"> </w:t>
      </w:r>
    </w:p>
    <w:p w14:paraId="6A71FE6A" w14:textId="77777777" w:rsidR="00EA46CE" w:rsidRPr="00EA46CE" w:rsidRDefault="00EA46CE" w:rsidP="00EA46CE">
      <w:pPr>
        <w:pStyle w:val="SingleTxtG"/>
        <w:rPr>
          <w:b/>
          <w:bCs/>
        </w:rPr>
      </w:pPr>
      <w:r w:rsidRPr="00EA46CE">
        <w:rPr>
          <w:b/>
        </w:rPr>
        <w:tab/>
      </w:r>
      <w:r w:rsidRPr="00EA46CE">
        <w:rPr>
          <w:b/>
        </w:rPr>
        <w:tab/>
        <w:t>d)</w:t>
      </w:r>
      <w:r w:rsidRPr="00EA46CE">
        <w:rPr>
          <w:b/>
        </w:rPr>
        <w:tab/>
      </w:r>
      <w:r w:rsidRPr="00EA46CE">
        <w:rPr>
          <w:b/>
          <w:bCs/>
        </w:rPr>
        <w:t>продолжать оказывать поддержку и уделять приоритетное внимание обеспечению ухода на базе семьи за всеми детьми в возрасте до 18 лет, которые не могут оставаться в собственных  семьях, с целью сокращения случаев помещения детей в специализированные учреждения, а также обеспечить, чтобы дети, находящиеся в учреждениях интернатного типа, размещались и обеспечивались услугами в соответствии с их потребностями;</w:t>
      </w:r>
      <w:r w:rsidRPr="00EA46CE">
        <w:rPr>
          <w:b/>
        </w:rPr>
        <w:t xml:space="preserve"> </w:t>
      </w:r>
    </w:p>
    <w:p w14:paraId="323A1FB8" w14:textId="77777777" w:rsidR="00EA46CE" w:rsidRPr="00671EA2" w:rsidRDefault="00EA46CE" w:rsidP="00EA46CE">
      <w:pPr>
        <w:pStyle w:val="SingleTxtG"/>
        <w:rPr>
          <w:b/>
          <w:bCs/>
        </w:rPr>
      </w:pPr>
      <w:r w:rsidRPr="00EA46CE">
        <w:rPr>
          <w:b/>
        </w:rPr>
        <w:tab/>
      </w:r>
      <w:r w:rsidRPr="00EA46CE">
        <w:rPr>
          <w:b/>
        </w:rPr>
        <w:tab/>
        <w:t>e)</w:t>
      </w:r>
      <w:r w:rsidRPr="00EA46CE">
        <w:rPr>
          <w:b/>
        </w:rPr>
        <w:tab/>
      </w:r>
      <w:r w:rsidRPr="00EA46CE">
        <w:rPr>
          <w:b/>
          <w:bCs/>
        </w:rPr>
        <w:t>выделять</w:t>
      </w:r>
      <w:r>
        <w:rPr>
          <w:b/>
          <w:bCs/>
        </w:rPr>
        <w:t xml:space="preserve"> людские, технические и финансовые ресурсы, необходимые для выполнения в полном объеме Положений 2013 года о системе патронатного воспитания и обеспечить периодический пересмотр решений о передаче детей в систему патронатного ухода и их помещении в учреждения альтернативного ухода, а также следить за качеством получаемого ими ухода.</w:t>
      </w:r>
    </w:p>
    <w:p w14:paraId="7ADFAF4E" w14:textId="77777777" w:rsidR="00EA46CE" w:rsidRPr="00671EA2" w:rsidRDefault="00EA46CE" w:rsidP="00EA46CE">
      <w:pPr>
        <w:pStyle w:val="H1G"/>
      </w:pPr>
      <w:r>
        <w:tab/>
        <w:t>G.</w:t>
      </w:r>
      <w:r>
        <w:tab/>
      </w:r>
      <w:r>
        <w:rPr>
          <w:bCs/>
        </w:rPr>
        <w:t>Дети-инвалиды (статья 23)</w:t>
      </w:r>
    </w:p>
    <w:p w14:paraId="72553EE4" w14:textId="77777777" w:rsidR="00EA46CE" w:rsidRPr="00671EA2" w:rsidRDefault="00EA46CE" w:rsidP="00EA46CE">
      <w:pPr>
        <w:pStyle w:val="SingleTxtG"/>
      </w:pPr>
      <w:r>
        <w:t>48.</w:t>
      </w:r>
      <w:r>
        <w:tab/>
        <w:t>Отмечая, что Указ-закон 2017 года о государственном образовании предусматривает принятие политики по внедрению инклюзивного образования и что Главное управление по вопросам консультирования и специального образования Министерства просвещения проводит информационно-просветительские мероприятия по борьбе со стереотипами в отношении инвалидов, Комитет вместе с тем выражает обеспокоенность по поводу:</w:t>
      </w:r>
    </w:p>
    <w:p w14:paraId="4B5A9EE6" w14:textId="77777777" w:rsidR="00EA46CE" w:rsidRPr="00671EA2" w:rsidRDefault="00EA46CE" w:rsidP="00EA46CE">
      <w:pPr>
        <w:pStyle w:val="SingleTxtG"/>
      </w:pPr>
      <w:r>
        <w:tab/>
      </w:r>
      <w:r>
        <w:tab/>
        <w:t>a)</w:t>
      </w:r>
      <w:r>
        <w:tab/>
        <w:t xml:space="preserve">отсутствия информации о точных сроках утверждения проекта </w:t>
      </w:r>
      <w:r w:rsidR="00EC37F3">
        <w:br/>
      </w:r>
      <w:r>
        <w:t>указа-закона о правах инвалидов, обновления Национальной стратегии по вопросам инвалидности 2012 года и Национальной стратегии инклюзивного образования 2014</w:t>
      </w:r>
      <w:r w:rsidR="00EC37F3">
        <w:t> </w:t>
      </w:r>
      <w:r>
        <w:t xml:space="preserve">года, а также введения в действие </w:t>
      </w:r>
      <w:r w:rsidR="00EC37F3">
        <w:t>«</w:t>
      </w:r>
      <w:r>
        <w:t>удостоверения инвалида</w:t>
      </w:r>
      <w:r w:rsidR="00EC37F3">
        <w:t>»</w:t>
      </w:r>
      <w:r>
        <w:t xml:space="preserve"> и всеобъемлющей базы данных об инвалидах;</w:t>
      </w:r>
    </w:p>
    <w:p w14:paraId="6E8EB0F3" w14:textId="77777777" w:rsidR="00EA46CE" w:rsidRPr="00671EA2" w:rsidRDefault="00EA46CE" w:rsidP="00EA46CE">
      <w:pPr>
        <w:pStyle w:val="SingleTxtG"/>
      </w:pPr>
      <w:r>
        <w:tab/>
      </w:r>
      <w:r>
        <w:tab/>
        <w:t>b)</w:t>
      </w:r>
      <w:r>
        <w:tab/>
        <w:t xml:space="preserve">того, что дети-инвалиды подвергаются стигматизации, дискриминации, оставлению и сокрытию от общества; </w:t>
      </w:r>
    </w:p>
    <w:p w14:paraId="73273A7C" w14:textId="77777777" w:rsidR="00EA46CE" w:rsidRPr="00671EA2" w:rsidRDefault="00EA46CE" w:rsidP="00EA46CE">
      <w:pPr>
        <w:pStyle w:val="SingleTxtG"/>
      </w:pPr>
      <w:r>
        <w:tab/>
      </w:r>
      <w:r>
        <w:tab/>
        <w:t>c)</w:t>
      </w:r>
      <w:r>
        <w:tab/>
        <w:t>актов неправомерного обращения и насилия, совершаемых в отношении девочек-инвалидов подросткового возраста.</w:t>
      </w:r>
    </w:p>
    <w:p w14:paraId="42FB8994" w14:textId="77777777" w:rsidR="00EA46CE" w:rsidRPr="00671EA2" w:rsidRDefault="00EA46CE" w:rsidP="00EA46CE">
      <w:pPr>
        <w:pStyle w:val="SingleTxtG"/>
        <w:rPr>
          <w:b/>
          <w:bCs/>
        </w:rPr>
      </w:pPr>
      <w:bookmarkStart w:id="0" w:name="_Hlk34224644"/>
      <w:r>
        <w:t>49.</w:t>
      </w:r>
      <w:r>
        <w:tab/>
      </w:r>
      <w:r>
        <w:rPr>
          <w:b/>
          <w:bCs/>
        </w:rPr>
        <w:t xml:space="preserve">Ссылаясь на свое замечание общего порядка № 9 (2006) о правах </w:t>
      </w:r>
      <w:r w:rsidR="00EC37F3">
        <w:rPr>
          <w:b/>
          <w:bCs/>
        </w:rPr>
        <w:br/>
      </w:r>
      <w:r>
        <w:rPr>
          <w:b/>
          <w:bCs/>
        </w:rPr>
        <w:t>детей-инвалидов и напоминая также об обязательстве</w:t>
      </w:r>
      <w:r w:rsidRPr="00BE3CB2">
        <w:t xml:space="preserve"> </w:t>
      </w:r>
      <w:r w:rsidRPr="00BE3CB2">
        <w:rPr>
          <w:b/>
          <w:bCs/>
        </w:rPr>
        <w:t xml:space="preserve">разработать закон о правах </w:t>
      </w:r>
      <w:r w:rsidRPr="00BE3CB2">
        <w:rPr>
          <w:b/>
          <w:bCs/>
        </w:rPr>
        <w:lastRenderedPageBreak/>
        <w:t>инвалидов</w:t>
      </w:r>
      <w:r>
        <w:rPr>
          <w:b/>
          <w:bCs/>
        </w:rPr>
        <w:t>, взятом государством-участником по случаю тридцатой годовщины принятия Конвенции, Комитет настоятельно призывает государство-участник придерживаться правозащитного подхода к проблеме инвалидности, разработать всеобъемлющую стратегию по интеграции детей-инвалидов в общество, которая предполагала бы, в частности, развитие доступных услуг, в том числе в области здравоохранения, образования, социальной защиты и вспомогательных услуг, а</w:t>
      </w:r>
      <w:r w:rsidR="00EC37F3">
        <w:rPr>
          <w:b/>
          <w:bCs/>
        </w:rPr>
        <w:t> </w:t>
      </w:r>
      <w:r>
        <w:rPr>
          <w:b/>
          <w:bCs/>
        </w:rPr>
        <w:t>также:</w:t>
      </w:r>
    </w:p>
    <w:p w14:paraId="46D9C736" w14:textId="77777777" w:rsidR="00EA46CE" w:rsidRPr="00EA46CE" w:rsidRDefault="00EA46CE" w:rsidP="00EA46CE">
      <w:pPr>
        <w:pStyle w:val="SingleTxtG"/>
        <w:rPr>
          <w:b/>
          <w:bCs/>
        </w:rPr>
      </w:pPr>
      <w:r>
        <w:tab/>
      </w:r>
      <w:r>
        <w:tab/>
      </w:r>
      <w:r w:rsidRPr="00EC37F3">
        <w:rPr>
          <w:b/>
        </w:rPr>
        <w:t>a)</w:t>
      </w:r>
      <w:r w:rsidRPr="00EC37F3">
        <w:rPr>
          <w:b/>
        </w:rPr>
        <w:tab/>
      </w:r>
      <w:r>
        <w:rPr>
          <w:b/>
          <w:bCs/>
        </w:rPr>
        <w:t xml:space="preserve">ускорить принятие проекта указа-закона о правах инвалидов, </w:t>
      </w:r>
      <w:r w:rsidRPr="00EA46CE">
        <w:rPr>
          <w:b/>
          <w:bCs/>
        </w:rPr>
        <w:t>пересмотр соответствующих национальных стратегий и политики и принятие любых других необходимых мер в сотрудничестве с Советом по делам инвалидов для гарантирования детям-инвалидам равных прав;</w:t>
      </w:r>
    </w:p>
    <w:p w14:paraId="2BBC314B" w14:textId="77777777" w:rsidR="00EA46CE" w:rsidRPr="00EA46CE" w:rsidRDefault="00EA46CE" w:rsidP="00EA46CE">
      <w:pPr>
        <w:pStyle w:val="SingleTxtG"/>
        <w:rPr>
          <w:b/>
          <w:bCs/>
        </w:rPr>
      </w:pPr>
      <w:r w:rsidRPr="00EA46CE">
        <w:rPr>
          <w:b/>
        </w:rPr>
        <w:tab/>
      </w:r>
      <w:r w:rsidRPr="00EA46CE">
        <w:rPr>
          <w:b/>
        </w:rPr>
        <w:tab/>
        <w:t>b)</w:t>
      </w:r>
      <w:r w:rsidRPr="00EA46CE">
        <w:rPr>
          <w:b/>
        </w:rPr>
        <w:tab/>
      </w:r>
      <w:r w:rsidRPr="00EA46CE">
        <w:rPr>
          <w:b/>
          <w:bCs/>
        </w:rPr>
        <w:t>проводить информационно-просветительские кампании в целях борьбы со стигматизацией, предрассудками и многочисленными формами дискриминации в отношении детей-инвалидов, содействовать формированию позитивного восприятия таких детей и их признанию в качестве правообладателей при уважении их достоинства и развитии их способностей наравне с другими детьми;</w:t>
      </w:r>
    </w:p>
    <w:p w14:paraId="6DBBD971" w14:textId="77777777" w:rsidR="00EA46CE" w:rsidRPr="00671EA2" w:rsidRDefault="00EA46CE" w:rsidP="00EA46CE">
      <w:pPr>
        <w:pStyle w:val="SingleTxtG"/>
        <w:rPr>
          <w:b/>
          <w:bCs/>
        </w:rPr>
      </w:pPr>
      <w:r w:rsidRPr="00EA46CE">
        <w:rPr>
          <w:b/>
        </w:rPr>
        <w:tab/>
      </w:r>
      <w:r w:rsidRPr="00EA46CE">
        <w:rPr>
          <w:b/>
        </w:rPr>
        <w:tab/>
        <w:t>c)</w:t>
      </w:r>
      <w:r>
        <w:tab/>
      </w:r>
      <w:r>
        <w:rPr>
          <w:b/>
          <w:bCs/>
        </w:rPr>
        <w:t>незамедлительно расследовать все случаи неправомерного обращения с детьми-инвалидами и лишения их заботы, уделяя особое внимание соответствующим актам, совершенным в отношении девочек и подростков-инвалидов, надлежащим образом наказывать виновных и активизировать усилия по защите девочек-инвалидов от неправомерного обращения с ними и лишения их заботы.</w:t>
      </w:r>
      <w:r>
        <w:t xml:space="preserve"> </w:t>
      </w:r>
    </w:p>
    <w:bookmarkEnd w:id="0"/>
    <w:p w14:paraId="5A91C407" w14:textId="77777777" w:rsidR="00EA46CE" w:rsidRPr="00671EA2" w:rsidRDefault="00EA46CE" w:rsidP="00EA46CE">
      <w:pPr>
        <w:pStyle w:val="H1G"/>
      </w:pPr>
      <w:r>
        <w:tab/>
        <w:t>H.</w:t>
      </w:r>
      <w:r>
        <w:tab/>
      </w:r>
      <w:r>
        <w:rPr>
          <w:bCs/>
        </w:rPr>
        <w:t xml:space="preserve">Базовое </w:t>
      </w:r>
      <w:r w:rsidRPr="00BE3CB2">
        <w:rPr>
          <w:bCs/>
        </w:rPr>
        <w:t>здравоохранение</w:t>
      </w:r>
      <w:r>
        <w:rPr>
          <w:bCs/>
        </w:rPr>
        <w:t xml:space="preserve"> и </w:t>
      </w:r>
      <w:r w:rsidRPr="00BE3CB2">
        <w:rPr>
          <w:bCs/>
        </w:rPr>
        <w:t>благополучие</w:t>
      </w:r>
      <w:r>
        <w:rPr>
          <w:bCs/>
        </w:rPr>
        <w:t xml:space="preserve"> (статьи 6, 18 (3), 24, 26, 27</w:t>
      </w:r>
      <w:r w:rsidR="00B9583E">
        <w:rPr>
          <w:bCs/>
        </w:rPr>
        <w:t> </w:t>
      </w:r>
      <w:r>
        <w:rPr>
          <w:bCs/>
        </w:rPr>
        <w:t>(1–3) и 33)</w:t>
      </w:r>
    </w:p>
    <w:p w14:paraId="251A23AD" w14:textId="77777777" w:rsidR="00EA46CE" w:rsidRPr="00671EA2" w:rsidRDefault="00EA46CE" w:rsidP="00EA46CE">
      <w:pPr>
        <w:pStyle w:val="H23G"/>
      </w:pPr>
      <w:r>
        <w:tab/>
      </w:r>
      <w:r>
        <w:tab/>
      </w:r>
      <w:r>
        <w:rPr>
          <w:bCs/>
        </w:rPr>
        <w:t>Здоровье и медицинское обслуживание</w:t>
      </w:r>
    </w:p>
    <w:p w14:paraId="76D7633C" w14:textId="77777777" w:rsidR="00EA46CE" w:rsidRPr="00671EA2" w:rsidRDefault="00EA46CE" w:rsidP="00EA46CE">
      <w:pPr>
        <w:pStyle w:val="SingleTxtG"/>
      </w:pPr>
      <w:r>
        <w:t>50.</w:t>
      </w:r>
      <w:r>
        <w:tab/>
        <w:t xml:space="preserve">Комитет отмечает, что показатели смертности среди матерей, младенцев и детей в возрасте до пяти лет снизились и что лицам, в том числе детям, проживающим в секторе Газа, предоставляется бесплатная медицинская страховка. Вместе с тем Комитет серьезно обеспокоен: </w:t>
      </w:r>
    </w:p>
    <w:p w14:paraId="4006E843" w14:textId="77777777" w:rsidR="00EA46CE" w:rsidRPr="00671EA2" w:rsidRDefault="00EA46CE" w:rsidP="00EA46CE">
      <w:pPr>
        <w:pStyle w:val="SingleTxtG"/>
      </w:pPr>
      <w:r>
        <w:tab/>
      </w:r>
      <w:r>
        <w:tab/>
        <w:t>a)</w:t>
      </w:r>
      <w:r>
        <w:tab/>
        <w:t>отсутствием достаточных услуг по оказанию специализированной медицинской помощи, в частности дородового, родового и послеродового ухода, а</w:t>
      </w:r>
      <w:r w:rsidR="00B9583E">
        <w:t> </w:t>
      </w:r>
      <w:r>
        <w:t xml:space="preserve">также медикаментов и медицинского оборудования как на Западном берегу, так и в секторе Газа; </w:t>
      </w:r>
    </w:p>
    <w:p w14:paraId="640928BB" w14:textId="77777777" w:rsidR="00EA46CE" w:rsidRPr="00671EA2" w:rsidRDefault="00EA46CE" w:rsidP="00EA46CE">
      <w:pPr>
        <w:pStyle w:val="SingleTxtG"/>
      </w:pPr>
      <w:r>
        <w:tab/>
      </w:r>
      <w:r>
        <w:tab/>
        <w:t>b)</w:t>
      </w:r>
      <w:r>
        <w:tab/>
        <w:t xml:space="preserve">разрушительными последствиями израильской оккупации и блокады сектора Газа с точки зрения наличия надлежащих медицинских услуг и доступа к ним, в частности случаями убийства и ранения медицинского персонала, нанесением ущерба медицинским учреждениям израильскими силами безопасности, ограничениями на передвижение из сектора Газа на Западный берег, как и по территории Западного берега, а также редкими случаями удовлетворения просьб детей о въезде в Израиль для получения медицинской помощи. </w:t>
      </w:r>
    </w:p>
    <w:p w14:paraId="4E6C7855" w14:textId="77777777" w:rsidR="00EA46CE" w:rsidRPr="00671EA2" w:rsidRDefault="00EA46CE" w:rsidP="00EA46CE">
      <w:pPr>
        <w:pStyle w:val="SingleTxtG"/>
        <w:rPr>
          <w:b/>
          <w:bCs/>
        </w:rPr>
      </w:pPr>
      <w:r>
        <w:t>51.</w:t>
      </w:r>
      <w:r>
        <w:tab/>
      </w:r>
      <w:r>
        <w:rPr>
          <w:b/>
          <w:bCs/>
        </w:rPr>
        <w:t>Ссылаясь на свое замечание общего порядка № 15 (2013) о праве ребенка на пользование наиболее совершенными услугами системы здравоохранения, Комитет рекомендует государству-участнику:</w:t>
      </w:r>
    </w:p>
    <w:p w14:paraId="32512C06" w14:textId="77777777" w:rsidR="00EA46CE" w:rsidRPr="00EA46CE" w:rsidRDefault="00EA46CE" w:rsidP="00EA46CE">
      <w:pPr>
        <w:pStyle w:val="SingleTxtG"/>
        <w:rPr>
          <w:b/>
          <w:bCs/>
        </w:rPr>
      </w:pPr>
      <w:r>
        <w:tab/>
      </w:r>
      <w:r w:rsidRPr="00EA46CE">
        <w:rPr>
          <w:b/>
        </w:rPr>
        <w:tab/>
        <w:t>a)</w:t>
      </w:r>
      <w:r w:rsidRPr="00EA46CE">
        <w:rPr>
          <w:b/>
        </w:rPr>
        <w:tab/>
      </w:r>
      <w:r w:rsidRPr="00EA46CE">
        <w:rPr>
          <w:b/>
          <w:bCs/>
        </w:rPr>
        <w:t>обеспечить выделение достаточных бюджетных ассигнований на медицинское обслуживание и ввести отдельные бюджетные статьи расходов на охрану здоровья детей, а также обеспечить доступ к дородовому, родовому и послеродовому уходу;</w:t>
      </w:r>
      <w:r w:rsidRPr="00EA46CE">
        <w:rPr>
          <w:b/>
        </w:rPr>
        <w:t xml:space="preserve"> </w:t>
      </w:r>
    </w:p>
    <w:p w14:paraId="6F129F2B" w14:textId="77777777" w:rsidR="00EA46CE" w:rsidRPr="00671EA2" w:rsidRDefault="00EA46CE" w:rsidP="00EA46CE">
      <w:pPr>
        <w:pStyle w:val="SingleTxtG"/>
        <w:rPr>
          <w:b/>
          <w:bCs/>
        </w:rPr>
      </w:pPr>
      <w:r w:rsidRPr="00EA46CE">
        <w:rPr>
          <w:b/>
        </w:rPr>
        <w:tab/>
      </w:r>
      <w:r w:rsidRPr="00EA46CE">
        <w:rPr>
          <w:b/>
        </w:rPr>
        <w:tab/>
        <w:t>b)</w:t>
      </w:r>
      <w:r w:rsidRPr="00EA46CE">
        <w:rPr>
          <w:b/>
        </w:rPr>
        <w:tab/>
      </w:r>
      <w:r w:rsidRPr="00EA46CE">
        <w:rPr>
          <w:b/>
          <w:bCs/>
        </w:rPr>
        <w:t>предпринять все возможные шаги для восстановления медицинского обслуживания там, где оно было прервано в результате военных действий</w:t>
      </w:r>
      <w:r>
        <w:rPr>
          <w:b/>
          <w:bCs/>
        </w:rPr>
        <w:t xml:space="preserve"> и блокады Израилем сектора Газа, и продолжить усилия по обеспечению надлежащих условий для безопасных родов и оказанию неотложной </w:t>
      </w:r>
      <w:r>
        <w:rPr>
          <w:b/>
          <w:bCs/>
        </w:rPr>
        <w:lastRenderedPageBreak/>
        <w:t>медицинской помощи путем создания местных клиник и медицинских центров, в частности в тех районах, где Израиль ввел ограничения на передвижение.</w:t>
      </w:r>
    </w:p>
    <w:p w14:paraId="38712F48" w14:textId="77777777" w:rsidR="00EA46CE" w:rsidRPr="00671EA2" w:rsidRDefault="00EA46CE" w:rsidP="00EA46CE">
      <w:pPr>
        <w:pStyle w:val="H23G"/>
      </w:pPr>
      <w:r>
        <w:tab/>
      </w:r>
      <w:r>
        <w:tab/>
      </w:r>
      <w:r>
        <w:rPr>
          <w:bCs/>
        </w:rPr>
        <w:t>Здоровье подростков</w:t>
      </w:r>
    </w:p>
    <w:p w14:paraId="692F9DF8" w14:textId="77777777" w:rsidR="00EA46CE" w:rsidRPr="00671EA2" w:rsidRDefault="00EA46CE" w:rsidP="00EA46CE">
      <w:pPr>
        <w:pStyle w:val="SingleTxtG"/>
      </w:pPr>
      <w:r>
        <w:t>52.</w:t>
      </w:r>
      <w:r>
        <w:tab/>
        <w:t>Комитет принимает к сведению Стратегию охраны сексуального и репродуктивного здоровья (на 2018</w:t>
      </w:r>
      <w:r w:rsidR="004B7DF6">
        <w:t>–</w:t>
      </w:r>
      <w:r>
        <w:t xml:space="preserve">2022 годы) и отмечает доступность бесплатных лабораторных анализов для борьбы с ВИЧ/СПИДом. Вместе с тем Комитет с обеспокоенностью отмечает: </w:t>
      </w:r>
    </w:p>
    <w:p w14:paraId="62CC1180" w14:textId="77777777" w:rsidR="00EA46CE" w:rsidRPr="00671EA2" w:rsidRDefault="00EA46CE" w:rsidP="00EA46CE">
      <w:pPr>
        <w:pStyle w:val="SingleTxtG"/>
      </w:pPr>
      <w:r>
        <w:tab/>
      </w:r>
      <w:r>
        <w:tab/>
        <w:t>a)</w:t>
      </w:r>
      <w:r>
        <w:tab/>
        <w:t xml:space="preserve">криминализацию абортов в соответствии со статьей 8 Закона № 20 об охране здоровья населения 2004 года; </w:t>
      </w:r>
    </w:p>
    <w:p w14:paraId="49C8569B" w14:textId="77777777" w:rsidR="00EA46CE" w:rsidRPr="00671EA2" w:rsidRDefault="00EA46CE" w:rsidP="00EA46CE">
      <w:pPr>
        <w:pStyle w:val="SingleTxtG"/>
      </w:pPr>
      <w:r>
        <w:tab/>
      </w:r>
      <w:r>
        <w:tab/>
        <w:t>b)</w:t>
      </w:r>
      <w:r>
        <w:tab/>
        <w:t xml:space="preserve">высокие показатели подростковой беременности; </w:t>
      </w:r>
    </w:p>
    <w:p w14:paraId="25AF62DC" w14:textId="77777777" w:rsidR="00EA46CE" w:rsidRPr="00671EA2" w:rsidRDefault="00EA46CE" w:rsidP="00EA46CE">
      <w:pPr>
        <w:pStyle w:val="SingleTxtG"/>
      </w:pPr>
      <w:r>
        <w:tab/>
      </w:r>
      <w:r>
        <w:tab/>
        <w:t>c)</w:t>
      </w:r>
      <w:r>
        <w:tab/>
        <w:t>то, что обучение по вопросам сексуального и репродуктивного здоровья проводится не во всех школах, а там, где оно существует, затрагиваются лишь биологические аспекты.</w:t>
      </w:r>
    </w:p>
    <w:p w14:paraId="547050A3" w14:textId="77777777" w:rsidR="00EA46CE" w:rsidRPr="00671EA2" w:rsidRDefault="00EA46CE" w:rsidP="00EA46CE">
      <w:pPr>
        <w:pStyle w:val="SingleTxtG"/>
        <w:rPr>
          <w:b/>
          <w:bCs/>
        </w:rPr>
      </w:pPr>
      <w:r>
        <w:t>53.</w:t>
      </w:r>
      <w:r>
        <w:tab/>
      </w:r>
      <w:r>
        <w:rPr>
          <w:b/>
          <w:bCs/>
        </w:rPr>
        <w:t>Ссылаясь на свои замечания общего порядка № 4 (2003) о здоровье и развитии подростков в контексте Конвенции и № 20 (2016) об осуществлении прав ребенка в подростковом возрасте, Комитет рекомендует государству-участнику:</w:t>
      </w:r>
      <w:r>
        <w:t xml:space="preserve"> </w:t>
      </w:r>
    </w:p>
    <w:p w14:paraId="73D25853" w14:textId="77777777" w:rsidR="00EA46CE" w:rsidRPr="00EA46CE" w:rsidRDefault="00EA46CE" w:rsidP="00EA46CE">
      <w:pPr>
        <w:pStyle w:val="SingleTxtG"/>
        <w:rPr>
          <w:b/>
          <w:bCs/>
        </w:rPr>
      </w:pPr>
      <w:r>
        <w:tab/>
      </w:r>
      <w:r w:rsidRPr="00EA46CE">
        <w:rPr>
          <w:b/>
        </w:rPr>
        <w:tab/>
        <w:t>a)</w:t>
      </w:r>
      <w:r w:rsidRPr="00EA46CE">
        <w:rPr>
          <w:b/>
        </w:rPr>
        <w:tab/>
      </w:r>
      <w:r w:rsidRPr="00EA46CE">
        <w:rPr>
          <w:b/>
          <w:bCs/>
        </w:rPr>
        <w:t>отменить уголовную ответственность за искусственное прерывание беременности вне зависимости от обстоятельств и обеспечить девочкам-подросткам доступ к безопасным услугам по прерыванию беременности и последующему уходу, а также внимательное отношение к их мнениям и их должный учет в процессе принятия решений;</w:t>
      </w:r>
    </w:p>
    <w:p w14:paraId="6793638F" w14:textId="77777777" w:rsidR="00EA46CE" w:rsidRPr="00EA46CE" w:rsidRDefault="00EA46CE" w:rsidP="00EA46CE">
      <w:pPr>
        <w:pStyle w:val="SingleTxtG"/>
        <w:rPr>
          <w:b/>
          <w:bCs/>
        </w:rPr>
      </w:pPr>
      <w:r w:rsidRPr="00EA46CE">
        <w:rPr>
          <w:b/>
        </w:rPr>
        <w:tab/>
      </w:r>
      <w:r w:rsidRPr="00EA46CE">
        <w:rPr>
          <w:b/>
        </w:rPr>
        <w:tab/>
        <w:t>b)</w:t>
      </w:r>
      <w:r w:rsidRPr="00EA46CE">
        <w:rPr>
          <w:b/>
        </w:rPr>
        <w:tab/>
      </w:r>
      <w:r w:rsidRPr="00EA46CE">
        <w:rPr>
          <w:b/>
          <w:bCs/>
        </w:rPr>
        <w:t>продолжить усилия по предоставлению девочкам и мальчикам по всей стране доступа к информации и услугам в области сексуального и репродуктивного здоровья, в том числе в школах, а также к современным методам контрацепции;</w:t>
      </w:r>
    </w:p>
    <w:p w14:paraId="1C5F4516" w14:textId="77777777" w:rsidR="00EA46CE" w:rsidRPr="00671EA2" w:rsidRDefault="00EA46CE" w:rsidP="00EA46CE">
      <w:pPr>
        <w:pStyle w:val="SingleTxtG"/>
        <w:rPr>
          <w:b/>
          <w:bCs/>
        </w:rPr>
      </w:pPr>
      <w:r w:rsidRPr="00EA46CE">
        <w:rPr>
          <w:b/>
        </w:rPr>
        <w:tab/>
      </w:r>
      <w:r w:rsidRPr="00EA46CE">
        <w:rPr>
          <w:b/>
        </w:rPr>
        <w:tab/>
        <w:t>c)</w:t>
      </w:r>
      <w:r w:rsidRPr="00EA46CE">
        <w:rPr>
          <w:b/>
        </w:rPr>
        <w:tab/>
      </w:r>
      <w:r w:rsidRPr="00EA46CE">
        <w:rPr>
          <w:b/>
          <w:bCs/>
        </w:rPr>
        <w:t>обеспечить использование такого подхода к просвещению по вопросам</w:t>
      </w:r>
      <w:r>
        <w:rPr>
          <w:b/>
          <w:bCs/>
        </w:rPr>
        <w:t xml:space="preserve"> сексуального и репродуктивного здоровья, который охватывал бы эмоциональные, физические и психологические аспекты.</w:t>
      </w:r>
      <w:r>
        <w:t xml:space="preserve"> </w:t>
      </w:r>
    </w:p>
    <w:p w14:paraId="0DEA1232" w14:textId="1476D229" w:rsidR="00EA46CE" w:rsidRPr="00671EA2" w:rsidRDefault="00EA46CE" w:rsidP="00EA46CE">
      <w:pPr>
        <w:pStyle w:val="H1G"/>
      </w:pPr>
      <w:r>
        <w:tab/>
      </w:r>
      <w:r w:rsidR="00231FEF">
        <w:rPr>
          <w:lang w:val="en-US"/>
        </w:rPr>
        <w:t>I</w:t>
      </w:r>
      <w:r>
        <w:t>.</w:t>
      </w:r>
      <w:r>
        <w:tab/>
      </w:r>
      <w:r>
        <w:rPr>
          <w:bCs/>
        </w:rPr>
        <w:t xml:space="preserve">Образование, досуг и </w:t>
      </w:r>
      <w:r w:rsidRPr="00FF6124">
        <w:rPr>
          <w:bCs/>
        </w:rPr>
        <w:t>культурные мероприятия</w:t>
      </w:r>
      <w:r>
        <w:rPr>
          <w:bCs/>
        </w:rPr>
        <w:t xml:space="preserve"> (статьи 28–31)</w:t>
      </w:r>
    </w:p>
    <w:p w14:paraId="67C8BA4A" w14:textId="77777777" w:rsidR="00EA46CE" w:rsidRPr="00671EA2" w:rsidRDefault="00EA46CE" w:rsidP="00EA46CE">
      <w:pPr>
        <w:pStyle w:val="H23G"/>
      </w:pPr>
      <w:r>
        <w:tab/>
      </w:r>
      <w:r>
        <w:tab/>
      </w:r>
      <w:r>
        <w:rPr>
          <w:bCs/>
        </w:rPr>
        <w:t>Образование, включая профессиональную подготовку и ориентацию</w:t>
      </w:r>
    </w:p>
    <w:p w14:paraId="1A9F9695" w14:textId="77777777" w:rsidR="00EA46CE" w:rsidRPr="00671EA2" w:rsidRDefault="00EA46CE" w:rsidP="00EA46CE">
      <w:pPr>
        <w:pStyle w:val="SingleTxtG"/>
      </w:pPr>
      <w:r>
        <w:t>54.</w:t>
      </w:r>
      <w:r>
        <w:tab/>
        <w:t xml:space="preserve">Комитет крайне обеспокоен проблемами, препятствующими реализации права на образование, включая пагубные последствия израильской оккупации, строительство Израилем поселений и блокаду сектора Газа. В частности, Комитет обеспокоен: </w:t>
      </w:r>
    </w:p>
    <w:p w14:paraId="7760829B" w14:textId="77777777" w:rsidR="00EA46CE" w:rsidRPr="00671EA2" w:rsidRDefault="00EA46CE" w:rsidP="00EA46CE">
      <w:pPr>
        <w:pStyle w:val="SingleTxtG"/>
      </w:pPr>
      <w:r>
        <w:tab/>
      </w:r>
      <w:r>
        <w:tab/>
        <w:t>a)</w:t>
      </w:r>
      <w:r>
        <w:tab/>
        <w:t>ограниченным доступом детей к качественному образованию, нехваткой квалифицированных учителей, требованием к некоторым учащимся платить за школьное обучение, отсутствием в школах водоснабжения и канализации, низким уровнем зачисления в детские дошкольные учреждения и ограниченным доступом к профессионально-техническому образованию;</w:t>
      </w:r>
    </w:p>
    <w:p w14:paraId="4C7F6227" w14:textId="77777777" w:rsidR="00EA46CE" w:rsidRPr="00671EA2" w:rsidRDefault="00EA46CE" w:rsidP="00EA46CE">
      <w:pPr>
        <w:pStyle w:val="SingleTxtG"/>
      </w:pPr>
      <w:r>
        <w:tab/>
      </w:r>
      <w:r>
        <w:tab/>
        <w:t>b)</w:t>
      </w:r>
      <w:r>
        <w:tab/>
        <w:t xml:space="preserve">высокой долей детей-инвалидов, не посещающих школу, распространенностью сегрегированного образования, а также отсутствием адаптированных учебных программ, специально обученных учителей и доступных школьных зданий; </w:t>
      </w:r>
    </w:p>
    <w:p w14:paraId="4DE55719" w14:textId="77777777" w:rsidR="00EA46CE" w:rsidRPr="00671EA2" w:rsidRDefault="00EA46CE" w:rsidP="00EA46CE">
      <w:pPr>
        <w:pStyle w:val="SingleTxtG"/>
      </w:pPr>
      <w:r>
        <w:tab/>
      </w:r>
      <w:r>
        <w:tab/>
        <w:t>c)</w:t>
      </w:r>
      <w:r>
        <w:tab/>
        <w:t xml:space="preserve">частыми нападениями на школьные здания и персонал со стороны израильских сил и негосударственных вооруженных групп, действующих из сектора Газа, использованием школ в военных или иных целях израильскими силами и срывом учебного процесса в результате проведения операций по поддержанию правопорядка палестинскими силами безопасности, которые приводят к гибели детей и учителей или </w:t>
      </w:r>
      <w:r>
        <w:lastRenderedPageBreak/>
        <w:t xml:space="preserve">получению ими ранений, повреждению школьных зданий и, следовательно, к переполненности оставшихся школ и непосещению детьми школы; </w:t>
      </w:r>
    </w:p>
    <w:p w14:paraId="724B2741" w14:textId="77777777" w:rsidR="00EA46CE" w:rsidRPr="00671EA2" w:rsidRDefault="00EA46CE" w:rsidP="00EA46CE">
      <w:pPr>
        <w:pStyle w:val="SingleTxtG"/>
      </w:pPr>
      <w:r>
        <w:tab/>
      </w:r>
      <w:r>
        <w:tab/>
        <w:t>d)</w:t>
      </w:r>
      <w:r>
        <w:tab/>
        <w:t>негативным влиянием распоряжения Министерства просвещения и высшего образования о том, что отсутствие в школе в течение более 30 дней влечет за собой второгодничество;</w:t>
      </w:r>
    </w:p>
    <w:p w14:paraId="482DEC43" w14:textId="77777777" w:rsidR="00EA46CE" w:rsidRPr="00671EA2" w:rsidRDefault="00EA46CE" w:rsidP="00EA46CE">
      <w:pPr>
        <w:pStyle w:val="SingleTxtG"/>
      </w:pPr>
      <w:r>
        <w:tab/>
      </w:r>
      <w:r>
        <w:tab/>
        <w:t>e)</w:t>
      </w:r>
      <w:r>
        <w:tab/>
        <w:t>сообщениями о том, что содержание некоторых учебников не способствует поощрению мира и терпимости, как это предусмотрено в статье 29 Конвенции.</w:t>
      </w:r>
    </w:p>
    <w:p w14:paraId="24CDA5BA" w14:textId="77777777" w:rsidR="00EA46CE" w:rsidRPr="00671EA2" w:rsidRDefault="00EA46CE" w:rsidP="00EA46CE">
      <w:pPr>
        <w:pStyle w:val="SingleTxtG"/>
        <w:rPr>
          <w:b/>
          <w:bCs/>
        </w:rPr>
      </w:pPr>
      <w:r>
        <w:t>55.</w:t>
      </w:r>
      <w:r>
        <w:tab/>
      </w:r>
      <w:r>
        <w:rPr>
          <w:b/>
          <w:bCs/>
        </w:rPr>
        <w:t>Комитет настоятельно призывает государство-участник:</w:t>
      </w:r>
    </w:p>
    <w:p w14:paraId="005B8CD1" w14:textId="77777777" w:rsidR="00EA46CE" w:rsidRPr="00EA46CE" w:rsidRDefault="00EA46CE" w:rsidP="00EA46CE">
      <w:pPr>
        <w:pStyle w:val="SingleTxtG"/>
        <w:rPr>
          <w:b/>
          <w:bCs/>
        </w:rPr>
      </w:pPr>
      <w:r>
        <w:tab/>
      </w:r>
      <w:r>
        <w:tab/>
      </w:r>
      <w:r w:rsidRPr="00EA46CE">
        <w:rPr>
          <w:b/>
        </w:rPr>
        <w:t>a)</w:t>
      </w:r>
      <w:r w:rsidRPr="00EA46CE">
        <w:rPr>
          <w:b/>
        </w:rPr>
        <w:tab/>
      </w:r>
      <w:r w:rsidRPr="00EA46CE">
        <w:rPr>
          <w:b/>
          <w:bCs/>
        </w:rPr>
        <w:t>активизировать усилия по повышению качества образования, обеспечить наличие достаточного числа квалифицированных преподавателей, разработать стратегию образования в раннем детстве и реализовать свою национальную стратегию в области профессионально-технического образования;</w:t>
      </w:r>
    </w:p>
    <w:p w14:paraId="5335E2E6" w14:textId="77777777" w:rsidR="00EA46CE" w:rsidRPr="00EA46CE" w:rsidRDefault="00EA46CE" w:rsidP="00EA46CE">
      <w:pPr>
        <w:pStyle w:val="SingleTxtG"/>
        <w:rPr>
          <w:b/>
          <w:bCs/>
        </w:rPr>
      </w:pPr>
      <w:r w:rsidRPr="00EA46CE">
        <w:rPr>
          <w:b/>
        </w:rPr>
        <w:tab/>
      </w:r>
      <w:r w:rsidRPr="00EA46CE">
        <w:rPr>
          <w:b/>
        </w:rPr>
        <w:tab/>
        <w:t>b)</w:t>
      </w:r>
      <w:r w:rsidRPr="00EA46CE">
        <w:rPr>
          <w:b/>
        </w:rPr>
        <w:tab/>
      </w:r>
      <w:r w:rsidRPr="00EA46CE">
        <w:rPr>
          <w:b/>
          <w:bCs/>
        </w:rPr>
        <w:t>обеспечить инклюзивное образование для всех детей-инвалидов, в том числе путем завершения разработки политики в области инклюзивного образования и обеспечения подготовки учителей, разработки адаптированных учебных программ и разумного приспособления школьной инфраструктуры с уделением особого внимания детям с психосоциальной и интеллектуальной инвалидностью;</w:t>
      </w:r>
    </w:p>
    <w:p w14:paraId="554E7B81" w14:textId="77777777" w:rsidR="00EA46CE" w:rsidRPr="00EA46CE" w:rsidRDefault="00EA46CE" w:rsidP="00EA46CE">
      <w:pPr>
        <w:pStyle w:val="SingleTxtG"/>
        <w:rPr>
          <w:b/>
          <w:bCs/>
        </w:rPr>
      </w:pPr>
      <w:r w:rsidRPr="00EA46CE">
        <w:rPr>
          <w:b/>
        </w:rPr>
        <w:tab/>
      </w:r>
      <w:r w:rsidRPr="00EA46CE">
        <w:rPr>
          <w:b/>
        </w:rPr>
        <w:tab/>
        <w:t>c)</w:t>
      </w:r>
      <w:r w:rsidRPr="00EA46CE">
        <w:rPr>
          <w:b/>
        </w:rPr>
        <w:tab/>
      </w:r>
      <w:r w:rsidRPr="00EA46CE">
        <w:rPr>
          <w:b/>
          <w:bCs/>
        </w:rPr>
        <w:t>принять все возможные меры для защиты учащихся и учителей от негативного влияния вооруженного конфликта на образование, в том числе путем принятия превентивных мер палестинскими силами безопасности при проведении операций по поддержанию правопорядка вокруг школ, а также путем выполнения своих обязательств в соответствии с Декларацией о безопасности школ, и обеспечить, чтобы негосударственные вооруженные группы, действующие в государстве-участнике, соблюдали нормы международного гуманитарного права и права прав человека и уважительно относились к школам как к охраняемым объектам;</w:t>
      </w:r>
    </w:p>
    <w:p w14:paraId="3EE4E5F2" w14:textId="77777777" w:rsidR="00EA46CE" w:rsidRPr="00EA46CE" w:rsidRDefault="00EA46CE" w:rsidP="00EA46CE">
      <w:pPr>
        <w:pStyle w:val="SingleTxtG"/>
        <w:rPr>
          <w:b/>
          <w:bCs/>
        </w:rPr>
      </w:pPr>
      <w:r w:rsidRPr="00EA46CE">
        <w:rPr>
          <w:b/>
        </w:rPr>
        <w:tab/>
      </w:r>
      <w:r w:rsidRPr="00EA46CE">
        <w:rPr>
          <w:b/>
        </w:rPr>
        <w:tab/>
        <w:t>d)</w:t>
      </w:r>
      <w:r w:rsidRPr="00EA46CE">
        <w:rPr>
          <w:b/>
        </w:rPr>
        <w:tab/>
      </w:r>
      <w:r w:rsidRPr="00EA46CE">
        <w:rPr>
          <w:b/>
          <w:bCs/>
        </w:rPr>
        <w:t>предоставить детям, которые не могут посещать школу из-за отсутствия безопасности как в школе, так и по дороге в школу и из школы, возможности для непрерывного обучения и отменить распоряжение Министерства просвещения и высшего образования, обязывающее таких учащихся оставаться на второй год;</w:t>
      </w:r>
    </w:p>
    <w:p w14:paraId="6E5645D6" w14:textId="77777777" w:rsidR="00EA46CE" w:rsidRPr="00671EA2" w:rsidRDefault="00EA46CE" w:rsidP="00EA46CE">
      <w:pPr>
        <w:pStyle w:val="SingleTxtG"/>
        <w:rPr>
          <w:b/>
          <w:bCs/>
        </w:rPr>
      </w:pPr>
      <w:r w:rsidRPr="00EA46CE">
        <w:rPr>
          <w:b/>
        </w:rPr>
        <w:tab/>
      </w:r>
      <w:r w:rsidRPr="00EA46CE">
        <w:rPr>
          <w:b/>
        </w:rPr>
        <w:tab/>
        <w:t>e</w:t>
      </w:r>
      <w:r>
        <w:t>)</w:t>
      </w:r>
      <w:r>
        <w:tab/>
      </w:r>
      <w:r>
        <w:rPr>
          <w:b/>
          <w:bCs/>
        </w:rPr>
        <w:t>обеспечить соответствие содержания школьных программ целям образования, изложенным в статье 29 Конвенции, в частности принципу поощрения мира и терпимости.</w:t>
      </w:r>
      <w:r>
        <w:t xml:space="preserve"> </w:t>
      </w:r>
    </w:p>
    <w:p w14:paraId="7EC2032C" w14:textId="36807ADD" w:rsidR="00EA46CE" w:rsidRPr="00671EA2" w:rsidRDefault="00EA46CE" w:rsidP="00EA46CE">
      <w:pPr>
        <w:pStyle w:val="H1G"/>
      </w:pPr>
      <w:r>
        <w:tab/>
      </w:r>
      <w:r w:rsidR="00231FEF">
        <w:rPr>
          <w:lang w:val="en-US"/>
        </w:rPr>
        <w:t>J</w:t>
      </w:r>
      <w:r>
        <w:t>.</w:t>
      </w:r>
      <w:r>
        <w:tab/>
      </w:r>
      <w:r w:rsidRPr="00FF6124">
        <w:rPr>
          <w:bCs/>
        </w:rPr>
        <w:t>Особые</w:t>
      </w:r>
      <w:r>
        <w:rPr>
          <w:bCs/>
        </w:rPr>
        <w:t xml:space="preserve"> меры защиты (статьи 22, 30, 32, 33, 35, 36, 37 b)–d) и 38–40)</w:t>
      </w:r>
    </w:p>
    <w:p w14:paraId="7400A67E" w14:textId="77777777" w:rsidR="00EA46CE" w:rsidRPr="00671EA2" w:rsidRDefault="00EA46CE" w:rsidP="00EA46CE">
      <w:pPr>
        <w:pStyle w:val="H23G"/>
      </w:pPr>
      <w:r>
        <w:tab/>
      </w:r>
      <w:r>
        <w:tab/>
      </w:r>
      <w:r>
        <w:rPr>
          <w:bCs/>
        </w:rPr>
        <w:t>Дети</w:t>
      </w:r>
      <w:r w:rsidR="004B7DF6">
        <w:rPr>
          <w:bCs/>
        </w:rPr>
        <w:t xml:space="preserve"> – </w:t>
      </w:r>
      <w:r>
        <w:rPr>
          <w:bCs/>
        </w:rPr>
        <w:t>просители убежища и дети-беженцы</w:t>
      </w:r>
    </w:p>
    <w:p w14:paraId="5800252F" w14:textId="77777777" w:rsidR="00EA46CE" w:rsidRPr="00671EA2" w:rsidRDefault="00EA46CE" w:rsidP="00EA46CE">
      <w:pPr>
        <w:pStyle w:val="SingleTxtG"/>
      </w:pPr>
      <w:r>
        <w:t>56.</w:t>
      </w:r>
      <w:r>
        <w:tab/>
        <w:t xml:space="preserve">Комитет серьезно обеспокоен наличием в государстве-участнике большого числа детей-беженцев и внутренне перемещенных детей из-за израильской оккупации, насильственного перемещения, выселений и вооруженных действий. Он с обеспокоенностью отмечает тяжелое положение большинства этих детей, живущих в лагерях беженцев или в расширенных семьях, в том числе из-за перенаселенности, неудовлетворительных условий жизни, безработицы их родителей, прекращения выплаты наличных денежных средств Ближневосточным агентством Организации Объединенных Наций для помощи палестинским беженцам и организации работ, отсутствия продовольственной безопасности и отсутствия личного пространства. </w:t>
      </w:r>
    </w:p>
    <w:p w14:paraId="189F6E31" w14:textId="77777777" w:rsidR="00EA46CE" w:rsidRPr="00671EA2" w:rsidRDefault="00EA46CE" w:rsidP="00EA46CE">
      <w:pPr>
        <w:pStyle w:val="SingleTxtG"/>
        <w:rPr>
          <w:b/>
          <w:bCs/>
        </w:rPr>
      </w:pPr>
      <w:r>
        <w:t>57.</w:t>
      </w:r>
      <w:r>
        <w:tab/>
      </w:r>
      <w:r>
        <w:rPr>
          <w:b/>
          <w:bCs/>
        </w:rPr>
        <w:t xml:space="preserve">Комитет настоятельно призывает государство-участник увеличить объем людских, технических и финансовых ресурсов, выделяемых на поддержку </w:t>
      </w:r>
      <w:r w:rsidR="004B7DF6">
        <w:rPr>
          <w:b/>
          <w:bCs/>
        </w:rPr>
        <w:br/>
      </w:r>
      <w:r>
        <w:rPr>
          <w:b/>
          <w:bCs/>
        </w:rPr>
        <w:t xml:space="preserve">детей-беженцев и внутренне перемещенных детей, а также принять меры по </w:t>
      </w:r>
      <w:r>
        <w:rPr>
          <w:b/>
          <w:bCs/>
        </w:rPr>
        <w:lastRenderedPageBreak/>
        <w:t>обеспечению их физического и психологического благополучия, обеспечению продовольственной безопасности и содействию реинтеграции их родителей на рынке труда.</w:t>
      </w:r>
    </w:p>
    <w:p w14:paraId="375319C7" w14:textId="77777777" w:rsidR="00EA46CE" w:rsidRPr="00671EA2" w:rsidRDefault="00EA46CE" w:rsidP="00EA46CE">
      <w:pPr>
        <w:pStyle w:val="H23G"/>
      </w:pPr>
      <w:r>
        <w:tab/>
      </w:r>
      <w:r>
        <w:tab/>
      </w:r>
      <w:r w:rsidRPr="00FA0897">
        <w:rPr>
          <w:bCs/>
        </w:rPr>
        <w:t>Отправление правосудия в отношении детей</w:t>
      </w:r>
    </w:p>
    <w:p w14:paraId="0A10C82E" w14:textId="77777777" w:rsidR="00EA46CE" w:rsidRPr="00671EA2" w:rsidRDefault="00EA46CE" w:rsidP="00EA46CE">
      <w:pPr>
        <w:pStyle w:val="SingleTxtG"/>
      </w:pPr>
      <w:r>
        <w:t>58.</w:t>
      </w:r>
      <w:r>
        <w:tab/>
        <w:t xml:space="preserve">Комитет приветствует принятие Указа-закона № 4 от 2016 года о защите несовершеннолетних </w:t>
      </w:r>
      <w:r w:rsidRPr="00FA0897">
        <w:t>палестин</w:t>
      </w:r>
      <w:r>
        <w:t>цев. Вместе с тем Комитет серьезно обеспокоен тем, что:</w:t>
      </w:r>
    </w:p>
    <w:p w14:paraId="40DC3ADE" w14:textId="77777777" w:rsidR="00EA46CE" w:rsidRPr="00671EA2" w:rsidRDefault="009D593C" w:rsidP="00EA46CE">
      <w:pPr>
        <w:pStyle w:val="SingleTxtG"/>
      </w:pPr>
      <w:r>
        <w:tab/>
      </w:r>
      <w:r w:rsidR="00EA46CE">
        <w:tab/>
        <w:t>a)</w:t>
      </w:r>
      <w:r w:rsidR="00EA46CE">
        <w:tab/>
        <w:t xml:space="preserve">Указ-закон о защите </w:t>
      </w:r>
      <w:r w:rsidR="00EA46CE" w:rsidRPr="00FA0897">
        <w:t>несовершеннолетних палестинцев</w:t>
      </w:r>
      <w:r w:rsidR="00EA46CE">
        <w:t xml:space="preserve"> не применяется в секторе Газа и не в полной мере применяется на Западном берегу из-за отсутствия специальных бюджетных ассигнований и неравного географического распределения учреждений и услуг на территории государства-участника;</w:t>
      </w:r>
    </w:p>
    <w:p w14:paraId="5BCB2C4A" w14:textId="77777777" w:rsidR="00EA46CE" w:rsidRPr="00671EA2" w:rsidRDefault="009D593C" w:rsidP="00EA46CE">
      <w:pPr>
        <w:pStyle w:val="SingleTxtG"/>
      </w:pPr>
      <w:r>
        <w:tab/>
      </w:r>
      <w:r w:rsidR="00EA46CE">
        <w:tab/>
        <w:t>b)</w:t>
      </w:r>
      <w:r w:rsidR="00EA46CE">
        <w:tab/>
        <w:t xml:space="preserve">в соответствии с Законом о палестинских детях и Указом-законом о защите </w:t>
      </w:r>
      <w:r w:rsidR="00EA46CE" w:rsidRPr="00FA0897">
        <w:t>несовершеннолетних палестинцев</w:t>
      </w:r>
      <w:r w:rsidR="00EA46CE">
        <w:t xml:space="preserve"> возраст наступления уголовной ответственности составляет 12 лет, а в соответствии с Законом о несовершеннолетних правонарушителях № 2 от 1937 года, применяемым в секторе Газа,</w:t>
      </w:r>
      <w:r w:rsidR="00C91DA6" w:rsidRPr="00C91DA6">
        <w:t xml:space="preserve"> –</w:t>
      </w:r>
      <w:r w:rsidR="00EA46CE">
        <w:t xml:space="preserve"> </w:t>
      </w:r>
      <w:r w:rsidR="00C91DA6">
        <w:t>девять</w:t>
      </w:r>
      <w:r w:rsidR="00EA46CE">
        <w:t xml:space="preserve"> лет; </w:t>
      </w:r>
    </w:p>
    <w:p w14:paraId="1C6F0454" w14:textId="77777777" w:rsidR="00EA46CE" w:rsidRPr="00671EA2" w:rsidRDefault="009D593C" w:rsidP="00EA46CE">
      <w:pPr>
        <w:pStyle w:val="SingleTxtG"/>
      </w:pPr>
      <w:r>
        <w:tab/>
      </w:r>
      <w:r w:rsidR="00EA46CE">
        <w:tab/>
        <w:t>c)</w:t>
      </w:r>
      <w:r w:rsidR="00EA46CE">
        <w:tab/>
        <w:t>дети иногда содержатся в местах лишения свободы для взрослых, и отсутствует полная информация о применении мер, не связанных с лишением свободы;</w:t>
      </w:r>
    </w:p>
    <w:p w14:paraId="6A05BE24" w14:textId="77777777" w:rsidR="00EA46CE" w:rsidRPr="00671EA2" w:rsidRDefault="00EA46CE" w:rsidP="00EA46CE">
      <w:pPr>
        <w:pStyle w:val="SingleTxtG"/>
      </w:pPr>
      <w:r>
        <w:tab/>
      </w:r>
      <w:r w:rsidR="009D593C">
        <w:tab/>
      </w:r>
      <w:r>
        <w:t>d)</w:t>
      </w:r>
      <w:r>
        <w:tab/>
        <w:t>по имеющейся информации, дети, содержащиеся под стражей на Западном берегу и в секторе Газа, подвергаются жестокому обращению;</w:t>
      </w:r>
    </w:p>
    <w:p w14:paraId="795C4AAF" w14:textId="77777777" w:rsidR="00EA46CE" w:rsidRPr="00671EA2" w:rsidRDefault="009D593C" w:rsidP="00EA46CE">
      <w:pPr>
        <w:pStyle w:val="SingleTxtG"/>
      </w:pPr>
      <w:r>
        <w:tab/>
      </w:r>
      <w:r w:rsidR="00EA46CE">
        <w:tab/>
        <w:t>e)</w:t>
      </w:r>
      <w:r w:rsidR="00EA46CE">
        <w:tab/>
        <w:t xml:space="preserve">большое число детей содержатся под стражей израильскими силами за преступления против безопасности и, согласно сообщениям, подвергаются жестокому обращению и нарушениям их прав на надлежащую правовую процедуру. </w:t>
      </w:r>
    </w:p>
    <w:p w14:paraId="64AA1315" w14:textId="77777777" w:rsidR="00EA46CE" w:rsidRPr="00671EA2" w:rsidRDefault="00EA46CE" w:rsidP="00EA46CE">
      <w:pPr>
        <w:pStyle w:val="SingleTxtG"/>
        <w:rPr>
          <w:b/>
          <w:bCs/>
        </w:rPr>
      </w:pPr>
      <w:r>
        <w:t>59.</w:t>
      </w:r>
      <w:r>
        <w:tab/>
      </w:r>
      <w:r>
        <w:rPr>
          <w:b/>
          <w:bCs/>
        </w:rPr>
        <w:t>Ссылаясь на свое замечание общего порядка № 24 (2019) о правах ребенка в системе правосудия в отношении детей Комитет настоятельно рекомендует государству-участнику:</w:t>
      </w:r>
    </w:p>
    <w:p w14:paraId="6BAB020A" w14:textId="77777777" w:rsidR="00EA46CE" w:rsidRPr="00671EA2" w:rsidRDefault="009D593C" w:rsidP="00EA46CE">
      <w:pPr>
        <w:pStyle w:val="SingleTxtG"/>
        <w:rPr>
          <w:b/>
          <w:bCs/>
        </w:rPr>
      </w:pPr>
      <w:r w:rsidRPr="009D593C">
        <w:rPr>
          <w:b/>
        </w:rPr>
        <w:tab/>
      </w:r>
      <w:r w:rsidR="00EA46CE" w:rsidRPr="009D593C">
        <w:rPr>
          <w:b/>
        </w:rPr>
        <w:tab/>
        <w:t>a)</w:t>
      </w:r>
      <w:r w:rsidR="00EA46CE">
        <w:tab/>
      </w:r>
      <w:r w:rsidR="00EA46CE">
        <w:rPr>
          <w:b/>
          <w:bCs/>
        </w:rPr>
        <w:t xml:space="preserve">привести свою систему ювенальной юстиции в полное соответствие с Конвенцией и другими соответствующими стандартами на всей территории государства-участника, в том числе путем предоставления необходимых людских, технических и финансовых ресурсов для осуществления в полном объеме Указа-закона о защите </w:t>
      </w:r>
      <w:r w:rsidR="00EA46CE" w:rsidRPr="00020D90">
        <w:rPr>
          <w:b/>
          <w:bCs/>
        </w:rPr>
        <w:t>несовершеннолетних палестинцев</w:t>
      </w:r>
      <w:r w:rsidR="00EA46CE">
        <w:rPr>
          <w:b/>
          <w:bCs/>
        </w:rPr>
        <w:t xml:space="preserve"> на всей территории государства-участника;</w:t>
      </w:r>
      <w:r w:rsidR="00EA46CE">
        <w:t xml:space="preserve"> </w:t>
      </w:r>
    </w:p>
    <w:p w14:paraId="1A7A2BAD" w14:textId="77777777" w:rsidR="00EA46CE" w:rsidRPr="009D593C" w:rsidRDefault="009D593C" w:rsidP="00EA46CE">
      <w:pPr>
        <w:pStyle w:val="SingleTxtG"/>
        <w:rPr>
          <w:b/>
          <w:bCs/>
        </w:rPr>
      </w:pPr>
      <w:r>
        <w:tab/>
      </w:r>
      <w:r w:rsidR="00EA46CE" w:rsidRPr="009D593C">
        <w:rPr>
          <w:b/>
        </w:rPr>
        <w:tab/>
        <w:t>b)</w:t>
      </w:r>
      <w:r w:rsidR="00EA46CE" w:rsidRPr="009D593C">
        <w:rPr>
          <w:b/>
        </w:rPr>
        <w:tab/>
      </w:r>
      <w:r w:rsidR="00EA46CE" w:rsidRPr="009D593C">
        <w:rPr>
          <w:b/>
          <w:bCs/>
        </w:rPr>
        <w:t>повысить возраст наступления уголовной ответственности до международно приемлемого уровня, т</w:t>
      </w:r>
      <w:r w:rsidR="00C91DA6">
        <w:rPr>
          <w:b/>
          <w:bCs/>
        </w:rPr>
        <w:t>.</w:t>
      </w:r>
      <w:r w:rsidR="00EA46CE" w:rsidRPr="009D593C">
        <w:rPr>
          <w:b/>
          <w:bCs/>
        </w:rPr>
        <w:t xml:space="preserve"> е</w:t>
      </w:r>
      <w:r w:rsidR="00C91DA6">
        <w:rPr>
          <w:b/>
          <w:bCs/>
        </w:rPr>
        <w:t>.</w:t>
      </w:r>
      <w:r w:rsidR="00EA46CE" w:rsidRPr="009D593C">
        <w:rPr>
          <w:b/>
          <w:bCs/>
        </w:rPr>
        <w:t xml:space="preserve"> как минимум до 14 лет;</w:t>
      </w:r>
    </w:p>
    <w:p w14:paraId="5BEA5101" w14:textId="77777777" w:rsidR="00EA46CE" w:rsidRPr="009D593C" w:rsidRDefault="009D593C" w:rsidP="00EA46CE">
      <w:pPr>
        <w:pStyle w:val="SingleTxtG"/>
        <w:rPr>
          <w:b/>
          <w:bCs/>
        </w:rPr>
      </w:pPr>
      <w:r w:rsidRPr="009D593C">
        <w:rPr>
          <w:b/>
        </w:rPr>
        <w:tab/>
      </w:r>
      <w:r w:rsidR="00EA46CE" w:rsidRPr="009D593C">
        <w:rPr>
          <w:b/>
        </w:rPr>
        <w:tab/>
        <w:t>c)</w:t>
      </w:r>
      <w:r w:rsidR="00EA46CE" w:rsidRPr="009D593C">
        <w:rPr>
          <w:b/>
        </w:rPr>
        <w:tab/>
      </w:r>
      <w:r w:rsidR="00EA46CE" w:rsidRPr="009D593C">
        <w:rPr>
          <w:b/>
          <w:bCs/>
        </w:rPr>
        <w:t>поощрять применение ко всем несовершеннолетним правонарушителям, когда это возможно, не связанных с лишением свободы и внесудебных мер, таких как замена уголовной ответственности другим видом воздействия, условное освобождение, посредничество, консультирование или общественные работы, и в тех случаях, когда лишение свободы неизбежно, обеспечивать, чтобы условия содержания несовершеннолетних под стражей соответствовали международным стандартам;</w:t>
      </w:r>
    </w:p>
    <w:p w14:paraId="4732864E" w14:textId="77777777" w:rsidR="00EA46CE" w:rsidRPr="009D593C" w:rsidRDefault="009D593C" w:rsidP="00EA46CE">
      <w:pPr>
        <w:pStyle w:val="SingleTxtG"/>
        <w:rPr>
          <w:b/>
          <w:bCs/>
        </w:rPr>
      </w:pPr>
      <w:r w:rsidRPr="009D593C">
        <w:rPr>
          <w:b/>
        </w:rPr>
        <w:tab/>
      </w:r>
      <w:r w:rsidR="00EA46CE" w:rsidRPr="009D593C">
        <w:rPr>
          <w:b/>
        </w:rPr>
        <w:tab/>
        <w:t>d)</w:t>
      </w:r>
      <w:r w:rsidR="00EA46CE" w:rsidRPr="009D593C">
        <w:rPr>
          <w:b/>
        </w:rPr>
        <w:tab/>
      </w:r>
      <w:r w:rsidR="00EA46CE" w:rsidRPr="009D593C">
        <w:rPr>
          <w:b/>
          <w:bCs/>
        </w:rPr>
        <w:t>не допускать жестокого обращения с детьми в местах лишения свободы, оказывать квалифицированную и независимую бесплатную юридическую помощь несовершеннолетним правонарушителям и предоставлять им доступ к удобным для детей механизмам подачи жалоб;</w:t>
      </w:r>
      <w:r w:rsidR="00EA46CE" w:rsidRPr="009D593C">
        <w:rPr>
          <w:b/>
        </w:rPr>
        <w:t xml:space="preserve"> </w:t>
      </w:r>
    </w:p>
    <w:p w14:paraId="78572A3C" w14:textId="77777777" w:rsidR="00EA46CE" w:rsidRPr="00671EA2" w:rsidRDefault="009D593C" w:rsidP="00EA46CE">
      <w:pPr>
        <w:pStyle w:val="SingleTxtG"/>
        <w:rPr>
          <w:b/>
          <w:bCs/>
        </w:rPr>
      </w:pPr>
      <w:r w:rsidRPr="009D593C">
        <w:rPr>
          <w:b/>
        </w:rPr>
        <w:tab/>
      </w:r>
      <w:r w:rsidR="00EA46CE" w:rsidRPr="009D593C">
        <w:rPr>
          <w:b/>
        </w:rPr>
        <w:tab/>
        <w:t>e)</w:t>
      </w:r>
      <w:r w:rsidR="00EA46CE">
        <w:tab/>
      </w:r>
      <w:r w:rsidR="00EA46CE">
        <w:rPr>
          <w:b/>
          <w:bCs/>
        </w:rPr>
        <w:t>продолжать предоставлять правовую поддержку и другие услуги детям, задержанным израильскими силами, и оказывать им помощь в виде психологической поддержки, реабилитации, образования и других мер после их освобождения.</w:t>
      </w:r>
    </w:p>
    <w:p w14:paraId="42FC4013" w14:textId="78166456" w:rsidR="00EA46CE" w:rsidRPr="00671EA2" w:rsidRDefault="009D593C" w:rsidP="00EA46CE">
      <w:pPr>
        <w:pStyle w:val="H1G"/>
      </w:pPr>
      <w:r>
        <w:lastRenderedPageBreak/>
        <w:tab/>
      </w:r>
      <w:r w:rsidR="00231FEF">
        <w:rPr>
          <w:lang w:val="en-US"/>
        </w:rPr>
        <w:t>K</w:t>
      </w:r>
      <w:bookmarkStart w:id="1" w:name="_GoBack"/>
      <w:bookmarkEnd w:id="1"/>
      <w:r w:rsidR="00EA46CE">
        <w:t>.</w:t>
      </w:r>
      <w:r w:rsidR="00EA46CE">
        <w:tab/>
      </w:r>
      <w:r w:rsidR="00EA46CE">
        <w:rPr>
          <w:bCs/>
        </w:rPr>
        <w:t>Ратификация международных договоров по правам человека</w:t>
      </w:r>
    </w:p>
    <w:p w14:paraId="6232F18A" w14:textId="77777777" w:rsidR="00EA46CE" w:rsidRPr="00671EA2" w:rsidRDefault="00EA46CE" w:rsidP="00EA46CE">
      <w:pPr>
        <w:pStyle w:val="SingleTxtG"/>
        <w:rPr>
          <w:b/>
          <w:bCs/>
        </w:rPr>
      </w:pPr>
      <w:r>
        <w:t>60.</w:t>
      </w:r>
      <w:r>
        <w:tab/>
      </w:r>
      <w:r>
        <w:rPr>
          <w:b/>
          <w:bCs/>
        </w:rPr>
        <w:t>Комитет рекомендует государству-участнику в целях дальнейшего содействия осуществлению прав детей рассмотреть возможность ратификации следующих основных договоров по правам человека:</w:t>
      </w:r>
    </w:p>
    <w:p w14:paraId="576936C3" w14:textId="77777777" w:rsidR="00EA46CE" w:rsidRPr="009D593C" w:rsidRDefault="009D593C" w:rsidP="00EA46CE">
      <w:pPr>
        <w:pStyle w:val="SingleTxtG"/>
        <w:rPr>
          <w:b/>
          <w:bCs/>
        </w:rPr>
      </w:pPr>
      <w:r>
        <w:tab/>
      </w:r>
      <w:r w:rsidR="00EA46CE">
        <w:tab/>
      </w:r>
      <w:r w:rsidR="00EA46CE" w:rsidRPr="009D593C">
        <w:rPr>
          <w:b/>
        </w:rPr>
        <w:t>a)</w:t>
      </w:r>
      <w:r w:rsidR="00EA46CE" w:rsidRPr="009D593C">
        <w:rPr>
          <w:b/>
        </w:rPr>
        <w:tab/>
      </w:r>
      <w:r w:rsidR="00EA46CE" w:rsidRPr="009D593C">
        <w:rPr>
          <w:b/>
          <w:bCs/>
        </w:rPr>
        <w:t>Международной конвенции о защите прав всех трудящихся-мигрантов и членов их семей;</w:t>
      </w:r>
      <w:bookmarkStart w:id="2" w:name="_Hlk13662637"/>
      <w:bookmarkEnd w:id="2"/>
    </w:p>
    <w:p w14:paraId="7A66CBCD" w14:textId="77777777" w:rsidR="00EA46CE" w:rsidRPr="00671EA2" w:rsidRDefault="009D593C" w:rsidP="00EA46CE">
      <w:pPr>
        <w:pStyle w:val="SingleTxtG"/>
        <w:rPr>
          <w:b/>
          <w:bCs/>
        </w:rPr>
      </w:pPr>
      <w:r w:rsidRPr="009D593C">
        <w:rPr>
          <w:b/>
        </w:rPr>
        <w:tab/>
      </w:r>
      <w:r w:rsidR="00EA46CE" w:rsidRPr="009D593C">
        <w:rPr>
          <w:b/>
        </w:rPr>
        <w:tab/>
        <w:t>b)</w:t>
      </w:r>
      <w:r w:rsidR="00EA46CE" w:rsidRPr="009D593C">
        <w:rPr>
          <w:b/>
        </w:rPr>
        <w:tab/>
      </w:r>
      <w:r w:rsidR="00EA46CE" w:rsidRPr="009D593C">
        <w:rPr>
          <w:b/>
          <w:bCs/>
        </w:rPr>
        <w:t>Международной конвенции для защиты всех лиц от насильственных исчезновений</w:t>
      </w:r>
      <w:r w:rsidR="00EA46CE">
        <w:rPr>
          <w:b/>
          <w:bCs/>
        </w:rPr>
        <w:t>.</w:t>
      </w:r>
      <w:r w:rsidR="00EA46CE">
        <w:t xml:space="preserve"> </w:t>
      </w:r>
    </w:p>
    <w:p w14:paraId="54A56611" w14:textId="77777777" w:rsidR="00EA46CE" w:rsidRPr="00671EA2" w:rsidRDefault="00EA46CE" w:rsidP="00EA46CE">
      <w:pPr>
        <w:pStyle w:val="SingleTxtG"/>
        <w:rPr>
          <w:b/>
          <w:bCs/>
        </w:rPr>
      </w:pPr>
      <w:r>
        <w:t>61.</w:t>
      </w:r>
      <w:r>
        <w:tab/>
      </w:r>
      <w:r>
        <w:rPr>
          <w:b/>
          <w:bCs/>
        </w:rPr>
        <w:t>Комитет настоятельно призывает государство-участник выполнить свои обязательства по представлению докладов в соответствии с Факультативным протоколом, касающимся участия детей в вооруженных конфликтах, и Факультативным протоколом, касающимся торговли детьми, детской проституции и детской порнографии, которые должны были быть представлены соответственно 7 мая 2016 года и 29 декабря 2019 года.</w:t>
      </w:r>
    </w:p>
    <w:p w14:paraId="684977E9" w14:textId="77777777" w:rsidR="00EA46CE" w:rsidRPr="00671EA2" w:rsidRDefault="009D593C" w:rsidP="00EA46CE">
      <w:pPr>
        <w:pStyle w:val="HChG"/>
      </w:pPr>
      <w:r>
        <w:tab/>
      </w:r>
      <w:r w:rsidR="00EA46CE">
        <w:t>V.</w:t>
      </w:r>
      <w:r w:rsidR="00EA46CE">
        <w:tab/>
      </w:r>
      <w:r w:rsidR="00EA46CE">
        <w:rPr>
          <w:bCs/>
        </w:rPr>
        <w:t>Меры по осуществлению и представление докладов</w:t>
      </w:r>
    </w:p>
    <w:p w14:paraId="658A0866" w14:textId="77777777" w:rsidR="00EA46CE" w:rsidRPr="00671EA2" w:rsidRDefault="009D593C" w:rsidP="00EA46CE">
      <w:pPr>
        <w:pStyle w:val="H1G"/>
      </w:pPr>
      <w:r>
        <w:tab/>
      </w:r>
      <w:r w:rsidR="00EA46CE">
        <w:t>A.</w:t>
      </w:r>
      <w:r w:rsidR="00EA46CE">
        <w:tab/>
      </w:r>
      <w:r w:rsidR="00EA46CE" w:rsidRPr="00020D90">
        <w:rPr>
          <w:bCs/>
        </w:rPr>
        <w:t>Последующие меры</w:t>
      </w:r>
      <w:r w:rsidR="00EA46CE">
        <w:rPr>
          <w:bCs/>
        </w:rPr>
        <w:t xml:space="preserve"> и распространение информации</w:t>
      </w:r>
    </w:p>
    <w:p w14:paraId="7B711A53" w14:textId="77777777" w:rsidR="00EA46CE" w:rsidRPr="00671EA2" w:rsidRDefault="00EA46CE" w:rsidP="00EA46CE">
      <w:pPr>
        <w:pStyle w:val="SingleTxtG"/>
        <w:rPr>
          <w:b/>
          <w:bCs/>
        </w:rPr>
      </w:pPr>
      <w:r>
        <w:t>62.</w:t>
      </w:r>
      <w:r>
        <w:tab/>
      </w:r>
      <w:r>
        <w:rPr>
          <w:b/>
          <w:bCs/>
        </w:rPr>
        <w:t>Комитет рекомендует государству-участнику принять все надлежащие меры для обеспечения выполнения в полном объеме рекомендаций, содержащихся в настоящих заключительных замечаниях.</w:t>
      </w:r>
      <w:r>
        <w:t xml:space="preserve"> </w:t>
      </w:r>
      <w:r>
        <w:rPr>
          <w:b/>
          <w:bCs/>
        </w:rPr>
        <w:t>Комитет также рекомендует широко распространить на используемых в стране языках первоначальный доклад, ответы на перечень вопросов и настоящие заключительные замечания.</w:t>
      </w:r>
      <w:r>
        <w:t xml:space="preserve"> </w:t>
      </w:r>
    </w:p>
    <w:p w14:paraId="3D0BEA39" w14:textId="77777777" w:rsidR="00EA46CE" w:rsidRPr="00671EA2" w:rsidRDefault="009D593C" w:rsidP="00EA46CE">
      <w:pPr>
        <w:pStyle w:val="H1G"/>
      </w:pPr>
      <w:r>
        <w:tab/>
      </w:r>
      <w:r w:rsidR="00EA46CE">
        <w:t>B.</w:t>
      </w:r>
      <w:r w:rsidR="00EA46CE">
        <w:tab/>
      </w:r>
      <w:r w:rsidR="00EA46CE">
        <w:rPr>
          <w:bCs/>
        </w:rPr>
        <w:t>Национальный механизм представления докладов и</w:t>
      </w:r>
      <w:r>
        <w:rPr>
          <w:bCs/>
          <w:lang w:val="en-US"/>
        </w:rPr>
        <w:t> </w:t>
      </w:r>
      <w:r w:rsidR="00EA46CE">
        <w:rPr>
          <w:bCs/>
        </w:rPr>
        <w:t>осуществления последующих мер</w:t>
      </w:r>
      <w:r w:rsidR="00EA46CE">
        <w:t xml:space="preserve"> </w:t>
      </w:r>
    </w:p>
    <w:p w14:paraId="0D256128" w14:textId="77777777" w:rsidR="00EA46CE" w:rsidRPr="00671EA2" w:rsidRDefault="00EA46CE" w:rsidP="00EA46CE">
      <w:pPr>
        <w:pStyle w:val="SingleTxtG"/>
        <w:rPr>
          <w:b/>
          <w:bCs/>
        </w:rPr>
      </w:pPr>
      <w:r>
        <w:t>63.</w:t>
      </w:r>
      <w:r>
        <w:tab/>
      </w:r>
      <w:r>
        <w:rPr>
          <w:b/>
          <w:bCs/>
        </w:rPr>
        <w:t>Комитет с удовлетворением отмечает создание 7 мая 2014 года в соответствии с президентским указом Постоянного национального комитета на уровне министров, которому поручено осуществлять последующую деятельность в связи с присоединением Государства Палестина к международным договорам по правам человека.</w:t>
      </w:r>
      <w:r>
        <w:t xml:space="preserve"> </w:t>
      </w:r>
      <w:r>
        <w:rPr>
          <w:b/>
          <w:bCs/>
        </w:rPr>
        <w:t>Вместе с тем он отмечает, что Постоянный национальный комитет не располагает надлежащими кадровыми, техническими и финансовыми ресурсами и пока еще не функционирует в качестве постоянной правительственной структуры по координации действий, подготовке докладов для международных и региональных правозащитных механизмов и взаимодействию с ними, а также по координации и отслеживанию последующей деятельности на национальном уровне и выполнения страной своих договорных обязательств и рекомендаций и решений, выносимых этими механизмами.</w:t>
      </w:r>
      <w:r>
        <w:t xml:space="preserve"> </w:t>
      </w:r>
      <w:r>
        <w:rPr>
          <w:b/>
          <w:bCs/>
        </w:rPr>
        <w:t>Комитет рекомендует государству-участнику выделить такие ресурсы и обратиться за технической помощью к Управлению Верховного комиссара Организации Объединенных Наций по правам человека.</w:t>
      </w:r>
      <w:r>
        <w:t xml:space="preserve"> </w:t>
      </w:r>
      <w:r>
        <w:rPr>
          <w:b/>
          <w:bCs/>
        </w:rPr>
        <w:t>Он подчеркивает, что Постоянный национальный комитет должен обладать достаточным потенциалом для проведения систематических консультаций с Независимой комиссией по правам человека и гражданским обществом.</w:t>
      </w:r>
      <w:r>
        <w:t xml:space="preserve"> </w:t>
      </w:r>
    </w:p>
    <w:p w14:paraId="6E0CE3D7" w14:textId="77777777" w:rsidR="00EA46CE" w:rsidRPr="00671EA2" w:rsidRDefault="009D593C" w:rsidP="00EA46CE">
      <w:pPr>
        <w:pStyle w:val="H1G"/>
      </w:pPr>
      <w:r>
        <w:tab/>
      </w:r>
      <w:r w:rsidR="00EA46CE">
        <w:t>C.</w:t>
      </w:r>
      <w:r w:rsidR="00EA46CE">
        <w:tab/>
      </w:r>
      <w:r w:rsidR="00EA46CE">
        <w:rPr>
          <w:bCs/>
        </w:rPr>
        <w:t>Следующий доклад</w:t>
      </w:r>
      <w:r w:rsidR="00EA46CE">
        <w:t xml:space="preserve"> </w:t>
      </w:r>
    </w:p>
    <w:p w14:paraId="7F8DA4AA" w14:textId="77777777" w:rsidR="00EA46CE" w:rsidRPr="00671EA2" w:rsidRDefault="00EA46CE" w:rsidP="00EA46CE">
      <w:pPr>
        <w:pStyle w:val="SingleTxtG"/>
        <w:rPr>
          <w:b/>
          <w:bCs/>
        </w:rPr>
      </w:pPr>
      <w:r>
        <w:t>64.</w:t>
      </w:r>
      <w:r>
        <w:tab/>
      </w:r>
      <w:r>
        <w:rPr>
          <w:b/>
          <w:bCs/>
        </w:rPr>
        <w:t>Комитет предлагает государству-участнику представить свои объединенные второй и третий периодические доклады ко 2 мая 2025 года и включить в них информацию о последующих мерах в связи с настоящими заключительными замечаниями.</w:t>
      </w:r>
      <w:r>
        <w:t xml:space="preserve"> </w:t>
      </w:r>
      <w:r>
        <w:rPr>
          <w:b/>
          <w:bCs/>
        </w:rPr>
        <w:t xml:space="preserve">Доклад должен быть составлен с соблюдением </w:t>
      </w:r>
      <w:r>
        <w:rPr>
          <w:b/>
          <w:bCs/>
        </w:rPr>
        <w:lastRenderedPageBreak/>
        <w:t>согласованных Комитетом руководящих принципов подготовки докладов по конкретным договорам, принятых 31 января 2014 года (CRC/C/58/Rev.3), а его объем не должен превышать 21 200 слов (пункт 16 резолюции 68/268 Генеральной Ассамблеи).</w:t>
      </w:r>
      <w:r>
        <w:t xml:space="preserve"> </w:t>
      </w:r>
      <w:r>
        <w:rPr>
          <w:b/>
          <w:bCs/>
        </w:rPr>
        <w:t>В случае представления доклада, объем которого превышает установленное ограничение по количеству слов, государству-участнику будет предложено сократить доклад в соответствии с вышеупомянутой резолюцией.</w:t>
      </w:r>
      <w:r>
        <w:t xml:space="preserve"> </w:t>
      </w:r>
      <w:r>
        <w:rPr>
          <w:b/>
          <w:bCs/>
        </w:rPr>
        <w:t>Если государство-участник будет не в состоянии пересмотреть и вновь представить доклад, то перевод доклада для его последующего рассмотрения договорным органом не может быть гарантирован.</w:t>
      </w:r>
    </w:p>
    <w:p w14:paraId="77F30DCF" w14:textId="77777777" w:rsidR="00EA46CE" w:rsidRPr="00671EA2" w:rsidRDefault="00EA46CE" w:rsidP="00EA46CE">
      <w:pPr>
        <w:pStyle w:val="SingleTxtG"/>
        <w:rPr>
          <w:b/>
          <w:bCs/>
        </w:rPr>
      </w:pPr>
      <w:r>
        <w:t>65.</w:t>
      </w:r>
      <w:r>
        <w:tab/>
      </w:r>
      <w:r>
        <w:rPr>
          <w:b/>
          <w:bCs/>
        </w:rPr>
        <w:t>Комитет предлагает также государству-участнику представить общий базовый документ, не превышающий по объему 42 400 слов, в соответствии с требованиями к общему базовому документу, содержащимися в согласованных руководящих принципах представления докладов согласно международным договорам о правах человека, включая руководящие принципы подготовки общего базового документа и документов по конкретным договорам (HRI/GEN/2/Rev.6, глава I), и в соответствии с пунктом 16 резолюции 68/268 Генеральной Ассамблеи.</w:t>
      </w:r>
    </w:p>
    <w:p w14:paraId="4265A85F" w14:textId="77777777" w:rsidR="00EA46CE" w:rsidRPr="00671EA2" w:rsidRDefault="00EA46CE" w:rsidP="00EA46CE">
      <w:pPr>
        <w:pStyle w:val="SingleTxtG"/>
        <w:spacing w:before="240"/>
        <w:jc w:val="center"/>
      </w:pPr>
      <w:r w:rsidRPr="00671EA2">
        <w:rPr>
          <w:u w:val="single"/>
        </w:rPr>
        <w:tab/>
      </w:r>
      <w:r w:rsidRPr="00671EA2">
        <w:rPr>
          <w:u w:val="single"/>
        </w:rPr>
        <w:tab/>
      </w:r>
      <w:r w:rsidRPr="00671EA2">
        <w:rPr>
          <w:u w:val="single"/>
        </w:rPr>
        <w:tab/>
      </w:r>
      <w:r w:rsidR="009D593C">
        <w:rPr>
          <w:u w:val="single"/>
        </w:rPr>
        <w:tab/>
      </w:r>
    </w:p>
    <w:p w14:paraId="50F92D30" w14:textId="77777777" w:rsidR="00381C24" w:rsidRPr="00EA46CE" w:rsidRDefault="00381C24" w:rsidP="002E685D"/>
    <w:sectPr w:rsidR="00381C24" w:rsidRPr="00EA46CE" w:rsidSect="00EA46C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AF56E" w14:textId="77777777" w:rsidR="00C1368B" w:rsidRPr="00A312BC" w:rsidRDefault="00C1368B" w:rsidP="00A312BC"/>
  </w:endnote>
  <w:endnote w:type="continuationSeparator" w:id="0">
    <w:p w14:paraId="2C793C23" w14:textId="77777777" w:rsidR="00C1368B" w:rsidRPr="00A312BC" w:rsidRDefault="00C1368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62A4B" w14:textId="77777777" w:rsidR="00EA46CE" w:rsidRPr="00EA46CE" w:rsidRDefault="00EA46CE">
    <w:pPr>
      <w:pStyle w:val="a8"/>
    </w:pPr>
    <w:r w:rsidRPr="00EA46CE">
      <w:rPr>
        <w:b/>
        <w:sz w:val="18"/>
      </w:rPr>
      <w:fldChar w:fldCharType="begin"/>
    </w:r>
    <w:r w:rsidRPr="00EA46CE">
      <w:rPr>
        <w:b/>
        <w:sz w:val="18"/>
      </w:rPr>
      <w:instrText xml:space="preserve"> PAGE  \* MERGEFORMAT </w:instrText>
    </w:r>
    <w:r w:rsidRPr="00EA46CE">
      <w:rPr>
        <w:b/>
        <w:sz w:val="18"/>
      </w:rPr>
      <w:fldChar w:fldCharType="separate"/>
    </w:r>
    <w:r w:rsidRPr="00EA46CE">
      <w:rPr>
        <w:b/>
        <w:noProof/>
        <w:sz w:val="18"/>
      </w:rPr>
      <w:t>2</w:t>
    </w:r>
    <w:r w:rsidRPr="00EA46CE">
      <w:rPr>
        <w:b/>
        <w:sz w:val="18"/>
      </w:rPr>
      <w:fldChar w:fldCharType="end"/>
    </w:r>
    <w:r>
      <w:rPr>
        <w:b/>
        <w:sz w:val="18"/>
      </w:rPr>
      <w:tab/>
    </w:r>
    <w:r>
      <w:t>GE.20-03538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71748" w14:textId="77777777" w:rsidR="00EA46CE" w:rsidRPr="00EA46CE" w:rsidRDefault="00EA46CE" w:rsidP="00EA46CE">
    <w:pPr>
      <w:pStyle w:val="a8"/>
      <w:tabs>
        <w:tab w:val="clear" w:pos="9639"/>
        <w:tab w:val="right" w:pos="9638"/>
      </w:tabs>
      <w:rPr>
        <w:b/>
        <w:sz w:val="18"/>
      </w:rPr>
    </w:pPr>
    <w:r>
      <w:t>GE.20-03538</w:t>
    </w:r>
    <w:r>
      <w:tab/>
    </w:r>
    <w:r w:rsidRPr="00EA46CE">
      <w:rPr>
        <w:b/>
        <w:sz w:val="18"/>
      </w:rPr>
      <w:fldChar w:fldCharType="begin"/>
    </w:r>
    <w:r w:rsidRPr="00EA46CE">
      <w:rPr>
        <w:b/>
        <w:sz w:val="18"/>
      </w:rPr>
      <w:instrText xml:space="preserve"> PAGE  \* MERGEFORMAT </w:instrText>
    </w:r>
    <w:r w:rsidRPr="00EA46CE">
      <w:rPr>
        <w:b/>
        <w:sz w:val="18"/>
      </w:rPr>
      <w:fldChar w:fldCharType="separate"/>
    </w:r>
    <w:r w:rsidRPr="00EA46CE">
      <w:rPr>
        <w:b/>
        <w:noProof/>
        <w:sz w:val="18"/>
      </w:rPr>
      <w:t>3</w:t>
    </w:r>
    <w:r w:rsidRPr="00EA46C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36B47" w14:textId="77777777" w:rsidR="00042B72" w:rsidRPr="00EA46CE" w:rsidRDefault="00EA46CE" w:rsidP="00EA46CE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BCEAF02" wp14:editId="131C8C5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20-03538  (R)</w:t>
    </w:r>
    <w:r>
      <w:rPr>
        <w:lang w:val="en-US"/>
      </w:rPr>
      <w:t xml:space="preserve">  250320  250320</w:t>
    </w:r>
    <w:r>
      <w:br/>
    </w:r>
    <w:r w:rsidRPr="00EA46CE">
      <w:rPr>
        <w:rFonts w:ascii="C39T30Lfz" w:hAnsi="C39T30Lfz"/>
        <w:kern w:val="14"/>
        <w:sz w:val="56"/>
      </w:rPr>
      <w:t></w:t>
    </w:r>
    <w:r w:rsidRPr="00EA46CE">
      <w:rPr>
        <w:rFonts w:ascii="C39T30Lfz" w:hAnsi="C39T30Lfz"/>
        <w:kern w:val="14"/>
        <w:sz w:val="56"/>
      </w:rPr>
      <w:t></w:t>
    </w:r>
    <w:r w:rsidRPr="00EA46CE">
      <w:rPr>
        <w:rFonts w:ascii="C39T30Lfz" w:hAnsi="C39T30Lfz"/>
        <w:kern w:val="14"/>
        <w:sz w:val="56"/>
      </w:rPr>
      <w:t></w:t>
    </w:r>
    <w:r w:rsidRPr="00EA46CE">
      <w:rPr>
        <w:rFonts w:ascii="C39T30Lfz" w:hAnsi="C39T30Lfz"/>
        <w:kern w:val="14"/>
        <w:sz w:val="56"/>
      </w:rPr>
      <w:t></w:t>
    </w:r>
    <w:r w:rsidRPr="00EA46CE">
      <w:rPr>
        <w:rFonts w:ascii="C39T30Lfz" w:hAnsi="C39T30Lfz"/>
        <w:kern w:val="14"/>
        <w:sz w:val="56"/>
      </w:rPr>
      <w:t></w:t>
    </w:r>
    <w:r w:rsidRPr="00EA46CE">
      <w:rPr>
        <w:rFonts w:ascii="C39T30Lfz" w:hAnsi="C39T30Lfz"/>
        <w:kern w:val="14"/>
        <w:sz w:val="56"/>
      </w:rPr>
      <w:t></w:t>
    </w:r>
    <w:r w:rsidRPr="00EA46CE">
      <w:rPr>
        <w:rFonts w:ascii="C39T30Lfz" w:hAnsi="C39T30Lfz"/>
        <w:kern w:val="14"/>
        <w:sz w:val="56"/>
      </w:rPr>
      <w:t></w:t>
    </w:r>
    <w:r w:rsidRPr="00EA46CE">
      <w:rPr>
        <w:rFonts w:ascii="C39T30Lfz" w:hAnsi="C39T30Lfz"/>
        <w:kern w:val="14"/>
        <w:sz w:val="56"/>
      </w:rPr>
      <w:t></w:t>
    </w:r>
    <w:r w:rsidRPr="00EA46CE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DF3AB49" wp14:editId="17FF005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RC/C/PSE/CO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C/C/PSE/CO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5C95A" w14:textId="77777777" w:rsidR="00C1368B" w:rsidRPr="001075E9" w:rsidRDefault="00C1368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6254893" w14:textId="77777777" w:rsidR="00C1368B" w:rsidRDefault="00C1368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CBDB864" w14:textId="77777777" w:rsidR="00EA46CE" w:rsidRPr="00671EA2" w:rsidRDefault="00EA46CE" w:rsidP="00EA46CE">
      <w:pPr>
        <w:pStyle w:val="ad"/>
        <w:spacing w:line="240" w:lineRule="auto"/>
      </w:pPr>
      <w:r>
        <w:tab/>
      </w:r>
      <w:r w:rsidRPr="00EA46CE">
        <w:rPr>
          <w:sz w:val="20"/>
        </w:rPr>
        <w:t>*</w:t>
      </w:r>
      <w:r>
        <w:tab/>
        <w:t xml:space="preserve">Приняты Комитетом на его восемьдесят третьей сессии (20 января </w:t>
      </w:r>
      <w:r w:rsidRPr="00EA46CE">
        <w:t>–</w:t>
      </w:r>
      <w:r>
        <w:t xml:space="preserve"> 7 февраля 2020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E3B18" w14:textId="6BA7E44E" w:rsidR="00EA46CE" w:rsidRPr="00EA46CE" w:rsidRDefault="0002108C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CRC/C/PSE/CO/1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AC8D6" w14:textId="2E6EACC9" w:rsidR="00EA46CE" w:rsidRPr="00EA46CE" w:rsidRDefault="0002108C" w:rsidP="00EA46CE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CRC/C/PSE/CO/1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8B"/>
    <w:rsid w:val="0002108C"/>
    <w:rsid w:val="00033EE1"/>
    <w:rsid w:val="00042B72"/>
    <w:rsid w:val="000558BD"/>
    <w:rsid w:val="00070799"/>
    <w:rsid w:val="000B57E7"/>
    <w:rsid w:val="000B6373"/>
    <w:rsid w:val="000F09DF"/>
    <w:rsid w:val="000F61B2"/>
    <w:rsid w:val="001075E9"/>
    <w:rsid w:val="0011585E"/>
    <w:rsid w:val="00180183"/>
    <w:rsid w:val="0018024D"/>
    <w:rsid w:val="0018134B"/>
    <w:rsid w:val="0018649F"/>
    <w:rsid w:val="00196389"/>
    <w:rsid w:val="001B3EF6"/>
    <w:rsid w:val="001C7A89"/>
    <w:rsid w:val="001D0844"/>
    <w:rsid w:val="00231FEF"/>
    <w:rsid w:val="00284D66"/>
    <w:rsid w:val="00285A6A"/>
    <w:rsid w:val="002A2EFC"/>
    <w:rsid w:val="002B0FF6"/>
    <w:rsid w:val="002B74B1"/>
    <w:rsid w:val="002C0E18"/>
    <w:rsid w:val="002D5AAC"/>
    <w:rsid w:val="002E5067"/>
    <w:rsid w:val="002E685D"/>
    <w:rsid w:val="002F405F"/>
    <w:rsid w:val="002F7EEC"/>
    <w:rsid w:val="00301299"/>
    <w:rsid w:val="00305C08"/>
    <w:rsid w:val="00307FB6"/>
    <w:rsid w:val="00317339"/>
    <w:rsid w:val="00322004"/>
    <w:rsid w:val="003279F3"/>
    <w:rsid w:val="003402C2"/>
    <w:rsid w:val="00341EE7"/>
    <w:rsid w:val="00355074"/>
    <w:rsid w:val="00381C24"/>
    <w:rsid w:val="00385DF7"/>
    <w:rsid w:val="003958D0"/>
    <w:rsid w:val="003B00E5"/>
    <w:rsid w:val="00407B78"/>
    <w:rsid w:val="00424203"/>
    <w:rsid w:val="00452493"/>
    <w:rsid w:val="00453318"/>
    <w:rsid w:val="00454E07"/>
    <w:rsid w:val="00472C5C"/>
    <w:rsid w:val="00485FA6"/>
    <w:rsid w:val="004B7DF6"/>
    <w:rsid w:val="0050108D"/>
    <w:rsid w:val="00513081"/>
    <w:rsid w:val="00517901"/>
    <w:rsid w:val="00526683"/>
    <w:rsid w:val="00526D63"/>
    <w:rsid w:val="005709E0"/>
    <w:rsid w:val="00572E19"/>
    <w:rsid w:val="005961C8"/>
    <w:rsid w:val="005D7914"/>
    <w:rsid w:val="005E2B41"/>
    <w:rsid w:val="005F0B42"/>
    <w:rsid w:val="00654AB1"/>
    <w:rsid w:val="0065757D"/>
    <w:rsid w:val="00681A10"/>
    <w:rsid w:val="006A1ED8"/>
    <w:rsid w:val="006C2031"/>
    <w:rsid w:val="006D461A"/>
    <w:rsid w:val="006F35EE"/>
    <w:rsid w:val="007021FF"/>
    <w:rsid w:val="00712895"/>
    <w:rsid w:val="00716DAF"/>
    <w:rsid w:val="00757357"/>
    <w:rsid w:val="00792CF5"/>
    <w:rsid w:val="007972B2"/>
    <w:rsid w:val="007B4656"/>
    <w:rsid w:val="00806737"/>
    <w:rsid w:val="00825F8D"/>
    <w:rsid w:val="00834B71"/>
    <w:rsid w:val="0086445C"/>
    <w:rsid w:val="00894693"/>
    <w:rsid w:val="008A08D7"/>
    <w:rsid w:val="008B6909"/>
    <w:rsid w:val="00906890"/>
    <w:rsid w:val="00911BE4"/>
    <w:rsid w:val="00944781"/>
    <w:rsid w:val="00951972"/>
    <w:rsid w:val="009608F3"/>
    <w:rsid w:val="009A24AC"/>
    <w:rsid w:val="009D593C"/>
    <w:rsid w:val="00A10705"/>
    <w:rsid w:val="00A14DA8"/>
    <w:rsid w:val="00A312BC"/>
    <w:rsid w:val="00A37BCF"/>
    <w:rsid w:val="00A65BF1"/>
    <w:rsid w:val="00A84021"/>
    <w:rsid w:val="00A84D35"/>
    <w:rsid w:val="00A917B3"/>
    <w:rsid w:val="00AB4B51"/>
    <w:rsid w:val="00B10CC7"/>
    <w:rsid w:val="00B36DF7"/>
    <w:rsid w:val="00B539E7"/>
    <w:rsid w:val="00B55AFB"/>
    <w:rsid w:val="00B62458"/>
    <w:rsid w:val="00B937DF"/>
    <w:rsid w:val="00B9583E"/>
    <w:rsid w:val="00B971F9"/>
    <w:rsid w:val="00BA684A"/>
    <w:rsid w:val="00BC18B2"/>
    <w:rsid w:val="00BD33EE"/>
    <w:rsid w:val="00C106D6"/>
    <w:rsid w:val="00C1368B"/>
    <w:rsid w:val="00C30D45"/>
    <w:rsid w:val="00C45D65"/>
    <w:rsid w:val="00C60F0C"/>
    <w:rsid w:val="00C805C9"/>
    <w:rsid w:val="00C91DA6"/>
    <w:rsid w:val="00C92939"/>
    <w:rsid w:val="00C93592"/>
    <w:rsid w:val="00CA1679"/>
    <w:rsid w:val="00CB151C"/>
    <w:rsid w:val="00CB4FF4"/>
    <w:rsid w:val="00CE5A1A"/>
    <w:rsid w:val="00CF55F6"/>
    <w:rsid w:val="00D121D2"/>
    <w:rsid w:val="00D33D63"/>
    <w:rsid w:val="00D35C13"/>
    <w:rsid w:val="00D53C43"/>
    <w:rsid w:val="00D90028"/>
    <w:rsid w:val="00D90138"/>
    <w:rsid w:val="00DD78D1"/>
    <w:rsid w:val="00DE32CD"/>
    <w:rsid w:val="00DF71B9"/>
    <w:rsid w:val="00E73F76"/>
    <w:rsid w:val="00E82DC6"/>
    <w:rsid w:val="00EA2C9F"/>
    <w:rsid w:val="00EA41AB"/>
    <w:rsid w:val="00EA420E"/>
    <w:rsid w:val="00EA46CE"/>
    <w:rsid w:val="00EC37F3"/>
    <w:rsid w:val="00ED0BDA"/>
    <w:rsid w:val="00EE112E"/>
    <w:rsid w:val="00EF1360"/>
    <w:rsid w:val="00EF3220"/>
    <w:rsid w:val="00F34187"/>
    <w:rsid w:val="00F3698E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D2BE8F7"/>
  <w15:docId w15:val="{581379BF-22CA-40E0-9451-25458C57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E685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EE112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45D65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EE112E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EE112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EE112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45D65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EE112E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EE112E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EE112E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EE112E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EE112E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EE112E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45D65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E112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E112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EE112E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EE112E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EE112E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EE112E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EE112E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EE112E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EE112E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2E685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EE112E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EE112E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EE112E"/>
  </w:style>
  <w:style w:type="character" w:customStyle="1" w:styleId="af0">
    <w:name w:val="Текст концевой сноски Знак"/>
    <w:aliases w:val="2_G Знак"/>
    <w:basedOn w:val="a0"/>
    <w:link w:val="af"/>
    <w:rsid w:val="00EE112E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EE112E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EE112E"/>
    <w:rPr>
      <w:color w:val="0000FF" w:themeColor="hyperlink"/>
      <w:u w:val="none"/>
    </w:rPr>
  </w:style>
  <w:style w:type="character" w:styleId="af2">
    <w:name w:val="FollowedHyperlink"/>
    <w:basedOn w:val="a0"/>
    <w:rsid w:val="00EE112E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0</TotalTime>
  <Pages>17</Pages>
  <Words>6313</Words>
  <Characters>43662</Characters>
  <Application>Microsoft Office Word</Application>
  <DocSecurity>0</DocSecurity>
  <Lines>363</Lines>
  <Paragraphs>99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CRC/C/PSE/CO/1</vt:lpstr>
      <vt:lpstr>A/</vt:lpstr>
      <vt:lpstr>A/</vt:lpstr>
    </vt:vector>
  </TitlesOfParts>
  <Company>DCM</Company>
  <LinksUpToDate>false</LinksUpToDate>
  <CharactersWithSpaces>49876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CRC/C/PSE/CO/1</dc:title>
  <dc:subject/>
  <dc:creator>Elena IZOTOVA</dc:creator>
  <cp:keywords/>
  <cp:lastModifiedBy>Elena Izotova</cp:lastModifiedBy>
  <cp:revision>3</cp:revision>
  <cp:lastPrinted>2020-03-25T14:10:00Z</cp:lastPrinted>
  <dcterms:created xsi:type="dcterms:W3CDTF">2020-03-25T14:10:00Z</dcterms:created>
  <dcterms:modified xsi:type="dcterms:W3CDTF">2020-03-25T14:10:00Z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