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14:paraId="6DBF5E9B" w14:textId="77777777" w:rsidTr="006E444F">
        <w:trPr>
          <w:trHeight w:hRule="exact" w:val="851"/>
        </w:trPr>
        <w:tc>
          <w:tcPr>
            <w:tcW w:w="1274" w:type="dxa"/>
            <w:tcBorders>
              <w:bottom w:val="single" w:sz="4" w:space="0" w:color="auto"/>
            </w:tcBorders>
          </w:tcPr>
          <w:p w14:paraId="2981031A" w14:textId="77777777" w:rsidR="006B3E27" w:rsidRPr="00983870" w:rsidRDefault="006B3E27" w:rsidP="006E444F">
            <w:pPr>
              <w:bidi w:val="0"/>
              <w:jc w:val="right"/>
            </w:pPr>
          </w:p>
        </w:tc>
        <w:tc>
          <w:tcPr>
            <w:tcW w:w="5104" w:type="dxa"/>
            <w:tcBorders>
              <w:bottom w:val="single" w:sz="4" w:space="0" w:color="auto"/>
            </w:tcBorders>
            <w:vAlign w:val="bottom"/>
          </w:tcPr>
          <w:p w14:paraId="5560CBB8" w14:textId="77777777"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14:paraId="7D74326C" w14:textId="77777777" w:rsidR="006B3E27" w:rsidRPr="00243C8A" w:rsidRDefault="00083BE8" w:rsidP="00FB5AEC">
            <w:pPr>
              <w:bidi w:val="0"/>
              <w:spacing w:after="20"/>
              <w:jc w:val="left"/>
              <w:rPr>
                <w:szCs w:val="20"/>
              </w:rPr>
            </w:pPr>
            <w:r w:rsidRPr="00083BE8">
              <w:rPr>
                <w:sz w:val="40"/>
                <w:szCs w:val="20"/>
              </w:rPr>
              <w:t>CRC</w:t>
            </w:r>
            <w:r>
              <w:rPr>
                <w:szCs w:val="20"/>
              </w:rPr>
              <w:t>/C/AUT/CO/</w:t>
            </w:r>
            <w:r w:rsidRPr="00FF3F67">
              <w:rPr>
                <w:szCs w:val="20"/>
              </w:rPr>
              <w:t>5</w:t>
            </w:r>
            <w:r>
              <w:rPr>
                <w:szCs w:val="20"/>
              </w:rPr>
              <w:t>-</w:t>
            </w:r>
            <w:r w:rsidRPr="00FF3F67">
              <w:rPr>
                <w:szCs w:val="20"/>
              </w:rPr>
              <w:t>6</w:t>
            </w:r>
          </w:p>
        </w:tc>
      </w:tr>
      <w:tr w:rsidR="006B3E27" w:rsidRPr="00DB7679" w14:paraId="12DBF232" w14:textId="77777777" w:rsidTr="006E444F">
        <w:trPr>
          <w:trHeight w:hRule="exact" w:val="2835"/>
        </w:trPr>
        <w:tc>
          <w:tcPr>
            <w:tcW w:w="1274" w:type="dxa"/>
            <w:tcBorders>
              <w:top w:val="single" w:sz="4" w:space="0" w:color="auto"/>
              <w:bottom w:val="single" w:sz="12" w:space="0" w:color="auto"/>
            </w:tcBorders>
          </w:tcPr>
          <w:p w14:paraId="619D466F" w14:textId="77777777" w:rsidR="006B3E27" w:rsidRPr="00DB7679" w:rsidRDefault="0059622A" w:rsidP="006E444F">
            <w:pPr>
              <w:jc w:val="center"/>
              <w:rPr>
                <w:rtl/>
              </w:rPr>
            </w:pPr>
            <w:r>
              <w:rPr>
                <w:noProof/>
              </w:rPr>
              <w:drawing>
                <wp:inline distT="0" distB="0" distL="0" distR="0" wp14:anchorId="3A42D56D" wp14:editId="31028F17">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14:paraId="69A40057" w14:textId="77777777"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14:paraId="53ADF8A6" w14:textId="77777777" w:rsidR="006B3E27" w:rsidRDefault="00FB5AEC" w:rsidP="00FB5AEC">
            <w:pPr>
              <w:bidi w:val="0"/>
              <w:spacing w:before="240"/>
              <w:jc w:val="left"/>
            </w:pPr>
            <w:r>
              <w:t>Distr</w:t>
            </w:r>
            <w:r w:rsidR="00B023FD" w:rsidRPr="00B023FD">
              <w:rPr>
                <w:szCs w:val="28"/>
              </w:rPr>
              <w:t>.</w:t>
            </w:r>
            <w:r w:rsidR="00774423" w:rsidRPr="00774423">
              <w:rPr>
                <w:szCs w:val="28"/>
              </w:rPr>
              <w:t>:</w:t>
            </w:r>
            <w:r>
              <w:t xml:space="preserve"> General</w:t>
            </w:r>
          </w:p>
          <w:p w14:paraId="5428D97C" w14:textId="77777777" w:rsidR="00FB5AEC" w:rsidRDefault="00FB5AEC" w:rsidP="00FB5AEC">
            <w:pPr>
              <w:bidi w:val="0"/>
              <w:jc w:val="left"/>
            </w:pPr>
            <w:r w:rsidRPr="00FF3F67">
              <w:rPr>
                <w:szCs w:val="20"/>
              </w:rPr>
              <w:t>6</w:t>
            </w:r>
            <w:r>
              <w:t xml:space="preserve"> March </w:t>
            </w:r>
            <w:r w:rsidRPr="00FF3F67">
              <w:rPr>
                <w:szCs w:val="20"/>
              </w:rPr>
              <w:t>2020</w:t>
            </w:r>
          </w:p>
          <w:p w14:paraId="3E2C5A71" w14:textId="77777777" w:rsidR="00FB5AEC" w:rsidRDefault="00FB5AEC" w:rsidP="00FB5AEC">
            <w:pPr>
              <w:bidi w:val="0"/>
              <w:jc w:val="left"/>
            </w:pPr>
            <w:r>
              <w:t>Arabic</w:t>
            </w:r>
          </w:p>
          <w:p w14:paraId="46966636" w14:textId="77777777" w:rsidR="00FB5AEC" w:rsidRPr="008B4BC6" w:rsidRDefault="00FB5AEC" w:rsidP="00FB5AEC">
            <w:pPr>
              <w:bidi w:val="0"/>
              <w:jc w:val="left"/>
            </w:pPr>
            <w:r>
              <w:t>Original</w:t>
            </w:r>
            <w:r w:rsidR="00774423" w:rsidRPr="00774423">
              <w:rPr>
                <w:szCs w:val="28"/>
              </w:rPr>
              <w:t>:</w:t>
            </w:r>
            <w:r>
              <w:t xml:space="preserve"> English</w:t>
            </w:r>
          </w:p>
        </w:tc>
      </w:tr>
    </w:tbl>
    <w:p w14:paraId="1AE73412" w14:textId="77777777" w:rsidR="00FB5AEC" w:rsidRPr="00CC06E0" w:rsidRDefault="00FB5AEC" w:rsidP="00FB5AEC">
      <w:pPr>
        <w:spacing w:before="120" w:line="380" w:lineRule="exact"/>
        <w:textDirection w:val="tbRlV"/>
        <w:rPr>
          <w:rFonts w:eastAsiaTheme="minorEastAsia"/>
          <w:b/>
          <w:sz w:val="30"/>
          <w:szCs w:val="26"/>
          <w:lang w:val="ar-SA" w:eastAsia="zh-TW" w:bidi="en-GB"/>
        </w:rPr>
      </w:pPr>
      <w:r w:rsidRPr="00CC06E0">
        <w:rPr>
          <w:rFonts w:eastAsiaTheme="minorEastAsia"/>
          <w:b/>
          <w:bCs/>
          <w:sz w:val="26"/>
          <w:szCs w:val="36"/>
          <w:rtl/>
        </w:rPr>
        <w:t>لجنة حقوق الطفل</w:t>
      </w:r>
    </w:p>
    <w:p w14:paraId="32C54A17" w14:textId="77777777" w:rsidR="00FB5AEC" w:rsidRPr="00CC06E0" w:rsidRDefault="00FB5AEC" w:rsidP="00FB5AEC">
      <w:pPr>
        <w:pStyle w:val="HChGA"/>
        <w:tabs>
          <w:tab w:val="clear" w:pos="1021"/>
          <w:tab w:val="center" w:pos="8372"/>
        </w:tabs>
        <w:rPr>
          <w:rFonts w:eastAsiaTheme="minorEastAsia" w:hint="cs"/>
          <w:szCs w:val="20"/>
          <w:rtl/>
          <w:lang w:eastAsia="zh-TW"/>
        </w:rPr>
      </w:pPr>
      <w:r w:rsidRPr="00CC06E0">
        <w:rPr>
          <w:rFonts w:eastAsiaTheme="minorEastAsia"/>
          <w:rtl/>
        </w:rPr>
        <w:tab/>
      </w:r>
      <w:r w:rsidRPr="00CC06E0">
        <w:rPr>
          <w:rFonts w:eastAsiaTheme="minorEastAsia"/>
          <w:rtl/>
        </w:rPr>
        <w:tab/>
        <w:t>الملاحظات الختامية بشأن التقرير الجامع للتقريرين الدوريين الخامس والسادس للنم</w:t>
      </w:r>
      <w:r w:rsidRPr="00CC06E0">
        <w:rPr>
          <w:rFonts w:eastAsiaTheme="minorEastAsia" w:hint="cs"/>
          <w:rtl/>
        </w:rPr>
        <w:t>سا</w:t>
      </w:r>
      <w:r w:rsidRPr="00CC06E0">
        <w:rPr>
          <w:rStyle w:val="FootnoteReference"/>
          <w:rFonts w:eastAsiaTheme="minorEastAsia"/>
          <w:sz w:val="20"/>
          <w:vertAlign w:val="baseline"/>
          <w:rtl/>
        </w:rPr>
        <w:footnoteReference w:customMarkFollows="1" w:id="1"/>
        <w:t>*</w:t>
      </w:r>
      <w:r w:rsidRPr="00CC06E0">
        <w:rPr>
          <w:rFonts w:eastAsiaTheme="minorEastAsia" w:hint="cs"/>
          <w:rtl/>
        </w:rPr>
        <w:t xml:space="preserve"> </w:t>
      </w:r>
    </w:p>
    <w:p w14:paraId="55B82CFF" w14:textId="21086022" w:rsidR="00FB5AEC" w:rsidRPr="00CC06E0" w:rsidRDefault="00D41A62" w:rsidP="00FB5AEC">
      <w:pPr>
        <w:pStyle w:val="HChGA"/>
        <w:rPr>
          <w:rFonts w:eastAsiaTheme="minorEastAsia"/>
          <w:szCs w:val="20"/>
          <w:lang w:eastAsia="zh-TW" w:bidi="en-GB"/>
        </w:rPr>
      </w:pPr>
      <w:r w:rsidRPr="00CC06E0">
        <w:rPr>
          <w:rFonts w:eastAsiaTheme="minorEastAsia"/>
          <w:rtl/>
        </w:rPr>
        <w:tab/>
      </w:r>
      <w:r w:rsidR="00FB5AEC" w:rsidRPr="00CC06E0">
        <w:rPr>
          <w:rFonts w:eastAsiaTheme="minorEastAsia"/>
          <w:rtl/>
        </w:rPr>
        <w:t>أولا</w:t>
      </w:r>
      <w:r w:rsidR="003A51AD">
        <w:rPr>
          <w:rFonts w:eastAsiaTheme="minorEastAsia" w:hint="cs"/>
          <w:rtl/>
        </w:rPr>
        <w:t>ً</w:t>
      </w:r>
      <w:r w:rsidR="00FB5AEC" w:rsidRPr="00CC06E0">
        <w:rPr>
          <w:rFonts w:eastAsiaTheme="minorEastAsia"/>
          <w:rtl/>
        </w:rPr>
        <w:t>-</w:t>
      </w:r>
      <w:r w:rsidR="00FB5AEC" w:rsidRPr="00CC06E0">
        <w:rPr>
          <w:rFonts w:eastAsiaTheme="minorEastAsia"/>
          <w:rtl/>
        </w:rPr>
        <w:tab/>
        <w:t>مقدمة</w:t>
      </w:r>
    </w:p>
    <w:p w14:paraId="15A307E8" w14:textId="77777777" w:rsidR="00FB5AEC" w:rsidRPr="00CC06E0" w:rsidRDefault="00FB5AEC" w:rsidP="00CC2025">
      <w:pPr>
        <w:pStyle w:val="SingleTxtGA"/>
        <w:rPr>
          <w:rFonts w:eastAsiaTheme="minorEastAsia"/>
          <w:spacing w:val="-4"/>
          <w:szCs w:val="20"/>
          <w:lang w:val="ar-SA" w:eastAsia="zh-TW" w:bidi="en-GB"/>
        </w:rPr>
      </w:pPr>
      <w:r w:rsidRPr="00CC06E0">
        <w:rPr>
          <w:rFonts w:eastAsiaTheme="minorEastAsia"/>
          <w:szCs w:val="20"/>
          <w:rtl/>
        </w:rPr>
        <w:t>1-</w:t>
      </w:r>
      <w:r w:rsidRPr="00CC06E0">
        <w:rPr>
          <w:rFonts w:eastAsiaTheme="minorEastAsia"/>
          <w:rtl/>
        </w:rPr>
        <w:tab/>
        <w:t xml:space="preserve">نظرت اللجنة في التقرير الجامع للتقريرين الدوريين الخامس والسادس للنمسا </w:t>
      </w:r>
      <w:r w:rsidRPr="00CC06E0">
        <w:rPr>
          <w:rFonts w:eastAsiaTheme="minorEastAsia"/>
          <w:spacing w:val="2"/>
          <w:sz w:val="28"/>
          <w:rtl/>
        </w:rPr>
        <w:t>(</w:t>
      </w:r>
      <w:r w:rsidRPr="00CC06E0">
        <w:rPr>
          <w:rFonts w:eastAsiaTheme="minorEastAsia" w:cs="Times New Roman"/>
          <w:spacing w:val="2"/>
          <w:szCs w:val="20"/>
        </w:rPr>
        <w:t>CRC/C/AUT/5-6</w:t>
      </w:r>
      <w:r w:rsidRPr="00CC06E0">
        <w:rPr>
          <w:rFonts w:eastAsiaTheme="minorEastAsia"/>
          <w:spacing w:val="2"/>
          <w:sz w:val="28"/>
          <w:rtl/>
        </w:rPr>
        <w:t>)</w:t>
      </w:r>
      <w:r w:rsidRPr="00CC06E0">
        <w:rPr>
          <w:rFonts w:eastAsiaTheme="minorEastAsia"/>
          <w:spacing w:val="2"/>
          <w:rtl/>
        </w:rPr>
        <w:t xml:space="preserve"> في جلستيها </w:t>
      </w:r>
      <w:r w:rsidRPr="00CC06E0">
        <w:rPr>
          <w:rFonts w:eastAsiaTheme="minorEastAsia"/>
          <w:spacing w:val="2"/>
          <w:szCs w:val="20"/>
        </w:rPr>
        <w:t>2448</w:t>
      </w:r>
      <w:r w:rsidRPr="00CC06E0">
        <w:rPr>
          <w:rFonts w:eastAsiaTheme="minorEastAsia"/>
          <w:spacing w:val="2"/>
          <w:rtl/>
        </w:rPr>
        <w:t xml:space="preserve"> و</w:t>
      </w:r>
      <w:r w:rsidRPr="00CC06E0">
        <w:rPr>
          <w:rFonts w:eastAsiaTheme="minorEastAsia"/>
          <w:spacing w:val="2"/>
          <w:szCs w:val="20"/>
        </w:rPr>
        <w:t>2449</w:t>
      </w:r>
      <w:r w:rsidRPr="00CC06E0">
        <w:rPr>
          <w:rFonts w:eastAsiaTheme="minorEastAsia"/>
          <w:spacing w:val="2"/>
          <w:szCs w:val="20"/>
          <w:rtl/>
        </w:rPr>
        <w:t xml:space="preserve"> </w:t>
      </w:r>
      <w:r w:rsidR="00D41A62" w:rsidRPr="00CC06E0">
        <w:rPr>
          <w:rFonts w:eastAsiaTheme="minorEastAsia"/>
          <w:spacing w:val="2"/>
          <w:rtl/>
        </w:rPr>
        <w:t>(</w:t>
      </w:r>
      <w:r w:rsidRPr="00CC06E0">
        <w:rPr>
          <w:rFonts w:eastAsiaTheme="minorEastAsia"/>
          <w:spacing w:val="2"/>
          <w:rtl/>
        </w:rPr>
        <w:t xml:space="preserve">انظر </w:t>
      </w:r>
      <w:r w:rsidRPr="00CC06E0">
        <w:rPr>
          <w:rFonts w:eastAsiaTheme="minorEastAsia" w:cs="Times New Roman"/>
          <w:spacing w:val="2"/>
          <w:szCs w:val="20"/>
        </w:rPr>
        <w:t>CRC/C/SR</w:t>
      </w:r>
      <w:r w:rsidR="00B023FD" w:rsidRPr="00CC06E0">
        <w:rPr>
          <w:rFonts w:eastAsiaTheme="minorEastAsia" w:cs="Times New Roman"/>
          <w:spacing w:val="2"/>
        </w:rPr>
        <w:t>.</w:t>
      </w:r>
      <w:r w:rsidRPr="00CC06E0">
        <w:rPr>
          <w:rFonts w:eastAsiaTheme="minorEastAsia" w:cs="Times New Roman"/>
          <w:spacing w:val="2"/>
          <w:szCs w:val="20"/>
        </w:rPr>
        <w:t>2448</w:t>
      </w:r>
      <w:r w:rsidRPr="00CC06E0">
        <w:rPr>
          <w:rFonts w:eastAsiaTheme="minorEastAsia"/>
          <w:spacing w:val="2"/>
          <w:rtl/>
        </w:rPr>
        <w:t xml:space="preserve"> و</w:t>
      </w:r>
      <w:r w:rsidRPr="00CC06E0">
        <w:rPr>
          <w:rFonts w:eastAsiaTheme="minorEastAsia"/>
          <w:spacing w:val="2"/>
          <w:szCs w:val="20"/>
        </w:rPr>
        <w:t>2449</w:t>
      </w:r>
      <w:r w:rsidRPr="00CC06E0">
        <w:rPr>
          <w:rFonts w:eastAsiaTheme="minorEastAsia"/>
          <w:spacing w:val="2"/>
          <w:sz w:val="28"/>
          <w:rtl/>
        </w:rPr>
        <w:t>)</w:t>
      </w:r>
      <w:r w:rsidRPr="00CC06E0">
        <w:rPr>
          <w:rFonts w:eastAsiaTheme="minorEastAsia"/>
          <w:spacing w:val="2"/>
          <w:rtl/>
        </w:rPr>
        <w:t>، المعقودتين في</w:t>
      </w:r>
      <w:r w:rsidR="00DF543E">
        <w:rPr>
          <w:rFonts w:eastAsiaTheme="minorEastAsia" w:hint="cs"/>
          <w:spacing w:val="2"/>
          <w:rtl/>
        </w:rPr>
        <w:t> </w:t>
      </w:r>
      <w:r w:rsidRPr="00CC06E0">
        <w:rPr>
          <w:rFonts w:eastAsiaTheme="minorEastAsia"/>
          <w:spacing w:val="2"/>
          <w:szCs w:val="20"/>
        </w:rPr>
        <w:t>30</w:t>
      </w:r>
      <w:r w:rsidR="00F7702D" w:rsidRPr="00CC06E0">
        <w:rPr>
          <w:rFonts w:eastAsiaTheme="minorEastAsia" w:hint="cs"/>
          <w:spacing w:val="-4"/>
          <w:rtl/>
        </w:rPr>
        <w:t xml:space="preserve"> </w:t>
      </w:r>
      <w:r w:rsidRPr="00CC06E0">
        <w:rPr>
          <w:rFonts w:eastAsiaTheme="minorEastAsia"/>
          <w:spacing w:val="-4"/>
          <w:rtl/>
        </w:rPr>
        <w:t>و</w:t>
      </w:r>
      <w:r w:rsidRPr="00CC06E0">
        <w:rPr>
          <w:rFonts w:eastAsiaTheme="minorEastAsia"/>
          <w:spacing w:val="-4"/>
          <w:szCs w:val="20"/>
        </w:rPr>
        <w:t>31</w:t>
      </w:r>
      <w:r w:rsidRPr="00CC06E0">
        <w:rPr>
          <w:rFonts w:eastAsiaTheme="minorEastAsia"/>
          <w:spacing w:val="-4"/>
          <w:rtl/>
        </w:rPr>
        <w:t xml:space="preserve"> كانون الثاني/يناير </w:t>
      </w:r>
      <w:r w:rsidRPr="00CC06E0">
        <w:rPr>
          <w:rFonts w:eastAsiaTheme="minorEastAsia"/>
          <w:spacing w:val="-4"/>
          <w:szCs w:val="20"/>
        </w:rPr>
        <w:t>2020</w:t>
      </w:r>
      <w:r w:rsidRPr="00CC06E0">
        <w:rPr>
          <w:rFonts w:eastAsiaTheme="minorEastAsia"/>
          <w:spacing w:val="-4"/>
          <w:rtl/>
        </w:rPr>
        <w:t xml:space="preserve">، واعتمدت هذه الملاحظات الختامية في جلستها </w:t>
      </w:r>
      <w:r w:rsidRPr="00CC06E0">
        <w:rPr>
          <w:rFonts w:eastAsiaTheme="minorEastAsia"/>
          <w:spacing w:val="-4"/>
          <w:szCs w:val="20"/>
        </w:rPr>
        <w:t>2460</w:t>
      </w:r>
      <w:r w:rsidRPr="00CC06E0">
        <w:rPr>
          <w:rFonts w:eastAsiaTheme="minorEastAsia"/>
          <w:spacing w:val="-4"/>
          <w:rtl/>
        </w:rPr>
        <w:t xml:space="preserve"> المعقودة في </w:t>
      </w:r>
      <w:r w:rsidRPr="00CC06E0">
        <w:rPr>
          <w:rFonts w:eastAsiaTheme="minorEastAsia"/>
          <w:spacing w:val="-4"/>
          <w:szCs w:val="20"/>
        </w:rPr>
        <w:t>7</w:t>
      </w:r>
      <w:r w:rsidR="00DF543E">
        <w:rPr>
          <w:rFonts w:eastAsiaTheme="minorEastAsia" w:hint="cs"/>
          <w:spacing w:val="-4"/>
          <w:rtl/>
        </w:rPr>
        <w:t xml:space="preserve"> </w:t>
      </w:r>
      <w:r w:rsidRPr="00CC06E0">
        <w:rPr>
          <w:rFonts w:eastAsiaTheme="minorEastAsia"/>
          <w:spacing w:val="-4"/>
          <w:rtl/>
        </w:rPr>
        <w:t xml:space="preserve">شباط/فبراير </w:t>
      </w:r>
      <w:r w:rsidRPr="00CC06E0">
        <w:rPr>
          <w:rFonts w:eastAsiaTheme="minorEastAsia"/>
          <w:spacing w:val="-4"/>
          <w:szCs w:val="20"/>
        </w:rPr>
        <w:t>2020</w:t>
      </w:r>
      <w:r w:rsidR="00B023FD" w:rsidRPr="00CC06E0">
        <w:rPr>
          <w:rFonts w:eastAsiaTheme="minorEastAsia"/>
          <w:spacing w:val="-4"/>
          <w:rtl/>
        </w:rPr>
        <w:t>.</w:t>
      </w:r>
      <w:r w:rsidRPr="00CC06E0">
        <w:rPr>
          <w:rFonts w:eastAsiaTheme="minorEastAsia"/>
          <w:spacing w:val="-4"/>
          <w:rtl/>
        </w:rPr>
        <w:t xml:space="preserve"> </w:t>
      </w:r>
    </w:p>
    <w:p w14:paraId="2A731DE2" w14:textId="77777777" w:rsidR="00FB5AEC" w:rsidRPr="00CC06E0" w:rsidRDefault="00FB5AEC" w:rsidP="00CC2025">
      <w:pPr>
        <w:pStyle w:val="SingleTxtGA"/>
        <w:rPr>
          <w:rFonts w:eastAsiaTheme="minorEastAsia"/>
          <w:szCs w:val="20"/>
          <w:lang w:val="ar-SA" w:eastAsia="zh-TW" w:bidi="en-GB"/>
        </w:rPr>
      </w:pPr>
      <w:r w:rsidRPr="00CC06E0">
        <w:rPr>
          <w:rFonts w:eastAsiaTheme="minorEastAsia"/>
          <w:szCs w:val="20"/>
          <w:rtl/>
        </w:rPr>
        <w:t>2-</w:t>
      </w:r>
      <w:r w:rsidRPr="00CC06E0">
        <w:rPr>
          <w:rFonts w:eastAsiaTheme="minorEastAsia"/>
          <w:rtl/>
        </w:rPr>
        <w:tab/>
        <w:t xml:space="preserve">وترحّب اللجنة بتقديم التقرير الجامع للتقريرين الخامس والسادس للدولة الطرف وبردودها الكتابية على قائمة المسائل </w:t>
      </w:r>
      <w:r w:rsidRPr="00CC06E0">
        <w:rPr>
          <w:rFonts w:eastAsiaTheme="minorEastAsia"/>
          <w:sz w:val="28"/>
          <w:rtl/>
        </w:rPr>
        <w:t>(</w:t>
      </w:r>
      <w:r w:rsidRPr="00CC06E0">
        <w:rPr>
          <w:rFonts w:eastAsiaTheme="minorEastAsia" w:cs="Times New Roman"/>
          <w:szCs w:val="20"/>
        </w:rPr>
        <w:t>CRC/C/AUT/RQ/5-6</w:t>
      </w:r>
      <w:r w:rsidR="00425D7D" w:rsidRPr="00CC06E0">
        <w:rPr>
          <w:rFonts w:eastAsiaTheme="minorEastAsia"/>
          <w:sz w:val="28"/>
          <w:rtl/>
        </w:rPr>
        <w:t>)</w:t>
      </w:r>
      <w:r w:rsidRPr="00CC06E0">
        <w:rPr>
          <w:rFonts w:eastAsiaTheme="minorEastAsia"/>
          <w:rtl/>
        </w:rPr>
        <w:t>، وهو ما أتاح فهم حالة حقوق الطفل في الدولة الطرف فهماً أفضل</w:t>
      </w:r>
      <w:r w:rsidR="00B023FD" w:rsidRPr="00CC06E0">
        <w:rPr>
          <w:rFonts w:eastAsiaTheme="minorEastAsia"/>
          <w:rtl/>
        </w:rPr>
        <w:t>.</w:t>
      </w:r>
      <w:r w:rsidRPr="00CC06E0">
        <w:rPr>
          <w:rFonts w:eastAsiaTheme="minorEastAsia"/>
          <w:rtl/>
        </w:rPr>
        <w:t xml:space="preserve"> وتعرب اللجنة عن تقديرها للحوار البنّاء الذي دار مع وفد الدولة الطرف المؤلف من ممثلين عن قطاعات متعددة</w:t>
      </w:r>
      <w:r w:rsidR="00B023FD" w:rsidRPr="00CC06E0">
        <w:rPr>
          <w:rFonts w:eastAsiaTheme="minorEastAsia"/>
          <w:rtl/>
        </w:rPr>
        <w:t>.</w:t>
      </w:r>
      <w:r w:rsidRPr="00CC06E0">
        <w:rPr>
          <w:rFonts w:eastAsiaTheme="minorEastAsia"/>
          <w:rtl/>
        </w:rPr>
        <w:t xml:space="preserve"> </w:t>
      </w:r>
    </w:p>
    <w:p w14:paraId="1D4E2F56" w14:textId="77777777" w:rsidR="00FB5AEC" w:rsidRPr="00CC06E0" w:rsidRDefault="00FB5AEC" w:rsidP="00FB5AEC">
      <w:pPr>
        <w:pStyle w:val="HChGA"/>
        <w:rPr>
          <w:rFonts w:eastAsiaTheme="minorEastAsia"/>
          <w:szCs w:val="20"/>
          <w:lang w:val="ar-SA" w:eastAsia="zh-TW" w:bidi="en-GB"/>
        </w:rPr>
      </w:pPr>
      <w:r w:rsidRPr="00CC06E0">
        <w:rPr>
          <w:rFonts w:eastAsiaTheme="minorEastAsia"/>
          <w:rtl/>
        </w:rPr>
        <w:tab/>
        <w:t>ثانيا</w:t>
      </w:r>
      <w:r w:rsidRPr="00CC06E0">
        <w:rPr>
          <w:rFonts w:eastAsiaTheme="minorEastAsia" w:hint="cs"/>
          <w:rtl/>
        </w:rPr>
        <w:t>ً</w:t>
      </w:r>
      <w:r w:rsidRPr="00CC06E0">
        <w:rPr>
          <w:rFonts w:eastAsiaTheme="minorEastAsia"/>
          <w:rtl/>
        </w:rPr>
        <w:t>-</w:t>
      </w:r>
      <w:r w:rsidRPr="00CC06E0">
        <w:rPr>
          <w:rFonts w:eastAsiaTheme="minorEastAsia"/>
          <w:rtl/>
        </w:rPr>
        <w:tab/>
        <w:t>ما اتخذته الدولة الطرف من تدابير متابعة وما أحرزته من تقدم</w:t>
      </w:r>
    </w:p>
    <w:p w14:paraId="5B7AAD9D" w14:textId="77777777" w:rsidR="00FB5AEC" w:rsidRPr="00CC06E0" w:rsidRDefault="00FB5AEC" w:rsidP="00CC2025">
      <w:pPr>
        <w:pStyle w:val="SingleTxtGA"/>
        <w:rPr>
          <w:rFonts w:eastAsiaTheme="minorEastAsia"/>
          <w:szCs w:val="20"/>
          <w:lang w:eastAsia="zh-TW" w:bidi="en-GB"/>
        </w:rPr>
      </w:pPr>
      <w:r w:rsidRPr="00CC06E0">
        <w:rPr>
          <w:rFonts w:eastAsiaTheme="minorEastAsia"/>
          <w:szCs w:val="20"/>
          <w:rtl/>
        </w:rPr>
        <w:t>3-</w:t>
      </w:r>
      <w:r w:rsidRPr="00CC06E0">
        <w:rPr>
          <w:rFonts w:eastAsiaTheme="minorEastAsia"/>
          <w:rtl/>
        </w:rPr>
        <w:tab/>
        <w:t xml:space="preserve">ترحّب اللجنة بقرار الدولة الطرف سحب تحفظاتها على المواد </w:t>
      </w:r>
      <w:r w:rsidRPr="00CC06E0">
        <w:rPr>
          <w:rFonts w:eastAsiaTheme="minorEastAsia"/>
          <w:szCs w:val="20"/>
          <w:rtl/>
        </w:rPr>
        <w:t>13</w:t>
      </w:r>
      <w:r w:rsidRPr="00CC06E0">
        <w:rPr>
          <w:rFonts w:eastAsiaTheme="minorEastAsia"/>
          <w:rtl/>
        </w:rPr>
        <w:t xml:space="preserve"> و</w:t>
      </w:r>
      <w:r w:rsidRPr="00CC06E0">
        <w:rPr>
          <w:rFonts w:eastAsiaTheme="minorEastAsia"/>
          <w:szCs w:val="20"/>
          <w:rtl/>
        </w:rPr>
        <w:t>15</w:t>
      </w:r>
      <w:r w:rsidRPr="00CC06E0">
        <w:rPr>
          <w:rFonts w:eastAsiaTheme="minorEastAsia"/>
          <w:rtl/>
        </w:rPr>
        <w:t xml:space="preserve"> و</w:t>
      </w:r>
      <w:r w:rsidRPr="00CC06E0">
        <w:rPr>
          <w:rFonts w:eastAsiaTheme="minorEastAsia"/>
          <w:szCs w:val="20"/>
          <w:rtl/>
        </w:rPr>
        <w:t>17</w:t>
      </w:r>
      <w:r w:rsidRPr="00CC06E0">
        <w:rPr>
          <w:rFonts w:eastAsiaTheme="minorEastAsia"/>
          <w:rtl/>
        </w:rPr>
        <w:t xml:space="preserve"> وعلى الإعلانات المتعلقة بالمادة </w:t>
      </w:r>
      <w:r w:rsidRPr="00CC06E0">
        <w:rPr>
          <w:rFonts w:eastAsiaTheme="minorEastAsia"/>
          <w:szCs w:val="20"/>
          <w:rtl/>
        </w:rPr>
        <w:t>38</w:t>
      </w:r>
      <w:r w:rsidRPr="00CC06E0">
        <w:rPr>
          <w:rFonts w:eastAsiaTheme="minorEastAsia"/>
          <w:rtl/>
        </w:rPr>
        <w:t xml:space="preserve"> من الاتفاقية، الذي دخل حيز النفاذ في </w:t>
      </w:r>
      <w:r w:rsidRPr="00CC06E0">
        <w:rPr>
          <w:rFonts w:eastAsiaTheme="minorEastAsia"/>
          <w:szCs w:val="20"/>
          <w:rtl/>
        </w:rPr>
        <w:t>28</w:t>
      </w:r>
      <w:r w:rsidRPr="00CC06E0">
        <w:rPr>
          <w:rFonts w:eastAsiaTheme="minorEastAsia"/>
          <w:rtl/>
        </w:rPr>
        <w:t xml:space="preserve"> أيلول/سبتمبر </w:t>
      </w:r>
      <w:r w:rsidRPr="00CC06E0">
        <w:rPr>
          <w:rFonts w:eastAsiaTheme="minorEastAsia"/>
          <w:szCs w:val="20"/>
          <w:rtl/>
        </w:rPr>
        <w:t>2015</w:t>
      </w:r>
      <w:r w:rsidR="00B023FD" w:rsidRPr="00CC06E0">
        <w:rPr>
          <w:rFonts w:eastAsiaTheme="minorEastAsia"/>
          <w:rtl/>
        </w:rPr>
        <w:t>.</w:t>
      </w:r>
      <w:r w:rsidRPr="00CC06E0">
        <w:rPr>
          <w:rFonts w:eastAsiaTheme="minorEastAsia"/>
          <w:rtl/>
        </w:rPr>
        <w:t xml:space="preserve"> وترحّب اللجنة بما أحرزته الدولة الطرف من تقدم في</w:t>
      </w:r>
      <w:r w:rsidR="003E02BA" w:rsidRPr="00CC06E0">
        <w:rPr>
          <w:rFonts w:eastAsiaTheme="minorEastAsia" w:hint="cs"/>
          <w:rtl/>
        </w:rPr>
        <w:t xml:space="preserve"> </w:t>
      </w:r>
      <w:r w:rsidRPr="00CC06E0">
        <w:rPr>
          <w:rFonts w:eastAsiaTheme="minorEastAsia"/>
          <w:rtl/>
        </w:rPr>
        <w:t xml:space="preserve">- مجالات شتى، ومن جملته التصديق على صكوك دولية أو الانضمام إليها، ولا سيما التصديق في عام </w:t>
      </w:r>
      <w:r w:rsidRPr="00CC06E0">
        <w:rPr>
          <w:rFonts w:eastAsiaTheme="minorEastAsia"/>
          <w:szCs w:val="20"/>
          <w:rtl/>
        </w:rPr>
        <w:t>2012</w:t>
      </w:r>
      <w:r w:rsidRPr="00CC06E0">
        <w:rPr>
          <w:rFonts w:eastAsiaTheme="minorEastAsia"/>
          <w:rtl/>
        </w:rPr>
        <w:t xml:space="preserve"> على اتفاقية مناهضة التعذيب وغيره من ضروب المعاملة أو العقوبة القاسية أو اللاإنسانية أو المهينة‏</w:t>
      </w:r>
      <w:r w:rsidR="00B023FD" w:rsidRPr="00CC06E0">
        <w:rPr>
          <w:rFonts w:eastAsiaTheme="minorEastAsia"/>
          <w:rtl/>
        </w:rPr>
        <w:t>.</w:t>
      </w:r>
      <w:r w:rsidRPr="00CC06E0">
        <w:rPr>
          <w:rFonts w:eastAsiaTheme="minorEastAsia"/>
          <w:rtl/>
        </w:rPr>
        <w:t xml:space="preserve"> وتلاحظ اللجنة مع التقدير التدابير التشريعية والمؤسسية والسياساتية التي اعتُمدت لأغراض تنفيذ الاتفاقية، ولا</w:t>
      </w:r>
      <w:r w:rsidR="003C7281" w:rsidRPr="00CC06E0">
        <w:rPr>
          <w:rFonts w:eastAsiaTheme="minorEastAsia" w:hint="eastAsia"/>
          <w:rtl/>
        </w:rPr>
        <w:t> </w:t>
      </w:r>
      <w:r w:rsidRPr="00CC06E0">
        <w:rPr>
          <w:rFonts w:eastAsiaTheme="minorEastAsia"/>
          <w:rtl/>
        </w:rPr>
        <w:t xml:space="preserve">سيما اعتماد القانون الاتحادي لرعاية الطفولة والشباب في عام </w:t>
      </w:r>
      <w:r w:rsidRPr="00CC06E0">
        <w:rPr>
          <w:rFonts w:eastAsiaTheme="minorEastAsia"/>
          <w:szCs w:val="20"/>
          <w:rtl/>
        </w:rPr>
        <w:t>2013</w:t>
      </w:r>
      <w:r w:rsidRPr="00CC06E0">
        <w:rPr>
          <w:rFonts w:eastAsiaTheme="minorEastAsia"/>
          <w:rtl/>
        </w:rPr>
        <w:t>، وإصلاح قانون محاكم الأحداث في عام</w:t>
      </w:r>
      <w:r w:rsidR="00DF543E">
        <w:rPr>
          <w:rFonts w:eastAsiaTheme="minorEastAsia" w:hint="cs"/>
          <w:rtl/>
        </w:rPr>
        <w:t> </w:t>
      </w:r>
      <w:r w:rsidRPr="00CC06E0">
        <w:rPr>
          <w:rFonts w:eastAsiaTheme="minorEastAsia"/>
          <w:szCs w:val="20"/>
          <w:rtl/>
        </w:rPr>
        <w:t>2015</w:t>
      </w:r>
      <w:r w:rsidRPr="00CC06E0">
        <w:rPr>
          <w:rFonts w:eastAsiaTheme="minorEastAsia"/>
          <w:rtl/>
        </w:rPr>
        <w:t>، وإنشاء مجلس حقوق الطفل (الذي أنشئ تحت اسم "مجلس رصد حقوق الطفل" في عام</w:t>
      </w:r>
      <w:r w:rsidR="00DF543E">
        <w:rPr>
          <w:rFonts w:eastAsiaTheme="minorEastAsia" w:hint="cs"/>
          <w:rtl/>
        </w:rPr>
        <w:t> </w:t>
      </w:r>
      <w:r w:rsidRPr="00CC06E0">
        <w:rPr>
          <w:rFonts w:eastAsiaTheme="minorEastAsia"/>
          <w:szCs w:val="20"/>
          <w:rtl/>
        </w:rPr>
        <w:t>2012</w:t>
      </w:r>
      <w:r w:rsidRPr="00CC06E0">
        <w:rPr>
          <w:rFonts w:eastAsiaTheme="minorEastAsia"/>
          <w:rtl/>
        </w:rPr>
        <w:t xml:space="preserve"> وغُيّرت تسميته في عام </w:t>
      </w:r>
      <w:r w:rsidRPr="00CC06E0">
        <w:rPr>
          <w:rFonts w:eastAsiaTheme="minorEastAsia"/>
          <w:szCs w:val="20"/>
          <w:rtl/>
        </w:rPr>
        <w:t>2017</w:t>
      </w:r>
      <w:r w:rsidR="00425D7D" w:rsidRPr="00CC06E0">
        <w:rPr>
          <w:rFonts w:eastAsiaTheme="minorEastAsia"/>
          <w:sz w:val="28"/>
          <w:rtl/>
        </w:rPr>
        <w:t>)</w:t>
      </w:r>
      <w:r w:rsidR="00B023FD" w:rsidRPr="00CC06E0">
        <w:rPr>
          <w:rFonts w:eastAsiaTheme="minorEastAsia"/>
          <w:rtl/>
        </w:rPr>
        <w:t>.</w:t>
      </w:r>
      <w:r w:rsidRPr="00CC06E0">
        <w:rPr>
          <w:rFonts w:eastAsiaTheme="minorEastAsia"/>
          <w:rtl/>
        </w:rPr>
        <w:t xml:space="preserve"> كما ترحّب اللجنة بتوحيد قوانين </w:t>
      </w:r>
      <w:r w:rsidRPr="00CC06E0">
        <w:rPr>
          <w:rFonts w:eastAsiaTheme="minorEastAsia"/>
          <w:spacing w:val="-4"/>
          <w:rtl/>
        </w:rPr>
        <w:t xml:space="preserve">حماية الشباب في الولايات الاتحادية التي تحظر بيع المشروبات الكحولية للأطفال دون سن </w:t>
      </w:r>
      <w:r w:rsidRPr="00CC06E0">
        <w:rPr>
          <w:rFonts w:eastAsiaTheme="minorEastAsia"/>
          <w:spacing w:val="-4"/>
          <w:szCs w:val="20"/>
          <w:rtl/>
        </w:rPr>
        <w:t>16</w:t>
      </w:r>
      <w:r w:rsidRPr="00CC06E0">
        <w:rPr>
          <w:rFonts w:eastAsiaTheme="minorEastAsia"/>
          <w:spacing w:val="-4"/>
          <w:rtl/>
        </w:rPr>
        <w:t xml:space="preserve"> عاماً وتح</w:t>
      </w:r>
      <w:r w:rsidRPr="00CC06E0">
        <w:rPr>
          <w:rFonts w:eastAsiaTheme="minorEastAsia"/>
          <w:rtl/>
        </w:rPr>
        <w:t xml:space="preserve">ظر حِيازتهم أو استهلاكهم </w:t>
      </w:r>
      <w:r w:rsidRPr="00CC06E0">
        <w:rPr>
          <w:rFonts w:eastAsiaTheme="minorEastAsia"/>
          <w:rtl/>
        </w:rPr>
        <w:lastRenderedPageBreak/>
        <w:t xml:space="preserve">إياها، وبتعديل قانون الحماية من العنف في عام </w:t>
      </w:r>
      <w:r w:rsidRPr="00CC06E0">
        <w:rPr>
          <w:rFonts w:eastAsiaTheme="minorEastAsia"/>
          <w:szCs w:val="20"/>
          <w:rtl/>
        </w:rPr>
        <w:t>2019</w:t>
      </w:r>
      <w:r w:rsidRPr="00CC06E0">
        <w:rPr>
          <w:rFonts w:eastAsiaTheme="minorEastAsia"/>
          <w:rtl/>
        </w:rPr>
        <w:t xml:space="preserve"> الذي استحدث أمورا منها "منطقة الحماية المتنقلة" التي يُحظر بموجبها على مرتكبي العنف المنزلي الاقتراب من الضحايا من مسافة </w:t>
      </w:r>
      <w:r w:rsidRPr="00CC06E0">
        <w:rPr>
          <w:rFonts w:eastAsiaTheme="minorEastAsia"/>
          <w:szCs w:val="20"/>
          <w:rtl/>
        </w:rPr>
        <w:t>100</w:t>
      </w:r>
      <w:r w:rsidRPr="00CC06E0">
        <w:rPr>
          <w:rFonts w:eastAsiaTheme="minorEastAsia"/>
          <w:rtl/>
        </w:rPr>
        <w:t xml:space="preserve"> متر</w:t>
      </w:r>
      <w:r w:rsidR="00B023FD" w:rsidRPr="00CC06E0">
        <w:rPr>
          <w:rFonts w:eastAsiaTheme="minorEastAsia"/>
          <w:rtl/>
        </w:rPr>
        <w:t>.</w:t>
      </w:r>
      <w:r w:rsidRPr="00CC06E0">
        <w:rPr>
          <w:rFonts w:eastAsiaTheme="minorEastAsia"/>
          <w:rtl/>
        </w:rPr>
        <w:t xml:space="preserve"> </w:t>
      </w:r>
    </w:p>
    <w:p w14:paraId="0C6342CB" w14:textId="77777777" w:rsidR="00FB5AEC" w:rsidRPr="00CC06E0" w:rsidRDefault="00FB5AEC" w:rsidP="00FB5AEC">
      <w:pPr>
        <w:pStyle w:val="HChGA"/>
        <w:rPr>
          <w:rFonts w:eastAsiaTheme="minorEastAsia"/>
          <w:szCs w:val="20"/>
          <w:lang w:val="ar-SA" w:eastAsia="zh-TW" w:bidi="en-GB"/>
        </w:rPr>
      </w:pPr>
      <w:r w:rsidRPr="00CC06E0">
        <w:rPr>
          <w:rFonts w:eastAsiaTheme="minorEastAsia"/>
          <w:rtl/>
        </w:rPr>
        <w:tab/>
        <w:t>ثالثا</w:t>
      </w:r>
      <w:r w:rsidRPr="00CC06E0">
        <w:rPr>
          <w:rFonts w:eastAsiaTheme="minorEastAsia" w:hint="cs"/>
          <w:rtl/>
        </w:rPr>
        <w:t>ً</w:t>
      </w:r>
      <w:r w:rsidRPr="00CC06E0">
        <w:rPr>
          <w:rFonts w:eastAsiaTheme="minorEastAsia"/>
          <w:rtl/>
        </w:rPr>
        <w:t>-</w:t>
      </w:r>
      <w:r w:rsidRPr="00CC06E0">
        <w:rPr>
          <w:rFonts w:eastAsiaTheme="minorEastAsia"/>
          <w:rtl/>
        </w:rPr>
        <w:tab/>
        <w:t>دواعي القلق الرئيسية والتوصيات</w:t>
      </w:r>
    </w:p>
    <w:p w14:paraId="570628A8" w14:textId="77777777" w:rsidR="00FB5AEC" w:rsidRPr="00CC06E0" w:rsidRDefault="00FB5AEC" w:rsidP="00CC2025">
      <w:pPr>
        <w:pStyle w:val="SingleTxtGA"/>
        <w:rPr>
          <w:rFonts w:eastAsiaTheme="minorEastAsia"/>
          <w:szCs w:val="20"/>
          <w:lang w:eastAsia="zh-TW" w:bidi="en-GB"/>
        </w:rPr>
      </w:pPr>
      <w:r w:rsidRPr="00CC06E0">
        <w:rPr>
          <w:rFonts w:eastAsiaTheme="minorEastAsia"/>
          <w:szCs w:val="20"/>
          <w:rtl/>
        </w:rPr>
        <w:t>4-</w:t>
      </w:r>
      <w:r w:rsidRPr="00CC06E0">
        <w:rPr>
          <w:rFonts w:eastAsiaTheme="minorEastAsia"/>
          <w:rtl/>
        </w:rPr>
        <w:tab/>
        <w:t>تذكّر اللجنة الدولة الطرف بترابط جميع الحقوق المكرسة في الاتفاقية وبعدم قابليتها للتجزئة، وتشدد على أهمية جميع التوصيات الواردة في هذه الملاحظات الختامية</w:t>
      </w:r>
      <w:r w:rsidR="00B023FD" w:rsidRPr="00CC06E0">
        <w:rPr>
          <w:rFonts w:eastAsiaTheme="minorEastAsia"/>
          <w:rtl/>
        </w:rPr>
        <w:t>.</w:t>
      </w:r>
      <w:r w:rsidRPr="00CC06E0">
        <w:rPr>
          <w:rFonts w:eastAsiaTheme="minorEastAsia"/>
          <w:rtl/>
        </w:rPr>
        <w:t xml:space="preserve"> وتود اللجنة أن توجه عناية الدولة الطرف إلى التوصيات المتعلقة بالمجالات التالية، وهي توصيات يجب اتخاذ تدابير عاجلة بشأنها</w:t>
      </w:r>
      <w:r w:rsidR="00774423" w:rsidRPr="00CC06E0">
        <w:rPr>
          <w:rFonts w:eastAsiaTheme="minorEastAsia"/>
          <w:rtl/>
        </w:rPr>
        <w:t>:</w:t>
      </w:r>
      <w:r w:rsidRPr="00CC06E0">
        <w:rPr>
          <w:rFonts w:eastAsiaTheme="minorEastAsia"/>
          <w:rtl/>
        </w:rPr>
        <w:t xml:space="preserve"> التشريعات (الفقرة </w:t>
      </w:r>
      <w:r w:rsidRPr="00CC06E0">
        <w:rPr>
          <w:rFonts w:eastAsiaTheme="minorEastAsia"/>
          <w:szCs w:val="20"/>
          <w:rtl/>
        </w:rPr>
        <w:t>7</w:t>
      </w:r>
      <w:r w:rsidR="003C7281" w:rsidRPr="00CC06E0">
        <w:rPr>
          <w:rFonts w:eastAsiaTheme="minorEastAsia"/>
          <w:sz w:val="28"/>
          <w:rtl/>
        </w:rPr>
        <w:t>)</w:t>
      </w:r>
      <w:r w:rsidRPr="00CC06E0">
        <w:rPr>
          <w:rFonts w:eastAsiaTheme="minorEastAsia"/>
          <w:rtl/>
        </w:rPr>
        <w:t xml:space="preserve">، وعدم التمييز (الفقرة </w:t>
      </w:r>
      <w:r w:rsidRPr="00CC06E0">
        <w:rPr>
          <w:rFonts w:eastAsiaTheme="minorEastAsia"/>
          <w:szCs w:val="20"/>
          <w:rtl/>
        </w:rPr>
        <w:t>17</w:t>
      </w:r>
      <w:r w:rsidR="003C7281" w:rsidRPr="00CC06E0">
        <w:rPr>
          <w:rFonts w:eastAsiaTheme="minorEastAsia"/>
          <w:sz w:val="28"/>
          <w:rtl/>
        </w:rPr>
        <w:t>)</w:t>
      </w:r>
      <w:r w:rsidRPr="00CC06E0">
        <w:rPr>
          <w:rFonts w:eastAsiaTheme="minorEastAsia"/>
          <w:rtl/>
        </w:rPr>
        <w:t xml:space="preserve">، والبيئة الأسرية والرعاية البديلة (الفقرة </w:t>
      </w:r>
      <w:r w:rsidRPr="00CC06E0">
        <w:rPr>
          <w:rFonts w:eastAsiaTheme="minorEastAsia"/>
          <w:szCs w:val="20"/>
          <w:rtl/>
        </w:rPr>
        <w:t>29</w:t>
      </w:r>
      <w:r w:rsidR="003C7281" w:rsidRPr="00CC06E0">
        <w:rPr>
          <w:rFonts w:eastAsiaTheme="minorEastAsia"/>
          <w:sz w:val="28"/>
          <w:rtl/>
        </w:rPr>
        <w:t>)</w:t>
      </w:r>
      <w:r w:rsidRPr="00CC06E0">
        <w:rPr>
          <w:rFonts w:eastAsiaTheme="minorEastAsia"/>
          <w:rtl/>
        </w:rPr>
        <w:t xml:space="preserve">، والأطفال ذوو الإعاقة (الفقرة </w:t>
      </w:r>
      <w:r w:rsidRPr="00CC06E0">
        <w:rPr>
          <w:rFonts w:eastAsiaTheme="minorEastAsia"/>
          <w:szCs w:val="20"/>
          <w:rtl/>
        </w:rPr>
        <w:t>31</w:t>
      </w:r>
      <w:r w:rsidR="003C7281" w:rsidRPr="00CC06E0">
        <w:rPr>
          <w:rFonts w:eastAsiaTheme="minorEastAsia"/>
          <w:sz w:val="28"/>
          <w:rtl/>
        </w:rPr>
        <w:t>)</w:t>
      </w:r>
      <w:r w:rsidRPr="00CC06E0">
        <w:rPr>
          <w:rFonts w:eastAsiaTheme="minorEastAsia"/>
          <w:rtl/>
        </w:rPr>
        <w:t xml:space="preserve">، والصحة العقلية (الفقرة </w:t>
      </w:r>
      <w:r w:rsidRPr="00CC06E0">
        <w:rPr>
          <w:rFonts w:eastAsiaTheme="minorEastAsia"/>
          <w:szCs w:val="20"/>
          <w:rtl/>
        </w:rPr>
        <w:t>34</w:t>
      </w:r>
      <w:r w:rsidR="003C7281" w:rsidRPr="00CC06E0">
        <w:rPr>
          <w:rFonts w:eastAsiaTheme="minorEastAsia"/>
          <w:sz w:val="28"/>
          <w:rtl/>
        </w:rPr>
        <w:t>)</w:t>
      </w:r>
      <w:r w:rsidRPr="00CC06E0">
        <w:rPr>
          <w:rFonts w:eastAsiaTheme="minorEastAsia"/>
          <w:rtl/>
        </w:rPr>
        <w:t xml:space="preserve">، والأطفال ملتمسو اللجوء واللاجئون والمهاجرون (الفقرة </w:t>
      </w:r>
      <w:r w:rsidRPr="00CC06E0">
        <w:rPr>
          <w:rFonts w:eastAsiaTheme="minorEastAsia"/>
          <w:szCs w:val="20"/>
          <w:rtl/>
        </w:rPr>
        <w:t>40</w:t>
      </w:r>
      <w:r w:rsidR="003C7281" w:rsidRPr="00CC06E0">
        <w:rPr>
          <w:rFonts w:eastAsiaTheme="minorEastAsia"/>
          <w:sz w:val="28"/>
          <w:rtl/>
        </w:rPr>
        <w:t>)</w:t>
      </w:r>
      <w:r w:rsidR="00B023FD" w:rsidRPr="00CC06E0">
        <w:rPr>
          <w:rFonts w:eastAsiaTheme="minorEastAsia"/>
          <w:rtl/>
        </w:rPr>
        <w:t>.</w:t>
      </w:r>
    </w:p>
    <w:p w14:paraId="225296BD" w14:textId="77777777" w:rsidR="00FB5AEC" w:rsidRPr="00CC06E0" w:rsidRDefault="00FB5AEC" w:rsidP="00CC2025">
      <w:pPr>
        <w:pStyle w:val="SingleTxtGA"/>
        <w:rPr>
          <w:rFonts w:eastAsiaTheme="minorEastAsia"/>
          <w:b/>
          <w:bCs/>
          <w:szCs w:val="20"/>
          <w:lang w:eastAsia="zh-TW" w:bidi="en-GB"/>
        </w:rPr>
      </w:pPr>
      <w:r w:rsidRPr="00CC06E0">
        <w:rPr>
          <w:rFonts w:eastAsiaTheme="minorEastAsia"/>
          <w:b/>
          <w:szCs w:val="20"/>
          <w:rtl/>
        </w:rPr>
        <w:t>5-</w:t>
      </w:r>
      <w:r w:rsidRPr="00CC06E0">
        <w:rPr>
          <w:rFonts w:eastAsiaTheme="minorEastAsia"/>
          <w:bCs/>
          <w:rtl/>
        </w:rPr>
        <w:tab/>
      </w:r>
      <w:r w:rsidRPr="00CC06E0">
        <w:rPr>
          <w:rFonts w:eastAsiaTheme="minorEastAsia"/>
          <w:b/>
          <w:bCs/>
          <w:rtl/>
        </w:rPr>
        <w:t xml:space="preserve">توصي اللجنة بأن تضمن الدولة الطرف إعمال حقوق الطفل وفقاً للاتفاقية والبروتوكول الاختياري المتعلق باشتراك الأطفال في المنازعات المسلحة والبروتوكول الاختياري المتعلق ببيع الأطفال واستغلال الأطفال في البغاء وفي المواد الإباحية في جميع مراحل عملية تنفيذ خطة التنمية المستدامة لعام </w:t>
      </w:r>
      <w:r w:rsidRPr="00CC06E0">
        <w:rPr>
          <w:rFonts w:eastAsiaTheme="minorEastAsia"/>
          <w:b/>
          <w:bCs/>
          <w:szCs w:val="20"/>
        </w:rPr>
        <w:t>2030</w:t>
      </w:r>
      <w:r w:rsidR="00B023FD" w:rsidRPr="00CC06E0">
        <w:rPr>
          <w:rFonts w:eastAsiaTheme="minorEastAsia"/>
          <w:b/>
          <w:bCs/>
          <w:sz w:val="28"/>
          <w:rtl/>
        </w:rPr>
        <w:t>.</w:t>
      </w:r>
      <w:r w:rsidRPr="00CC06E0">
        <w:rPr>
          <w:rFonts w:eastAsiaTheme="minorEastAsia"/>
          <w:bCs/>
          <w:rtl/>
        </w:rPr>
        <w:t xml:space="preserve"> </w:t>
      </w:r>
      <w:r w:rsidRPr="00CC06E0">
        <w:rPr>
          <w:rFonts w:eastAsiaTheme="minorEastAsia"/>
          <w:b/>
          <w:bCs/>
          <w:rtl/>
        </w:rPr>
        <w:t>وتحث اللجنة الدولة الطرف أيضاً على ضمان المشاركة المجدية للأطفال في تصميم وتنفيذ السياسات والبرامج الرامية إلى تحقيق جميع أهداف التنمية المستدامة الـ</w:t>
      </w:r>
      <w:r w:rsidR="00425D7D" w:rsidRPr="00CC06E0">
        <w:rPr>
          <w:rFonts w:eastAsiaTheme="minorEastAsia" w:hint="cs"/>
          <w:b/>
          <w:bCs/>
          <w:rtl/>
        </w:rPr>
        <w:t xml:space="preserve"> </w:t>
      </w:r>
      <w:r w:rsidRPr="00CC06E0">
        <w:rPr>
          <w:rFonts w:eastAsiaTheme="minorEastAsia"/>
          <w:b/>
          <w:bCs/>
          <w:szCs w:val="20"/>
        </w:rPr>
        <w:t>17</w:t>
      </w:r>
      <w:r w:rsidR="00D41A62" w:rsidRPr="00CC06E0">
        <w:rPr>
          <w:rFonts w:eastAsiaTheme="minorEastAsia"/>
          <w:b/>
          <w:bCs/>
          <w:rtl/>
        </w:rPr>
        <w:t xml:space="preserve"> </w:t>
      </w:r>
      <w:r w:rsidRPr="00CC06E0">
        <w:rPr>
          <w:rFonts w:eastAsiaTheme="minorEastAsia"/>
          <w:b/>
          <w:bCs/>
          <w:rtl/>
        </w:rPr>
        <w:t>في حدود ما يمس الطفل</w:t>
      </w:r>
      <w:r w:rsidR="00B023FD" w:rsidRPr="00CC06E0">
        <w:rPr>
          <w:rFonts w:eastAsiaTheme="minorEastAsia"/>
          <w:b/>
          <w:bCs/>
          <w:rtl/>
        </w:rPr>
        <w:t>.</w:t>
      </w:r>
      <w:r w:rsidRPr="00CC06E0">
        <w:rPr>
          <w:rFonts w:eastAsiaTheme="minorEastAsia"/>
          <w:bCs/>
          <w:rtl/>
        </w:rPr>
        <w:t xml:space="preserve"> </w:t>
      </w:r>
    </w:p>
    <w:p w14:paraId="556DA51A" w14:textId="77777777" w:rsidR="00FB5AEC" w:rsidRPr="00DF543E" w:rsidRDefault="00FB5AEC" w:rsidP="00FB5AEC">
      <w:pPr>
        <w:pStyle w:val="H1GA"/>
        <w:rPr>
          <w:rFonts w:eastAsiaTheme="minorEastAsia"/>
          <w:szCs w:val="20"/>
          <w:lang w:eastAsia="zh-TW" w:bidi="en-GB"/>
        </w:rPr>
      </w:pPr>
      <w:r w:rsidRPr="00CC06E0">
        <w:rPr>
          <w:rFonts w:eastAsiaTheme="minorEastAsia"/>
          <w:rtl/>
        </w:rPr>
        <w:tab/>
        <w:t>ألف-</w:t>
      </w:r>
      <w:r w:rsidRPr="00CC06E0">
        <w:rPr>
          <w:rFonts w:eastAsiaTheme="minorEastAsia"/>
          <w:rtl/>
        </w:rPr>
        <w:tab/>
        <w:t xml:space="preserve">تدابير التنفيذ العامة </w:t>
      </w:r>
      <w:r w:rsidRPr="00DF543E">
        <w:rPr>
          <w:rFonts w:eastAsiaTheme="minorEastAsia"/>
          <w:rtl/>
        </w:rPr>
        <w:t>(</w:t>
      </w:r>
      <w:r w:rsidRPr="00CC06E0">
        <w:rPr>
          <w:rFonts w:eastAsiaTheme="minorEastAsia"/>
          <w:rtl/>
        </w:rPr>
        <w:t xml:space="preserve">المواد </w:t>
      </w:r>
      <w:r w:rsidRPr="00CC06E0">
        <w:rPr>
          <w:rFonts w:eastAsiaTheme="minorEastAsia"/>
          <w:szCs w:val="24"/>
        </w:rPr>
        <w:t>4</w:t>
      </w:r>
      <w:r w:rsidRPr="00CC06E0">
        <w:rPr>
          <w:rFonts w:eastAsiaTheme="minorEastAsia"/>
          <w:rtl/>
        </w:rPr>
        <w:t xml:space="preserve"> و</w:t>
      </w:r>
      <w:r w:rsidRPr="00CC06E0">
        <w:rPr>
          <w:rFonts w:eastAsiaTheme="minorEastAsia"/>
          <w:szCs w:val="24"/>
        </w:rPr>
        <w:t>42</w:t>
      </w:r>
      <w:r w:rsidR="00D41A62" w:rsidRPr="00CC06E0">
        <w:rPr>
          <w:rFonts w:eastAsiaTheme="minorEastAsia"/>
          <w:rtl/>
        </w:rPr>
        <w:t xml:space="preserve"> </w:t>
      </w:r>
      <w:proofErr w:type="spellStart"/>
      <w:r w:rsidR="00D41A62" w:rsidRPr="00CC06E0">
        <w:rPr>
          <w:rFonts w:eastAsiaTheme="minorEastAsia"/>
          <w:rtl/>
        </w:rPr>
        <w:t>و</w:t>
      </w:r>
      <w:r w:rsidR="003E02BA" w:rsidRPr="00CC06E0">
        <w:rPr>
          <w:rFonts w:eastAsiaTheme="minorEastAsia" w:hint="cs"/>
          <w:sz w:val="14"/>
          <w:szCs w:val="24"/>
          <w:rtl/>
        </w:rPr>
        <w:t>44</w:t>
      </w:r>
      <w:proofErr w:type="spellEnd"/>
      <w:r w:rsidR="003C7281" w:rsidRPr="00DF543E">
        <w:rPr>
          <w:rFonts w:eastAsiaTheme="minorEastAsia" w:hint="cs"/>
          <w:sz w:val="18"/>
          <w:szCs w:val="28"/>
          <w:rtl/>
        </w:rPr>
        <w:t>(</w:t>
      </w:r>
      <w:proofErr w:type="gramStart"/>
      <w:r w:rsidRPr="00CC06E0">
        <w:rPr>
          <w:rFonts w:eastAsiaTheme="minorEastAsia"/>
          <w:szCs w:val="24"/>
        </w:rPr>
        <w:t>6</w:t>
      </w:r>
      <w:r w:rsidR="00DF543E" w:rsidRPr="00DF543E">
        <w:rPr>
          <w:rFonts w:eastAsiaTheme="minorEastAsia" w:hint="cs"/>
          <w:sz w:val="28"/>
          <w:szCs w:val="28"/>
          <w:rtl/>
        </w:rPr>
        <w:t>)</w:t>
      </w:r>
      <w:r w:rsidR="00DF543E" w:rsidRPr="00DF543E">
        <w:rPr>
          <w:rFonts w:ascii="Traditional Arabic" w:eastAsiaTheme="minorEastAsia" w:hAnsi="Traditional Arabic"/>
          <w:sz w:val="34"/>
          <w:szCs w:val="30"/>
          <w:lang w:eastAsia="zh-TW" w:bidi="en-GB"/>
        </w:rPr>
        <w:t>(</w:t>
      </w:r>
      <w:proofErr w:type="gramEnd"/>
    </w:p>
    <w:p w14:paraId="6A63CB7B" w14:textId="77777777" w:rsidR="00FB5AEC" w:rsidRPr="00DF543E" w:rsidRDefault="00FB5AEC" w:rsidP="00D41A62">
      <w:pPr>
        <w:pStyle w:val="H23GA"/>
        <w:spacing w:before="240"/>
        <w:rPr>
          <w:rFonts w:eastAsiaTheme="minorEastAsia"/>
          <w:szCs w:val="20"/>
          <w:lang w:eastAsia="zh-TW" w:bidi="en-GB"/>
        </w:rPr>
      </w:pPr>
      <w:r w:rsidRPr="00CC06E0">
        <w:rPr>
          <w:rFonts w:eastAsiaTheme="minorEastAsia"/>
          <w:rtl/>
        </w:rPr>
        <w:tab/>
      </w:r>
      <w:r w:rsidRPr="00CC06E0">
        <w:rPr>
          <w:rFonts w:eastAsiaTheme="minorEastAsia"/>
          <w:rtl/>
        </w:rPr>
        <w:tab/>
        <w:t xml:space="preserve">التشريعات </w:t>
      </w:r>
    </w:p>
    <w:p w14:paraId="11822340" w14:textId="77777777" w:rsidR="00FB5AEC" w:rsidRPr="00DF543E" w:rsidRDefault="00FB5AEC" w:rsidP="00CC2025">
      <w:pPr>
        <w:pStyle w:val="SingleTxtGA"/>
        <w:rPr>
          <w:rFonts w:eastAsiaTheme="minorEastAsia"/>
          <w:spacing w:val="-2"/>
          <w:szCs w:val="20"/>
          <w:lang w:eastAsia="zh-TW" w:bidi="en-GB"/>
        </w:rPr>
      </w:pPr>
      <w:r w:rsidRPr="00CC06E0">
        <w:rPr>
          <w:rFonts w:eastAsiaTheme="minorEastAsia"/>
          <w:szCs w:val="20"/>
          <w:rtl/>
        </w:rPr>
        <w:t>6-</w:t>
      </w:r>
      <w:r w:rsidRPr="00CC06E0">
        <w:rPr>
          <w:rFonts w:eastAsiaTheme="minorEastAsia"/>
          <w:rtl/>
        </w:rPr>
        <w:tab/>
      </w:r>
      <w:r w:rsidRPr="00DF543E">
        <w:rPr>
          <w:rFonts w:eastAsiaTheme="minorEastAsia"/>
          <w:spacing w:val="-2"/>
          <w:rtl/>
        </w:rPr>
        <w:t xml:space="preserve">تحيط اللجنة علماً بالتعديل الدستوري لعام </w:t>
      </w:r>
      <w:r w:rsidRPr="00DF543E">
        <w:rPr>
          <w:rFonts w:eastAsiaTheme="minorEastAsia"/>
          <w:spacing w:val="-2"/>
          <w:szCs w:val="20"/>
        </w:rPr>
        <w:t>2018</w:t>
      </w:r>
      <w:r w:rsidRPr="00DF543E">
        <w:rPr>
          <w:rFonts w:eastAsiaTheme="minorEastAsia"/>
          <w:spacing w:val="-2"/>
          <w:rtl/>
        </w:rPr>
        <w:t>، الذي نقل الاختصاص الحصري بشأن حماية رفاه الطفولة والشباب إلى سلطة الولايات</w:t>
      </w:r>
      <w:r w:rsidR="00B023FD" w:rsidRPr="00DF543E">
        <w:rPr>
          <w:rFonts w:eastAsiaTheme="minorEastAsia"/>
          <w:spacing w:val="-2"/>
          <w:rtl/>
        </w:rPr>
        <w:t>.</w:t>
      </w:r>
      <w:r w:rsidRPr="00DF543E">
        <w:rPr>
          <w:rFonts w:eastAsiaTheme="minorEastAsia"/>
          <w:spacing w:val="-2"/>
          <w:rtl/>
        </w:rPr>
        <w:t xml:space="preserve"> غير أن القلق يساور اللجنة لأن تحوُّل الاختصاص قد يؤدي إلى تطبيق متمايز للتشريعات وإلى التجزؤ وعدم الاتساق في إعمال حقوق الطفل في أنحاء الدولة الطرف</w:t>
      </w:r>
      <w:r w:rsidR="00B023FD" w:rsidRPr="00DF543E">
        <w:rPr>
          <w:rFonts w:eastAsiaTheme="minorEastAsia"/>
          <w:spacing w:val="-2"/>
          <w:rtl/>
        </w:rPr>
        <w:t>.</w:t>
      </w:r>
      <w:r w:rsidRPr="00DF543E">
        <w:rPr>
          <w:rFonts w:eastAsiaTheme="minorEastAsia"/>
          <w:spacing w:val="-2"/>
          <w:rtl/>
        </w:rPr>
        <w:t xml:space="preserve"> ولا يغيِّر إبرام اتفاقات بين الحكومة الاتحادية وحكومات الولايات في شيء من هذا الرأي</w:t>
      </w:r>
      <w:r w:rsidR="00B023FD" w:rsidRPr="00DF543E">
        <w:rPr>
          <w:rFonts w:eastAsiaTheme="minorEastAsia"/>
          <w:spacing w:val="-2"/>
          <w:rtl/>
        </w:rPr>
        <w:t>.</w:t>
      </w:r>
      <w:bookmarkStart w:id="0" w:name="_Hlk33188651"/>
      <w:bookmarkEnd w:id="0"/>
    </w:p>
    <w:p w14:paraId="488F0180" w14:textId="77777777" w:rsidR="00FB5AEC" w:rsidRPr="00CC06E0" w:rsidRDefault="00FB5AEC" w:rsidP="00CC2025">
      <w:pPr>
        <w:pStyle w:val="SingleTxtGA"/>
        <w:rPr>
          <w:rFonts w:eastAsiaTheme="minorEastAsia"/>
          <w:b/>
          <w:bCs/>
          <w:szCs w:val="20"/>
          <w:lang w:eastAsia="zh-TW" w:bidi="en-GB"/>
        </w:rPr>
      </w:pPr>
      <w:r w:rsidRPr="00CC06E0">
        <w:rPr>
          <w:rFonts w:eastAsiaTheme="minorEastAsia"/>
          <w:b/>
          <w:szCs w:val="20"/>
          <w:rtl/>
        </w:rPr>
        <w:t>7-</w:t>
      </w:r>
      <w:r w:rsidRPr="00CC06E0">
        <w:rPr>
          <w:rFonts w:eastAsiaTheme="minorEastAsia"/>
          <w:b/>
          <w:rtl/>
        </w:rPr>
        <w:tab/>
      </w:r>
      <w:r w:rsidRPr="00CC06E0">
        <w:rPr>
          <w:rFonts w:eastAsiaTheme="minorEastAsia"/>
          <w:b/>
          <w:bCs/>
          <w:rtl/>
        </w:rPr>
        <w:t>توصي اللجنة بأن تضمن الدولة الطرف تنفيذ المعايير المنصوص عليها في الاتفاقية تنفيذاً متسقاً وغير تمييزي في جميع أنحاء إقليمها، بصرف النظر عن قرار نقل اختصاص حماية رفاه الطفولة والشباب إلى سلطة الولايات</w:t>
      </w:r>
      <w:r w:rsidR="00B023FD" w:rsidRPr="00CC06E0">
        <w:rPr>
          <w:rFonts w:eastAsiaTheme="minorEastAsia"/>
          <w:b/>
          <w:bCs/>
          <w:rtl/>
        </w:rPr>
        <w:t>.</w:t>
      </w:r>
    </w:p>
    <w:p w14:paraId="31396EA2" w14:textId="77777777" w:rsidR="00FB5AEC" w:rsidRPr="00CC06E0" w:rsidRDefault="00FB5AEC" w:rsidP="00D41A62">
      <w:pPr>
        <w:pStyle w:val="H23GA"/>
        <w:spacing w:before="240"/>
        <w:rPr>
          <w:rFonts w:eastAsiaTheme="minorEastAsia"/>
          <w:szCs w:val="20"/>
          <w:lang w:val="ar-SA" w:eastAsia="zh-TW" w:bidi="en-GB"/>
        </w:rPr>
      </w:pPr>
      <w:r w:rsidRPr="00CC06E0">
        <w:rPr>
          <w:rFonts w:eastAsiaTheme="minorEastAsia"/>
          <w:rtl/>
        </w:rPr>
        <w:tab/>
      </w:r>
      <w:r w:rsidRPr="00CC06E0">
        <w:rPr>
          <w:rFonts w:eastAsiaTheme="minorEastAsia"/>
          <w:rtl/>
        </w:rPr>
        <w:tab/>
        <w:t xml:space="preserve">السياسة والاستراتيجية الشاملتان </w:t>
      </w:r>
    </w:p>
    <w:p w14:paraId="0355FC3F" w14:textId="77777777" w:rsidR="00FB5AEC" w:rsidRPr="00CC06E0" w:rsidRDefault="00FB5AEC" w:rsidP="00FB5AEC">
      <w:pPr>
        <w:pStyle w:val="SingleTxtGA"/>
        <w:rPr>
          <w:rFonts w:eastAsiaTheme="minorEastAsia"/>
          <w:b/>
          <w:bCs/>
          <w:szCs w:val="20"/>
          <w:lang w:eastAsia="zh-TW" w:bidi="en-GB"/>
        </w:rPr>
      </w:pPr>
      <w:r w:rsidRPr="00CC06E0">
        <w:rPr>
          <w:rFonts w:eastAsiaTheme="minorEastAsia"/>
          <w:b/>
          <w:szCs w:val="20"/>
          <w:rtl/>
        </w:rPr>
        <w:t>8-</w:t>
      </w:r>
      <w:r w:rsidRPr="00CC06E0">
        <w:rPr>
          <w:rFonts w:eastAsiaTheme="minorEastAsia"/>
          <w:bCs/>
          <w:rtl/>
        </w:rPr>
        <w:tab/>
      </w:r>
      <w:r w:rsidRPr="00CC06E0">
        <w:rPr>
          <w:rFonts w:eastAsiaTheme="minorEastAsia"/>
          <w:b/>
          <w:bCs/>
          <w:rtl/>
        </w:rPr>
        <w:t>تلاحظ اللجنة وجود خطط عمل واستراتيجيات شتى تتعلق بالأطفال، غير أن القلق يساورها لعدم وجود سياسة واستراتيجية شاملتين</w:t>
      </w:r>
      <w:r w:rsidR="00B023FD" w:rsidRPr="00CC06E0">
        <w:rPr>
          <w:rFonts w:eastAsiaTheme="minorEastAsia"/>
          <w:b/>
          <w:bCs/>
          <w:rtl/>
        </w:rPr>
        <w:t>.</w:t>
      </w:r>
      <w:r w:rsidRPr="00CC06E0">
        <w:rPr>
          <w:rFonts w:eastAsiaTheme="minorEastAsia"/>
          <w:b/>
          <w:bCs/>
          <w:rtl/>
        </w:rPr>
        <w:t xml:space="preserve"> وإذ تشير اللجنة إلى توصيتها السابقة </w:t>
      </w:r>
      <w:r w:rsidR="00D41A62" w:rsidRPr="00CC06E0">
        <w:rPr>
          <w:rFonts w:eastAsiaTheme="minorEastAsia"/>
          <w:b/>
          <w:rtl/>
        </w:rPr>
        <w:t>(</w:t>
      </w:r>
      <w:r w:rsidRPr="00CC06E0">
        <w:rPr>
          <w:rFonts w:eastAsiaTheme="minorEastAsia" w:cs="Times New Roman"/>
          <w:b/>
          <w:bCs/>
          <w:szCs w:val="20"/>
        </w:rPr>
        <w:t>CRC/C/AUT/CO/3-4</w:t>
      </w:r>
      <w:r w:rsidRPr="00CC06E0">
        <w:rPr>
          <w:rFonts w:eastAsiaTheme="minorEastAsia"/>
          <w:b/>
          <w:bCs/>
          <w:rtl/>
        </w:rPr>
        <w:t xml:space="preserve">، الفقرة </w:t>
      </w:r>
      <w:r w:rsidRPr="00CC06E0">
        <w:rPr>
          <w:rFonts w:eastAsiaTheme="minorEastAsia"/>
          <w:b/>
          <w:bCs/>
          <w:szCs w:val="20"/>
          <w:rtl/>
        </w:rPr>
        <w:t>13</w:t>
      </w:r>
      <w:r w:rsidR="003C7281" w:rsidRPr="00CC06E0">
        <w:rPr>
          <w:rFonts w:eastAsiaTheme="minorEastAsia"/>
          <w:b/>
          <w:sz w:val="28"/>
          <w:rtl/>
        </w:rPr>
        <w:t>)</w:t>
      </w:r>
      <w:r w:rsidRPr="00CC06E0">
        <w:rPr>
          <w:rFonts w:eastAsiaTheme="minorEastAsia"/>
          <w:b/>
          <w:bCs/>
          <w:rtl/>
        </w:rPr>
        <w:t>، فإنها توصي بأن تعتمد الدولة الطرف سياسة شاملة ومحدَّثة بشأن الأطفال تتناول جميع المجالات التي تتناولها الاتفاقية، وبأن تضع استراتيجية مدعومة بموارد بشرية وتقنية ومالية تكفي لتنفيذها</w:t>
      </w:r>
      <w:r w:rsidR="00B023FD" w:rsidRPr="00CC06E0">
        <w:rPr>
          <w:rFonts w:eastAsiaTheme="minorEastAsia"/>
          <w:b/>
          <w:bCs/>
          <w:rtl/>
        </w:rPr>
        <w:t>.</w:t>
      </w:r>
    </w:p>
    <w:p w14:paraId="14BAA3A1" w14:textId="77777777" w:rsidR="00FB5AEC" w:rsidRPr="00CC06E0" w:rsidRDefault="00FB5AEC" w:rsidP="00CC2025">
      <w:pPr>
        <w:pStyle w:val="H23GA"/>
        <w:rPr>
          <w:rFonts w:eastAsiaTheme="minorEastAsia"/>
          <w:szCs w:val="20"/>
          <w:rtl/>
          <w:lang w:eastAsia="zh-TW"/>
        </w:rPr>
      </w:pPr>
      <w:r w:rsidRPr="00CC06E0">
        <w:rPr>
          <w:rFonts w:eastAsiaTheme="minorEastAsia"/>
          <w:rtl/>
        </w:rPr>
        <w:tab/>
      </w:r>
      <w:r w:rsidRPr="00CC06E0">
        <w:rPr>
          <w:rFonts w:eastAsiaTheme="minorEastAsia"/>
          <w:rtl/>
        </w:rPr>
        <w:tab/>
        <w:t>التنسيق</w:t>
      </w:r>
    </w:p>
    <w:p w14:paraId="57240771" w14:textId="77777777" w:rsidR="00FB5AEC" w:rsidRPr="00CC06E0" w:rsidRDefault="00FB5AEC" w:rsidP="00CC2025">
      <w:pPr>
        <w:pStyle w:val="SingleTxtGA"/>
        <w:rPr>
          <w:rFonts w:eastAsiaTheme="minorEastAsia"/>
          <w:b/>
          <w:bCs/>
          <w:szCs w:val="20"/>
          <w:lang w:eastAsia="zh-TW" w:bidi="en-GB"/>
        </w:rPr>
      </w:pPr>
      <w:r w:rsidRPr="00CC06E0">
        <w:rPr>
          <w:rFonts w:eastAsiaTheme="minorEastAsia"/>
          <w:b/>
          <w:szCs w:val="20"/>
          <w:rtl/>
        </w:rPr>
        <w:t>9-</w:t>
      </w:r>
      <w:r w:rsidRPr="00CC06E0">
        <w:rPr>
          <w:rFonts w:eastAsiaTheme="minorEastAsia"/>
          <w:bCs/>
          <w:rtl/>
        </w:rPr>
        <w:tab/>
      </w:r>
      <w:r w:rsidRPr="00CC06E0">
        <w:rPr>
          <w:rFonts w:eastAsiaTheme="minorEastAsia"/>
          <w:b/>
          <w:bCs/>
          <w:rtl/>
        </w:rPr>
        <w:t xml:space="preserve">تحيط اللجنة علماً بالمعلومات التي تفيد بأن هيئات التنسيق الدائمة والاتفاقات المبرمة بين الحكومة الاتحادية وحكومات الولايات عملاً بالمادة </w:t>
      </w:r>
      <w:r w:rsidRPr="00CC06E0">
        <w:rPr>
          <w:rFonts w:eastAsiaTheme="minorEastAsia"/>
          <w:b/>
          <w:bCs/>
          <w:szCs w:val="20"/>
          <w:rtl/>
        </w:rPr>
        <w:t>15</w:t>
      </w:r>
      <w:r w:rsidR="00D41A62" w:rsidRPr="00CC06E0">
        <w:rPr>
          <w:rFonts w:eastAsiaTheme="minorEastAsia"/>
          <w:b/>
          <w:rtl/>
        </w:rPr>
        <w:t>(</w:t>
      </w:r>
      <w:r w:rsidRPr="00CC06E0">
        <w:rPr>
          <w:rFonts w:eastAsiaTheme="minorEastAsia"/>
          <w:b/>
          <w:bCs/>
          <w:rtl/>
        </w:rPr>
        <w:t>أ</w:t>
      </w:r>
      <w:r w:rsidR="003C7281" w:rsidRPr="00CC06E0">
        <w:rPr>
          <w:rFonts w:eastAsiaTheme="minorEastAsia"/>
          <w:b/>
          <w:sz w:val="28"/>
          <w:rtl/>
        </w:rPr>
        <w:t>)</w:t>
      </w:r>
      <w:r w:rsidRPr="00CC06E0">
        <w:rPr>
          <w:rFonts w:eastAsiaTheme="minorEastAsia"/>
          <w:b/>
          <w:bCs/>
          <w:rtl/>
        </w:rPr>
        <w:t xml:space="preserve"> من القانون الدستوري الاتحادي يكفلان تنسيق المعايير وتوحيدها، غير أن اللجنة ترى أن مجموعة متنوعة من هيئات التنسيق والاتفاقات لا يمكن أن تحل محل هيئة تنسيق دائمة واحدة</w:t>
      </w:r>
      <w:r w:rsidR="00B023FD" w:rsidRPr="00CC06E0">
        <w:rPr>
          <w:rFonts w:eastAsiaTheme="minorEastAsia"/>
          <w:b/>
          <w:bCs/>
          <w:rtl/>
        </w:rPr>
        <w:t>.</w:t>
      </w:r>
      <w:r w:rsidRPr="00CC06E0">
        <w:rPr>
          <w:rFonts w:eastAsiaTheme="minorEastAsia"/>
          <w:bCs/>
          <w:rtl/>
        </w:rPr>
        <w:t xml:space="preserve"> </w:t>
      </w:r>
      <w:r w:rsidRPr="00CC06E0">
        <w:rPr>
          <w:rFonts w:eastAsiaTheme="minorEastAsia"/>
          <w:b/>
          <w:bCs/>
          <w:rtl/>
        </w:rPr>
        <w:t xml:space="preserve">وتحث اللجنة الدولة الطرف على إنشاء هيئة مناسبة رفيعة المستوى تُسند إليها ولاية واضحة وتُخوَّل سلطة كافية لتنسيق جميع الأنشطة المتعلقة بتنفيذ الاتفاقية على مستويات شاملة لعدة </w:t>
      </w:r>
      <w:r w:rsidRPr="00CC06E0">
        <w:rPr>
          <w:rFonts w:eastAsiaTheme="minorEastAsia"/>
          <w:b/>
          <w:bCs/>
          <w:spacing w:val="-4"/>
          <w:rtl/>
        </w:rPr>
        <w:t>قطاعات وعلى الصعيدين الوطني والمحلي وعلى صعيد الولايات</w:t>
      </w:r>
      <w:r w:rsidR="00B023FD" w:rsidRPr="00CC06E0">
        <w:rPr>
          <w:rFonts w:eastAsiaTheme="minorEastAsia"/>
          <w:b/>
          <w:bCs/>
          <w:spacing w:val="-4"/>
          <w:rtl/>
        </w:rPr>
        <w:t>.</w:t>
      </w:r>
      <w:r w:rsidRPr="00CC06E0">
        <w:rPr>
          <w:rFonts w:eastAsiaTheme="minorEastAsia" w:cs="Times New Roman" w:hint="cs"/>
          <w:b/>
          <w:bCs/>
          <w:spacing w:val="-4"/>
          <w:rtl/>
        </w:rPr>
        <w:t>‬</w:t>
      </w:r>
      <w:r w:rsidRPr="00CC06E0">
        <w:rPr>
          <w:rFonts w:eastAsiaTheme="minorEastAsia"/>
          <w:bCs/>
          <w:spacing w:val="-4"/>
          <w:rtl/>
        </w:rPr>
        <w:t xml:space="preserve"> </w:t>
      </w:r>
      <w:dir w:val="rtl">
        <w:r w:rsidRPr="00CC06E0">
          <w:rPr>
            <w:rFonts w:eastAsiaTheme="minorEastAsia"/>
            <w:b/>
            <w:bCs/>
            <w:spacing w:val="-4"/>
            <w:rtl/>
          </w:rPr>
          <w:t xml:space="preserve">وينبغي للدولة الطرف أن تضمن تزويد هيئة التنسيق بما يلزمها من موارد بشرية وتقنية ومالية كي تؤدي عملها </w:t>
        </w:r>
        <w:proofErr w:type="gramStart"/>
        <w:r w:rsidRPr="00CC06E0">
          <w:rPr>
            <w:rFonts w:eastAsiaTheme="minorEastAsia"/>
            <w:b/>
            <w:bCs/>
            <w:spacing w:val="-4"/>
            <w:rtl/>
          </w:rPr>
          <w:t>بفعالية</w:t>
        </w:r>
        <w:r w:rsidR="00B023FD" w:rsidRPr="00CC06E0">
          <w:rPr>
            <w:rFonts w:eastAsiaTheme="minorEastAsia"/>
            <w:b/>
            <w:bCs/>
            <w:rtl/>
          </w:rPr>
          <w:t>.</w:t>
        </w:r>
        <w:r w:rsidRPr="00CC06E0">
          <w:rPr>
            <w:rFonts w:eastAsiaTheme="minorEastAsia" w:cs="Times New Roman" w:hint="cs"/>
            <w:b/>
            <w:bCs/>
            <w:rtl/>
          </w:rPr>
          <w:t>‬</w:t>
        </w:r>
        <w:r w:rsidRPr="00CC06E0">
          <w:rPr>
            <w:rFonts w:eastAsiaTheme="minorEastAsia"/>
          </w:rPr>
          <w:t>‬</w:t>
        </w:r>
        <w:proofErr w:type="gramEnd"/>
        <w:r w:rsidRPr="00CC06E0">
          <w:rPr>
            <w:rFonts w:eastAsiaTheme="minorEastAsia"/>
          </w:rPr>
          <w:t>‬</w:t>
        </w:r>
        <w:r w:rsidR="00FF3F67" w:rsidRPr="00CC06E0">
          <w:rPr>
            <w:rFonts w:eastAsiaTheme="minorEastAsia"/>
          </w:rPr>
          <w:t>‬</w:t>
        </w:r>
        <w:r w:rsidR="00C11D00" w:rsidRPr="00CC06E0">
          <w:rPr>
            <w:rFonts w:eastAsiaTheme="minorEastAsia"/>
          </w:rPr>
          <w:t>‬</w:t>
        </w:r>
        <w:r w:rsidR="00C11D00" w:rsidRPr="00CC06E0">
          <w:rPr>
            <w:rFonts w:eastAsiaTheme="minorEastAsia"/>
          </w:rPr>
          <w:t>‬</w:t>
        </w:r>
      </w:dir>
    </w:p>
    <w:p w14:paraId="1C3E5D7C" w14:textId="77777777" w:rsidR="00FB5AEC" w:rsidRPr="00CC06E0" w:rsidRDefault="00FB5AEC" w:rsidP="00D41A62">
      <w:pPr>
        <w:pStyle w:val="H23GA"/>
        <w:spacing w:before="240"/>
        <w:rPr>
          <w:rFonts w:eastAsiaTheme="minorEastAsia"/>
          <w:szCs w:val="20"/>
          <w:lang w:val="ar-SA" w:eastAsia="zh-TW" w:bidi="en-GB"/>
        </w:rPr>
      </w:pPr>
      <w:r w:rsidRPr="00CC06E0">
        <w:rPr>
          <w:rFonts w:eastAsiaTheme="minorEastAsia"/>
          <w:rtl/>
        </w:rPr>
        <w:tab/>
      </w:r>
      <w:r w:rsidRPr="00CC06E0">
        <w:rPr>
          <w:rFonts w:eastAsiaTheme="minorEastAsia"/>
          <w:rtl/>
        </w:rPr>
        <w:tab/>
        <w:t>تخصيص الموارد</w:t>
      </w:r>
    </w:p>
    <w:p w14:paraId="1F9512F3" w14:textId="77777777" w:rsidR="00FB5AEC" w:rsidRPr="00CC06E0" w:rsidRDefault="00FB5AEC" w:rsidP="00DF543E">
      <w:pPr>
        <w:pStyle w:val="SingleTxtGA"/>
        <w:spacing w:line="350" w:lineRule="exact"/>
        <w:rPr>
          <w:rFonts w:eastAsiaTheme="minorEastAsia"/>
          <w:b/>
          <w:bCs/>
          <w:spacing w:val="-4"/>
          <w:szCs w:val="20"/>
          <w:lang w:val="ar-SA" w:eastAsia="zh-TW" w:bidi="en-GB"/>
        </w:rPr>
      </w:pPr>
      <w:r w:rsidRPr="00CC06E0">
        <w:rPr>
          <w:rFonts w:eastAsiaTheme="minorEastAsia"/>
          <w:b/>
          <w:szCs w:val="20"/>
          <w:rtl/>
        </w:rPr>
        <w:t>10-</w:t>
      </w:r>
      <w:r w:rsidRPr="00CC06E0">
        <w:rPr>
          <w:rFonts w:eastAsiaTheme="minorEastAsia"/>
          <w:bCs/>
          <w:rtl/>
        </w:rPr>
        <w:tab/>
      </w:r>
      <w:r w:rsidRPr="00CC06E0">
        <w:rPr>
          <w:rFonts w:eastAsiaTheme="minorEastAsia"/>
          <w:b/>
          <w:bCs/>
          <w:rtl/>
        </w:rPr>
        <w:t xml:space="preserve">إذ تشير اللجنة إلى تعليقها العام رقم </w:t>
      </w:r>
      <w:r w:rsidRPr="00CC06E0">
        <w:rPr>
          <w:rFonts w:eastAsiaTheme="minorEastAsia"/>
          <w:b/>
          <w:bCs/>
          <w:szCs w:val="20"/>
        </w:rPr>
        <w:t>19</w:t>
      </w:r>
      <w:r w:rsidR="00D41A62" w:rsidRPr="00CC06E0">
        <w:rPr>
          <w:rFonts w:eastAsiaTheme="minorEastAsia"/>
          <w:b/>
          <w:rtl/>
        </w:rPr>
        <w:t>(</w:t>
      </w:r>
      <w:r w:rsidRPr="00CC06E0">
        <w:rPr>
          <w:rFonts w:eastAsiaTheme="minorEastAsia"/>
          <w:b/>
          <w:bCs/>
          <w:szCs w:val="20"/>
        </w:rPr>
        <w:t>2016</w:t>
      </w:r>
      <w:r w:rsidR="003C7281" w:rsidRPr="00CC06E0">
        <w:rPr>
          <w:rFonts w:eastAsiaTheme="minorEastAsia"/>
          <w:b/>
          <w:sz w:val="28"/>
          <w:rtl/>
        </w:rPr>
        <w:t>)</w:t>
      </w:r>
      <w:r w:rsidRPr="00CC06E0">
        <w:rPr>
          <w:rFonts w:eastAsiaTheme="minorEastAsia"/>
          <w:b/>
          <w:bCs/>
          <w:rtl/>
        </w:rPr>
        <w:t xml:space="preserve"> بشأن </w:t>
      </w:r>
      <w:proofErr w:type="spellStart"/>
      <w:r w:rsidRPr="00CC06E0">
        <w:rPr>
          <w:rFonts w:eastAsiaTheme="minorEastAsia"/>
          <w:b/>
          <w:bCs/>
          <w:rtl/>
        </w:rPr>
        <w:t>الميزنة</w:t>
      </w:r>
      <w:proofErr w:type="spellEnd"/>
      <w:r w:rsidRPr="00CC06E0">
        <w:rPr>
          <w:rFonts w:eastAsiaTheme="minorEastAsia"/>
          <w:b/>
          <w:bCs/>
          <w:rtl/>
        </w:rPr>
        <w:t xml:space="preserve"> العامة لإعمال حقوق الطفل، فإنها تُوصي بأن تراعي الدولة الطرف منظور حقوق الطفل في عملية </w:t>
      </w:r>
      <w:proofErr w:type="spellStart"/>
      <w:r w:rsidRPr="00CC06E0">
        <w:rPr>
          <w:rFonts w:eastAsiaTheme="minorEastAsia"/>
          <w:b/>
          <w:bCs/>
          <w:rtl/>
        </w:rPr>
        <w:t>الميزنة</w:t>
      </w:r>
      <w:proofErr w:type="spellEnd"/>
      <w:r w:rsidRPr="00CC06E0">
        <w:rPr>
          <w:rFonts w:eastAsiaTheme="minorEastAsia"/>
          <w:b/>
          <w:bCs/>
          <w:rtl/>
        </w:rPr>
        <w:t xml:space="preserve"> عن طريق تخصيص اعتمادات واضحة للأطفال في القطاعات والوكالات التي تُعنى بهم ووضع مؤشرات محددة ونظام تتبُّع لرصد وتقييم مدى كفاية تلك المخصصات وكفاءتها وقدرتها</w:t>
      </w:r>
      <w:r w:rsidR="00425D7D" w:rsidRPr="00CC06E0">
        <w:rPr>
          <w:rFonts w:eastAsiaTheme="minorEastAsia" w:hint="cs"/>
          <w:b/>
          <w:bCs/>
          <w:rtl/>
        </w:rPr>
        <w:t xml:space="preserve"> </w:t>
      </w:r>
      <w:r w:rsidRPr="00CC06E0">
        <w:rPr>
          <w:rFonts w:eastAsiaTheme="minorEastAsia"/>
          <w:b/>
          <w:bCs/>
          <w:spacing w:val="-4"/>
          <w:rtl/>
        </w:rPr>
        <w:t>على تحقيق الإنصاف في توزيع الموارد المخصصة لتنفيذ الاتفاقية، وذلك بوسائل منها ما يلي</w:t>
      </w:r>
      <w:r w:rsidR="00774423" w:rsidRPr="00CC06E0">
        <w:rPr>
          <w:rFonts w:eastAsiaTheme="minorEastAsia"/>
          <w:b/>
          <w:bCs/>
          <w:spacing w:val="-4"/>
          <w:sz w:val="28"/>
          <w:rtl/>
        </w:rPr>
        <w:t>:</w:t>
      </w:r>
      <w:r w:rsidRPr="00CC06E0">
        <w:rPr>
          <w:rFonts w:eastAsiaTheme="minorEastAsia"/>
          <w:bCs/>
          <w:spacing w:val="-4"/>
          <w:sz w:val="28"/>
          <w:szCs w:val="38"/>
          <w:rtl/>
        </w:rPr>
        <w:t xml:space="preserve"> </w:t>
      </w:r>
    </w:p>
    <w:p w14:paraId="3504B0E5" w14:textId="77777777" w:rsidR="00FB5AEC" w:rsidRPr="00CC06E0" w:rsidRDefault="00FB5AEC" w:rsidP="00DF543E">
      <w:pPr>
        <w:pStyle w:val="SingleTxtGA"/>
        <w:spacing w:line="350" w:lineRule="exact"/>
        <w:rPr>
          <w:rFonts w:eastAsiaTheme="minorEastAsia"/>
          <w:b/>
          <w:bCs/>
          <w:szCs w:val="20"/>
          <w:lang w:eastAsia="zh-TW" w:bidi="en-GB"/>
        </w:rPr>
      </w:pPr>
      <w:r w:rsidRPr="00CC06E0">
        <w:rPr>
          <w:rFonts w:eastAsiaTheme="minorEastAsia"/>
          <w:bCs/>
          <w:rtl/>
        </w:rPr>
        <w:tab/>
      </w:r>
      <w:r w:rsidRPr="00CC06E0">
        <w:rPr>
          <w:rFonts w:eastAsiaTheme="minorEastAsia"/>
          <w:b/>
          <w:rtl/>
        </w:rPr>
        <w:t>(أ)</w:t>
      </w:r>
      <w:r w:rsidRPr="00CC06E0">
        <w:rPr>
          <w:rFonts w:eastAsiaTheme="minorEastAsia"/>
          <w:b/>
          <w:rtl/>
        </w:rPr>
        <w:tab/>
      </w:r>
      <w:r w:rsidRPr="00CC06E0">
        <w:rPr>
          <w:rFonts w:eastAsiaTheme="minorEastAsia"/>
          <w:b/>
          <w:bCs/>
          <w:rtl/>
        </w:rPr>
        <w:t>تحديد غايات للأداء تربط الأهداف من البرامج المتعلقة بالأطفال بالمخَّصصات من الميزانية والنفقات الفعلية حتى يتسنى رصد النتائج والآثار المترتبة على الأطفال، بمن فيهم الأطفال الضعيفة أحوالهم؛</w:t>
      </w:r>
      <w:r w:rsidRPr="00CC06E0">
        <w:rPr>
          <w:rFonts w:eastAsiaTheme="minorEastAsia" w:cs="Times New Roman" w:hint="cs"/>
          <w:b/>
          <w:bCs/>
          <w:rtl/>
        </w:rPr>
        <w:t>‬</w:t>
      </w:r>
    </w:p>
    <w:p w14:paraId="10031903" w14:textId="77777777" w:rsidR="00FB5AEC" w:rsidRPr="00CC06E0" w:rsidRDefault="00FB5AEC" w:rsidP="00DF543E">
      <w:pPr>
        <w:pStyle w:val="SingleTxtGA"/>
        <w:spacing w:line="350" w:lineRule="exact"/>
        <w:rPr>
          <w:rFonts w:eastAsiaTheme="minorEastAsia"/>
          <w:b/>
          <w:bCs/>
          <w:szCs w:val="20"/>
          <w:lang w:val="ar-SA" w:eastAsia="zh-TW" w:bidi="en-GB"/>
        </w:rPr>
      </w:pPr>
      <w:r w:rsidRPr="00CC06E0">
        <w:rPr>
          <w:rFonts w:eastAsiaTheme="minorEastAsia"/>
          <w:bCs/>
          <w:rtl/>
        </w:rPr>
        <w:tab/>
      </w:r>
      <w:r w:rsidRPr="00CC06E0">
        <w:rPr>
          <w:rFonts w:eastAsiaTheme="minorEastAsia"/>
          <w:b/>
          <w:rtl/>
        </w:rPr>
        <w:t>(ب)</w:t>
      </w:r>
      <w:r w:rsidRPr="00CC06E0">
        <w:rPr>
          <w:rFonts w:eastAsiaTheme="minorEastAsia"/>
          <w:b/>
          <w:rtl/>
        </w:rPr>
        <w:tab/>
      </w:r>
      <w:r w:rsidRPr="00CC06E0">
        <w:rPr>
          <w:rFonts w:eastAsiaTheme="minorEastAsia"/>
          <w:b/>
          <w:bCs/>
          <w:rtl/>
        </w:rPr>
        <w:t>وضع بنود ورموز مفصلة في الميزانية لجميع النفقات المقررة والمعتمدة والمنقحة والفعلية التي لها تأثير مباشر على الأطفال؛</w:t>
      </w:r>
      <w:r w:rsidRPr="00CC06E0">
        <w:rPr>
          <w:rFonts w:eastAsiaTheme="minorEastAsia"/>
          <w:bCs/>
          <w:rtl/>
        </w:rPr>
        <w:t xml:space="preserve"> </w:t>
      </w:r>
    </w:p>
    <w:p w14:paraId="61E33711" w14:textId="77777777" w:rsidR="00FB5AEC" w:rsidRPr="00CC06E0" w:rsidRDefault="00FB5AEC" w:rsidP="00DF543E">
      <w:pPr>
        <w:pStyle w:val="SingleTxtGA"/>
        <w:spacing w:line="350" w:lineRule="exact"/>
        <w:rPr>
          <w:rFonts w:eastAsiaTheme="minorEastAsia"/>
          <w:b/>
          <w:bCs/>
          <w:szCs w:val="20"/>
          <w:lang w:eastAsia="zh-TW" w:bidi="en-GB"/>
        </w:rPr>
      </w:pPr>
      <w:r w:rsidRPr="00CC06E0">
        <w:rPr>
          <w:rFonts w:eastAsiaTheme="minorEastAsia"/>
          <w:b/>
          <w:rtl/>
        </w:rPr>
        <w:tab/>
        <w:t>(ج)</w:t>
      </w:r>
      <w:r w:rsidRPr="00CC06E0">
        <w:rPr>
          <w:rFonts w:eastAsiaTheme="minorEastAsia"/>
          <w:bCs/>
          <w:rtl/>
        </w:rPr>
        <w:tab/>
      </w:r>
      <w:r w:rsidRPr="00CC06E0">
        <w:rPr>
          <w:rFonts w:eastAsiaTheme="minorEastAsia"/>
          <w:b/>
          <w:bCs/>
          <w:rtl/>
        </w:rPr>
        <w:t>استخدام نظم تصنيف الميزانية التي تسمح بالإبلاغ عن النفقات المتعلقة بحقوق الطفل وبتتبُّعها وتحليلها؛</w:t>
      </w:r>
      <w:r w:rsidRPr="00CC06E0">
        <w:rPr>
          <w:rFonts w:eastAsiaTheme="minorEastAsia"/>
          <w:bCs/>
          <w:rtl/>
        </w:rPr>
        <w:t xml:space="preserve"> </w:t>
      </w:r>
    </w:p>
    <w:p w14:paraId="64C4831B" w14:textId="77777777" w:rsidR="00FB5AEC" w:rsidRPr="00CC06E0" w:rsidRDefault="00FB5AEC" w:rsidP="00DF543E">
      <w:pPr>
        <w:pStyle w:val="SingleTxtGA"/>
        <w:spacing w:line="350" w:lineRule="exact"/>
        <w:rPr>
          <w:rFonts w:eastAsiaTheme="minorEastAsia"/>
          <w:b/>
          <w:bCs/>
          <w:szCs w:val="20"/>
          <w:lang w:val="ar-SA" w:eastAsia="zh-TW" w:bidi="en-GB"/>
        </w:rPr>
      </w:pPr>
      <w:r w:rsidRPr="00CC06E0">
        <w:rPr>
          <w:rFonts w:eastAsiaTheme="minorEastAsia"/>
          <w:bCs/>
          <w:rtl/>
        </w:rPr>
        <w:tab/>
      </w:r>
      <w:r w:rsidRPr="00CC06E0">
        <w:rPr>
          <w:rFonts w:eastAsiaTheme="minorEastAsia"/>
          <w:b/>
          <w:rtl/>
        </w:rPr>
        <w:t>(د)</w:t>
      </w:r>
      <w:r w:rsidRPr="00CC06E0">
        <w:rPr>
          <w:rFonts w:eastAsiaTheme="minorEastAsia"/>
          <w:bCs/>
          <w:rtl/>
        </w:rPr>
        <w:tab/>
      </w:r>
      <w:r w:rsidRPr="00CC06E0">
        <w:rPr>
          <w:rFonts w:eastAsiaTheme="minorEastAsia"/>
          <w:b/>
          <w:bCs/>
          <w:rtl/>
        </w:rPr>
        <w:t>ضمان ألا يكون تقلُّب أو خفض مخصصات الميزانية المعتمدة لتقديم الخدمات سبباً في تراجُع مستوى تمتع الأطفال بحقوقهم في الوقت الحاضر؛</w:t>
      </w:r>
    </w:p>
    <w:p w14:paraId="61E68D48" w14:textId="77777777" w:rsidR="00FB5AEC" w:rsidRPr="00CC06E0" w:rsidRDefault="00FB5AEC" w:rsidP="00DF543E">
      <w:pPr>
        <w:pStyle w:val="SingleTxtGA"/>
        <w:spacing w:line="350" w:lineRule="exact"/>
        <w:rPr>
          <w:rFonts w:eastAsiaTheme="minorEastAsia"/>
          <w:b/>
          <w:bCs/>
          <w:szCs w:val="20"/>
          <w:lang w:val="ar-SA" w:eastAsia="zh-TW" w:bidi="en-GB"/>
        </w:rPr>
      </w:pPr>
      <w:r w:rsidRPr="00CC06E0">
        <w:rPr>
          <w:rFonts w:eastAsiaTheme="minorEastAsia"/>
          <w:b/>
          <w:spacing w:val="-4"/>
          <w:rtl/>
        </w:rPr>
        <w:tab/>
        <w:t>(هـ)</w:t>
      </w:r>
      <w:r w:rsidRPr="00CC06E0">
        <w:rPr>
          <w:rFonts w:eastAsiaTheme="minorEastAsia"/>
          <w:bCs/>
          <w:spacing w:val="-4"/>
          <w:rtl/>
        </w:rPr>
        <w:tab/>
      </w:r>
      <w:r w:rsidRPr="00CC06E0">
        <w:rPr>
          <w:rFonts w:eastAsiaTheme="minorEastAsia"/>
          <w:b/>
          <w:bCs/>
          <w:spacing w:val="-4"/>
          <w:rtl/>
        </w:rPr>
        <w:t>تعزيز مراجعة الحسابات بقصد زيادة مستوى الشفافية والمساءلة فيما يتعلق</w:t>
      </w:r>
      <w:r w:rsidRPr="00CC06E0">
        <w:rPr>
          <w:rFonts w:eastAsiaTheme="minorEastAsia"/>
          <w:b/>
          <w:bCs/>
          <w:rtl/>
        </w:rPr>
        <w:t xml:space="preserve"> بالنفقات العامة في جميع القطاعات حتى يُحشد أقصى قدر ممكن من الموارد المتاحة لإعمال حقوق</w:t>
      </w:r>
      <w:r w:rsidR="00DF543E">
        <w:rPr>
          <w:rFonts w:eastAsiaTheme="minorEastAsia" w:hint="cs"/>
          <w:b/>
          <w:bCs/>
          <w:rtl/>
        </w:rPr>
        <w:t> </w:t>
      </w:r>
      <w:r w:rsidRPr="00CC06E0">
        <w:rPr>
          <w:rFonts w:eastAsiaTheme="minorEastAsia"/>
          <w:b/>
          <w:bCs/>
          <w:rtl/>
        </w:rPr>
        <w:t>الطفل</w:t>
      </w:r>
      <w:r w:rsidR="00B023FD" w:rsidRPr="00CC06E0">
        <w:rPr>
          <w:rFonts w:eastAsiaTheme="minorEastAsia"/>
          <w:b/>
          <w:bCs/>
          <w:rtl/>
        </w:rPr>
        <w:t>.</w:t>
      </w:r>
      <w:r w:rsidRPr="00CC06E0">
        <w:rPr>
          <w:rFonts w:eastAsiaTheme="minorEastAsia" w:cs="Times New Roman" w:hint="cs"/>
          <w:b/>
          <w:bCs/>
          <w:rtl/>
        </w:rPr>
        <w:t>‬</w:t>
      </w:r>
      <w:r w:rsidRPr="00CC06E0">
        <w:rPr>
          <w:rFonts w:eastAsiaTheme="minorEastAsia"/>
          <w:bCs/>
          <w:rtl/>
        </w:rPr>
        <w:t xml:space="preserve"> </w:t>
      </w:r>
    </w:p>
    <w:p w14:paraId="64C6E144" w14:textId="77777777" w:rsidR="00FB5AEC" w:rsidRPr="00CC06E0" w:rsidRDefault="00FB5AEC" w:rsidP="00D41A62">
      <w:pPr>
        <w:pStyle w:val="H23GA"/>
        <w:spacing w:before="240"/>
        <w:rPr>
          <w:rFonts w:eastAsiaTheme="minorEastAsia"/>
          <w:szCs w:val="20"/>
          <w:lang w:eastAsia="zh-TW" w:bidi="en-GB"/>
        </w:rPr>
      </w:pPr>
      <w:r w:rsidRPr="00CC06E0">
        <w:rPr>
          <w:rFonts w:eastAsiaTheme="minorEastAsia"/>
          <w:rtl/>
        </w:rPr>
        <w:tab/>
      </w:r>
      <w:r w:rsidRPr="00CC06E0">
        <w:rPr>
          <w:rFonts w:eastAsiaTheme="minorEastAsia"/>
          <w:rtl/>
        </w:rPr>
        <w:tab/>
        <w:t>جمع البيانات</w:t>
      </w:r>
    </w:p>
    <w:p w14:paraId="3CBCCCF0" w14:textId="77777777" w:rsidR="00FB5AEC" w:rsidRPr="00CC06E0" w:rsidRDefault="00FB5AEC" w:rsidP="00CC2025">
      <w:pPr>
        <w:pStyle w:val="SingleTxtGA"/>
        <w:rPr>
          <w:rFonts w:eastAsiaTheme="minorEastAsia"/>
          <w:b/>
          <w:bCs/>
          <w:szCs w:val="20"/>
          <w:lang w:val="ar-SA" w:eastAsia="zh-TW" w:bidi="en-GB"/>
        </w:rPr>
      </w:pPr>
      <w:r w:rsidRPr="00CC06E0">
        <w:rPr>
          <w:rFonts w:eastAsiaTheme="minorEastAsia"/>
          <w:b/>
          <w:szCs w:val="20"/>
          <w:rtl/>
        </w:rPr>
        <w:t>11-</w:t>
      </w:r>
      <w:r w:rsidRPr="00CC06E0">
        <w:rPr>
          <w:rFonts w:eastAsiaTheme="minorEastAsia"/>
          <w:bCs/>
          <w:rtl/>
        </w:rPr>
        <w:tab/>
      </w:r>
      <w:r w:rsidRPr="00CC06E0">
        <w:rPr>
          <w:rFonts w:eastAsiaTheme="minorEastAsia"/>
          <w:b/>
          <w:bCs/>
          <w:rtl/>
        </w:rPr>
        <w:t>توصي اللجنة بأن تواصل الدولة الطرف، في ضوء التعليق العام رقم</w:t>
      </w:r>
      <w:r w:rsidRPr="00CC06E0">
        <w:rPr>
          <w:rFonts w:eastAsiaTheme="minorEastAsia"/>
          <w:b/>
          <w:bCs/>
          <w:rtl/>
          <w:lang w:bidi="ar-DZ"/>
        </w:rPr>
        <w:t xml:space="preserve"> </w:t>
      </w:r>
      <w:r w:rsidRPr="00CC06E0">
        <w:rPr>
          <w:rFonts w:eastAsiaTheme="minorEastAsia"/>
          <w:b/>
          <w:bCs/>
          <w:szCs w:val="20"/>
        </w:rPr>
        <w:t>5</w:t>
      </w:r>
      <w:r w:rsidR="00D41A62" w:rsidRPr="00CC06E0">
        <w:rPr>
          <w:rFonts w:eastAsiaTheme="minorEastAsia"/>
          <w:b/>
          <w:rtl/>
        </w:rPr>
        <w:t>(</w:t>
      </w:r>
      <w:r w:rsidRPr="00CC06E0">
        <w:rPr>
          <w:rFonts w:eastAsiaTheme="minorEastAsia"/>
          <w:b/>
          <w:bCs/>
          <w:szCs w:val="20"/>
        </w:rPr>
        <w:t>2003</w:t>
      </w:r>
      <w:r w:rsidR="003C7281" w:rsidRPr="00CC06E0">
        <w:rPr>
          <w:rFonts w:eastAsiaTheme="minorEastAsia"/>
          <w:b/>
          <w:sz w:val="28"/>
          <w:rtl/>
        </w:rPr>
        <w:t>)</w:t>
      </w:r>
      <w:r w:rsidRPr="00CC06E0">
        <w:rPr>
          <w:rFonts w:eastAsiaTheme="minorEastAsia"/>
          <w:b/>
          <w:bCs/>
          <w:rtl/>
        </w:rPr>
        <w:t xml:space="preserve"> </w:t>
      </w:r>
      <w:r w:rsidRPr="00CC06E0">
        <w:rPr>
          <w:rFonts w:eastAsiaTheme="minorEastAsia"/>
          <w:b/>
          <w:bCs/>
          <w:spacing w:val="-4"/>
          <w:rtl/>
        </w:rPr>
        <w:t>الصادر عن اللجنة بشأن التدابير العامة لتنفيذ الاتفاقية، تحسين نظام جمع البيانات لديها</w:t>
      </w:r>
      <w:r w:rsidR="00B023FD" w:rsidRPr="00CC06E0">
        <w:rPr>
          <w:rFonts w:eastAsiaTheme="minorEastAsia"/>
          <w:b/>
          <w:bCs/>
          <w:spacing w:val="-4"/>
          <w:rtl/>
        </w:rPr>
        <w:t>.</w:t>
      </w:r>
      <w:r w:rsidRPr="00CC06E0">
        <w:rPr>
          <w:rFonts w:eastAsiaTheme="minorEastAsia" w:cs="Times New Roman" w:hint="cs"/>
          <w:b/>
          <w:bCs/>
          <w:spacing w:val="-4"/>
          <w:rtl/>
        </w:rPr>
        <w:t>‬</w:t>
      </w:r>
      <w:r w:rsidRPr="00CC06E0">
        <w:rPr>
          <w:rFonts w:eastAsiaTheme="minorEastAsia"/>
          <w:bCs/>
          <w:spacing w:val="-4"/>
          <w:rtl/>
        </w:rPr>
        <w:t xml:space="preserve"> </w:t>
      </w:r>
      <w:dir w:val="rtl">
        <w:r w:rsidRPr="00CC06E0">
          <w:rPr>
            <w:rFonts w:eastAsiaTheme="minorEastAsia"/>
            <w:b/>
            <w:bCs/>
            <w:spacing w:val="-4"/>
            <w:rtl/>
          </w:rPr>
          <w:t>وينبغي أن تتعلّق البيانات بجميع مجالات الاتفاقية وأن تكون مصنَّفة حسب الولاية والسن</w:t>
        </w:r>
        <w:r w:rsidRPr="00CC06E0">
          <w:rPr>
            <w:rFonts w:eastAsiaTheme="minorEastAsia"/>
            <w:b/>
            <w:bCs/>
            <w:rtl/>
          </w:rPr>
          <w:t xml:space="preserve"> </w:t>
        </w:r>
        <w:r w:rsidRPr="00CC06E0">
          <w:rPr>
            <w:rFonts w:eastAsiaTheme="minorEastAsia"/>
            <w:b/>
            <w:bCs/>
            <w:spacing w:val="-4"/>
            <w:rtl/>
          </w:rPr>
          <w:t>ونوع الجنس والإعاقة والموقع الجغرافي والأصل القومي والإثني والخلفية الاجتماعية - الاقتصادية، حتى يسهُل تحليل أوضاع جميع الأطفال، ولا سيما ضعفاء الحال منهم</w:t>
        </w:r>
        <w:r w:rsidR="00B023FD" w:rsidRPr="00CC06E0">
          <w:rPr>
            <w:rFonts w:eastAsiaTheme="minorEastAsia"/>
            <w:b/>
            <w:bCs/>
            <w:spacing w:val="-4"/>
            <w:rtl/>
          </w:rPr>
          <w:t>.</w:t>
        </w:r>
        <w:r w:rsidRPr="00CC06E0">
          <w:rPr>
            <w:rFonts w:eastAsiaTheme="minorEastAsia" w:cs="Times New Roman" w:hint="cs"/>
            <w:b/>
            <w:bCs/>
            <w:spacing w:val="-4"/>
            <w:rtl/>
          </w:rPr>
          <w:t>‬</w:t>
        </w:r>
        <w:r w:rsidRPr="00CC06E0">
          <w:rPr>
            <w:rFonts w:eastAsiaTheme="minorEastAsia"/>
            <w:bCs/>
            <w:spacing w:val="-4"/>
            <w:rtl/>
          </w:rPr>
          <w:t xml:space="preserve"> </w:t>
        </w:r>
        <w:r w:rsidRPr="00CC06E0">
          <w:rPr>
            <w:rFonts w:eastAsiaTheme="minorEastAsia"/>
            <w:b/>
            <w:bCs/>
            <w:spacing w:val="-4"/>
            <w:rtl/>
          </w:rPr>
          <w:t>وينبغي للدولة الطرف أيضاً أن تكفل تبادل البيانات والمؤشرات بين الوزارات المعنية واستخدامها في صياغة السياسات والبرامج والمشاريع وفي رصدها وتقييمها من أجل تنفيذ الاتفاقية تنفيذاً</w:t>
        </w:r>
        <w:r w:rsidR="00D57E8D" w:rsidRPr="00CC06E0">
          <w:rPr>
            <w:rFonts w:eastAsiaTheme="minorEastAsia" w:hint="cs"/>
            <w:b/>
            <w:bCs/>
            <w:spacing w:val="-4"/>
            <w:rtl/>
          </w:rPr>
          <w:t xml:space="preserve"> </w:t>
        </w:r>
        <w:r w:rsidRPr="00CC06E0">
          <w:rPr>
            <w:rFonts w:eastAsiaTheme="minorEastAsia"/>
            <w:b/>
            <w:bCs/>
            <w:spacing w:val="-4"/>
            <w:rtl/>
          </w:rPr>
          <w:t>فعالاً</w:t>
        </w:r>
        <w:r w:rsidR="00B023FD" w:rsidRPr="00CC06E0">
          <w:rPr>
            <w:rFonts w:eastAsiaTheme="minorEastAsia"/>
            <w:b/>
            <w:bCs/>
            <w:spacing w:val="-4"/>
            <w:rtl/>
          </w:rPr>
          <w:t>.</w:t>
        </w:r>
        <w:r w:rsidRPr="00CC06E0">
          <w:rPr>
            <w:rFonts w:eastAsiaTheme="minorEastAsia"/>
            <w:spacing w:val="-4"/>
          </w:rPr>
          <w:t>‬</w:t>
        </w:r>
        <w:r w:rsidRPr="00CC06E0">
          <w:rPr>
            <w:rFonts w:eastAsiaTheme="minorEastAsia"/>
            <w:spacing w:val="-4"/>
          </w:rPr>
          <w:t>‬</w:t>
        </w:r>
        <w:r w:rsidR="00FF3F67" w:rsidRPr="00CC06E0">
          <w:rPr>
            <w:rFonts w:eastAsiaTheme="minorEastAsia"/>
            <w:spacing w:val="-4"/>
          </w:rPr>
          <w:t>‬</w:t>
        </w:r>
        <w:r w:rsidR="00C11D00" w:rsidRPr="00CC06E0">
          <w:rPr>
            <w:rFonts w:eastAsiaTheme="minorEastAsia"/>
          </w:rPr>
          <w:t>‬</w:t>
        </w:r>
        <w:r w:rsidR="00C11D00" w:rsidRPr="00CC06E0">
          <w:rPr>
            <w:rFonts w:eastAsiaTheme="minorEastAsia"/>
          </w:rPr>
          <w:t>‬</w:t>
        </w:r>
      </w:dir>
    </w:p>
    <w:p w14:paraId="320EE7DC" w14:textId="77777777" w:rsidR="00FB5AEC" w:rsidRPr="00CC06E0" w:rsidRDefault="00FB5AEC" w:rsidP="00CC2025">
      <w:pPr>
        <w:pStyle w:val="H23GA"/>
        <w:spacing w:before="240" w:line="360" w:lineRule="exact"/>
        <w:rPr>
          <w:rFonts w:eastAsiaTheme="minorEastAsia"/>
          <w:szCs w:val="20"/>
          <w:lang w:eastAsia="zh-TW" w:bidi="en-GB"/>
        </w:rPr>
      </w:pPr>
      <w:r w:rsidRPr="00CC06E0">
        <w:rPr>
          <w:rFonts w:eastAsiaTheme="minorEastAsia"/>
          <w:rtl/>
        </w:rPr>
        <w:tab/>
      </w:r>
      <w:r w:rsidRPr="00CC06E0">
        <w:rPr>
          <w:rFonts w:eastAsiaTheme="minorEastAsia"/>
          <w:rtl/>
        </w:rPr>
        <w:tab/>
        <w:t xml:space="preserve">الرصد المستقل </w:t>
      </w:r>
    </w:p>
    <w:p w14:paraId="00E1A024" w14:textId="77777777" w:rsidR="00FB5AEC" w:rsidRPr="00CC06E0" w:rsidRDefault="00FB5AEC" w:rsidP="00CC2025">
      <w:pPr>
        <w:pStyle w:val="SingleTxtGA"/>
        <w:rPr>
          <w:rFonts w:eastAsiaTheme="minorEastAsia"/>
          <w:b/>
          <w:bCs/>
          <w:szCs w:val="20"/>
          <w:lang w:val="ar-SA" w:eastAsia="zh-TW" w:bidi="en-GB"/>
        </w:rPr>
      </w:pPr>
      <w:r w:rsidRPr="00CC06E0">
        <w:rPr>
          <w:rFonts w:eastAsiaTheme="minorEastAsia"/>
          <w:b/>
          <w:szCs w:val="20"/>
          <w:rtl/>
        </w:rPr>
        <w:t>12-</w:t>
      </w:r>
      <w:r w:rsidRPr="00CC06E0">
        <w:rPr>
          <w:rFonts w:eastAsiaTheme="minorEastAsia"/>
          <w:bCs/>
          <w:rtl/>
        </w:rPr>
        <w:tab/>
      </w:r>
      <w:r w:rsidRPr="00CC06E0">
        <w:rPr>
          <w:rFonts w:eastAsiaTheme="minorEastAsia"/>
          <w:b/>
          <w:bCs/>
          <w:rtl/>
        </w:rPr>
        <w:t>ترحّب اللجنة بالتدابير المتخذة لتقوية المؤسسة الوطنية لحقوق الإنسان، إلا أنها تلاحظ أنه لم تُسنَد إلى مجلس أمانة المظالم النمساوي ولاية محددة تتعلق بحقوق الطفل</w:t>
      </w:r>
      <w:r w:rsidR="00B023FD" w:rsidRPr="00CC06E0">
        <w:rPr>
          <w:rFonts w:eastAsiaTheme="minorEastAsia"/>
          <w:b/>
          <w:bCs/>
          <w:rtl/>
        </w:rPr>
        <w:t>.</w:t>
      </w:r>
      <w:r w:rsidRPr="00CC06E0">
        <w:rPr>
          <w:rFonts w:eastAsiaTheme="minorEastAsia"/>
          <w:bCs/>
          <w:rtl/>
        </w:rPr>
        <w:t xml:space="preserve"> و</w:t>
      </w:r>
      <w:r w:rsidRPr="00CC06E0">
        <w:rPr>
          <w:rFonts w:eastAsiaTheme="minorEastAsia"/>
          <w:b/>
          <w:bCs/>
          <w:rtl/>
        </w:rPr>
        <w:t xml:space="preserve">توصي اللجنة بأن تتخذ الدولة الطرف تدابير لضمان الامتثال التام للمبادئ المتعلقة بمركز المؤسسات الوطنية لتعزيز وحماية حقوق </w:t>
      </w:r>
      <w:r w:rsidRPr="00CC06E0">
        <w:rPr>
          <w:rFonts w:eastAsiaTheme="minorEastAsia"/>
          <w:b/>
          <w:bCs/>
          <w:sz w:val="28"/>
          <w:rtl/>
        </w:rPr>
        <w:t xml:space="preserve">الإنسان </w:t>
      </w:r>
      <w:r w:rsidR="00D41A62" w:rsidRPr="00CC06E0">
        <w:rPr>
          <w:rFonts w:eastAsiaTheme="minorEastAsia"/>
          <w:b/>
          <w:sz w:val="28"/>
          <w:rtl/>
        </w:rPr>
        <w:t>(</w:t>
      </w:r>
      <w:r w:rsidRPr="00CC06E0">
        <w:rPr>
          <w:rFonts w:eastAsiaTheme="minorEastAsia"/>
          <w:b/>
          <w:bCs/>
          <w:rtl/>
        </w:rPr>
        <w:t>مبادئ باريس</w:t>
      </w:r>
      <w:r w:rsidR="003C7281" w:rsidRPr="00CC06E0">
        <w:rPr>
          <w:rFonts w:eastAsiaTheme="minorEastAsia"/>
          <w:b/>
          <w:sz w:val="28"/>
          <w:rtl/>
        </w:rPr>
        <w:t>)</w:t>
      </w:r>
      <w:r w:rsidR="00B023FD" w:rsidRPr="00CC06E0">
        <w:rPr>
          <w:rFonts w:eastAsiaTheme="minorEastAsia"/>
          <w:b/>
          <w:bCs/>
          <w:rtl/>
        </w:rPr>
        <w:t>.</w:t>
      </w:r>
    </w:p>
    <w:p w14:paraId="6AC947E9" w14:textId="77777777" w:rsidR="00FB5AEC" w:rsidRPr="00CC06E0" w:rsidRDefault="00FB5AEC" w:rsidP="00CC2025">
      <w:pPr>
        <w:pStyle w:val="H23GA"/>
        <w:spacing w:before="240" w:line="360" w:lineRule="exact"/>
        <w:rPr>
          <w:rFonts w:eastAsiaTheme="minorEastAsia"/>
          <w:szCs w:val="20"/>
          <w:lang w:eastAsia="zh-TW" w:bidi="en-GB"/>
        </w:rPr>
      </w:pPr>
      <w:r w:rsidRPr="00CC06E0">
        <w:rPr>
          <w:rFonts w:eastAsiaTheme="minorEastAsia"/>
          <w:rtl/>
        </w:rPr>
        <w:tab/>
      </w:r>
      <w:r w:rsidRPr="00CC06E0">
        <w:rPr>
          <w:rFonts w:eastAsiaTheme="minorEastAsia"/>
          <w:rtl/>
        </w:rPr>
        <w:tab/>
        <w:t xml:space="preserve">التعاون الدولي </w:t>
      </w:r>
    </w:p>
    <w:p w14:paraId="46D8B6BF" w14:textId="77777777" w:rsidR="00FB5AEC" w:rsidRPr="00CC06E0" w:rsidRDefault="00FB5AEC" w:rsidP="00CC2025">
      <w:pPr>
        <w:pStyle w:val="SingleTxtGA"/>
        <w:rPr>
          <w:rFonts w:eastAsiaTheme="minorEastAsia"/>
          <w:b/>
          <w:bCs/>
          <w:szCs w:val="20"/>
          <w:lang w:val="ar-SA" w:eastAsia="zh-TW" w:bidi="en-GB"/>
        </w:rPr>
      </w:pPr>
      <w:r w:rsidRPr="00CC06E0">
        <w:rPr>
          <w:rFonts w:eastAsiaTheme="minorEastAsia"/>
          <w:b/>
          <w:szCs w:val="20"/>
          <w:rtl/>
        </w:rPr>
        <w:t>13-</w:t>
      </w:r>
      <w:r w:rsidRPr="00CC06E0">
        <w:rPr>
          <w:rFonts w:eastAsiaTheme="minorEastAsia"/>
          <w:bCs/>
          <w:rtl/>
        </w:rPr>
        <w:tab/>
      </w:r>
      <w:r w:rsidRPr="00CC06E0">
        <w:rPr>
          <w:rFonts w:eastAsiaTheme="minorEastAsia"/>
          <w:b/>
          <w:bCs/>
          <w:rtl/>
        </w:rPr>
        <w:t xml:space="preserve">بالإشارة إلى الغاية </w:t>
      </w:r>
      <w:r w:rsidRPr="00CC06E0">
        <w:rPr>
          <w:rFonts w:eastAsiaTheme="minorEastAsia"/>
          <w:b/>
          <w:bCs/>
          <w:szCs w:val="20"/>
          <w:rtl/>
        </w:rPr>
        <w:t>17-2</w:t>
      </w:r>
      <w:r w:rsidRPr="00CC06E0">
        <w:rPr>
          <w:rFonts w:eastAsiaTheme="minorEastAsia"/>
          <w:b/>
          <w:bCs/>
          <w:rtl/>
        </w:rPr>
        <w:t xml:space="preserve"> من أهداف التنمية المستدامة، تشجع اللجنة الدولة الطرف على التقيد بالتزامها ببلوغ الغاية المتفق عليها دولياً وهي تخصيص </w:t>
      </w:r>
      <w:r w:rsidRPr="00CC06E0">
        <w:rPr>
          <w:rFonts w:eastAsiaTheme="minorEastAsia"/>
          <w:b/>
          <w:bCs/>
          <w:szCs w:val="20"/>
          <w:rtl/>
        </w:rPr>
        <w:t>0</w:t>
      </w:r>
      <w:r w:rsidR="00D57E8D" w:rsidRPr="00CC06E0">
        <w:rPr>
          <w:rFonts w:eastAsiaTheme="minorEastAsia" w:hint="cs"/>
          <w:b/>
          <w:bCs/>
          <w:rtl/>
        </w:rPr>
        <w:t>,</w:t>
      </w:r>
      <w:r w:rsidRPr="00CC06E0">
        <w:rPr>
          <w:rFonts w:eastAsiaTheme="minorEastAsia"/>
          <w:b/>
          <w:bCs/>
          <w:szCs w:val="20"/>
          <w:rtl/>
        </w:rPr>
        <w:t>7</w:t>
      </w:r>
      <w:r w:rsidRPr="00CC06E0">
        <w:rPr>
          <w:rFonts w:eastAsiaTheme="minorEastAsia"/>
          <w:b/>
          <w:bCs/>
          <w:rtl/>
        </w:rPr>
        <w:t xml:space="preserve"> في المائة من الدخل القومي الإجمالي للمساعدة الإنمائية الرسمية</w:t>
      </w:r>
      <w:r w:rsidR="00B023FD" w:rsidRPr="00CC06E0">
        <w:rPr>
          <w:rFonts w:eastAsiaTheme="minorEastAsia"/>
          <w:b/>
          <w:bCs/>
          <w:rtl/>
        </w:rPr>
        <w:t>.</w:t>
      </w:r>
      <w:r w:rsidRPr="00CC06E0">
        <w:rPr>
          <w:rFonts w:eastAsiaTheme="minorEastAsia"/>
          <w:bCs/>
          <w:rtl/>
        </w:rPr>
        <w:t xml:space="preserve"> </w:t>
      </w:r>
      <w:r w:rsidRPr="00CC06E0">
        <w:rPr>
          <w:rFonts w:eastAsiaTheme="minorEastAsia"/>
          <w:b/>
          <w:bCs/>
          <w:rtl/>
        </w:rPr>
        <w:t>وتوصي اللجنة بأن تعتمد الدولة الطرف نهجاً قائماً على حقوق الطفل فيما يتعلق باتفاقاتها التجارية وبسياساتها وبرامجها المتعلقة بالمعونة الإنمائية، مع إدماج حقوق الطفل في تصميم البرامج وتنفيذها وتقييمها وإشراك الطفل في ذلك</w:t>
      </w:r>
      <w:r w:rsidR="00B023FD" w:rsidRPr="00CC06E0">
        <w:rPr>
          <w:rFonts w:eastAsiaTheme="minorEastAsia"/>
          <w:b/>
          <w:bCs/>
          <w:rtl/>
        </w:rPr>
        <w:t>.</w:t>
      </w:r>
    </w:p>
    <w:p w14:paraId="02E7A192" w14:textId="77777777" w:rsidR="00FB5AEC" w:rsidRPr="00CC06E0" w:rsidRDefault="00FB5AEC" w:rsidP="00CC2025">
      <w:pPr>
        <w:pStyle w:val="H23GA"/>
        <w:spacing w:before="240" w:line="360" w:lineRule="exact"/>
        <w:rPr>
          <w:rFonts w:eastAsiaTheme="minorEastAsia"/>
          <w:szCs w:val="20"/>
          <w:lang w:val="ar-SA" w:eastAsia="zh-TW" w:bidi="en-GB"/>
        </w:rPr>
      </w:pPr>
      <w:r w:rsidRPr="00CC06E0">
        <w:rPr>
          <w:rFonts w:eastAsiaTheme="minorEastAsia"/>
          <w:rtl/>
        </w:rPr>
        <w:tab/>
      </w:r>
      <w:r w:rsidRPr="00CC06E0">
        <w:rPr>
          <w:rFonts w:eastAsiaTheme="minorEastAsia"/>
          <w:rtl/>
        </w:rPr>
        <w:tab/>
        <w:t>حقوق الطفل وقطاع الأعمال</w:t>
      </w:r>
    </w:p>
    <w:p w14:paraId="0B2E0BE6" w14:textId="77777777" w:rsidR="00FB5AEC" w:rsidRPr="00CC06E0" w:rsidRDefault="00FB5AEC" w:rsidP="00CC2025">
      <w:pPr>
        <w:pStyle w:val="SingleTxtGA"/>
        <w:rPr>
          <w:rFonts w:eastAsiaTheme="minorEastAsia"/>
          <w:b/>
          <w:bCs/>
          <w:spacing w:val="-4"/>
          <w:szCs w:val="20"/>
          <w:lang w:val="ar-SA" w:eastAsia="zh-TW" w:bidi="en-GB"/>
        </w:rPr>
      </w:pPr>
      <w:r w:rsidRPr="00CC06E0">
        <w:rPr>
          <w:rFonts w:eastAsiaTheme="minorEastAsia"/>
          <w:b/>
          <w:szCs w:val="20"/>
          <w:rtl/>
        </w:rPr>
        <w:t>14-</w:t>
      </w:r>
      <w:r w:rsidRPr="00CC06E0">
        <w:rPr>
          <w:rFonts w:eastAsiaTheme="minorEastAsia"/>
          <w:bCs/>
          <w:rtl/>
        </w:rPr>
        <w:tab/>
      </w:r>
      <w:r w:rsidRPr="00CC06E0">
        <w:rPr>
          <w:rFonts w:eastAsiaTheme="minorEastAsia"/>
          <w:b/>
          <w:bCs/>
          <w:rtl/>
        </w:rPr>
        <w:t>تشير اللجنة إلى تعليقها العام رقم</w:t>
      </w:r>
      <w:r w:rsidRPr="00CC06E0">
        <w:rPr>
          <w:rFonts w:eastAsiaTheme="minorEastAsia"/>
          <w:b/>
          <w:bCs/>
          <w:rtl/>
          <w:lang w:bidi="ar-DZ"/>
        </w:rPr>
        <w:t xml:space="preserve"> </w:t>
      </w:r>
      <w:r w:rsidRPr="00CC06E0">
        <w:rPr>
          <w:rFonts w:eastAsiaTheme="minorEastAsia"/>
          <w:b/>
          <w:bCs/>
          <w:szCs w:val="20"/>
        </w:rPr>
        <w:t>16</w:t>
      </w:r>
      <w:r w:rsidR="00D41A62" w:rsidRPr="00CC06E0">
        <w:rPr>
          <w:rFonts w:eastAsiaTheme="minorEastAsia"/>
          <w:b/>
          <w:rtl/>
        </w:rPr>
        <w:t>(</w:t>
      </w:r>
      <w:r w:rsidRPr="00CC06E0">
        <w:rPr>
          <w:rFonts w:eastAsiaTheme="minorEastAsia"/>
          <w:b/>
          <w:bCs/>
          <w:szCs w:val="20"/>
        </w:rPr>
        <w:t>2013</w:t>
      </w:r>
      <w:r w:rsidR="003C7281" w:rsidRPr="00CC06E0">
        <w:rPr>
          <w:rFonts w:eastAsiaTheme="minorEastAsia"/>
          <w:b/>
          <w:sz w:val="28"/>
          <w:rtl/>
        </w:rPr>
        <w:t>)</w:t>
      </w:r>
      <w:r w:rsidRPr="00CC06E0">
        <w:rPr>
          <w:rFonts w:eastAsiaTheme="minorEastAsia"/>
          <w:b/>
          <w:bCs/>
          <w:rtl/>
        </w:rPr>
        <w:t xml:space="preserve"> بشأن التزامات الدول فيما يتعلق بأثر قطاع الأعمال التجارية على حقوق الطفل وإلى المبادئ التوجيهية المتعلقة بالأعمال التجارية وحقوق الإنسان، التي أقرها مجلس حقوق الإنسان في عام </w:t>
      </w:r>
      <w:r w:rsidRPr="00CC06E0">
        <w:rPr>
          <w:rFonts w:eastAsiaTheme="minorEastAsia"/>
          <w:b/>
          <w:bCs/>
          <w:szCs w:val="20"/>
        </w:rPr>
        <w:t>2011</w:t>
      </w:r>
      <w:r w:rsidRPr="00CC06E0">
        <w:rPr>
          <w:rFonts w:eastAsiaTheme="minorEastAsia"/>
          <w:b/>
          <w:bCs/>
          <w:rtl/>
        </w:rPr>
        <w:t xml:space="preserve">، فتُوصي بأن </w:t>
      </w:r>
      <w:r w:rsidRPr="00CC06E0">
        <w:rPr>
          <w:rFonts w:eastAsiaTheme="minorEastAsia"/>
          <w:b/>
          <w:bCs/>
          <w:spacing w:val="-4"/>
          <w:rtl/>
        </w:rPr>
        <w:t>تعتمد الدولة الطرف وتنفّذ لوائح تكفل امتثال قطاع الأعمال التجارية للمعايير الدولية والوطنية لحقوق الإنسان والعمل والبيئة ولِغيرها من المعايير، ولا سيما فيما يتعلق بحقوق الطفل</w:t>
      </w:r>
      <w:r w:rsidR="00B023FD" w:rsidRPr="00CC06E0">
        <w:rPr>
          <w:rFonts w:eastAsiaTheme="minorEastAsia"/>
          <w:b/>
          <w:bCs/>
          <w:spacing w:val="-4"/>
          <w:rtl/>
        </w:rPr>
        <w:t>.</w:t>
      </w:r>
      <w:r w:rsidRPr="00CC06E0">
        <w:rPr>
          <w:rFonts w:eastAsiaTheme="minorEastAsia"/>
          <w:bCs/>
          <w:spacing w:val="-4"/>
          <w:rtl/>
        </w:rPr>
        <w:t xml:space="preserve"> </w:t>
      </w:r>
    </w:p>
    <w:p w14:paraId="008B3055" w14:textId="77777777" w:rsidR="00FB5AEC" w:rsidRPr="00CC06E0" w:rsidRDefault="003C7281" w:rsidP="003C7281">
      <w:pPr>
        <w:pStyle w:val="H1GA"/>
        <w:rPr>
          <w:rFonts w:eastAsiaTheme="minorEastAsia"/>
          <w:szCs w:val="20"/>
          <w:lang w:eastAsia="zh-TW" w:bidi="en-GB"/>
        </w:rPr>
      </w:pPr>
      <w:r w:rsidRPr="00CC06E0">
        <w:rPr>
          <w:rFonts w:eastAsiaTheme="minorEastAsia"/>
          <w:rtl/>
        </w:rPr>
        <w:tab/>
      </w:r>
      <w:r w:rsidR="00FB5AEC" w:rsidRPr="00CC06E0">
        <w:rPr>
          <w:rFonts w:eastAsiaTheme="minorEastAsia"/>
          <w:rtl/>
        </w:rPr>
        <w:t>باء-</w:t>
      </w:r>
      <w:r w:rsidR="00FB5AEC" w:rsidRPr="00CC06E0">
        <w:rPr>
          <w:rFonts w:eastAsiaTheme="minorEastAsia"/>
          <w:rtl/>
        </w:rPr>
        <w:tab/>
        <w:t xml:space="preserve">تعريف الطفل </w:t>
      </w:r>
      <w:r w:rsidR="00D41A62" w:rsidRPr="00CC06E0">
        <w:rPr>
          <w:rFonts w:eastAsiaTheme="minorEastAsia"/>
          <w:sz w:val="30"/>
          <w:rtl/>
        </w:rPr>
        <w:t>(</w:t>
      </w:r>
      <w:r w:rsidR="00FB5AEC" w:rsidRPr="00CC06E0">
        <w:rPr>
          <w:rFonts w:eastAsiaTheme="minorEastAsia"/>
          <w:rtl/>
        </w:rPr>
        <w:t xml:space="preserve">المادة </w:t>
      </w:r>
      <w:r w:rsidR="00FB5AEC" w:rsidRPr="00CC06E0">
        <w:rPr>
          <w:rFonts w:eastAsiaTheme="minorEastAsia"/>
          <w:szCs w:val="24"/>
        </w:rPr>
        <w:t>1</w:t>
      </w:r>
      <w:r w:rsidRPr="00CC06E0">
        <w:rPr>
          <w:rFonts w:eastAsiaTheme="minorEastAsia"/>
          <w:sz w:val="34"/>
          <w:rtl/>
        </w:rPr>
        <w:t>)</w:t>
      </w:r>
      <w:r w:rsidR="00FB5AEC" w:rsidRPr="00CC06E0">
        <w:rPr>
          <w:rFonts w:eastAsiaTheme="minorEastAsia"/>
          <w:rtl/>
        </w:rPr>
        <w:t xml:space="preserve"> </w:t>
      </w:r>
    </w:p>
    <w:p w14:paraId="76C9D2B5" w14:textId="77777777" w:rsidR="00FB5AEC" w:rsidRPr="00CC06E0" w:rsidRDefault="00FB5AEC" w:rsidP="00CC2025">
      <w:pPr>
        <w:pStyle w:val="SingleTxtGA"/>
        <w:rPr>
          <w:rFonts w:eastAsiaTheme="minorEastAsia"/>
          <w:b/>
          <w:bCs/>
          <w:szCs w:val="20"/>
          <w:lang w:val="ar-SA" w:eastAsia="zh-TW" w:bidi="en-GB"/>
        </w:rPr>
      </w:pPr>
      <w:r w:rsidRPr="00CC06E0">
        <w:rPr>
          <w:rFonts w:eastAsiaTheme="minorEastAsia"/>
          <w:b/>
          <w:szCs w:val="20"/>
          <w:rtl/>
        </w:rPr>
        <w:t>15-</w:t>
      </w:r>
      <w:r w:rsidRPr="00CC06E0">
        <w:rPr>
          <w:rFonts w:eastAsiaTheme="minorEastAsia"/>
          <w:bCs/>
          <w:rtl/>
        </w:rPr>
        <w:tab/>
      </w:r>
      <w:r w:rsidRPr="00CC06E0">
        <w:rPr>
          <w:rFonts w:eastAsiaTheme="minorEastAsia"/>
          <w:b/>
          <w:bCs/>
          <w:rtl/>
        </w:rPr>
        <w:t>ترحّب اللجنة بالمعلومات التي قدمها الوفد ومفادها أن الدولة الطرف تعتزم تعديل تشريعاتها لإزالة جميع الاستثناءات من الحد الأدنى لسن الزواج المحدد في</w:t>
      </w:r>
      <w:r w:rsidR="00D57E8D" w:rsidRPr="00CC06E0">
        <w:rPr>
          <w:rFonts w:eastAsiaTheme="minorEastAsia" w:hint="cs"/>
          <w:b/>
          <w:bCs/>
          <w:rtl/>
        </w:rPr>
        <w:t xml:space="preserve"> </w:t>
      </w:r>
      <w:r w:rsidRPr="00CC06E0">
        <w:rPr>
          <w:rFonts w:eastAsiaTheme="minorEastAsia"/>
          <w:b/>
          <w:bCs/>
          <w:szCs w:val="20"/>
        </w:rPr>
        <w:t>18</w:t>
      </w:r>
      <w:r w:rsidR="00D41A62" w:rsidRPr="00CC06E0">
        <w:rPr>
          <w:rFonts w:eastAsiaTheme="minorEastAsia"/>
          <w:b/>
          <w:bCs/>
          <w:rtl/>
        </w:rPr>
        <w:t xml:space="preserve"> </w:t>
      </w:r>
      <w:r w:rsidRPr="00CC06E0">
        <w:rPr>
          <w:rFonts w:eastAsiaTheme="minorEastAsia"/>
          <w:b/>
          <w:bCs/>
          <w:rtl/>
        </w:rPr>
        <w:t xml:space="preserve">سنة، وتوصي بأن تعجّل الدولة الطرف الإجراءات بغية ضمان ألاّ يُعقد الزواج إلاّ بين شخصين يتجاوز سن كل منهما </w:t>
      </w:r>
      <w:r w:rsidRPr="00CC06E0">
        <w:rPr>
          <w:rFonts w:eastAsiaTheme="minorEastAsia"/>
          <w:b/>
          <w:bCs/>
          <w:szCs w:val="20"/>
        </w:rPr>
        <w:t>18</w:t>
      </w:r>
      <w:r w:rsidR="00425D7D" w:rsidRPr="00CC06E0">
        <w:rPr>
          <w:rFonts w:eastAsiaTheme="minorEastAsia" w:hint="cs"/>
          <w:b/>
          <w:bCs/>
          <w:rtl/>
        </w:rPr>
        <w:t xml:space="preserve"> </w:t>
      </w:r>
      <w:r w:rsidRPr="00CC06E0">
        <w:rPr>
          <w:rFonts w:eastAsiaTheme="minorEastAsia"/>
          <w:b/>
          <w:bCs/>
          <w:rtl/>
        </w:rPr>
        <w:t>سنة</w:t>
      </w:r>
      <w:r w:rsidR="00B023FD" w:rsidRPr="00CC06E0">
        <w:rPr>
          <w:rFonts w:eastAsiaTheme="minorEastAsia"/>
          <w:b/>
          <w:bCs/>
          <w:rtl/>
        </w:rPr>
        <w:t>.</w:t>
      </w:r>
      <w:r w:rsidRPr="00CC06E0">
        <w:rPr>
          <w:rFonts w:eastAsiaTheme="minorEastAsia"/>
          <w:bCs/>
          <w:rtl/>
        </w:rPr>
        <w:t xml:space="preserve"> </w:t>
      </w:r>
    </w:p>
    <w:p w14:paraId="37A55049" w14:textId="77777777" w:rsidR="00FB5AEC" w:rsidRPr="00CC06E0" w:rsidRDefault="003C7281" w:rsidP="003C7281">
      <w:pPr>
        <w:pStyle w:val="H1GA"/>
        <w:rPr>
          <w:rFonts w:eastAsiaTheme="minorEastAsia"/>
          <w:szCs w:val="20"/>
          <w:lang w:eastAsia="zh-TW" w:bidi="en-GB"/>
        </w:rPr>
      </w:pPr>
      <w:r w:rsidRPr="00CC06E0">
        <w:rPr>
          <w:rFonts w:eastAsiaTheme="minorEastAsia"/>
          <w:rtl/>
        </w:rPr>
        <w:tab/>
      </w:r>
      <w:r w:rsidR="00FB5AEC" w:rsidRPr="00CC06E0">
        <w:rPr>
          <w:rFonts w:eastAsiaTheme="minorEastAsia"/>
          <w:rtl/>
        </w:rPr>
        <w:t>جيم-</w:t>
      </w:r>
      <w:r w:rsidR="00FB5AEC" w:rsidRPr="00CC06E0">
        <w:rPr>
          <w:rFonts w:eastAsiaTheme="minorEastAsia"/>
          <w:rtl/>
        </w:rPr>
        <w:tab/>
        <w:t xml:space="preserve">المبادئ العامة </w:t>
      </w:r>
      <w:r w:rsidR="00D41A62" w:rsidRPr="00CC06E0">
        <w:rPr>
          <w:rFonts w:eastAsiaTheme="minorEastAsia"/>
          <w:sz w:val="30"/>
          <w:rtl/>
        </w:rPr>
        <w:t>(</w:t>
      </w:r>
      <w:r w:rsidR="00FB5AEC" w:rsidRPr="00CC06E0">
        <w:rPr>
          <w:rFonts w:eastAsiaTheme="minorEastAsia"/>
          <w:rtl/>
        </w:rPr>
        <w:t xml:space="preserve">المواد </w:t>
      </w:r>
      <w:r w:rsidR="00FB5AEC" w:rsidRPr="00CC06E0">
        <w:rPr>
          <w:rFonts w:eastAsiaTheme="minorEastAsia"/>
          <w:szCs w:val="24"/>
          <w:rtl/>
        </w:rPr>
        <w:t>2</w:t>
      </w:r>
      <w:r w:rsidR="00FB5AEC" w:rsidRPr="00CC06E0">
        <w:rPr>
          <w:rFonts w:eastAsiaTheme="minorEastAsia"/>
          <w:rtl/>
        </w:rPr>
        <w:t xml:space="preserve"> و</w:t>
      </w:r>
      <w:r w:rsidR="00FB5AEC" w:rsidRPr="00CC06E0">
        <w:rPr>
          <w:rFonts w:eastAsiaTheme="minorEastAsia"/>
          <w:szCs w:val="24"/>
          <w:rtl/>
        </w:rPr>
        <w:t>3</w:t>
      </w:r>
      <w:r w:rsidR="00FB5AEC" w:rsidRPr="00CC06E0">
        <w:rPr>
          <w:rFonts w:eastAsiaTheme="minorEastAsia"/>
          <w:rtl/>
        </w:rPr>
        <w:t xml:space="preserve"> و</w:t>
      </w:r>
      <w:r w:rsidR="00FB5AEC" w:rsidRPr="00CC06E0">
        <w:rPr>
          <w:rFonts w:eastAsiaTheme="minorEastAsia"/>
          <w:szCs w:val="24"/>
          <w:rtl/>
        </w:rPr>
        <w:t>6</w:t>
      </w:r>
      <w:r w:rsidR="00FB5AEC" w:rsidRPr="00CC06E0">
        <w:rPr>
          <w:rFonts w:eastAsiaTheme="minorEastAsia"/>
          <w:rtl/>
        </w:rPr>
        <w:t xml:space="preserve"> و</w:t>
      </w:r>
      <w:r w:rsidR="00FB5AEC" w:rsidRPr="00CC06E0">
        <w:rPr>
          <w:rFonts w:eastAsiaTheme="minorEastAsia"/>
          <w:szCs w:val="24"/>
          <w:rtl/>
        </w:rPr>
        <w:t>12</w:t>
      </w:r>
      <w:r w:rsidR="00FB5AEC" w:rsidRPr="00CC06E0">
        <w:rPr>
          <w:rFonts w:eastAsiaTheme="minorEastAsia"/>
          <w:sz w:val="34"/>
          <w:rtl/>
        </w:rPr>
        <w:t>)</w:t>
      </w:r>
    </w:p>
    <w:p w14:paraId="5C05D99C" w14:textId="77777777" w:rsidR="00FB5AEC" w:rsidRPr="00CC06E0" w:rsidRDefault="00FB5AEC" w:rsidP="00D41A62">
      <w:pPr>
        <w:pStyle w:val="H23GA"/>
        <w:spacing w:before="240"/>
        <w:rPr>
          <w:rFonts w:eastAsiaTheme="minorEastAsia"/>
          <w:szCs w:val="20"/>
          <w:lang w:val="ar-SA" w:eastAsia="zh-TW" w:bidi="en-GB"/>
        </w:rPr>
      </w:pPr>
      <w:r w:rsidRPr="00CC06E0">
        <w:rPr>
          <w:rFonts w:eastAsiaTheme="minorEastAsia"/>
          <w:rtl/>
        </w:rPr>
        <w:tab/>
      </w:r>
      <w:r w:rsidRPr="00CC06E0">
        <w:rPr>
          <w:rFonts w:eastAsiaTheme="minorEastAsia"/>
          <w:rtl/>
        </w:rPr>
        <w:tab/>
        <w:t>عدم التمييز</w:t>
      </w:r>
    </w:p>
    <w:p w14:paraId="677A0E63" w14:textId="77777777" w:rsidR="00FB5AEC" w:rsidRPr="00CC06E0" w:rsidRDefault="00FB5AEC" w:rsidP="00FB5AEC">
      <w:pPr>
        <w:pStyle w:val="SingleTxtGA"/>
        <w:rPr>
          <w:rFonts w:eastAsiaTheme="minorEastAsia"/>
          <w:spacing w:val="-4"/>
          <w:szCs w:val="20"/>
          <w:lang w:val="ar-SA" w:eastAsia="zh-TW" w:bidi="en-GB"/>
        </w:rPr>
      </w:pPr>
      <w:r w:rsidRPr="00CC06E0">
        <w:rPr>
          <w:rFonts w:eastAsiaTheme="minorEastAsia"/>
          <w:szCs w:val="20"/>
          <w:rtl/>
        </w:rPr>
        <w:t>16-</w:t>
      </w:r>
      <w:r w:rsidRPr="00CC06E0">
        <w:rPr>
          <w:rFonts w:eastAsiaTheme="minorEastAsia"/>
          <w:rtl/>
        </w:rPr>
        <w:tab/>
        <w:t xml:space="preserve">ترحّب اللجنة بالتدابير التي اتخذتها الدولة الطرف لمكافحة خطاب الكراهية ومظاهر النازية الجديدة والعُنصرية وكره الأجانب وما يتصل بذلك من تعصب، ومن الأمثلة عليها إنشاء </w:t>
      </w:r>
      <w:r w:rsidRPr="00CC06E0">
        <w:rPr>
          <w:rFonts w:eastAsiaTheme="minorEastAsia"/>
          <w:spacing w:val="-4"/>
          <w:rtl/>
        </w:rPr>
        <w:t>وحدات متخصصة داخل مكاتِب الادعاء العام للتحقيق في التحريض على الكراهية، وإدراج قضايا العنصرية وكره الأجانب وما يتصل بذلك من تعصب في مناهج النظام المدرسي النمساوي</w:t>
      </w:r>
      <w:r w:rsidR="00B023FD" w:rsidRPr="00CC06E0">
        <w:rPr>
          <w:rFonts w:eastAsiaTheme="minorEastAsia"/>
          <w:spacing w:val="-4"/>
          <w:rtl/>
        </w:rPr>
        <w:t>.</w:t>
      </w:r>
      <w:r w:rsidRPr="00CC06E0">
        <w:rPr>
          <w:rFonts w:eastAsiaTheme="minorEastAsia"/>
          <w:spacing w:val="-4"/>
          <w:rtl/>
        </w:rPr>
        <w:t xml:space="preserve"> ومع ذلك، يساور اللجنة القلق إزاء استمرار التمييز المباشر وغير المباشر بحكم الواقع في حق الأطفال على أساس العرق والإعاقة والدين والأصل القومي والمركز الاجتماعي والاقتصادي</w:t>
      </w:r>
      <w:r w:rsidR="00B023FD" w:rsidRPr="00CC06E0">
        <w:rPr>
          <w:rFonts w:eastAsiaTheme="minorEastAsia"/>
          <w:spacing w:val="-4"/>
          <w:rtl/>
        </w:rPr>
        <w:t>.</w:t>
      </w:r>
      <w:r w:rsidRPr="00CC06E0">
        <w:rPr>
          <w:rFonts w:eastAsiaTheme="minorEastAsia"/>
          <w:spacing w:val="-4"/>
          <w:rtl/>
        </w:rPr>
        <w:t xml:space="preserve"> </w:t>
      </w:r>
    </w:p>
    <w:p w14:paraId="5086C833" w14:textId="77777777" w:rsidR="00FB5AEC" w:rsidRPr="00CC06E0" w:rsidRDefault="00FB5AEC" w:rsidP="00FB5AEC">
      <w:pPr>
        <w:pStyle w:val="SingleTxtGA"/>
        <w:rPr>
          <w:rFonts w:eastAsiaTheme="minorEastAsia"/>
          <w:b/>
          <w:bCs/>
          <w:szCs w:val="20"/>
          <w:lang w:eastAsia="zh-TW" w:bidi="en-GB"/>
        </w:rPr>
      </w:pPr>
      <w:r w:rsidRPr="00CC06E0">
        <w:rPr>
          <w:rFonts w:eastAsiaTheme="minorEastAsia"/>
          <w:b/>
          <w:szCs w:val="20"/>
          <w:rtl/>
        </w:rPr>
        <w:t>17-</w:t>
      </w:r>
      <w:r w:rsidRPr="00CC06E0">
        <w:rPr>
          <w:rFonts w:eastAsiaTheme="minorEastAsia"/>
          <w:bCs/>
          <w:rtl/>
        </w:rPr>
        <w:tab/>
      </w:r>
      <w:r w:rsidRPr="00CC06E0">
        <w:rPr>
          <w:rFonts w:eastAsiaTheme="minorEastAsia"/>
          <w:b/>
          <w:bCs/>
          <w:rtl/>
        </w:rPr>
        <w:t xml:space="preserve">إذ تشير اللجنة إلى توصيتها السابقة </w:t>
      </w:r>
      <w:r w:rsidR="00D41A62" w:rsidRPr="00CC06E0">
        <w:rPr>
          <w:rFonts w:eastAsiaTheme="minorEastAsia"/>
          <w:b/>
          <w:rtl/>
        </w:rPr>
        <w:t>(</w:t>
      </w:r>
      <w:r w:rsidRPr="00CC06E0">
        <w:rPr>
          <w:rFonts w:eastAsiaTheme="minorEastAsia" w:cs="Times New Roman"/>
          <w:b/>
          <w:bCs/>
          <w:szCs w:val="20"/>
        </w:rPr>
        <w:t>CRC/C/AUT/CO/3-4</w:t>
      </w:r>
      <w:r w:rsidRPr="00CC06E0">
        <w:rPr>
          <w:rFonts w:eastAsiaTheme="minorEastAsia"/>
          <w:b/>
          <w:bCs/>
          <w:rtl/>
        </w:rPr>
        <w:t xml:space="preserve">، الفقرة </w:t>
      </w:r>
      <w:r w:rsidRPr="00CC06E0">
        <w:rPr>
          <w:rFonts w:eastAsiaTheme="minorEastAsia"/>
          <w:b/>
          <w:bCs/>
          <w:szCs w:val="20"/>
          <w:rtl/>
        </w:rPr>
        <w:t>25</w:t>
      </w:r>
      <w:r w:rsidR="003C7281" w:rsidRPr="00CC06E0">
        <w:rPr>
          <w:rFonts w:eastAsiaTheme="minorEastAsia"/>
          <w:b/>
          <w:sz w:val="28"/>
          <w:rtl/>
        </w:rPr>
        <w:t>)</w:t>
      </w:r>
      <w:r w:rsidRPr="00CC06E0">
        <w:rPr>
          <w:rFonts w:eastAsiaTheme="minorEastAsia"/>
          <w:b/>
          <w:bCs/>
          <w:rtl/>
        </w:rPr>
        <w:t>، فإنها توصي بأن تواصل الدولة الطرف جهودها لأجل توعية عامة الناس والعاملين مع الأطفال ولأجلهم وموظفي الخدمة المدنية والموظفين المكلفين بإنفاذ القوانين، بأهمية التنوع الثقافي والتفاهم بين الأعراق، سعياً إلى مكافحة القوالب النمطية والتحامل والتمييز في حق الأطفال ملتمسي اللجوء واللاجئين والمهاجرين، والأطفال ذوي الإعاقة، والأطفال من أقليات إثنية أو دينية أو عرقية، بمن فيهم أطفال الروما والمسلمين، والأطفال الذين يعيشون في الفقر</w:t>
      </w:r>
      <w:r w:rsidR="00B023FD" w:rsidRPr="00CC06E0">
        <w:rPr>
          <w:rFonts w:eastAsiaTheme="minorEastAsia"/>
          <w:b/>
          <w:bCs/>
          <w:rtl/>
        </w:rPr>
        <w:t>.</w:t>
      </w:r>
    </w:p>
    <w:p w14:paraId="5DBB3D5E" w14:textId="77777777" w:rsidR="00FB5AEC" w:rsidRPr="00CC06E0" w:rsidRDefault="00FB5AEC" w:rsidP="00D41A62">
      <w:pPr>
        <w:pStyle w:val="H23GA"/>
        <w:spacing w:before="240"/>
        <w:rPr>
          <w:rFonts w:eastAsiaTheme="minorEastAsia"/>
          <w:szCs w:val="20"/>
          <w:lang w:val="ar-SA" w:eastAsia="zh-TW" w:bidi="en-GB"/>
        </w:rPr>
      </w:pPr>
      <w:r w:rsidRPr="00CC06E0">
        <w:rPr>
          <w:rFonts w:eastAsiaTheme="minorEastAsia"/>
          <w:rtl/>
        </w:rPr>
        <w:tab/>
      </w:r>
      <w:r w:rsidRPr="00CC06E0">
        <w:rPr>
          <w:rFonts w:eastAsiaTheme="minorEastAsia"/>
          <w:rtl/>
        </w:rPr>
        <w:tab/>
        <w:t>مصالح الطفل الفضلى</w:t>
      </w:r>
    </w:p>
    <w:p w14:paraId="732E2E1D" w14:textId="77777777" w:rsidR="00FB5AEC" w:rsidRPr="00CC06E0" w:rsidRDefault="00FB5AEC" w:rsidP="00CC2025">
      <w:pPr>
        <w:pStyle w:val="SingleTxtGA"/>
        <w:rPr>
          <w:rFonts w:eastAsiaTheme="minorEastAsia"/>
          <w:b/>
          <w:bCs/>
          <w:szCs w:val="20"/>
          <w:lang w:eastAsia="zh-TW" w:bidi="en-GB"/>
        </w:rPr>
      </w:pPr>
      <w:r w:rsidRPr="00CC06E0">
        <w:rPr>
          <w:rFonts w:eastAsiaTheme="minorEastAsia"/>
          <w:b/>
          <w:szCs w:val="20"/>
          <w:rtl/>
        </w:rPr>
        <w:t>18-</w:t>
      </w:r>
      <w:r w:rsidRPr="00CC06E0">
        <w:rPr>
          <w:rFonts w:eastAsiaTheme="minorEastAsia"/>
          <w:bCs/>
          <w:rtl/>
        </w:rPr>
        <w:tab/>
      </w:r>
      <w:r w:rsidRPr="00CC06E0">
        <w:rPr>
          <w:rFonts w:eastAsiaTheme="minorEastAsia"/>
          <w:b/>
          <w:bCs/>
          <w:rtl/>
        </w:rPr>
        <w:t xml:space="preserve">تلاحظ اللجنة التعديل الذي أُدخل في عام </w:t>
      </w:r>
      <w:r w:rsidRPr="00CC06E0">
        <w:rPr>
          <w:rFonts w:eastAsiaTheme="minorEastAsia"/>
          <w:b/>
          <w:bCs/>
          <w:szCs w:val="20"/>
        </w:rPr>
        <w:t>2013</w:t>
      </w:r>
      <w:r w:rsidR="00D41A62" w:rsidRPr="00CC06E0">
        <w:rPr>
          <w:rFonts w:eastAsiaTheme="minorEastAsia"/>
          <w:b/>
          <w:bCs/>
          <w:rtl/>
        </w:rPr>
        <w:t xml:space="preserve"> </w:t>
      </w:r>
      <w:r w:rsidRPr="00CC06E0">
        <w:rPr>
          <w:rFonts w:eastAsiaTheme="minorEastAsia"/>
          <w:b/>
          <w:bCs/>
          <w:rtl/>
        </w:rPr>
        <w:t xml:space="preserve">على المادة </w:t>
      </w:r>
      <w:r w:rsidRPr="00CC06E0">
        <w:rPr>
          <w:rFonts w:eastAsiaTheme="minorEastAsia"/>
          <w:b/>
          <w:bCs/>
          <w:szCs w:val="20"/>
        </w:rPr>
        <w:t>138</w:t>
      </w:r>
      <w:r w:rsidR="00D41A62" w:rsidRPr="00CC06E0">
        <w:rPr>
          <w:rFonts w:eastAsiaTheme="minorEastAsia"/>
          <w:b/>
          <w:bCs/>
          <w:rtl/>
        </w:rPr>
        <w:t xml:space="preserve"> </w:t>
      </w:r>
      <w:r w:rsidRPr="00CC06E0">
        <w:rPr>
          <w:rFonts w:eastAsiaTheme="minorEastAsia"/>
          <w:b/>
          <w:bCs/>
          <w:rtl/>
        </w:rPr>
        <w:t xml:space="preserve">من القانون المدني النمساوي، ولا سيما إدراج قائمة مرجعية من اثنتي عشرة نقطة مع معايير قانونية لحماية مصالح الطفل الفضلى، وإنشاء مجلس للرصد </w:t>
      </w:r>
      <w:r w:rsidR="00D41A62" w:rsidRPr="00CC06E0">
        <w:rPr>
          <w:rFonts w:eastAsiaTheme="minorEastAsia"/>
          <w:b/>
          <w:rtl/>
        </w:rPr>
        <w:t>(</w:t>
      </w:r>
      <w:r w:rsidRPr="00CC06E0">
        <w:rPr>
          <w:rFonts w:eastAsiaTheme="minorEastAsia"/>
          <w:b/>
          <w:bCs/>
          <w:rtl/>
        </w:rPr>
        <w:t>مجلس حقوق الطفل</w:t>
      </w:r>
      <w:r w:rsidRPr="00CC06E0">
        <w:rPr>
          <w:rFonts w:eastAsiaTheme="minorEastAsia"/>
          <w:b/>
          <w:bCs/>
          <w:sz w:val="28"/>
          <w:rtl/>
        </w:rPr>
        <w:t>)</w:t>
      </w:r>
      <w:r w:rsidRPr="00CC06E0">
        <w:rPr>
          <w:rFonts w:eastAsiaTheme="minorEastAsia"/>
          <w:b/>
          <w:bCs/>
          <w:rtl/>
        </w:rPr>
        <w:t>، غير أنها تحث الدولة الطرف على إجراء تقييمات لأثر القوانين المقترحة بطريقة متسقة في جميع العمليات التشريعية، وعلى وضع عمليات إلزامية لإجراء تقييمات الأثر السابق واللاحق لجميع القوانين والسياسات ذات الصلة بالأطفال فيما يخص إعمال حق الطفل في إيلاء الاعتبار الأول لمصالحه الفضلى</w:t>
      </w:r>
      <w:r w:rsidR="00B023FD" w:rsidRPr="00CC06E0">
        <w:rPr>
          <w:rFonts w:eastAsiaTheme="minorEastAsia"/>
          <w:b/>
          <w:bCs/>
          <w:rtl/>
        </w:rPr>
        <w:t>.</w:t>
      </w:r>
    </w:p>
    <w:p w14:paraId="4DAC0F1D" w14:textId="77777777" w:rsidR="00FB5AEC" w:rsidRPr="000D389D" w:rsidRDefault="00FB5AEC" w:rsidP="00D41A62">
      <w:pPr>
        <w:pStyle w:val="H23GA"/>
        <w:spacing w:before="240"/>
        <w:rPr>
          <w:rFonts w:eastAsiaTheme="minorEastAsia"/>
          <w:szCs w:val="20"/>
          <w:lang w:eastAsia="zh-TW" w:bidi="en-GB"/>
        </w:rPr>
      </w:pPr>
      <w:r w:rsidRPr="00CC06E0">
        <w:rPr>
          <w:rFonts w:eastAsiaTheme="minorEastAsia"/>
          <w:rtl/>
        </w:rPr>
        <w:tab/>
      </w:r>
      <w:r w:rsidRPr="00CC06E0">
        <w:rPr>
          <w:rFonts w:eastAsiaTheme="minorEastAsia"/>
          <w:rtl/>
        </w:rPr>
        <w:tab/>
        <w:t>احترام آراء الطفل</w:t>
      </w:r>
    </w:p>
    <w:p w14:paraId="5CCC99AF" w14:textId="77777777" w:rsidR="00FB5AEC" w:rsidRPr="00CC06E0" w:rsidRDefault="00FB5AEC" w:rsidP="00CC2025">
      <w:pPr>
        <w:pStyle w:val="SingleTxtGA"/>
        <w:rPr>
          <w:rFonts w:eastAsiaTheme="minorEastAsia"/>
          <w:b/>
          <w:bCs/>
          <w:szCs w:val="20"/>
          <w:lang w:val="ar-SA" w:eastAsia="zh-TW" w:bidi="en-GB"/>
        </w:rPr>
      </w:pPr>
      <w:r w:rsidRPr="00CC06E0">
        <w:rPr>
          <w:rFonts w:eastAsiaTheme="minorEastAsia"/>
          <w:b/>
          <w:szCs w:val="20"/>
          <w:rtl/>
        </w:rPr>
        <w:t>19-</w:t>
      </w:r>
      <w:r w:rsidRPr="00CC06E0">
        <w:rPr>
          <w:rFonts w:eastAsiaTheme="minorEastAsia"/>
          <w:bCs/>
          <w:rtl/>
        </w:rPr>
        <w:tab/>
      </w:r>
      <w:r w:rsidRPr="00CC06E0">
        <w:rPr>
          <w:rFonts w:eastAsiaTheme="minorEastAsia"/>
          <w:b/>
          <w:bCs/>
          <w:rtl/>
        </w:rPr>
        <w:t xml:space="preserve">بالإشارة إلى تعليق اللجنة العام رقم </w:t>
      </w:r>
      <w:r w:rsidRPr="00CC06E0">
        <w:rPr>
          <w:rFonts w:eastAsiaTheme="minorEastAsia"/>
          <w:b/>
          <w:bCs/>
          <w:szCs w:val="20"/>
        </w:rPr>
        <w:t>12</w:t>
      </w:r>
      <w:r w:rsidR="00D41A62" w:rsidRPr="00CC06E0">
        <w:rPr>
          <w:rFonts w:eastAsiaTheme="minorEastAsia"/>
          <w:b/>
          <w:rtl/>
        </w:rPr>
        <w:t>(</w:t>
      </w:r>
      <w:r w:rsidRPr="00CC06E0">
        <w:rPr>
          <w:rFonts w:eastAsiaTheme="minorEastAsia"/>
          <w:b/>
          <w:bCs/>
          <w:szCs w:val="20"/>
        </w:rPr>
        <w:t>2009</w:t>
      </w:r>
      <w:r w:rsidR="003C7281" w:rsidRPr="00CC06E0">
        <w:rPr>
          <w:rFonts w:eastAsiaTheme="minorEastAsia"/>
          <w:b/>
          <w:sz w:val="28"/>
          <w:rtl/>
        </w:rPr>
        <w:t>)</w:t>
      </w:r>
      <w:r w:rsidRPr="00CC06E0">
        <w:rPr>
          <w:rFonts w:eastAsiaTheme="minorEastAsia"/>
          <w:b/>
          <w:bCs/>
          <w:rtl/>
        </w:rPr>
        <w:t xml:space="preserve"> بشأن حق الطفل في الاستماع إليه، توصي اللجنة بأن تقوم الدولة الطرف بما يلي</w:t>
      </w:r>
      <w:r w:rsidR="00774423" w:rsidRPr="00CC06E0">
        <w:rPr>
          <w:rFonts w:eastAsiaTheme="minorEastAsia"/>
          <w:b/>
          <w:bCs/>
          <w:rtl/>
        </w:rPr>
        <w:t>:</w:t>
      </w:r>
      <w:r w:rsidRPr="00CC06E0">
        <w:rPr>
          <w:rFonts w:eastAsiaTheme="minorEastAsia"/>
          <w:bCs/>
          <w:rtl/>
        </w:rPr>
        <w:t xml:space="preserve"> </w:t>
      </w:r>
    </w:p>
    <w:p w14:paraId="3030B9B9" w14:textId="77777777" w:rsidR="00FB5AEC" w:rsidRPr="00CC06E0" w:rsidRDefault="00FB5AEC" w:rsidP="0061765B">
      <w:pPr>
        <w:pStyle w:val="SingleTxtGA"/>
        <w:rPr>
          <w:rFonts w:eastAsiaTheme="minorEastAsia"/>
          <w:b/>
          <w:bCs/>
          <w:szCs w:val="20"/>
          <w:lang w:val="ar-SA" w:eastAsia="zh-TW" w:bidi="en-GB"/>
        </w:rPr>
      </w:pPr>
      <w:r w:rsidRPr="00CC06E0">
        <w:rPr>
          <w:rFonts w:eastAsiaTheme="minorEastAsia"/>
          <w:b/>
          <w:rtl/>
        </w:rPr>
        <w:tab/>
        <w:t>(أ)</w:t>
      </w:r>
      <w:r w:rsidRPr="00CC06E0">
        <w:rPr>
          <w:rFonts w:eastAsiaTheme="minorEastAsia"/>
          <w:b/>
          <w:rtl/>
        </w:rPr>
        <w:tab/>
      </w:r>
      <w:r w:rsidRPr="00CC06E0">
        <w:rPr>
          <w:rFonts w:eastAsiaTheme="minorEastAsia"/>
          <w:b/>
          <w:bCs/>
          <w:rtl/>
        </w:rPr>
        <w:t>اتخاذ المزيد من التدابير بغية ضمان تنفيذ التشريعات التي تعترف بحق الطفل في الاستماع إليه في الإجراءات القانونية والإدارية التي تعنيه تنفيذاً فعالاً؛</w:t>
      </w:r>
      <w:r w:rsidRPr="00CC06E0">
        <w:rPr>
          <w:rFonts w:eastAsiaTheme="minorEastAsia"/>
          <w:bCs/>
          <w:rtl/>
        </w:rPr>
        <w:t xml:space="preserve"> </w:t>
      </w:r>
    </w:p>
    <w:p w14:paraId="5851BE4E" w14:textId="77777777" w:rsidR="00FB5AEC" w:rsidRPr="00CC06E0" w:rsidRDefault="00FB5AEC" w:rsidP="0061765B">
      <w:pPr>
        <w:pStyle w:val="SingleTxtGA"/>
        <w:rPr>
          <w:rFonts w:eastAsiaTheme="minorEastAsia"/>
          <w:b/>
          <w:bCs/>
          <w:szCs w:val="20"/>
          <w:lang w:val="ar-SA" w:eastAsia="zh-TW" w:bidi="en-GB"/>
        </w:rPr>
      </w:pPr>
      <w:r w:rsidRPr="00CC06E0">
        <w:rPr>
          <w:rFonts w:eastAsiaTheme="minorEastAsia"/>
          <w:bCs/>
          <w:rtl/>
        </w:rPr>
        <w:tab/>
      </w:r>
      <w:r w:rsidRPr="00CC06E0">
        <w:rPr>
          <w:rFonts w:eastAsiaTheme="minorEastAsia"/>
          <w:b/>
          <w:rtl/>
        </w:rPr>
        <w:t>(ب)</w:t>
      </w:r>
      <w:r w:rsidRPr="00CC06E0">
        <w:rPr>
          <w:rFonts w:eastAsiaTheme="minorEastAsia"/>
          <w:b/>
          <w:rtl/>
        </w:rPr>
        <w:tab/>
      </w:r>
      <w:r w:rsidRPr="00CC06E0">
        <w:rPr>
          <w:rFonts w:eastAsiaTheme="minorEastAsia"/>
          <w:b/>
          <w:bCs/>
          <w:rtl/>
        </w:rPr>
        <w:t>النظر في جعل تعيين الوصي القانوني إلزامياً في جميع الإجراءات القانونية والإدارية المتعلقة بالمنازعات الأبوية عندما لا يتوصل الوالدان إلى اتفاق وعندما يكون الأطفال قد شاهدوا ممارسة عنف على أحد مقدمي الرعاية؛</w:t>
      </w:r>
      <w:r w:rsidRPr="00CC06E0">
        <w:rPr>
          <w:rFonts w:eastAsiaTheme="minorEastAsia"/>
          <w:bCs/>
          <w:rtl/>
        </w:rPr>
        <w:t xml:space="preserve"> </w:t>
      </w:r>
    </w:p>
    <w:p w14:paraId="52FE96D8" w14:textId="77777777" w:rsidR="00FB5AEC" w:rsidRPr="00CC06E0" w:rsidRDefault="00FB5AEC" w:rsidP="0061765B">
      <w:pPr>
        <w:pStyle w:val="SingleTxtGA"/>
        <w:rPr>
          <w:rFonts w:eastAsiaTheme="minorEastAsia"/>
          <w:b/>
          <w:bCs/>
          <w:szCs w:val="20"/>
          <w:lang w:val="ar-SA" w:eastAsia="zh-TW" w:bidi="en-GB"/>
        </w:rPr>
      </w:pPr>
      <w:r w:rsidRPr="00CC06E0">
        <w:rPr>
          <w:rFonts w:eastAsiaTheme="minorEastAsia"/>
          <w:b/>
          <w:rtl/>
        </w:rPr>
        <w:tab/>
        <w:t>(ج)</w:t>
      </w:r>
      <w:r w:rsidRPr="00CC06E0">
        <w:rPr>
          <w:rFonts w:eastAsiaTheme="minorEastAsia"/>
          <w:bCs/>
          <w:rtl/>
        </w:rPr>
        <w:tab/>
        <w:t>النظر في توسيع نطاق نظام المناصرة من جانب شخص موثوق به لكي يشمل جميع الأطفال في المؤسسات العامة بما فيها مؤسسات الأطفال ذوي الإعاقة، والأطفال في دور الإقامة أو المدارس الداخلية، والأطفال في مؤسسات الطب النفسي، والأطفال في مؤسسات خاصة بطالبي اللجوء والأطفال المحرومين من حريتهم في إطار قضايا</w:t>
      </w:r>
      <w:r w:rsidR="00425D7D" w:rsidRPr="00CC06E0">
        <w:rPr>
          <w:rFonts w:eastAsiaTheme="minorEastAsia" w:hint="cs"/>
          <w:bCs/>
          <w:rtl/>
        </w:rPr>
        <w:t> </w:t>
      </w:r>
      <w:r w:rsidRPr="00CC06E0">
        <w:rPr>
          <w:rFonts w:eastAsiaTheme="minorEastAsia"/>
          <w:bCs/>
          <w:rtl/>
        </w:rPr>
        <w:t xml:space="preserve">جنائية؛ </w:t>
      </w:r>
    </w:p>
    <w:p w14:paraId="0BEDB483" w14:textId="77777777" w:rsidR="00FB5AEC" w:rsidRPr="00CC06E0" w:rsidRDefault="00FB5AEC" w:rsidP="0061765B">
      <w:pPr>
        <w:pStyle w:val="SingleTxtGA"/>
        <w:rPr>
          <w:rFonts w:eastAsiaTheme="minorEastAsia"/>
          <w:b/>
          <w:bCs/>
          <w:szCs w:val="20"/>
          <w:lang w:val="ar-SA" w:eastAsia="zh-TW" w:bidi="en-GB"/>
        </w:rPr>
      </w:pPr>
      <w:r w:rsidRPr="00CC06E0">
        <w:rPr>
          <w:rFonts w:eastAsiaTheme="minorEastAsia"/>
          <w:b/>
          <w:rtl/>
        </w:rPr>
        <w:tab/>
        <w:t>(د)</w:t>
      </w:r>
      <w:r w:rsidRPr="00CC06E0">
        <w:rPr>
          <w:rFonts w:eastAsiaTheme="minorEastAsia"/>
          <w:bCs/>
          <w:rtl/>
        </w:rPr>
        <w:tab/>
      </w:r>
      <w:r w:rsidRPr="00CC06E0">
        <w:rPr>
          <w:rFonts w:eastAsiaTheme="minorEastAsia"/>
          <w:b/>
          <w:bCs/>
          <w:rtl/>
        </w:rPr>
        <w:t>تشجيع المشاركة الهادفة والتمكينية لجميع الأطفال داخل الأسرة والمجتمعات المحلية والمدارس وإشراك الأطفال في صنع القرار في جميع المسائل التي تعنيهم، ولا سيما عن طريق تقوية دور المجلس الوطني للشباب النمساوي</w:t>
      </w:r>
      <w:r w:rsidR="00B023FD" w:rsidRPr="00CC06E0">
        <w:rPr>
          <w:rFonts w:eastAsiaTheme="minorEastAsia"/>
          <w:b/>
          <w:bCs/>
          <w:rtl/>
        </w:rPr>
        <w:t>.</w:t>
      </w:r>
    </w:p>
    <w:p w14:paraId="3932C97A" w14:textId="77777777" w:rsidR="00FB5AEC" w:rsidRPr="00CC06E0" w:rsidRDefault="003C7281" w:rsidP="003C7281">
      <w:pPr>
        <w:pStyle w:val="H1GA"/>
        <w:rPr>
          <w:rFonts w:eastAsiaTheme="minorEastAsia"/>
          <w:sz w:val="34"/>
          <w:lang w:eastAsia="zh-TW" w:bidi="en-GB"/>
        </w:rPr>
      </w:pPr>
      <w:r w:rsidRPr="00CC06E0">
        <w:rPr>
          <w:rFonts w:eastAsiaTheme="minorEastAsia"/>
          <w:rtl/>
        </w:rPr>
        <w:tab/>
      </w:r>
      <w:r w:rsidR="00FB5AEC" w:rsidRPr="00CC06E0">
        <w:rPr>
          <w:rFonts w:eastAsiaTheme="minorEastAsia"/>
          <w:rtl/>
        </w:rPr>
        <w:t>دال-</w:t>
      </w:r>
      <w:r w:rsidR="00FB5AEC" w:rsidRPr="00CC06E0">
        <w:rPr>
          <w:rFonts w:eastAsiaTheme="minorEastAsia"/>
          <w:rtl/>
        </w:rPr>
        <w:tab/>
        <w:t xml:space="preserve">الحقوق والحريات المدنية (المواد </w:t>
      </w:r>
      <w:r w:rsidR="00FB5AEC" w:rsidRPr="00CC06E0">
        <w:rPr>
          <w:rFonts w:eastAsiaTheme="minorEastAsia"/>
          <w:szCs w:val="24"/>
        </w:rPr>
        <w:t>7</w:t>
      </w:r>
      <w:r w:rsidR="00FB5AEC" w:rsidRPr="00CC06E0">
        <w:rPr>
          <w:rFonts w:eastAsiaTheme="minorEastAsia"/>
          <w:rtl/>
        </w:rPr>
        <w:t xml:space="preserve"> و</w:t>
      </w:r>
      <w:r w:rsidR="00FB5AEC" w:rsidRPr="00CC06E0">
        <w:rPr>
          <w:rFonts w:eastAsiaTheme="minorEastAsia"/>
          <w:szCs w:val="24"/>
        </w:rPr>
        <w:t>8</w:t>
      </w:r>
      <w:r w:rsidR="00FB5AEC" w:rsidRPr="00CC06E0">
        <w:rPr>
          <w:rFonts w:eastAsiaTheme="minorEastAsia"/>
          <w:rtl/>
        </w:rPr>
        <w:t xml:space="preserve"> و</w:t>
      </w:r>
      <w:r w:rsidR="00FB5AEC" w:rsidRPr="00CC06E0">
        <w:rPr>
          <w:rFonts w:eastAsiaTheme="minorEastAsia"/>
          <w:szCs w:val="24"/>
        </w:rPr>
        <w:t>13</w:t>
      </w:r>
      <w:r w:rsidR="00FB5AEC" w:rsidRPr="00CC06E0">
        <w:rPr>
          <w:rFonts w:eastAsiaTheme="minorEastAsia"/>
          <w:szCs w:val="20"/>
          <w:rtl/>
        </w:rPr>
        <w:t>-</w:t>
      </w:r>
      <w:r w:rsidR="00FB5AEC" w:rsidRPr="00CC06E0">
        <w:rPr>
          <w:rFonts w:eastAsiaTheme="minorEastAsia"/>
          <w:szCs w:val="24"/>
        </w:rPr>
        <w:t>17</w:t>
      </w:r>
      <w:r w:rsidR="00FB5AEC" w:rsidRPr="00CC06E0">
        <w:rPr>
          <w:rFonts w:eastAsiaTheme="minorEastAsia"/>
          <w:sz w:val="34"/>
          <w:rtl/>
        </w:rPr>
        <w:t>)</w:t>
      </w:r>
    </w:p>
    <w:p w14:paraId="6C681686" w14:textId="77777777" w:rsidR="00FB5AEC" w:rsidRPr="00CC06E0" w:rsidRDefault="00FB5AEC" w:rsidP="00D41A62">
      <w:pPr>
        <w:pStyle w:val="H23GA"/>
        <w:spacing w:before="240"/>
        <w:rPr>
          <w:rFonts w:eastAsiaTheme="minorEastAsia"/>
          <w:szCs w:val="20"/>
          <w:lang w:val="ar-SA" w:eastAsia="zh-TW" w:bidi="en-GB"/>
        </w:rPr>
      </w:pPr>
      <w:r w:rsidRPr="00CC06E0">
        <w:rPr>
          <w:rFonts w:eastAsiaTheme="minorEastAsia"/>
          <w:rtl/>
        </w:rPr>
        <w:tab/>
      </w:r>
      <w:r w:rsidRPr="00CC06E0">
        <w:rPr>
          <w:rFonts w:eastAsiaTheme="minorEastAsia"/>
          <w:rtl/>
        </w:rPr>
        <w:tab/>
        <w:t xml:space="preserve">الحق في الهوية </w:t>
      </w:r>
    </w:p>
    <w:p w14:paraId="7034FE46" w14:textId="77777777" w:rsidR="00FB5AEC" w:rsidRPr="00DF543E" w:rsidRDefault="00FB5AEC" w:rsidP="00FB5AEC">
      <w:pPr>
        <w:pStyle w:val="SingleTxtGA"/>
        <w:rPr>
          <w:rFonts w:eastAsiaTheme="minorEastAsia"/>
          <w:b/>
          <w:bCs/>
          <w:szCs w:val="20"/>
          <w:lang w:eastAsia="zh-TW" w:bidi="en-GB"/>
        </w:rPr>
      </w:pPr>
      <w:r w:rsidRPr="00CC06E0">
        <w:rPr>
          <w:rFonts w:eastAsiaTheme="minorEastAsia"/>
          <w:b/>
          <w:szCs w:val="20"/>
          <w:rtl/>
        </w:rPr>
        <w:t>20-</w:t>
      </w:r>
      <w:r w:rsidRPr="00CC06E0">
        <w:rPr>
          <w:rFonts w:eastAsiaTheme="minorEastAsia"/>
          <w:bCs/>
          <w:rtl/>
        </w:rPr>
        <w:tab/>
      </w:r>
      <w:r w:rsidRPr="00CC06E0">
        <w:rPr>
          <w:rFonts w:eastAsiaTheme="minorEastAsia"/>
          <w:b/>
          <w:bCs/>
          <w:rtl/>
        </w:rPr>
        <w:t>ترحّب اللجنة بالمعلومات التي تفيد بأن إمكانية الولادة المجهولة النسب قد أدت إلى انخفاض كبير في عدد المواليد الجدد الذين يُتركون في "كُوّة الأطفال" وإلى انخفاض عدد جرائم قتل الأطفال، لكنّها تحث الدولة الطرف على إلغاء ممارسة إتاحة التخلي عن الرضع دون الإفصاح عن الهوية</w:t>
      </w:r>
      <w:r w:rsidR="00B023FD" w:rsidRPr="00CC06E0">
        <w:rPr>
          <w:rFonts w:eastAsiaTheme="minorEastAsia"/>
          <w:b/>
          <w:bCs/>
          <w:rtl/>
        </w:rPr>
        <w:t>.</w:t>
      </w:r>
    </w:p>
    <w:p w14:paraId="3C0BBD57" w14:textId="77777777" w:rsidR="00FB5AEC" w:rsidRPr="00CC06E0" w:rsidRDefault="00FB5AEC" w:rsidP="00D41A62">
      <w:pPr>
        <w:pStyle w:val="H23GA"/>
        <w:spacing w:before="240"/>
        <w:rPr>
          <w:rFonts w:eastAsiaTheme="minorEastAsia"/>
          <w:szCs w:val="20"/>
          <w:lang w:val="ar-SA" w:eastAsia="zh-TW" w:bidi="en-GB"/>
        </w:rPr>
      </w:pPr>
      <w:r w:rsidRPr="00CC06E0">
        <w:rPr>
          <w:rFonts w:eastAsiaTheme="minorEastAsia"/>
          <w:rtl/>
        </w:rPr>
        <w:tab/>
      </w:r>
      <w:r w:rsidRPr="00CC06E0">
        <w:rPr>
          <w:rFonts w:eastAsiaTheme="minorEastAsia"/>
          <w:rtl/>
        </w:rPr>
        <w:tab/>
        <w:t>الجنسية</w:t>
      </w:r>
    </w:p>
    <w:p w14:paraId="296B7A77" w14:textId="77777777" w:rsidR="00FB5AEC" w:rsidRPr="00CC06E0" w:rsidRDefault="00FB5AEC" w:rsidP="00FB5AEC">
      <w:pPr>
        <w:pStyle w:val="SingleTxtGA"/>
        <w:rPr>
          <w:rFonts w:eastAsiaTheme="minorEastAsia"/>
          <w:b/>
          <w:bCs/>
          <w:szCs w:val="20"/>
          <w:lang w:val="ar-SA" w:eastAsia="zh-TW" w:bidi="en-GB"/>
        </w:rPr>
      </w:pPr>
      <w:r w:rsidRPr="00CC06E0">
        <w:rPr>
          <w:rFonts w:eastAsiaTheme="minorEastAsia"/>
          <w:b/>
          <w:szCs w:val="20"/>
          <w:rtl/>
        </w:rPr>
        <w:t>21-</w:t>
      </w:r>
      <w:r w:rsidRPr="00CC06E0">
        <w:rPr>
          <w:rFonts w:eastAsiaTheme="minorEastAsia"/>
          <w:bCs/>
          <w:rtl/>
        </w:rPr>
        <w:tab/>
      </w:r>
      <w:r w:rsidRPr="00CC06E0">
        <w:rPr>
          <w:rFonts w:eastAsiaTheme="minorEastAsia"/>
          <w:b/>
          <w:bCs/>
          <w:rtl/>
        </w:rPr>
        <w:t>توصي اللجنة بأن تقوم الدولة الطرف بما يلي</w:t>
      </w:r>
      <w:r w:rsidR="00774423" w:rsidRPr="00CC06E0">
        <w:rPr>
          <w:rFonts w:eastAsiaTheme="minorEastAsia"/>
          <w:b/>
          <w:bCs/>
          <w:rtl/>
        </w:rPr>
        <w:t>:</w:t>
      </w:r>
      <w:r w:rsidRPr="00CC06E0">
        <w:rPr>
          <w:rFonts w:eastAsiaTheme="minorEastAsia"/>
          <w:bCs/>
          <w:rtl/>
        </w:rPr>
        <w:t xml:space="preserve"> </w:t>
      </w:r>
    </w:p>
    <w:p w14:paraId="1B45E220" w14:textId="77777777" w:rsidR="00FB5AEC" w:rsidRPr="00CC06E0" w:rsidRDefault="00FB5AEC" w:rsidP="00FB5AEC">
      <w:pPr>
        <w:pStyle w:val="SingleTxtGA"/>
        <w:rPr>
          <w:rFonts w:eastAsiaTheme="minorEastAsia"/>
          <w:b/>
          <w:bCs/>
          <w:szCs w:val="20"/>
          <w:lang w:val="ar-SA" w:eastAsia="zh-TW" w:bidi="en-GB"/>
        </w:rPr>
      </w:pPr>
      <w:r w:rsidRPr="00CC06E0">
        <w:rPr>
          <w:rFonts w:eastAsiaTheme="minorEastAsia"/>
          <w:b/>
          <w:rtl/>
        </w:rPr>
        <w:tab/>
        <w:t>(أ)</w:t>
      </w:r>
      <w:r w:rsidRPr="00CC06E0">
        <w:rPr>
          <w:rFonts w:eastAsiaTheme="minorEastAsia"/>
          <w:b/>
          <w:rtl/>
        </w:rPr>
        <w:tab/>
      </w:r>
      <w:r w:rsidRPr="00CC06E0">
        <w:rPr>
          <w:rFonts w:eastAsiaTheme="minorEastAsia"/>
          <w:b/>
          <w:bCs/>
          <w:rtl/>
        </w:rPr>
        <w:t>توسيع نطاق قانون الجنسية النمساوية بحيث تُمنح الجنسية تلقائي</w:t>
      </w:r>
      <w:r w:rsidR="00B023FD" w:rsidRPr="00CC06E0">
        <w:rPr>
          <w:rFonts w:eastAsiaTheme="minorEastAsia"/>
          <w:b/>
          <w:bCs/>
          <w:rtl/>
        </w:rPr>
        <w:t xml:space="preserve">اً </w:t>
      </w:r>
      <w:r w:rsidRPr="00CC06E0">
        <w:rPr>
          <w:rFonts w:eastAsiaTheme="minorEastAsia"/>
          <w:b/>
          <w:bCs/>
          <w:rtl/>
        </w:rPr>
        <w:t xml:space="preserve">عند الولادة للأطفال المولودين في الأراضي النمساوية الذين كانوا، لولا ذلك، سيُصبحون عديمي الجنسية أو، على الأقل، جعل المادة </w:t>
      </w:r>
      <w:r w:rsidRPr="00CC06E0">
        <w:rPr>
          <w:rFonts w:eastAsiaTheme="minorEastAsia"/>
          <w:b/>
          <w:bCs/>
          <w:szCs w:val="20"/>
          <w:rtl/>
        </w:rPr>
        <w:t>14</w:t>
      </w:r>
      <w:r w:rsidR="00D41A62" w:rsidRPr="00CC06E0">
        <w:rPr>
          <w:rFonts w:eastAsiaTheme="minorEastAsia"/>
          <w:b/>
          <w:rtl/>
        </w:rPr>
        <w:t>(</w:t>
      </w:r>
      <w:r w:rsidRPr="00CC06E0">
        <w:rPr>
          <w:rFonts w:eastAsiaTheme="minorEastAsia"/>
          <w:b/>
          <w:bCs/>
          <w:szCs w:val="20"/>
          <w:rtl/>
        </w:rPr>
        <w:t>1</w:t>
      </w:r>
      <w:r w:rsidR="003C7281" w:rsidRPr="00CC06E0">
        <w:rPr>
          <w:rFonts w:eastAsiaTheme="minorEastAsia"/>
          <w:b/>
          <w:sz w:val="28"/>
          <w:rtl/>
        </w:rPr>
        <w:t>)</w:t>
      </w:r>
      <w:r w:rsidR="00D41A62" w:rsidRPr="00CC06E0">
        <w:rPr>
          <w:rFonts w:eastAsiaTheme="minorEastAsia"/>
          <w:b/>
          <w:rtl/>
        </w:rPr>
        <w:t>(</w:t>
      </w:r>
      <w:r w:rsidRPr="00CC06E0">
        <w:rPr>
          <w:rFonts w:eastAsiaTheme="minorEastAsia"/>
          <w:b/>
          <w:bCs/>
          <w:szCs w:val="20"/>
          <w:rtl/>
        </w:rPr>
        <w:t>5</w:t>
      </w:r>
      <w:r w:rsidR="003C7281" w:rsidRPr="00CC06E0">
        <w:rPr>
          <w:rFonts w:eastAsiaTheme="minorEastAsia"/>
          <w:b/>
          <w:sz w:val="28"/>
          <w:rtl/>
        </w:rPr>
        <w:t>)</w:t>
      </w:r>
      <w:r w:rsidRPr="00CC06E0">
        <w:rPr>
          <w:rFonts w:eastAsiaTheme="minorEastAsia"/>
          <w:b/>
          <w:bCs/>
          <w:rtl/>
        </w:rPr>
        <w:t xml:space="preserve"> من القانون متماشية مع اتفاقية عام</w:t>
      </w:r>
      <w:r w:rsidR="009D2941" w:rsidRPr="00CC06E0">
        <w:rPr>
          <w:rFonts w:eastAsiaTheme="minorEastAsia" w:hint="cs"/>
          <w:b/>
          <w:bCs/>
          <w:rtl/>
        </w:rPr>
        <w:t> </w:t>
      </w:r>
      <w:r w:rsidRPr="00CC06E0">
        <w:rPr>
          <w:rFonts w:eastAsiaTheme="minorEastAsia"/>
          <w:b/>
          <w:bCs/>
          <w:szCs w:val="20"/>
        </w:rPr>
        <w:t>1961</w:t>
      </w:r>
      <w:r w:rsidR="00D41A62" w:rsidRPr="00CC06E0">
        <w:rPr>
          <w:rFonts w:eastAsiaTheme="minorEastAsia"/>
          <w:b/>
          <w:bCs/>
          <w:rtl/>
        </w:rPr>
        <w:t xml:space="preserve"> </w:t>
      </w:r>
      <w:r w:rsidRPr="00CC06E0">
        <w:rPr>
          <w:rFonts w:eastAsiaTheme="minorEastAsia"/>
          <w:b/>
          <w:bCs/>
          <w:rtl/>
        </w:rPr>
        <w:t>المتعلقة بتخفيض حالات انعدام الجنسية بحيث تمدَّد من سنتين إلى ثلاث سنوات الفترةُ التي يجوز خلالها للأشخاص عديمي الجنسية تقديم طلب للحصول على الجنسية؛</w:t>
      </w:r>
      <w:r w:rsidRPr="00CC06E0">
        <w:rPr>
          <w:rFonts w:eastAsiaTheme="minorEastAsia"/>
          <w:bCs/>
          <w:rtl/>
        </w:rPr>
        <w:t xml:space="preserve"> </w:t>
      </w:r>
    </w:p>
    <w:p w14:paraId="6300B69F" w14:textId="77777777" w:rsidR="00FB5AEC" w:rsidRPr="00DF543E" w:rsidRDefault="00FB5AEC" w:rsidP="00FB5AEC">
      <w:pPr>
        <w:pStyle w:val="SingleTxtGA"/>
        <w:rPr>
          <w:rFonts w:ascii="Times New Roman Bold" w:eastAsiaTheme="minorEastAsia" w:hAnsi="Times New Roman Bold"/>
          <w:b/>
          <w:bCs/>
          <w:spacing w:val="-4"/>
          <w:szCs w:val="20"/>
          <w:lang w:eastAsia="zh-TW" w:bidi="en-GB"/>
        </w:rPr>
      </w:pPr>
      <w:r w:rsidRPr="00DF543E">
        <w:rPr>
          <w:rFonts w:ascii="Times New Roman Bold" w:eastAsiaTheme="minorEastAsia" w:hAnsi="Times New Roman Bold"/>
          <w:bCs/>
          <w:spacing w:val="-4"/>
          <w:rtl/>
        </w:rPr>
        <w:tab/>
      </w:r>
      <w:r w:rsidRPr="00DF543E">
        <w:rPr>
          <w:rFonts w:ascii="Times New Roman Bold" w:eastAsiaTheme="minorEastAsia" w:hAnsi="Times New Roman Bold"/>
          <w:b/>
          <w:spacing w:val="-4"/>
          <w:rtl/>
        </w:rPr>
        <w:t>(ب)</w:t>
      </w:r>
      <w:r w:rsidRPr="00DF543E">
        <w:rPr>
          <w:rFonts w:ascii="Times New Roman Bold" w:eastAsiaTheme="minorEastAsia" w:hAnsi="Times New Roman Bold"/>
          <w:bCs/>
          <w:spacing w:val="-4"/>
          <w:rtl/>
        </w:rPr>
        <w:tab/>
      </w:r>
      <w:r w:rsidRPr="00DF543E">
        <w:rPr>
          <w:rFonts w:ascii="Times New Roman Bold" w:eastAsiaTheme="minorEastAsia" w:hAnsi="Times New Roman Bold"/>
          <w:b/>
          <w:bCs/>
          <w:spacing w:val="-4"/>
          <w:rtl/>
        </w:rPr>
        <w:t xml:space="preserve">بالنظر إلى المعلومات التي قدمها الوفد بشأن إجراء مبسط لحصول الأطفال المولودين خارج إطار الزواج لآباءٍ نمساويين على الجنسية النمساوية، تعديل المادة </w:t>
      </w:r>
      <w:r w:rsidRPr="00DF543E">
        <w:rPr>
          <w:rFonts w:ascii="Times New Roman Bold" w:eastAsiaTheme="minorEastAsia" w:hAnsi="Times New Roman Bold"/>
          <w:b/>
          <w:bCs/>
          <w:spacing w:val="-4"/>
          <w:szCs w:val="20"/>
        </w:rPr>
        <w:t>7</w:t>
      </w:r>
      <w:r w:rsidRPr="00DF543E">
        <w:rPr>
          <w:rFonts w:ascii="Times New Roman Bold" w:eastAsiaTheme="minorEastAsia" w:hAnsi="Times New Roman Bold"/>
          <w:b/>
          <w:bCs/>
          <w:spacing w:val="-4"/>
          <w:rtl/>
        </w:rPr>
        <w:t xml:space="preserve"> من قانون الجنسية النمساوية بما يضمن حصول هؤلاء الأطفال على الجنسية النمساوية بأثر رجعي عند إثبات الأبوة</w:t>
      </w:r>
      <w:r w:rsidR="00B023FD" w:rsidRPr="00DF543E">
        <w:rPr>
          <w:rFonts w:ascii="Times New Roman Bold" w:eastAsiaTheme="minorEastAsia" w:hAnsi="Times New Roman Bold"/>
          <w:b/>
          <w:bCs/>
          <w:spacing w:val="-4"/>
          <w:rtl/>
        </w:rPr>
        <w:t>.</w:t>
      </w:r>
      <w:bookmarkStart w:id="1" w:name="_Hlk33533502"/>
      <w:bookmarkEnd w:id="1"/>
    </w:p>
    <w:p w14:paraId="2D6AD92A" w14:textId="77777777" w:rsidR="00FB5AEC" w:rsidRPr="00CC06E0" w:rsidRDefault="00425D7D" w:rsidP="003C7281">
      <w:pPr>
        <w:pStyle w:val="H1GA"/>
        <w:rPr>
          <w:rFonts w:eastAsiaTheme="minorEastAsia"/>
          <w:szCs w:val="20"/>
          <w:lang w:val="ar-SA" w:eastAsia="zh-TW" w:bidi="en-GB"/>
        </w:rPr>
      </w:pPr>
      <w:r w:rsidRPr="00CC06E0">
        <w:rPr>
          <w:rFonts w:eastAsiaTheme="minorEastAsia"/>
          <w:rtl/>
        </w:rPr>
        <w:tab/>
      </w:r>
      <w:r w:rsidR="00FB5AEC" w:rsidRPr="00CC06E0">
        <w:rPr>
          <w:rFonts w:eastAsiaTheme="minorEastAsia"/>
          <w:rtl/>
        </w:rPr>
        <w:t>هاء-</w:t>
      </w:r>
      <w:r w:rsidR="00FB5AEC" w:rsidRPr="00CC06E0">
        <w:rPr>
          <w:rFonts w:eastAsiaTheme="minorEastAsia"/>
          <w:rtl/>
        </w:rPr>
        <w:tab/>
        <w:t xml:space="preserve">العنف على الأطفال (المواد </w:t>
      </w:r>
      <w:r w:rsidR="00FB5AEC" w:rsidRPr="00CC06E0">
        <w:rPr>
          <w:rFonts w:eastAsiaTheme="minorEastAsia"/>
          <w:szCs w:val="24"/>
        </w:rPr>
        <w:t>19</w:t>
      </w:r>
      <w:r w:rsidR="00FB5AEC" w:rsidRPr="00CC06E0">
        <w:rPr>
          <w:rFonts w:eastAsiaTheme="minorEastAsia"/>
          <w:rtl/>
        </w:rPr>
        <w:t xml:space="preserve"> و</w:t>
      </w:r>
      <w:r w:rsidR="00FB5AEC" w:rsidRPr="00CC06E0">
        <w:rPr>
          <w:rFonts w:eastAsiaTheme="minorEastAsia"/>
          <w:szCs w:val="24"/>
          <w:rtl/>
        </w:rPr>
        <w:t>24</w:t>
      </w:r>
      <w:r w:rsidR="00D41A62" w:rsidRPr="00CC06E0">
        <w:rPr>
          <w:rFonts w:eastAsiaTheme="minorEastAsia"/>
          <w:sz w:val="34"/>
          <w:rtl/>
        </w:rPr>
        <w:t>(</w:t>
      </w:r>
      <w:r w:rsidR="00FB5AEC" w:rsidRPr="00CC06E0">
        <w:rPr>
          <w:rFonts w:eastAsiaTheme="minorEastAsia"/>
          <w:szCs w:val="24"/>
          <w:rtl/>
        </w:rPr>
        <w:t>3</w:t>
      </w:r>
      <w:r w:rsidR="00FB5AEC" w:rsidRPr="00CC06E0">
        <w:rPr>
          <w:rFonts w:eastAsiaTheme="minorEastAsia"/>
          <w:sz w:val="34"/>
          <w:rtl/>
        </w:rPr>
        <w:t>)</w:t>
      </w:r>
      <w:r w:rsidR="00FB5AEC" w:rsidRPr="00CC06E0">
        <w:rPr>
          <w:rFonts w:eastAsiaTheme="minorEastAsia"/>
          <w:rtl/>
        </w:rPr>
        <w:t xml:space="preserve"> و</w:t>
      </w:r>
      <w:r w:rsidR="00FB5AEC" w:rsidRPr="00CC06E0">
        <w:rPr>
          <w:rFonts w:eastAsiaTheme="minorEastAsia"/>
          <w:szCs w:val="24"/>
          <w:rtl/>
        </w:rPr>
        <w:t>28</w:t>
      </w:r>
      <w:r w:rsidR="00D41A62" w:rsidRPr="00CC06E0">
        <w:rPr>
          <w:rFonts w:eastAsiaTheme="minorEastAsia"/>
          <w:sz w:val="34"/>
          <w:rtl/>
        </w:rPr>
        <w:t>(</w:t>
      </w:r>
      <w:r w:rsidR="00FB5AEC" w:rsidRPr="00CC06E0">
        <w:rPr>
          <w:rFonts w:eastAsiaTheme="minorEastAsia"/>
          <w:szCs w:val="24"/>
          <w:rtl/>
        </w:rPr>
        <w:t>2</w:t>
      </w:r>
      <w:r w:rsidR="00FB5AEC" w:rsidRPr="00CC06E0">
        <w:rPr>
          <w:rFonts w:eastAsiaTheme="minorEastAsia"/>
          <w:sz w:val="34"/>
          <w:rtl/>
        </w:rPr>
        <w:t>)</w:t>
      </w:r>
      <w:r w:rsidR="00FB5AEC" w:rsidRPr="00CC06E0">
        <w:rPr>
          <w:rFonts w:eastAsiaTheme="minorEastAsia"/>
          <w:rtl/>
        </w:rPr>
        <w:t xml:space="preserve"> و</w:t>
      </w:r>
      <w:r w:rsidR="00FB5AEC" w:rsidRPr="00CC06E0">
        <w:rPr>
          <w:rFonts w:eastAsiaTheme="minorEastAsia"/>
          <w:szCs w:val="24"/>
          <w:rtl/>
        </w:rPr>
        <w:t>34</w:t>
      </w:r>
      <w:r w:rsidR="00FB5AEC" w:rsidRPr="00CC06E0">
        <w:rPr>
          <w:rFonts w:eastAsiaTheme="minorEastAsia"/>
          <w:rtl/>
        </w:rPr>
        <w:t xml:space="preserve"> و</w:t>
      </w:r>
      <w:r w:rsidR="00FB5AEC" w:rsidRPr="00CC06E0">
        <w:rPr>
          <w:rFonts w:eastAsiaTheme="minorEastAsia"/>
          <w:szCs w:val="24"/>
          <w:rtl/>
        </w:rPr>
        <w:t>37</w:t>
      </w:r>
      <w:r w:rsidR="00D41A62" w:rsidRPr="00CC06E0">
        <w:rPr>
          <w:rFonts w:eastAsiaTheme="minorEastAsia"/>
          <w:sz w:val="34"/>
          <w:rtl/>
        </w:rPr>
        <w:t>(</w:t>
      </w:r>
      <w:r w:rsidR="00FB5AEC" w:rsidRPr="00CC06E0">
        <w:rPr>
          <w:rFonts w:eastAsiaTheme="minorEastAsia"/>
          <w:rtl/>
        </w:rPr>
        <w:t>أ</w:t>
      </w:r>
      <w:r w:rsidR="003C7281" w:rsidRPr="00CC06E0">
        <w:rPr>
          <w:rFonts w:eastAsiaTheme="minorEastAsia"/>
          <w:bCs w:val="0"/>
          <w:sz w:val="34"/>
          <w:rtl/>
        </w:rPr>
        <w:t>)</w:t>
      </w:r>
      <w:r w:rsidR="00FB5AEC" w:rsidRPr="00CC06E0">
        <w:rPr>
          <w:rFonts w:eastAsiaTheme="minorEastAsia"/>
          <w:rtl/>
        </w:rPr>
        <w:t xml:space="preserve"> و</w:t>
      </w:r>
      <w:r w:rsidR="00FB5AEC" w:rsidRPr="00CC06E0">
        <w:rPr>
          <w:rFonts w:eastAsiaTheme="minorEastAsia"/>
          <w:szCs w:val="24"/>
          <w:rtl/>
        </w:rPr>
        <w:t>39</w:t>
      </w:r>
      <w:r w:rsidR="003C7281" w:rsidRPr="00CC06E0">
        <w:rPr>
          <w:rFonts w:eastAsiaTheme="minorEastAsia"/>
          <w:bCs w:val="0"/>
          <w:sz w:val="34"/>
          <w:rtl/>
        </w:rPr>
        <w:t>)</w:t>
      </w:r>
    </w:p>
    <w:p w14:paraId="7719ED35" w14:textId="77777777" w:rsidR="00FB5AEC" w:rsidRPr="00CC06E0" w:rsidRDefault="00FB5AEC" w:rsidP="00D41A62">
      <w:pPr>
        <w:pStyle w:val="H23GA"/>
        <w:spacing w:before="240"/>
        <w:rPr>
          <w:rFonts w:eastAsiaTheme="minorEastAsia"/>
          <w:szCs w:val="20"/>
          <w:lang w:eastAsia="zh-TW" w:bidi="en-GB"/>
        </w:rPr>
      </w:pPr>
      <w:r w:rsidRPr="00CC06E0">
        <w:rPr>
          <w:rFonts w:eastAsiaTheme="minorEastAsia"/>
          <w:rtl/>
        </w:rPr>
        <w:tab/>
      </w:r>
      <w:r w:rsidRPr="00CC06E0">
        <w:rPr>
          <w:rFonts w:eastAsiaTheme="minorEastAsia"/>
          <w:rtl/>
        </w:rPr>
        <w:tab/>
        <w:t>العقوبة البدنية والعنف العقلي</w:t>
      </w:r>
    </w:p>
    <w:p w14:paraId="38ADF900" w14:textId="77777777" w:rsidR="00FB5AEC" w:rsidRPr="00CC06E0" w:rsidRDefault="00FB5AEC" w:rsidP="00CC2025">
      <w:pPr>
        <w:pStyle w:val="SingleTxtGA"/>
        <w:rPr>
          <w:rFonts w:eastAsiaTheme="minorEastAsia"/>
          <w:b/>
          <w:bCs/>
          <w:szCs w:val="20"/>
          <w:lang w:eastAsia="zh-TW" w:bidi="en-GB"/>
        </w:rPr>
      </w:pPr>
      <w:r w:rsidRPr="00CC06E0">
        <w:rPr>
          <w:rFonts w:eastAsiaTheme="minorEastAsia"/>
          <w:b/>
          <w:szCs w:val="20"/>
          <w:rtl/>
        </w:rPr>
        <w:t>22-</w:t>
      </w:r>
      <w:r w:rsidRPr="00CC06E0">
        <w:rPr>
          <w:rFonts w:eastAsiaTheme="minorEastAsia"/>
          <w:bCs/>
          <w:rtl/>
        </w:rPr>
        <w:tab/>
      </w:r>
      <w:r w:rsidRPr="00CC06E0">
        <w:rPr>
          <w:rFonts w:eastAsiaTheme="minorEastAsia"/>
          <w:b/>
          <w:bCs/>
          <w:rtl/>
        </w:rPr>
        <w:t>تلاحظ اللجنة مع التقدير أن إلغاء العقوبة البدنية قد أدى إلى تحول في المواقف العامة من ممارسة العنف على الأطفال، غير أن القلق لا يزال يساورها لأن عدداً كبيراً من السكان لا</w:t>
      </w:r>
      <w:r w:rsidR="000D389D">
        <w:rPr>
          <w:rFonts w:eastAsiaTheme="minorEastAsia" w:hint="cs"/>
          <w:b/>
          <w:bCs/>
          <w:rtl/>
        </w:rPr>
        <w:t> </w:t>
      </w:r>
      <w:r w:rsidRPr="00CC06E0">
        <w:rPr>
          <w:rFonts w:eastAsiaTheme="minorEastAsia"/>
          <w:b/>
          <w:bCs/>
          <w:rtl/>
        </w:rPr>
        <w:t>يعلم شيئاً بعد عن الحظر القانوني لبعض أشكال العنف</w:t>
      </w:r>
      <w:r w:rsidR="00B023FD" w:rsidRPr="00CC06E0">
        <w:rPr>
          <w:rFonts w:eastAsiaTheme="minorEastAsia"/>
          <w:b/>
          <w:bCs/>
          <w:rtl/>
        </w:rPr>
        <w:t>.</w:t>
      </w:r>
      <w:r w:rsidRPr="00CC06E0">
        <w:rPr>
          <w:rFonts w:eastAsiaTheme="minorEastAsia"/>
          <w:bCs/>
          <w:rtl/>
        </w:rPr>
        <w:t xml:space="preserve"> </w:t>
      </w:r>
      <w:r w:rsidRPr="00CC06E0">
        <w:rPr>
          <w:rFonts w:eastAsiaTheme="minorEastAsia"/>
          <w:b/>
          <w:bCs/>
          <w:rtl/>
        </w:rPr>
        <w:t>ويساورها القلق كذلك إزاء التقارير التي تفيد بتزايد العنف العقلي</w:t>
      </w:r>
      <w:r w:rsidR="00B023FD" w:rsidRPr="00CC06E0">
        <w:rPr>
          <w:rFonts w:eastAsiaTheme="minorEastAsia"/>
          <w:b/>
          <w:bCs/>
          <w:rtl/>
        </w:rPr>
        <w:t>.</w:t>
      </w:r>
      <w:r w:rsidRPr="00CC06E0">
        <w:rPr>
          <w:rFonts w:eastAsiaTheme="minorEastAsia"/>
          <w:bCs/>
          <w:rtl/>
        </w:rPr>
        <w:t xml:space="preserve"> و</w:t>
      </w:r>
      <w:r w:rsidRPr="00CC06E0">
        <w:rPr>
          <w:rFonts w:eastAsiaTheme="minorEastAsia"/>
          <w:b/>
          <w:bCs/>
          <w:rtl/>
        </w:rPr>
        <w:t xml:space="preserve">تشير اللجنة إلى تعليقها العام رقم </w:t>
      </w:r>
      <w:r w:rsidRPr="00CC06E0">
        <w:rPr>
          <w:rFonts w:eastAsiaTheme="minorEastAsia"/>
          <w:b/>
          <w:bCs/>
          <w:szCs w:val="20"/>
          <w:rtl/>
        </w:rPr>
        <w:t>8</w:t>
      </w:r>
      <w:r w:rsidR="00D41A62" w:rsidRPr="00CC06E0">
        <w:rPr>
          <w:rFonts w:eastAsiaTheme="minorEastAsia"/>
          <w:b/>
          <w:rtl/>
        </w:rPr>
        <w:t>(</w:t>
      </w:r>
      <w:r w:rsidRPr="00CC06E0">
        <w:rPr>
          <w:rFonts w:eastAsiaTheme="minorEastAsia"/>
          <w:b/>
          <w:bCs/>
          <w:szCs w:val="20"/>
          <w:rtl/>
        </w:rPr>
        <w:t>2006</w:t>
      </w:r>
      <w:r w:rsidRPr="00CC06E0">
        <w:rPr>
          <w:rFonts w:eastAsiaTheme="minorEastAsia"/>
          <w:b/>
          <w:bCs/>
          <w:sz w:val="28"/>
          <w:rtl/>
        </w:rPr>
        <w:t>)</w:t>
      </w:r>
      <w:r w:rsidRPr="00CC06E0">
        <w:rPr>
          <w:rFonts w:eastAsiaTheme="minorEastAsia"/>
          <w:b/>
          <w:bCs/>
          <w:rtl/>
        </w:rPr>
        <w:t xml:space="preserve"> بشأن حق الطفل في الحماية من العقوبة البدنية وغيرها من ضروب العقوبة القاسية أو</w:t>
      </w:r>
      <w:r w:rsidR="003C7281" w:rsidRPr="00CC06E0">
        <w:rPr>
          <w:rFonts w:eastAsiaTheme="minorEastAsia" w:hint="cs"/>
          <w:b/>
          <w:bCs/>
          <w:rtl/>
        </w:rPr>
        <w:t> </w:t>
      </w:r>
      <w:r w:rsidRPr="00CC06E0">
        <w:rPr>
          <w:rFonts w:eastAsiaTheme="minorEastAsia"/>
          <w:b/>
          <w:bCs/>
          <w:rtl/>
        </w:rPr>
        <w:t>المهينة، فتُوصي بأن تبذل الدولة الطرف مزيداً من الجهود في سبيل توعية الأطفال والآباء والأمهات ومقدمي الرعاية والمعلمين والموظفين العاملين مع أطفال ولأجلهم، بوجود قانون يحظر العنف، بما فيه العنف العقلي، وبمضمونه والعقوبات المنصوص عليها فيه</w:t>
      </w:r>
      <w:r w:rsidR="00B023FD" w:rsidRPr="00CC06E0">
        <w:rPr>
          <w:rFonts w:eastAsiaTheme="minorEastAsia"/>
          <w:b/>
          <w:bCs/>
          <w:rtl/>
        </w:rPr>
        <w:t>.</w:t>
      </w:r>
    </w:p>
    <w:p w14:paraId="05363A76" w14:textId="77777777" w:rsidR="00FB5AEC" w:rsidRPr="00CC06E0" w:rsidRDefault="00FB5AEC" w:rsidP="0061765B">
      <w:pPr>
        <w:pStyle w:val="H23GA"/>
        <w:spacing w:before="240"/>
        <w:rPr>
          <w:rFonts w:eastAsiaTheme="minorEastAsia"/>
          <w:szCs w:val="20"/>
          <w:lang w:val="ar-SA" w:eastAsia="zh-TW" w:bidi="en-GB"/>
        </w:rPr>
      </w:pPr>
      <w:r w:rsidRPr="00CC06E0">
        <w:rPr>
          <w:rFonts w:eastAsiaTheme="minorEastAsia"/>
          <w:rtl/>
        </w:rPr>
        <w:tab/>
      </w:r>
      <w:r w:rsidRPr="00CC06E0">
        <w:rPr>
          <w:rFonts w:eastAsiaTheme="minorEastAsia"/>
          <w:rtl/>
        </w:rPr>
        <w:tab/>
        <w:t>سوء المعاملة والإهمال</w:t>
      </w:r>
    </w:p>
    <w:p w14:paraId="0C6D82F5" w14:textId="77777777" w:rsidR="00FB5AEC" w:rsidRPr="00CC06E0" w:rsidRDefault="00FB5AEC" w:rsidP="00CC2025">
      <w:pPr>
        <w:pStyle w:val="SingleTxtGA"/>
        <w:rPr>
          <w:rFonts w:eastAsiaTheme="minorEastAsia"/>
          <w:b/>
          <w:bCs/>
          <w:szCs w:val="20"/>
          <w:lang w:eastAsia="zh-TW" w:bidi="en-GB"/>
        </w:rPr>
      </w:pPr>
      <w:r w:rsidRPr="00CC06E0">
        <w:rPr>
          <w:rFonts w:eastAsiaTheme="minorEastAsia"/>
          <w:b/>
          <w:szCs w:val="20"/>
          <w:rtl/>
        </w:rPr>
        <w:t>23-</w:t>
      </w:r>
      <w:r w:rsidRPr="00CC06E0">
        <w:rPr>
          <w:rFonts w:eastAsiaTheme="minorEastAsia"/>
          <w:bCs/>
          <w:rtl/>
        </w:rPr>
        <w:tab/>
      </w:r>
      <w:r w:rsidRPr="00CC06E0">
        <w:rPr>
          <w:rFonts w:eastAsiaTheme="minorEastAsia"/>
          <w:b/>
          <w:bCs/>
          <w:rtl/>
        </w:rPr>
        <w:t xml:space="preserve">تشير اللجنة إلى تعليقها العام رقم </w:t>
      </w:r>
      <w:r w:rsidRPr="00CC06E0">
        <w:rPr>
          <w:rFonts w:eastAsiaTheme="minorEastAsia"/>
          <w:b/>
          <w:bCs/>
          <w:szCs w:val="20"/>
          <w:rtl/>
        </w:rPr>
        <w:t>13</w:t>
      </w:r>
      <w:r w:rsidR="00D41A62" w:rsidRPr="00CC06E0">
        <w:rPr>
          <w:rFonts w:eastAsiaTheme="minorEastAsia"/>
          <w:b/>
          <w:rtl/>
        </w:rPr>
        <w:t>(</w:t>
      </w:r>
      <w:r w:rsidRPr="00CC06E0">
        <w:rPr>
          <w:rFonts w:eastAsiaTheme="minorEastAsia"/>
          <w:b/>
          <w:bCs/>
          <w:szCs w:val="20"/>
          <w:rtl/>
        </w:rPr>
        <w:t>2011</w:t>
      </w:r>
      <w:r w:rsidRPr="00CC06E0">
        <w:rPr>
          <w:rFonts w:eastAsiaTheme="minorEastAsia"/>
          <w:b/>
          <w:bCs/>
          <w:sz w:val="28"/>
          <w:rtl/>
        </w:rPr>
        <w:t>)</w:t>
      </w:r>
      <w:r w:rsidRPr="00CC06E0">
        <w:rPr>
          <w:rFonts w:eastAsiaTheme="minorEastAsia"/>
          <w:b/>
          <w:bCs/>
          <w:rtl/>
        </w:rPr>
        <w:t xml:space="preserve"> بشأن حق الطفل في التحرر من جميع أشكال العنف، وإلى الغاية </w:t>
      </w:r>
      <w:r w:rsidRPr="00CC06E0">
        <w:rPr>
          <w:rFonts w:eastAsiaTheme="minorEastAsia"/>
          <w:b/>
          <w:bCs/>
          <w:szCs w:val="20"/>
          <w:rtl/>
        </w:rPr>
        <w:t>16-2</w:t>
      </w:r>
      <w:r w:rsidRPr="00CC06E0">
        <w:rPr>
          <w:rFonts w:eastAsiaTheme="minorEastAsia"/>
          <w:b/>
          <w:bCs/>
          <w:rtl/>
        </w:rPr>
        <w:t xml:space="preserve"> من أهداف التنمية المستدامة، فتُوصي بأن تقوم الدولة الطرف بما يلي</w:t>
      </w:r>
      <w:r w:rsidR="00774423" w:rsidRPr="00CC06E0">
        <w:rPr>
          <w:rFonts w:eastAsiaTheme="minorEastAsia"/>
          <w:b/>
          <w:bCs/>
          <w:rtl/>
        </w:rPr>
        <w:t>:</w:t>
      </w:r>
    </w:p>
    <w:p w14:paraId="6045AC6C" w14:textId="77777777" w:rsidR="00FB5AEC" w:rsidRPr="00CC06E0" w:rsidRDefault="00FB5AEC" w:rsidP="00CC2025">
      <w:pPr>
        <w:pStyle w:val="SingleTxtGA"/>
        <w:rPr>
          <w:rFonts w:eastAsiaTheme="minorEastAsia"/>
          <w:b/>
          <w:bCs/>
          <w:szCs w:val="20"/>
          <w:lang w:eastAsia="zh-TW" w:bidi="en-GB"/>
        </w:rPr>
      </w:pPr>
      <w:r w:rsidRPr="00CC06E0">
        <w:rPr>
          <w:rFonts w:eastAsiaTheme="minorEastAsia"/>
          <w:b/>
          <w:rtl/>
        </w:rPr>
        <w:tab/>
        <w:t>(أ)</w:t>
      </w:r>
      <w:r w:rsidRPr="00CC06E0">
        <w:rPr>
          <w:rFonts w:eastAsiaTheme="minorEastAsia"/>
          <w:b/>
          <w:rtl/>
        </w:rPr>
        <w:tab/>
      </w:r>
      <w:r w:rsidRPr="00CC06E0">
        <w:rPr>
          <w:rFonts w:eastAsiaTheme="minorEastAsia"/>
          <w:b/>
          <w:bCs/>
          <w:rtl/>
        </w:rPr>
        <w:t>مواصلة تعزيز جمع البيانات عن حالات الإيذاء والإهمال، بوسائل منها إجراء دراسة شاملة لتحديد نطاق استشراء الإيذاء والإهمال وأسبابهما ولطبيعة التدخلات في الحالات التي تعني رفاه الطفل؛</w:t>
      </w:r>
      <w:r w:rsidRPr="00CC06E0">
        <w:rPr>
          <w:rFonts w:eastAsiaTheme="minorEastAsia"/>
          <w:bCs/>
          <w:rtl/>
        </w:rPr>
        <w:t xml:space="preserve"> </w:t>
      </w:r>
      <w:bookmarkStart w:id="2" w:name="_Hlk33533664"/>
      <w:bookmarkEnd w:id="2"/>
    </w:p>
    <w:p w14:paraId="6BF486A5" w14:textId="77777777" w:rsidR="00FB5AEC" w:rsidRPr="00CC06E0" w:rsidRDefault="00FB5AEC" w:rsidP="00CC2025">
      <w:pPr>
        <w:pStyle w:val="SingleTxtGA"/>
        <w:rPr>
          <w:rFonts w:eastAsiaTheme="minorEastAsia"/>
          <w:b/>
          <w:bCs/>
          <w:szCs w:val="20"/>
          <w:lang w:val="ar-SA" w:eastAsia="zh-TW" w:bidi="en-GB"/>
        </w:rPr>
      </w:pPr>
      <w:r w:rsidRPr="00CC06E0">
        <w:rPr>
          <w:rFonts w:eastAsiaTheme="minorEastAsia"/>
          <w:bCs/>
          <w:rtl/>
        </w:rPr>
        <w:tab/>
      </w:r>
      <w:r w:rsidRPr="00CC06E0">
        <w:rPr>
          <w:rFonts w:eastAsiaTheme="minorEastAsia"/>
          <w:b/>
          <w:rtl/>
        </w:rPr>
        <w:t>(ب)</w:t>
      </w:r>
      <w:r w:rsidRPr="00CC06E0">
        <w:rPr>
          <w:rFonts w:eastAsiaTheme="minorEastAsia"/>
          <w:bCs/>
          <w:rtl/>
        </w:rPr>
        <w:tab/>
      </w:r>
      <w:r w:rsidRPr="00CC06E0">
        <w:rPr>
          <w:rFonts w:eastAsiaTheme="minorEastAsia"/>
          <w:b/>
          <w:bCs/>
          <w:rtl/>
        </w:rPr>
        <w:t>مواصلة تعزيز برامج التوعية والتثقيف - بما في ذلك تنظيم الحملات - بمشاركة الأطفال من أجل صياغة استراتيجية شاملة لمنع ومكافحة إيذاء الأطفال وإهمالهم</w:t>
      </w:r>
      <w:r w:rsidR="00B023FD" w:rsidRPr="00CC06E0">
        <w:rPr>
          <w:rFonts w:eastAsiaTheme="minorEastAsia"/>
          <w:b/>
          <w:bCs/>
          <w:rtl/>
        </w:rPr>
        <w:t>.</w:t>
      </w:r>
    </w:p>
    <w:p w14:paraId="1EDE58DC" w14:textId="77777777" w:rsidR="00FB5AEC" w:rsidRPr="00CC06E0" w:rsidRDefault="00FB5AEC" w:rsidP="00DF543E">
      <w:pPr>
        <w:pStyle w:val="H23GA"/>
        <w:rPr>
          <w:rFonts w:eastAsiaTheme="minorEastAsia"/>
          <w:szCs w:val="20"/>
          <w:lang w:val="ar-SA" w:eastAsia="zh-TW" w:bidi="en-GB"/>
        </w:rPr>
      </w:pPr>
      <w:r w:rsidRPr="00CC06E0">
        <w:rPr>
          <w:rFonts w:eastAsiaTheme="minorEastAsia"/>
          <w:rtl/>
        </w:rPr>
        <w:tab/>
      </w:r>
      <w:r w:rsidRPr="00CC06E0">
        <w:rPr>
          <w:rFonts w:eastAsiaTheme="minorEastAsia"/>
          <w:rtl/>
        </w:rPr>
        <w:tab/>
        <w:t xml:space="preserve">الاستغلال والانتهاك الجنسيان </w:t>
      </w:r>
    </w:p>
    <w:p w14:paraId="5303BF92" w14:textId="77777777" w:rsidR="00FB5AEC" w:rsidRPr="00CC06E0" w:rsidRDefault="00FB5AEC" w:rsidP="00CC2025">
      <w:pPr>
        <w:pStyle w:val="SingleTxtGA"/>
        <w:rPr>
          <w:rFonts w:eastAsiaTheme="minorEastAsia"/>
          <w:b/>
          <w:bCs/>
          <w:szCs w:val="20"/>
          <w:lang w:val="ar-SA" w:eastAsia="zh-TW" w:bidi="en-GB"/>
        </w:rPr>
      </w:pPr>
      <w:r w:rsidRPr="00CC06E0">
        <w:rPr>
          <w:rFonts w:eastAsiaTheme="minorEastAsia"/>
          <w:b/>
          <w:szCs w:val="20"/>
          <w:rtl/>
        </w:rPr>
        <w:t>24-</w:t>
      </w:r>
      <w:r w:rsidRPr="00CC06E0">
        <w:rPr>
          <w:rFonts w:eastAsiaTheme="minorEastAsia"/>
          <w:bCs/>
          <w:rtl/>
        </w:rPr>
        <w:tab/>
      </w:r>
      <w:r w:rsidRPr="00CC06E0">
        <w:rPr>
          <w:rFonts w:eastAsiaTheme="minorEastAsia"/>
          <w:b/>
          <w:bCs/>
          <w:rtl/>
        </w:rPr>
        <w:t>توصي اللجنة بأن تقوم الدولة الطرف بما يلي</w:t>
      </w:r>
      <w:r w:rsidR="00774423" w:rsidRPr="00CC06E0">
        <w:rPr>
          <w:rFonts w:eastAsiaTheme="minorEastAsia"/>
          <w:b/>
          <w:bCs/>
          <w:rtl/>
        </w:rPr>
        <w:t>:</w:t>
      </w:r>
    </w:p>
    <w:p w14:paraId="51D92119" w14:textId="77777777" w:rsidR="00FB5AEC" w:rsidRPr="00CC06E0" w:rsidRDefault="00FB5AEC" w:rsidP="00CC2025">
      <w:pPr>
        <w:pStyle w:val="SingleTxtGA"/>
        <w:rPr>
          <w:rFonts w:eastAsiaTheme="minorEastAsia"/>
          <w:b/>
          <w:bCs/>
          <w:szCs w:val="20"/>
          <w:lang w:val="ar-SA" w:eastAsia="zh-TW" w:bidi="en-GB"/>
        </w:rPr>
      </w:pPr>
      <w:r w:rsidRPr="00CC06E0">
        <w:rPr>
          <w:rFonts w:eastAsiaTheme="minorEastAsia"/>
          <w:b/>
          <w:rtl/>
        </w:rPr>
        <w:tab/>
      </w:r>
      <w:r w:rsidR="00D41A62" w:rsidRPr="00CC06E0">
        <w:rPr>
          <w:rFonts w:eastAsiaTheme="minorEastAsia"/>
          <w:b/>
          <w:rtl/>
        </w:rPr>
        <w:t>(</w:t>
      </w:r>
      <w:r w:rsidRPr="00CC06E0">
        <w:rPr>
          <w:rFonts w:eastAsiaTheme="minorEastAsia"/>
          <w:b/>
          <w:rtl/>
        </w:rPr>
        <w:t>أ)</w:t>
      </w:r>
      <w:r w:rsidRPr="00CC06E0">
        <w:rPr>
          <w:rFonts w:eastAsiaTheme="minorEastAsia"/>
          <w:bCs/>
          <w:rtl/>
        </w:rPr>
        <w:tab/>
      </w:r>
      <w:r w:rsidRPr="00CC06E0">
        <w:rPr>
          <w:rFonts w:eastAsiaTheme="minorEastAsia"/>
          <w:b/>
          <w:bCs/>
          <w:rtl/>
        </w:rPr>
        <w:t>ضمان التصدي للاعتداء الجنسي على الأطفال بطريقة رفيقة بالطفل تشارك فيها عدة قطاعات، وذلك بهدف تجنب إعادة تعريض الطفل الضحية لصدمة بسبب إجراء مقابلات عديدة معه أثناء التحقيق والمقاضاة، وضمان التدخل العلاجي المناسب؛</w:t>
      </w:r>
    </w:p>
    <w:p w14:paraId="11D7ACDA" w14:textId="77777777" w:rsidR="00FB5AEC" w:rsidRPr="00CC06E0" w:rsidRDefault="00FB5AEC" w:rsidP="00CC2025">
      <w:pPr>
        <w:pStyle w:val="SingleTxtGA"/>
        <w:rPr>
          <w:rFonts w:eastAsiaTheme="minorEastAsia"/>
          <w:b/>
          <w:bCs/>
          <w:szCs w:val="20"/>
          <w:lang w:eastAsia="zh-TW" w:bidi="en-GB"/>
        </w:rPr>
      </w:pPr>
      <w:r w:rsidRPr="00CC06E0">
        <w:rPr>
          <w:rFonts w:eastAsiaTheme="minorEastAsia"/>
          <w:bCs/>
          <w:rtl/>
        </w:rPr>
        <w:tab/>
      </w:r>
      <w:r w:rsidR="00D41A62" w:rsidRPr="00CC06E0">
        <w:rPr>
          <w:rFonts w:eastAsiaTheme="minorEastAsia"/>
          <w:b/>
          <w:rtl/>
        </w:rPr>
        <w:t>(</w:t>
      </w:r>
      <w:r w:rsidRPr="00CC06E0">
        <w:rPr>
          <w:rFonts w:eastAsiaTheme="minorEastAsia"/>
          <w:b/>
          <w:rtl/>
        </w:rPr>
        <w:t>ب)</w:t>
      </w:r>
      <w:r w:rsidRPr="00CC06E0">
        <w:rPr>
          <w:rFonts w:eastAsiaTheme="minorEastAsia"/>
          <w:bCs/>
          <w:rtl/>
        </w:rPr>
        <w:tab/>
      </w:r>
      <w:r w:rsidRPr="00CC06E0">
        <w:rPr>
          <w:rFonts w:eastAsiaTheme="minorEastAsia"/>
          <w:b/>
          <w:bCs/>
          <w:rtl/>
        </w:rPr>
        <w:t>جمْع بيانات مفصلة تتعلق بحالات الاعتداء الجنسي على الأطفال، حتى في إطار الأسرة والتي يتورط فيها رجال الدين وممثلو الرابطات الرياضية، وتقديم معلومات مفصلة في تقريرها الدوري المقبل عن البلاغات المقدمة بتلك الاعتداءات وما يرتبط بها من تحقيقاتٍ وملاحقات قضائية وأحكامٍ بالإدانة</w:t>
      </w:r>
      <w:r w:rsidR="00B023FD" w:rsidRPr="00CC06E0">
        <w:rPr>
          <w:rFonts w:eastAsiaTheme="minorEastAsia"/>
          <w:b/>
          <w:bCs/>
          <w:rtl/>
        </w:rPr>
        <w:t>.</w:t>
      </w:r>
    </w:p>
    <w:p w14:paraId="1A0EE8D6" w14:textId="77777777" w:rsidR="00FB5AEC" w:rsidRPr="00CC06E0" w:rsidRDefault="00FB5AEC" w:rsidP="00D41A62">
      <w:pPr>
        <w:pStyle w:val="H23GA"/>
        <w:spacing w:before="240"/>
        <w:rPr>
          <w:rFonts w:eastAsiaTheme="minorEastAsia"/>
          <w:szCs w:val="20"/>
          <w:lang w:eastAsia="zh-TW" w:bidi="en-GB"/>
        </w:rPr>
      </w:pPr>
      <w:r w:rsidRPr="00CC06E0">
        <w:rPr>
          <w:rFonts w:eastAsiaTheme="minorEastAsia"/>
          <w:rtl/>
        </w:rPr>
        <w:tab/>
      </w:r>
      <w:r w:rsidRPr="00CC06E0">
        <w:rPr>
          <w:rFonts w:eastAsiaTheme="minorEastAsia"/>
          <w:rtl/>
        </w:rPr>
        <w:tab/>
        <w:t>التسلط والاستدراج عبر الإنترنت</w:t>
      </w:r>
    </w:p>
    <w:p w14:paraId="490711B7" w14:textId="77777777" w:rsidR="00FB5AEC" w:rsidRPr="00CC06E0" w:rsidRDefault="00FB5AEC" w:rsidP="00DF543E">
      <w:pPr>
        <w:pStyle w:val="SingleTxtGA"/>
        <w:spacing w:line="350" w:lineRule="exact"/>
        <w:rPr>
          <w:rFonts w:eastAsiaTheme="minorEastAsia"/>
          <w:b/>
          <w:bCs/>
          <w:szCs w:val="20"/>
          <w:lang w:val="ar-SA" w:eastAsia="zh-TW" w:bidi="en-GB"/>
        </w:rPr>
      </w:pPr>
      <w:r w:rsidRPr="00CC06E0">
        <w:rPr>
          <w:rFonts w:eastAsiaTheme="minorEastAsia"/>
          <w:b/>
          <w:szCs w:val="20"/>
          <w:rtl/>
        </w:rPr>
        <w:t>25-</w:t>
      </w:r>
      <w:r w:rsidRPr="00CC06E0">
        <w:rPr>
          <w:rFonts w:eastAsiaTheme="minorEastAsia"/>
          <w:bCs/>
          <w:rtl/>
        </w:rPr>
        <w:tab/>
      </w:r>
      <w:r w:rsidRPr="00CC06E0">
        <w:rPr>
          <w:rFonts w:eastAsiaTheme="minorEastAsia"/>
          <w:b/>
          <w:bCs/>
          <w:rtl/>
        </w:rPr>
        <w:t xml:space="preserve">إذ تشير اللجنة إلى توصيتها السابقة </w:t>
      </w:r>
      <w:r w:rsidR="00D41A62" w:rsidRPr="00CC06E0">
        <w:rPr>
          <w:rFonts w:eastAsiaTheme="minorEastAsia"/>
          <w:b/>
          <w:rtl/>
        </w:rPr>
        <w:t>(</w:t>
      </w:r>
      <w:r w:rsidRPr="00CC06E0">
        <w:rPr>
          <w:rFonts w:eastAsiaTheme="minorEastAsia" w:cs="Times New Roman"/>
          <w:b/>
          <w:bCs/>
          <w:szCs w:val="20"/>
        </w:rPr>
        <w:t>CRC/C/AUT/CO/3-4</w:t>
      </w:r>
      <w:r w:rsidRPr="00CC06E0">
        <w:rPr>
          <w:rFonts w:eastAsiaTheme="minorEastAsia"/>
          <w:b/>
          <w:bCs/>
          <w:rtl/>
        </w:rPr>
        <w:t xml:space="preserve">، الفقرة </w:t>
      </w:r>
      <w:r w:rsidRPr="00CC06E0">
        <w:rPr>
          <w:rFonts w:eastAsiaTheme="minorEastAsia"/>
          <w:b/>
          <w:bCs/>
          <w:szCs w:val="20"/>
          <w:rtl/>
        </w:rPr>
        <w:t>32</w:t>
      </w:r>
      <w:r w:rsidR="00425D7D" w:rsidRPr="00CC06E0">
        <w:rPr>
          <w:rFonts w:eastAsiaTheme="minorEastAsia"/>
          <w:b/>
          <w:sz w:val="28"/>
          <w:rtl/>
        </w:rPr>
        <w:t>)</w:t>
      </w:r>
      <w:r w:rsidRPr="00CC06E0">
        <w:rPr>
          <w:rFonts w:eastAsiaTheme="minorEastAsia"/>
          <w:b/>
          <w:bCs/>
          <w:rtl/>
        </w:rPr>
        <w:t>، فإنها تحث الدولة الطرف على ما يلي</w:t>
      </w:r>
      <w:r w:rsidR="00774423" w:rsidRPr="00CC06E0">
        <w:rPr>
          <w:rFonts w:eastAsiaTheme="minorEastAsia"/>
          <w:b/>
          <w:bCs/>
          <w:rtl/>
        </w:rPr>
        <w:t>:</w:t>
      </w:r>
    </w:p>
    <w:p w14:paraId="2F3F6742" w14:textId="77777777" w:rsidR="00FB5AEC" w:rsidRPr="00CC06E0" w:rsidRDefault="00FB5AEC" w:rsidP="00DF543E">
      <w:pPr>
        <w:pStyle w:val="SingleTxtGA"/>
        <w:spacing w:line="350" w:lineRule="exact"/>
        <w:rPr>
          <w:rFonts w:eastAsiaTheme="minorEastAsia"/>
          <w:b/>
          <w:bCs/>
          <w:szCs w:val="20"/>
          <w:lang w:val="ar-SA" w:eastAsia="zh-TW" w:bidi="en-GB"/>
        </w:rPr>
      </w:pPr>
      <w:r w:rsidRPr="00CC06E0">
        <w:rPr>
          <w:rFonts w:eastAsiaTheme="minorEastAsia"/>
          <w:b/>
          <w:rtl/>
        </w:rPr>
        <w:tab/>
        <w:t>(أ)</w:t>
      </w:r>
      <w:r w:rsidRPr="00CC06E0">
        <w:rPr>
          <w:rFonts w:eastAsiaTheme="minorEastAsia"/>
          <w:bCs/>
          <w:rtl/>
        </w:rPr>
        <w:tab/>
      </w:r>
      <w:r w:rsidRPr="00CC06E0">
        <w:rPr>
          <w:rFonts w:eastAsiaTheme="minorEastAsia"/>
          <w:b/>
          <w:bCs/>
          <w:rtl/>
        </w:rPr>
        <w:t>إنشاء آليات وإجراءات ومبادئ توجيهية تتعلق بالتسلط والاستدراج عبر الإنترنت بغية ضمان التحقيق السريع والفعال في هذه الحالات ومقاضاة الجناة؛</w:t>
      </w:r>
      <w:r w:rsidR="00D41A62" w:rsidRPr="00CC06E0">
        <w:rPr>
          <w:rFonts w:eastAsiaTheme="minorEastAsia"/>
          <w:bCs/>
          <w:rtl/>
        </w:rPr>
        <w:t xml:space="preserve"> </w:t>
      </w:r>
    </w:p>
    <w:p w14:paraId="2E691749" w14:textId="77777777" w:rsidR="00FB5AEC" w:rsidRPr="00CC06E0" w:rsidRDefault="00FB5AEC" w:rsidP="00DF543E">
      <w:pPr>
        <w:pStyle w:val="SingleTxtGA"/>
        <w:spacing w:line="350" w:lineRule="exact"/>
        <w:rPr>
          <w:rFonts w:eastAsiaTheme="minorEastAsia"/>
          <w:b/>
          <w:bCs/>
        </w:rPr>
      </w:pPr>
      <w:r w:rsidRPr="00CC06E0">
        <w:rPr>
          <w:rFonts w:eastAsiaTheme="minorEastAsia"/>
          <w:b/>
          <w:rtl/>
        </w:rPr>
        <w:tab/>
        <w:t>(ب)</w:t>
      </w:r>
      <w:r w:rsidRPr="00CC06E0">
        <w:rPr>
          <w:rFonts w:eastAsiaTheme="minorEastAsia"/>
          <w:bCs/>
          <w:rtl/>
        </w:rPr>
        <w:tab/>
      </w:r>
      <w:r w:rsidRPr="00CC06E0">
        <w:rPr>
          <w:rFonts w:eastAsiaTheme="minorEastAsia"/>
          <w:b/>
          <w:bCs/>
          <w:rtl/>
        </w:rPr>
        <w:t>توفير التدريب المنهجي للمكلّفين بإنفاذ القوانين والأخصائيين الاجتماعيين والمدعين العامين على كيفية التحقيق في الشكاوى المتعلقة بالتسلط والاستدراج عبر الإنترنت وعلى مقاضاة مرتكبيها بطريقة تراعي احتياجات الطفل ونوع جنسه وتحترم خصوصية الضحية؛</w:t>
      </w:r>
      <w:r w:rsidRPr="00CC06E0">
        <w:rPr>
          <w:rFonts w:eastAsiaTheme="minorEastAsia"/>
          <w:bCs/>
          <w:rtl/>
        </w:rPr>
        <w:t xml:space="preserve"> </w:t>
      </w:r>
    </w:p>
    <w:p w14:paraId="10AF09DD" w14:textId="77777777" w:rsidR="00FB5AEC" w:rsidRPr="00CC06E0" w:rsidRDefault="00FB5AEC" w:rsidP="00DF543E">
      <w:pPr>
        <w:pStyle w:val="SingleTxtGA"/>
        <w:spacing w:line="350" w:lineRule="exact"/>
        <w:rPr>
          <w:rFonts w:eastAsiaTheme="minorEastAsia"/>
          <w:b/>
          <w:bCs/>
          <w:szCs w:val="20"/>
          <w:lang w:val="ar-SA" w:eastAsia="zh-TW" w:bidi="en-GB"/>
        </w:rPr>
      </w:pPr>
      <w:r w:rsidRPr="00CC06E0">
        <w:rPr>
          <w:rFonts w:eastAsiaTheme="minorEastAsia"/>
          <w:bCs/>
          <w:rtl/>
        </w:rPr>
        <w:tab/>
      </w:r>
      <w:r w:rsidRPr="00CC06E0">
        <w:rPr>
          <w:rFonts w:eastAsiaTheme="minorEastAsia"/>
          <w:b/>
          <w:rtl/>
        </w:rPr>
        <w:t>(ج)</w:t>
      </w:r>
      <w:r w:rsidRPr="00CC06E0">
        <w:rPr>
          <w:rFonts w:eastAsiaTheme="minorEastAsia"/>
          <w:b/>
          <w:rtl/>
        </w:rPr>
        <w:tab/>
      </w:r>
      <w:r w:rsidRPr="00CC06E0">
        <w:rPr>
          <w:rFonts w:eastAsiaTheme="minorEastAsia"/>
          <w:b/>
          <w:bCs/>
          <w:rtl/>
        </w:rPr>
        <w:t>ضمان أن يتناول القانون الجنائي جميع أشكال التسلط عبر الإنترنت على الأطفال، بما فيها الجرائم المفرَدة؛</w:t>
      </w:r>
      <w:r w:rsidRPr="00CC06E0">
        <w:rPr>
          <w:rFonts w:eastAsiaTheme="minorEastAsia"/>
          <w:bCs/>
          <w:rtl/>
        </w:rPr>
        <w:t xml:space="preserve"> </w:t>
      </w:r>
    </w:p>
    <w:p w14:paraId="261A1B8F" w14:textId="77777777" w:rsidR="00FB5AEC" w:rsidRPr="00CC06E0" w:rsidRDefault="00FB5AEC" w:rsidP="00DF543E">
      <w:pPr>
        <w:pStyle w:val="SingleTxtGA"/>
        <w:spacing w:line="350" w:lineRule="exact"/>
        <w:rPr>
          <w:rFonts w:eastAsiaTheme="minorEastAsia"/>
          <w:b/>
          <w:bCs/>
          <w:szCs w:val="20"/>
          <w:lang w:val="ar-SA" w:eastAsia="zh-TW" w:bidi="en-GB"/>
        </w:rPr>
      </w:pPr>
      <w:r w:rsidRPr="00CC06E0">
        <w:rPr>
          <w:rFonts w:eastAsiaTheme="minorEastAsia"/>
          <w:b/>
          <w:rtl/>
        </w:rPr>
        <w:tab/>
        <w:t>(د)</w:t>
      </w:r>
      <w:r w:rsidRPr="00CC06E0">
        <w:rPr>
          <w:rFonts w:eastAsiaTheme="minorEastAsia"/>
          <w:bCs/>
          <w:rtl/>
        </w:rPr>
        <w:tab/>
      </w:r>
      <w:r w:rsidRPr="00CC06E0">
        <w:rPr>
          <w:rFonts w:eastAsiaTheme="minorEastAsia"/>
          <w:b/>
          <w:bCs/>
          <w:rtl/>
        </w:rPr>
        <w:t>الرصد الفعال لتنفيذ الاتفاقات المبرمة مع منابر وسائط التواصل الاجتماعي بغية ضمان إزالة المنشورات التي تبث الكراهية بسرعة</w:t>
      </w:r>
      <w:r w:rsidR="00B023FD" w:rsidRPr="00CC06E0">
        <w:rPr>
          <w:rFonts w:eastAsiaTheme="minorEastAsia"/>
          <w:b/>
          <w:bCs/>
          <w:rtl/>
        </w:rPr>
        <w:t>.</w:t>
      </w:r>
    </w:p>
    <w:p w14:paraId="52A0003C" w14:textId="77777777" w:rsidR="00FB5AEC" w:rsidRPr="00CC06E0" w:rsidRDefault="00FB5AEC" w:rsidP="00D41A62">
      <w:pPr>
        <w:pStyle w:val="H23GA"/>
        <w:spacing w:before="240"/>
        <w:rPr>
          <w:rFonts w:eastAsiaTheme="minorEastAsia"/>
          <w:szCs w:val="20"/>
          <w:lang w:val="ar-SA" w:eastAsia="zh-TW" w:bidi="en-GB"/>
        </w:rPr>
      </w:pPr>
      <w:r w:rsidRPr="00CC06E0">
        <w:rPr>
          <w:rFonts w:eastAsiaTheme="minorEastAsia"/>
          <w:rtl/>
        </w:rPr>
        <w:tab/>
      </w:r>
      <w:r w:rsidRPr="00CC06E0">
        <w:rPr>
          <w:rFonts w:eastAsiaTheme="minorEastAsia"/>
          <w:rtl/>
        </w:rPr>
        <w:tab/>
        <w:t>خطوط النجدة الهاتفية</w:t>
      </w:r>
    </w:p>
    <w:p w14:paraId="5F35DBFB" w14:textId="77777777" w:rsidR="00FB5AEC" w:rsidRPr="00DF543E" w:rsidRDefault="00FB5AEC" w:rsidP="00FB5AEC">
      <w:pPr>
        <w:pStyle w:val="SingleTxtGA"/>
        <w:rPr>
          <w:rFonts w:asciiTheme="minorHAnsi" w:eastAsiaTheme="minorEastAsia" w:hAnsiTheme="minorHAnsi"/>
          <w:b/>
          <w:bCs/>
          <w:spacing w:val="-4"/>
          <w:szCs w:val="20"/>
          <w:lang w:eastAsia="zh-TW" w:bidi="en-GB"/>
        </w:rPr>
      </w:pPr>
      <w:r w:rsidRPr="00CC06E0">
        <w:rPr>
          <w:rFonts w:eastAsiaTheme="minorEastAsia"/>
          <w:b/>
          <w:szCs w:val="20"/>
          <w:rtl/>
        </w:rPr>
        <w:t>26-</w:t>
      </w:r>
      <w:r w:rsidRPr="00DF543E">
        <w:rPr>
          <w:rFonts w:ascii="Times New Roman Bold" w:eastAsiaTheme="minorEastAsia" w:hAnsi="Times New Roman Bold"/>
          <w:bCs/>
          <w:spacing w:val="-4"/>
          <w:rtl/>
        </w:rPr>
        <w:tab/>
      </w:r>
      <w:r w:rsidRPr="00DF543E">
        <w:rPr>
          <w:rFonts w:ascii="Times New Roman Bold" w:eastAsiaTheme="minorEastAsia" w:hAnsi="Times New Roman Bold"/>
          <w:b/>
          <w:bCs/>
          <w:spacing w:val="-4"/>
          <w:rtl/>
        </w:rPr>
        <w:t xml:space="preserve">إذ تشير اللجنة إلى توصيتها السابقة </w:t>
      </w:r>
      <w:r w:rsidR="00D41A62" w:rsidRPr="00DF543E">
        <w:rPr>
          <w:rFonts w:ascii="Times New Roman Bold" w:eastAsiaTheme="minorEastAsia" w:hAnsi="Times New Roman Bold"/>
          <w:b/>
          <w:spacing w:val="-4"/>
          <w:rtl/>
        </w:rPr>
        <w:t>(</w:t>
      </w:r>
      <w:r w:rsidRPr="00DF543E">
        <w:rPr>
          <w:rFonts w:ascii="Times New Roman Bold" w:eastAsiaTheme="minorEastAsia" w:hAnsi="Times New Roman Bold" w:cs="Times New Roman"/>
          <w:b/>
          <w:bCs/>
          <w:spacing w:val="-4"/>
          <w:szCs w:val="20"/>
        </w:rPr>
        <w:t>CRC/C/15/</w:t>
      </w:r>
      <w:proofErr w:type="spellStart"/>
      <w:r w:rsidRPr="00DF543E">
        <w:rPr>
          <w:rFonts w:ascii="Times New Roman Bold" w:eastAsiaTheme="minorEastAsia" w:hAnsi="Times New Roman Bold" w:cs="Times New Roman"/>
          <w:b/>
          <w:bCs/>
          <w:spacing w:val="-4"/>
          <w:szCs w:val="20"/>
        </w:rPr>
        <w:t>Add</w:t>
      </w:r>
      <w:r w:rsidR="00B023FD" w:rsidRPr="00DF543E">
        <w:rPr>
          <w:rFonts w:ascii="Times New Roman Bold" w:eastAsiaTheme="minorEastAsia" w:hAnsi="Times New Roman Bold" w:cs="Times New Roman"/>
          <w:b/>
          <w:bCs/>
          <w:spacing w:val="-4"/>
        </w:rPr>
        <w:t>.</w:t>
      </w:r>
      <w:r w:rsidRPr="00DF543E">
        <w:rPr>
          <w:rFonts w:ascii="Times New Roman Bold" w:eastAsiaTheme="minorEastAsia" w:hAnsi="Times New Roman Bold" w:cs="Times New Roman"/>
          <w:b/>
          <w:bCs/>
          <w:spacing w:val="-4"/>
          <w:szCs w:val="20"/>
        </w:rPr>
        <w:t>251</w:t>
      </w:r>
      <w:proofErr w:type="spellEnd"/>
      <w:r w:rsidRPr="00DF543E">
        <w:rPr>
          <w:rFonts w:ascii="Times New Roman Bold" w:eastAsiaTheme="minorEastAsia" w:hAnsi="Times New Roman Bold"/>
          <w:b/>
          <w:bCs/>
          <w:spacing w:val="-4"/>
          <w:rtl/>
        </w:rPr>
        <w:t xml:space="preserve">، الفقرة </w:t>
      </w:r>
      <w:r w:rsidRPr="00DF543E">
        <w:rPr>
          <w:rFonts w:ascii="Times New Roman Bold" w:eastAsiaTheme="minorEastAsia" w:hAnsi="Times New Roman Bold"/>
          <w:b/>
          <w:bCs/>
          <w:spacing w:val="-4"/>
          <w:szCs w:val="20"/>
          <w:rtl/>
        </w:rPr>
        <w:t>28</w:t>
      </w:r>
      <w:r w:rsidR="00425D7D" w:rsidRPr="00DF543E">
        <w:rPr>
          <w:rFonts w:ascii="Times New Roman Bold" w:eastAsiaTheme="minorEastAsia" w:hAnsi="Times New Roman Bold"/>
          <w:b/>
          <w:spacing w:val="-4"/>
          <w:sz w:val="28"/>
          <w:rtl/>
        </w:rPr>
        <w:t>)</w:t>
      </w:r>
      <w:r w:rsidRPr="00DF543E">
        <w:rPr>
          <w:rFonts w:ascii="Times New Roman Bold" w:eastAsiaTheme="minorEastAsia" w:hAnsi="Times New Roman Bold"/>
          <w:b/>
          <w:bCs/>
          <w:spacing w:val="-4"/>
          <w:rtl/>
        </w:rPr>
        <w:t xml:space="preserve">، فإنها تحث الدولة الطرف على ضمان التمويل المستدام لخط النجدة في حالات الطوارئ </w:t>
      </w:r>
      <w:r w:rsidRPr="00DF543E">
        <w:rPr>
          <w:rFonts w:ascii="Times New Roman Bold" w:eastAsiaTheme="minorEastAsia" w:hAnsi="Times New Roman Bold"/>
          <w:b/>
          <w:bCs/>
          <w:spacing w:val="-4"/>
          <w:sz w:val="28"/>
          <w:rtl/>
        </w:rPr>
        <w:t>"</w:t>
      </w:r>
      <w:r w:rsidRPr="00DF543E">
        <w:rPr>
          <w:rFonts w:ascii="Times New Roman Bold" w:eastAsiaTheme="minorEastAsia" w:hAnsi="Times New Roman Bold" w:cs="Times New Roman"/>
          <w:b/>
          <w:bCs/>
          <w:spacing w:val="-4"/>
          <w:szCs w:val="20"/>
        </w:rPr>
        <w:t>147</w:t>
      </w:r>
      <w:r w:rsidRPr="00DF543E">
        <w:rPr>
          <w:rFonts w:ascii="Times New Roman Bold" w:eastAsiaTheme="minorEastAsia" w:hAnsi="Times New Roman Bold" w:cs="Times New Roman"/>
          <w:b/>
          <w:bCs/>
          <w:spacing w:val="-4"/>
          <w:szCs w:val="20"/>
          <w:rtl/>
        </w:rPr>
        <w:t xml:space="preserve"> </w:t>
      </w:r>
      <w:proofErr w:type="spellStart"/>
      <w:r w:rsidRPr="00DF543E">
        <w:rPr>
          <w:rFonts w:ascii="Times New Roman Bold" w:eastAsiaTheme="minorEastAsia" w:hAnsi="Times New Roman Bold" w:cs="Times New Roman"/>
          <w:b/>
          <w:bCs/>
          <w:spacing w:val="-4"/>
          <w:szCs w:val="20"/>
          <w:rtl/>
        </w:rPr>
        <w:t>Rat</w:t>
      </w:r>
      <w:proofErr w:type="spellEnd"/>
      <w:r w:rsidRPr="00DF543E">
        <w:rPr>
          <w:rFonts w:ascii="Times New Roman Bold" w:eastAsiaTheme="minorEastAsia" w:hAnsi="Times New Roman Bold" w:cs="Times New Roman"/>
          <w:b/>
          <w:bCs/>
          <w:spacing w:val="-4"/>
          <w:szCs w:val="20"/>
          <w:rtl/>
        </w:rPr>
        <w:t xml:space="preserve"> </w:t>
      </w:r>
      <w:proofErr w:type="spellStart"/>
      <w:r w:rsidRPr="00DF543E">
        <w:rPr>
          <w:rFonts w:ascii="Times New Roman Bold" w:eastAsiaTheme="minorEastAsia" w:hAnsi="Times New Roman Bold" w:cs="Times New Roman"/>
          <w:b/>
          <w:bCs/>
          <w:spacing w:val="-4"/>
          <w:szCs w:val="20"/>
          <w:rtl/>
        </w:rPr>
        <w:t>auf</w:t>
      </w:r>
      <w:proofErr w:type="spellEnd"/>
      <w:r w:rsidRPr="00DF543E">
        <w:rPr>
          <w:rFonts w:ascii="Times New Roman Bold" w:eastAsiaTheme="minorEastAsia" w:hAnsi="Times New Roman Bold" w:cs="Times New Roman"/>
          <w:b/>
          <w:bCs/>
          <w:spacing w:val="-4"/>
          <w:szCs w:val="20"/>
          <w:rtl/>
        </w:rPr>
        <w:t xml:space="preserve"> </w:t>
      </w:r>
      <w:proofErr w:type="spellStart"/>
      <w:r w:rsidRPr="00DF543E">
        <w:rPr>
          <w:rFonts w:ascii="Times New Roman Bold" w:eastAsiaTheme="minorEastAsia" w:hAnsi="Times New Roman Bold" w:cs="Times New Roman"/>
          <w:b/>
          <w:bCs/>
          <w:spacing w:val="-4"/>
          <w:szCs w:val="20"/>
          <w:rtl/>
        </w:rPr>
        <w:t>Draht</w:t>
      </w:r>
      <w:proofErr w:type="spellEnd"/>
      <w:r w:rsidRPr="00DF543E">
        <w:rPr>
          <w:rFonts w:ascii="Times New Roman Bold" w:eastAsiaTheme="minorEastAsia" w:hAnsi="Times New Roman Bold"/>
          <w:b/>
          <w:bCs/>
          <w:spacing w:val="-4"/>
          <w:sz w:val="28"/>
          <w:rtl/>
        </w:rPr>
        <w:t>"</w:t>
      </w:r>
      <w:r w:rsidR="00B023FD" w:rsidRPr="00DF543E">
        <w:rPr>
          <w:rFonts w:ascii="Traditional Arabic" w:eastAsiaTheme="minorEastAsia" w:hAnsi="Traditional Arabic"/>
          <w:b/>
          <w:bCs/>
          <w:spacing w:val="-4"/>
          <w:rtl/>
        </w:rPr>
        <w:t>.</w:t>
      </w:r>
      <w:r w:rsidRPr="00DF543E">
        <w:rPr>
          <w:rFonts w:ascii="Traditional Arabic" w:eastAsiaTheme="minorEastAsia" w:hAnsi="Traditional Arabic"/>
          <w:bCs/>
          <w:spacing w:val="-4"/>
          <w:rtl/>
        </w:rPr>
        <w:t xml:space="preserve"> </w:t>
      </w:r>
    </w:p>
    <w:p w14:paraId="30451263" w14:textId="77777777" w:rsidR="00FB5AEC" w:rsidRPr="000D389D" w:rsidRDefault="00FB5AEC" w:rsidP="00D41A62">
      <w:pPr>
        <w:pStyle w:val="H23GA"/>
        <w:spacing w:before="240"/>
        <w:rPr>
          <w:rFonts w:eastAsiaTheme="minorEastAsia"/>
          <w:szCs w:val="20"/>
          <w:lang w:eastAsia="zh-TW" w:bidi="en-GB"/>
        </w:rPr>
      </w:pPr>
      <w:r w:rsidRPr="00CC06E0">
        <w:rPr>
          <w:rFonts w:eastAsiaTheme="minorEastAsia"/>
          <w:rtl/>
        </w:rPr>
        <w:tab/>
      </w:r>
      <w:r w:rsidRPr="00CC06E0">
        <w:rPr>
          <w:rFonts w:eastAsiaTheme="minorEastAsia"/>
          <w:rtl/>
        </w:rPr>
        <w:tab/>
        <w:t>الممارسات الضارة</w:t>
      </w:r>
    </w:p>
    <w:p w14:paraId="64DF3083" w14:textId="77777777" w:rsidR="00FB5AEC" w:rsidRPr="00CC06E0" w:rsidRDefault="00FB5AEC" w:rsidP="00DF543E">
      <w:pPr>
        <w:pStyle w:val="SingleTxtGA"/>
        <w:spacing w:line="350" w:lineRule="exact"/>
        <w:rPr>
          <w:rFonts w:eastAsiaTheme="minorEastAsia"/>
          <w:b/>
          <w:bCs/>
          <w:szCs w:val="20"/>
          <w:lang w:eastAsia="zh-TW" w:bidi="en-GB"/>
        </w:rPr>
      </w:pPr>
      <w:r w:rsidRPr="00CC06E0">
        <w:rPr>
          <w:rFonts w:eastAsiaTheme="minorEastAsia"/>
          <w:b/>
          <w:szCs w:val="20"/>
          <w:rtl/>
        </w:rPr>
        <w:t>27-</w:t>
      </w:r>
      <w:r w:rsidRPr="00CC06E0">
        <w:rPr>
          <w:rFonts w:eastAsiaTheme="minorEastAsia"/>
          <w:bCs/>
          <w:rtl/>
        </w:rPr>
        <w:tab/>
      </w:r>
      <w:r w:rsidRPr="00CC06E0">
        <w:rPr>
          <w:rFonts w:eastAsiaTheme="minorEastAsia"/>
          <w:b/>
          <w:bCs/>
          <w:rtl/>
        </w:rPr>
        <w:t xml:space="preserve">تشير اللجنة إلى التوصية العامة المشتركة رقم </w:t>
      </w:r>
      <w:r w:rsidRPr="00CC06E0">
        <w:rPr>
          <w:rFonts w:eastAsiaTheme="minorEastAsia"/>
          <w:b/>
          <w:bCs/>
          <w:szCs w:val="20"/>
        </w:rPr>
        <w:t>31</w:t>
      </w:r>
      <w:r w:rsidRPr="00CC06E0">
        <w:rPr>
          <w:rFonts w:eastAsiaTheme="minorEastAsia"/>
          <w:b/>
          <w:bCs/>
          <w:rtl/>
        </w:rPr>
        <w:t xml:space="preserve"> للجنة المعنية بالقضاء على التمييز ضد المرأة/التعليق العام رقم </w:t>
      </w:r>
      <w:r w:rsidRPr="00CC06E0">
        <w:rPr>
          <w:rFonts w:eastAsiaTheme="minorEastAsia"/>
          <w:b/>
          <w:bCs/>
          <w:szCs w:val="20"/>
          <w:rtl/>
        </w:rPr>
        <w:t>18</w:t>
      </w:r>
      <w:r w:rsidRPr="00CC06E0">
        <w:rPr>
          <w:rFonts w:eastAsiaTheme="minorEastAsia"/>
          <w:b/>
          <w:bCs/>
          <w:rtl/>
        </w:rPr>
        <w:t xml:space="preserve"> للجنة حقوق الطفل </w:t>
      </w:r>
      <w:r w:rsidR="00D41A62" w:rsidRPr="00CC06E0">
        <w:rPr>
          <w:rFonts w:eastAsiaTheme="minorEastAsia"/>
          <w:b/>
          <w:rtl/>
        </w:rPr>
        <w:t>(</w:t>
      </w:r>
      <w:r w:rsidRPr="00CC06E0">
        <w:rPr>
          <w:rFonts w:eastAsiaTheme="minorEastAsia"/>
          <w:b/>
          <w:bCs/>
          <w:szCs w:val="20"/>
          <w:rtl/>
        </w:rPr>
        <w:t>2019</w:t>
      </w:r>
      <w:r w:rsidR="00425D7D" w:rsidRPr="00CC06E0">
        <w:rPr>
          <w:rFonts w:eastAsiaTheme="minorEastAsia"/>
          <w:b/>
          <w:sz w:val="28"/>
          <w:rtl/>
        </w:rPr>
        <w:t>)</w:t>
      </w:r>
      <w:r w:rsidRPr="00CC06E0">
        <w:rPr>
          <w:rFonts w:eastAsiaTheme="minorEastAsia"/>
          <w:b/>
          <w:bCs/>
          <w:rtl/>
        </w:rPr>
        <w:t xml:space="preserve"> بشأن الممارسات الضارة، وتذكر بالملاحظات الختامية للجنة مناهضة التعذيب </w:t>
      </w:r>
      <w:r w:rsidR="00D41A62" w:rsidRPr="00CC06E0">
        <w:rPr>
          <w:rFonts w:eastAsiaTheme="minorEastAsia"/>
          <w:b/>
          <w:rtl/>
        </w:rPr>
        <w:t>(</w:t>
      </w:r>
      <w:r w:rsidRPr="00CC06E0">
        <w:rPr>
          <w:rFonts w:eastAsiaTheme="minorEastAsia" w:cs="Times New Roman"/>
          <w:b/>
          <w:bCs/>
          <w:szCs w:val="20"/>
        </w:rPr>
        <w:t>CAT/C/AUT/CO/6</w:t>
      </w:r>
      <w:r w:rsidRPr="00CC06E0">
        <w:rPr>
          <w:rFonts w:eastAsiaTheme="minorEastAsia"/>
          <w:b/>
          <w:bCs/>
          <w:rtl/>
        </w:rPr>
        <w:t xml:space="preserve">، الفقرة </w:t>
      </w:r>
      <w:r w:rsidRPr="00CC06E0">
        <w:rPr>
          <w:rFonts w:eastAsiaTheme="minorEastAsia"/>
          <w:b/>
          <w:bCs/>
          <w:szCs w:val="20"/>
          <w:rtl/>
        </w:rPr>
        <w:t>45</w:t>
      </w:r>
      <w:r w:rsidR="00425D7D" w:rsidRPr="00CC06E0">
        <w:rPr>
          <w:rFonts w:eastAsiaTheme="minorEastAsia"/>
          <w:b/>
          <w:sz w:val="28"/>
          <w:rtl/>
        </w:rPr>
        <w:t>)</w:t>
      </w:r>
      <w:r w:rsidRPr="00CC06E0">
        <w:rPr>
          <w:rFonts w:eastAsiaTheme="minorEastAsia"/>
          <w:b/>
          <w:bCs/>
          <w:rtl/>
        </w:rPr>
        <w:t>، فتوصي بأن تقوم الدولة الطرف بما يلي</w:t>
      </w:r>
      <w:r w:rsidR="00774423" w:rsidRPr="00CC06E0">
        <w:rPr>
          <w:rFonts w:eastAsiaTheme="minorEastAsia"/>
          <w:b/>
          <w:bCs/>
          <w:rtl/>
        </w:rPr>
        <w:t>:</w:t>
      </w:r>
      <w:r w:rsidRPr="00CC06E0">
        <w:rPr>
          <w:rFonts w:eastAsiaTheme="minorEastAsia"/>
          <w:bCs/>
          <w:rtl/>
        </w:rPr>
        <w:t xml:space="preserve"> </w:t>
      </w:r>
    </w:p>
    <w:p w14:paraId="6154F58B" w14:textId="77777777" w:rsidR="00FB5AEC" w:rsidRPr="00CC06E0" w:rsidRDefault="00FB5AEC" w:rsidP="00DF543E">
      <w:pPr>
        <w:pStyle w:val="SingleTxtGA"/>
        <w:spacing w:line="350" w:lineRule="exact"/>
        <w:rPr>
          <w:rFonts w:eastAsiaTheme="minorEastAsia"/>
          <w:b/>
          <w:bCs/>
          <w:szCs w:val="20"/>
          <w:lang w:eastAsia="zh-TW" w:bidi="en-GB"/>
        </w:rPr>
      </w:pPr>
      <w:r w:rsidRPr="00CC06E0">
        <w:rPr>
          <w:rFonts w:eastAsiaTheme="minorEastAsia"/>
          <w:b/>
          <w:rtl/>
        </w:rPr>
        <w:tab/>
        <w:t>(أ)</w:t>
      </w:r>
      <w:r w:rsidRPr="00CC06E0">
        <w:rPr>
          <w:rFonts w:eastAsiaTheme="minorEastAsia"/>
          <w:bCs/>
          <w:rtl/>
        </w:rPr>
        <w:tab/>
      </w:r>
      <w:r w:rsidRPr="00CC06E0">
        <w:rPr>
          <w:rFonts w:eastAsiaTheme="minorEastAsia"/>
          <w:b/>
          <w:bCs/>
          <w:rtl/>
        </w:rPr>
        <w:t>حظر إخضاع طفل يحمل صفات الجنسين للعلاج الطبي أو الجراحي غير الضروري حيثما أمكن تأجيل هذين الإجراءين بأمان إلى أن يصبح الطفل قادراً على إعطاء الموافقة المستنيرة؛</w:t>
      </w:r>
      <w:r w:rsidRPr="00CC06E0">
        <w:rPr>
          <w:rFonts w:eastAsiaTheme="minorEastAsia"/>
          <w:bCs/>
          <w:rtl/>
        </w:rPr>
        <w:t xml:space="preserve"> </w:t>
      </w:r>
    </w:p>
    <w:p w14:paraId="135CBB2D" w14:textId="77777777" w:rsidR="00FB5AEC" w:rsidRPr="00CC06E0" w:rsidRDefault="00FB5AEC" w:rsidP="00DF543E">
      <w:pPr>
        <w:pStyle w:val="SingleTxtGA"/>
        <w:spacing w:line="350" w:lineRule="exact"/>
        <w:rPr>
          <w:rFonts w:eastAsiaTheme="minorEastAsia"/>
          <w:b/>
          <w:bCs/>
          <w:szCs w:val="20"/>
          <w:lang w:val="ar-SA" w:eastAsia="zh-TW" w:bidi="en-GB"/>
        </w:rPr>
      </w:pPr>
      <w:r w:rsidRPr="00CC06E0">
        <w:rPr>
          <w:rFonts w:eastAsiaTheme="minorEastAsia"/>
          <w:b/>
          <w:rtl/>
        </w:rPr>
        <w:tab/>
        <w:t>(ب)</w:t>
      </w:r>
      <w:r w:rsidRPr="00CC06E0">
        <w:rPr>
          <w:rFonts w:eastAsiaTheme="minorEastAsia"/>
          <w:bCs/>
          <w:rtl/>
        </w:rPr>
        <w:tab/>
      </w:r>
      <w:r w:rsidRPr="00CC06E0">
        <w:rPr>
          <w:rFonts w:eastAsiaTheme="minorEastAsia"/>
          <w:b/>
          <w:bCs/>
          <w:rtl/>
        </w:rPr>
        <w:t>جمع البيانات بغية الوقوف على نطاق حالات العلاج الطبي أو الجراحي غير الضروري الذي يخضع له الأطفال حامِلو صفات الجنسين، والذي يشكل ممارسة ضارة، بحيث يسهُل أكثر التعرف على الأطفال المعرضين للخطر ومنع تعرضهم لسوء</w:t>
      </w:r>
      <w:r w:rsidR="00B023FD" w:rsidRPr="00CC06E0">
        <w:rPr>
          <w:rFonts w:eastAsiaTheme="minorEastAsia" w:hint="cs"/>
          <w:b/>
          <w:bCs/>
          <w:rtl/>
        </w:rPr>
        <w:t> </w:t>
      </w:r>
      <w:r w:rsidRPr="00CC06E0">
        <w:rPr>
          <w:rFonts w:eastAsiaTheme="minorEastAsia"/>
          <w:b/>
          <w:bCs/>
          <w:rtl/>
        </w:rPr>
        <w:t>المعاملة؛</w:t>
      </w:r>
    </w:p>
    <w:p w14:paraId="6785737A" w14:textId="77777777" w:rsidR="00FB5AEC" w:rsidRPr="00CC06E0" w:rsidRDefault="00FB5AEC" w:rsidP="00DF543E">
      <w:pPr>
        <w:pStyle w:val="SingleTxtGA"/>
        <w:spacing w:line="350" w:lineRule="exact"/>
        <w:rPr>
          <w:rFonts w:eastAsiaTheme="minorEastAsia"/>
          <w:b/>
          <w:bCs/>
          <w:szCs w:val="20"/>
          <w:lang w:val="ar-SA" w:eastAsia="zh-TW" w:bidi="en-GB"/>
        </w:rPr>
      </w:pPr>
      <w:r w:rsidRPr="00CC06E0">
        <w:rPr>
          <w:rFonts w:eastAsiaTheme="minorEastAsia"/>
          <w:bCs/>
          <w:rtl/>
        </w:rPr>
        <w:tab/>
      </w:r>
      <w:r w:rsidRPr="00CC06E0">
        <w:rPr>
          <w:rFonts w:eastAsiaTheme="minorEastAsia"/>
          <w:b/>
          <w:rtl/>
        </w:rPr>
        <w:t>(ج)</w:t>
      </w:r>
      <w:r w:rsidRPr="00CC06E0">
        <w:rPr>
          <w:rFonts w:eastAsiaTheme="minorEastAsia"/>
          <w:b/>
          <w:rtl/>
        </w:rPr>
        <w:tab/>
      </w:r>
      <w:r w:rsidRPr="00CC06E0">
        <w:rPr>
          <w:rFonts w:eastAsiaTheme="minorEastAsia"/>
          <w:b/>
          <w:bCs/>
          <w:rtl/>
        </w:rPr>
        <w:t>مواصلة اتخاذ تدابير وقائية وحمائية بهدف التصدي لتشويه الأعضاء التناسلية للإناث، ومن جملة تلك التدابير توفير الخدمات الاجتماعية والنفسية والطبية وخدمات إعادة التأهيل وتدريب المهنيين المعنيين وتنفيذ برامج التوعية</w:t>
      </w:r>
      <w:r w:rsidR="00B023FD" w:rsidRPr="00CC06E0">
        <w:rPr>
          <w:rFonts w:eastAsiaTheme="minorEastAsia"/>
          <w:b/>
          <w:bCs/>
          <w:rtl/>
        </w:rPr>
        <w:t>.</w:t>
      </w:r>
    </w:p>
    <w:p w14:paraId="05AC1020" w14:textId="77777777" w:rsidR="00FB5AEC" w:rsidRPr="00DF543E" w:rsidRDefault="00425D7D" w:rsidP="00DF543E">
      <w:pPr>
        <w:pStyle w:val="H1GA"/>
        <w:keepNext w:val="0"/>
        <w:keepLines w:val="0"/>
        <w:rPr>
          <w:rFonts w:eastAsiaTheme="minorEastAsia"/>
          <w:szCs w:val="20"/>
          <w:lang w:eastAsia="zh-TW" w:bidi="en-GB"/>
        </w:rPr>
      </w:pPr>
      <w:r w:rsidRPr="00CC06E0">
        <w:rPr>
          <w:rFonts w:eastAsiaTheme="minorEastAsia"/>
          <w:rtl/>
        </w:rPr>
        <w:tab/>
      </w:r>
      <w:r w:rsidR="00FB5AEC" w:rsidRPr="00CC06E0">
        <w:rPr>
          <w:rFonts w:eastAsiaTheme="minorEastAsia"/>
          <w:rtl/>
        </w:rPr>
        <w:t>واو-</w:t>
      </w:r>
      <w:r w:rsidR="00FB5AEC" w:rsidRPr="00CC06E0">
        <w:rPr>
          <w:rFonts w:eastAsiaTheme="minorEastAsia"/>
          <w:rtl/>
        </w:rPr>
        <w:tab/>
        <w:t xml:space="preserve">البيئة الأسرية والرعاية البديلة (المواد </w:t>
      </w:r>
      <w:r w:rsidR="00FB5AEC" w:rsidRPr="00CC06E0">
        <w:rPr>
          <w:rFonts w:eastAsiaTheme="minorEastAsia"/>
          <w:szCs w:val="24"/>
          <w:rtl/>
        </w:rPr>
        <w:t>5</w:t>
      </w:r>
      <w:r w:rsidR="00FB5AEC" w:rsidRPr="00CC06E0">
        <w:rPr>
          <w:rFonts w:eastAsiaTheme="minorEastAsia"/>
          <w:rtl/>
        </w:rPr>
        <w:t xml:space="preserve">، </w:t>
      </w:r>
      <w:r w:rsidR="00FB5AEC" w:rsidRPr="00CC06E0">
        <w:rPr>
          <w:rFonts w:eastAsiaTheme="minorEastAsia"/>
          <w:szCs w:val="24"/>
          <w:rtl/>
        </w:rPr>
        <w:t>9</w:t>
      </w:r>
      <w:r w:rsidR="00FB5AEC" w:rsidRPr="00CC06E0">
        <w:rPr>
          <w:rFonts w:eastAsiaTheme="minorEastAsia"/>
          <w:szCs w:val="20"/>
          <w:rtl/>
        </w:rPr>
        <w:t>-</w:t>
      </w:r>
      <w:r w:rsidR="00FB5AEC" w:rsidRPr="00CC06E0">
        <w:rPr>
          <w:rFonts w:eastAsiaTheme="minorEastAsia"/>
          <w:szCs w:val="24"/>
          <w:rtl/>
        </w:rPr>
        <w:t>11</w:t>
      </w:r>
      <w:r w:rsidR="00FB5AEC" w:rsidRPr="00CC06E0">
        <w:rPr>
          <w:rFonts w:eastAsiaTheme="minorEastAsia"/>
          <w:rtl/>
        </w:rPr>
        <w:t>، و</w:t>
      </w:r>
      <w:r w:rsidR="00FB5AEC" w:rsidRPr="00CC06E0">
        <w:rPr>
          <w:rFonts w:eastAsiaTheme="minorEastAsia"/>
          <w:szCs w:val="24"/>
          <w:rtl/>
        </w:rPr>
        <w:t>18</w:t>
      </w:r>
      <w:r w:rsidR="00D41A62" w:rsidRPr="00CC06E0">
        <w:rPr>
          <w:rFonts w:eastAsiaTheme="minorEastAsia"/>
          <w:sz w:val="34"/>
          <w:rtl/>
        </w:rPr>
        <w:t>(</w:t>
      </w:r>
      <w:r w:rsidR="00FB5AEC" w:rsidRPr="00CC06E0">
        <w:rPr>
          <w:rFonts w:eastAsiaTheme="minorEastAsia"/>
          <w:szCs w:val="24"/>
          <w:rtl/>
        </w:rPr>
        <w:t>1</w:t>
      </w:r>
      <w:r w:rsidR="00FB5AEC" w:rsidRPr="00CC06E0">
        <w:rPr>
          <w:rFonts w:eastAsiaTheme="minorEastAsia"/>
          <w:sz w:val="34"/>
          <w:rtl/>
        </w:rPr>
        <w:t>)</w:t>
      </w:r>
      <w:r w:rsidR="00FB5AEC" w:rsidRPr="00CC06E0">
        <w:rPr>
          <w:rFonts w:eastAsiaTheme="minorEastAsia"/>
          <w:rtl/>
        </w:rPr>
        <w:t xml:space="preserve"> و</w:t>
      </w:r>
      <w:r w:rsidR="00FB5AEC" w:rsidRPr="00CC06E0">
        <w:rPr>
          <w:rFonts w:eastAsiaTheme="minorEastAsia"/>
          <w:sz w:val="34"/>
          <w:rtl/>
        </w:rPr>
        <w:t>(</w:t>
      </w:r>
      <w:r w:rsidR="00FB5AEC" w:rsidRPr="00CC06E0">
        <w:rPr>
          <w:rFonts w:eastAsiaTheme="minorEastAsia"/>
          <w:szCs w:val="24"/>
          <w:rtl/>
        </w:rPr>
        <w:t>2</w:t>
      </w:r>
      <w:r w:rsidRPr="00CC06E0">
        <w:rPr>
          <w:rFonts w:eastAsiaTheme="minorEastAsia"/>
          <w:bCs w:val="0"/>
          <w:sz w:val="34"/>
          <w:rtl/>
        </w:rPr>
        <w:t>)</w:t>
      </w:r>
      <w:r w:rsidR="00FB5AEC" w:rsidRPr="00CC06E0">
        <w:rPr>
          <w:rFonts w:eastAsiaTheme="minorEastAsia"/>
          <w:rtl/>
        </w:rPr>
        <w:t>، و</w:t>
      </w:r>
      <w:r w:rsidR="00FB5AEC" w:rsidRPr="00CC06E0">
        <w:rPr>
          <w:rFonts w:eastAsiaTheme="minorEastAsia"/>
          <w:szCs w:val="24"/>
          <w:rtl/>
        </w:rPr>
        <w:t>20</w:t>
      </w:r>
      <w:r w:rsidR="00FB5AEC" w:rsidRPr="00CC06E0">
        <w:rPr>
          <w:rFonts w:eastAsiaTheme="minorEastAsia"/>
          <w:rtl/>
        </w:rPr>
        <w:t>، و</w:t>
      </w:r>
      <w:r w:rsidR="00FB5AEC" w:rsidRPr="00CC06E0">
        <w:rPr>
          <w:rFonts w:eastAsiaTheme="minorEastAsia"/>
          <w:szCs w:val="24"/>
          <w:rtl/>
        </w:rPr>
        <w:t>21</w:t>
      </w:r>
      <w:r w:rsidR="00FB5AEC" w:rsidRPr="00CC06E0">
        <w:rPr>
          <w:rFonts w:eastAsiaTheme="minorEastAsia"/>
          <w:rtl/>
        </w:rPr>
        <w:t>، و</w:t>
      </w:r>
      <w:r w:rsidR="00FB5AEC" w:rsidRPr="00CC06E0">
        <w:rPr>
          <w:rFonts w:eastAsiaTheme="minorEastAsia"/>
          <w:szCs w:val="24"/>
          <w:rtl/>
        </w:rPr>
        <w:t>25</w:t>
      </w:r>
      <w:r w:rsidR="00FB5AEC" w:rsidRPr="00CC06E0">
        <w:rPr>
          <w:rFonts w:eastAsiaTheme="minorEastAsia"/>
          <w:rtl/>
        </w:rPr>
        <w:t>، و</w:t>
      </w:r>
      <w:r w:rsidR="00FB5AEC" w:rsidRPr="00CC06E0">
        <w:rPr>
          <w:rFonts w:eastAsiaTheme="minorEastAsia"/>
          <w:szCs w:val="24"/>
          <w:rtl/>
        </w:rPr>
        <w:t>27</w:t>
      </w:r>
      <w:r w:rsidR="00FB5AEC" w:rsidRPr="00CC06E0">
        <w:rPr>
          <w:rFonts w:eastAsiaTheme="minorEastAsia"/>
          <w:sz w:val="34"/>
          <w:rtl/>
        </w:rPr>
        <w:t>(</w:t>
      </w:r>
      <w:r w:rsidR="00FB5AEC" w:rsidRPr="00CC06E0">
        <w:rPr>
          <w:rFonts w:eastAsiaTheme="minorEastAsia"/>
          <w:szCs w:val="24"/>
          <w:rtl/>
        </w:rPr>
        <w:t>4</w:t>
      </w:r>
      <w:r w:rsidR="00FB5AEC" w:rsidRPr="00CC06E0">
        <w:rPr>
          <w:rFonts w:eastAsiaTheme="minorEastAsia"/>
          <w:sz w:val="34"/>
          <w:rtl/>
        </w:rPr>
        <w:t>))</w:t>
      </w:r>
    </w:p>
    <w:p w14:paraId="34F35851" w14:textId="77777777" w:rsidR="00FB5AEC" w:rsidRPr="00CC06E0" w:rsidRDefault="00FB5AEC" w:rsidP="00DF543E">
      <w:pPr>
        <w:pStyle w:val="SingleTxtGA"/>
        <w:spacing w:line="340" w:lineRule="exact"/>
        <w:rPr>
          <w:rFonts w:eastAsiaTheme="minorEastAsia"/>
          <w:szCs w:val="20"/>
          <w:lang w:val="ar-SA" w:eastAsia="zh-TW" w:bidi="en-GB"/>
        </w:rPr>
      </w:pPr>
      <w:r w:rsidRPr="00CC06E0">
        <w:rPr>
          <w:rFonts w:eastAsiaTheme="minorEastAsia"/>
          <w:szCs w:val="20"/>
          <w:rtl/>
        </w:rPr>
        <w:t>28-</w:t>
      </w:r>
      <w:r w:rsidRPr="00CC06E0">
        <w:rPr>
          <w:rFonts w:eastAsiaTheme="minorEastAsia"/>
          <w:rtl/>
        </w:rPr>
        <w:tab/>
        <w:t>فيما يتعلق بالأطفال المحرومين من بيئة أسرية، ترحّب اللجنة بالتحسينات التي أُدخلت على جمع البيانات عن الأطفال في مجال الرعاية البديلة والخطوات المتخذة لجعل معايير رعاية الطفل بين الولايات أكثر توافقاً، إلا أن قلقاً بالغاً لا يزال يساورها بسبب ما يلي</w:t>
      </w:r>
      <w:r w:rsidR="00774423" w:rsidRPr="00CC06E0">
        <w:rPr>
          <w:rFonts w:eastAsiaTheme="minorEastAsia"/>
          <w:rtl/>
        </w:rPr>
        <w:t>:</w:t>
      </w:r>
    </w:p>
    <w:p w14:paraId="768FFA35" w14:textId="77777777" w:rsidR="00FB5AEC" w:rsidRPr="00CC06E0" w:rsidRDefault="00FB5AEC" w:rsidP="00A82CDA">
      <w:pPr>
        <w:pStyle w:val="SingleTxtGA"/>
        <w:rPr>
          <w:rFonts w:eastAsiaTheme="minorEastAsia"/>
          <w:szCs w:val="20"/>
          <w:lang w:val="ar-SA" w:eastAsia="zh-TW" w:bidi="en-GB"/>
        </w:rPr>
      </w:pPr>
      <w:r w:rsidRPr="00CC06E0">
        <w:rPr>
          <w:rFonts w:eastAsiaTheme="minorEastAsia"/>
          <w:rtl/>
        </w:rPr>
        <w:tab/>
        <w:t>(أ)</w:t>
      </w:r>
      <w:r w:rsidRPr="00CC06E0">
        <w:rPr>
          <w:rFonts w:eastAsiaTheme="minorEastAsia"/>
          <w:rtl/>
        </w:rPr>
        <w:tab/>
        <w:t>شهد عدد الأطفال الذين يعيشون في مؤسسات زيادة كبيرة، ولا يزال هناك عدد كبير من الأطفال دون سن الثالثة والأطفال ذوي الإعاقة الذين يعيشون في مؤسسات؛</w:t>
      </w:r>
    </w:p>
    <w:p w14:paraId="0C7EBAD8" w14:textId="77777777" w:rsidR="00FB5AEC" w:rsidRPr="00CC06E0" w:rsidRDefault="00FB5AEC" w:rsidP="00A82CDA">
      <w:pPr>
        <w:pStyle w:val="SingleTxtGA"/>
        <w:rPr>
          <w:rFonts w:eastAsiaTheme="minorEastAsia"/>
          <w:szCs w:val="20"/>
          <w:lang w:eastAsia="zh-TW" w:bidi="en-GB"/>
        </w:rPr>
      </w:pPr>
      <w:r w:rsidRPr="00CC06E0">
        <w:rPr>
          <w:rFonts w:eastAsiaTheme="minorEastAsia"/>
          <w:rtl/>
        </w:rPr>
        <w:tab/>
        <w:t>(ب)</w:t>
      </w:r>
      <w:r w:rsidRPr="00CC06E0">
        <w:rPr>
          <w:rFonts w:eastAsiaTheme="minorEastAsia"/>
          <w:rtl/>
        </w:rPr>
        <w:tab/>
        <w:t>لا تزال البيانات غير متوفرة في مجالات هامة تتصل بالرعاية البديلة، ولا سيما للأطفال ذوي الإعاقة؛</w:t>
      </w:r>
    </w:p>
    <w:p w14:paraId="74D2A00C" w14:textId="77777777" w:rsidR="00FB5AEC" w:rsidRPr="00CC06E0" w:rsidRDefault="00FB5AEC" w:rsidP="00A82CDA">
      <w:pPr>
        <w:pStyle w:val="SingleTxtGA"/>
        <w:rPr>
          <w:rFonts w:eastAsiaTheme="minorEastAsia"/>
          <w:szCs w:val="20"/>
          <w:lang w:val="ar-SA" w:eastAsia="zh-TW" w:bidi="en-GB"/>
        </w:rPr>
      </w:pPr>
      <w:r w:rsidRPr="00CC06E0">
        <w:rPr>
          <w:rFonts w:eastAsiaTheme="minorEastAsia"/>
          <w:rtl/>
        </w:rPr>
        <w:tab/>
        <w:t>(ج)</w:t>
      </w:r>
      <w:r w:rsidRPr="00CC06E0">
        <w:rPr>
          <w:rFonts w:eastAsiaTheme="minorEastAsia"/>
          <w:rtl/>
        </w:rPr>
        <w:tab/>
        <w:t>لم تضع الدولة الطرف أي معايير وطنية للجودة فيما يتعلق بالأطفال في الرعاية البديلة، وقد يعرِّض نقل الاختصاص من المستوى الاتحادي إلى مستوى الولايات ما</w:t>
      </w:r>
      <w:r w:rsidR="00425D7D" w:rsidRPr="00CC06E0">
        <w:rPr>
          <w:rFonts w:eastAsiaTheme="minorEastAsia" w:hint="cs"/>
          <w:rtl/>
        </w:rPr>
        <w:t> </w:t>
      </w:r>
      <w:r w:rsidRPr="00CC06E0">
        <w:rPr>
          <w:rFonts w:eastAsiaTheme="minorEastAsia"/>
          <w:rtl/>
        </w:rPr>
        <w:t>تحقَّق من توافق المعايير للخطر؛</w:t>
      </w:r>
    </w:p>
    <w:p w14:paraId="4F52D34F" w14:textId="77777777" w:rsidR="00FB5AEC" w:rsidRPr="00CC06E0" w:rsidRDefault="00FB5AEC" w:rsidP="00A82CDA">
      <w:pPr>
        <w:pStyle w:val="SingleTxtGA"/>
        <w:rPr>
          <w:rFonts w:eastAsiaTheme="minorEastAsia"/>
          <w:szCs w:val="20"/>
          <w:lang w:val="ar-SA" w:eastAsia="zh-TW" w:bidi="en-GB"/>
        </w:rPr>
      </w:pPr>
      <w:r w:rsidRPr="00CC06E0">
        <w:rPr>
          <w:rFonts w:eastAsiaTheme="minorEastAsia"/>
          <w:rtl/>
        </w:rPr>
        <w:tab/>
        <w:t>(د)</w:t>
      </w:r>
      <w:r w:rsidRPr="00CC06E0">
        <w:rPr>
          <w:rFonts w:eastAsiaTheme="minorEastAsia"/>
          <w:rtl/>
        </w:rPr>
        <w:tab/>
        <w:t>لا تحظى الوقاية بالأولوية الكافية، كما أن مراكز المشورة والعمل الاجتماعي المدرسي والقدرة على التدخل المبكر أمور غير متاحة في جميع الولايات؛</w:t>
      </w:r>
      <w:r w:rsidR="00D41A62" w:rsidRPr="00CC06E0">
        <w:rPr>
          <w:rFonts w:eastAsiaTheme="minorEastAsia"/>
          <w:rtl/>
        </w:rPr>
        <w:t xml:space="preserve"> </w:t>
      </w:r>
      <w:r w:rsidRPr="00CC06E0">
        <w:rPr>
          <w:rFonts w:eastAsiaTheme="minorEastAsia"/>
          <w:rtl/>
        </w:rPr>
        <w:t xml:space="preserve"> </w:t>
      </w:r>
    </w:p>
    <w:p w14:paraId="37816DB8" w14:textId="77777777" w:rsidR="00FB5AEC" w:rsidRPr="00CC06E0" w:rsidRDefault="00FB5AEC" w:rsidP="00A82CDA">
      <w:pPr>
        <w:pStyle w:val="SingleTxtGA"/>
        <w:rPr>
          <w:rFonts w:eastAsiaTheme="minorEastAsia"/>
          <w:szCs w:val="20"/>
          <w:lang w:val="ar-SA" w:eastAsia="zh-TW" w:bidi="en-GB"/>
        </w:rPr>
      </w:pPr>
      <w:r w:rsidRPr="00CC06E0">
        <w:rPr>
          <w:rFonts w:eastAsiaTheme="minorEastAsia"/>
          <w:rtl/>
        </w:rPr>
        <w:tab/>
        <w:t>(هـ)</w:t>
      </w:r>
      <w:r w:rsidRPr="00CC06E0">
        <w:rPr>
          <w:rFonts w:eastAsiaTheme="minorEastAsia"/>
          <w:rtl/>
        </w:rPr>
        <w:tab/>
        <w:t xml:space="preserve">لا يحصل الأطفال اللاجئون غير المصحوبين الذين تزيد أعمارهم عن </w:t>
      </w:r>
      <w:r w:rsidRPr="00CC06E0">
        <w:rPr>
          <w:rFonts w:eastAsiaTheme="minorEastAsia"/>
          <w:szCs w:val="20"/>
        </w:rPr>
        <w:t>14</w:t>
      </w:r>
      <w:r w:rsidR="00D41A62" w:rsidRPr="00CC06E0">
        <w:rPr>
          <w:rFonts w:eastAsiaTheme="minorEastAsia"/>
          <w:rtl/>
        </w:rPr>
        <w:t xml:space="preserve"> </w:t>
      </w:r>
      <w:r w:rsidRPr="00CC06E0">
        <w:rPr>
          <w:rFonts w:eastAsiaTheme="minorEastAsia"/>
          <w:rtl/>
        </w:rPr>
        <w:t>سنة على نفس الدعم الذي يحصل عليه الأطفال النمساويون، كما أن رسوم الرعاية اليومية أقل من رسوم الرعاية اليومية التي يحصل عليها الأطفال النمساويون، مما يؤدي إلى فئات أكبر ونوعية رعاية أدنى، وإلى عدم رصد خدمات الرفاه الموجهة للأطفال والشباب في تلك المؤسسات</w:t>
      </w:r>
      <w:r w:rsidR="00B023FD" w:rsidRPr="00CC06E0">
        <w:rPr>
          <w:rFonts w:eastAsiaTheme="minorEastAsia"/>
          <w:rtl/>
        </w:rPr>
        <w:t>.</w:t>
      </w:r>
    </w:p>
    <w:p w14:paraId="7B5AF485" w14:textId="77777777" w:rsidR="00FB5AEC" w:rsidRPr="00CC06E0" w:rsidRDefault="00FB5AEC" w:rsidP="00A82CDA">
      <w:pPr>
        <w:pStyle w:val="SingleTxtGA"/>
        <w:rPr>
          <w:rFonts w:eastAsiaTheme="minorEastAsia"/>
          <w:b/>
          <w:bCs/>
          <w:szCs w:val="20"/>
          <w:lang w:val="ar-SA" w:eastAsia="zh-TW" w:bidi="en-GB"/>
        </w:rPr>
      </w:pPr>
      <w:r w:rsidRPr="00CC06E0">
        <w:rPr>
          <w:rFonts w:eastAsiaTheme="minorEastAsia"/>
          <w:b/>
          <w:szCs w:val="20"/>
          <w:rtl/>
        </w:rPr>
        <w:t>29-</w:t>
      </w:r>
      <w:r w:rsidRPr="00CC06E0">
        <w:rPr>
          <w:rFonts w:eastAsiaTheme="minorEastAsia"/>
          <w:bCs/>
          <w:rtl/>
        </w:rPr>
        <w:tab/>
      </w:r>
      <w:r w:rsidRPr="00CC06E0">
        <w:rPr>
          <w:rFonts w:eastAsiaTheme="minorEastAsia"/>
          <w:b/>
          <w:bCs/>
          <w:rtl/>
        </w:rPr>
        <w:t>إذ توجه اللجنة عناية إلى المبادئ التوجيهية للرعاية البديلة للأطفال (قرار الجمعية العامة</w:t>
      </w:r>
      <w:r w:rsidR="00DF543E">
        <w:rPr>
          <w:rFonts w:eastAsiaTheme="minorEastAsia" w:hint="cs"/>
          <w:b/>
          <w:bCs/>
          <w:rtl/>
        </w:rPr>
        <w:t> </w:t>
      </w:r>
      <w:r w:rsidRPr="00CC06E0">
        <w:rPr>
          <w:rFonts w:eastAsiaTheme="minorEastAsia"/>
          <w:b/>
          <w:bCs/>
          <w:szCs w:val="20"/>
        </w:rPr>
        <w:t>142</w:t>
      </w:r>
      <w:r w:rsidRPr="00CC06E0">
        <w:rPr>
          <w:rFonts w:eastAsiaTheme="minorEastAsia"/>
          <w:b/>
          <w:bCs/>
          <w:sz w:val="28"/>
        </w:rPr>
        <w:t>/</w:t>
      </w:r>
      <w:r w:rsidRPr="00CC06E0">
        <w:rPr>
          <w:rFonts w:eastAsiaTheme="minorEastAsia"/>
          <w:b/>
          <w:bCs/>
          <w:szCs w:val="20"/>
        </w:rPr>
        <w:t>64</w:t>
      </w:r>
      <w:r w:rsidRPr="00CC06E0">
        <w:rPr>
          <w:rFonts w:eastAsiaTheme="minorEastAsia"/>
          <w:b/>
          <w:bCs/>
          <w:rtl/>
        </w:rPr>
        <w:t>، المرفق)، فإنها توصي بأن تقوم الدولة الطرف بما يلي</w:t>
      </w:r>
      <w:r w:rsidR="00774423" w:rsidRPr="00CC06E0">
        <w:rPr>
          <w:rFonts w:eastAsiaTheme="minorEastAsia"/>
          <w:b/>
          <w:bCs/>
          <w:sz w:val="28"/>
          <w:rtl/>
        </w:rPr>
        <w:t>:</w:t>
      </w:r>
      <w:r w:rsidR="00D41A62" w:rsidRPr="00CC06E0">
        <w:rPr>
          <w:rFonts w:eastAsiaTheme="minorEastAsia"/>
          <w:bCs/>
          <w:sz w:val="28"/>
          <w:rtl/>
        </w:rPr>
        <w:t xml:space="preserve"> </w:t>
      </w:r>
    </w:p>
    <w:p w14:paraId="6B6399DC" w14:textId="77777777" w:rsidR="00FB5AEC" w:rsidRPr="00CC06E0" w:rsidRDefault="00FB5AEC" w:rsidP="00A82CDA">
      <w:pPr>
        <w:pStyle w:val="SingleTxtGA"/>
        <w:rPr>
          <w:rFonts w:eastAsiaTheme="minorEastAsia"/>
          <w:b/>
          <w:bCs/>
          <w:szCs w:val="20"/>
          <w:lang w:val="ar-SA" w:eastAsia="zh-TW" w:bidi="en-GB"/>
        </w:rPr>
      </w:pPr>
      <w:r w:rsidRPr="00CC06E0">
        <w:rPr>
          <w:rFonts w:eastAsiaTheme="minorEastAsia"/>
          <w:bCs/>
          <w:rtl/>
        </w:rPr>
        <w:tab/>
      </w:r>
      <w:r w:rsidRPr="00CC06E0">
        <w:rPr>
          <w:rFonts w:eastAsiaTheme="minorEastAsia"/>
          <w:b/>
          <w:rtl/>
        </w:rPr>
        <w:t>(أ)</w:t>
      </w:r>
      <w:r w:rsidRPr="00CC06E0">
        <w:rPr>
          <w:rFonts w:eastAsiaTheme="minorEastAsia"/>
          <w:bCs/>
          <w:rtl/>
        </w:rPr>
        <w:tab/>
      </w:r>
      <w:r w:rsidRPr="00CC06E0">
        <w:rPr>
          <w:rFonts w:eastAsiaTheme="minorEastAsia"/>
          <w:b/>
          <w:bCs/>
          <w:rtl/>
        </w:rPr>
        <w:t>دراسة الأسباب الجذرية للإيداع في مؤسسات الرعاية بالاستناد إلى البيانات التي جُمعت، وذلك بقصد الإلغاء التدريجي لإيداع الأطفال في مؤسسات الرعاية وإعادة توجيه الأموال نحو الأسر بهدف تعزيز ودعم الرعاية في بيئة أسرية؛</w:t>
      </w:r>
      <w:r w:rsidRPr="00CC06E0">
        <w:rPr>
          <w:rFonts w:eastAsiaTheme="minorEastAsia"/>
          <w:bCs/>
          <w:rtl/>
        </w:rPr>
        <w:t xml:space="preserve"> </w:t>
      </w:r>
    </w:p>
    <w:p w14:paraId="67127D63" w14:textId="77777777" w:rsidR="00FB5AEC" w:rsidRPr="00CC06E0" w:rsidRDefault="00FB5AEC" w:rsidP="00A82CDA">
      <w:pPr>
        <w:pStyle w:val="SingleTxtGA"/>
        <w:rPr>
          <w:rFonts w:eastAsiaTheme="minorEastAsia"/>
          <w:b/>
          <w:bCs/>
          <w:szCs w:val="20"/>
          <w:lang w:val="ar-SA" w:eastAsia="zh-TW" w:bidi="en-GB"/>
        </w:rPr>
      </w:pPr>
      <w:r w:rsidRPr="00CC06E0">
        <w:rPr>
          <w:rFonts w:eastAsiaTheme="minorEastAsia"/>
          <w:bCs/>
          <w:rtl/>
        </w:rPr>
        <w:tab/>
      </w:r>
      <w:r w:rsidRPr="00CC06E0">
        <w:rPr>
          <w:rFonts w:eastAsiaTheme="minorEastAsia"/>
          <w:b/>
          <w:rtl/>
        </w:rPr>
        <w:t>(ب)</w:t>
      </w:r>
      <w:r w:rsidRPr="00CC06E0">
        <w:rPr>
          <w:rFonts w:eastAsiaTheme="minorEastAsia"/>
          <w:bCs/>
          <w:rtl/>
        </w:rPr>
        <w:tab/>
      </w:r>
      <w:r w:rsidRPr="00CC06E0">
        <w:rPr>
          <w:rFonts w:eastAsiaTheme="minorEastAsia"/>
          <w:b/>
          <w:bCs/>
          <w:rtl/>
        </w:rPr>
        <w:t>اعتماد معايير وطنية لنوعية الرعاية البديلة وضمان تطبيقها، حتى بالنسبة للأطفال المنحدرين من أصل غير نمساوي؛</w:t>
      </w:r>
    </w:p>
    <w:p w14:paraId="4B613188" w14:textId="77777777" w:rsidR="00FB5AEC" w:rsidRPr="00CC06E0" w:rsidRDefault="00FB5AEC" w:rsidP="00A82CDA">
      <w:pPr>
        <w:pStyle w:val="SingleTxtGA"/>
        <w:rPr>
          <w:rFonts w:eastAsiaTheme="minorEastAsia"/>
          <w:b/>
          <w:bCs/>
          <w:szCs w:val="20"/>
          <w:lang w:val="ar-SA" w:eastAsia="zh-TW" w:bidi="en-GB"/>
        </w:rPr>
      </w:pPr>
      <w:r w:rsidRPr="00CC06E0">
        <w:rPr>
          <w:rFonts w:eastAsiaTheme="minorEastAsia"/>
          <w:bCs/>
          <w:rtl/>
        </w:rPr>
        <w:tab/>
      </w:r>
      <w:r w:rsidRPr="00CC06E0">
        <w:rPr>
          <w:rFonts w:eastAsiaTheme="minorEastAsia"/>
          <w:b/>
          <w:rtl/>
        </w:rPr>
        <w:t>(ج)</w:t>
      </w:r>
      <w:r w:rsidRPr="00CC06E0">
        <w:rPr>
          <w:rFonts w:eastAsiaTheme="minorEastAsia"/>
          <w:bCs/>
          <w:rtl/>
        </w:rPr>
        <w:tab/>
      </w:r>
      <w:r w:rsidRPr="00CC06E0">
        <w:rPr>
          <w:rFonts w:eastAsiaTheme="minorEastAsia"/>
          <w:b/>
          <w:bCs/>
          <w:rtl/>
        </w:rPr>
        <w:t>مواءمة المعايير المتعلقة بإبعاد الأطفال ووضعهم في الرعاية البديلة في جميع الولايات بغية توفير أعلى مستوى من الحماية، بوسائل منها اعتماد معايير وطنية؛</w:t>
      </w:r>
      <w:r w:rsidRPr="00CC06E0">
        <w:rPr>
          <w:rFonts w:eastAsiaTheme="minorEastAsia"/>
          <w:bCs/>
          <w:rtl/>
        </w:rPr>
        <w:t xml:space="preserve"> </w:t>
      </w:r>
    </w:p>
    <w:p w14:paraId="6AB5FDD4" w14:textId="77777777" w:rsidR="00FB5AEC" w:rsidRPr="00CC06E0" w:rsidRDefault="00FB5AEC" w:rsidP="00A82CDA">
      <w:pPr>
        <w:pStyle w:val="SingleTxtGA"/>
        <w:rPr>
          <w:rFonts w:eastAsiaTheme="minorEastAsia"/>
          <w:b/>
          <w:bCs/>
          <w:szCs w:val="20"/>
          <w:lang w:val="ar-SA" w:eastAsia="zh-TW" w:bidi="en-GB"/>
        </w:rPr>
      </w:pPr>
      <w:r w:rsidRPr="00CC06E0">
        <w:rPr>
          <w:rFonts w:eastAsiaTheme="minorEastAsia"/>
          <w:bCs/>
          <w:rtl/>
        </w:rPr>
        <w:tab/>
      </w:r>
      <w:r w:rsidRPr="00CC06E0">
        <w:rPr>
          <w:rFonts w:eastAsiaTheme="minorEastAsia"/>
          <w:b/>
          <w:rtl/>
        </w:rPr>
        <w:t>(د)</w:t>
      </w:r>
      <w:r w:rsidRPr="00CC06E0">
        <w:rPr>
          <w:rFonts w:eastAsiaTheme="minorEastAsia"/>
          <w:bCs/>
          <w:rtl/>
        </w:rPr>
        <w:tab/>
      </w:r>
      <w:r w:rsidRPr="00CC06E0">
        <w:rPr>
          <w:rFonts w:eastAsiaTheme="minorEastAsia"/>
          <w:b/>
          <w:bCs/>
          <w:rtl/>
        </w:rPr>
        <w:t>ضمان توفير الموارد البشرية والتقنية والمالية الكافية لخدمات حماية الطفل والتدريب المناسب للعاملين مع أطفال ولأجلهم في مجال الرعاية البديلة، ولا سيما تعزيز التدابير الوقائية حتى لا تحدث تفاوتات بين الأطفال من خلفيات مختلفة في نوعية الخدمات الوقائية وإمكانية الحصول عليها</w:t>
      </w:r>
      <w:r w:rsidR="00B023FD" w:rsidRPr="00CC06E0">
        <w:rPr>
          <w:rFonts w:eastAsiaTheme="minorEastAsia"/>
          <w:b/>
          <w:bCs/>
          <w:rtl/>
        </w:rPr>
        <w:t>.</w:t>
      </w:r>
      <w:r w:rsidRPr="00CC06E0">
        <w:rPr>
          <w:rFonts w:eastAsiaTheme="minorEastAsia"/>
          <w:bCs/>
          <w:rtl/>
        </w:rPr>
        <w:t xml:space="preserve"> </w:t>
      </w:r>
    </w:p>
    <w:p w14:paraId="62D79C88" w14:textId="77777777" w:rsidR="00FB5AEC" w:rsidRPr="00CC06E0" w:rsidRDefault="005E417C" w:rsidP="005E417C">
      <w:pPr>
        <w:pStyle w:val="H1GA"/>
        <w:rPr>
          <w:rFonts w:eastAsiaTheme="minorEastAsia"/>
          <w:sz w:val="34"/>
          <w:lang w:val="ar-SA" w:eastAsia="zh-TW" w:bidi="en-GB"/>
        </w:rPr>
      </w:pPr>
      <w:r w:rsidRPr="00CC06E0">
        <w:rPr>
          <w:rFonts w:eastAsiaTheme="minorEastAsia"/>
          <w:rtl/>
        </w:rPr>
        <w:tab/>
      </w:r>
      <w:r w:rsidR="00FB5AEC" w:rsidRPr="00CC06E0">
        <w:rPr>
          <w:rFonts w:eastAsiaTheme="minorEastAsia"/>
          <w:rtl/>
        </w:rPr>
        <w:t>زاي-</w:t>
      </w:r>
      <w:r w:rsidR="00FB5AEC" w:rsidRPr="00CC06E0">
        <w:rPr>
          <w:rFonts w:eastAsiaTheme="minorEastAsia"/>
          <w:rtl/>
        </w:rPr>
        <w:tab/>
        <w:t xml:space="preserve">الأطفال ذوو الإعاقة (المادة </w:t>
      </w:r>
      <w:r w:rsidR="00FB5AEC" w:rsidRPr="00CC06E0">
        <w:rPr>
          <w:rFonts w:eastAsiaTheme="minorEastAsia"/>
          <w:szCs w:val="24"/>
        </w:rPr>
        <w:t>23</w:t>
      </w:r>
      <w:r w:rsidR="00FB5AEC" w:rsidRPr="00CC06E0">
        <w:rPr>
          <w:rFonts w:eastAsiaTheme="minorEastAsia"/>
          <w:sz w:val="34"/>
          <w:rtl/>
        </w:rPr>
        <w:t xml:space="preserve">) </w:t>
      </w:r>
    </w:p>
    <w:p w14:paraId="049D0A8A" w14:textId="77777777" w:rsidR="00FB5AEC" w:rsidRPr="00CC06E0" w:rsidRDefault="00FB5AEC" w:rsidP="00A82CDA">
      <w:pPr>
        <w:pStyle w:val="SingleTxtGA"/>
        <w:rPr>
          <w:rFonts w:eastAsiaTheme="minorEastAsia"/>
          <w:szCs w:val="20"/>
          <w:lang w:eastAsia="zh-TW" w:bidi="en-GB"/>
        </w:rPr>
      </w:pPr>
      <w:r w:rsidRPr="00CC06E0">
        <w:rPr>
          <w:rFonts w:eastAsiaTheme="minorEastAsia"/>
          <w:szCs w:val="20"/>
          <w:rtl/>
        </w:rPr>
        <w:t>30-</w:t>
      </w:r>
      <w:r w:rsidRPr="00CC06E0">
        <w:rPr>
          <w:rFonts w:eastAsiaTheme="minorEastAsia"/>
          <w:rtl/>
        </w:rPr>
        <w:tab/>
        <w:t xml:space="preserve">ترحّب اللجنة بأهداف خطة العمل الوطنية المتعلقة بالإعاقة للفترة </w:t>
      </w:r>
      <w:r w:rsidRPr="00CC06E0">
        <w:rPr>
          <w:rFonts w:eastAsiaTheme="minorEastAsia"/>
          <w:szCs w:val="20"/>
          <w:rtl/>
        </w:rPr>
        <w:t>2012-2020</w:t>
      </w:r>
      <w:r w:rsidRPr="00CC06E0">
        <w:rPr>
          <w:rFonts w:eastAsiaTheme="minorEastAsia"/>
          <w:rtl/>
        </w:rPr>
        <w:t xml:space="preserve">، المتمثلة في إنشاء مناطق نموذجية شاملة في جميع الولايات بحلول عام </w:t>
      </w:r>
      <w:r w:rsidRPr="00CC06E0">
        <w:rPr>
          <w:rFonts w:eastAsiaTheme="minorEastAsia"/>
          <w:szCs w:val="20"/>
          <w:rtl/>
        </w:rPr>
        <w:t>2020</w:t>
      </w:r>
      <w:r w:rsidRPr="00CC06E0">
        <w:rPr>
          <w:rFonts w:eastAsiaTheme="minorEastAsia"/>
          <w:rtl/>
        </w:rPr>
        <w:t>، لكن قلقاً بالغاً لا</w:t>
      </w:r>
      <w:r w:rsidR="00B023FD" w:rsidRPr="00CC06E0">
        <w:rPr>
          <w:rFonts w:eastAsiaTheme="minorEastAsia" w:hint="cs"/>
          <w:rtl/>
        </w:rPr>
        <w:t> </w:t>
      </w:r>
      <w:r w:rsidRPr="00CC06E0">
        <w:rPr>
          <w:rFonts w:eastAsiaTheme="minorEastAsia"/>
          <w:rtl/>
        </w:rPr>
        <w:t>يزال يساورها إزاء ما يلي</w:t>
      </w:r>
      <w:r w:rsidR="00774423" w:rsidRPr="00CC06E0">
        <w:rPr>
          <w:rFonts w:eastAsiaTheme="minorEastAsia"/>
          <w:sz w:val="28"/>
          <w:rtl/>
        </w:rPr>
        <w:t>:</w:t>
      </w:r>
      <w:r w:rsidRPr="00CC06E0">
        <w:rPr>
          <w:rFonts w:eastAsiaTheme="minorEastAsia"/>
          <w:rtl/>
        </w:rPr>
        <w:t xml:space="preserve"> </w:t>
      </w:r>
      <w:bookmarkStart w:id="3" w:name="_Hlk33172854"/>
      <w:bookmarkEnd w:id="3"/>
    </w:p>
    <w:p w14:paraId="17AA10A6" w14:textId="77777777" w:rsidR="00FB5AEC" w:rsidRPr="00CC06E0" w:rsidRDefault="00FB5AEC" w:rsidP="00A82CDA">
      <w:pPr>
        <w:pStyle w:val="SingleTxtGA"/>
        <w:rPr>
          <w:rFonts w:eastAsiaTheme="minorEastAsia"/>
          <w:szCs w:val="20"/>
          <w:lang w:val="ar-SA" w:eastAsia="zh-TW" w:bidi="en-GB"/>
        </w:rPr>
      </w:pPr>
      <w:r w:rsidRPr="00CC06E0">
        <w:rPr>
          <w:rFonts w:eastAsiaTheme="minorEastAsia"/>
          <w:rtl/>
        </w:rPr>
        <w:tab/>
        <w:t>(أ)</w:t>
      </w:r>
      <w:r w:rsidRPr="00CC06E0">
        <w:rPr>
          <w:rFonts w:eastAsiaTheme="minorEastAsia"/>
          <w:rtl/>
        </w:rPr>
        <w:tab/>
        <w:t>ليست لدى الدولة الطرف حتى الآن خطة شاملة في جميع الولايات لإلغاء إيداع الأطفال ذوي الإعاقة في مؤسسات الرعاية؛</w:t>
      </w:r>
    </w:p>
    <w:p w14:paraId="724D72D7" w14:textId="77777777" w:rsidR="00FB5AEC" w:rsidRPr="00CC06E0" w:rsidRDefault="00FB5AEC" w:rsidP="00A82CDA">
      <w:pPr>
        <w:pStyle w:val="SingleTxtGA"/>
        <w:rPr>
          <w:rFonts w:eastAsiaTheme="minorEastAsia"/>
          <w:szCs w:val="20"/>
          <w:lang w:eastAsia="zh-TW" w:bidi="en-GB"/>
        </w:rPr>
      </w:pPr>
      <w:r w:rsidRPr="00CC06E0">
        <w:rPr>
          <w:rFonts w:eastAsiaTheme="minorEastAsia"/>
          <w:rtl/>
        </w:rPr>
        <w:tab/>
        <w:t>(ب)</w:t>
      </w:r>
      <w:r w:rsidRPr="00CC06E0">
        <w:rPr>
          <w:rFonts w:eastAsiaTheme="minorEastAsia"/>
          <w:rtl/>
        </w:rPr>
        <w:tab/>
        <w:t>لا يزال تيسير الدخول إلى المباني العامة ووسائل النقل العام وأماكن مثل المدارس والملاعب غير كافٍ؛</w:t>
      </w:r>
      <w:r w:rsidR="00D41A62" w:rsidRPr="00CC06E0">
        <w:rPr>
          <w:rFonts w:eastAsiaTheme="minorEastAsia"/>
          <w:rtl/>
        </w:rPr>
        <w:t xml:space="preserve"> </w:t>
      </w:r>
    </w:p>
    <w:p w14:paraId="203B8756" w14:textId="77777777" w:rsidR="00FB5AEC" w:rsidRPr="00CC06E0" w:rsidRDefault="00FB5AEC" w:rsidP="00A82CDA">
      <w:pPr>
        <w:pStyle w:val="SingleTxtGA"/>
        <w:rPr>
          <w:rFonts w:eastAsiaTheme="minorEastAsia"/>
          <w:szCs w:val="20"/>
          <w:lang w:val="ar-SA" w:eastAsia="zh-TW" w:bidi="en-GB"/>
        </w:rPr>
      </w:pPr>
      <w:r w:rsidRPr="00CC06E0">
        <w:rPr>
          <w:rFonts w:eastAsiaTheme="minorEastAsia"/>
          <w:rtl/>
        </w:rPr>
        <w:tab/>
        <w:t>(ج)</w:t>
      </w:r>
      <w:r w:rsidRPr="00CC06E0">
        <w:rPr>
          <w:rFonts w:eastAsiaTheme="minorEastAsia"/>
          <w:rtl/>
        </w:rPr>
        <w:tab/>
        <w:t>تختلف آراء مقدمي الخدمات حول مَن المسؤول عن تغطية التكاليف، مع ما</w:t>
      </w:r>
      <w:r w:rsidR="00B023FD" w:rsidRPr="00CC06E0">
        <w:rPr>
          <w:rFonts w:eastAsiaTheme="minorEastAsia" w:hint="cs"/>
          <w:rtl/>
        </w:rPr>
        <w:t> </w:t>
      </w:r>
      <w:r w:rsidRPr="00CC06E0">
        <w:rPr>
          <w:rFonts w:eastAsiaTheme="minorEastAsia"/>
          <w:rtl/>
        </w:rPr>
        <w:t xml:space="preserve">يترتب على ذلك من آثار خطيرة على حقوق الأطفال ذوي الإعاقة؛ </w:t>
      </w:r>
    </w:p>
    <w:p w14:paraId="26C3B101" w14:textId="77777777" w:rsidR="00FB5AEC" w:rsidRPr="00CC06E0" w:rsidRDefault="00FB5AEC" w:rsidP="00A82CDA">
      <w:pPr>
        <w:pStyle w:val="SingleTxtGA"/>
        <w:rPr>
          <w:rFonts w:eastAsiaTheme="minorEastAsia"/>
          <w:szCs w:val="20"/>
          <w:lang w:eastAsia="zh-TW" w:bidi="en-GB"/>
        </w:rPr>
      </w:pPr>
      <w:r w:rsidRPr="00CC06E0">
        <w:rPr>
          <w:rFonts w:eastAsiaTheme="minorEastAsia"/>
          <w:rtl/>
        </w:rPr>
        <w:tab/>
        <w:t>(د)</w:t>
      </w:r>
      <w:r w:rsidRPr="00CC06E0">
        <w:rPr>
          <w:rFonts w:eastAsiaTheme="minorEastAsia"/>
          <w:rtl/>
        </w:rPr>
        <w:tab/>
        <w:t>في بعض الأحيان، يصوَّر الأطفال ذوو الإعاقة في وسائط الإعلام على أنهم موضوع إحسان، لا أصحاب حقوق</w:t>
      </w:r>
      <w:r w:rsidR="00B023FD" w:rsidRPr="00CC06E0">
        <w:rPr>
          <w:rFonts w:eastAsiaTheme="minorEastAsia"/>
          <w:rtl/>
        </w:rPr>
        <w:t>.</w:t>
      </w:r>
      <w:r w:rsidRPr="00CC06E0">
        <w:rPr>
          <w:rFonts w:eastAsiaTheme="minorEastAsia"/>
          <w:rtl/>
        </w:rPr>
        <w:t xml:space="preserve"> </w:t>
      </w:r>
    </w:p>
    <w:p w14:paraId="3C6A4722" w14:textId="77777777" w:rsidR="00FB5AEC" w:rsidRPr="00CC06E0" w:rsidRDefault="00FB5AEC" w:rsidP="00A82CDA">
      <w:pPr>
        <w:pStyle w:val="SingleTxtGA"/>
        <w:rPr>
          <w:rFonts w:eastAsiaTheme="minorEastAsia"/>
          <w:b/>
          <w:bCs/>
          <w:szCs w:val="20"/>
          <w:lang w:val="ar-SA" w:eastAsia="zh-TW" w:bidi="en-GB"/>
        </w:rPr>
      </w:pPr>
      <w:r w:rsidRPr="00CC06E0">
        <w:rPr>
          <w:rFonts w:eastAsiaTheme="minorEastAsia"/>
          <w:b/>
          <w:szCs w:val="20"/>
          <w:rtl/>
        </w:rPr>
        <w:t>31-</w:t>
      </w:r>
      <w:r w:rsidRPr="00CC06E0">
        <w:rPr>
          <w:rFonts w:eastAsiaTheme="minorEastAsia"/>
          <w:bCs/>
          <w:rtl/>
        </w:rPr>
        <w:tab/>
      </w:r>
      <w:r w:rsidRPr="00CC06E0">
        <w:rPr>
          <w:rFonts w:eastAsiaTheme="minorEastAsia"/>
          <w:b/>
          <w:bCs/>
          <w:rtl/>
        </w:rPr>
        <w:t xml:space="preserve">تحث اللجنة، في ضوء تعليقها العام رقم </w:t>
      </w:r>
      <w:r w:rsidRPr="00CC06E0">
        <w:rPr>
          <w:rFonts w:eastAsiaTheme="minorEastAsia"/>
          <w:b/>
          <w:bCs/>
          <w:szCs w:val="20"/>
          <w:rtl/>
        </w:rPr>
        <w:t>9</w:t>
      </w:r>
      <w:r w:rsidRPr="00CC06E0">
        <w:rPr>
          <w:rFonts w:eastAsiaTheme="minorEastAsia"/>
          <w:b/>
          <w:bCs/>
          <w:sz w:val="28"/>
          <w:rtl/>
        </w:rPr>
        <w:t>(</w:t>
      </w:r>
      <w:r w:rsidRPr="00CC06E0">
        <w:rPr>
          <w:rFonts w:eastAsiaTheme="minorEastAsia"/>
          <w:b/>
          <w:bCs/>
          <w:szCs w:val="20"/>
          <w:rtl/>
        </w:rPr>
        <w:t>2006</w:t>
      </w:r>
      <w:r w:rsidRPr="00CC06E0">
        <w:rPr>
          <w:rFonts w:eastAsiaTheme="minorEastAsia"/>
          <w:b/>
          <w:bCs/>
          <w:sz w:val="28"/>
          <w:rtl/>
        </w:rPr>
        <w:t>)</w:t>
      </w:r>
      <w:r w:rsidRPr="00CC06E0">
        <w:rPr>
          <w:rFonts w:eastAsiaTheme="minorEastAsia"/>
          <w:b/>
          <w:bCs/>
          <w:rtl/>
        </w:rPr>
        <w:t xml:space="preserve"> بشأن حقوق الأطفال ذوي الإعاقة، الدولة الطرف على اعتماد نهج إزاء الإعاقة قائم على حقوق الإنسان، بغية وضع استراتيجية شاملة لإدماج الأطفال ذوي الإعاقة، وعلى القيام بما يلي</w:t>
      </w:r>
      <w:r w:rsidR="00774423" w:rsidRPr="00CC06E0">
        <w:rPr>
          <w:rFonts w:eastAsiaTheme="minorEastAsia"/>
          <w:b/>
          <w:bCs/>
          <w:rtl/>
        </w:rPr>
        <w:t>:</w:t>
      </w:r>
    </w:p>
    <w:p w14:paraId="5437C009" w14:textId="77777777" w:rsidR="00FB5AEC" w:rsidRPr="00CC06E0" w:rsidRDefault="00FB5AEC" w:rsidP="00A82CDA">
      <w:pPr>
        <w:pStyle w:val="SingleTxtGA"/>
        <w:rPr>
          <w:rFonts w:eastAsiaTheme="minorEastAsia"/>
          <w:b/>
          <w:bCs/>
          <w:szCs w:val="20"/>
          <w:lang w:eastAsia="zh-TW" w:bidi="en-GB"/>
        </w:rPr>
      </w:pPr>
      <w:r w:rsidRPr="00CC06E0">
        <w:rPr>
          <w:rFonts w:eastAsiaTheme="minorEastAsia"/>
          <w:b/>
          <w:rtl/>
        </w:rPr>
        <w:tab/>
        <w:t>(أ)</w:t>
      </w:r>
      <w:r w:rsidRPr="00CC06E0">
        <w:rPr>
          <w:rFonts w:eastAsiaTheme="minorEastAsia"/>
          <w:bCs/>
          <w:rtl/>
        </w:rPr>
        <w:tab/>
      </w:r>
      <w:r w:rsidRPr="00CC06E0">
        <w:rPr>
          <w:rFonts w:eastAsiaTheme="minorEastAsia"/>
          <w:b/>
          <w:bCs/>
          <w:rtl/>
        </w:rPr>
        <w:t xml:space="preserve">وضع خطة العمل الوطنية للإعاقة للفترة </w:t>
      </w:r>
      <w:r w:rsidRPr="00CC06E0">
        <w:rPr>
          <w:rFonts w:eastAsiaTheme="minorEastAsia"/>
          <w:b/>
          <w:bCs/>
          <w:szCs w:val="20"/>
          <w:rtl/>
        </w:rPr>
        <w:t>2021-2030</w:t>
      </w:r>
      <w:r w:rsidRPr="00CC06E0">
        <w:rPr>
          <w:rFonts w:eastAsiaTheme="minorEastAsia"/>
          <w:b/>
          <w:bCs/>
          <w:rtl/>
        </w:rPr>
        <w:t xml:space="preserve"> بطريقة تشاركية، ووضع استراتيجية متسقة كجزء منها لإلغاء إيداع الأطفال ذوي الإعاقة في مؤسسات الرعاية ولمنع فصلهم عن أسرهم مع تعيين إطار زمني واضح وآليةٍ لتنفيذِها ورصدها بفعالية؛</w:t>
      </w:r>
      <w:r w:rsidRPr="00CC06E0">
        <w:rPr>
          <w:rFonts w:eastAsiaTheme="minorEastAsia"/>
          <w:bCs/>
          <w:rtl/>
        </w:rPr>
        <w:t xml:space="preserve"> </w:t>
      </w:r>
    </w:p>
    <w:p w14:paraId="79CF0D8E" w14:textId="77777777" w:rsidR="00FB5AEC" w:rsidRPr="00CC06E0" w:rsidRDefault="00FB5AEC" w:rsidP="00A82CDA">
      <w:pPr>
        <w:pStyle w:val="SingleTxtGA"/>
        <w:rPr>
          <w:rFonts w:eastAsiaTheme="minorEastAsia"/>
          <w:b/>
          <w:bCs/>
          <w:szCs w:val="20"/>
          <w:lang w:val="ar-SA" w:eastAsia="zh-TW" w:bidi="en-GB"/>
        </w:rPr>
      </w:pPr>
      <w:r w:rsidRPr="00CC06E0">
        <w:rPr>
          <w:rFonts w:eastAsiaTheme="minorEastAsia"/>
          <w:bCs/>
          <w:rtl/>
        </w:rPr>
        <w:tab/>
      </w:r>
      <w:r w:rsidRPr="00CC06E0">
        <w:rPr>
          <w:rFonts w:eastAsiaTheme="minorEastAsia"/>
          <w:b/>
          <w:rtl/>
        </w:rPr>
        <w:t>(ب)</w:t>
      </w:r>
      <w:r w:rsidRPr="00CC06E0">
        <w:rPr>
          <w:rFonts w:eastAsiaTheme="minorEastAsia"/>
          <w:bCs/>
          <w:rtl/>
        </w:rPr>
        <w:tab/>
      </w:r>
      <w:r w:rsidRPr="00CC06E0">
        <w:rPr>
          <w:rFonts w:eastAsiaTheme="minorEastAsia"/>
          <w:b/>
          <w:bCs/>
          <w:rtl/>
        </w:rPr>
        <w:t>ضمان حصول الأطفال ذوي الإعاقة على الخدمات العامة ودخولهم إلى الأماكن بشكل فعال وتحسين إمكانية الدخول المادي إلى جميع المباني العامة والخاصة والأماكن ووسائل النقل في جميع الولايات؛</w:t>
      </w:r>
    </w:p>
    <w:p w14:paraId="1747FD32" w14:textId="77777777" w:rsidR="00FB5AEC" w:rsidRPr="00CC06E0" w:rsidRDefault="00FB5AEC" w:rsidP="00A82CDA">
      <w:pPr>
        <w:pStyle w:val="SingleTxtGA"/>
        <w:rPr>
          <w:rFonts w:eastAsiaTheme="minorEastAsia"/>
          <w:b/>
          <w:bCs/>
          <w:szCs w:val="20"/>
          <w:lang w:eastAsia="zh-TW" w:bidi="en-GB"/>
        </w:rPr>
      </w:pPr>
      <w:r w:rsidRPr="00CC06E0">
        <w:rPr>
          <w:rFonts w:eastAsiaTheme="minorEastAsia"/>
          <w:bCs/>
          <w:rtl/>
        </w:rPr>
        <w:tab/>
      </w:r>
      <w:r w:rsidRPr="00CC06E0">
        <w:rPr>
          <w:rFonts w:eastAsiaTheme="minorEastAsia"/>
          <w:b/>
          <w:rtl/>
        </w:rPr>
        <w:t>(ج)</w:t>
      </w:r>
      <w:r w:rsidRPr="00CC06E0">
        <w:rPr>
          <w:rFonts w:eastAsiaTheme="minorEastAsia"/>
          <w:bCs/>
          <w:rtl/>
        </w:rPr>
        <w:tab/>
      </w:r>
      <w:r w:rsidRPr="00CC06E0">
        <w:rPr>
          <w:rFonts w:eastAsiaTheme="minorEastAsia"/>
          <w:b/>
          <w:bCs/>
          <w:rtl/>
        </w:rPr>
        <w:t>النظر في دمج السياسات والمساعدة المتعلقة برفاه الطفولة والشباب وتلك المتعلقة بالإعاقة في نظام واحد؛</w:t>
      </w:r>
    </w:p>
    <w:p w14:paraId="3FC91D56" w14:textId="77777777" w:rsidR="00FB5AEC" w:rsidRPr="00CC06E0" w:rsidRDefault="00FB5AEC" w:rsidP="00A82CDA">
      <w:pPr>
        <w:pStyle w:val="SingleTxtGA"/>
        <w:rPr>
          <w:rFonts w:eastAsiaTheme="minorEastAsia"/>
          <w:b/>
          <w:bCs/>
          <w:szCs w:val="20"/>
          <w:lang w:eastAsia="zh-TW" w:bidi="en-GB"/>
        </w:rPr>
      </w:pPr>
      <w:r w:rsidRPr="00CC06E0">
        <w:rPr>
          <w:rFonts w:eastAsiaTheme="minorEastAsia"/>
          <w:bCs/>
          <w:rtl/>
        </w:rPr>
        <w:tab/>
      </w:r>
      <w:r w:rsidRPr="00CC06E0">
        <w:rPr>
          <w:rFonts w:eastAsiaTheme="minorEastAsia"/>
          <w:b/>
          <w:rtl/>
        </w:rPr>
        <w:t>(د)</w:t>
      </w:r>
      <w:r w:rsidRPr="00CC06E0">
        <w:rPr>
          <w:rFonts w:eastAsiaTheme="minorEastAsia"/>
          <w:bCs/>
          <w:rtl/>
        </w:rPr>
        <w:tab/>
      </w:r>
      <w:r w:rsidRPr="00CC06E0">
        <w:rPr>
          <w:rFonts w:eastAsiaTheme="minorEastAsia"/>
          <w:b/>
          <w:bCs/>
          <w:rtl/>
        </w:rPr>
        <w:t>تنظيم حملات توعية تستهدف وسائط الإعلام والمسؤولين الحكوميين وعامة الناس والأسر بقصد مكافحة وصم الأطفال ذوي الإعاقة والتحامل عليهم وترسيخ صورة إيجابية عن هؤلاء الأطفال</w:t>
      </w:r>
      <w:r w:rsidR="00B023FD" w:rsidRPr="00CC06E0">
        <w:rPr>
          <w:rFonts w:eastAsiaTheme="minorEastAsia"/>
          <w:b/>
          <w:bCs/>
          <w:rtl/>
        </w:rPr>
        <w:t>.</w:t>
      </w:r>
      <w:r w:rsidRPr="00CC06E0">
        <w:rPr>
          <w:rFonts w:eastAsiaTheme="minorEastAsia"/>
          <w:bCs/>
          <w:rtl/>
        </w:rPr>
        <w:t xml:space="preserve"> </w:t>
      </w:r>
    </w:p>
    <w:p w14:paraId="21775299" w14:textId="77777777" w:rsidR="00FB5AEC" w:rsidRPr="00CC06E0" w:rsidRDefault="005E417C" w:rsidP="005E417C">
      <w:pPr>
        <w:pStyle w:val="H1GA"/>
        <w:rPr>
          <w:rFonts w:eastAsiaTheme="minorEastAsia"/>
          <w:szCs w:val="20"/>
          <w:lang w:val="ar-SA" w:eastAsia="zh-TW" w:bidi="en-GB"/>
        </w:rPr>
      </w:pPr>
      <w:r w:rsidRPr="00CC06E0">
        <w:rPr>
          <w:rFonts w:eastAsiaTheme="minorEastAsia"/>
          <w:rtl/>
        </w:rPr>
        <w:tab/>
      </w:r>
      <w:r w:rsidR="00FB5AEC" w:rsidRPr="00CC06E0">
        <w:rPr>
          <w:rFonts w:eastAsiaTheme="minorEastAsia"/>
          <w:rtl/>
        </w:rPr>
        <w:t>حاء-</w:t>
      </w:r>
      <w:r w:rsidR="00FB5AEC" w:rsidRPr="00CC06E0">
        <w:rPr>
          <w:rFonts w:eastAsiaTheme="minorEastAsia"/>
          <w:rtl/>
        </w:rPr>
        <w:tab/>
        <w:t>الصحة الأساسية والرفاه (المواد</w:t>
      </w:r>
      <w:r w:rsidR="00C82766" w:rsidRPr="00CC06E0">
        <w:rPr>
          <w:rFonts w:eastAsiaTheme="minorEastAsia" w:hint="cs"/>
          <w:rtl/>
        </w:rPr>
        <w:t xml:space="preserve"> </w:t>
      </w:r>
      <w:r w:rsidR="00FB5AEC" w:rsidRPr="00CC06E0">
        <w:rPr>
          <w:rFonts w:eastAsiaTheme="minorEastAsia"/>
          <w:szCs w:val="24"/>
        </w:rPr>
        <w:t>6</w:t>
      </w:r>
      <w:r w:rsidR="00D41A62" w:rsidRPr="00CC06E0">
        <w:rPr>
          <w:rFonts w:eastAsiaTheme="minorEastAsia"/>
          <w:rtl/>
        </w:rPr>
        <w:t xml:space="preserve"> </w:t>
      </w:r>
      <w:r w:rsidR="00FB5AEC" w:rsidRPr="00CC06E0">
        <w:rPr>
          <w:rFonts w:eastAsiaTheme="minorEastAsia"/>
          <w:rtl/>
        </w:rPr>
        <w:t>و</w:t>
      </w:r>
      <w:r w:rsidR="00FB5AEC" w:rsidRPr="00CC06E0">
        <w:rPr>
          <w:rFonts w:eastAsiaTheme="minorEastAsia"/>
          <w:szCs w:val="24"/>
          <w:rtl/>
        </w:rPr>
        <w:t>18</w:t>
      </w:r>
      <w:r w:rsidR="00D41A62" w:rsidRPr="00CC06E0">
        <w:rPr>
          <w:rFonts w:eastAsiaTheme="minorEastAsia"/>
          <w:sz w:val="34"/>
          <w:rtl/>
        </w:rPr>
        <w:t>(</w:t>
      </w:r>
      <w:r w:rsidR="00FB5AEC" w:rsidRPr="00CC06E0">
        <w:rPr>
          <w:rFonts w:eastAsiaTheme="minorEastAsia"/>
          <w:szCs w:val="24"/>
          <w:rtl/>
        </w:rPr>
        <w:t>3</w:t>
      </w:r>
      <w:r w:rsidR="00FB5AEC" w:rsidRPr="00CC06E0">
        <w:rPr>
          <w:rFonts w:eastAsiaTheme="minorEastAsia"/>
          <w:sz w:val="34"/>
          <w:rtl/>
        </w:rPr>
        <w:t>)</w:t>
      </w:r>
      <w:r w:rsidR="00FB5AEC" w:rsidRPr="00CC06E0">
        <w:rPr>
          <w:rFonts w:eastAsiaTheme="minorEastAsia"/>
          <w:rtl/>
        </w:rPr>
        <w:t xml:space="preserve"> و</w:t>
      </w:r>
      <w:r w:rsidR="00FB5AEC" w:rsidRPr="00CC06E0">
        <w:rPr>
          <w:rFonts w:eastAsiaTheme="minorEastAsia"/>
          <w:szCs w:val="24"/>
          <w:rtl/>
        </w:rPr>
        <w:t>24</w:t>
      </w:r>
      <w:r w:rsidR="00FB5AEC" w:rsidRPr="00CC06E0">
        <w:rPr>
          <w:rFonts w:eastAsiaTheme="minorEastAsia"/>
          <w:rtl/>
        </w:rPr>
        <w:t xml:space="preserve"> و</w:t>
      </w:r>
      <w:r w:rsidR="00FB5AEC" w:rsidRPr="00CC06E0">
        <w:rPr>
          <w:rFonts w:eastAsiaTheme="minorEastAsia"/>
          <w:szCs w:val="24"/>
          <w:rtl/>
        </w:rPr>
        <w:t>26</w:t>
      </w:r>
      <w:r w:rsidR="00FB5AEC" w:rsidRPr="00CC06E0">
        <w:rPr>
          <w:rFonts w:eastAsiaTheme="minorEastAsia"/>
          <w:rtl/>
        </w:rPr>
        <w:t xml:space="preserve"> و</w:t>
      </w:r>
      <w:r w:rsidR="00FB5AEC" w:rsidRPr="00CC06E0">
        <w:rPr>
          <w:rFonts w:eastAsiaTheme="minorEastAsia"/>
          <w:szCs w:val="24"/>
          <w:rtl/>
        </w:rPr>
        <w:t>27</w:t>
      </w:r>
      <w:r w:rsidR="00D41A62" w:rsidRPr="00CC06E0">
        <w:rPr>
          <w:rFonts w:eastAsiaTheme="minorEastAsia"/>
          <w:sz w:val="34"/>
          <w:rtl/>
        </w:rPr>
        <w:t>(</w:t>
      </w:r>
      <w:r w:rsidR="00FB5AEC" w:rsidRPr="00CC06E0">
        <w:rPr>
          <w:rFonts w:eastAsiaTheme="minorEastAsia"/>
          <w:szCs w:val="24"/>
          <w:rtl/>
        </w:rPr>
        <w:t>1</w:t>
      </w:r>
      <w:r w:rsidR="00FB5AEC" w:rsidRPr="00CC06E0">
        <w:rPr>
          <w:rFonts w:eastAsiaTheme="minorEastAsia"/>
          <w:sz w:val="34"/>
          <w:rtl/>
        </w:rPr>
        <w:t>)</w:t>
      </w:r>
      <w:r w:rsidR="00FB5AEC" w:rsidRPr="00CC06E0">
        <w:rPr>
          <w:rFonts w:eastAsiaTheme="minorEastAsia"/>
          <w:szCs w:val="20"/>
          <w:rtl/>
        </w:rPr>
        <w:t>-</w:t>
      </w:r>
      <w:r w:rsidR="00D41A62" w:rsidRPr="00CC06E0">
        <w:rPr>
          <w:rFonts w:eastAsiaTheme="minorEastAsia"/>
          <w:sz w:val="34"/>
          <w:rtl/>
        </w:rPr>
        <w:t>(</w:t>
      </w:r>
      <w:r w:rsidR="00FB5AEC" w:rsidRPr="00CC06E0">
        <w:rPr>
          <w:rFonts w:eastAsiaTheme="minorEastAsia"/>
          <w:szCs w:val="24"/>
          <w:rtl/>
        </w:rPr>
        <w:t>3</w:t>
      </w:r>
      <w:r w:rsidR="00FB5AEC" w:rsidRPr="00CC06E0">
        <w:rPr>
          <w:rFonts w:eastAsiaTheme="minorEastAsia"/>
          <w:sz w:val="34"/>
          <w:rtl/>
        </w:rPr>
        <w:t>)</w:t>
      </w:r>
      <w:r w:rsidR="00FB5AEC" w:rsidRPr="00CC06E0">
        <w:rPr>
          <w:rFonts w:eastAsiaTheme="minorEastAsia"/>
          <w:rtl/>
        </w:rPr>
        <w:t xml:space="preserve"> و</w:t>
      </w:r>
      <w:r w:rsidR="00FB5AEC" w:rsidRPr="00CC06E0">
        <w:rPr>
          <w:rFonts w:eastAsiaTheme="minorEastAsia"/>
          <w:szCs w:val="24"/>
          <w:rtl/>
        </w:rPr>
        <w:t>33</w:t>
      </w:r>
      <w:r w:rsidR="00FB5AEC" w:rsidRPr="00CC06E0">
        <w:rPr>
          <w:rFonts w:eastAsiaTheme="minorEastAsia"/>
          <w:sz w:val="34"/>
          <w:rtl/>
        </w:rPr>
        <w:t>)</w:t>
      </w:r>
    </w:p>
    <w:p w14:paraId="79A86FB3" w14:textId="77777777" w:rsidR="00FB5AEC" w:rsidRPr="00CC06E0" w:rsidRDefault="00FB5AEC" w:rsidP="005E417C">
      <w:pPr>
        <w:pStyle w:val="H23GA"/>
        <w:spacing w:before="240"/>
        <w:rPr>
          <w:rFonts w:eastAsiaTheme="minorEastAsia"/>
          <w:szCs w:val="20"/>
          <w:lang w:val="ar-SA" w:eastAsia="zh-TW" w:bidi="en-GB"/>
        </w:rPr>
      </w:pPr>
      <w:r w:rsidRPr="00CC06E0">
        <w:rPr>
          <w:rFonts w:eastAsiaTheme="minorEastAsia"/>
          <w:rtl/>
        </w:rPr>
        <w:tab/>
      </w:r>
      <w:r w:rsidRPr="00CC06E0">
        <w:rPr>
          <w:rFonts w:eastAsiaTheme="minorEastAsia"/>
          <w:rtl/>
        </w:rPr>
        <w:tab/>
        <w:t xml:space="preserve">الصحة والخدمات الصحية </w:t>
      </w:r>
    </w:p>
    <w:p w14:paraId="4DD2281A" w14:textId="77777777" w:rsidR="00FB5AEC" w:rsidRPr="00CC06E0" w:rsidRDefault="00FB5AEC" w:rsidP="00FB5AEC">
      <w:pPr>
        <w:pStyle w:val="SingleTxtGA"/>
        <w:rPr>
          <w:rFonts w:eastAsiaTheme="minorEastAsia"/>
          <w:b/>
          <w:bCs/>
          <w:szCs w:val="20"/>
          <w:lang w:val="ar-SA" w:eastAsia="zh-TW" w:bidi="en-GB"/>
        </w:rPr>
      </w:pPr>
      <w:r w:rsidRPr="00CC06E0">
        <w:rPr>
          <w:rFonts w:eastAsiaTheme="minorEastAsia"/>
          <w:b/>
          <w:szCs w:val="20"/>
          <w:rtl/>
        </w:rPr>
        <w:t>32-</w:t>
      </w:r>
      <w:r w:rsidRPr="00CC06E0">
        <w:rPr>
          <w:rFonts w:eastAsiaTheme="minorEastAsia"/>
          <w:bCs/>
          <w:rtl/>
        </w:rPr>
        <w:tab/>
      </w:r>
      <w:r w:rsidRPr="00CC06E0">
        <w:rPr>
          <w:rFonts w:eastAsiaTheme="minorEastAsia"/>
          <w:b/>
          <w:bCs/>
          <w:rtl/>
        </w:rPr>
        <w:t xml:space="preserve">تشير اللجنة إلى تعليقها العام رقم </w:t>
      </w:r>
      <w:r w:rsidRPr="00CC06E0">
        <w:rPr>
          <w:rFonts w:eastAsiaTheme="minorEastAsia"/>
          <w:b/>
          <w:bCs/>
          <w:szCs w:val="20"/>
          <w:rtl/>
        </w:rPr>
        <w:t>15</w:t>
      </w:r>
      <w:r w:rsidR="00D41A62" w:rsidRPr="00CC06E0">
        <w:rPr>
          <w:rFonts w:eastAsiaTheme="minorEastAsia"/>
          <w:b/>
          <w:rtl/>
        </w:rPr>
        <w:t>(</w:t>
      </w:r>
      <w:r w:rsidRPr="00CC06E0">
        <w:rPr>
          <w:rFonts w:eastAsiaTheme="minorEastAsia"/>
          <w:b/>
          <w:bCs/>
          <w:szCs w:val="20"/>
          <w:rtl/>
        </w:rPr>
        <w:t>2013</w:t>
      </w:r>
      <w:r w:rsidRPr="00CC06E0">
        <w:rPr>
          <w:rFonts w:eastAsiaTheme="minorEastAsia"/>
          <w:b/>
          <w:bCs/>
          <w:sz w:val="28"/>
          <w:rtl/>
        </w:rPr>
        <w:t>)</w:t>
      </w:r>
      <w:r w:rsidRPr="00CC06E0">
        <w:rPr>
          <w:rFonts w:eastAsiaTheme="minorEastAsia"/>
          <w:b/>
          <w:bCs/>
          <w:rtl/>
        </w:rPr>
        <w:t xml:space="preserve"> بشأن حق الطفل في التمتع بأعلى مستوى من الصحة يمكن بلوغه، وتوصي بأن تقوم الدولة الطرف بما يلي</w:t>
      </w:r>
      <w:r w:rsidR="00774423" w:rsidRPr="00CC06E0">
        <w:rPr>
          <w:rFonts w:eastAsiaTheme="minorEastAsia"/>
          <w:b/>
          <w:bCs/>
          <w:sz w:val="28"/>
          <w:rtl/>
        </w:rPr>
        <w:t>:</w:t>
      </w:r>
      <w:r w:rsidRPr="00CC06E0">
        <w:rPr>
          <w:rFonts w:eastAsiaTheme="minorEastAsia"/>
          <w:bCs/>
          <w:rtl/>
        </w:rPr>
        <w:t xml:space="preserve"> </w:t>
      </w:r>
    </w:p>
    <w:p w14:paraId="125953E0" w14:textId="77777777" w:rsidR="00FB5AEC" w:rsidRPr="00CC06E0" w:rsidRDefault="00FB5AEC" w:rsidP="00FB5AEC">
      <w:pPr>
        <w:pStyle w:val="SingleTxtGA"/>
        <w:rPr>
          <w:rFonts w:eastAsiaTheme="minorEastAsia"/>
          <w:b/>
          <w:bCs/>
          <w:szCs w:val="20"/>
          <w:lang w:val="ar-SA" w:eastAsia="zh-TW" w:bidi="en-GB"/>
        </w:rPr>
      </w:pPr>
      <w:r w:rsidRPr="00CC06E0">
        <w:rPr>
          <w:rFonts w:eastAsiaTheme="minorEastAsia"/>
          <w:bCs/>
          <w:rtl/>
        </w:rPr>
        <w:tab/>
      </w:r>
      <w:r w:rsidRPr="00CC06E0">
        <w:rPr>
          <w:rFonts w:eastAsiaTheme="minorEastAsia"/>
          <w:b/>
          <w:rtl/>
        </w:rPr>
        <w:t>(أ)</w:t>
      </w:r>
      <w:r w:rsidRPr="00CC06E0">
        <w:rPr>
          <w:rFonts w:eastAsiaTheme="minorEastAsia"/>
          <w:bCs/>
          <w:rtl/>
        </w:rPr>
        <w:tab/>
      </w:r>
      <w:r w:rsidRPr="00CC06E0">
        <w:rPr>
          <w:rFonts w:eastAsiaTheme="minorEastAsia"/>
          <w:b/>
          <w:bCs/>
          <w:rtl/>
        </w:rPr>
        <w:t>تعزيز التدابير الرامية إلى التصدي للسمنة لدى الأطفال والإجراءات الرامية إلى التشجيع على اتباع أسلوب حياة صحي بما فيه ممارسة نشاط بدني؛</w:t>
      </w:r>
      <w:r w:rsidRPr="00CC06E0">
        <w:rPr>
          <w:rFonts w:eastAsiaTheme="minorEastAsia"/>
          <w:bCs/>
          <w:rtl/>
        </w:rPr>
        <w:t xml:space="preserve"> </w:t>
      </w:r>
    </w:p>
    <w:p w14:paraId="07F37778" w14:textId="77777777" w:rsidR="00FB5AEC" w:rsidRPr="00CC06E0" w:rsidRDefault="00FB5AEC" w:rsidP="00FB5AEC">
      <w:pPr>
        <w:pStyle w:val="SingleTxtGA"/>
        <w:rPr>
          <w:rFonts w:eastAsiaTheme="minorEastAsia"/>
          <w:b/>
          <w:bCs/>
          <w:szCs w:val="20"/>
          <w:lang w:eastAsia="zh-TW" w:bidi="en-GB"/>
        </w:rPr>
      </w:pPr>
      <w:r w:rsidRPr="00CC06E0">
        <w:rPr>
          <w:rFonts w:eastAsiaTheme="minorEastAsia"/>
          <w:bCs/>
          <w:rtl/>
        </w:rPr>
        <w:tab/>
      </w:r>
      <w:r w:rsidRPr="00CC06E0">
        <w:rPr>
          <w:rFonts w:eastAsiaTheme="minorEastAsia"/>
          <w:b/>
          <w:rtl/>
        </w:rPr>
        <w:t>(ب)</w:t>
      </w:r>
      <w:r w:rsidRPr="00CC06E0">
        <w:rPr>
          <w:rFonts w:eastAsiaTheme="minorEastAsia"/>
          <w:bCs/>
          <w:rtl/>
        </w:rPr>
        <w:tab/>
      </w:r>
      <w:r w:rsidRPr="00CC06E0">
        <w:rPr>
          <w:rFonts w:eastAsiaTheme="minorEastAsia"/>
          <w:b/>
          <w:bCs/>
          <w:rtl/>
        </w:rPr>
        <w:t>ضمان توافر موظفين في مجال الصحة مؤهلين ومتخصصين في جميع الولايات، ولا سيما أطباء الأطفال في المناطق الريفية</w:t>
      </w:r>
      <w:r w:rsidR="00B023FD" w:rsidRPr="00CC06E0">
        <w:rPr>
          <w:rFonts w:eastAsiaTheme="minorEastAsia"/>
          <w:b/>
          <w:bCs/>
          <w:rtl/>
        </w:rPr>
        <w:t>.</w:t>
      </w:r>
      <w:r w:rsidRPr="00CC06E0">
        <w:rPr>
          <w:rFonts w:eastAsiaTheme="minorEastAsia"/>
          <w:bCs/>
          <w:rtl/>
        </w:rPr>
        <w:t xml:space="preserve"> </w:t>
      </w:r>
    </w:p>
    <w:p w14:paraId="223AE7D3" w14:textId="77777777" w:rsidR="00FB5AEC" w:rsidRPr="00DF543E" w:rsidRDefault="00FB5AEC" w:rsidP="00D41A62">
      <w:pPr>
        <w:pStyle w:val="H23GA"/>
        <w:spacing w:before="240"/>
        <w:rPr>
          <w:rFonts w:eastAsiaTheme="minorEastAsia"/>
          <w:szCs w:val="20"/>
          <w:lang w:eastAsia="zh-TW" w:bidi="en-GB"/>
        </w:rPr>
      </w:pPr>
      <w:r w:rsidRPr="00CC06E0">
        <w:rPr>
          <w:rFonts w:eastAsiaTheme="minorEastAsia"/>
          <w:rtl/>
        </w:rPr>
        <w:tab/>
      </w:r>
      <w:r w:rsidRPr="00CC06E0">
        <w:rPr>
          <w:rFonts w:eastAsiaTheme="minorEastAsia"/>
          <w:rtl/>
        </w:rPr>
        <w:tab/>
        <w:t>الصحة العقلية</w:t>
      </w:r>
    </w:p>
    <w:p w14:paraId="48DC4A17" w14:textId="77777777" w:rsidR="00FB5AEC" w:rsidRPr="00CC06E0" w:rsidRDefault="00FB5AEC" w:rsidP="00FB5AEC">
      <w:pPr>
        <w:pStyle w:val="SingleTxtGA"/>
        <w:rPr>
          <w:rFonts w:eastAsiaTheme="minorEastAsia"/>
          <w:szCs w:val="20"/>
          <w:lang w:val="ar-SA" w:eastAsia="zh-TW" w:bidi="en-GB"/>
        </w:rPr>
      </w:pPr>
      <w:r w:rsidRPr="00CC06E0">
        <w:rPr>
          <w:rFonts w:eastAsiaTheme="minorEastAsia"/>
          <w:szCs w:val="20"/>
          <w:rtl/>
        </w:rPr>
        <w:t>33-</w:t>
      </w:r>
      <w:r w:rsidRPr="00CC06E0">
        <w:rPr>
          <w:rFonts w:eastAsiaTheme="minorEastAsia"/>
          <w:rtl/>
        </w:rPr>
        <w:tab/>
        <w:t>يساور اللجنة قلق بالغ إزاء ما يلي</w:t>
      </w:r>
      <w:r w:rsidR="00774423" w:rsidRPr="00CC06E0">
        <w:rPr>
          <w:rFonts w:eastAsiaTheme="minorEastAsia"/>
          <w:rtl/>
        </w:rPr>
        <w:t>:</w:t>
      </w:r>
    </w:p>
    <w:p w14:paraId="46133649" w14:textId="77777777" w:rsidR="00FB5AEC" w:rsidRPr="00CC06E0" w:rsidRDefault="00FB5AEC" w:rsidP="00FB5AEC">
      <w:pPr>
        <w:pStyle w:val="SingleTxtGA"/>
        <w:rPr>
          <w:rFonts w:eastAsiaTheme="minorEastAsia"/>
          <w:szCs w:val="20"/>
          <w:lang w:val="ar-SA" w:eastAsia="zh-TW" w:bidi="en-GB"/>
        </w:rPr>
      </w:pPr>
      <w:bookmarkStart w:id="4" w:name="_Hlk33176205"/>
      <w:r w:rsidRPr="00CC06E0">
        <w:rPr>
          <w:rFonts w:eastAsiaTheme="minorEastAsia"/>
          <w:rtl/>
        </w:rPr>
        <w:tab/>
        <w:t>(أ)</w:t>
      </w:r>
      <w:r w:rsidRPr="00CC06E0">
        <w:rPr>
          <w:rFonts w:eastAsiaTheme="minorEastAsia"/>
          <w:rtl/>
        </w:rPr>
        <w:tab/>
        <w:t xml:space="preserve">انتشار الإصابة بأمراض نفسية في صفوف الأطفال والمراهقين، مثل تلك المرتبطة بالحصْر النفسي والاكتئاب والجرح الذاتي ونقص الانتباه واضطرابات الأكل؛ </w:t>
      </w:r>
      <w:bookmarkStart w:id="5" w:name="_Hlk33194831"/>
      <w:bookmarkEnd w:id="4"/>
      <w:bookmarkEnd w:id="5"/>
    </w:p>
    <w:p w14:paraId="6A1677DE" w14:textId="77777777" w:rsidR="00FB5AEC" w:rsidRPr="00CC06E0" w:rsidRDefault="00FB5AEC" w:rsidP="00FB5AEC">
      <w:pPr>
        <w:pStyle w:val="SingleTxtGA"/>
        <w:rPr>
          <w:rFonts w:eastAsiaTheme="minorEastAsia"/>
          <w:szCs w:val="20"/>
          <w:lang w:val="ar-SA" w:eastAsia="zh-TW" w:bidi="en-GB"/>
        </w:rPr>
      </w:pPr>
      <w:r w:rsidRPr="00CC06E0">
        <w:rPr>
          <w:rFonts w:eastAsiaTheme="minorEastAsia"/>
          <w:rtl/>
        </w:rPr>
        <w:tab/>
        <w:t>(ب)</w:t>
      </w:r>
      <w:r w:rsidRPr="00CC06E0">
        <w:rPr>
          <w:rFonts w:eastAsiaTheme="minorEastAsia"/>
          <w:rtl/>
        </w:rPr>
        <w:tab/>
        <w:t xml:space="preserve">عدم كفاية عدد الأماكن المتاحة للأطفال الذين يعانون من أمراض عقلية ويحتاجون الرعاية الداخلية، وهو وضع يؤدي أحياناً إلى إيداع الأطفال مع المرضى البالغين في نفس المؤسسات؛ </w:t>
      </w:r>
    </w:p>
    <w:p w14:paraId="7B016852" w14:textId="77777777" w:rsidR="00FB5AEC" w:rsidRPr="00CC06E0" w:rsidRDefault="00FB5AEC" w:rsidP="00FB5AEC">
      <w:pPr>
        <w:pStyle w:val="SingleTxtGA"/>
        <w:rPr>
          <w:rFonts w:eastAsiaTheme="minorEastAsia"/>
          <w:szCs w:val="20"/>
          <w:lang w:eastAsia="zh-TW" w:bidi="en-GB"/>
        </w:rPr>
      </w:pPr>
      <w:r w:rsidRPr="00CC06E0">
        <w:rPr>
          <w:rFonts w:eastAsiaTheme="minorEastAsia"/>
          <w:rtl/>
        </w:rPr>
        <w:tab/>
        <w:t>(ج)</w:t>
      </w:r>
      <w:r w:rsidRPr="00CC06E0">
        <w:rPr>
          <w:rFonts w:eastAsiaTheme="minorEastAsia"/>
          <w:rtl/>
        </w:rPr>
        <w:tab/>
        <w:t>عدم كفاية الرعاية الخارجية وعدم كفاية رعاية المتابعة للأطفال الذين يعانون من أمراض عقلية؛</w:t>
      </w:r>
    </w:p>
    <w:p w14:paraId="000C087B" w14:textId="77777777" w:rsidR="00FB5AEC" w:rsidRPr="00CC06E0" w:rsidRDefault="00FB5AEC" w:rsidP="00A82CDA">
      <w:pPr>
        <w:pStyle w:val="SingleTxtGA"/>
        <w:rPr>
          <w:rFonts w:eastAsiaTheme="minorEastAsia"/>
          <w:szCs w:val="20"/>
          <w:lang w:val="ar-SA" w:eastAsia="zh-TW" w:bidi="en-GB"/>
        </w:rPr>
      </w:pPr>
      <w:r w:rsidRPr="00CC06E0">
        <w:rPr>
          <w:rFonts w:eastAsiaTheme="minorEastAsia"/>
          <w:rtl/>
        </w:rPr>
        <w:tab/>
        <w:t>(د)</w:t>
      </w:r>
      <w:r w:rsidRPr="00CC06E0">
        <w:rPr>
          <w:rFonts w:eastAsiaTheme="minorEastAsia"/>
          <w:rtl/>
        </w:rPr>
        <w:tab/>
        <w:t>تقارير تفيد بأن والدِي الأطفال الذين يعانون من نقص الانتباه/اضطراب فرط النشاط وغيرهما من الاضطرابات السلوكية قد لا يُعْلمون دائماً وكما يجب بالآثار الجانبية السلبية للمنشطات النفسية وبالبدائل غير الطبية المتوفرة، على الرغم من نظام الأدوية الإلكتروني المتاح منذ عام</w:t>
      </w:r>
      <w:r w:rsidR="000D389D">
        <w:rPr>
          <w:rFonts w:eastAsiaTheme="minorEastAsia" w:hint="cs"/>
          <w:rtl/>
        </w:rPr>
        <w:t> </w:t>
      </w:r>
      <w:r w:rsidRPr="00CC06E0">
        <w:rPr>
          <w:rFonts w:eastAsiaTheme="minorEastAsia"/>
          <w:szCs w:val="20"/>
          <w:rtl/>
        </w:rPr>
        <w:t>2019</w:t>
      </w:r>
      <w:r w:rsidRPr="00CC06E0">
        <w:rPr>
          <w:rFonts w:eastAsiaTheme="minorEastAsia"/>
          <w:rtl/>
        </w:rPr>
        <w:t xml:space="preserve"> في الدولة الطرف، والذي يوجِب تسجيل وصفات جميع الأدوية إلكترونياً</w:t>
      </w:r>
      <w:r w:rsidR="00B023FD" w:rsidRPr="00CC06E0">
        <w:rPr>
          <w:rFonts w:eastAsiaTheme="minorEastAsia"/>
          <w:rtl/>
        </w:rPr>
        <w:t>.</w:t>
      </w:r>
      <w:r w:rsidRPr="00CC06E0">
        <w:rPr>
          <w:rFonts w:eastAsiaTheme="minorEastAsia"/>
          <w:rtl/>
        </w:rPr>
        <w:t xml:space="preserve"> </w:t>
      </w:r>
      <w:bookmarkStart w:id="6" w:name="_Hlk33194850"/>
      <w:bookmarkStart w:id="7" w:name="_Hlk33176250"/>
      <w:bookmarkStart w:id="8" w:name="_Hlk33534835"/>
      <w:bookmarkEnd w:id="6"/>
      <w:bookmarkEnd w:id="7"/>
      <w:bookmarkEnd w:id="8"/>
    </w:p>
    <w:p w14:paraId="68ADFF5E" w14:textId="77777777" w:rsidR="00FB5AEC" w:rsidRPr="00DF543E" w:rsidRDefault="00FB5AEC" w:rsidP="00A82CDA">
      <w:pPr>
        <w:pStyle w:val="SingleTxtGA"/>
        <w:rPr>
          <w:rFonts w:eastAsiaTheme="minorEastAsia"/>
          <w:b/>
          <w:bCs/>
          <w:szCs w:val="20"/>
          <w:lang w:eastAsia="zh-TW" w:bidi="en-GB"/>
        </w:rPr>
      </w:pPr>
      <w:r w:rsidRPr="00CC06E0">
        <w:rPr>
          <w:rFonts w:eastAsiaTheme="minorEastAsia"/>
          <w:b/>
          <w:szCs w:val="20"/>
          <w:rtl/>
        </w:rPr>
        <w:t>34-</w:t>
      </w:r>
      <w:r w:rsidRPr="00CC06E0">
        <w:rPr>
          <w:rFonts w:eastAsiaTheme="minorEastAsia"/>
          <w:bCs/>
          <w:rtl/>
        </w:rPr>
        <w:tab/>
      </w:r>
      <w:r w:rsidRPr="00CC06E0">
        <w:rPr>
          <w:rFonts w:eastAsiaTheme="minorEastAsia"/>
          <w:b/>
          <w:bCs/>
          <w:rtl/>
        </w:rPr>
        <w:t xml:space="preserve">بالإشارة إلى الهدف </w:t>
      </w:r>
      <w:r w:rsidRPr="00CC06E0">
        <w:rPr>
          <w:rFonts w:eastAsiaTheme="minorEastAsia"/>
          <w:b/>
          <w:bCs/>
          <w:szCs w:val="20"/>
          <w:rtl/>
        </w:rPr>
        <w:t>3-4</w:t>
      </w:r>
      <w:r w:rsidRPr="00CC06E0">
        <w:rPr>
          <w:rFonts w:eastAsiaTheme="minorEastAsia"/>
          <w:b/>
          <w:bCs/>
          <w:rtl/>
        </w:rPr>
        <w:t xml:space="preserve"> من أهداف التنمية المستدامة، تحث اللجنة الدولة الطرف على ما يلي</w:t>
      </w:r>
      <w:r w:rsidR="00774423" w:rsidRPr="00CC06E0">
        <w:rPr>
          <w:rFonts w:eastAsiaTheme="minorEastAsia"/>
          <w:b/>
          <w:bCs/>
          <w:rtl/>
        </w:rPr>
        <w:t>:</w:t>
      </w:r>
    </w:p>
    <w:p w14:paraId="762AAB30" w14:textId="77777777" w:rsidR="00FB5AEC" w:rsidRPr="00CC06E0" w:rsidRDefault="00FB5AEC" w:rsidP="00A82CDA">
      <w:pPr>
        <w:pStyle w:val="SingleTxtGA"/>
        <w:rPr>
          <w:rFonts w:eastAsiaTheme="minorEastAsia"/>
          <w:b/>
          <w:bCs/>
          <w:szCs w:val="20"/>
          <w:lang w:val="ar-SA" w:eastAsia="zh-TW" w:bidi="en-GB"/>
        </w:rPr>
      </w:pPr>
      <w:r w:rsidRPr="00CC06E0">
        <w:rPr>
          <w:rFonts w:eastAsiaTheme="minorEastAsia"/>
          <w:bCs/>
          <w:rtl/>
        </w:rPr>
        <w:tab/>
      </w:r>
      <w:r w:rsidRPr="00CC06E0">
        <w:rPr>
          <w:rFonts w:eastAsiaTheme="minorEastAsia"/>
          <w:b/>
          <w:rtl/>
        </w:rPr>
        <w:t>(أ)</w:t>
      </w:r>
      <w:r w:rsidRPr="00CC06E0">
        <w:rPr>
          <w:rFonts w:eastAsiaTheme="minorEastAsia"/>
          <w:bCs/>
          <w:rtl/>
        </w:rPr>
        <w:tab/>
      </w:r>
      <w:r w:rsidRPr="00CC06E0">
        <w:rPr>
          <w:rFonts w:eastAsiaTheme="minorEastAsia"/>
          <w:b/>
          <w:bCs/>
          <w:rtl/>
        </w:rPr>
        <w:t>مواصلة زيادة توافر خدمات وبرامج الصحة العقلية للأطفال والمراهقين وتيسير الحصول عليها؛</w:t>
      </w:r>
    </w:p>
    <w:p w14:paraId="5DF64972" w14:textId="77777777" w:rsidR="00FB5AEC" w:rsidRPr="00CC06E0" w:rsidRDefault="00FB5AEC" w:rsidP="00A82CDA">
      <w:pPr>
        <w:pStyle w:val="SingleTxtGA"/>
        <w:rPr>
          <w:rFonts w:eastAsiaTheme="minorEastAsia"/>
          <w:b/>
          <w:bCs/>
          <w:szCs w:val="20"/>
          <w:lang w:eastAsia="zh-TW" w:bidi="en-GB"/>
        </w:rPr>
      </w:pPr>
      <w:r w:rsidRPr="00CC06E0">
        <w:rPr>
          <w:rFonts w:eastAsiaTheme="minorEastAsia"/>
          <w:bCs/>
          <w:rtl/>
        </w:rPr>
        <w:tab/>
      </w:r>
      <w:r w:rsidRPr="00CC06E0">
        <w:rPr>
          <w:rFonts w:eastAsiaTheme="minorEastAsia"/>
          <w:b/>
          <w:rtl/>
        </w:rPr>
        <w:t>(ب)</w:t>
      </w:r>
      <w:r w:rsidRPr="00CC06E0">
        <w:rPr>
          <w:rFonts w:eastAsiaTheme="minorEastAsia"/>
          <w:bCs/>
          <w:rtl/>
        </w:rPr>
        <w:tab/>
      </w:r>
      <w:r w:rsidRPr="00CC06E0">
        <w:rPr>
          <w:rFonts w:eastAsiaTheme="minorEastAsia"/>
          <w:b/>
          <w:bCs/>
          <w:rtl/>
        </w:rPr>
        <w:t>تخصيص موارد بشرية وتقنية ومالية كافية لخدمات وبرامج الصحة العقلية لضمان أن يكون عدد المهنيين الطبيين المؤهلين، بمن فيهم علماء النفس والأطباء النفسيون المختصون بالطفل، والأسرّة المتاحة لرعاية المرضى الداخليين كافية لتلبية احتياجات الأطفال في جميع الولايات؛</w:t>
      </w:r>
    </w:p>
    <w:p w14:paraId="4C6C81BD" w14:textId="77777777" w:rsidR="00FB5AEC" w:rsidRPr="00CC06E0" w:rsidRDefault="00FB5AEC" w:rsidP="00A82CDA">
      <w:pPr>
        <w:pStyle w:val="SingleTxtGA"/>
        <w:rPr>
          <w:rFonts w:eastAsiaTheme="minorEastAsia"/>
          <w:b/>
          <w:bCs/>
          <w:szCs w:val="20"/>
          <w:lang w:eastAsia="zh-TW" w:bidi="en-GB"/>
        </w:rPr>
      </w:pPr>
      <w:r w:rsidRPr="00CC06E0">
        <w:rPr>
          <w:rFonts w:eastAsiaTheme="minorEastAsia"/>
          <w:bCs/>
          <w:rtl/>
        </w:rPr>
        <w:tab/>
      </w:r>
      <w:r w:rsidRPr="00CC06E0">
        <w:rPr>
          <w:rFonts w:eastAsiaTheme="minorEastAsia"/>
          <w:b/>
          <w:rtl/>
        </w:rPr>
        <w:t>(ج)</w:t>
      </w:r>
      <w:r w:rsidRPr="00CC06E0">
        <w:rPr>
          <w:rFonts w:eastAsiaTheme="minorEastAsia"/>
          <w:bCs/>
          <w:rtl/>
        </w:rPr>
        <w:tab/>
      </w:r>
      <w:r w:rsidRPr="00CC06E0">
        <w:rPr>
          <w:rFonts w:eastAsiaTheme="minorEastAsia"/>
          <w:b/>
          <w:bCs/>
          <w:rtl/>
        </w:rPr>
        <w:t>اتخاذ تدابير لضمان عدم الإفراط في علاج الأطفال الذين يعانون من اضطرابات سلوكية، بما في ذلك عدم وصف المنشطات النفسية عند توافر بدائل غير طبية، وإطْلاع الوالدين على البدائل غير الطبية وعلى الآثار الجانبية السلبية الخطيرة لمثل هذه</w:t>
      </w:r>
      <w:r w:rsidR="00774423" w:rsidRPr="00CC06E0">
        <w:rPr>
          <w:rFonts w:eastAsiaTheme="minorEastAsia" w:hint="eastAsia"/>
          <w:b/>
          <w:bCs/>
          <w:rtl/>
        </w:rPr>
        <w:t> </w:t>
      </w:r>
      <w:r w:rsidRPr="00CC06E0">
        <w:rPr>
          <w:rFonts w:eastAsiaTheme="minorEastAsia"/>
          <w:b/>
          <w:bCs/>
          <w:rtl/>
        </w:rPr>
        <w:t>الأدوية</w:t>
      </w:r>
      <w:r w:rsidR="00B023FD" w:rsidRPr="00CC06E0">
        <w:rPr>
          <w:rFonts w:eastAsiaTheme="minorEastAsia"/>
          <w:b/>
          <w:bCs/>
          <w:rtl/>
        </w:rPr>
        <w:t>.</w:t>
      </w:r>
    </w:p>
    <w:p w14:paraId="79BA1C01" w14:textId="77777777" w:rsidR="00FB5AEC" w:rsidRPr="00CC06E0" w:rsidRDefault="00FB5AEC" w:rsidP="00D41A62">
      <w:pPr>
        <w:pStyle w:val="H23GA"/>
        <w:spacing w:before="240"/>
        <w:rPr>
          <w:rFonts w:eastAsiaTheme="minorEastAsia"/>
          <w:szCs w:val="20"/>
          <w:lang w:val="ar-SA" w:eastAsia="zh-TW" w:bidi="en-GB"/>
        </w:rPr>
      </w:pPr>
      <w:r w:rsidRPr="00CC06E0">
        <w:rPr>
          <w:rFonts w:eastAsiaTheme="minorEastAsia"/>
          <w:rtl/>
        </w:rPr>
        <w:tab/>
      </w:r>
      <w:r w:rsidRPr="00CC06E0">
        <w:rPr>
          <w:rFonts w:eastAsiaTheme="minorEastAsia"/>
          <w:rtl/>
        </w:rPr>
        <w:tab/>
        <w:t>تأثير تغير المناخ في حقوق الطفل</w:t>
      </w:r>
    </w:p>
    <w:p w14:paraId="73D1453A" w14:textId="77777777" w:rsidR="00FB5AEC" w:rsidRPr="00CC06E0" w:rsidRDefault="00FB5AEC" w:rsidP="00FB5AEC">
      <w:pPr>
        <w:pStyle w:val="SingleTxtGA"/>
        <w:rPr>
          <w:rFonts w:eastAsiaTheme="minorEastAsia"/>
          <w:b/>
          <w:bCs/>
          <w:szCs w:val="20"/>
          <w:lang w:val="ar-SA" w:eastAsia="zh-TW" w:bidi="en-GB"/>
        </w:rPr>
      </w:pPr>
      <w:r w:rsidRPr="00CC06E0">
        <w:rPr>
          <w:rFonts w:eastAsiaTheme="minorEastAsia"/>
          <w:b/>
          <w:szCs w:val="20"/>
          <w:rtl/>
        </w:rPr>
        <w:t>35</w:t>
      </w:r>
      <w:r w:rsidRPr="00CC06E0">
        <w:rPr>
          <w:rFonts w:eastAsiaTheme="minorEastAsia"/>
          <w:b/>
          <w:rtl/>
        </w:rPr>
        <w:t>-</w:t>
      </w:r>
      <w:r w:rsidRPr="00CC06E0">
        <w:rPr>
          <w:rFonts w:eastAsiaTheme="minorEastAsia"/>
          <w:bCs/>
          <w:rtl/>
        </w:rPr>
        <w:tab/>
      </w:r>
      <w:r w:rsidRPr="00CC06E0">
        <w:rPr>
          <w:rFonts w:eastAsiaTheme="minorEastAsia"/>
          <w:b/>
          <w:bCs/>
          <w:rtl/>
        </w:rPr>
        <w:t>توصي اللجنة بأن تقوم الدولة الطرف بما يلي</w:t>
      </w:r>
      <w:r w:rsidR="00774423" w:rsidRPr="00CC06E0">
        <w:rPr>
          <w:rFonts w:eastAsiaTheme="minorEastAsia"/>
          <w:b/>
          <w:bCs/>
          <w:sz w:val="28"/>
          <w:rtl/>
        </w:rPr>
        <w:t>:</w:t>
      </w:r>
      <w:r w:rsidRPr="00CC06E0">
        <w:rPr>
          <w:rFonts w:eastAsiaTheme="minorEastAsia"/>
          <w:bCs/>
          <w:sz w:val="28"/>
          <w:szCs w:val="38"/>
          <w:rtl/>
        </w:rPr>
        <w:t xml:space="preserve"> </w:t>
      </w:r>
    </w:p>
    <w:p w14:paraId="3E59AD71" w14:textId="77777777" w:rsidR="00FB5AEC" w:rsidRPr="00CC06E0" w:rsidRDefault="00FB5AEC" w:rsidP="0061765B">
      <w:pPr>
        <w:pStyle w:val="SingleTxtGA"/>
        <w:rPr>
          <w:rFonts w:eastAsiaTheme="minorEastAsia"/>
          <w:b/>
          <w:bCs/>
          <w:szCs w:val="20"/>
          <w:lang w:eastAsia="zh-TW" w:bidi="en-GB"/>
        </w:rPr>
      </w:pPr>
      <w:r w:rsidRPr="00CC06E0">
        <w:rPr>
          <w:rFonts w:eastAsiaTheme="minorEastAsia"/>
          <w:bCs/>
          <w:rtl/>
        </w:rPr>
        <w:tab/>
      </w:r>
      <w:r w:rsidRPr="00CC06E0">
        <w:rPr>
          <w:rFonts w:eastAsiaTheme="minorEastAsia"/>
          <w:b/>
          <w:rtl/>
        </w:rPr>
        <w:t>(أ)</w:t>
      </w:r>
      <w:r w:rsidRPr="00CC06E0">
        <w:rPr>
          <w:rFonts w:eastAsiaTheme="minorEastAsia"/>
          <w:bCs/>
          <w:rtl/>
        </w:rPr>
        <w:tab/>
      </w:r>
      <w:r w:rsidRPr="00CC06E0">
        <w:rPr>
          <w:rFonts w:eastAsiaTheme="minorEastAsia"/>
          <w:b/>
          <w:bCs/>
          <w:rtl/>
        </w:rPr>
        <w:t>ضمان أن تتوافق مع مبادئ الاتفاقية سياساتهُا للتخفيف من آثار تغير المناخ، ولا سيما السياسات المتعلقة بخفض انبعاثات غازات الدفيئة بما يتماشى مع الالتزامات الدولية للدولة الطرف، بما فيها حقوق الطفل في التمتع بأعلى مستوى من الصحة يمكن بلوغه وفي مستوى معيشي لائق، وضمان أن تؤخذ في الاعتبار بصورة منهجية أوجه الضعف والاحتياجات الخاصة للأطفال، فضل</w:t>
      </w:r>
      <w:r w:rsidR="00B023FD" w:rsidRPr="00CC06E0">
        <w:rPr>
          <w:rFonts w:eastAsiaTheme="minorEastAsia"/>
          <w:b/>
          <w:bCs/>
          <w:rtl/>
        </w:rPr>
        <w:t xml:space="preserve">اً </w:t>
      </w:r>
      <w:r w:rsidRPr="00CC06E0">
        <w:rPr>
          <w:rFonts w:eastAsiaTheme="minorEastAsia"/>
          <w:b/>
          <w:bCs/>
          <w:rtl/>
        </w:rPr>
        <w:t>عن آرائهم، في جميع مراحل تنفيذ هذه السياسات ورصدها وتقييمها؛</w:t>
      </w:r>
      <w:r w:rsidRPr="00CC06E0">
        <w:rPr>
          <w:rFonts w:eastAsiaTheme="minorEastAsia"/>
          <w:bCs/>
          <w:rtl/>
        </w:rPr>
        <w:t xml:space="preserve"> </w:t>
      </w:r>
    </w:p>
    <w:p w14:paraId="115FAD22" w14:textId="77777777" w:rsidR="00FB5AEC" w:rsidRPr="00CC06E0" w:rsidRDefault="00FB5AEC" w:rsidP="0061765B">
      <w:pPr>
        <w:pStyle w:val="SingleTxtGA"/>
        <w:rPr>
          <w:rFonts w:eastAsiaTheme="minorEastAsia"/>
          <w:b/>
          <w:bCs/>
          <w:spacing w:val="-4"/>
          <w:szCs w:val="20"/>
          <w:lang w:eastAsia="zh-TW" w:bidi="en-GB"/>
        </w:rPr>
      </w:pPr>
      <w:r w:rsidRPr="00CC06E0">
        <w:rPr>
          <w:rFonts w:eastAsiaTheme="minorEastAsia"/>
          <w:bCs/>
          <w:rtl/>
        </w:rPr>
        <w:tab/>
      </w:r>
      <w:r w:rsidRPr="00CC06E0">
        <w:rPr>
          <w:rFonts w:eastAsiaTheme="minorEastAsia"/>
          <w:b/>
          <w:rtl/>
        </w:rPr>
        <w:t>(ب)</w:t>
      </w:r>
      <w:r w:rsidRPr="00CC06E0">
        <w:rPr>
          <w:rFonts w:eastAsiaTheme="minorEastAsia"/>
          <w:b/>
          <w:rtl/>
        </w:rPr>
        <w:tab/>
      </w:r>
      <w:r w:rsidRPr="00CC06E0">
        <w:rPr>
          <w:rFonts w:eastAsiaTheme="minorEastAsia"/>
          <w:b/>
          <w:bCs/>
          <w:rtl/>
        </w:rPr>
        <w:t xml:space="preserve">تقييم السياسات المتصلة بقطاع النقل وآثار تلوث الغلاف الجوي وانبعاثات غازات الدفيئة الناجمة عن ذلك على حقوق الطفل كأساس لتصميم استراتيجية يخصَّص لها قدر جيد من الموارد لأجل معالجة الوضع، والاستغناء عن أي إعانات تسهم في </w:t>
      </w:r>
      <w:r w:rsidRPr="00CC06E0">
        <w:rPr>
          <w:rFonts w:eastAsiaTheme="minorEastAsia"/>
          <w:b/>
          <w:bCs/>
          <w:spacing w:val="-4"/>
          <w:rtl/>
        </w:rPr>
        <w:t>تعزيز وسائل النقل التي تقوّض حقوق الطفل في التمتع بأعلى مستوى من الصحة يمكن بلوغه</w:t>
      </w:r>
      <w:r w:rsidR="00B023FD" w:rsidRPr="00CC06E0">
        <w:rPr>
          <w:rFonts w:eastAsiaTheme="minorEastAsia"/>
          <w:b/>
          <w:bCs/>
          <w:spacing w:val="-4"/>
          <w:rtl/>
        </w:rPr>
        <w:t>.</w:t>
      </w:r>
    </w:p>
    <w:p w14:paraId="1E81A61A" w14:textId="77777777" w:rsidR="00FB5AEC" w:rsidRPr="000D389D" w:rsidRDefault="00FB5AEC" w:rsidP="00D41A62">
      <w:pPr>
        <w:pStyle w:val="H23GA"/>
        <w:spacing w:before="240"/>
        <w:rPr>
          <w:rFonts w:eastAsiaTheme="minorEastAsia"/>
          <w:szCs w:val="20"/>
          <w:lang w:eastAsia="zh-TW" w:bidi="en-GB"/>
        </w:rPr>
      </w:pPr>
      <w:r w:rsidRPr="00CC06E0">
        <w:rPr>
          <w:rFonts w:eastAsiaTheme="minorEastAsia"/>
          <w:rtl/>
        </w:rPr>
        <w:tab/>
      </w:r>
      <w:r w:rsidRPr="00CC06E0">
        <w:rPr>
          <w:rFonts w:eastAsiaTheme="minorEastAsia"/>
          <w:rtl/>
        </w:rPr>
        <w:tab/>
        <w:t>مستوى المعيشة</w:t>
      </w:r>
    </w:p>
    <w:p w14:paraId="6ECE087D" w14:textId="77777777" w:rsidR="00FB5AEC" w:rsidRPr="00CC06E0" w:rsidRDefault="00FB5AEC" w:rsidP="00FB5AEC">
      <w:pPr>
        <w:pStyle w:val="SingleTxtGA"/>
        <w:rPr>
          <w:rFonts w:eastAsiaTheme="minorEastAsia"/>
          <w:b/>
          <w:bCs/>
          <w:szCs w:val="20"/>
          <w:lang w:eastAsia="zh-TW" w:bidi="en-GB"/>
        </w:rPr>
      </w:pPr>
      <w:r w:rsidRPr="00CC06E0">
        <w:rPr>
          <w:rFonts w:eastAsiaTheme="minorEastAsia"/>
          <w:b/>
          <w:szCs w:val="20"/>
          <w:rtl/>
        </w:rPr>
        <w:t>36-</w:t>
      </w:r>
      <w:r w:rsidRPr="00CC06E0">
        <w:rPr>
          <w:rFonts w:eastAsiaTheme="minorEastAsia"/>
          <w:bCs/>
          <w:rtl/>
        </w:rPr>
        <w:tab/>
      </w:r>
      <w:r w:rsidRPr="00CC06E0">
        <w:rPr>
          <w:rFonts w:eastAsiaTheme="minorEastAsia"/>
          <w:b/>
          <w:bCs/>
          <w:rtl/>
        </w:rPr>
        <w:t>تحيط اللجنة علماً بالمعلومات التي تفيد بأن فقر الأطفال آخذ في التناقص في الدولة الطرف، لكن القلق يساورها لأن قواعد منح الاستحقاقات تختلف من ولاية إلى أخرى</w:t>
      </w:r>
      <w:r w:rsidR="00B023FD" w:rsidRPr="00CC06E0">
        <w:rPr>
          <w:rFonts w:eastAsiaTheme="minorEastAsia"/>
          <w:b/>
          <w:bCs/>
          <w:rtl/>
        </w:rPr>
        <w:t>.</w:t>
      </w:r>
      <w:r w:rsidRPr="00CC06E0">
        <w:rPr>
          <w:rFonts w:eastAsiaTheme="minorEastAsia"/>
          <w:bCs/>
          <w:rtl/>
        </w:rPr>
        <w:t xml:space="preserve"> </w:t>
      </w:r>
      <w:r w:rsidRPr="00CC06E0">
        <w:rPr>
          <w:rFonts w:eastAsiaTheme="minorEastAsia"/>
          <w:b/>
          <w:bCs/>
          <w:rtl/>
        </w:rPr>
        <w:t xml:space="preserve">وإذ توجه اللجنة العناية إلى الغاية </w:t>
      </w:r>
      <w:r w:rsidRPr="00CC06E0">
        <w:rPr>
          <w:rFonts w:eastAsiaTheme="minorEastAsia"/>
          <w:b/>
          <w:bCs/>
          <w:szCs w:val="20"/>
          <w:rtl/>
        </w:rPr>
        <w:t>1-3</w:t>
      </w:r>
      <w:r w:rsidRPr="00CC06E0">
        <w:rPr>
          <w:rFonts w:eastAsiaTheme="minorEastAsia"/>
          <w:b/>
          <w:bCs/>
          <w:rtl/>
        </w:rPr>
        <w:t xml:space="preserve"> من أهداف التنمية المستدامة، فإنها توصي الدولة الطرف باعتماد مستوى معيشي أدنى موحد على الصعيد الوطني يستفيد منه جميع الأطفال في الدولة الطرف دون</w:t>
      </w:r>
      <w:r w:rsidR="00DF543E">
        <w:rPr>
          <w:rFonts w:eastAsiaTheme="minorEastAsia" w:hint="cs"/>
          <w:b/>
          <w:bCs/>
          <w:rtl/>
        </w:rPr>
        <w:t> </w:t>
      </w:r>
      <w:r w:rsidRPr="00CC06E0">
        <w:rPr>
          <w:rFonts w:eastAsiaTheme="minorEastAsia"/>
          <w:b/>
          <w:bCs/>
          <w:rtl/>
        </w:rPr>
        <w:t>استثناء</w:t>
      </w:r>
      <w:r w:rsidR="00B023FD" w:rsidRPr="00CC06E0">
        <w:rPr>
          <w:rFonts w:eastAsiaTheme="minorEastAsia"/>
          <w:b/>
          <w:bCs/>
          <w:rtl/>
        </w:rPr>
        <w:t>.</w:t>
      </w:r>
      <w:r w:rsidRPr="00CC06E0">
        <w:rPr>
          <w:rFonts w:eastAsiaTheme="minorEastAsia"/>
          <w:bCs/>
          <w:rtl/>
        </w:rPr>
        <w:t xml:space="preserve"> </w:t>
      </w:r>
    </w:p>
    <w:p w14:paraId="71288377" w14:textId="6E74032E" w:rsidR="00FB5AEC" w:rsidRPr="00C11D00" w:rsidRDefault="005E417C" w:rsidP="00C11D00">
      <w:pPr>
        <w:pStyle w:val="H1GA"/>
        <w:rPr>
          <w:rFonts w:eastAsiaTheme="minorEastAsia"/>
          <w:szCs w:val="20"/>
          <w:lang w:eastAsia="zh-TW"/>
        </w:rPr>
      </w:pPr>
      <w:r w:rsidRPr="00CC06E0">
        <w:rPr>
          <w:rFonts w:eastAsiaTheme="minorEastAsia"/>
          <w:rtl/>
        </w:rPr>
        <w:tab/>
      </w:r>
      <w:r w:rsidR="00C11D00">
        <w:rPr>
          <w:rFonts w:eastAsiaTheme="minorEastAsia" w:hint="cs"/>
          <w:rtl/>
        </w:rPr>
        <w:t>طاء</w:t>
      </w:r>
      <w:r w:rsidR="00FB5AEC" w:rsidRPr="00CC06E0">
        <w:rPr>
          <w:rFonts w:eastAsiaTheme="minorEastAsia"/>
          <w:rtl/>
        </w:rPr>
        <w:t>-</w:t>
      </w:r>
      <w:r w:rsidR="00FB5AEC" w:rsidRPr="00CC06E0">
        <w:rPr>
          <w:rFonts w:eastAsiaTheme="minorEastAsia"/>
          <w:rtl/>
        </w:rPr>
        <w:tab/>
        <w:t xml:space="preserve">التعليم والترفيه والأنشطة الثقافية (المواد </w:t>
      </w:r>
      <w:r w:rsidR="00FB5AEC" w:rsidRPr="00CC06E0">
        <w:rPr>
          <w:rFonts w:eastAsiaTheme="minorEastAsia"/>
          <w:szCs w:val="28"/>
          <w:rtl/>
        </w:rPr>
        <w:t>28</w:t>
      </w:r>
      <w:r w:rsidR="00FB5AEC" w:rsidRPr="00CC06E0">
        <w:rPr>
          <w:rFonts w:eastAsiaTheme="minorEastAsia"/>
          <w:szCs w:val="20"/>
          <w:rtl/>
        </w:rPr>
        <w:t>–</w:t>
      </w:r>
      <w:r w:rsidR="00FB5AEC" w:rsidRPr="00CC06E0">
        <w:rPr>
          <w:rFonts w:eastAsiaTheme="minorEastAsia"/>
          <w:szCs w:val="28"/>
          <w:rtl/>
        </w:rPr>
        <w:t>31</w:t>
      </w:r>
      <w:r w:rsidR="00FB5AEC" w:rsidRPr="00CC06E0">
        <w:rPr>
          <w:rFonts w:eastAsiaTheme="minorEastAsia"/>
          <w:sz w:val="38"/>
          <w:rtl/>
        </w:rPr>
        <w:t>)</w:t>
      </w:r>
    </w:p>
    <w:p w14:paraId="3A486757" w14:textId="77777777" w:rsidR="00FB5AEC" w:rsidRPr="00CC06E0" w:rsidRDefault="00FB5AEC" w:rsidP="00D41A62">
      <w:pPr>
        <w:pStyle w:val="H23GA"/>
        <w:spacing w:before="240"/>
        <w:rPr>
          <w:rFonts w:eastAsiaTheme="minorEastAsia"/>
          <w:szCs w:val="20"/>
          <w:lang w:val="ar-SA" w:eastAsia="zh-TW" w:bidi="en-GB"/>
        </w:rPr>
      </w:pPr>
      <w:r w:rsidRPr="00CC06E0">
        <w:rPr>
          <w:rFonts w:eastAsiaTheme="minorEastAsia"/>
          <w:rtl/>
        </w:rPr>
        <w:tab/>
      </w:r>
      <w:r w:rsidRPr="00CC06E0">
        <w:rPr>
          <w:rFonts w:eastAsiaTheme="minorEastAsia"/>
          <w:rtl/>
        </w:rPr>
        <w:tab/>
        <w:t>التعليم، بما في ذلك التدريب والتوجيه المهنيان</w:t>
      </w:r>
    </w:p>
    <w:p w14:paraId="06B138DE" w14:textId="77777777" w:rsidR="00FB5AEC" w:rsidRPr="00CC06E0" w:rsidRDefault="00FB5AEC" w:rsidP="00B023FD">
      <w:pPr>
        <w:pStyle w:val="SingleTxtGA"/>
        <w:rPr>
          <w:rFonts w:eastAsiaTheme="minorEastAsia"/>
          <w:b/>
          <w:bCs/>
          <w:szCs w:val="20"/>
          <w:lang w:eastAsia="zh-TW" w:bidi="en-GB"/>
        </w:rPr>
      </w:pPr>
      <w:r w:rsidRPr="00CC06E0">
        <w:rPr>
          <w:rFonts w:eastAsiaTheme="minorEastAsia"/>
          <w:b/>
          <w:szCs w:val="20"/>
          <w:rtl/>
        </w:rPr>
        <w:t>37</w:t>
      </w:r>
      <w:r w:rsidRPr="00CC06E0">
        <w:rPr>
          <w:rFonts w:eastAsiaTheme="minorEastAsia"/>
          <w:b/>
          <w:rtl/>
        </w:rPr>
        <w:t>-</w:t>
      </w:r>
      <w:r w:rsidRPr="00CC06E0">
        <w:rPr>
          <w:rFonts w:eastAsiaTheme="minorEastAsia"/>
          <w:bCs/>
          <w:rtl/>
        </w:rPr>
        <w:tab/>
      </w:r>
      <w:r w:rsidRPr="00CC06E0">
        <w:rPr>
          <w:rFonts w:eastAsiaTheme="minorEastAsia"/>
          <w:b/>
          <w:bCs/>
          <w:rtl/>
        </w:rPr>
        <w:t xml:space="preserve">إذ تشير اللجنة إلى الغاية </w:t>
      </w:r>
      <w:r w:rsidRPr="00CC06E0">
        <w:rPr>
          <w:rFonts w:eastAsiaTheme="minorEastAsia"/>
          <w:b/>
          <w:bCs/>
          <w:szCs w:val="20"/>
          <w:rtl/>
        </w:rPr>
        <w:t>4-1</w:t>
      </w:r>
      <w:r w:rsidRPr="00CC06E0">
        <w:rPr>
          <w:rFonts w:eastAsiaTheme="minorEastAsia"/>
          <w:b/>
          <w:bCs/>
          <w:rtl/>
        </w:rPr>
        <w:t xml:space="preserve"> من أهداف التنمية المستدامة، توصي بأن تقوم الدولة الطرف بما يلي</w:t>
      </w:r>
      <w:r w:rsidR="00774423" w:rsidRPr="00CC06E0">
        <w:rPr>
          <w:rFonts w:eastAsiaTheme="minorEastAsia"/>
          <w:b/>
          <w:bCs/>
          <w:rtl/>
        </w:rPr>
        <w:t>:</w:t>
      </w:r>
      <w:r w:rsidRPr="00CC06E0">
        <w:rPr>
          <w:rFonts w:eastAsiaTheme="minorEastAsia"/>
          <w:bCs/>
          <w:rtl/>
        </w:rPr>
        <w:t xml:space="preserve"> </w:t>
      </w:r>
    </w:p>
    <w:p w14:paraId="57DF6255" w14:textId="77777777" w:rsidR="00FB5AEC" w:rsidRPr="00CC06E0" w:rsidRDefault="00FB5AEC" w:rsidP="00B023FD">
      <w:pPr>
        <w:pStyle w:val="SingleTxtGA"/>
        <w:rPr>
          <w:rFonts w:eastAsiaTheme="minorEastAsia"/>
          <w:b/>
          <w:bCs/>
          <w:szCs w:val="20"/>
          <w:lang w:val="ar-SA" w:eastAsia="zh-TW" w:bidi="en-GB"/>
        </w:rPr>
      </w:pPr>
      <w:r w:rsidRPr="00CC06E0">
        <w:rPr>
          <w:rFonts w:eastAsiaTheme="minorEastAsia"/>
          <w:bCs/>
          <w:rtl/>
        </w:rPr>
        <w:tab/>
      </w:r>
      <w:r w:rsidRPr="00CC06E0">
        <w:rPr>
          <w:rFonts w:eastAsiaTheme="minorEastAsia"/>
          <w:b/>
          <w:rtl/>
        </w:rPr>
        <w:t>(أ)</w:t>
      </w:r>
      <w:r w:rsidRPr="00CC06E0">
        <w:rPr>
          <w:rFonts w:eastAsiaTheme="minorEastAsia"/>
          <w:bCs/>
          <w:rtl/>
        </w:rPr>
        <w:tab/>
      </w:r>
      <w:r w:rsidRPr="00CC06E0">
        <w:rPr>
          <w:rFonts w:eastAsiaTheme="minorEastAsia"/>
          <w:b/>
          <w:bCs/>
          <w:rtl/>
        </w:rPr>
        <w:t>اتخاذ التدابير اللازمة لتعزيز فرص حصول جميع الأطفال على التعليم الابتدائي والثانوي المجاني والمنصف والجيد، بصرف النظر عن وضعهم الاجتماعي والاقتصادي؛</w:t>
      </w:r>
    </w:p>
    <w:p w14:paraId="2FCC2DDF" w14:textId="77777777" w:rsidR="00FB5AEC" w:rsidRPr="00CC06E0" w:rsidRDefault="00FB5AEC" w:rsidP="00B023FD">
      <w:pPr>
        <w:pStyle w:val="SingleTxtGA"/>
        <w:rPr>
          <w:rFonts w:eastAsiaTheme="minorEastAsia"/>
          <w:b/>
          <w:bCs/>
          <w:szCs w:val="20"/>
          <w:lang w:val="ar-SA" w:eastAsia="zh-TW" w:bidi="en-GB"/>
        </w:rPr>
      </w:pPr>
      <w:r w:rsidRPr="00CC06E0">
        <w:rPr>
          <w:rFonts w:eastAsiaTheme="minorEastAsia"/>
          <w:bCs/>
          <w:rtl/>
        </w:rPr>
        <w:tab/>
      </w:r>
      <w:r w:rsidRPr="00CC06E0">
        <w:rPr>
          <w:rFonts w:eastAsiaTheme="minorEastAsia"/>
          <w:b/>
          <w:rtl/>
        </w:rPr>
        <w:t>(ب)</w:t>
      </w:r>
      <w:r w:rsidRPr="00CC06E0">
        <w:rPr>
          <w:rFonts w:eastAsiaTheme="minorEastAsia"/>
          <w:bCs/>
          <w:rtl/>
        </w:rPr>
        <w:tab/>
      </w:r>
      <w:r w:rsidRPr="00CC06E0">
        <w:rPr>
          <w:rFonts w:eastAsiaTheme="minorEastAsia"/>
          <w:b/>
          <w:bCs/>
          <w:rtl/>
        </w:rPr>
        <w:t>تعزيز حق جميع الأطفال ذوي الإعاقة، بمن فيهم الأطفال ذوو الإعاقة الذهنية والنفسية الاجتماعية، في التعليم الجامع في المدارس العادية؛</w:t>
      </w:r>
    </w:p>
    <w:p w14:paraId="4708996E" w14:textId="77777777" w:rsidR="00FB5AEC" w:rsidRPr="00CC06E0" w:rsidRDefault="00FB5AEC" w:rsidP="00B023FD">
      <w:pPr>
        <w:pStyle w:val="SingleTxtGA"/>
        <w:rPr>
          <w:rFonts w:eastAsiaTheme="minorEastAsia"/>
          <w:b/>
          <w:bCs/>
          <w:szCs w:val="20"/>
          <w:lang w:val="ar-SA" w:eastAsia="zh-TW" w:bidi="en-GB"/>
        </w:rPr>
      </w:pPr>
      <w:r w:rsidRPr="00CC06E0">
        <w:rPr>
          <w:rFonts w:eastAsiaTheme="minorEastAsia"/>
          <w:bCs/>
          <w:rtl/>
        </w:rPr>
        <w:tab/>
      </w:r>
      <w:r w:rsidRPr="00CC06E0">
        <w:rPr>
          <w:rFonts w:eastAsiaTheme="minorEastAsia"/>
          <w:b/>
          <w:rtl/>
        </w:rPr>
        <w:t>(ج)</w:t>
      </w:r>
      <w:r w:rsidRPr="00CC06E0">
        <w:rPr>
          <w:rFonts w:eastAsiaTheme="minorEastAsia"/>
          <w:bCs/>
          <w:rtl/>
        </w:rPr>
        <w:tab/>
      </w:r>
      <w:r w:rsidRPr="00CC06E0">
        <w:rPr>
          <w:rFonts w:eastAsiaTheme="minorEastAsia"/>
          <w:b/>
          <w:bCs/>
          <w:rtl/>
        </w:rPr>
        <w:t>وضع تدابير شاملة بغرض تطوير التعليم الجامع، بما فيها توفير المدرسين المدربين تدريباً مناسباً وكافياً والمناهج الدراسية والمواد المدرسية المكيَّفة مع احتياجاتهم؛</w:t>
      </w:r>
      <w:r w:rsidRPr="00CC06E0">
        <w:rPr>
          <w:rFonts w:eastAsiaTheme="minorEastAsia"/>
          <w:bCs/>
          <w:rtl/>
        </w:rPr>
        <w:t xml:space="preserve"> </w:t>
      </w:r>
    </w:p>
    <w:p w14:paraId="2FF2ED80" w14:textId="77777777" w:rsidR="00FB5AEC" w:rsidRPr="00CC06E0" w:rsidRDefault="00FB5AEC" w:rsidP="00B023FD">
      <w:pPr>
        <w:pStyle w:val="SingleTxtGA"/>
        <w:rPr>
          <w:rFonts w:eastAsiaTheme="minorEastAsia"/>
          <w:b/>
          <w:bCs/>
          <w:szCs w:val="20"/>
          <w:lang w:val="ar-SA" w:eastAsia="zh-TW" w:bidi="en-GB"/>
        </w:rPr>
      </w:pPr>
      <w:r w:rsidRPr="00CC06E0">
        <w:rPr>
          <w:rFonts w:eastAsiaTheme="minorEastAsia"/>
          <w:b/>
          <w:rtl/>
        </w:rPr>
        <w:tab/>
        <w:t>(د)</w:t>
      </w:r>
      <w:r w:rsidRPr="00CC06E0">
        <w:rPr>
          <w:rFonts w:eastAsiaTheme="minorEastAsia"/>
          <w:bCs/>
          <w:rtl/>
        </w:rPr>
        <w:tab/>
      </w:r>
      <w:r w:rsidRPr="00CC06E0">
        <w:rPr>
          <w:rFonts w:eastAsiaTheme="minorEastAsia"/>
          <w:b/>
          <w:bCs/>
          <w:rtl/>
        </w:rPr>
        <w:t>تدريب وتعيين مدرسين ومهنيين متخصصين في الفصول المدمجة لأجل تقديم دعم فردي وإيلاء العناية الواجبة للأطفال الذين يواجهون صعوبات في التعلم؛</w:t>
      </w:r>
    </w:p>
    <w:p w14:paraId="158E077E" w14:textId="77777777" w:rsidR="00FB5AEC" w:rsidRPr="00CC06E0" w:rsidRDefault="00FB5AEC" w:rsidP="00B023FD">
      <w:pPr>
        <w:pStyle w:val="SingleTxtGA"/>
        <w:rPr>
          <w:rFonts w:eastAsiaTheme="minorEastAsia"/>
          <w:b/>
          <w:bCs/>
          <w:szCs w:val="20"/>
          <w:lang w:val="ar-SA" w:eastAsia="zh-TW" w:bidi="en-GB"/>
        </w:rPr>
      </w:pPr>
      <w:r w:rsidRPr="00CC06E0">
        <w:rPr>
          <w:rFonts w:eastAsiaTheme="minorEastAsia"/>
          <w:b/>
          <w:rtl/>
        </w:rPr>
        <w:tab/>
        <w:t>(هـ)</w:t>
      </w:r>
      <w:r w:rsidRPr="00CC06E0">
        <w:rPr>
          <w:rFonts w:eastAsiaTheme="minorEastAsia"/>
          <w:bCs/>
          <w:rtl/>
        </w:rPr>
        <w:tab/>
      </w:r>
      <w:r w:rsidRPr="00CC06E0">
        <w:rPr>
          <w:rFonts w:eastAsiaTheme="minorEastAsia"/>
          <w:b/>
          <w:bCs/>
          <w:rtl/>
        </w:rPr>
        <w:t>تأخير عملية اختيار الأطفال فيما يتعلق بمواصلة تعليمهم؛</w:t>
      </w:r>
      <w:r w:rsidRPr="00CC06E0">
        <w:rPr>
          <w:rFonts w:eastAsiaTheme="minorEastAsia"/>
          <w:bCs/>
          <w:rtl/>
        </w:rPr>
        <w:t xml:space="preserve"> </w:t>
      </w:r>
    </w:p>
    <w:p w14:paraId="04C224E6" w14:textId="77777777" w:rsidR="00FB5AEC" w:rsidRPr="00CC06E0" w:rsidRDefault="00FB5AEC" w:rsidP="00B023FD">
      <w:pPr>
        <w:pStyle w:val="SingleTxtGA"/>
        <w:rPr>
          <w:rFonts w:eastAsiaTheme="minorEastAsia"/>
          <w:b/>
          <w:bCs/>
          <w:szCs w:val="20"/>
          <w:lang w:val="ar-SA" w:eastAsia="zh-TW" w:bidi="en-GB"/>
        </w:rPr>
      </w:pPr>
      <w:r w:rsidRPr="00CC06E0">
        <w:rPr>
          <w:rFonts w:eastAsiaTheme="minorEastAsia"/>
          <w:b/>
          <w:rtl/>
        </w:rPr>
        <w:tab/>
        <w:t>(و)</w:t>
      </w:r>
      <w:r w:rsidRPr="00CC06E0">
        <w:rPr>
          <w:rFonts w:eastAsiaTheme="minorEastAsia"/>
          <w:bCs/>
          <w:rtl/>
        </w:rPr>
        <w:tab/>
      </w:r>
      <w:r w:rsidRPr="00CC06E0">
        <w:rPr>
          <w:rFonts w:eastAsiaTheme="minorEastAsia"/>
          <w:b/>
          <w:bCs/>
          <w:rtl/>
        </w:rPr>
        <w:t>توسيع نطاق التعليم طوال اليوم وغيره من فرص التعليم المجاني للأطفال تصدياً لتزايد انتشار التعليم الخاص الخارج عن المناهج الدراسية؛</w:t>
      </w:r>
    </w:p>
    <w:p w14:paraId="270E40E8" w14:textId="77777777" w:rsidR="00FB5AEC" w:rsidRPr="000D389D" w:rsidRDefault="00FB5AEC" w:rsidP="00B023FD">
      <w:pPr>
        <w:pStyle w:val="SingleTxtGA"/>
        <w:rPr>
          <w:rFonts w:eastAsiaTheme="minorEastAsia"/>
          <w:b/>
          <w:bCs/>
          <w:szCs w:val="20"/>
          <w:lang w:eastAsia="zh-TW" w:bidi="en-GB"/>
        </w:rPr>
      </w:pPr>
      <w:r w:rsidRPr="00CC06E0">
        <w:rPr>
          <w:rFonts w:eastAsiaTheme="minorEastAsia"/>
          <w:b/>
          <w:rtl/>
        </w:rPr>
        <w:tab/>
        <w:t>(ز)</w:t>
      </w:r>
      <w:r w:rsidRPr="00CC06E0">
        <w:rPr>
          <w:rFonts w:eastAsiaTheme="minorEastAsia"/>
          <w:bCs/>
          <w:rtl/>
        </w:rPr>
        <w:tab/>
      </w:r>
      <w:r w:rsidRPr="00CC06E0">
        <w:rPr>
          <w:rFonts w:eastAsiaTheme="minorEastAsia"/>
          <w:b/>
          <w:bCs/>
          <w:rtl/>
        </w:rPr>
        <w:t>النظر في إلغاء القانون الذي يحظر على الفتيات ارتداء الحجاب في المدارس الابتدائية، ويصنّفه ضمن الملابس الأيديولوجية أو الدينية، وهو ما من شأنه أن يؤدي إلى استبعاد الفتيات من التعليم العادي</w:t>
      </w:r>
      <w:r w:rsidR="00B023FD" w:rsidRPr="00CC06E0">
        <w:rPr>
          <w:rFonts w:eastAsiaTheme="minorEastAsia"/>
          <w:b/>
          <w:bCs/>
          <w:rtl/>
        </w:rPr>
        <w:t>.</w:t>
      </w:r>
    </w:p>
    <w:p w14:paraId="68DCC458" w14:textId="77777777" w:rsidR="00FB5AEC" w:rsidRPr="00CC06E0" w:rsidRDefault="00FB5AEC" w:rsidP="00D41A62">
      <w:pPr>
        <w:pStyle w:val="H23GA"/>
        <w:spacing w:before="240"/>
        <w:rPr>
          <w:rFonts w:eastAsiaTheme="minorEastAsia"/>
          <w:szCs w:val="20"/>
          <w:lang w:val="ar-SA" w:eastAsia="zh-TW" w:bidi="en-GB"/>
        </w:rPr>
      </w:pPr>
      <w:r w:rsidRPr="00CC06E0">
        <w:rPr>
          <w:rFonts w:eastAsiaTheme="minorEastAsia"/>
          <w:rtl/>
        </w:rPr>
        <w:tab/>
      </w:r>
      <w:r w:rsidRPr="00CC06E0">
        <w:rPr>
          <w:rFonts w:eastAsiaTheme="minorEastAsia"/>
          <w:rtl/>
        </w:rPr>
        <w:tab/>
        <w:t>الراحة وأوقات الفراغ والترفيه والأنشطة الثقافية والفنية</w:t>
      </w:r>
    </w:p>
    <w:p w14:paraId="7865496B" w14:textId="77777777" w:rsidR="00FB5AEC" w:rsidRPr="00DF543E" w:rsidRDefault="00FB5AEC" w:rsidP="00FB5AEC">
      <w:pPr>
        <w:pStyle w:val="SingleTxtGA"/>
        <w:rPr>
          <w:rFonts w:eastAsiaTheme="minorEastAsia"/>
          <w:b/>
          <w:bCs/>
          <w:szCs w:val="20"/>
          <w:lang w:eastAsia="zh-TW" w:bidi="en-GB"/>
        </w:rPr>
      </w:pPr>
      <w:r w:rsidRPr="00CC06E0">
        <w:rPr>
          <w:rFonts w:eastAsiaTheme="minorEastAsia"/>
          <w:b/>
          <w:szCs w:val="20"/>
          <w:rtl/>
        </w:rPr>
        <w:t>38-</w:t>
      </w:r>
      <w:r w:rsidRPr="00CC06E0">
        <w:rPr>
          <w:rFonts w:eastAsiaTheme="minorEastAsia"/>
          <w:bCs/>
          <w:rtl/>
        </w:rPr>
        <w:tab/>
        <w:t xml:space="preserve">إذ </w:t>
      </w:r>
      <w:r w:rsidRPr="00CC06E0">
        <w:rPr>
          <w:rFonts w:eastAsiaTheme="minorEastAsia"/>
          <w:b/>
          <w:bCs/>
          <w:rtl/>
        </w:rPr>
        <w:t xml:space="preserve">تشير اللجنة إلى تعليقها العام رقم </w:t>
      </w:r>
      <w:r w:rsidRPr="00CC06E0">
        <w:rPr>
          <w:rFonts w:eastAsiaTheme="minorEastAsia"/>
          <w:b/>
          <w:bCs/>
          <w:szCs w:val="20"/>
          <w:rtl/>
        </w:rPr>
        <w:t>17</w:t>
      </w:r>
      <w:r w:rsidR="00D41A62" w:rsidRPr="00CC06E0">
        <w:rPr>
          <w:rFonts w:eastAsiaTheme="minorEastAsia"/>
          <w:b/>
          <w:rtl/>
        </w:rPr>
        <w:t>(</w:t>
      </w:r>
      <w:r w:rsidRPr="00CC06E0">
        <w:rPr>
          <w:rFonts w:eastAsiaTheme="minorEastAsia"/>
          <w:b/>
          <w:bCs/>
          <w:szCs w:val="20"/>
          <w:rtl/>
        </w:rPr>
        <w:t>2013</w:t>
      </w:r>
      <w:r w:rsidRPr="00CC06E0">
        <w:rPr>
          <w:rFonts w:eastAsiaTheme="minorEastAsia"/>
          <w:b/>
          <w:bCs/>
          <w:sz w:val="28"/>
          <w:rtl/>
        </w:rPr>
        <w:t>)</w:t>
      </w:r>
      <w:r w:rsidRPr="00CC06E0">
        <w:rPr>
          <w:rFonts w:eastAsiaTheme="minorEastAsia"/>
          <w:b/>
          <w:bCs/>
          <w:rtl/>
        </w:rPr>
        <w:t xml:space="preserve"> بشأن حق الطفل في الراحة وأوقات الفراغ واللعب والأنشطة الترفيهية والحياة الثقافية والفنون، فإنها تُوصي بأن توفّر الدولة الطرف، أو الولايات، عند الاقتضاء، للأطفال، بمن فيهم الأطفال ذوو الإعاقة والأطفال الذين يعانون التهميش والحرمان، كالأطفال اللاجئين وملتمسي اللجوء والمهاجرين، أماكنَ آمنة للّعب والتنشئة الاجتماعية يسهل الوصول إليها وجامعة وخالية من التدخين، ووسائل النقل العام للوصول إلى هذه الأماكن</w:t>
      </w:r>
      <w:r w:rsidR="00B023FD" w:rsidRPr="00CC06E0">
        <w:rPr>
          <w:rFonts w:eastAsiaTheme="minorEastAsia"/>
          <w:b/>
          <w:bCs/>
          <w:rtl/>
        </w:rPr>
        <w:t>.</w:t>
      </w:r>
    </w:p>
    <w:p w14:paraId="60BE8BD3" w14:textId="77777777" w:rsidR="00FB5AEC" w:rsidRPr="00CC06E0" w:rsidRDefault="00D51CFA" w:rsidP="00D51CFA">
      <w:pPr>
        <w:pStyle w:val="H1GA"/>
        <w:rPr>
          <w:rFonts w:eastAsiaTheme="minorEastAsia"/>
          <w:szCs w:val="20"/>
          <w:lang w:eastAsia="zh-TW" w:bidi="en-GB"/>
        </w:rPr>
      </w:pPr>
      <w:r w:rsidRPr="00CC06E0">
        <w:rPr>
          <w:rFonts w:eastAsiaTheme="minorEastAsia"/>
          <w:rtl/>
        </w:rPr>
        <w:tab/>
      </w:r>
      <w:r w:rsidR="00FB5AEC" w:rsidRPr="00CC06E0">
        <w:rPr>
          <w:rFonts w:eastAsiaTheme="minorEastAsia"/>
          <w:rtl/>
        </w:rPr>
        <w:t>ياء-</w:t>
      </w:r>
      <w:r w:rsidR="00FB5AEC" w:rsidRPr="00CC06E0">
        <w:rPr>
          <w:rFonts w:eastAsiaTheme="minorEastAsia"/>
          <w:rtl/>
        </w:rPr>
        <w:tab/>
        <w:t xml:space="preserve">تدابير الحماية الخاصة (المواد </w:t>
      </w:r>
      <w:r w:rsidR="00FB5AEC" w:rsidRPr="00CC06E0">
        <w:rPr>
          <w:rFonts w:eastAsiaTheme="minorEastAsia"/>
          <w:szCs w:val="24"/>
          <w:rtl/>
        </w:rPr>
        <w:t>22</w:t>
      </w:r>
      <w:r w:rsidR="00FB5AEC" w:rsidRPr="00CC06E0">
        <w:rPr>
          <w:rFonts w:eastAsiaTheme="minorEastAsia"/>
          <w:rtl/>
        </w:rPr>
        <w:t>، و</w:t>
      </w:r>
      <w:r w:rsidR="00FB5AEC" w:rsidRPr="00CC06E0">
        <w:rPr>
          <w:rFonts w:eastAsiaTheme="minorEastAsia"/>
          <w:szCs w:val="24"/>
          <w:rtl/>
        </w:rPr>
        <w:t>30</w:t>
      </w:r>
      <w:r w:rsidR="00FB5AEC" w:rsidRPr="00CC06E0">
        <w:rPr>
          <w:rFonts w:eastAsiaTheme="minorEastAsia"/>
          <w:rtl/>
        </w:rPr>
        <w:t>، و</w:t>
      </w:r>
      <w:r w:rsidR="00FB5AEC" w:rsidRPr="00CC06E0">
        <w:rPr>
          <w:rFonts w:eastAsiaTheme="minorEastAsia"/>
          <w:szCs w:val="24"/>
          <w:rtl/>
        </w:rPr>
        <w:t>32</w:t>
      </w:r>
      <w:r w:rsidR="00FB5AEC" w:rsidRPr="00CC06E0">
        <w:rPr>
          <w:rFonts w:eastAsiaTheme="minorEastAsia"/>
          <w:rtl/>
        </w:rPr>
        <w:t>، و</w:t>
      </w:r>
      <w:r w:rsidR="00FB5AEC" w:rsidRPr="00CC06E0">
        <w:rPr>
          <w:rFonts w:eastAsiaTheme="minorEastAsia"/>
          <w:szCs w:val="24"/>
          <w:rtl/>
        </w:rPr>
        <w:t>33</w:t>
      </w:r>
      <w:r w:rsidR="00FB5AEC" w:rsidRPr="00CC06E0">
        <w:rPr>
          <w:rFonts w:eastAsiaTheme="minorEastAsia"/>
          <w:rtl/>
        </w:rPr>
        <w:t>، و</w:t>
      </w:r>
      <w:r w:rsidR="00FB5AEC" w:rsidRPr="00CC06E0">
        <w:rPr>
          <w:rFonts w:eastAsiaTheme="minorEastAsia"/>
          <w:szCs w:val="24"/>
          <w:rtl/>
        </w:rPr>
        <w:t>35</w:t>
      </w:r>
      <w:r w:rsidR="00FB5AEC" w:rsidRPr="00CC06E0">
        <w:rPr>
          <w:rFonts w:eastAsiaTheme="minorEastAsia"/>
          <w:rtl/>
        </w:rPr>
        <w:t>، و</w:t>
      </w:r>
      <w:r w:rsidR="00FB5AEC" w:rsidRPr="00CC06E0">
        <w:rPr>
          <w:rFonts w:eastAsiaTheme="minorEastAsia"/>
          <w:szCs w:val="24"/>
          <w:rtl/>
        </w:rPr>
        <w:t>36</w:t>
      </w:r>
      <w:r w:rsidR="00FB5AEC" w:rsidRPr="00CC06E0">
        <w:rPr>
          <w:rFonts w:eastAsiaTheme="minorEastAsia"/>
          <w:rtl/>
        </w:rPr>
        <w:t>، و</w:t>
      </w:r>
      <w:r w:rsidR="00FB5AEC" w:rsidRPr="00CC06E0">
        <w:rPr>
          <w:rFonts w:eastAsiaTheme="minorEastAsia"/>
          <w:szCs w:val="24"/>
          <w:rtl/>
        </w:rPr>
        <w:t>37</w:t>
      </w:r>
      <w:r w:rsidR="00D41A62" w:rsidRPr="00CC06E0">
        <w:rPr>
          <w:rFonts w:eastAsiaTheme="minorEastAsia"/>
          <w:szCs w:val="28"/>
          <w:rtl/>
        </w:rPr>
        <w:t>(</w:t>
      </w:r>
      <w:r w:rsidR="00FB5AEC" w:rsidRPr="00CC06E0">
        <w:rPr>
          <w:rFonts w:eastAsiaTheme="minorEastAsia"/>
          <w:rtl/>
        </w:rPr>
        <w:t>ب</w:t>
      </w:r>
      <w:r w:rsidR="00FB5AEC" w:rsidRPr="00CC06E0">
        <w:rPr>
          <w:rFonts w:eastAsiaTheme="minorEastAsia"/>
          <w:sz w:val="34"/>
          <w:rtl/>
        </w:rPr>
        <w:t>)</w:t>
      </w:r>
      <w:r w:rsidR="00425D7D" w:rsidRPr="00CC06E0">
        <w:rPr>
          <w:rFonts w:eastAsiaTheme="minorEastAsia" w:hint="cs"/>
          <w:sz w:val="34"/>
          <w:rtl/>
        </w:rPr>
        <w:t>-</w:t>
      </w:r>
      <w:r w:rsidR="00D41A62" w:rsidRPr="00CC06E0">
        <w:rPr>
          <w:rFonts w:eastAsiaTheme="minorEastAsia"/>
          <w:sz w:val="34"/>
          <w:rtl/>
        </w:rPr>
        <w:t>(</w:t>
      </w:r>
      <w:r w:rsidR="00FB5AEC" w:rsidRPr="00CC06E0">
        <w:rPr>
          <w:rFonts w:eastAsiaTheme="minorEastAsia"/>
          <w:rtl/>
        </w:rPr>
        <w:t>د) و</w:t>
      </w:r>
      <w:r w:rsidR="00FB5AEC" w:rsidRPr="00CC06E0">
        <w:rPr>
          <w:rFonts w:eastAsiaTheme="minorEastAsia"/>
          <w:szCs w:val="24"/>
          <w:rtl/>
        </w:rPr>
        <w:t>38</w:t>
      </w:r>
      <w:r w:rsidR="00FB5AEC" w:rsidRPr="00CC06E0">
        <w:rPr>
          <w:rFonts w:eastAsiaTheme="minorEastAsia"/>
          <w:szCs w:val="20"/>
          <w:rtl/>
        </w:rPr>
        <w:t>-</w:t>
      </w:r>
      <w:r w:rsidR="00FB5AEC" w:rsidRPr="00CC06E0">
        <w:rPr>
          <w:rFonts w:eastAsiaTheme="minorEastAsia"/>
          <w:szCs w:val="24"/>
          <w:rtl/>
        </w:rPr>
        <w:t>40</w:t>
      </w:r>
      <w:r w:rsidR="00FB5AEC" w:rsidRPr="00CC06E0">
        <w:rPr>
          <w:rFonts w:eastAsiaTheme="minorEastAsia"/>
          <w:sz w:val="34"/>
          <w:rtl/>
        </w:rPr>
        <w:t>)</w:t>
      </w:r>
    </w:p>
    <w:p w14:paraId="09070488" w14:textId="77777777" w:rsidR="00FB5AEC" w:rsidRPr="00CC06E0" w:rsidRDefault="00FB5AEC" w:rsidP="00D41A62">
      <w:pPr>
        <w:pStyle w:val="H23GA"/>
        <w:spacing w:before="240"/>
        <w:rPr>
          <w:rFonts w:eastAsiaTheme="minorEastAsia"/>
          <w:szCs w:val="20"/>
          <w:lang w:eastAsia="zh-TW" w:bidi="en-GB"/>
        </w:rPr>
      </w:pPr>
      <w:r w:rsidRPr="00CC06E0">
        <w:rPr>
          <w:rFonts w:eastAsiaTheme="minorEastAsia"/>
          <w:rtl/>
        </w:rPr>
        <w:tab/>
      </w:r>
      <w:r w:rsidRPr="00CC06E0">
        <w:rPr>
          <w:rFonts w:eastAsiaTheme="minorEastAsia"/>
          <w:rtl/>
        </w:rPr>
        <w:tab/>
        <w:t>الأطفال ملتمسو اللجوء واللاجئون والمهاجرون</w:t>
      </w:r>
    </w:p>
    <w:p w14:paraId="6D4597F1" w14:textId="77777777" w:rsidR="00FB5AEC" w:rsidRPr="00CC06E0" w:rsidRDefault="00FB5AEC" w:rsidP="0061765B">
      <w:pPr>
        <w:pStyle w:val="SingleTxtGA"/>
        <w:rPr>
          <w:rFonts w:eastAsiaTheme="minorEastAsia"/>
          <w:szCs w:val="20"/>
          <w:lang w:eastAsia="zh-TW" w:bidi="en-GB"/>
        </w:rPr>
      </w:pPr>
      <w:r w:rsidRPr="00CC06E0">
        <w:rPr>
          <w:rFonts w:eastAsiaTheme="minorEastAsia"/>
          <w:szCs w:val="20"/>
          <w:rtl/>
        </w:rPr>
        <w:t>39-</w:t>
      </w:r>
      <w:r w:rsidRPr="00CC06E0">
        <w:rPr>
          <w:rFonts w:eastAsiaTheme="minorEastAsia"/>
          <w:rtl/>
        </w:rPr>
        <w:tab/>
        <w:t>ترحّب اللجنة بالتدابير المتخذة لتوفير أماكن إقامة للأطفال ملتمسي اللجوء وغير المصحوبين عن طريق إنشاء مرافق استقبال متخصصة كما ترحّب بالجهود التي تبذلها بعض الولايات في سبيل تنفيذ ضمانات حماية الطفل في جميع مرافق الاستقبال داخل إقليمها، غير أن قلقاً بالغاً لا يزال يساور اللجنة إزاء ما يلي</w:t>
      </w:r>
      <w:r w:rsidR="00774423" w:rsidRPr="00CC06E0">
        <w:rPr>
          <w:rFonts w:eastAsiaTheme="minorEastAsia"/>
          <w:sz w:val="28"/>
          <w:rtl/>
        </w:rPr>
        <w:t>:</w:t>
      </w:r>
      <w:r w:rsidRPr="00CC06E0">
        <w:rPr>
          <w:rFonts w:eastAsiaTheme="minorEastAsia"/>
          <w:sz w:val="28"/>
          <w:rtl/>
        </w:rPr>
        <w:t xml:space="preserve"> </w:t>
      </w:r>
    </w:p>
    <w:p w14:paraId="21E2DDC8" w14:textId="77777777" w:rsidR="00FB5AEC" w:rsidRPr="00DF543E" w:rsidRDefault="00FB5AEC" w:rsidP="00DF543E">
      <w:pPr>
        <w:pStyle w:val="SingleTxtGA"/>
        <w:spacing w:line="350" w:lineRule="exact"/>
        <w:rPr>
          <w:rFonts w:eastAsiaTheme="minorEastAsia"/>
          <w:spacing w:val="-4"/>
          <w:szCs w:val="20"/>
          <w:lang w:eastAsia="zh-TW" w:bidi="en-GB"/>
        </w:rPr>
      </w:pPr>
      <w:r w:rsidRPr="00DF543E">
        <w:rPr>
          <w:rFonts w:eastAsiaTheme="minorEastAsia"/>
          <w:spacing w:val="-4"/>
          <w:rtl/>
        </w:rPr>
        <w:tab/>
        <w:t>(أ)</w:t>
      </w:r>
      <w:r w:rsidRPr="00DF543E">
        <w:rPr>
          <w:rFonts w:eastAsiaTheme="minorEastAsia"/>
          <w:spacing w:val="-4"/>
          <w:rtl/>
        </w:rPr>
        <w:tab/>
        <w:t xml:space="preserve">عدم تدخل سلطات رعاية الطفل وحمايته على الفور عندما يتم التعرف على طفل غير مصحوب أو منفصل عن ذويه يزيد عمره عن </w:t>
      </w:r>
      <w:r w:rsidRPr="00DF543E">
        <w:rPr>
          <w:rFonts w:eastAsiaTheme="minorEastAsia"/>
          <w:spacing w:val="-4"/>
          <w:szCs w:val="20"/>
        </w:rPr>
        <w:t>14</w:t>
      </w:r>
      <w:r w:rsidR="00D41A62" w:rsidRPr="00DF543E">
        <w:rPr>
          <w:rFonts w:eastAsiaTheme="minorEastAsia"/>
          <w:spacing w:val="-4"/>
          <w:rtl/>
        </w:rPr>
        <w:t xml:space="preserve"> </w:t>
      </w:r>
      <w:r w:rsidRPr="00DF543E">
        <w:rPr>
          <w:rFonts w:eastAsiaTheme="minorEastAsia"/>
          <w:spacing w:val="-4"/>
          <w:rtl/>
        </w:rPr>
        <w:t xml:space="preserve">سنة على الحدود أو في أي مكان آخر في الدولة الطرف؛ </w:t>
      </w:r>
    </w:p>
    <w:p w14:paraId="1763046C" w14:textId="77777777" w:rsidR="00FB5AEC" w:rsidRPr="00CC06E0" w:rsidRDefault="00FB5AEC" w:rsidP="00DF543E">
      <w:pPr>
        <w:pStyle w:val="SingleTxtGA"/>
        <w:spacing w:line="350" w:lineRule="exact"/>
        <w:rPr>
          <w:rFonts w:eastAsiaTheme="minorEastAsia"/>
          <w:szCs w:val="20"/>
          <w:lang w:eastAsia="zh-TW" w:bidi="en-GB"/>
        </w:rPr>
      </w:pPr>
      <w:r w:rsidRPr="00CC06E0">
        <w:rPr>
          <w:rFonts w:eastAsiaTheme="minorEastAsia"/>
          <w:rtl/>
        </w:rPr>
        <w:tab/>
        <w:t>(ب)</w:t>
      </w:r>
      <w:r w:rsidRPr="00CC06E0">
        <w:rPr>
          <w:rFonts w:eastAsiaTheme="minorEastAsia"/>
          <w:rtl/>
        </w:rPr>
        <w:tab/>
        <w:t>عدم تعيين وصي قانوني على الطفل غير المصحوب أو المنفصل عن ذويه إلا</w:t>
      </w:r>
      <w:r w:rsidR="00B023FD" w:rsidRPr="00CC06E0">
        <w:rPr>
          <w:rFonts w:eastAsiaTheme="minorEastAsia" w:hint="cs"/>
          <w:rtl/>
        </w:rPr>
        <w:t> </w:t>
      </w:r>
      <w:r w:rsidRPr="00CC06E0">
        <w:rPr>
          <w:rFonts w:eastAsiaTheme="minorEastAsia"/>
          <w:rtl/>
        </w:rPr>
        <w:t xml:space="preserve">بعد تحديد مرفق استقبال له تابع لِولاية من الولايات، وقد يستغرق نقله إلى ذلك المرفق بعض الوقت بسبب عمليات تقييم السن؛ </w:t>
      </w:r>
    </w:p>
    <w:p w14:paraId="4CAD50A4" w14:textId="77777777" w:rsidR="00FB5AEC" w:rsidRPr="00CC06E0" w:rsidRDefault="00FB5AEC" w:rsidP="00DF543E">
      <w:pPr>
        <w:pStyle w:val="SingleTxtGA"/>
        <w:spacing w:line="350" w:lineRule="exact"/>
        <w:rPr>
          <w:rFonts w:eastAsiaTheme="minorEastAsia"/>
          <w:szCs w:val="20"/>
          <w:lang w:val="ar-SA" w:eastAsia="zh-TW" w:bidi="en-GB"/>
        </w:rPr>
      </w:pPr>
      <w:r w:rsidRPr="00CC06E0">
        <w:rPr>
          <w:rFonts w:eastAsiaTheme="minorEastAsia"/>
          <w:rtl/>
        </w:rPr>
        <w:tab/>
        <w:t>(ج)</w:t>
      </w:r>
      <w:r w:rsidRPr="00CC06E0">
        <w:rPr>
          <w:rFonts w:eastAsiaTheme="minorEastAsia"/>
          <w:rtl/>
        </w:rPr>
        <w:tab/>
        <w:t>لا يحترم إجراء تقييم السن دائماً كرامة الطفل ولا يراعي مصالحه الفضلى، وهو إجراء غير قابل للطعن فيه رغم احتمال عدم دقته</w:t>
      </w:r>
      <w:r w:rsidR="00B023FD" w:rsidRPr="00CC06E0">
        <w:rPr>
          <w:rFonts w:eastAsiaTheme="minorEastAsia"/>
          <w:rtl/>
        </w:rPr>
        <w:t>.</w:t>
      </w:r>
    </w:p>
    <w:p w14:paraId="2FFB8044" w14:textId="77777777" w:rsidR="00FB5AEC" w:rsidRPr="00CC06E0" w:rsidRDefault="00FB5AEC" w:rsidP="00DF543E">
      <w:pPr>
        <w:pStyle w:val="SingleTxtGA"/>
        <w:spacing w:line="350" w:lineRule="exact"/>
        <w:rPr>
          <w:rFonts w:eastAsiaTheme="minorEastAsia"/>
          <w:b/>
          <w:bCs/>
          <w:szCs w:val="20"/>
          <w:lang w:val="ar-SA" w:eastAsia="zh-TW" w:bidi="en-GB"/>
        </w:rPr>
      </w:pPr>
      <w:r w:rsidRPr="00CC06E0">
        <w:rPr>
          <w:rFonts w:eastAsiaTheme="minorEastAsia"/>
          <w:b/>
          <w:szCs w:val="20"/>
          <w:rtl/>
        </w:rPr>
        <w:t>40-</w:t>
      </w:r>
      <w:r w:rsidRPr="00CC06E0">
        <w:rPr>
          <w:rFonts w:eastAsiaTheme="minorEastAsia"/>
          <w:bCs/>
          <w:rtl/>
        </w:rPr>
        <w:tab/>
      </w:r>
      <w:r w:rsidRPr="00CC06E0">
        <w:rPr>
          <w:rFonts w:eastAsiaTheme="minorEastAsia"/>
          <w:b/>
          <w:bCs/>
          <w:rtl/>
        </w:rPr>
        <w:t xml:space="preserve">إذ تشير اللجنة إلى التعليق العام رقم </w:t>
      </w:r>
      <w:r w:rsidRPr="00CC06E0">
        <w:rPr>
          <w:rFonts w:eastAsiaTheme="minorEastAsia"/>
          <w:b/>
          <w:bCs/>
          <w:szCs w:val="20"/>
          <w:rtl/>
        </w:rPr>
        <w:t>6</w:t>
      </w:r>
      <w:r w:rsidR="00D41A62" w:rsidRPr="00CC06E0">
        <w:rPr>
          <w:rFonts w:eastAsiaTheme="minorEastAsia"/>
          <w:b/>
          <w:rtl/>
        </w:rPr>
        <w:t>(</w:t>
      </w:r>
      <w:r w:rsidRPr="00CC06E0">
        <w:rPr>
          <w:rFonts w:eastAsiaTheme="minorEastAsia"/>
          <w:b/>
          <w:bCs/>
          <w:szCs w:val="20"/>
          <w:rtl/>
        </w:rPr>
        <w:t>2005</w:t>
      </w:r>
      <w:r w:rsidRPr="00CC06E0">
        <w:rPr>
          <w:rFonts w:eastAsiaTheme="minorEastAsia"/>
          <w:b/>
          <w:bCs/>
          <w:sz w:val="28"/>
          <w:rtl/>
        </w:rPr>
        <w:t>)</w:t>
      </w:r>
      <w:r w:rsidRPr="00CC06E0">
        <w:rPr>
          <w:rFonts w:eastAsiaTheme="minorEastAsia"/>
          <w:b/>
          <w:bCs/>
          <w:rtl/>
        </w:rPr>
        <w:t xml:space="preserve"> بشأن معاملة الأطفال غير المصحوبين والمنفصلين عن ذويهم خارج بلدهم الأصلي، فإنها تحث الدولة الطرف على القيام فوراً بما يلي</w:t>
      </w:r>
      <w:r w:rsidR="00774423" w:rsidRPr="00CC06E0">
        <w:rPr>
          <w:rFonts w:eastAsiaTheme="minorEastAsia"/>
          <w:b/>
          <w:bCs/>
          <w:rtl/>
        </w:rPr>
        <w:t>:</w:t>
      </w:r>
    </w:p>
    <w:p w14:paraId="5E747EA1" w14:textId="77777777" w:rsidR="00FB5AEC" w:rsidRPr="00DF543E" w:rsidRDefault="00FB5AEC" w:rsidP="00DF543E">
      <w:pPr>
        <w:pStyle w:val="SingleTxtGA"/>
        <w:spacing w:line="350" w:lineRule="exact"/>
        <w:rPr>
          <w:rFonts w:ascii="Times New Roman Bold" w:eastAsiaTheme="minorEastAsia" w:hAnsi="Times New Roman Bold"/>
          <w:b/>
          <w:bCs/>
          <w:spacing w:val="-4"/>
          <w:szCs w:val="20"/>
          <w:lang w:val="ar-SA" w:eastAsia="zh-TW" w:bidi="en-GB"/>
        </w:rPr>
      </w:pPr>
      <w:r w:rsidRPr="00DF543E">
        <w:rPr>
          <w:rFonts w:ascii="Times New Roman Bold" w:eastAsiaTheme="minorEastAsia" w:hAnsi="Times New Roman Bold"/>
          <w:b/>
          <w:spacing w:val="-4"/>
          <w:rtl/>
        </w:rPr>
        <w:tab/>
        <w:t>(أ)</w:t>
      </w:r>
      <w:r w:rsidRPr="00DF543E">
        <w:rPr>
          <w:rFonts w:ascii="Times New Roman Bold" w:eastAsiaTheme="minorEastAsia" w:hAnsi="Times New Roman Bold"/>
          <w:bCs/>
          <w:spacing w:val="-4"/>
          <w:rtl/>
        </w:rPr>
        <w:tab/>
      </w:r>
      <w:r w:rsidRPr="00DF543E">
        <w:rPr>
          <w:rFonts w:ascii="Times New Roman Bold" w:eastAsiaTheme="minorEastAsia" w:hAnsi="Times New Roman Bold"/>
          <w:b/>
          <w:bCs/>
          <w:spacing w:val="-4"/>
          <w:rtl/>
        </w:rPr>
        <w:t>ضمان أن تؤدي السلطات المكلفة برعاية الطفولة وحمايتها دوراً نشطاً في جميع القضايا التي تخص الأطفال غير المصحوبين في أقرب وقت ممكن، بوسائل منها التعديلات التشريعية؛</w:t>
      </w:r>
      <w:r w:rsidRPr="00DF543E">
        <w:rPr>
          <w:rFonts w:ascii="Times New Roman Bold" w:eastAsiaTheme="minorEastAsia" w:hAnsi="Times New Roman Bold"/>
          <w:bCs/>
          <w:spacing w:val="-4"/>
          <w:rtl/>
        </w:rPr>
        <w:t xml:space="preserve"> </w:t>
      </w:r>
    </w:p>
    <w:p w14:paraId="362ABCBB" w14:textId="77777777" w:rsidR="00FB5AEC" w:rsidRPr="00CC06E0" w:rsidRDefault="00FB5AEC" w:rsidP="00DF543E">
      <w:pPr>
        <w:pStyle w:val="SingleTxtGA"/>
        <w:spacing w:line="350" w:lineRule="exact"/>
        <w:rPr>
          <w:rFonts w:eastAsiaTheme="minorEastAsia"/>
          <w:b/>
          <w:bCs/>
          <w:szCs w:val="20"/>
          <w:lang w:val="ar-SA" w:eastAsia="zh-TW" w:bidi="en-GB"/>
        </w:rPr>
      </w:pPr>
      <w:r w:rsidRPr="00CC06E0">
        <w:rPr>
          <w:rFonts w:eastAsiaTheme="minorEastAsia"/>
          <w:b/>
          <w:rtl/>
        </w:rPr>
        <w:tab/>
        <w:t>(ب)</w:t>
      </w:r>
      <w:r w:rsidRPr="00CC06E0">
        <w:rPr>
          <w:rFonts w:eastAsiaTheme="minorEastAsia"/>
          <w:bCs/>
          <w:rtl/>
        </w:rPr>
        <w:tab/>
      </w:r>
      <w:r w:rsidRPr="00CC06E0">
        <w:rPr>
          <w:rFonts w:eastAsiaTheme="minorEastAsia"/>
          <w:b/>
          <w:bCs/>
          <w:rtl/>
        </w:rPr>
        <w:t>ضمان تعيين وصي على كل طفل غير مصحوب أو منفصل عن ذويه دون تأخير فورَ وصوله إلى الدولة الطرف؛</w:t>
      </w:r>
    </w:p>
    <w:p w14:paraId="20972E66" w14:textId="77777777" w:rsidR="00FB5AEC" w:rsidRPr="00CC06E0" w:rsidRDefault="00FB5AEC" w:rsidP="00DF543E">
      <w:pPr>
        <w:pStyle w:val="SingleTxtGA"/>
        <w:spacing w:line="350" w:lineRule="exact"/>
        <w:rPr>
          <w:rFonts w:eastAsiaTheme="minorEastAsia"/>
          <w:b/>
          <w:bCs/>
          <w:szCs w:val="20"/>
          <w:lang w:val="ar-SA" w:eastAsia="zh-TW" w:bidi="en-GB"/>
        </w:rPr>
      </w:pPr>
      <w:r w:rsidRPr="00CC06E0">
        <w:rPr>
          <w:rFonts w:eastAsiaTheme="minorEastAsia"/>
          <w:b/>
          <w:rtl/>
        </w:rPr>
        <w:tab/>
        <w:t>(ج)</w:t>
      </w:r>
      <w:r w:rsidRPr="00CC06E0">
        <w:rPr>
          <w:rFonts w:eastAsiaTheme="minorEastAsia"/>
          <w:b/>
          <w:rtl/>
        </w:rPr>
        <w:tab/>
      </w:r>
      <w:r w:rsidRPr="00CC06E0">
        <w:rPr>
          <w:rFonts w:eastAsiaTheme="minorEastAsia"/>
          <w:b/>
          <w:bCs/>
          <w:rtl/>
        </w:rPr>
        <w:t>تنفيذ إجراءات تقييم السن بالطريقة الأقل اقتحاماً للخصوصية مع احترام المبدأ القانوني القائل بالإفادة من الشك؛</w:t>
      </w:r>
      <w:r w:rsidRPr="00CC06E0">
        <w:rPr>
          <w:rFonts w:eastAsiaTheme="minorEastAsia"/>
          <w:bCs/>
          <w:rtl/>
        </w:rPr>
        <w:t xml:space="preserve"> </w:t>
      </w:r>
      <w:r w:rsidRPr="00CC06E0">
        <w:rPr>
          <w:rFonts w:eastAsiaTheme="minorEastAsia"/>
          <w:b/>
          <w:bCs/>
          <w:rtl/>
        </w:rPr>
        <w:t>إجراء تقييم شامل لنمو الطفل البدني والنفسي؛</w:t>
      </w:r>
      <w:r w:rsidRPr="00CC06E0">
        <w:rPr>
          <w:rFonts w:eastAsiaTheme="minorEastAsia"/>
          <w:bCs/>
          <w:rtl/>
        </w:rPr>
        <w:t xml:space="preserve"> </w:t>
      </w:r>
      <w:r w:rsidRPr="00CC06E0">
        <w:rPr>
          <w:rFonts w:eastAsiaTheme="minorEastAsia"/>
          <w:b/>
          <w:bCs/>
          <w:rtl/>
        </w:rPr>
        <w:t>وضمان تمكين الطرف المتضرر من نتائج هذه التقييمات من الطعن في كل واحد منها على</w:t>
      </w:r>
      <w:r w:rsidR="00D51CFA" w:rsidRPr="00CC06E0">
        <w:rPr>
          <w:rFonts w:eastAsiaTheme="minorEastAsia" w:hint="cs"/>
          <w:b/>
          <w:bCs/>
          <w:rtl/>
        </w:rPr>
        <w:t> </w:t>
      </w:r>
      <w:r w:rsidRPr="00CC06E0">
        <w:rPr>
          <w:rFonts w:eastAsiaTheme="minorEastAsia"/>
          <w:b/>
          <w:bCs/>
          <w:rtl/>
        </w:rPr>
        <w:t>حدة</w:t>
      </w:r>
      <w:r w:rsidR="00B023FD" w:rsidRPr="00CC06E0">
        <w:rPr>
          <w:rFonts w:eastAsiaTheme="minorEastAsia"/>
          <w:b/>
          <w:bCs/>
          <w:rtl/>
        </w:rPr>
        <w:t>.</w:t>
      </w:r>
    </w:p>
    <w:p w14:paraId="62DBB813" w14:textId="77777777" w:rsidR="00FB5AEC" w:rsidRPr="00CC06E0" w:rsidRDefault="00FB5AEC" w:rsidP="00DF543E">
      <w:pPr>
        <w:pStyle w:val="H23GA"/>
        <w:spacing w:before="240" w:line="350" w:lineRule="exact"/>
        <w:rPr>
          <w:rFonts w:eastAsiaTheme="minorEastAsia"/>
          <w:szCs w:val="20"/>
          <w:lang w:val="ar-SA" w:eastAsia="zh-TW" w:bidi="en-GB"/>
        </w:rPr>
      </w:pPr>
      <w:r w:rsidRPr="00CC06E0">
        <w:rPr>
          <w:rFonts w:eastAsiaTheme="minorEastAsia"/>
          <w:rtl/>
        </w:rPr>
        <w:tab/>
      </w:r>
      <w:r w:rsidRPr="00CC06E0">
        <w:rPr>
          <w:rFonts w:eastAsiaTheme="minorEastAsia"/>
          <w:rtl/>
        </w:rPr>
        <w:tab/>
        <w:t xml:space="preserve">البيع والاتجار والاختطاف </w:t>
      </w:r>
    </w:p>
    <w:p w14:paraId="22319383" w14:textId="77777777" w:rsidR="00FB5AEC" w:rsidRPr="00CC06E0" w:rsidRDefault="00FB5AEC" w:rsidP="00DF543E">
      <w:pPr>
        <w:pStyle w:val="SingleTxtGA"/>
        <w:spacing w:line="350" w:lineRule="exact"/>
        <w:rPr>
          <w:rFonts w:eastAsiaTheme="minorEastAsia"/>
          <w:b/>
          <w:bCs/>
          <w:szCs w:val="20"/>
          <w:lang w:val="ar-SA" w:eastAsia="zh-TW" w:bidi="en-GB"/>
        </w:rPr>
      </w:pPr>
      <w:r w:rsidRPr="00CC06E0">
        <w:rPr>
          <w:rFonts w:eastAsiaTheme="minorEastAsia"/>
          <w:b/>
          <w:szCs w:val="20"/>
          <w:rtl/>
        </w:rPr>
        <w:t>41-</w:t>
      </w:r>
      <w:r w:rsidRPr="00CC06E0">
        <w:rPr>
          <w:rFonts w:eastAsiaTheme="minorEastAsia"/>
          <w:bCs/>
          <w:rtl/>
        </w:rPr>
        <w:tab/>
      </w:r>
      <w:r w:rsidRPr="00CC06E0">
        <w:rPr>
          <w:rFonts w:eastAsiaTheme="minorEastAsia"/>
          <w:b/>
          <w:bCs/>
          <w:rtl/>
        </w:rPr>
        <w:t>توصي اللجنة بأن تقوم الدولة الطرف بما يلي</w:t>
      </w:r>
      <w:r w:rsidR="00774423" w:rsidRPr="00CC06E0">
        <w:rPr>
          <w:rFonts w:eastAsiaTheme="minorEastAsia"/>
          <w:b/>
          <w:bCs/>
          <w:rtl/>
        </w:rPr>
        <w:t>:</w:t>
      </w:r>
      <w:r w:rsidRPr="00CC06E0">
        <w:rPr>
          <w:rFonts w:eastAsiaTheme="minorEastAsia"/>
          <w:bCs/>
          <w:rtl/>
        </w:rPr>
        <w:t xml:space="preserve"> </w:t>
      </w:r>
    </w:p>
    <w:p w14:paraId="62F4BD90" w14:textId="77777777" w:rsidR="00FB5AEC" w:rsidRPr="00CC06E0" w:rsidRDefault="00FB5AEC" w:rsidP="00DF543E">
      <w:pPr>
        <w:pStyle w:val="SingleTxtGA"/>
        <w:spacing w:line="350" w:lineRule="exact"/>
        <w:rPr>
          <w:rFonts w:eastAsiaTheme="minorEastAsia"/>
          <w:b/>
          <w:bCs/>
          <w:szCs w:val="20"/>
          <w:lang w:val="ar-SA" w:eastAsia="zh-TW" w:bidi="en-GB"/>
        </w:rPr>
      </w:pPr>
      <w:r w:rsidRPr="00CC06E0">
        <w:rPr>
          <w:rFonts w:eastAsiaTheme="minorEastAsia"/>
          <w:bCs/>
          <w:rtl/>
        </w:rPr>
        <w:tab/>
      </w:r>
      <w:r w:rsidRPr="00CC06E0">
        <w:rPr>
          <w:rFonts w:eastAsiaTheme="minorEastAsia"/>
          <w:b/>
          <w:rtl/>
        </w:rPr>
        <w:t>(أ)</w:t>
      </w:r>
      <w:r w:rsidRPr="00CC06E0">
        <w:rPr>
          <w:rFonts w:eastAsiaTheme="minorEastAsia"/>
          <w:bCs/>
          <w:rtl/>
        </w:rPr>
        <w:tab/>
      </w:r>
      <w:r w:rsidRPr="00CC06E0">
        <w:rPr>
          <w:rFonts w:eastAsiaTheme="minorEastAsia"/>
          <w:b/>
          <w:bCs/>
          <w:rtl/>
        </w:rPr>
        <w:t>اتخاذ المزيد من التدابير لمواءمة معايير حماية ضحايا الاتجار بالأطفال في جميع أنحاء إقليمها؛</w:t>
      </w:r>
      <w:r w:rsidRPr="00CC06E0">
        <w:rPr>
          <w:rFonts w:eastAsiaTheme="minorEastAsia"/>
          <w:bCs/>
          <w:rtl/>
        </w:rPr>
        <w:t xml:space="preserve"> </w:t>
      </w:r>
    </w:p>
    <w:p w14:paraId="62192742" w14:textId="77777777" w:rsidR="00FB5AEC" w:rsidRPr="00DF543E" w:rsidRDefault="00FB5AEC" w:rsidP="00DF543E">
      <w:pPr>
        <w:pStyle w:val="SingleTxtGA"/>
        <w:spacing w:line="350" w:lineRule="exact"/>
        <w:rPr>
          <w:rFonts w:ascii="Times New Roman Bold" w:eastAsiaTheme="minorEastAsia" w:hAnsi="Times New Roman Bold"/>
          <w:b/>
          <w:bCs/>
          <w:spacing w:val="-4"/>
          <w:szCs w:val="20"/>
          <w:lang w:val="ar-SA" w:eastAsia="zh-TW" w:bidi="en-GB"/>
        </w:rPr>
      </w:pPr>
      <w:r w:rsidRPr="00DF543E">
        <w:rPr>
          <w:rFonts w:ascii="Times New Roman Bold" w:eastAsiaTheme="minorEastAsia" w:hAnsi="Times New Roman Bold"/>
          <w:bCs/>
          <w:spacing w:val="-4"/>
          <w:rtl/>
        </w:rPr>
        <w:tab/>
      </w:r>
      <w:r w:rsidRPr="00DF543E">
        <w:rPr>
          <w:rFonts w:ascii="Times New Roman Bold" w:eastAsiaTheme="minorEastAsia" w:hAnsi="Times New Roman Bold"/>
          <w:b/>
          <w:spacing w:val="-4"/>
          <w:rtl/>
        </w:rPr>
        <w:t>(ب)</w:t>
      </w:r>
      <w:r w:rsidRPr="00DF543E">
        <w:rPr>
          <w:rFonts w:ascii="Times New Roman Bold" w:eastAsiaTheme="minorEastAsia" w:hAnsi="Times New Roman Bold"/>
          <w:bCs/>
          <w:spacing w:val="-4"/>
          <w:rtl/>
        </w:rPr>
        <w:tab/>
      </w:r>
      <w:r w:rsidRPr="00DF543E">
        <w:rPr>
          <w:rFonts w:ascii="Times New Roman Bold" w:eastAsiaTheme="minorEastAsia" w:hAnsi="Times New Roman Bold"/>
          <w:b/>
          <w:bCs/>
          <w:spacing w:val="-4"/>
          <w:rtl/>
        </w:rPr>
        <w:t>تحسين جمع بياناتها كي تشمل جميع أشكال الاتجار بالأطفال واستغلالهم جنسياً؛</w:t>
      </w:r>
    </w:p>
    <w:p w14:paraId="7A040908" w14:textId="77777777" w:rsidR="00FB5AEC" w:rsidRPr="00CC06E0" w:rsidRDefault="00FB5AEC" w:rsidP="00DF543E">
      <w:pPr>
        <w:pStyle w:val="SingleTxtGA"/>
        <w:spacing w:line="350" w:lineRule="exact"/>
        <w:rPr>
          <w:rFonts w:eastAsiaTheme="minorEastAsia"/>
          <w:b/>
          <w:bCs/>
          <w:szCs w:val="20"/>
          <w:lang w:eastAsia="zh-TW"/>
        </w:rPr>
      </w:pPr>
      <w:r w:rsidRPr="00CC06E0">
        <w:rPr>
          <w:rFonts w:eastAsiaTheme="minorEastAsia"/>
          <w:b/>
          <w:rtl/>
        </w:rPr>
        <w:tab/>
        <w:t>(ج)</w:t>
      </w:r>
      <w:r w:rsidRPr="00CC06E0">
        <w:rPr>
          <w:rFonts w:eastAsiaTheme="minorEastAsia"/>
          <w:bCs/>
          <w:rtl/>
        </w:rPr>
        <w:tab/>
      </w:r>
      <w:r w:rsidRPr="00CC06E0">
        <w:rPr>
          <w:rFonts w:eastAsiaTheme="minorEastAsia"/>
          <w:b/>
          <w:bCs/>
          <w:rtl/>
        </w:rPr>
        <w:t>زيادة التعرف على الأطفال ضحايا الاستغلال الجنسي والاتجار، ولا سيما الأطفال الذين يعيشون في أوضاع هشة مثل الأطفال غير المصحوبين من طالبي اللجوء أو</w:t>
      </w:r>
      <w:r w:rsidR="005E417C" w:rsidRPr="00CC06E0">
        <w:rPr>
          <w:rFonts w:eastAsiaTheme="minorEastAsia" w:hint="cs"/>
          <w:b/>
          <w:bCs/>
          <w:rtl/>
        </w:rPr>
        <w:t> </w:t>
      </w:r>
      <w:r w:rsidRPr="00CC06E0">
        <w:rPr>
          <w:rFonts w:eastAsiaTheme="minorEastAsia"/>
          <w:b/>
          <w:bCs/>
          <w:rtl/>
        </w:rPr>
        <w:t>اللاجئين أو المهاجرين</w:t>
      </w:r>
      <w:r w:rsidR="00B023FD" w:rsidRPr="00CC06E0">
        <w:rPr>
          <w:rFonts w:eastAsiaTheme="minorEastAsia"/>
          <w:b/>
          <w:bCs/>
          <w:rtl/>
        </w:rPr>
        <w:t>.</w:t>
      </w:r>
      <w:r w:rsidRPr="00CC06E0">
        <w:rPr>
          <w:rFonts w:eastAsiaTheme="minorEastAsia"/>
          <w:bCs/>
          <w:rtl/>
        </w:rPr>
        <w:t xml:space="preserve"> </w:t>
      </w:r>
    </w:p>
    <w:p w14:paraId="07DB73FE" w14:textId="77777777" w:rsidR="00FB5AEC" w:rsidRPr="00CC06E0" w:rsidRDefault="00FB5AEC" w:rsidP="00DF543E">
      <w:pPr>
        <w:pStyle w:val="H23GA"/>
        <w:spacing w:before="240" w:line="350" w:lineRule="exact"/>
        <w:rPr>
          <w:rFonts w:eastAsiaTheme="minorEastAsia"/>
          <w:szCs w:val="20"/>
          <w:lang w:val="ar-SA" w:eastAsia="zh-TW" w:bidi="en-GB"/>
        </w:rPr>
      </w:pPr>
      <w:r w:rsidRPr="00CC06E0">
        <w:rPr>
          <w:rFonts w:eastAsiaTheme="minorEastAsia"/>
          <w:rtl/>
        </w:rPr>
        <w:tab/>
      </w:r>
      <w:r w:rsidRPr="00CC06E0">
        <w:rPr>
          <w:rFonts w:eastAsiaTheme="minorEastAsia"/>
          <w:rtl/>
        </w:rPr>
        <w:tab/>
        <w:t>إدارة شؤون قضاء الأحداث</w:t>
      </w:r>
      <w:r w:rsidR="00D41A62" w:rsidRPr="00CC06E0">
        <w:rPr>
          <w:rFonts w:eastAsiaTheme="minorEastAsia"/>
          <w:rtl/>
        </w:rPr>
        <w:t xml:space="preserve"> </w:t>
      </w:r>
    </w:p>
    <w:p w14:paraId="08FD82F6" w14:textId="77777777" w:rsidR="00FB5AEC" w:rsidRPr="00CC06E0" w:rsidRDefault="00FB5AEC" w:rsidP="00DF543E">
      <w:pPr>
        <w:pStyle w:val="SingleTxtGA"/>
        <w:spacing w:line="350" w:lineRule="exact"/>
        <w:rPr>
          <w:rFonts w:eastAsiaTheme="minorEastAsia"/>
          <w:b/>
          <w:bCs/>
          <w:szCs w:val="20"/>
          <w:lang w:val="ar-SA" w:eastAsia="zh-TW" w:bidi="en-GB"/>
        </w:rPr>
      </w:pPr>
      <w:r w:rsidRPr="00CC06E0">
        <w:rPr>
          <w:rFonts w:eastAsiaTheme="minorEastAsia"/>
          <w:b/>
          <w:szCs w:val="20"/>
          <w:rtl/>
        </w:rPr>
        <w:t>42-</w:t>
      </w:r>
      <w:r w:rsidRPr="00CC06E0">
        <w:rPr>
          <w:rFonts w:eastAsiaTheme="minorEastAsia"/>
          <w:bCs/>
          <w:rtl/>
        </w:rPr>
        <w:tab/>
      </w:r>
      <w:r w:rsidRPr="00CC06E0">
        <w:rPr>
          <w:rFonts w:eastAsiaTheme="minorEastAsia"/>
          <w:b/>
          <w:bCs/>
          <w:rtl/>
        </w:rPr>
        <w:t>ترح</w:t>
      </w:r>
      <w:r w:rsidRPr="00CC06E0">
        <w:rPr>
          <w:rFonts w:eastAsiaTheme="minorEastAsia"/>
          <w:b/>
          <w:bCs/>
          <w:rtl/>
          <w:lang w:bidi="ar-DZ"/>
        </w:rPr>
        <w:t>ّب</w:t>
      </w:r>
      <w:r w:rsidRPr="00CC06E0">
        <w:rPr>
          <w:rFonts w:eastAsiaTheme="minorEastAsia"/>
          <w:b/>
          <w:bCs/>
          <w:rtl/>
        </w:rPr>
        <w:t xml:space="preserve"> اللجنة بإصلاح قانون محاكم الأحداث في عام </w:t>
      </w:r>
      <w:r w:rsidRPr="00CC06E0">
        <w:rPr>
          <w:rFonts w:eastAsiaTheme="minorEastAsia"/>
          <w:b/>
          <w:bCs/>
          <w:szCs w:val="20"/>
        </w:rPr>
        <w:t>2015</w:t>
      </w:r>
      <w:r w:rsidRPr="00CC06E0">
        <w:rPr>
          <w:rFonts w:eastAsiaTheme="minorEastAsia"/>
          <w:b/>
          <w:bCs/>
          <w:rtl/>
        </w:rPr>
        <w:t>، غير أن القلق يساورها إزاء زيادة عدد الأطفال المحتجزين</w:t>
      </w:r>
      <w:r w:rsidR="00B023FD" w:rsidRPr="00CC06E0">
        <w:rPr>
          <w:rFonts w:eastAsiaTheme="minorEastAsia"/>
          <w:b/>
          <w:bCs/>
          <w:rtl/>
        </w:rPr>
        <w:t>.</w:t>
      </w:r>
      <w:r w:rsidRPr="00CC06E0">
        <w:rPr>
          <w:rFonts w:eastAsiaTheme="minorEastAsia"/>
          <w:bCs/>
          <w:rtl/>
        </w:rPr>
        <w:t xml:space="preserve"> </w:t>
      </w:r>
      <w:r w:rsidRPr="00CC06E0">
        <w:rPr>
          <w:rFonts w:eastAsiaTheme="minorEastAsia"/>
          <w:b/>
          <w:bCs/>
          <w:rtl/>
        </w:rPr>
        <w:t xml:space="preserve">وإذ تشير إلى تعليق اللجنة العام رقم </w:t>
      </w:r>
      <w:r w:rsidRPr="00CC06E0">
        <w:rPr>
          <w:rFonts w:eastAsiaTheme="minorEastAsia"/>
          <w:b/>
          <w:bCs/>
          <w:szCs w:val="20"/>
          <w:rtl/>
        </w:rPr>
        <w:t>24</w:t>
      </w:r>
      <w:r w:rsidRPr="00CC06E0">
        <w:rPr>
          <w:rFonts w:eastAsiaTheme="minorEastAsia"/>
          <w:b/>
          <w:bCs/>
          <w:sz w:val="28"/>
          <w:rtl/>
        </w:rPr>
        <w:t>(</w:t>
      </w:r>
      <w:r w:rsidRPr="00CC06E0">
        <w:rPr>
          <w:rFonts w:eastAsiaTheme="minorEastAsia"/>
          <w:b/>
          <w:bCs/>
          <w:szCs w:val="20"/>
          <w:rtl/>
        </w:rPr>
        <w:t>2019</w:t>
      </w:r>
      <w:r w:rsidRPr="00CC06E0">
        <w:rPr>
          <w:rFonts w:eastAsiaTheme="minorEastAsia"/>
          <w:b/>
          <w:bCs/>
          <w:sz w:val="28"/>
          <w:rtl/>
        </w:rPr>
        <w:t>)</w:t>
      </w:r>
      <w:r w:rsidRPr="00CC06E0">
        <w:rPr>
          <w:rFonts w:eastAsiaTheme="minorEastAsia"/>
          <w:b/>
          <w:bCs/>
          <w:rtl/>
        </w:rPr>
        <w:t xml:space="preserve"> بشأن حقوق الطفل في نظام قضاء الأطفال، فإنها توصي بأن تقوم الدولة الطرف بما يلي</w:t>
      </w:r>
      <w:r w:rsidR="00774423" w:rsidRPr="00CC06E0">
        <w:rPr>
          <w:rFonts w:eastAsiaTheme="minorEastAsia"/>
          <w:b/>
          <w:bCs/>
          <w:sz w:val="28"/>
          <w:rtl/>
        </w:rPr>
        <w:t>:</w:t>
      </w:r>
      <w:r w:rsidRPr="00CC06E0">
        <w:rPr>
          <w:rFonts w:eastAsiaTheme="minorEastAsia"/>
          <w:bCs/>
          <w:rtl/>
        </w:rPr>
        <w:t xml:space="preserve"> </w:t>
      </w:r>
    </w:p>
    <w:p w14:paraId="0095C6E0" w14:textId="77777777" w:rsidR="00FB5AEC" w:rsidRPr="00CC06E0" w:rsidRDefault="00FB5AEC" w:rsidP="00DF543E">
      <w:pPr>
        <w:pStyle w:val="SingleTxtGA"/>
        <w:spacing w:line="350" w:lineRule="exact"/>
        <w:rPr>
          <w:rFonts w:eastAsiaTheme="minorEastAsia"/>
          <w:b/>
          <w:bCs/>
          <w:szCs w:val="20"/>
          <w:lang w:val="ar-SA" w:eastAsia="zh-TW" w:bidi="en-GB"/>
        </w:rPr>
      </w:pPr>
      <w:r w:rsidRPr="00CC06E0">
        <w:rPr>
          <w:rFonts w:eastAsiaTheme="minorEastAsia"/>
          <w:b/>
          <w:rtl/>
        </w:rPr>
        <w:tab/>
        <w:t>(أ)</w:t>
      </w:r>
      <w:r w:rsidRPr="00CC06E0">
        <w:rPr>
          <w:rFonts w:eastAsiaTheme="minorEastAsia"/>
          <w:bCs/>
          <w:rtl/>
        </w:rPr>
        <w:tab/>
      </w:r>
      <w:r w:rsidRPr="00CC06E0">
        <w:rPr>
          <w:rFonts w:eastAsiaTheme="minorEastAsia"/>
          <w:b/>
          <w:bCs/>
          <w:rtl/>
        </w:rPr>
        <w:t>البدء في العمل من أجل تحديد مهلة زمنية مدتها</w:t>
      </w:r>
      <w:r w:rsidRPr="00CC06E0">
        <w:rPr>
          <w:rFonts w:eastAsiaTheme="minorEastAsia"/>
          <w:b/>
          <w:bCs/>
          <w:szCs w:val="20"/>
        </w:rPr>
        <w:t>30</w:t>
      </w:r>
      <w:r w:rsidR="00D41A62" w:rsidRPr="00CC06E0">
        <w:rPr>
          <w:rFonts w:eastAsiaTheme="minorEastAsia"/>
          <w:b/>
          <w:bCs/>
          <w:rtl/>
        </w:rPr>
        <w:t xml:space="preserve"> </w:t>
      </w:r>
      <w:r w:rsidRPr="00CC06E0">
        <w:rPr>
          <w:rFonts w:eastAsiaTheme="minorEastAsia"/>
          <w:b/>
          <w:bCs/>
          <w:rtl/>
        </w:rPr>
        <w:t>يوماً للأطفال رهن الاحتجاز السابق للمحاكمة وضمان أن تكون الظروف التي يمكن في ظلها تمديد هذه المهلة استثنائياً محددة بوضوح في القانون؛</w:t>
      </w:r>
      <w:r w:rsidRPr="00CC06E0">
        <w:rPr>
          <w:rFonts w:eastAsiaTheme="minorEastAsia"/>
          <w:bCs/>
          <w:rtl/>
        </w:rPr>
        <w:t xml:space="preserve"> </w:t>
      </w:r>
    </w:p>
    <w:p w14:paraId="0CFB3900" w14:textId="77777777" w:rsidR="00FB5AEC" w:rsidRPr="00CC06E0" w:rsidRDefault="00FB5AEC" w:rsidP="00DF543E">
      <w:pPr>
        <w:pStyle w:val="SingleTxtGA"/>
        <w:spacing w:line="350" w:lineRule="exact"/>
        <w:rPr>
          <w:rFonts w:eastAsiaTheme="minorEastAsia"/>
          <w:b/>
          <w:bCs/>
          <w:szCs w:val="20"/>
          <w:lang w:val="ar-SA" w:eastAsia="zh-TW" w:bidi="en-GB"/>
        </w:rPr>
      </w:pPr>
      <w:r w:rsidRPr="00CC06E0">
        <w:rPr>
          <w:rFonts w:eastAsiaTheme="minorEastAsia"/>
          <w:b/>
          <w:rtl/>
        </w:rPr>
        <w:tab/>
        <w:t>(ب)</w:t>
      </w:r>
      <w:r w:rsidRPr="00CC06E0">
        <w:rPr>
          <w:rFonts w:eastAsiaTheme="minorEastAsia"/>
          <w:bCs/>
          <w:rtl/>
        </w:rPr>
        <w:tab/>
      </w:r>
      <w:r w:rsidRPr="00CC06E0">
        <w:rPr>
          <w:rFonts w:eastAsiaTheme="minorEastAsia"/>
          <w:b/>
          <w:bCs/>
          <w:rtl/>
        </w:rPr>
        <w:t>مواصلة تعزيز التدابير غير القضائية، مثل التحويل والوساطة وإسداء المشورة للأطفال المتهمين بارتكاب جرائم جنائية، وحيثما أمكن، إصدار أحكام بغير الاحتجاز في حق الأطفال، مثل المراقبة أو الخدمة المجتمعية</w:t>
      </w:r>
      <w:r w:rsidR="00B023FD" w:rsidRPr="00CC06E0">
        <w:rPr>
          <w:rFonts w:eastAsiaTheme="minorEastAsia"/>
          <w:b/>
          <w:bCs/>
          <w:rtl/>
        </w:rPr>
        <w:t>.</w:t>
      </w:r>
      <w:r w:rsidRPr="00CC06E0">
        <w:rPr>
          <w:rFonts w:eastAsiaTheme="minorEastAsia"/>
          <w:bCs/>
          <w:rtl/>
        </w:rPr>
        <w:t xml:space="preserve"> </w:t>
      </w:r>
    </w:p>
    <w:p w14:paraId="1CC65C44" w14:textId="77777777" w:rsidR="00FB5AEC" w:rsidRPr="00CC06E0" w:rsidRDefault="00D51CFA" w:rsidP="00DF543E">
      <w:pPr>
        <w:pStyle w:val="H1GA"/>
        <w:spacing w:before="120"/>
        <w:rPr>
          <w:rFonts w:eastAsiaTheme="minorEastAsia"/>
          <w:szCs w:val="20"/>
          <w:lang w:val="ar-SA" w:eastAsia="zh-TW" w:bidi="en-GB"/>
        </w:rPr>
      </w:pPr>
      <w:r w:rsidRPr="00CC06E0">
        <w:rPr>
          <w:rFonts w:eastAsiaTheme="minorEastAsia"/>
          <w:rtl/>
        </w:rPr>
        <w:tab/>
      </w:r>
      <w:r w:rsidR="00FB5AEC" w:rsidRPr="00CC06E0">
        <w:rPr>
          <w:rFonts w:eastAsiaTheme="minorEastAsia"/>
          <w:rtl/>
        </w:rPr>
        <w:t>كاف-</w:t>
      </w:r>
      <w:r w:rsidR="00FB5AEC" w:rsidRPr="00CC06E0">
        <w:rPr>
          <w:rFonts w:eastAsiaTheme="minorEastAsia"/>
          <w:rtl/>
        </w:rPr>
        <w:tab/>
        <w:t>متابعة الملاحظات الختامية والتوصيات التي سبق أن صدرت عن اللجنة بشأن تنفيذ البروتوكولين الاختياريين للاتفاقية</w:t>
      </w:r>
    </w:p>
    <w:p w14:paraId="00CE6294" w14:textId="77777777" w:rsidR="00FB5AEC" w:rsidRPr="00CC06E0" w:rsidRDefault="00FB5AEC" w:rsidP="00D41A62">
      <w:pPr>
        <w:pStyle w:val="H23GA"/>
        <w:spacing w:before="240"/>
        <w:rPr>
          <w:rFonts w:eastAsiaTheme="minorEastAsia"/>
          <w:szCs w:val="20"/>
          <w:lang w:val="ar-SA" w:eastAsia="zh-TW" w:bidi="en-GB"/>
        </w:rPr>
      </w:pPr>
      <w:r w:rsidRPr="00CC06E0">
        <w:rPr>
          <w:rFonts w:eastAsiaTheme="minorEastAsia"/>
          <w:rtl/>
        </w:rPr>
        <w:tab/>
      </w:r>
      <w:r w:rsidRPr="00CC06E0">
        <w:rPr>
          <w:rFonts w:eastAsiaTheme="minorEastAsia"/>
          <w:rtl/>
        </w:rPr>
        <w:tab/>
        <w:t>البروتوكول الاختياري بشأن بيع الأطفال واستغلال الاطفال في البغاء وفي المواد الاباحية</w:t>
      </w:r>
    </w:p>
    <w:p w14:paraId="08A876A3" w14:textId="77777777" w:rsidR="00FB5AEC" w:rsidRPr="00CC06E0" w:rsidRDefault="00FB5AEC" w:rsidP="0061765B">
      <w:pPr>
        <w:pStyle w:val="SingleTxtGA"/>
        <w:rPr>
          <w:rFonts w:eastAsiaTheme="minorEastAsia"/>
          <w:b/>
          <w:bCs/>
          <w:szCs w:val="20"/>
          <w:lang w:eastAsia="zh-TW" w:bidi="en-GB"/>
        </w:rPr>
      </w:pPr>
      <w:r w:rsidRPr="00CC06E0">
        <w:rPr>
          <w:rFonts w:eastAsiaTheme="minorEastAsia"/>
          <w:b/>
          <w:szCs w:val="20"/>
          <w:rtl/>
        </w:rPr>
        <w:t>43-</w:t>
      </w:r>
      <w:r w:rsidRPr="00CC06E0">
        <w:rPr>
          <w:rFonts w:eastAsiaTheme="minorEastAsia"/>
          <w:bCs/>
          <w:rtl/>
        </w:rPr>
        <w:tab/>
      </w:r>
      <w:r w:rsidRPr="00CC06E0">
        <w:rPr>
          <w:rFonts w:eastAsiaTheme="minorEastAsia"/>
          <w:b/>
          <w:bCs/>
          <w:rtl/>
        </w:rPr>
        <w:t>ترحّب اللجنة بالتدابير المتخذة بغية تعزيز التعاون بين السلطات المسؤولة في مكافحة بيع الأطفال مكافحة فعالة، وتشير إلى مبادئها التوجيهية لعام</w:t>
      </w:r>
      <w:r w:rsidR="00425D7D" w:rsidRPr="00CC06E0">
        <w:rPr>
          <w:rFonts w:eastAsiaTheme="minorEastAsia" w:hint="cs"/>
          <w:b/>
          <w:bCs/>
          <w:rtl/>
        </w:rPr>
        <w:t xml:space="preserve"> </w:t>
      </w:r>
      <w:r w:rsidRPr="00CC06E0">
        <w:rPr>
          <w:rFonts w:eastAsiaTheme="minorEastAsia"/>
          <w:b/>
          <w:bCs/>
          <w:szCs w:val="20"/>
        </w:rPr>
        <w:t>2019</w:t>
      </w:r>
      <w:r w:rsidR="00D41A62" w:rsidRPr="00CC06E0">
        <w:rPr>
          <w:rFonts w:eastAsiaTheme="minorEastAsia"/>
          <w:b/>
          <w:bCs/>
          <w:rtl/>
        </w:rPr>
        <w:t xml:space="preserve"> </w:t>
      </w:r>
      <w:r w:rsidRPr="00CC06E0">
        <w:rPr>
          <w:rFonts w:eastAsiaTheme="minorEastAsia"/>
          <w:b/>
          <w:bCs/>
          <w:rtl/>
        </w:rPr>
        <w:t xml:space="preserve">بشأن تنفيذ البروتوكول الاختياري لاتفاقية حقوق الطفل المتعلق ببيع الأطفال وبغاء الأطفال واستغلال الأطفال في المواد الإباحية </w:t>
      </w:r>
      <w:r w:rsidRPr="00CC06E0">
        <w:rPr>
          <w:rFonts w:eastAsiaTheme="minorEastAsia"/>
          <w:b/>
          <w:bCs/>
          <w:sz w:val="28"/>
          <w:rtl/>
        </w:rPr>
        <w:t>(</w:t>
      </w:r>
      <w:r w:rsidRPr="00CC06E0">
        <w:rPr>
          <w:rFonts w:eastAsiaTheme="minorEastAsia" w:cs="Times New Roman"/>
          <w:b/>
          <w:bCs/>
          <w:szCs w:val="20"/>
        </w:rPr>
        <w:t>CRC/C/156</w:t>
      </w:r>
      <w:r w:rsidRPr="00CC06E0">
        <w:rPr>
          <w:rFonts w:eastAsiaTheme="minorEastAsia"/>
          <w:b/>
          <w:bCs/>
          <w:sz w:val="28"/>
          <w:rtl/>
        </w:rPr>
        <w:t>)</w:t>
      </w:r>
      <w:r w:rsidRPr="00CC06E0">
        <w:rPr>
          <w:rFonts w:eastAsiaTheme="minorEastAsia"/>
          <w:b/>
          <w:bCs/>
          <w:rtl/>
        </w:rPr>
        <w:t xml:space="preserve">، فتُوصي بأن توائم الدولة الطرف تشريعاتها مع المادتين </w:t>
      </w:r>
      <w:r w:rsidRPr="00CC06E0">
        <w:rPr>
          <w:rFonts w:eastAsiaTheme="minorEastAsia"/>
          <w:b/>
          <w:bCs/>
          <w:szCs w:val="20"/>
          <w:rtl/>
        </w:rPr>
        <w:t>2</w:t>
      </w:r>
      <w:r w:rsidRPr="00CC06E0">
        <w:rPr>
          <w:rFonts w:eastAsiaTheme="minorEastAsia"/>
          <w:b/>
          <w:bCs/>
          <w:rtl/>
        </w:rPr>
        <w:t xml:space="preserve"> و</w:t>
      </w:r>
      <w:r w:rsidRPr="00CC06E0">
        <w:rPr>
          <w:rFonts w:eastAsiaTheme="minorEastAsia"/>
          <w:b/>
          <w:bCs/>
          <w:szCs w:val="20"/>
          <w:rtl/>
        </w:rPr>
        <w:t>3</w:t>
      </w:r>
      <w:r w:rsidRPr="00CC06E0">
        <w:rPr>
          <w:rFonts w:eastAsiaTheme="minorEastAsia"/>
          <w:b/>
          <w:bCs/>
          <w:rtl/>
        </w:rPr>
        <w:t xml:space="preserve"> من البروتوكول الاختياري</w:t>
      </w:r>
      <w:r w:rsidR="00B023FD" w:rsidRPr="00CC06E0">
        <w:rPr>
          <w:rFonts w:eastAsiaTheme="minorEastAsia"/>
          <w:b/>
          <w:bCs/>
          <w:rtl/>
        </w:rPr>
        <w:t>.</w:t>
      </w:r>
      <w:bookmarkStart w:id="9" w:name="_Hlk33626992"/>
      <w:bookmarkEnd w:id="9"/>
    </w:p>
    <w:p w14:paraId="41DC0326" w14:textId="77777777" w:rsidR="00FB5AEC" w:rsidRPr="00CC06E0" w:rsidRDefault="00FB5AEC" w:rsidP="00D41A62">
      <w:pPr>
        <w:pStyle w:val="H23GA"/>
        <w:spacing w:before="240"/>
        <w:rPr>
          <w:rFonts w:eastAsiaTheme="minorEastAsia"/>
          <w:spacing w:val="-6"/>
          <w:szCs w:val="20"/>
          <w:lang w:eastAsia="zh-TW" w:bidi="en-GB"/>
        </w:rPr>
      </w:pPr>
      <w:r w:rsidRPr="00CC06E0">
        <w:rPr>
          <w:rFonts w:eastAsiaTheme="minorEastAsia"/>
          <w:spacing w:val="-6"/>
          <w:rtl/>
        </w:rPr>
        <w:tab/>
      </w:r>
      <w:r w:rsidRPr="00CC06E0">
        <w:rPr>
          <w:rFonts w:eastAsiaTheme="minorEastAsia"/>
          <w:spacing w:val="-6"/>
          <w:rtl/>
        </w:rPr>
        <w:tab/>
        <w:t xml:space="preserve">البروتوكول الاختياري لاتفاقية حقوق الطفل بشأن اشتراك الأطفال في المنازعات المسلحة </w:t>
      </w:r>
    </w:p>
    <w:p w14:paraId="3071B1C8" w14:textId="77777777" w:rsidR="00FB5AEC" w:rsidRPr="00CC06E0" w:rsidRDefault="00FB5AEC" w:rsidP="00FB5AEC">
      <w:pPr>
        <w:pStyle w:val="SingleTxtGA"/>
        <w:rPr>
          <w:rFonts w:eastAsiaTheme="minorEastAsia"/>
          <w:b/>
          <w:bCs/>
          <w:szCs w:val="20"/>
          <w:lang w:eastAsia="zh-TW" w:bidi="en-GB"/>
        </w:rPr>
      </w:pPr>
      <w:bookmarkStart w:id="10" w:name="_Hlk33790393"/>
      <w:r w:rsidRPr="00CC06E0">
        <w:rPr>
          <w:rFonts w:eastAsiaTheme="minorEastAsia"/>
          <w:b/>
          <w:szCs w:val="20"/>
          <w:rtl/>
        </w:rPr>
        <w:t>44-</w:t>
      </w:r>
      <w:r w:rsidRPr="00CC06E0">
        <w:rPr>
          <w:rFonts w:eastAsiaTheme="minorEastAsia"/>
          <w:bCs/>
          <w:rtl/>
        </w:rPr>
        <w:tab/>
      </w:r>
      <w:r w:rsidRPr="00CC06E0">
        <w:rPr>
          <w:rFonts w:eastAsiaTheme="minorEastAsia"/>
          <w:b/>
          <w:bCs/>
          <w:rtl/>
        </w:rPr>
        <w:t xml:space="preserve">تحيط اللجنة علماً بالتوضيحات التي قدمتها الدولة الطرف في تقريرها استجابةً لتوصيات اللجنة المقدمة في عام </w:t>
      </w:r>
      <w:r w:rsidRPr="00CC06E0">
        <w:rPr>
          <w:rFonts w:eastAsiaTheme="minorEastAsia"/>
          <w:b/>
          <w:bCs/>
          <w:szCs w:val="20"/>
        </w:rPr>
        <w:t>2005</w:t>
      </w:r>
      <w:r w:rsidRPr="00CC06E0">
        <w:rPr>
          <w:rFonts w:eastAsiaTheme="minorEastAsia"/>
          <w:b/>
          <w:bCs/>
          <w:rtl/>
        </w:rPr>
        <w:t xml:space="preserve"> بشأن البروتوكول الاختياري المتعلق باشتراك الأطفال </w:t>
      </w:r>
      <w:r w:rsidRPr="00CC06E0">
        <w:rPr>
          <w:rFonts w:eastAsiaTheme="minorEastAsia"/>
          <w:b/>
          <w:bCs/>
          <w:spacing w:val="-4"/>
          <w:rtl/>
        </w:rPr>
        <w:t xml:space="preserve">في النزاعات المسلحة والتي أعيد تأكيدها في عام </w:t>
      </w:r>
      <w:r w:rsidRPr="00CC06E0">
        <w:rPr>
          <w:rFonts w:eastAsiaTheme="minorEastAsia" w:cs="Times New Roman"/>
          <w:b/>
          <w:bCs/>
          <w:spacing w:val="-4"/>
          <w:szCs w:val="20"/>
        </w:rPr>
        <w:t>2012</w:t>
      </w:r>
      <w:r w:rsidRPr="00CC06E0">
        <w:rPr>
          <w:rFonts w:eastAsiaTheme="minorEastAsia" w:cs="Times New Roman"/>
          <w:b/>
          <w:bCs/>
          <w:spacing w:val="-4"/>
          <w:szCs w:val="20"/>
          <w:rtl/>
        </w:rPr>
        <w:t xml:space="preserve"> (</w:t>
      </w:r>
      <w:r w:rsidRPr="00CC06E0">
        <w:rPr>
          <w:rFonts w:eastAsiaTheme="minorEastAsia" w:cs="Times New Roman"/>
          <w:b/>
          <w:bCs/>
          <w:spacing w:val="-4"/>
          <w:szCs w:val="20"/>
        </w:rPr>
        <w:t>CRC/C/AUT/CO/3-4</w:t>
      </w:r>
      <w:r w:rsidRPr="00CC06E0">
        <w:rPr>
          <w:rFonts w:eastAsiaTheme="minorEastAsia"/>
          <w:b/>
          <w:bCs/>
          <w:spacing w:val="-4"/>
          <w:rtl/>
        </w:rPr>
        <w:t xml:space="preserve">، الفقرة </w:t>
      </w:r>
      <w:r w:rsidRPr="00CC06E0">
        <w:rPr>
          <w:rFonts w:eastAsiaTheme="minorEastAsia"/>
          <w:b/>
          <w:bCs/>
          <w:spacing w:val="-4"/>
          <w:szCs w:val="20"/>
        </w:rPr>
        <w:t>57</w:t>
      </w:r>
      <w:r w:rsidR="00425D7D" w:rsidRPr="00CC06E0">
        <w:rPr>
          <w:rFonts w:eastAsiaTheme="minorEastAsia"/>
          <w:b/>
          <w:spacing w:val="-4"/>
          <w:sz w:val="28"/>
          <w:rtl/>
        </w:rPr>
        <w:t>)</w:t>
      </w:r>
      <w:r w:rsidRPr="00CC06E0">
        <w:rPr>
          <w:rFonts w:eastAsiaTheme="minorEastAsia"/>
          <w:b/>
          <w:bCs/>
          <w:rtl/>
        </w:rPr>
        <w:t>، لكنها تأسف لأن الدولة الطرف لم تتخذ أي تدابير محددة لتنفيذ تلك التوصيات</w:t>
      </w:r>
      <w:r w:rsidR="00B023FD" w:rsidRPr="00CC06E0">
        <w:rPr>
          <w:rFonts w:eastAsiaTheme="minorEastAsia"/>
          <w:b/>
          <w:bCs/>
          <w:rtl/>
        </w:rPr>
        <w:t>.</w:t>
      </w:r>
      <w:r w:rsidRPr="00CC06E0">
        <w:rPr>
          <w:rFonts w:eastAsiaTheme="minorEastAsia"/>
          <w:bCs/>
          <w:rtl/>
        </w:rPr>
        <w:t xml:space="preserve"> </w:t>
      </w:r>
      <w:r w:rsidRPr="00CC06E0">
        <w:rPr>
          <w:rFonts w:eastAsiaTheme="minorEastAsia"/>
          <w:b/>
          <w:bCs/>
          <w:rtl/>
        </w:rPr>
        <w:t xml:space="preserve">وتحث اللجنة الدولة الطرف على إعادة النظر في موقفها الذي مؤداه أنها لن ترفع الحد الأدنى لسن التجنيد الطوعي إلى </w:t>
      </w:r>
      <w:r w:rsidRPr="00CC06E0">
        <w:rPr>
          <w:rFonts w:eastAsiaTheme="minorEastAsia"/>
          <w:b/>
          <w:bCs/>
          <w:szCs w:val="20"/>
        </w:rPr>
        <w:t>18</w:t>
      </w:r>
      <w:r w:rsidRPr="00CC06E0">
        <w:rPr>
          <w:rFonts w:eastAsiaTheme="minorEastAsia"/>
          <w:b/>
          <w:bCs/>
          <w:rtl/>
        </w:rPr>
        <w:t xml:space="preserve"> عاماً</w:t>
      </w:r>
      <w:r w:rsidR="00B023FD" w:rsidRPr="00CC06E0">
        <w:rPr>
          <w:rFonts w:eastAsiaTheme="minorEastAsia"/>
          <w:b/>
          <w:bCs/>
          <w:rtl/>
        </w:rPr>
        <w:t>.</w:t>
      </w:r>
      <w:bookmarkEnd w:id="10"/>
    </w:p>
    <w:p w14:paraId="14BE0B7E" w14:textId="77777777" w:rsidR="00FB5AEC" w:rsidRPr="00CC06E0" w:rsidRDefault="00D41A62" w:rsidP="00D41A62">
      <w:pPr>
        <w:pStyle w:val="H1GA"/>
        <w:rPr>
          <w:rFonts w:eastAsiaTheme="minorEastAsia"/>
          <w:szCs w:val="20"/>
          <w:lang w:val="ar-SA" w:eastAsia="zh-TW" w:bidi="en-GB"/>
        </w:rPr>
      </w:pPr>
      <w:r w:rsidRPr="00CC06E0">
        <w:rPr>
          <w:rFonts w:eastAsiaTheme="minorEastAsia"/>
          <w:rtl/>
        </w:rPr>
        <w:tab/>
      </w:r>
      <w:r w:rsidR="00FB5AEC" w:rsidRPr="00CC06E0">
        <w:rPr>
          <w:rFonts w:eastAsiaTheme="minorEastAsia"/>
          <w:rtl/>
        </w:rPr>
        <w:t>لام-</w:t>
      </w:r>
      <w:r w:rsidR="00FB5AEC" w:rsidRPr="00CC06E0">
        <w:rPr>
          <w:rFonts w:eastAsiaTheme="minorEastAsia"/>
          <w:rtl/>
        </w:rPr>
        <w:tab/>
        <w:t>التصديق على البروتوكول الاختياري المتعلق بإجراء تقديم البلاغات</w:t>
      </w:r>
    </w:p>
    <w:p w14:paraId="59CB9F56" w14:textId="77777777" w:rsidR="00FB5AEC" w:rsidRPr="00CC06E0" w:rsidRDefault="00FB5AEC" w:rsidP="0061765B">
      <w:pPr>
        <w:pStyle w:val="SingleTxtGA"/>
        <w:rPr>
          <w:rFonts w:eastAsiaTheme="minorEastAsia"/>
          <w:b/>
          <w:bCs/>
          <w:szCs w:val="20"/>
          <w:lang w:val="ar-SA" w:eastAsia="zh-TW" w:bidi="en-GB"/>
        </w:rPr>
      </w:pPr>
      <w:r w:rsidRPr="00CC06E0">
        <w:rPr>
          <w:rFonts w:eastAsiaTheme="minorEastAsia"/>
          <w:b/>
          <w:szCs w:val="20"/>
          <w:rtl/>
        </w:rPr>
        <w:t>45-</w:t>
      </w:r>
      <w:r w:rsidRPr="00CC06E0">
        <w:rPr>
          <w:rFonts w:eastAsiaTheme="minorEastAsia"/>
          <w:bCs/>
          <w:rtl/>
        </w:rPr>
        <w:tab/>
      </w:r>
      <w:r w:rsidRPr="00CC06E0">
        <w:rPr>
          <w:rFonts w:eastAsiaTheme="minorEastAsia"/>
          <w:b/>
          <w:bCs/>
          <w:rtl/>
        </w:rPr>
        <w:t>توصي اللجنة بأن تصدق الدولة الطرف على البروتوكول الاختياري المتعلق بإجراء تقديم البلاغات من أجل زيادة تعزيز إعمال حقوق الطفل</w:t>
      </w:r>
      <w:r w:rsidR="00B023FD" w:rsidRPr="00CC06E0">
        <w:rPr>
          <w:rFonts w:eastAsiaTheme="minorEastAsia"/>
          <w:b/>
          <w:bCs/>
          <w:rtl/>
        </w:rPr>
        <w:t>.</w:t>
      </w:r>
      <w:r w:rsidRPr="00CC06E0">
        <w:rPr>
          <w:rFonts w:eastAsiaTheme="minorEastAsia"/>
          <w:bCs/>
          <w:rtl/>
        </w:rPr>
        <w:t xml:space="preserve"> </w:t>
      </w:r>
    </w:p>
    <w:p w14:paraId="73AC99C7" w14:textId="77777777" w:rsidR="00FB5AEC" w:rsidRPr="00CC06E0" w:rsidRDefault="005E417C" w:rsidP="005E417C">
      <w:pPr>
        <w:pStyle w:val="H1GA"/>
        <w:rPr>
          <w:rFonts w:eastAsiaTheme="minorEastAsia"/>
          <w:szCs w:val="20"/>
          <w:lang w:val="ar-SA" w:eastAsia="zh-TW" w:bidi="en-GB"/>
        </w:rPr>
      </w:pPr>
      <w:r w:rsidRPr="00CC06E0">
        <w:rPr>
          <w:rFonts w:eastAsiaTheme="minorEastAsia"/>
          <w:rtl/>
        </w:rPr>
        <w:tab/>
      </w:r>
      <w:r w:rsidR="00FB5AEC" w:rsidRPr="00CC06E0">
        <w:rPr>
          <w:rFonts w:eastAsiaTheme="minorEastAsia"/>
          <w:rtl/>
        </w:rPr>
        <w:t>ميم-</w:t>
      </w:r>
      <w:r w:rsidR="00FB5AEC" w:rsidRPr="00CC06E0">
        <w:rPr>
          <w:rFonts w:eastAsiaTheme="minorEastAsia"/>
          <w:rtl/>
        </w:rPr>
        <w:tab/>
        <w:t>التصديق على الصكوك الدولية لحقوق الإنسان</w:t>
      </w:r>
    </w:p>
    <w:p w14:paraId="3F946AF1" w14:textId="77777777" w:rsidR="00FB5AEC" w:rsidRPr="00CC06E0" w:rsidRDefault="00FB5AEC" w:rsidP="0061765B">
      <w:pPr>
        <w:pStyle w:val="SingleTxtGA"/>
        <w:rPr>
          <w:rFonts w:eastAsiaTheme="minorEastAsia"/>
          <w:b/>
          <w:bCs/>
          <w:szCs w:val="20"/>
          <w:lang w:val="ar-SA" w:eastAsia="zh-TW" w:bidi="en-GB"/>
        </w:rPr>
      </w:pPr>
      <w:r w:rsidRPr="00CC06E0">
        <w:rPr>
          <w:rFonts w:eastAsiaTheme="minorEastAsia"/>
          <w:b/>
          <w:szCs w:val="20"/>
          <w:rtl/>
        </w:rPr>
        <w:t>46-</w:t>
      </w:r>
      <w:r w:rsidRPr="00CC06E0">
        <w:rPr>
          <w:rFonts w:eastAsiaTheme="minorEastAsia"/>
          <w:bCs/>
          <w:rtl/>
        </w:rPr>
        <w:tab/>
      </w:r>
      <w:r w:rsidRPr="00CC06E0">
        <w:rPr>
          <w:rFonts w:eastAsiaTheme="minorEastAsia"/>
          <w:b/>
          <w:bCs/>
          <w:rtl/>
        </w:rPr>
        <w:t>توصي اللجنة، توخياً لمواصلة تعزيز إعمال حقوق الطفل، بأن تنظر الدولة الطرف في التصديق على الاتفاقية الدولية لحماية حقوق جميع العمال المهاجرين وأفراد أسرهم</w:t>
      </w:r>
      <w:r w:rsidR="00B023FD" w:rsidRPr="00CC06E0">
        <w:rPr>
          <w:rFonts w:eastAsiaTheme="minorEastAsia"/>
          <w:b/>
          <w:bCs/>
          <w:rtl/>
        </w:rPr>
        <w:t>.</w:t>
      </w:r>
    </w:p>
    <w:p w14:paraId="3BD77EEF" w14:textId="77777777" w:rsidR="00FB5AEC" w:rsidRPr="00CC06E0" w:rsidRDefault="00D41A62" w:rsidP="00D41A62">
      <w:pPr>
        <w:pStyle w:val="H1GA"/>
        <w:rPr>
          <w:rFonts w:eastAsiaTheme="minorEastAsia"/>
          <w:szCs w:val="20"/>
          <w:lang w:val="ar-SA" w:eastAsia="zh-TW" w:bidi="en-GB"/>
        </w:rPr>
      </w:pPr>
      <w:r w:rsidRPr="00CC06E0">
        <w:rPr>
          <w:rFonts w:eastAsiaTheme="minorEastAsia"/>
          <w:rtl/>
        </w:rPr>
        <w:tab/>
      </w:r>
      <w:r w:rsidR="00FB5AEC" w:rsidRPr="00CC06E0">
        <w:rPr>
          <w:rFonts w:eastAsiaTheme="minorEastAsia"/>
          <w:rtl/>
        </w:rPr>
        <w:t>نون-</w:t>
      </w:r>
      <w:r w:rsidR="00FB5AEC" w:rsidRPr="00CC06E0">
        <w:rPr>
          <w:rFonts w:eastAsiaTheme="minorEastAsia"/>
          <w:rtl/>
        </w:rPr>
        <w:tab/>
        <w:t>التعاون مع الهيئات الإقليمية</w:t>
      </w:r>
    </w:p>
    <w:p w14:paraId="552D796E" w14:textId="77777777" w:rsidR="00FB5AEC" w:rsidRPr="00CC06E0" w:rsidRDefault="00FB5AEC" w:rsidP="0061765B">
      <w:pPr>
        <w:pStyle w:val="SingleTxtGA"/>
        <w:rPr>
          <w:rFonts w:eastAsiaTheme="minorEastAsia"/>
          <w:b/>
          <w:bCs/>
          <w:szCs w:val="20"/>
          <w:lang w:val="ar-SA" w:eastAsia="zh-TW" w:bidi="en-GB"/>
        </w:rPr>
      </w:pPr>
      <w:r w:rsidRPr="00CC06E0">
        <w:rPr>
          <w:rFonts w:eastAsiaTheme="minorEastAsia"/>
          <w:b/>
          <w:szCs w:val="20"/>
          <w:rtl/>
        </w:rPr>
        <w:t>47-</w:t>
      </w:r>
      <w:r w:rsidRPr="00CC06E0">
        <w:rPr>
          <w:rFonts w:eastAsiaTheme="minorEastAsia"/>
          <w:bCs/>
          <w:rtl/>
        </w:rPr>
        <w:tab/>
      </w:r>
      <w:r w:rsidRPr="00CC06E0">
        <w:rPr>
          <w:rFonts w:eastAsiaTheme="minorEastAsia"/>
          <w:b/>
          <w:bCs/>
          <w:rtl/>
        </w:rPr>
        <w:t>توصي اللجنة بأن تتعاون الدولة الطرف مع مجلس أوروبا على تنفيذ الاتفاقية وغيرها من صكوك حقوق الإنسان، في كل من الدولة الطرف وفي دول أخرى أعضاء في مجلس أوروبا</w:t>
      </w:r>
      <w:r w:rsidR="00B023FD" w:rsidRPr="00CC06E0">
        <w:rPr>
          <w:rFonts w:eastAsiaTheme="minorEastAsia"/>
          <w:b/>
          <w:bCs/>
          <w:rtl/>
        </w:rPr>
        <w:t>.</w:t>
      </w:r>
      <w:r w:rsidRPr="00CC06E0">
        <w:rPr>
          <w:rFonts w:eastAsiaTheme="minorEastAsia"/>
          <w:bCs/>
          <w:rtl/>
        </w:rPr>
        <w:t xml:space="preserve"> </w:t>
      </w:r>
    </w:p>
    <w:p w14:paraId="4C984C4C" w14:textId="77777777" w:rsidR="00FB5AEC" w:rsidRPr="00CC06E0" w:rsidRDefault="00D41A62" w:rsidP="00D41A62">
      <w:pPr>
        <w:pStyle w:val="HChGA"/>
        <w:rPr>
          <w:rFonts w:eastAsiaTheme="minorEastAsia"/>
          <w:szCs w:val="20"/>
          <w:lang w:val="ar-SA" w:eastAsia="zh-TW" w:bidi="en-GB"/>
        </w:rPr>
      </w:pPr>
      <w:r w:rsidRPr="00CC06E0">
        <w:rPr>
          <w:rFonts w:eastAsiaTheme="minorEastAsia"/>
          <w:rtl/>
        </w:rPr>
        <w:tab/>
      </w:r>
      <w:r w:rsidR="00FB5AEC" w:rsidRPr="00CC06E0">
        <w:rPr>
          <w:rFonts w:eastAsiaTheme="minorEastAsia"/>
          <w:rtl/>
        </w:rPr>
        <w:t>خامسا</w:t>
      </w:r>
      <w:r w:rsidRPr="00CC06E0">
        <w:rPr>
          <w:rFonts w:eastAsiaTheme="minorEastAsia" w:hint="cs"/>
          <w:rtl/>
        </w:rPr>
        <w:t>ً</w:t>
      </w:r>
      <w:r w:rsidR="00FB5AEC" w:rsidRPr="00CC06E0">
        <w:rPr>
          <w:rFonts w:eastAsiaTheme="minorEastAsia"/>
          <w:rtl/>
        </w:rPr>
        <w:t>-</w:t>
      </w:r>
      <w:r w:rsidR="00FB5AEC" w:rsidRPr="00CC06E0">
        <w:rPr>
          <w:rFonts w:eastAsiaTheme="minorEastAsia"/>
          <w:rtl/>
        </w:rPr>
        <w:tab/>
        <w:t>التنفيذ وتقديم التقارير</w:t>
      </w:r>
    </w:p>
    <w:p w14:paraId="09B3E990" w14:textId="77777777" w:rsidR="00FB5AEC" w:rsidRPr="00DF543E" w:rsidRDefault="00D41A62" w:rsidP="00D41A62">
      <w:pPr>
        <w:pStyle w:val="H1GA"/>
        <w:rPr>
          <w:rFonts w:eastAsiaTheme="minorEastAsia"/>
          <w:szCs w:val="20"/>
          <w:lang w:eastAsia="zh-TW" w:bidi="en-GB"/>
        </w:rPr>
      </w:pPr>
      <w:r w:rsidRPr="00CC06E0">
        <w:rPr>
          <w:rFonts w:eastAsiaTheme="minorEastAsia"/>
          <w:rtl/>
        </w:rPr>
        <w:tab/>
      </w:r>
      <w:r w:rsidR="00FB5AEC" w:rsidRPr="00CC06E0">
        <w:rPr>
          <w:rFonts w:eastAsiaTheme="minorEastAsia"/>
          <w:rtl/>
        </w:rPr>
        <w:t>ألف-</w:t>
      </w:r>
      <w:r w:rsidR="00FB5AEC" w:rsidRPr="00CC06E0">
        <w:rPr>
          <w:rFonts w:eastAsiaTheme="minorEastAsia"/>
          <w:rtl/>
        </w:rPr>
        <w:tab/>
        <w:t>المتابعة والنشر</w:t>
      </w:r>
    </w:p>
    <w:p w14:paraId="5613E6A5" w14:textId="77777777" w:rsidR="00FB5AEC" w:rsidRPr="00CC06E0" w:rsidRDefault="00FB5AEC" w:rsidP="0061765B">
      <w:pPr>
        <w:pStyle w:val="SingleTxtGA"/>
        <w:rPr>
          <w:rFonts w:eastAsiaTheme="minorEastAsia"/>
          <w:b/>
          <w:bCs/>
          <w:szCs w:val="20"/>
          <w:lang w:eastAsia="zh-TW" w:bidi="en-GB"/>
        </w:rPr>
      </w:pPr>
      <w:r w:rsidRPr="00CC06E0">
        <w:rPr>
          <w:rFonts w:eastAsiaTheme="minorEastAsia"/>
          <w:b/>
          <w:szCs w:val="20"/>
          <w:rtl/>
        </w:rPr>
        <w:t>48-</w:t>
      </w:r>
      <w:r w:rsidRPr="00CC06E0">
        <w:rPr>
          <w:rFonts w:eastAsiaTheme="minorEastAsia"/>
          <w:bCs/>
          <w:rtl/>
        </w:rPr>
        <w:tab/>
      </w:r>
      <w:r w:rsidRPr="00CC06E0">
        <w:rPr>
          <w:rFonts w:eastAsiaTheme="minorEastAsia"/>
          <w:b/>
          <w:bCs/>
          <w:rtl/>
        </w:rPr>
        <w:t>توصي اللجنة بأن تتخذ الدولة الطرف جميع التدابير المناسبة لضمان تنفيذ التوصيات الواردة في هذه الملاحظات الختامية تنفيذاً كاملاً</w:t>
      </w:r>
      <w:r w:rsidR="00B023FD" w:rsidRPr="00CC06E0">
        <w:rPr>
          <w:rFonts w:eastAsiaTheme="minorEastAsia"/>
          <w:b/>
          <w:bCs/>
          <w:rtl/>
        </w:rPr>
        <w:t>.</w:t>
      </w:r>
      <w:r w:rsidRPr="00CC06E0">
        <w:rPr>
          <w:rFonts w:eastAsiaTheme="minorEastAsia"/>
          <w:bCs/>
          <w:rtl/>
        </w:rPr>
        <w:t xml:space="preserve"> </w:t>
      </w:r>
      <w:r w:rsidRPr="00CC06E0">
        <w:rPr>
          <w:rFonts w:eastAsiaTheme="minorEastAsia"/>
          <w:b/>
          <w:bCs/>
          <w:rtl/>
        </w:rPr>
        <w:t>وتوصي اللجنة أيضاً بإتاحة التقرير الجامع للتقريرين الدوريين الخامس والسادس، والردود الكتابية على قائمة المسائل، وهذه الملاحظات الختامية على نطاق واسع بلغات البلد</w:t>
      </w:r>
      <w:r w:rsidR="00B023FD" w:rsidRPr="00CC06E0">
        <w:rPr>
          <w:rFonts w:eastAsiaTheme="minorEastAsia"/>
          <w:b/>
          <w:bCs/>
          <w:rtl/>
        </w:rPr>
        <w:t>.</w:t>
      </w:r>
      <w:r w:rsidRPr="00CC06E0">
        <w:rPr>
          <w:rFonts w:eastAsiaTheme="minorEastAsia"/>
          <w:bCs/>
          <w:rtl/>
        </w:rPr>
        <w:t xml:space="preserve"> </w:t>
      </w:r>
    </w:p>
    <w:p w14:paraId="54841DA9" w14:textId="77777777" w:rsidR="00FB5AEC" w:rsidRPr="00CC06E0" w:rsidRDefault="00D41A62" w:rsidP="00D41A62">
      <w:pPr>
        <w:pStyle w:val="H1GA"/>
        <w:rPr>
          <w:rFonts w:eastAsiaTheme="minorEastAsia"/>
          <w:szCs w:val="20"/>
          <w:lang w:val="ar-SA" w:eastAsia="zh-TW" w:bidi="en-GB"/>
        </w:rPr>
      </w:pPr>
      <w:r w:rsidRPr="00CC06E0">
        <w:rPr>
          <w:rFonts w:eastAsiaTheme="minorEastAsia"/>
          <w:rtl/>
        </w:rPr>
        <w:tab/>
      </w:r>
      <w:r w:rsidR="00FB5AEC" w:rsidRPr="00CC06E0">
        <w:rPr>
          <w:rFonts w:eastAsiaTheme="minorEastAsia"/>
          <w:rtl/>
        </w:rPr>
        <w:t>باء-</w:t>
      </w:r>
      <w:r w:rsidR="00FB5AEC" w:rsidRPr="00CC06E0">
        <w:rPr>
          <w:rFonts w:eastAsiaTheme="minorEastAsia"/>
          <w:rtl/>
        </w:rPr>
        <w:tab/>
        <w:t xml:space="preserve">التقرير المقبل </w:t>
      </w:r>
    </w:p>
    <w:p w14:paraId="6B72AE70" w14:textId="77777777" w:rsidR="00FB5AEC" w:rsidRPr="00DF543E" w:rsidRDefault="00FB5AEC" w:rsidP="0061765B">
      <w:pPr>
        <w:pStyle w:val="SingleTxtGA"/>
        <w:rPr>
          <w:rFonts w:ascii="Times New Roman Bold" w:eastAsiaTheme="minorEastAsia" w:hAnsi="Times New Roman Bold"/>
          <w:b/>
          <w:bCs/>
          <w:spacing w:val="-2"/>
          <w:szCs w:val="20"/>
          <w:lang w:val="ar-SA" w:eastAsia="zh-TW" w:bidi="en-GB"/>
        </w:rPr>
      </w:pPr>
      <w:r w:rsidRPr="00CC06E0">
        <w:rPr>
          <w:rFonts w:eastAsiaTheme="minorEastAsia"/>
          <w:b/>
          <w:szCs w:val="20"/>
          <w:rtl/>
        </w:rPr>
        <w:t>49-</w:t>
      </w:r>
      <w:r w:rsidRPr="00DF543E">
        <w:rPr>
          <w:rFonts w:ascii="Times New Roman Bold" w:eastAsiaTheme="minorEastAsia" w:hAnsi="Times New Roman Bold"/>
          <w:bCs/>
          <w:spacing w:val="-2"/>
          <w:rtl/>
        </w:rPr>
        <w:tab/>
      </w:r>
      <w:r w:rsidRPr="00DF543E">
        <w:rPr>
          <w:rFonts w:ascii="Times New Roman Bold" w:eastAsiaTheme="minorEastAsia" w:hAnsi="Times New Roman Bold"/>
          <w:b/>
          <w:bCs/>
          <w:spacing w:val="-2"/>
          <w:rtl/>
        </w:rPr>
        <w:t xml:space="preserve">تدعو اللجنة الدولة الطرف إلى تقديم تقريرها الدوري السابع بحلول </w:t>
      </w:r>
      <w:r w:rsidRPr="00DF543E">
        <w:rPr>
          <w:rFonts w:ascii="Times New Roman Bold" w:eastAsiaTheme="minorEastAsia" w:hAnsi="Times New Roman Bold"/>
          <w:b/>
          <w:bCs/>
          <w:spacing w:val="-2"/>
          <w:szCs w:val="20"/>
        </w:rPr>
        <w:t>4</w:t>
      </w:r>
      <w:r w:rsidRPr="00DF543E">
        <w:rPr>
          <w:rFonts w:ascii="Times New Roman Bold" w:eastAsiaTheme="minorEastAsia" w:hAnsi="Times New Roman Bold"/>
          <w:b/>
          <w:bCs/>
          <w:spacing w:val="-2"/>
          <w:rtl/>
        </w:rPr>
        <w:t xml:space="preserve"> أيلول/سبتمبر </w:t>
      </w:r>
      <w:r w:rsidRPr="00DF543E">
        <w:rPr>
          <w:rFonts w:ascii="Times New Roman Bold" w:eastAsiaTheme="minorEastAsia" w:hAnsi="Times New Roman Bold"/>
          <w:b/>
          <w:bCs/>
          <w:spacing w:val="-2"/>
          <w:szCs w:val="20"/>
        </w:rPr>
        <w:t>2025</w:t>
      </w:r>
      <w:r w:rsidRPr="00DF543E">
        <w:rPr>
          <w:rFonts w:ascii="Times New Roman Bold" w:eastAsiaTheme="minorEastAsia" w:hAnsi="Times New Roman Bold"/>
          <w:b/>
          <w:bCs/>
          <w:spacing w:val="-2"/>
          <w:rtl/>
        </w:rPr>
        <w:t xml:space="preserve"> وإلى إدراج معلومات فيه عن متابعة هذه الملاحظات الختامية</w:t>
      </w:r>
      <w:r w:rsidR="00B023FD" w:rsidRPr="00DF543E">
        <w:rPr>
          <w:rFonts w:ascii="Times New Roman Bold" w:eastAsiaTheme="minorEastAsia" w:hAnsi="Times New Roman Bold"/>
          <w:b/>
          <w:bCs/>
          <w:spacing w:val="-2"/>
          <w:rtl/>
        </w:rPr>
        <w:t>.</w:t>
      </w:r>
      <w:r w:rsidRPr="00DF543E">
        <w:rPr>
          <w:rFonts w:ascii="Times New Roman Bold" w:eastAsiaTheme="minorEastAsia" w:hAnsi="Times New Roman Bold"/>
          <w:bCs/>
          <w:spacing w:val="-2"/>
          <w:rtl/>
        </w:rPr>
        <w:t xml:space="preserve"> </w:t>
      </w:r>
      <w:r w:rsidRPr="00DF543E">
        <w:rPr>
          <w:rFonts w:ascii="Times New Roman Bold" w:eastAsiaTheme="minorEastAsia" w:hAnsi="Times New Roman Bold"/>
          <w:b/>
          <w:bCs/>
          <w:spacing w:val="-2"/>
          <w:rtl/>
        </w:rPr>
        <w:t>وينبغي أن يمتثل التقرير للمبادئ التوجيهية المنسقة لتقديم التقارير الخاصة بمعاهدات بعينها التي</w:t>
      </w:r>
      <w:r w:rsidR="0061765B" w:rsidRPr="00DF543E">
        <w:rPr>
          <w:rFonts w:ascii="Times New Roman Bold" w:eastAsiaTheme="minorEastAsia" w:hAnsi="Times New Roman Bold" w:hint="cs"/>
          <w:b/>
          <w:bCs/>
          <w:spacing w:val="-2"/>
          <w:rtl/>
        </w:rPr>
        <w:t> </w:t>
      </w:r>
      <w:r w:rsidRPr="00DF543E">
        <w:rPr>
          <w:rFonts w:ascii="Times New Roman Bold" w:eastAsiaTheme="minorEastAsia" w:hAnsi="Times New Roman Bold"/>
          <w:b/>
          <w:bCs/>
          <w:spacing w:val="-2"/>
          <w:rtl/>
        </w:rPr>
        <w:t xml:space="preserve">اعتمدتها اللجنة في </w:t>
      </w:r>
      <w:r w:rsidRPr="00DF543E">
        <w:rPr>
          <w:rFonts w:ascii="Times New Roman Bold" w:eastAsiaTheme="minorEastAsia" w:hAnsi="Times New Roman Bold"/>
          <w:b/>
          <w:bCs/>
          <w:spacing w:val="-2"/>
          <w:szCs w:val="20"/>
        </w:rPr>
        <w:t>31</w:t>
      </w:r>
      <w:r w:rsidRPr="00DF543E">
        <w:rPr>
          <w:rFonts w:ascii="Times New Roman Bold" w:eastAsiaTheme="minorEastAsia" w:hAnsi="Times New Roman Bold"/>
          <w:b/>
          <w:bCs/>
          <w:spacing w:val="-2"/>
          <w:rtl/>
        </w:rPr>
        <w:t xml:space="preserve">كانون الثاني/يناير </w:t>
      </w:r>
      <w:r w:rsidRPr="00DF543E">
        <w:rPr>
          <w:rFonts w:ascii="Times New Roman Bold" w:eastAsiaTheme="minorEastAsia" w:hAnsi="Times New Roman Bold" w:cs="Times New Roman"/>
          <w:b/>
          <w:bCs/>
          <w:spacing w:val="-2"/>
          <w:szCs w:val="20"/>
        </w:rPr>
        <w:t>2014</w:t>
      </w:r>
      <w:r w:rsidRPr="00DF543E">
        <w:rPr>
          <w:rFonts w:ascii="Times New Roman Bold" w:eastAsiaTheme="minorEastAsia" w:hAnsi="Times New Roman Bold" w:cs="Times New Roman"/>
          <w:b/>
          <w:bCs/>
          <w:spacing w:val="-2"/>
          <w:szCs w:val="20"/>
          <w:rtl/>
        </w:rPr>
        <w:t xml:space="preserve"> </w:t>
      </w:r>
      <w:r w:rsidR="00D41A62" w:rsidRPr="00DF543E">
        <w:rPr>
          <w:rFonts w:ascii="Times New Roman Bold" w:eastAsiaTheme="minorEastAsia" w:hAnsi="Times New Roman Bold"/>
          <w:b/>
          <w:spacing w:val="-2"/>
          <w:rtl/>
        </w:rPr>
        <w:t>(</w:t>
      </w:r>
      <w:r w:rsidRPr="00DF543E">
        <w:rPr>
          <w:rFonts w:ascii="Times New Roman Bold" w:eastAsiaTheme="minorEastAsia" w:hAnsi="Times New Roman Bold" w:cs="Times New Roman"/>
          <w:b/>
          <w:bCs/>
          <w:spacing w:val="-2"/>
          <w:szCs w:val="20"/>
        </w:rPr>
        <w:t>CRC/C/58/</w:t>
      </w:r>
      <w:proofErr w:type="spellStart"/>
      <w:r w:rsidRPr="00DF543E">
        <w:rPr>
          <w:rFonts w:ascii="Times New Roman Bold" w:eastAsiaTheme="minorEastAsia" w:hAnsi="Times New Roman Bold" w:cs="Times New Roman"/>
          <w:b/>
          <w:bCs/>
          <w:spacing w:val="-2"/>
          <w:szCs w:val="20"/>
        </w:rPr>
        <w:t>Rev</w:t>
      </w:r>
      <w:r w:rsidR="00B023FD" w:rsidRPr="00DF543E">
        <w:rPr>
          <w:rFonts w:ascii="Times New Roman Bold" w:eastAsiaTheme="minorEastAsia" w:hAnsi="Times New Roman Bold" w:cs="Times New Roman"/>
          <w:b/>
          <w:bCs/>
          <w:spacing w:val="-2"/>
        </w:rPr>
        <w:t>.</w:t>
      </w:r>
      <w:r w:rsidRPr="00DF543E">
        <w:rPr>
          <w:rFonts w:ascii="Times New Roman Bold" w:eastAsiaTheme="minorEastAsia" w:hAnsi="Times New Roman Bold" w:cs="Times New Roman"/>
          <w:b/>
          <w:bCs/>
          <w:spacing w:val="-2"/>
          <w:szCs w:val="20"/>
        </w:rPr>
        <w:t>3</w:t>
      </w:r>
      <w:proofErr w:type="spellEnd"/>
      <w:r w:rsidR="00425D7D" w:rsidRPr="00DF543E">
        <w:rPr>
          <w:rFonts w:ascii="Times New Roman Bold" w:eastAsiaTheme="minorEastAsia" w:hAnsi="Times New Roman Bold"/>
          <w:b/>
          <w:spacing w:val="-2"/>
          <w:sz w:val="28"/>
          <w:rtl/>
        </w:rPr>
        <w:t>)</w:t>
      </w:r>
      <w:r w:rsidRPr="00DF543E">
        <w:rPr>
          <w:rFonts w:ascii="Times New Roman Bold" w:eastAsiaTheme="minorEastAsia" w:hAnsi="Times New Roman Bold"/>
          <w:b/>
          <w:bCs/>
          <w:spacing w:val="-2"/>
          <w:rtl/>
        </w:rPr>
        <w:t xml:space="preserve"> وألا يتجاوز عدد كلماته </w:t>
      </w:r>
      <w:r w:rsidRPr="00DF543E">
        <w:rPr>
          <w:rFonts w:ascii="Times New Roman Bold" w:eastAsiaTheme="minorEastAsia" w:hAnsi="Times New Roman Bold"/>
          <w:b/>
          <w:bCs/>
          <w:spacing w:val="-2"/>
          <w:szCs w:val="20"/>
          <w:rtl/>
        </w:rPr>
        <w:t>200 21</w:t>
      </w:r>
      <w:r w:rsidRPr="00DF543E">
        <w:rPr>
          <w:rFonts w:ascii="Times New Roman Bold" w:eastAsiaTheme="minorEastAsia" w:hAnsi="Times New Roman Bold"/>
          <w:b/>
          <w:bCs/>
          <w:spacing w:val="-2"/>
          <w:rtl/>
        </w:rPr>
        <w:t xml:space="preserve"> كلمة (قرار الجمعية العامة</w:t>
      </w:r>
      <w:r w:rsidR="00D917D8">
        <w:rPr>
          <w:rFonts w:ascii="Times New Roman Bold" w:eastAsiaTheme="minorEastAsia" w:hAnsi="Times New Roman Bold" w:hint="eastAsia"/>
          <w:b/>
          <w:bCs/>
          <w:spacing w:val="-2"/>
          <w:rtl/>
        </w:rPr>
        <w:t> </w:t>
      </w:r>
      <w:r w:rsidRPr="00DF543E">
        <w:rPr>
          <w:rFonts w:ascii="Times New Roman Bold" w:eastAsiaTheme="minorEastAsia" w:hAnsi="Times New Roman Bold"/>
          <w:b/>
          <w:bCs/>
          <w:spacing w:val="-2"/>
          <w:szCs w:val="20"/>
        </w:rPr>
        <w:t>268/68</w:t>
      </w:r>
      <w:r w:rsidRPr="00DF543E">
        <w:rPr>
          <w:rFonts w:ascii="Times New Roman Bold" w:eastAsiaTheme="minorEastAsia" w:hAnsi="Times New Roman Bold"/>
          <w:b/>
          <w:bCs/>
          <w:spacing w:val="-2"/>
          <w:rtl/>
        </w:rPr>
        <w:t xml:space="preserve">، الفقرة </w:t>
      </w:r>
      <w:r w:rsidRPr="00DF543E">
        <w:rPr>
          <w:rFonts w:ascii="Times New Roman Bold" w:eastAsiaTheme="minorEastAsia" w:hAnsi="Times New Roman Bold"/>
          <w:b/>
          <w:bCs/>
          <w:spacing w:val="-2"/>
          <w:szCs w:val="20"/>
          <w:rtl/>
        </w:rPr>
        <w:t>16</w:t>
      </w:r>
      <w:r w:rsidR="00425D7D" w:rsidRPr="00DF543E">
        <w:rPr>
          <w:rFonts w:ascii="Times New Roman Bold" w:eastAsiaTheme="minorEastAsia" w:hAnsi="Times New Roman Bold"/>
          <w:b/>
          <w:spacing w:val="-2"/>
          <w:sz w:val="28"/>
          <w:rtl/>
        </w:rPr>
        <w:t>)</w:t>
      </w:r>
      <w:r w:rsidR="00B023FD" w:rsidRPr="00DF543E">
        <w:rPr>
          <w:rFonts w:ascii="Times New Roman Bold" w:eastAsiaTheme="minorEastAsia" w:hAnsi="Times New Roman Bold"/>
          <w:b/>
          <w:bCs/>
          <w:spacing w:val="-2"/>
          <w:rtl/>
        </w:rPr>
        <w:t>.</w:t>
      </w:r>
      <w:r w:rsidRPr="00DF543E">
        <w:rPr>
          <w:rFonts w:ascii="Times New Roman Bold" w:eastAsiaTheme="minorEastAsia" w:hAnsi="Times New Roman Bold"/>
          <w:bCs/>
          <w:spacing w:val="-2"/>
          <w:rtl/>
        </w:rPr>
        <w:t xml:space="preserve"> </w:t>
      </w:r>
      <w:r w:rsidRPr="00DF543E">
        <w:rPr>
          <w:rFonts w:ascii="Times New Roman Bold" w:eastAsiaTheme="minorEastAsia" w:hAnsi="Times New Roman Bold"/>
          <w:b/>
          <w:bCs/>
          <w:spacing w:val="-2"/>
          <w:rtl/>
        </w:rPr>
        <w:t>وفي حال تجاوز عدد كلمات التقرير المقدَّم الحد الأقصى المنصوص عليه، سيُطلب إلى الدولة الطرف اختصاره عملاً بالقرار السالف الذكر</w:t>
      </w:r>
      <w:r w:rsidR="00B023FD" w:rsidRPr="00DF543E">
        <w:rPr>
          <w:rFonts w:ascii="Times New Roman Bold" w:eastAsiaTheme="minorEastAsia" w:hAnsi="Times New Roman Bold"/>
          <w:b/>
          <w:bCs/>
          <w:spacing w:val="-2"/>
          <w:rtl/>
        </w:rPr>
        <w:t>.</w:t>
      </w:r>
      <w:r w:rsidRPr="00DF543E">
        <w:rPr>
          <w:rFonts w:ascii="Times New Roman Bold" w:eastAsiaTheme="minorEastAsia" w:hAnsi="Times New Roman Bold"/>
          <w:bCs/>
          <w:spacing w:val="-2"/>
          <w:rtl/>
        </w:rPr>
        <w:t xml:space="preserve"> </w:t>
      </w:r>
      <w:r w:rsidRPr="00DF543E">
        <w:rPr>
          <w:rFonts w:ascii="Times New Roman Bold" w:eastAsiaTheme="minorEastAsia" w:hAnsi="Times New Roman Bold"/>
          <w:b/>
          <w:bCs/>
          <w:spacing w:val="-2"/>
          <w:rtl/>
        </w:rPr>
        <w:t>وإذا تعذّر على الدولة الطرف مراجعة التقرير وإعادة تقديمه، فلن يتسنى ضمان ترجمته كي تنظر فيه هيئة المعاهدة</w:t>
      </w:r>
      <w:r w:rsidR="00B023FD" w:rsidRPr="00DF543E">
        <w:rPr>
          <w:rFonts w:ascii="Times New Roman Bold" w:eastAsiaTheme="minorEastAsia" w:hAnsi="Times New Roman Bold"/>
          <w:b/>
          <w:bCs/>
          <w:spacing w:val="-2"/>
          <w:rtl/>
        </w:rPr>
        <w:t>.</w:t>
      </w:r>
      <w:r w:rsidRPr="00DF543E">
        <w:rPr>
          <w:rFonts w:ascii="Times New Roman Bold" w:eastAsiaTheme="minorEastAsia" w:hAnsi="Times New Roman Bold"/>
          <w:bCs/>
          <w:spacing w:val="-2"/>
          <w:rtl/>
        </w:rPr>
        <w:t xml:space="preserve"> </w:t>
      </w:r>
    </w:p>
    <w:p w14:paraId="299AFAEC" w14:textId="77777777" w:rsidR="00FB5AEC" w:rsidRPr="00CC06E0" w:rsidRDefault="00FB5AEC" w:rsidP="0061765B">
      <w:pPr>
        <w:pStyle w:val="SingleTxtGA"/>
        <w:rPr>
          <w:rFonts w:eastAsiaTheme="minorEastAsia"/>
          <w:b/>
          <w:bCs/>
          <w:spacing w:val="-4"/>
          <w:szCs w:val="20"/>
          <w:lang w:val="ar-SA" w:eastAsia="zh-TW" w:bidi="en-GB"/>
        </w:rPr>
      </w:pPr>
      <w:r w:rsidRPr="00CC06E0">
        <w:rPr>
          <w:rFonts w:eastAsiaTheme="minorEastAsia"/>
          <w:b/>
          <w:szCs w:val="20"/>
          <w:rtl/>
        </w:rPr>
        <w:t>50-</w:t>
      </w:r>
      <w:r w:rsidRPr="00CC06E0">
        <w:rPr>
          <w:rFonts w:eastAsiaTheme="minorEastAsia"/>
          <w:bCs/>
          <w:rtl/>
        </w:rPr>
        <w:tab/>
      </w:r>
      <w:r w:rsidRPr="00CC06E0">
        <w:rPr>
          <w:rFonts w:eastAsiaTheme="minorEastAsia"/>
          <w:b/>
          <w:bCs/>
          <w:rtl/>
        </w:rPr>
        <w:t>وتدعو اللجنة الدولة الطرف أيضاً إلى تقديم وثيقة أساسية محدثة، لا يتجاوز عدد</w:t>
      </w:r>
      <w:r w:rsidR="00D917D8">
        <w:rPr>
          <w:rFonts w:eastAsiaTheme="minorEastAsia" w:hint="cs"/>
          <w:b/>
          <w:bCs/>
          <w:rtl/>
        </w:rPr>
        <w:t xml:space="preserve"> ك</w:t>
      </w:r>
      <w:r w:rsidRPr="00CC06E0">
        <w:rPr>
          <w:rFonts w:eastAsiaTheme="minorEastAsia"/>
          <w:b/>
          <w:bCs/>
          <w:rtl/>
        </w:rPr>
        <w:t>لماتها</w:t>
      </w:r>
      <w:r w:rsidR="00D917D8">
        <w:rPr>
          <w:rFonts w:eastAsiaTheme="minorEastAsia" w:hint="cs"/>
          <w:b/>
          <w:bCs/>
          <w:rtl/>
        </w:rPr>
        <w:t> </w:t>
      </w:r>
      <w:r w:rsidRPr="00CC06E0">
        <w:rPr>
          <w:rFonts w:eastAsiaTheme="minorEastAsia"/>
          <w:b/>
          <w:bCs/>
          <w:szCs w:val="20"/>
          <w:rtl/>
        </w:rPr>
        <w:t>400 42</w:t>
      </w:r>
      <w:r w:rsidRPr="00CC06E0">
        <w:rPr>
          <w:rFonts w:eastAsiaTheme="minorEastAsia"/>
          <w:b/>
          <w:bCs/>
          <w:rtl/>
        </w:rPr>
        <w:t xml:space="preserve"> كلمة، وفقاً لمتطلبات الوثيقة الأساسية الموحدة الواردة في المبادئ التوجيهية </w:t>
      </w:r>
      <w:r w:rsidRPr="00CC06E0">
        <w:rPr>
          <w:rFonts w:eastAsiaTheme="minorEastAsia"/>
          <w:b/>
          <w:bCs/>
          <w:spacing w:val="-4"/>
          <w:rtl/>
        </w:rPr>
        <w:t xml:space="preserve">المنسقة لتقديم التقارير بموجب المعاهدات الدولية لحقوق الإنسان، بما فيها المبادئ </w:t>
      </w:r>
      <w:r w:rsidRPr="00CC06E0">
        <w:rPr>
          <w:rFonts w:eastAsiaTheme="minorEastAsia"/>
          <w:b/>
          <w:bCs/>
          <w:spacing w:val="-6"/>
          <w:rtl/>
        </w:rPr>
        <w:t xml:space="preserve">التوجيهية لتقديم وثيقة أساسية موحدة ووثائق خاصة بمعاهدات بعينها (انظر </w:t>
      </w:r>
      <w:r w:rsidRPr="00CC06E0">
        <w:rPr>
          <w:rFonts w:eastAsiaTheme="minorEastAsia" w:cs="Times New Roman"/>
          <w:b/>
          <w:bCs/>
          <w:spacing w:val="-6"/>
          <w:szCs w:val="20"/>
        </w:rPr>
        <w:t>HRI/GEN/2/Rev</w:t>
      </w:r>
      <w:r w:rsidR="00B023FD" w:rsidRPr="00CC06E0">
        <w:rPr>
          <w:rFonts w:eastAsiaTheme="minorEastAsia" w:cs="Times New Roman"/>
          <w:b/>
          <w:bCs/>
          <w:spacing w:val="-6"/>
        </w:rPr>
        <w:t>.</w:t>
      </w:r>
      <w:r w:rsidRPr="00CC06E0">
        <w:rPr>
          <w:rFonts w:eastAsiaTheme="minorEastAsia" w:cs="Times New Roman"/>
          <w:b/>
          <w:bCs/>
          <w:spacing w:val="-6"/>
          <w:szCs w:val="20"/>
        </w:rPr>
        <w:t>6</w:t>
      </w:r>
      <w:r w:rsidRPr="00CC06E0">
        <w:rPr>
          <w:rFonts w:eastAsiaTheme="minorEastAsia"/>
          <w:b/>
          <w:bCs/>
          <w:spacing w:val="-6"/>
          <w:rtl/>
        </w:rPr>
        <w:t>،</w:t>
      </w:r>
      <w:r w:rsidRPr="00CC06E0">
        <w:rPr>
          <w:rFonts w:eastAsiaTheme="minorEastAsia"/>
          <w:b/>
          <w:bCs/>
          <w:spacing w:val="-4"/>
          <w:rtl/>
        </w:rPr>
        <w:t xml:space="preserve"> الفصل الأول</w:t>
      </w:r>
      <w:r w:rsidR="00425D7D" w:rsidRPr="00CC06E0">
        <w:rPr>
          <w:rFonts w:eastAsiaTheme="minorEastAsia"/>
          <w:b/>
          <w:spacing w:val="-4"/>
          <w:sz w:val="28"/>
          <w:rtl/>
        </w:rPr>
        <w:t>)</w:t>
      </w:r>
      <w:r w:rsidRPr="00CC06E0">
        <w:rPr>
          <w:rFonts w:eastAsiaTheme="minorEastAsia"/>
          <w:b/>
          <w:bCs/>
          <w:spacing w:val="-4"/>
          <w:rtl/>
        </w:rPr>
        <w:t xml:space="preserve"> والفقرة </w:t>
      </w:r>
      <w:r w:rsidRPr="00CC06E0">
        <w:rPr>
          <w:rFonts w:eastAsiaTheme="minorEastAsia"/>
          <w:b/>
          <w:bCs/>
          <w:spacing w:val="-4"/>
          <w:szCs w:val="20"/>
          <w:rtl/>
        </w:rPr>
        <w:t>16</w:t>
      </w:r>
      <w:r w:rsidRPr="00CC06E0">
        <w:rPr>
          <w:rFonts w:eastAsiaTheme="minorEastAsia"/>
          <w:b/>
          <w:bCs/>
          <w:spacing w:val="-4"/>
          <w:rtl/>
        </w:rPr>
        <w:t xml:space="preserve"> من </w:t>
      </w:r>
      <w:bookmarkStart w:id="11" w:name="_GoBack"/>
      <w:bookmarkEnd w:id="11"/>
      <w:r w:rsidRPr="00CC06E0">
        <w:rPr>
          <w:rFonts w:eastAsiaTheme="minorEastAsia"/>
          <w:b/>
          <w:bCs/>
          <w:spacing w:val="-4"/>
          <w:rtl/>
        </w:rPr>
        <w:t xml:space="preserve">قرار الجمعية العامة </w:t>
      </w:r>
      <w:r w:rsidRPr="00CC06E0">
        <w:rPr>
          <w:rFonts w:eastAsiaTheme="minorEastAsia"/>
          <w:b/>
          <w:bCs/>
          <w:spacing w:val="-4"/>
          <w:szCs w:val="20"/>
        </w:rPr>
        <w:t>268/68</w:t>
      </w:r>
      <w:r w:rsidR="00B023FD" w:rsidRPr="00CC06E0">
        <w:rPr>
          <w:rFonts w:eastAsiaTheme="minorEastAsia"/>
          <w:b/>
          <w:bCs/>
          <w:spacing w:val="-4"/>
          <w:rtl/>
        </w:rPr>
        <w:t>.</w:t>
      </w:r>
    </w:p>
    <w:p w14:paraId="3998E981" w14:textId="77777777" w:rsidR="00B54045" w:rsidRPr="005E417C" w:rsidRDefault="005E417C" w:rsidP="005E417C">
      <w:pPr>
        <w:spacing w:before="120"/>
        <w:jc w:val="center"/>
        <w:rPr>
          <w:u w:val="single"/>
          <w:rtl/>
          <w:lang w:val="en-GB"/>
        </w:rPr>
      </w:pPr>
      <w:r>
        <w:rPr>
          <w:u w:val="single"/>
          <w:rtl/>
          <w:lang w:val="en-GB"/>
        </w:rPr>
        <w:tab/>
      </w:r>
      <w:r>
        <w:rPr>
          <w:u w:val="single"/>
          <w:rtl/>
          <w:lang w:val="en-GB"/>
        </w:rPr>
        <w:tab/>
      </w:r>
      <w:r>
        <w:rPr>
          <w:u w:val="single"/>
          <w:rtl/>
          <w:lang w:val="en-GB"/>
        </w:rPr>
        <w:tab/>
      </w:r>
    </w:p>
    <w:sectPr w:rsidR="00B54045" w:rsidRPr="005E417C" w:rsidSect="00083BE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99FCE" w14:textId="77777777" w:rsidR="001A26AF" w:rsidRPr="002901D9" w:rsidRDefault="001A26AF" w:rsidP="002901D9">
      <w:pPr>
        <w:spacing w:after="60" w:line="240" w:lineRule="auto"/>
        <w:rPr>
          <w:i/>
          <w:iCs/>
        </w:rPr>
      </w:pPr>
      <w:r>
        <w:rPr>
          <w:rFonts w:hint="cs"/>
          <w:i/>
          <w:iCs/>
          <w:rtl/>
        </w:rPr>
        <w:t>الحواشي</w:t>
      </w:r>
    </w:p>
  </w:endnote>
  <w:endnote w:type="continuationSeparator" w:id="0">
    <w:p w14:paraId="01C01B9F" w14:textId="77777777" w:rsidR="001A26AF" w:rsidRDefault="001A26A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0433B" w14:textId="77777777" w:rsidR="001A26AF" w:rsidRPr="00FB5AEC" w:rsidRDefault="001A26AF" w:rsidP="00FB5AEC">
    <w:pPr>
      <w:pStyle w:val="Footer"/>
      <w:tabs>
        <w:tab w:val="right" w:pos="9598"/>
      </w:tabs>
      <w:rPr>
        <w:sz w:val="17"/>
      </w:rPr>
    </w:pPr>
    <w:r>
      <w:rPr>
        <w:sz w:val="17"/>
      </w:rPr>
      <w:t>GE</w:t>
    </w:r>
    <w:r w:rsidR="00B023FD" w:rsidRPr="00B023FD">
      <w:rPr>
        <w:sz w:val="17"/>
        <w:szCs w:val="28"/>
      </w:rPr>
      <w:t>.</w:t>
    </w:r>
    <w:r w:rsidRPr="00FF3F67">
      <w:rPr>
        <w:sz w:val="17"/>
      </w:rPr>
      <w:t>20</w:t>
    </w:r>
    <w:r>
      <w:rPr>
        <w:sz w:val="17"/>
      </w:rPr>
      <w:t>-</w:t>
    </w:r>
    <w:r w:rsidRPr="00FF3F67">
      <w:rPr>
        <w:sz w:val="17"/>
      </w:rPr>
      <w:t>0353</w:t>
    </w:r>
    <w:r w:rsidR="00F7702D" w:rsidRPr="00FF3F67">
      <w:rPr>
        <w:sz w:val="17"/>
      </w:rPr>
      <w:t>2</w:t>
    </w:r>
    <w:r>
      <w:rPr>
        <w:sz w:val="17"/>
      </w:rPr>
      <w:tab/>
    </w:r>
    <w:r w:rsidRPr="00FB5AEC">
      <w:rPr>
        <w:b/>
        <w:sz w:val="18"/>
      </w:rPr>
      <w:fldChar w:fldCharType="begin"/>
    </w:r>
    <w:r w:rsidRPr="00FB5AEC">
      <w:rPr>
        <w:b/>
        <w:sz w:val="18"/>
      </w:rPr>
      <w:instrText xml:space="preserve"> PAGE  \* MERGEFORMAT </w:instrText>
    </w:r>
    <w:r w:rsidRPr="00FB5AEC">
      <w:rPr>
        <w:b/>
        <w:sz w:val="18"/>
      </w:rPr>
      <w:fldChar w:fldCharType="separate"/>
    </w:r>
    <w:r w:rsidRPr="00FF3F67">
      <w:rPr>
        <w:b/>
        <w:sz w:val="18"/>
      </w:rPr>
      <w:t>2</w:t>
    </w:r>
    <w:r w:rsidRPr="00FB5AE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8A81C" w14:textId="77777777" w:rsidR="001A26AF" w:rsidRPr="00FB5AEC" w:rsidRDefault="001A26AF" w:rsidP="006959B0">
    <w:pPr>
      <w:pStyle w:val="Footer"/>
      <w:tabs>
        <w:tab w:val="right" w:pos="9599"/>
      </w:tabs>
      <w:jc w:val="left"/>
      <w:rPr>
        <w:b/>
        <w:sz w:val="18"/>
        <w:lang w:val="en-US"/>
      </w:rPr>
    </w:pPr>
    <w:r w:rsidRPr="00FB5AEC">
      <w:rPr>
        <w:b/>
        <w:sz w:val="18"/>
        <w:lang w:val="en-US"/>
      </w:rPr>
      <w:fldChar w:fldCharType="begin"/>
    </w:r>
    <w:r w:rsidRPr="00FB5AEC">
      <w:rPr>
        <w:b/>
        <w:sz w:val="18"/>
        <w:lang w:val="en-US"/>
      </w:rPr>
      <w:instrText xml:space="preserve"> PAGE  \* MERGEFORMAT </w:instrText>
    </w:r>
    <w:r w:rsidRPr="00FB5AEC">
      <w:rPr>
        <w:b/>
        <w:sz w:val="18"/>
        <w:lang w:val="en-US"/>
      </w:rPr>
      <w:fldChar w:fldCharType="separate"/>
    </w:r>
    <w:r w:rsidRPr="00FF3F67">
      <w:rPr>
        <w:b/>
        <w:noProof/>
        <w:sz w:val="18"/>
        <w:lang w:val="en-US"/>
      </w:rPr>
      <w:t>3</w:t>
    </w:r>
    <w:r w:rsidRPr="00FB5AEC">
      <w:rPr>
        <w:b/>
        <w:sz w:val="18"/>
        <w:lang w:val="en-US"/>
      </w:rPr>
      <w:fldChar w:fldCharType="end"/>
    </w:r>
    <w:r>
      <w:rPr>
        <w:b/>
        <w:sz w:val="18"/>
        <w:lang w:val="en-US"/>
      </w:rPr>
      <w:tab/>
    </w:r>
    <w:r>
      <w:rPr>
        <w:sz w:val="17"/>
        <w:lang w:val="en-US"/>
      </w:rPr>
      <w:t>GE</w:t>
    </w:r>
    <w:r w:rsidR="00B023FD" w:rsidRPr="00B023FD">
      <w:rPr>
        <w:sz w:val="17"/>
        <w:szCs w:val="28"/>
        <w:lang w:val="en-US"/>
      </w:rPr>
      <w:t>.</w:t>
    </w:r>
    <w:r w:rsidRPr="00FF3F67">
      <w:rPr>
        <w:sz w:val="17"/>
        <w:lang w:val="en-US"/>
      </w:rPr>
      <w:t>20</w:t>
    </w:r>
    <w:r>
      <w:rPr>
        <w:sz w:val="17"/>
        <w:lang w:val="en-US"/>
      </w:rPr>
      <w:t>-</w:t>
    </w:r>
    <w:r w:rsidRPr="00FF3F67">
      <w:rPr>
        <w:sz w:val="17"/>
        <w:lang w:val="en-US"/>
      </w:rPr>
      <w:t>0353</w:t>
    </w:r>
    <w:r w:rsidR="00F7702D" w:rsidRPr="00FF3F67">
      <w:rPr>
        <w:sz w:val="17"/>
        <w:lang w:val="en-US"/>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A4872" w14:textId="77777777" w:rsidR="001A26AF" w:rsidRDefault="001A26AF" w:rsidP="006E444F">
    <w:pPr>
      <w:pStyle w:val="Footer"/>
      <w:spacing w:before="360"/>
      <w:jc w:val="right"/>
      <w:rPr>
        <w:sz w:val="20"/>
        <w:szCs w:val="20"/>
      </w:rPr>
    </w:pPr>
    <w:r>
      <w:rPr>
        <w:sz w:val="20"/>
        <w:szCs w:val="20"/>
      </w:rPr>
      <w:t>GE</w:t>
    </w:r>
    <w:r w:rsidR="00B023FD" w:rsidRPr="00B023FD">
      <w:rPr>
        <w:sz w:val="20"/>
        <w:szCs w:val="28"/>
      </w:rPr>
      <w:t>.</w:t>
    </w:r>
    <w:r w:rsidRPr="00FF3F67">
      <w:rPr>
        <w:sz w:val="20"/>
        <w:szCs w:val="20"/>
      </w:rPr>
      <w:t>20</w:t>
    </w:r>
    <w:r>
      <w:rPr>
        <w:sz w:val="20"/>
        <w:szCs w:val="20"/>
      </w:rPr>
      <w:t>-</w:t>
    </w:r>
    <w:r w:rsidRPr="00FF3F67">
      <w:rPr>
        <w:sz w:val="20"/>
        <w:szCs w:val="20"/>
      </w:rPr>
      <w:t>0353</w:t>
    </w:r>
    <w:r w:rsidR="00F7702D" w:rsidRPr="00FF3F67">
      <w:rPr>
        <w:sz w:val="20"/>
        <w:szCs w:val="20"/>
      </w:rPr>
      <w:t>2</w:t>
    </w:r>
    <w:r>
      <w:rPr>
        <w:noProof/>
        <w:lang w:val="en-US"/>
      </w:rPr>
      <w:drawing>
        <wp:anchor distT="0" distB="0" distL="114300" distR="114300" simplePos="0" relativeHeight="251664384" behindDoc="1" locked="1" layoutInCell="0" allowOverlap="1" wp14:anchorId="2B5AA7B5" wp14:editId="4FE086B2">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14:paraId="57BA2304" w14:textId="77777777" w:rsidR="001A26AF" w:rsidRPr="00083BE8" w:rsidRDefault="001A26AF" w:rsidP="00083BE8">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F7702D">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14:anchorId="739C407D" wp14:editId="4C62F5D8">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7A625" w14:textId="77777777" w:rsidR="001A26AF" w:rsidRDefault="001A26AF" w:rsidP="00CB28F9">
      <w:pPr>
        <w:pStyle w:val="Footer"/>
        <w:bidi/>
        <w:spacing w:after="80" w:line="200" w:lineRule="exact"/>
        <w:ind w:left="680"/>
      </w:pPr>
      <w:r>
        <w:rPr>
          <w:rtl/>
        </w:rPr>
        <w:t>__________</w:t>
      </w:r>
    </w:p>
  </w:footnote>
  <w:footnote w:type="continuationSeparator" w:id="0">
    <w:p w14:paraId="7FE3E50A" w14:textId="77777777" w:rsidR="001A26AF" w:rsidRDefault="001A26AF" w:rsidP="00656392">
      <w:pPr>
        <w:spacing w:line="240" w:lineRule="auto"/>
      </w:pPr>
      <w:r>
        <w:continuationSeparator/>
      </w:r>
    </w:p>
  </w:footnote>
  <w:footnote w:id="1">
    <w:p w14:paraId="0B7E31D2" w14:textId="77777777" w:rsidR="001A26AF" w:rsidRPr="00DF543E" w:rsidRDefault="001A26AF" w:rsidP="001A26AF">
      <w:pPr>
        <w:pStyle w:val="FootnoteText1"/>
        <w:rPr>
          <w:rFonts w:eastAsiaTheme="minorEastAsia"/>
          <w:rtl/>
        </w:rPr>
      </w:pPr>
      <w:r w:rsidRPr="00DF543E">
        <w:rPr>
          <w:rFonts w:eastAsiaTheme="minorEastAsia"/>
          <w:rtl/>
        </w:rPr>
        <w:t>*</w:t>
      </w:r>
      <w:r w:rsidRPr="00DF543E">
        <w:rPr>
          <w:rFonts w:eastAsiaTheme="minorEastAsia"/>
          <w:rtl/>
        </w:rPr>
        <w:tab/>
        <w:t xml:space="preserve">اعتمدتها اللجنة في دورتها الثالثة والثمانين </w:t>
      </w:r>
      <w:r w:rsidRPr="00DF543E">
        <w:rPr>
          <w:rFonts w:eastAsiaTheme="minorEastAsia"/>
          <w:sz w:val="26"/>
          <w:rtl/>
        </w:rPr>
        <w:t>(</w:t>
      </w:r>
      <w:r w:rsidRPr="00DF543E">
        <w:rPr>
          <w:rFonts w:eastAsiaTheme="minorEastAsia"/>
          <w:szCs w:val="18"/>
          <w:rtl/>
        </w:rPr>
        <w:t>20</w:t>
      </w:r>
      <w:r w:rsidRPr="00DF543E">
        <w:rPr>
          <w:rFonts w:eastAsiaTheme="minorEastAsia"/>
          <w:rtl/>
        </w:rPr>
        <w:t xml:space="preserve"> كانون الثاني/يناير - </w:t>
      </w:r>
      <w:r w:rsidRPr="00DF543E">
        <w:rPr>
          <w:rFonts w:eastAsiaTheme="minorEastAsia"/>
          <w:szCs w:val="18"/>
          <w:rtl/>
        </w:rPr>
        <w:t>7</w:t>
      </w:r>
      <w:r w:rsidRPr="00DF543E">
        <w:rPr>
          <w:rFonts w:eastAsiaTheme="minorEastAsia"/>
          <w:rtl/>
        </w:rPr>
        <w:t xml:space="preserve"> شباط/فبراير </w:t>
      </w:r>
      <w:r w:rsidRPr="00DF543E">
        <w:rPr>
          <w:rFonts w:eastAsiaTheme="minorEastAsia"/>
          <w:szCs w:val="18"/>
          <w:rtl/>
        </w:rPr>
        <w:t>2020</w:t>
      </w:r>
      <w:r w:rsidRPr="00DF543E">
        <w:rPr>
          <w:rFonts w:eastAsiaTheme="minorEastAsia"/>
          <w:sz w:val="26"/>
          <w:rtl/>
        </w:rPr>
        <w:t>)</w:t>
      </w:r>
      <w:r w:rsidR="00B023FD" w:rsidRPr="00DF543E">
        <w:rPr>
          <w:rFonts w:eastAsiaTheme="minorEastAsia"/>
          <w:szCs w:val="2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BA7E1" w14:textId="77777777" w:rsidR="001A26AF" w:rsidRPr="00FB5AEC" w:rsidRDefault="001A26AF" w:rsidP="00FB5AEC">
    <w:pPr>
      <w:pStyle w:val="Header"/>
      <w:jc w:val="right"/>
    </w:pPr>
    <w:r w:rsidRPr="00FB5AEC">
      <w:t>CRC/C/AUT/CO/</w:t>
    </w:r>
    <w:r w:rsidRPr="00FF3F67">
      <w:t>5</w:t>
    </w:r>
    <w:r w:rsidRPr="00FB5AEC">
      <w:t>-</w:t>
    </w:r>
    <w:r w:rsidRPr="00FF3F67">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37BA9" w14:textId="77777777" w:rsidR="001A26AF" w:rsidRPr="00FB5AEC" w:rsidRDefault="001A26AF" w:rsidP="00FB5AEC">
    <w:pPr>
      <w:pStyle w:val="Header"/>
      <w:jc w:val="left"/>
    </w:pPr>
    <w:r w:rsidRPr="00FB5AEC">
      <w:t>CRC/C/AUT/CO/</w:t>
    </w:r>
    <w:r w:rsidRPr="00FF3F67">
      <w:t>5</w:t>
    </w:r>
    <w:r w:rsidRPr="00FB5AEC">
      <w:t>-</w:t>
    </w:r>
    <w:r w:rsidRPr="00FF3F67">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evenAndOddHeaders/>
  <w:characterSpacingControl w:val="doNotCompress"/>
  <w:savePreviewPicture/>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EF44AE"/>
    <w:rsid w:val="00001589"/>
    <w:rsid w:val="000076D5"/>
    <w:rsid w:val="00043663"/>
    <w:rsid w:val="000505CF"/>
    <w:rsid w:val="00083BE8"/>
    <w:rsid w:val="000D389D"/>
    <w:rsid w:val="000D701C"/>
    <w:rsid w:val="000E2A71"/>
    <w:rsid w:val="00160263"/>
    <w:rsid w:val="00181F96"/>
    <w:rsid w:val="001A1371"/>
    <w:rsid w:val="001A26AF"/>
    <w:rsid w:val="001B346A"/>
    <w:rsid w:val="001D29E0"/>
    <w:rsid w:val="001D5AC0"/>
    <w:rsid w:val="001E1CAD"/>
    <w:rsid w:val="001E290D"/>
    <w:rsid w:val="0021320A"/>
    <w:rsid w:val="002144FA"/>
    <w:rsid w:val="0023469A"/>
    <w:rsid w:val="00243C8A"/>
    <w:rsid w:val="00267A0E"/>
    <w:rsid w:val="002901D9"/>
    <w:rsid w:val="002976C2"/>
    <w:rsid w:val="002D2D42"/>
    <w:rsid w:val="003260FF"/>
    <w:rsid w:val="00343D95"/>
    <w:rsid w:val="00374341"/>
    <w:rsid w:val="003A51AD"/>
    <w:rsid w:val="003C50EA"/>
    <w:rsid w:val="003C7281"/>
    <w:rsid w:val="003D1062"/>
    <w:rsid w:val="003E02BA"/>
    <w:rsid w:val="00420D7B"/>
    <w:rsid w:val="00425D7D"/>
    <w:rsid w:val="00450B21"/>
    <w:rsid w:val="00453B63"/>
    <w:rsid w:val="00455780"/>
    <w:rsid w:val="0045649E"/>
    <w:rsid w:val="004A14A6"/>
    <w:rsid w:val="004B0A1C"/>
    <w:rsid w:val="004D298E"/>
    <w:rsid w:val="00523BAE"/>
    <w:rsid w:val="0054472E"/>
    <w:rsid w:val="005662A9"/>
    <w:rsid w:val="005827D4"/>
    <w:rsid w:val="0059622A"/>
    <w:rsid w:val="005C5878"/>
    <w:rsid w:val="005C7CEA"/>
    <w:rsid w:val="005D3C0B"/>
    <w:rsid w:val="005E417C"/>
    <w:rsid w:val="005E5217"/>
    <w:rsid w:val="005F0FA4"/>
    <w:rsid w:val="005F30EE"/>
    <w:rsid w:val="0060473A"/>
    <w:rsid w:val="0061765B"/>
    <w:rsid w:val="00656392"/>
    <w:rsid w:val="0068781D"/>
    <w:rsid w:val="006959B0"/>
    <w:rsid w:val="006B3E27"/>
    <w:rsid w:val="006B6507"/>
    <w:rsid w:val="006C104C"/>
    <w:rsid w:val="006E444F"/>
    <w:rsid w:val="00733704"/>
    <w:rsid w:val="00774423"/>
    <w:rsid w:val="0078071A"/>
    <w:rsid w:val="00852A9A"/>
    <w:rsid w:val="008F49E1"/>
    <w:rsid w:val="0090370F"/>
    <w:rsid w:val="009269D2"/>
    <w:rsid w:val="00942135"/>
    <w:rsid w:val="009521B0"/>
    <w:rsid w:val="00994130"/>
    <w:rsid w:val="009A7E9F"/>
    <w:rsid w:val="009D2941"/>
    <w:rsid w:val="009E5018"/>
    <w:rsid w:val="00A12B37"/>
    <w:rsid w:val="00A25A9A"/>
    <w:rsid w:val="00A65558"/>
    <w:rsid w:val="00A82CDA"/>
    <w:rsid w:val="00AB6758"/>
    <w:rsid w:val="00B023FD"/>
    <w:rsid w:val="00B13763"/>
    <w:rsid w:val="00B17AC1"/>
    <w:rsid w:val="00B477A4"/>
    <w:rsid w:val="00B54045"/>
    <w:rsid w:val="00B8687E"/>
    <w:rsid w:val="00C11D00"/>
    <w:rsid w:val="00C438D7"/>
    <w:rsid w:val="00C571E5"/>
    <w:rsid w:val="00C81B50"/>
    <w:rsid w:val="00C82766"/>
    <w:rsid w:val="00CB28F9"/>
    <w:rsid w:val="00CC06E0"/>
    <w:rsid w:val="00CC2025"/>
    <w:rsid w:val="00CD1801"/>
    <w:rsid w:val="00D10EF1"/>
    <w:rsid w:val="00D41A62"/>
    <w:rsid w:val="00D42810"/>
    <w:rsid w:val="00D51CFA"/>
    <w:rsid w:val="00D57E8D"/>
    <w:rsid w:val="00D6346E"/>
    <w:rsid w:val="00D914A7"/>
    <w:rsid w:val="00D917D8"/>
    <w:rsid w:val="00DD13C3"/>
    <w:rsid w:val="00DD596E"/>
    <w:rsid w:val="00DD621E"/>
    <w:rsid w:val="00DF0575"/>
    <w:rsid w:val="00DF543E"/>
    <w:rsid w:val="00E70E04"/>
    <w:rsid w:val="00E76499"/>
    <w:rsid w:val="00E92F53"/>
    <w:rsid w:val="00EC05A7"/>
    <w:rsid w:val="00EC375A"/>
    <w:rsid w:val="00EC4B6B"/>
    <w:rsid w:val="00EF1EE5"/>
    <w:rsid w:val="00EF44AE"/>
    <w:rsid w:val="00F306A0"/>
    <w:rsid w:val="00F763B4"/>
    <w:rsid w:val="00F7702D"/>
    <w:rsid w:val="00F900C3"/>
    <w:rsid w:val="00FB5AEC"/>
    <w:rsid w:val="00FD2424"/>
    <w:rsid w:val="00FF2AB2"/>
    <w:rsid w:val="00FF3F67"/>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1FB06A3"/>
  <w15:docId w15:val="{BF0B0FFC-1D14-49B2-B236-FD149B5A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DF543E"/>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FB5AEC"/>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FB5AEC"/>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FB5AEC"/>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rsid w:val="00FB5AEC"/>
    <w:pPr>
      <w:suppressAutoHyphens/>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BB90F-D93E-4A1A-8722-4C20452B2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2</TotalTime>
  <Pages>14</Pages>
  <Words>4718</Words>
  <Characters>24913</Characters>
  <Application>Microsoft Office Word</Application>
  <DocSecurity>0</DocSecurity>
  <Lines>452</Lines>
  <Paragraphs>211</Paragraphs>
  <ScaleCrop>false</ScaleCrop>
  <HeadingPairs>
    <vt:vector size="2" baseType="variant">
      <vt:variant>
        <vt:lpstr>Title</vt:lpstr>
      </vt:variant>
      <vt:variant>
        <vt:i4>1</vt:i4>
      </vt:variant>
    </vt:vector>
  </HeadingPairs>
  <TitlesOfParts>
    <vt:vector size="1" baseType="lpstr">
      <vt:lpstr>CRC/C/AUT/CO/5-6</vt:lpstr>
    </vt:vector>
  </TitlesOfParts>
  <Company>DCM</Company>
  <LinksUpToDate>false</LinksUpToDate>
  <CharactersWithSpaces>29420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CRC/C/AUT/CO/5-6</dc:title>
  <dc:subject>2003532A</dc:subject>
  <dc:creator>MBU, NAB</dc:creator>
  <cp:keywords>2006062</cp:keywords>
  <dc:description>6 March 2020</dc:description>
  <cp:lastModifiedBy>Ibrahim Balan</cp:lastModifiedBy>
  <cp:revision>3</cp:revision>
  <cp:lastPrinted>2020-03-31T07:07:00Z</cp:lastPrinted>
  <dcterms:created xsi:type="dcterms:W3CDTF">2020-03-31T07:07:00Z</dcterms:created>
  <dcterms:modified xsi:type="dcterms:W3CDTF">2020-03-31T07:09:00Z</dcterms:modified>
</cp:coreProperties>
</file>