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03B" w:rsidRPr="0014003B" w:rsidRDefault="0014003B" w:rsidP="0014003B">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spacing w:line="60" w:lineRule="exact"/>
        <w:ind w:left="0" w:right="0" w:firstLine="0"/>
        <w:rPr>
          <w:w w:val="102"/>
          <w:sz w:val="6"/>
          <w:lang w:val="ru-RU"/>
        </w:rPr>
      </w:pPr>
      <w:r>
        <w:rPr>
          <w:rStyle w:val="CommentReference"/>
          <w:b w:val="0"/>
          <w:spacing w:val="0"/>
          <w:w w:val="100"/>
          <w:kern w:val="0"/>
          <w:lang w:val="en-US"/>
        </w:rPr>
        <w:commentReference w:id="0"/>
      </w:r>
    </w:p>
    <w:p w:rsidR="00BD6F28" w:rsidRDefault="00BD6F28">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ind w:left="0" w:right="0" w:firstLine="0"/>
        <w:rPr>
          <w:w w:val="102"/>
          <w:lang w:val="ru-RU"/>
        </w:rPr>
      </w:pPr>
      <w:r>
        <w:rPr>
          <w:w w:val="102"/>
          <w:lang w:val="ru-RU"/>
        </w:rPr>
        <w:t>Комитет по ликвидации дискриминации</w:t>
      </w:r>
    </w:p>
    <w:p w:rsidR="00BD6F28" w:rsidRDefault="00BD6F28">
      <w:pPr>
        <w:pStyle w:val="SingleTxt"/>
        <w:spacing w:line="240" w:lineRule="auto"/>
        <w:ind w:left="0" w:right="1264"/>
        <w:rPr>
          <w:b/>
          <w:bCs/>
          <w:w w:val="102"/>
          <w:sz w:val="24"/>
          <w:lang w:val="ru-RU"/>
        </w:rPr>
      </w:pPr>
      <w:r>
        <w:rPr>
          <w:b/>
          <w:bCs/>
          <w:w w:val="102"/>
          <w:sz w:val="24"/>
          <w:lang w:val="ru-RU"/>
        </w:rPr>
        <w:t>в отношении женщин</w:t>
      </w:r>
    </w:p>
    <w:p w:rsidR="00BD6F28" w:rsidRDefault="00BD6F28">
      <w:pPr>
        <w:rPr>
          <w:spacing w:val="4"/>
          <w:w w:val="102"/>
          <w:sz w:val="10"/>
          <w:lang w:val="ru-RU"/>
        </w:rPr>
      </w:pPr>
    </w:p>
    <w:p w:rsidR="00BD6F28" w:rsidRDefault="00BD6F28">
      <w:pPr>
        <w:rPr>
          <w:spacing w:val="4"/>
          <w:w w:val="102"/>
          <w:sz w:val="10"/>
          <w:lang w:val="ru-RU"/>
        </w:rPr>
      </w:pPr>
    </w:p>
    <w:p w:rsidR="00BD6F28" w:rsidRDefault="00BD6F28">
      <w:pPr>
        <w:rPr>
          <w:spacing w:val="4"/>
          <w:w w:val="102"/>
          <w:sz w:val="10"/>
          <w:lang w:val="ru-RU"/>
        </w:rPr>
      </w:pPr>
    </w:p>
    <w:p w:rsidR="00BD6F28" w:rsidRDefault="00BD6F2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pacing w:val="4"/>
          <w:w w:val="102"/>
          <w:lang w:val="ru-RU"/>
        </w:rPr>
      </w:pPr>
      <w:r>
        <w:rPr>
          <w:spacing w:val="4"/>
          <w:w w:val="102"/>
          <w:lang w:val="ru-RU"/>
        </w:rPr>
        <w:tab/>
      </w:r>
      <w:r>
        <w:rPr>
          <w:spacing w:val="4"/>
          <w:w w:val="102"/>
          <w:lang w:val="ru-RU"/>
        </w:rPr>
        <w:tab/>
        <w:t xml:space="preserve">Рассмотрение докладов, представленных </w:t>
      </w:r>
      <w:r>
        <w:rPr>
          <w:spacing w:val="4"/>
          <w:w w:val="102"/>
          <w:lang w:val="ru-RU"/>
        </w:rPr>
        <w:br/>
        <w:t>государствами-участниками в соответствии со</w:t>
      </w:r>
      <w:r>
        <w:rPr>
          <w:spacing w:val="4"/>
          <w:w w:val="102"/>
          <w:lang w:val="en-US"/>
        </w:rPr>
        <w:t> </w:t>
      </w:r>
      <w:r>
        <w:rPr>
          <w:spacing w:val="4"/>
          <w:w w:val="102"/>
          <w:lang w:val="ru-RU"/>
        </w:rPr>
        <w:t>статьей 18 Конвенции о ликвидации всех форм дискриминации в отношении женщин</w:t>
      </w:r>
    </w:p>
    <w:p w:rsidR="00BD6F28" w:rsidRDefault="00BD6F28">
      <w:pPr>
        <w:pStyle w:val="SingleTxt"/>
        <w:spacing w:after="0" w:line="240" w:lineRule="auto"/>
        <w:rPr>
          <w:w w:val="102"/>
          <w:sz w:val="10"/>
          <w:lang w:val="ru-RU"/>
        </w:rPr>
      </w:pPr>
    </w:p>
    <w:p w:rsidR="00BD6F28" w:rsidRDefault="00BD6F28">
      <w:pPr>
        <w:pStyle w:val="SingleTxt"/>
        <w:spacing w:after="0" w:line="240" w:lineRule="auto"/>
        <w:rPr>
          <w:w w:val="102"/>
          <w:sz w:val="10"/>
          <w:lang w:val="ru-RU"/>
        </w:rPr>
      </w:pPr>
    </w:p>
    <w:p w:rsidR="00BD6F28" w:rsidRDefault="00BD6F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w w:val="102"/>
          <w:lang w:val="ru-RU"/>
        </w:rPr>
      </w:pPr>
      <w:r>
        <w:rPr>
          <w:w w:val="102"/>
          <w:lang w:val="ru-RU"/>
        </w:rPr>
        <w:tab/>
      </w:r>
      <w:r>
        <w:rPr>
          <w:w w:val="102"/>
          <w:lang w:val="ru-RU"/>
        </w:rPr>
        <w:tab/>
        <w:t>Объединенные четвертый, пятый, шестой и седьмой периодические доклады государств-участников</w:t>
      </w:r>
    </w:p>
    <w:p w:rsidR="00BD6F28" w:rsidRDefault="00BD6F28">
      <w:pPr>
        <w:pStyle w:val="SingleTxt"/>
        <w:spacing w:after="0" w:line="240" w:lineRule="auto"/>
        <w:rPr>
          <w:w w:val="102"/>
          <w:sz w:val="10"/>
          <w:lang w:val="ru-RU"/>
        </w:rPr>
      </w:pPr>
    </w:p>
    <w:p w:rsidR="00BD6F28" w:rsidRDefault="00BD6F28">
      <w:pPr>
        <w:pStyle w:val="SingleTxt"/>
        <w:spacing w:after="0" w:line="240" w:lineRule="auto"/>
        <w:rPr>
          <w:w w:val="102"/>
          <w:sz w:val="10"/>
          <w:lang w:val="ru-RU"/>
        </w:rPr>
      </w:pPr>
    </w:p>
    <w:p w:rsidR="00BD6F28" w:rsidRDefault="00BD6F28">
      <w:pPr>
        <w:pStyle w:val="HCh"/>
        <w:spacing w:line="240" w:lineRule="auto"/>
        <w:ind w:left="1267" w:right="1260" w:hanging="1267"/>
        <w:rPr>
          <w:spacing w:val="4"/>
          <w:w w:val="102"/>
          <w:lang w:val="ru-RU"/>
        </w:rPr>
      </w:pPr>
      <w:r>
        <w:rPr>
          <w:spacing w:val="4"/>
          <w:w w:val="102"/>
          <w:lang w:val="ru-RU"/>
        </w:rPr>
        <w:tab/>
      </w:r>
      <w:r>
        <w:rPr>
          <w:spacing w:val="4"/>
          <w:w w:val="102"/>
          <w:lang w:val="ru-RU"/>
        </w:rPr>
        <w:tab/>
      </w:r>
      <w:r>
        <w:rPr>
          <w:bCs/>
          <w:spacing w:val="4"/>
          <w:w w:val="102"/>
          <w:szCs w:val="28"/>
          <w:lang w:val="ru-RU"/>
        </w:rPr>
        <w:t>Уганда</w:t>
      </w:r>
      <w:r>
        <w:rPr>
          <w:b w:val="0"/>
          <w:spacing w:val="4"/>
          <w:w w:val="102"/>
          <w:sz w:val="20"/>
          <w:lang w:val="ru-RU"/>
        </w:rPr>
        <w:t xml:space="preserve"> *</w:t>
      </w:r>
    </w:p>
    <w:p w:rsidR="00BD6F28" w:rsidRDefault="00BD6F28">
      <w:pPr>
        <w:framePr w:w="9792" w:h="432" w:hSpace="180" w:wrap="around" w:vAnchor="page" w:hAnchor="page" w:x="1097" w:y="13145"/>
        <w:rPr>
          <w:spacing w:val="4"/>
          <w:w w:val="102"/>
          <w:sz w:val="10"/>
          <w:lang w:val="ru-RU"/>
        </w:rPr>
      </w:pPr>
    </w:p>
    <w:p w:rsidR="00BD6F28" w:rsidRDefault="00BD6F28">
      <w:pPr>
        <w:framePr w:w="9792" w:h="432" w:hSpace="180" w:wrap="around" w:vAnchor="page" w:hAnchor="page" w:x="1097" w:y="13145"/>
        <w:rPr>
          <w:spacing w:val="4"/>
          <w:w w:val="102"/>
          <w:sz w:val="6"/>
          <w:lang w:val="ru-RU"/>
        </w:rPr>
      </w:pPr>
      <w:r>
        <w:rPr>
          <w:noProof/>
          <w:spacing w:val="4"/>
          <w:w w:val="102"/>
          <w:sz w:val="6"/>
          <w:lang w:val="ru-RU"/>
        </w:rPr>
        <w:pict>
          <v:line id="_x0000_s1030" style="position:absolute;z-index:1;mso-position-horizontal-relative:page" from="108pt,-1pt" to="180pt,-1pt" strokeweight=".25pt">
            <w10:wrap anchorx="page"/>
          </v:line>
        </w:pict>
      </w:r>
    </w:p>
    <w:p w:rsidR="00BD6F28" w:rsidRDefault="00BD6F28">
      <w:pPr>
        <w:framePr w:w="9792" w:h="432" w:hSpace="180" w:wrap="around" w:vAnchor="page" w:hAnchor="page" w:x="1097" w:y="13145"/>
        <w:tabs>
          <w:tab w:val="left" w:pos="1080"/>
        </w:tabs>
        <w:rPr>
          <w:spacing w:val="4"/>
          <w:w w:val="102"/>
          <w:sz w:val="18"/>
          <w:lang w:val="ru-RU"/>
        </w:rPr>
      </w:pPr>
      <w:r>
        <w:rPr>
          <w:spacing w:val="4"/>
          <w:w w:val="102"/>
          <w:sz w:val="16"/>
          <w:lang w:val="ru-RU"/>
        </w:rPr>
        <w:tab/>
      </w:r>
      <w:r>
        <w:rPr>
          <w:spacing w:val="4"/>
          <w:w w:val="102"/>
          <w:sz w:val="18"/>
          <w:lang w:val="ru-RU"/>
        </w:rPr>
        <w:t>*</w:t>
      </w:r>
      <w:r>
        <w:rPr>
          <w:spacing w:val="4"/>
          <w:w w:val="102"/>
          <w:sz w:val="18"/>
          <w:lang w:val="ru-RU"/>
        </w:rPr>
        <w:tab/>
        <w:t>Настоящий доклад издается без официального редактирования.</w:t>
      </w:r>
    </w:p>
    <w:p w:rsidR="00BD6F28" w:rsidRDefault="00BD6F28">
      <w:pPr>
        <w:framePr w:w="9792" w:h="432" w:hSpace="180" w:wrap="around" w:vAnchor="page" w:hAnchor="page" w:x="1097" w:y="1314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4"/>
          <w:w w:val="102"/>
          <w:sz w:val="18"/>
          <w:lang w:val="ru-RU"/>
        </w:rPr>
      </w:pPr>
    </w:p>
    <w:p w:rsidR="00BD6F28" w:rsidRDefault="00BD6F28">
      <w:pPr>
        <w:pStyle w:val="HCh"/>
        <w:spacing w:line="240" w:lineRule="auto"/>
        <w:ind w:left="1267" w:right="1260" w:hanging="1267"/>
        <w:rPr>
          <w:b w:val="0"/>
          <w:spacing w:val="4"/>
          <w:w w:val="102"/>
          <w:sz w:val="20"/>
          <w:lang w:val="ru-RU"/>
        </w:rPr>
      </w:pPr>
      <w:r>
        <w:rPr>
          <w:spacing w:val="4"/>
          <w:w w:val="102"/>
          <w:lang w:val="ru-RU"/>
        </w:rPr>
        <w:tab/>
      </w:r>
      <w:r>
        <w:rPr>
          <w:spacing w:val="4"/>
          <w:w w:val="102"/>
          <w:lang w:val="ru-RU"/>
        </w:rPr>
        <w:tab/>
      </w:r>
    </w:p>
    <w:p w:rsidR="00BD6F28" w:rsidRDefault="00BD6F28">
      <w:pPr>
        <w:rPr>
          <w:spacing w:val="4"/>
          <w:w w:val="102"/>
          <w:sz w:val="6"/>
          <w:lang w:val="ru-RU"/>
        </w:rPr>
        <w:sectPr w:rsidR="00BD6F28">
          <w:headerReference w:type="even" r:id="rId8"/>
          <w:headerReference w:type="default" r:id="rId9"/>
          <w:footerReference w:type="even" r:id="rId10"/>
          <w:footerReference w:type="default" r:id="rId11"/>
          <w:headerReference w:type="first" r:id="rId12"/>
          <w:footerReference w:type="first" r:id="rId13"/>
          <w:type w:val="oddPage"/>
          <w:pgSz w:w="12242" w:h="15842" w:code="1"/>
          <w:pgMar w:top="1741" w:right="1196" w:bottom="1899" w:left="1196" w:header="709" w:footer="709" w:gutter="0"/>
          <w:cols w:space="708"/>
          <w:titlePg/>
          <w:docGrid w:linePitch="360"/>
        </w:sectPr>
      </w:pPr>
    </w:p>
    <w:p w:rsidR="00BD6F28" w:rsidRDefault="00BD6F28">
      <w:pPr>
        <w:pStyle w:val="Heading1"/>
        <w:tabs>
          <w:tab w:val="left" w:pos="1814"/>
        </w:tabs>
        <w:spacing w:after="160"/>
        <w:ind w:left="1820" w:right="1264" w:hanging="556"/>
        <w:rPr>
          <w:rFonts w:ascii="Times New Roman" w:hAnsi="Times New Roman" w:cs="Times New Roman"/>
          <w:spacing w:val="4"/>
          <w:w w:val="102"/>
          <w:sz w:val="24"/>
          <w:szCs w:val="24"/>
          <w:lang w:val="ru-RU"/>
        </w:rPr>
      </w:pPr>
      <w:r>
        <w:rPr>
          <w:rFonts w:ascii="Times New Roman" w:hAnsi="Times New Roman" w:cs="Times New Roman"/>
          <w:spacing w:val="4"/>
          <w:w w:val="102"/>
          <w:sz w:val="24"/>
          <w:szCs w:val="24"/>
          <w:lang w:val="ru-RU"/>
        </w:rPr>
        <w:t>СОКРАЩЕНИЯ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7"/>
        <w:gridCol w:w="6791"/>
      </w:tblGrid>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АКФОДЕ</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Движение за развитие</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АМВА</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Организация женщин Африки</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АОНДБ</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 xml:space="preserve">Африканское объединение по борьбе с насилием в отношении детей </w:t>
            </w:r>
            <w:r>
              <w:rPr>
                <w:spacing w:val="4"/>
                <w:w w:val="102"/>
                <w:sz w:val="20"/>
                <w:szCs w:val="20"/>
                <w:lang w:val="ru-RU"/>
              </w:rPr>
              <w:br/>
              <w:t>и беспризорностью</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АЖСХОС</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Ассоциация женщин – специалистов по вопросам сельского хозяйства и охраны окружающей среды</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АЖП</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Африканский женский парламент</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КЛДОЖ</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Конвенция о ликвидации всех видов дискриминации в отношении женщин</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ЦБН</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Центр по борьбе с насилием в семье</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СЭПЖА</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Совет по экономическим правам женщин в Африке</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ОГО</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Организации гражданского общества</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ОЖЗР</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Объединение женщин за законодательные реформы</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ДГО</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Директорат государственных обвинителей</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ЗСО</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Законопроект о семейных отношениях</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ППВА</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Программа помощи странам Восточной Африки</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НАП</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неотложная акушерская помощь</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КРВ</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Комиссия равных возможностей</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ФПГВ</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Функциональная программа распространения грамотности среди взрослого населения</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ФАО</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Продовольственная и сельскохозяйственная организация</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КОЖПО</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Калечащие операции на женских  половых органах</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ФИДА-У</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Федерация угандийских женщин-юристов</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ФЖД</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Форум "Женщины и демократия"</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КТВИЧ</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консультирование и тестирование на ВИЧ</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СПРСЗ</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Стратегический план развития сектора здравоохранения</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ИАР</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Исландское агентство по международному развитию</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ВПЛ</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внутренне перемещенные лица</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ПП</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периодическая профилактика</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МРИ</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Международный республиканский институт</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ПМС</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пропитанные инсектицидами противомоскитные сетки</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СПЗП</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Сектор по обеспечению правосудия, законности и правопорядка</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ФКЮП</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Фонд финансирования комплексной юридической помощи</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СЮК</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Сеть юрисконсультов</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УОЗПЖ</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Угандийское объединение по защите законных прав женщин</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СМС</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суды при местных советах</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ПРОМС</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План развития органов местного самоуправления</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АСГ</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Армия сопротивления Господа</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МСРЖ</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Министерство сельского и рыбного хозяйства и животноводства</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ЦРДТ</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Цели в области развития Декларации тысячелетия</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УМФ</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учреждения микрофинансирования</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МГТСР</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Министерство гендерных проблем, труда и социального развития</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МОС</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Министерство образования и спорта</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МФПЭР</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Министерство финансов, планирования и экономического развития</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НСПП</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национальные службы сельскохозяйственной пропаганды</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НПЖ</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Национальный план действий в отношении женщин</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НОАИ</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Национальная организация агрономических исследований</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НАЖС</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Национальная ассоциация женщин-судей</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НАЖОУ</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Национальная ассоциация женских организаций Уганды</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НСЖ</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Национальный совет женщин</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НДИ</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Национальный демократический институт</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НАСР</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Норвежское агентство сотрудничества в целях развития</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НСП</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Национальный стратегический план</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ФСПСУ</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Фонд социальной программы для северной Уганды</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КПМ</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Канцелярия премьер-министра</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СУД</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сироты и уязвимые дети</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ПИН</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План искоренения нищеты</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ГПИН</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Гендерный план искоренения нищеты</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ПДВ</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Процветание для всех</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БСПИД</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больные СПИДом</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ПМСХ</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План модернизации сельского хозяйства</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АГН</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Аналитическая группа по вопросам нищеты</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ПМВР</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План установления мира, восстановления и развития</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ЛСИ</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лица с инвалидностью</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РИЧ</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Программа просвещения по вопросам репродуктивного здоровья и здоровья общин</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ПСКООП</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Программа сбережений и кооперативного движения</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СНПП</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сексуальное насилие и насилие по признаку пола</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СРЗ</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сексуальное и репродуктивное здоровье</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УКСПИД</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Угандийская комиссия по вопросам СПИД</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СУУ</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Статистическое управление Уганды</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УКЭ</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Угандийская компания электроснабжения</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УКПЧ</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Угандийская комиссия по правам человека</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УИА</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Угандийское инвестиционное агентство</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УКРЗ</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Угандийская комиссия по реформе законодательства</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ООН</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Организация Объединенных Наций</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ФКРООН</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Фонд капитального развития Организации Объединенных Наций</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ПРООН</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Программа развития Организации Объединенных Наций</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ЮНФПА</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Фонд Организации Объединенных Наций по вопросам народонаселения</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УНОДХ</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Угандийский национальное обследование домашних хозяйств</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РСБООН</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резолюция Совета Безопасности Организации Объединенных Наций</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ВНО</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всеобщее начальное образование</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ПУ</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полиция Уганды</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ПКОНУ</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Программа коллективной оценки уровня нищеты в Уганде</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УНУ</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Угандийское налоговое управление</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ССЖУ</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Сеть связи женщин Уганды</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УАЖП</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Угандийская ассоциация женщин-парламентариев</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ГД</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группы добровольцев</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НЖ</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насилие в отношении женщин</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ДКТ</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добровольное консультирование и тестирование</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ДССА</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Деревенская сберегательная и ссудная ассоциация</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КВС</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Комитет по делам водоснабжения и санитарии</w:t>
            </w:r>
          </w:p>
        </w:tc>
      </w:tr>
      <w:tr w:rsidR="00BD6F28">
        <w:tc>
          <w:tcPr>
            <w:tcW w:w="1147"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jc w:val="both"/>
              <w:rPr>
                <w:spacing w:val="4"/>
                <w:w w:val="102"/>
                <w:sz w:val="20"/>
                <w:szCs w:val="20"/>
                <w:lang w:val="ru-RU"/>
              </w:rPr>
            </w:pPr>
            <w:r>
              <w:rPr>
                <w:spacing w:val="4"/>
                <w:w w:val="102"/>
                <w:sz w:val="20"/>
                <w:szCs w:val="20"/>
                <w:lang w:val="ru-RU"/>
              </w:rPr>
              <w:t>КВ</w:t>
            </w:r>
          </w:p>
        </w:tc>
        <w:tc>
          <w:tcPr>
            <w:tcW w:w="6791" w:type="dxa"/>
            <w:tcBorders>
              <w:top w:val="single" w:sz="4" w:space="0" w:color="auto"/>
              <w:left w:val="single" w:sz="4" w:space="0" w:color="auto"/>
              <w:bottom w:val="single" w:sz="4" w:space="0" w:color="auto"/>
              <w:right w:val="single" w:sz="4" w:space="0" w:color="auto"/>
            </w:tcBorders>
          </w:tcPr>
          <w:p w:rsidR="00BD6F28" w:rsidRDefault="00BD6F28">
            <w:pPr>
              <w:pStyle w:val="NoSpacing"/>
              <w:tabs>
                <w:tab w:val="left" w:pos="1814"/>
              </w:tabs>
              <w:spacing w:before="40" w:after="40"/>
              <w:rPr>
                <w:spacing w:val="4"/>
                <w:w w:val="102"/>
                <w:sz w:val="20"/>
                <w:szCs w:val="20"/>
                <w:lang w:val="ru-RU"/>
              </w:rPr>
            </w:pPr>
            <w:r>
              <w:rPr>
                <w:spacing w:val="4"/>
                <w:w w:val="102"/>
                <w:sz w:val="20"/>
                <w:szCs w:val="20"/>
                <w:lang w:val="ru-RU"/>
              </w:rPr>
              <w:t>Комитет водопользователей</w:t>
            </w:r>
          </w:p>
        </w:tc>
      </w:tr>
    </w:tbl>
    <w:p w:rsidR="00BD6F28" w:rsidRDefault="00BD6F28">
      <w:pPr>
        <w:pStyle w:val="Footer"/>
        <w:pageBreakBefore/>
        <w:tabs>
          <w:tab w:val="clear" w:pos="4320"/>
          <w:tab w:val="clear" w:pos="8640"/>
        </w:tabs>
        <w:spacing w:after="160"/>
        <w:ind w:right="1264"/>
        <w:jc w:val="both"/>
        <w:rPr>
          <w:b/>
          <w:bCs/>
          <w:spacing w:val="4"/>
          <w:w w:val="102"/>
          <w:sz w:val="24"/>
          <w:lang w:val="ru-RU"/>
        </w:rPr>
      </w:pPr>
      <w:r>
        <w:rPr>
          <w:b/>
          <w:bCs/>
          <w:spacing w:val="4"/>
          <w:w w:val="102"/>
          <w:sz w:val="24"/>
          <w:lang w:val="ru-RU"/>
        </w:rPr>
        <w:t>СОДЕРЖАНИЕ</w:t>
      </w:r>
    </w:p>
    <w:p w:rsidR="00BD6F28" w:rsidRDefault="00BD6F28">
      <w:pPr>
        <w:spacing w:after="160"/>
        <w:ind w:right="211"/>
        <w:jc w:val="right"/>
        <w:rPr>
          <w:spacing w:val="4"/>
          <w:w w:val="102"/>
          <w:szCs w:val="20"/>
          <w:lang w:val="ru-RU"/>
        </w:rPr>
      </w:pPr>
      <w:r>
        <w:rPr>
          <w:spacing w:val="4"/>
          <w:w w:val="102"/>
          <w:szCs w:val="20"/>
          <w:lang w:val="ru-RU"/>
        </w:rPr>
        <w:t>Стр.</w:t>
      </w:r>
    </w:p>
    <w:p w:rsidR="00BD6F28" w:rsidRDefault="00BD6F28">
      <w:pPr>
        <w:tabs>
          <w:tab w:val="left" w:pos="567"/>
          <w:tab w:val="left" w:pos="1134"/>
          <w:tab w:val="right" w:leader="dot" w:pos="9639"/>
        </w:tabs>
        <w:spacing w:after="160"/>
        <w:ind w:right="211"/>
        <w:jc w:val="both"/>
        <w:rPr>
          <w:spacing w:val="4"/>
          <w:w w:val="102"/>
          <w:szCs w:val="20"/>
          <w:lang w:val="ru-RU"/>
        </w:rPr>
      </w:pPr>
      <w:r>
        <w:rPr>
          <w:spacing w:val="4"/>
          <w:w w:val="102"/>
          <w:szCs w:val="20"/>
          <w:lang w:val="ru-RU"/>
        </w:rPr>
        <w:t>СОКРАЩЕНИЯ</w:t>
      </w:r>
      <w:r>
        <w:rPr>
          <w:spacing w:val="4"/>
          <w:w w:val="102"/>
          <w:szCs w:val="20"/>
          <w:lang w:val="ru-RU"/>
        </w:rPr>
        <w:tab/>
        <w:t>2</w:t>
      </w:r>
    </w:p>
    <w:p w:rsidR="00BD6F28" w:rsidRDefault="00BD6F28">
      <w:pPr>
        <w:tabs>
          <w:tab w:val="left" w:pos="567"/>
          <w:tab w:val="left" w:pos="1134"/>
          <w:tab w:val="right" w:leader="dot" w:pos="9639"/>
        </w:tabs>
        <w:spacing w:after="160"/>
        <w:ind w:right="211"/>
        <w:jc w:val="both"/>
        <w:rPr>
          <w:spacing w:val="4"/>
          <w:w w:val="102"/>
          <w:szCs w:val="20"/>
          <w:lang w:val="ru-RU"/>
        </w:rPr>
      </w:pPr>
      <w:r>
        <w:rPr>
          <w:spacing w:val="4"/>
          <w:w w:val="102"/>
          <w:szCs w:val="20"/>
          <w:lang w:val="ru-RU"/>
        </w:rPr>
        <w:t>1.0</w:t>
      </w:r>
      <w:r>
        <w:rPr>
          <w:spacing w:val="4"/>
          <w:w w:val="102"/>
          <w:szCs w:val="20"/>
          <w:lang w:val="ru-RU"/>
        </w:rPr>
        <w:tab/>
        <w:t>ВВЕДЕНИЕ</w:t>
      </w:r>
      <w:r>
        <w:rPr>
          <w:spacing w:val="4"/>
          <w:w w:val="102"/>
          <w:szCs w:val="20"/>
          <w:lang w:val="ru-RU"/>
        </w:rPr>
        <w:tab/>
        <w:t>8</w:t>
      </w:r>
    </w:p>
    <w:p w:rsidR="00BD6F28" w:rsidRDefault="00BD6F28">
      <w:pPr>
        <w:tabs>
          <w:tab w:val="left" w:pos="567"/>
          <w:tab w:val="left" w:pos="1134"/>
          <w:tab w:val="left" w:pos="1701"/>
          <w:tab w:val="right" w:leader="dot" w:pos="9639"/>
        </w:tabs>
        <w:spacing w:after="160"/>
        <w:ind w:right="211"/>
        <w:jc w:val="both"/>
        <w:rPr>
          <w:spacing w:val="4"/>
          <w:w w:val="102"/>
          <w:szCs w:val="20"/>
          <w:lang w:val="ru-RU"/>
        </w:rPr>
      </w:pPr>
      <w:r>
        <w:rPr>
          <w:spacing w:val="4"/>
          <w:w w:val="102"/>
          <w:szCs w:val="20"/>
          <w:lang w:val="ru-RU"/>
        </w:rPr>
        <w:tab/>
        <w:t>МЕТОДОЛОГИЯ ПОДГОТОВКИ ДОКЛАДА</w:t>
      </w:r>
      <w:r>
        <w:rPr>
          <w:spacing w:val="4"/>
          <w:w w:val="102"/>
          <w:szCs w:val="20"/>
          <w:lang w:val="ru-RU"/>
        </w:rPr>
        <w:tab/>
        <w:t>11</w:t>
      </w:r>
    </w:p>
    <w:p w:rsidR="00BD6F28" w:rsidRDefault="00BD6F28">
      <w:pPr>
        <w:tabs>
          <w:tab w:val="left" w:pos="567"/>
          <w:tab w:val="left" w:pos="1134"/>
          <w:tab w:val="left" w:pos="1701"/>
          <w:tab w:val="right" w:leader="dot" w:pos="9639"/>
        </w:tabs>
        <w:ind w:right="210"/>
        <w:jc w:val="both"/>
        <w:rPr>
          <w:spacing w:val="4"/>
          <w:w w:val="102"/>
          <w:szCs w:val="20"/>
          <w:lang w:val="ru-RU"/>
        </w:rPr>
      </w:pPr>
      <w:r>
        <w:rPr>
          <w:spacing w:val="4"/>
          <w:w w:val="102"/>
          <w:szCs w:val="20"/>
          <w:lang w:val="ru-RU"/>
        </w:rPr>
        <w:t xml:space="preserve">СТАТЬЯ 1.  </w:t>
      </w:r>
    </w:p>
    <w:p w:rsidR="00BD6F28" w:rsidRDefault="00BD6F28">
      <w:pPr>
        <w:tabs>
          <w:tab w:val="left" w:pos="567"/>
          <w:tab w:val="left" w:pos="1134"/>
          <w:tab w:val="left" w:pos="1701"/>
          <w:tab w:val="right" w:leader="dot" w:pos="9639"/>
        </w:tabs>
        <w:spacing w:after="160"/>
        <w:ind w:right="211"/>
        <w:jc w:val="both"/>
        <w:rPr>
          <w:spacing w:val="4"/>
          <w:w w:val="102"/>
          <w:szCs w:val="20"/>
          <w:lang w:val="ru-RU"/>
        </w:rPr>
      </w:pPr>
      <w:r>
        <w:rPr>
          <w:spacing w:val="4"/>
          <w:w w:val="102"/>
          <w:szCs w:val="20"/>
          <w:lang w:val="ru-RU"/>
        </w:rPr>
        <w:tab/>
        <w:t>ОПРЕДЕЛЕНИЕ ДИСКРИМИНАЦИИ</w:t>
      </w:r>
      <w:r>
        <w:rPr>
          <w:spacing w:val="4"/>
          <w:w w:val="102"/>
          <w:szCs w:val="20"/>
          <w:lang w:val="ru-RU"/>
        </w:rPr>
        <w:tab/>
        <w:t>11</w:t>
      </w:r>
    </w:p>
    <w:p w:rsidR="00BD6F28" w:rsidRDefault="00BD6F28">
      <w:pPr>
        <w:tabs>
          <w:tab w:val="left" w:pos="567"/>
          <w:tab w:val="left" w:pos="1134"/>
          <w:tab w:val="right" w:leader="dot" w:pos="9639"/>
        </w:tabs>
        <w:spacing w:after="160"/>
        <w:ind w:right="211"/>
        <w:jc w:val="both"/>
        <w:rPr>
          <w:spacing w:val="4"/>
          <w:w w:val="102"/>
          <w:szCs w:val="20"/>
          <w:lang w:val="ru-RU"/>
        </w:rPr>
      </w:pPr>
      <w:r>
        <w:rPr>
          <w:spacing w:val="4"/>
          <w:w w:val="102"/>
          <w:szCs w:val="20"/>
          <w:lang w:val="ru-RU"/>
        </w:rPr>
        <w:t>2.0</w:t>
      </w:r>
      <w:r>
        <w:rPr>
          <w:spacing w:val="4"/>
          <w:w w:val="102"/>
          <w:szCs w:val="20"/>
          <w:lang w:val="ru-RU"/>
        </w:rPr>
        <w:tab/>
        <w:t>СТАТЬЯ</w:t>
      </w:r>
      <w:r>
        <w:rPr>
          <w:spacing w:val="4"/>
          <w:w w:val="102"/>
          <w:szCs w:val="20"/>
          <w:lang w:val="en-GB"/>
        </w:rPr>
        <w:t> </w:t>
      </w:r>
      <w:r>
        <w:rPr>
          <w:spacing w:val="4"/>
          <w:w w:val="102"/>
          <w:szCs w:val="20"/>
          <w:lang w:val="ru-RU"/>
        </w:rPr>
        <w:t>2</w:t>
      </w:r>
      <w:r>
        <w:rPr>
          <w:spacing w:val="4"/>
          <w:w w:val="102"/>
          <w:szCs w:val="20"/>
          <w:lang w:val="ru-RU"/>
        </w:rPr>
        <w:tab/>
        <w:t>11</w:t>
      </w:r>
    </w:p>
    <w:p w:rsidR="00BD6F28" w:rsidRDefault="00BD6F28">
      <w:pPr>
        <w:tabs>
          <w:tab w:val="left" w:pos="567"/>
          <w:tab w:val="left" w:pos="1134"/>
          <w:tab w:val="left" w:pos="1701"/>
          <w:tab w:val="right" w:leader="dot" w:pos="9639"/>
        </w:tabs>
        <w:spacing w:after="160"/>
        <w:ind w:right="211"/>
        <w:jc w:val="both"/>
        <w:rPr>
          <w:spacing w:val="4"/>
          <w:w w:val="102"/>
          <w:szCs w:val="20"/>
          <w:lang w:val="ru-RU"/>
        </w:rPr>
      </w:pPr>
      <w:r>
        <w:rPr>
          <w:spacing w:val="4"/>
          <w:w w:val="102"/>
          <w:szCs w:val="20"/>
          <w:lang w:val="ru-RU"/>
        </w:rPr>
        <w:tab/>
        <w:t>2.1</w:t>
      </w:r>
      <w:r>
        <w:rPr>
          <w:spacing w:val="4"/>
          <w:w w:val="102"/>
          <w:szCs w:val="20"/>
          <w:lang w:val="ru-RU"/>
        </w:rPr>
        <w:tab/>
        <w:t>ОБЯЗАТЕЛЬСТВО ГОСУДАРСТВА ЛИКВИДИРОВАТЬ ДИСКРИМИНАЦИЮ</w:t>
      </w:r>
      <w:r>
        <w:rPr>
          <w:spacing w:val="4"/>
          <w:w w:val="102"/>
          <w:szCs w:val="20"/>
          <w:lang w:val="ru-RU"/>
        </w:rPr>
        <w:tab/>
        <w:t>11</w:t>
      </w:r>
    </w:p>
    <w:p w:rsidR="00BD6F28" w:rsidRDefault="00BD6F28">
      <w:pPr>
        <w:pStyle w:val="Footer"/>
        <w:tabs>
          <w:tab w:val="clear" w:pos="4320"/>
          <w:tab w:val="clear" w:pos="8640"/>
          <w:tab w:val="left" w:pos="567"/>
          <w:tab w:val="left" w:pos="1134"/>
          <w:tab w:val="left" w:pos="1701"/>
          <w:tab w:val="right" w:leader="dot" w:pos="9639"/>
        </w:tabs>
        <w:spacing w:after="160"/>
        <w:ind w:right="211"/>
        <w:jc w:val="both"/>
        <w:rPr>
          <w:spacing w:val="4"/>
          <w:w w:val="102"/>
          <w:szCs w:val="20"/>
          <w:lang w:val="ru-RU"/>
        </w:rPr>
      </w:pPr>
      <w:r>
        <w:rPr>
          <w:spacing w:val="4"/>
          <w:w w:val="102"/>
          <w:szCs w:val="20"/>
          <w:lang w:val="ru-RU"/>
        </w:rPr>
        <w:tab/>
        <w:t>2.2</w:t>
      </w:r>
      <w:r>
        <w:rPr>
          <w:spacing w:val="4"/>
          <w:w w:val="102"/>
          <w:szCs w:val="20"/>
          <w:lang w:val="ru-RU"/>
        </w:rPr>
        <w:tab/>
      </w:r>
      <w:r>
        <w:rPr>
          <w:spacing w:val="4"/>
          <w:w w:val="102"/>
          <w:lang w:val="ru-RU"/>
        </w:rPr>
        <w:t>Меры, принятые для устранения дискриминации де-юре</w:t>
      </w:r>
      <w:r>
        <w:rPr>
          <w:spacing w:val="4"/>
          <w:w w:val="102"/>
          <w:szCs w:val="20"/>
          <w:lang w:val="ru-RU"/>
        </w:rPr>
        <w:tab/>
        <w:t>12</w:t>
      </w:r>
    </w:p>
    <w:p w:rsidR="00BD6F28" w:rsidRDefault="00BD6F28">
      <w:pPr>
        <w:tabs>
          <w:tab w:val="left" w:pos="567"/>
          <w:tab w:val="left" w:pos="1134"/>
          <w:tab w:val="left" w:pos="1701"/>
          <w:tab w:val="right" w:leader="dot" w:pos="9639"/>
        </w:tabs>
        <w:spacing w:after="160"/>
        <w:ind w:right="211"/>
        <w:jc w:val="both"/>
        <w:rPr>
          <w:spacing w:val="4"/>
          <w:w w:val="102"/>
          <w:szCs w:val="20"/>
          <w:lang w:val="ru-RU"/>
        </w:rPr>
      </w:pPr>
      <w:r>
        <w:rPr>
          <w:spacing w:val="4"/>
          <w:w w:val="102"/>
          <w:szCs w:val="20"/>
          <w:lang w:val="ru-RU"/>
        </w:rPr>
        <w:tab/>
      </w:r>
      <w:r>
        <w:rPr>
          <w:spacing w:val="4"/>
          <w:w w:val="102"/>
          <w:szCs w:val="20"/>
          <w:lang w:val="ru-RU"/>
        </w:rPr>
        <w:tab/>
        <w:t>2.2.1</w:t>
      </w:r>
      <w:r>
        <w:rPr>
          <w:spacing w:val="4"/>
          <w:w w:val="102"/>
          <w:szCs w:val="20"/>
          <w:lang w:val="ru-RU"/>
        </w:rPr>
        <w:tab/>
      </w:r>
      <w:r>
        <w:rPr>
          <w:spacing w:val="4"/>
          <w:w w:val="102"/>
          <w:lang w:val="ru-RU"/>
        </w:rPr>
        <w:t>Прогресс, достигнутый государством-участником, и сохраняющиеся трудности</w:t>
      </w:r>
      <w:r>
        <w:rPr>
          <w:spacing w:val="4"/>
          <w:w w:val="102"/>
          <w:szCs w:val="20"/>
          <w:lang w:val="ru-RU"/>
        </w:rPr>
        <w:tab/>
        <w:t>12</w:t>
      </w:r>
    </w:p>
    <w:p w:rsidR="00BD6F28" w:rsidRDefault="00BD6F28">
      <w:pPr>
        <w:tabs>
          <w:tab w:val="left" w:pos="567"/>
          <w:tab w:val="left" w:pos="1134"/>
          <w:tab w:val="left" w:pos="1701"/>
          <w:tab w:val="right" w:leader="dot" w:pos="9639"/>
        </w:tabs>
        <w:spacing w:after="160"/>
        <w:ind w:left="1134" w:right="211" w:hanging="1134"/>
        <w:rPr>
          <w:spacing w:val="4"/>
          <w:w w:val="102"/>
          <w:szCs w:val="20"/>
          <w:lang w:val="ru-RU"/>
        </w:rPr>
      </w:pPr>
      <w:r>
        <w:rPr>
          <w:spacing w:val="4"/>
          <w:w w:val="102"/>
          <w:szCs w:val="20"/>
          <w:lang w:val="ru-RU"/>
        </w:rPr>
        <w:tab/>
        <w:t>2.3.</w:t>
      </w:r>
      <w:r>
        <w:rPr>
          <w:spacing w:val="4"/>
          <w:w w:val="102"/>
          <w:szCs w:val="20"/>
          <w:lang w:val="ru-RU"/>
        </w:rPr>
        <w:tab/>
        <w:t xml:space="preserve">Распространение информации о международных и национальных обязательствах </w:t>
      </w:r>
      <w:r>
        <w:rPr>
          <w:spacing w:val="4"/>
          <w:w w:val="102"/>
          <w:szCs w:val="20"/>
          <w:lang w:val="ru-RU"/>
        </w:rPr>
        <w:br/>
        <w:t>правительства по ликвидации дискриминации в отношении женщин</w:t>
      </w:r>
      <w:r>
        <w:rPr>
          <w:spacing w:val="4"/>
          <w:w w:val="102"/>
          <w:szCs w:val="20"/>
          <w:lang w:val="ru-RU"/>
        </w:rPr>
        <w:tab/>
        <w:t>16</w:t>
      </w:r>
    </w:p>
    <w:p w:rsidR="00BD6F28" w:rsidRDefault="00BD6F28">
      <w:pPr>
        <w:tabs>
          <w:tab w:val="left" w:pos="567"/>
          <w:tab w:val="left" w:pos="1134"/>
          <w:tab w:val="left" w:pos="1701"/>
          <w:tab w:val="right" w:leader="dot" w:pos="9639"/>
        </w:tabs>
        <w:spacing w:after="160"/>
        <w:ind w:right="211"/>
        <w:jc w:val="both"/>
        <w:rPr>
          <w:spacing w:val="4"/>
          <w:w w:val="102"/>
          <w:szCs w:val="20"/>
          <w:lang w:val="ru-RU"/>
        </w:rPr>
      </w:pPr>
      <w:r>
        <w:rPr>
          <w:spacing w:val="4"/>
          <w:w w:val="102"/>
          <w:szCs w:val="20"/>
          <w:lang w:val="ru-RU"/>
        </w:rPr>
        <w:tab/>
      </w:r>
      <w:r>
        <w:rPr>
          <w:spacing w:val="4"/>
          <w:w w:val="102"/>
          <w:szCs w:val="20"/>
          <w:lang w:val="ru-RU"/>
        </w:rPr>
        <w:tab/>
        <w:t>2.3.1</w:t>
      </w:r>
      <w:r>
        <w:rPr>
          <w:spacing w:val="4"/>
          <w:w w:val="102"/>
          <w:szCs w:val="20"/>
          <w:lang w:val="ru-RU"/>
        </w:rPr>
        <w:tab/>
        <w:t xml:space="preserve">Прогресс, достигнутый государством-участником, и </w:t>
      </w:r>
      <w:r>
        <w:rPr>
          <w:spacing w:val="4"/>
          <w:w w:val="102"/>
          <w:lang w:val="ru-RU"/>
        </w:rPr>
        <w:t>и сохраняющиеся трудности</w:t>
      </w:r>
      <w:r>
        <w:rPr>
          <w:spacing w:val="4"/>
          <w:w w:val="102"/>
          <w:szCs w:val="20"/>
          <w:lang w:val="ru-RU"/>
        </w:rPr>
        <w:tab/>
        <w:t>16</w:t>
      </w:r>
    </w:p>
    <w:p w:rsidR="00BD6F28" w:rsidRDefault="00BD6F28">
      <w:pPr>
        <w:tabs>
          <w:tab w:val="left" w:pos="567"/>
          <w:tab w:val="left" w:pos="1134"/>
          <w:tab w:val="right" w:leader="dot" w:pos="9639"/>
        </w:tabs>
        <w:spacing w:after="160"/>
        <w:ind w:right="211"/>
        <w:jc w:val="both"/>
        <w:rPr>
          <w:spacing w:val="4"/>
          <w:w w:val="102"/>
          <w:szCs w:val="20"/>
          <w:lang w:val="ru-RU"/>
        </w:rPr>
      </w:pPr>
      <w:r>
        <w:rPr>
          <w:spacing w:val="4"/>
          <w:w w:val="102"/>
          <w:szCs w:val="20"/>
          <w:lang w:val="ru-RU"/>
        </w:rPr>
        <w:t>3.0</w:t>
      </w:r>
      <w:r>
        <w:rPr>
          <w:spacing w:val="4"/>
          <w:w w:val="102"/>
          <w:szCs w:val="20"/>
          <w:lang w:val="ru-RU"/>
        </w:rPr>
        <w:tab/>
        <w:t>СТАТЬЯ</w:t>
      </w:r>
      <w:r>
        <w:rPr>
          <w:spacing w:val="4"/>
          <w:w w:val="102"/>
          <w:szCs w:val="20"/>
          <w:lang w:val="en-GB"/>
        </w:rPr>
        <w:t> </w:t>
      </w:r>
      <w:r>
        <w:rPr>
          <w:spacing w:val="4"/>
          <w:w w:val="102"/>
          <w:szCs w:val="20"/>
          <w:lang w:val="ru-RU"/>
        </w:rPr>
        <w:t>3</w:t>
      </w:r>
      <w:r>
        <w:rPr>
          <w:spacing w:val="4"/>
          <w:w w:val="102"/>
          <w:szCs w:val="20"/>
          <w:lang w:val="ru-RU"/>
        </w:rPr>
        <w:tab/>
        <w:t>17</w:t>
      </w:r>
    </w:p>
    <w:p w:rsidR="00BD6F28" w:rsidRDefault="00BD6F28">
      <w:pPr>
        <w:tabs>
          <w:tab w:val="left" w:pos="567"/>
          <w:tab w:val="left" w:pos="1134"/>
          <w:tab w:val="left" w:pos="1701"/>
          <w:tab w:val="right" w:leader="dot" w:pos="9639"/>
        </w:tabs>
        <w:spacing w:after="160"/>
        <w:ind w:right="211"/>
        <w:jc w:val="both"/>
        <w:rPr>
          <w:spacing w:val="4"/>
          <w:w w:val="102"/>
          <w:szCs w:val="20"/>
          <w:lang w:val="ru-RU"/>
        </w:rPr>
      </w:pPr>
      <w:r>
        <w:rPr>
          <w:spacing w:val="4"/>
          <w:w w:val="102"/>
          <w:szCs w:val="20"/>
          <w:lang w:val="ru-RU"/>
        </w:rPr>
        <w:tab/>
        <w:t>3.1.</w:t>
      </w:r>
      <w:r>
        <w:rPr>
          <w:spacing w:val="4"/>
          <w:w w:val="102"/>
          <w:szCs w:val="20"/>
          <w:lang w:val="ru-RU"/>
        </w:rPr>
        <w:tab/>
        <w:t>РАЗВИТИЕ И УЛУЧШЕНИЕ ПОЛОЖЕНИЯ ЖЕНЩИН</w:t>
      </w:r>
      <w:r>
        <w:rPr>
          <w:spacing w:val="4"/>
          <w:w w:val="102"/>
          <w:szCs w:val="20"/>
          <w:lang w:val="ru-RU"/>
        </w:rPr>
        <w:tab/>
        <w:t>17</w:t>
      </w:r>
    </w:p>
    <w:p w:rsidR="00BD6F28" w:rsidRDefault="00BD6F28">
      <w:pPr>
        <w:tabs>
          <w:tab w:val="left" w:pos="567"/>
          <w:tab w:val="left" w:pos="1134"/>
          <w:tab w:val="left" w:pos="1701"/>
          <w:tab w:val="right" w:leader="dot" w:pos="9639"/>
        </w:tabs>
        <w:spacing w:after="160"/>
        <w:ind w:right="211"/>
        <w:rPr>
          <w:spacing w:val="4"/>
          <w:w w:val="102"/>
          <w:szCs w:val="20"/>
          <w:lang w:val="ru-RU"/>
        </w:rPr>
      </w:pPr>
      <w:r>
        <w:rPr>
          <w:spacing w:val="4"/>
          <w:w w:val="102"/>
          <w:szCs w:val="20"/>
          <w:lang w:val="ru-RU"/>
        </w:rPr>
        <w:tab/>
      </w:r>
      <w:r>
        <w:rPr>
          <w:spacing w:val="4"/>
          <w:w w:val="102"/>
          <w:szCs w:val="20"/>
          <w:lang w:val="ru-RU"/>
        </w:rPr>
        <w:tab/>
        <w:t>3.1.2</w:t>
      </w:r>
      <w:r>
        <w:rPr>
          <w:spacing w:val="4"/>
          <w:w w:val="102"/>
          <w:szCs w:val="20"/>
          <w:lang w:val="ru-RU"/>
        </w:rPr>
        <w:tab/>
        <w:t xml:space="preserve">Прогресс, достигнутый государством-участником в актуализации гендерной </w:t>
      </w:r>
      <w:r>
        <w:rPr>
          <w:spacing w:val="4"/>
          <w:w w:val="102"/>
          <w:szCs w:val="20"/>
          <w:lang w:val="ru-RU"/>
        </w:rPr>
        <w:br/>
      </w:r>
      <w:r>
        <w:rPr>
          <w:spacing w:val="4"/>
          <w:w w:val="102"/>
          <w:szCs w:val="20"/>
          <w:lang w:val="ru-RU"/>
        </w:rPr>
        <w:tab/>
      </w:r>
      <w:r>
        <w:rPr>
          <w:spacing w:val="4"/>
          <w:w w:val="102"/>
          <w:szCs w:val="20"/>
          <w:lang w:val="ru-RU"/>
        </w:rPr>
        <w:tab/>
      </w:r>
      <w:r>
        <w:rPr>
          <w:spacing w:val="4"/>
          <w:w w:val="102"/>
          <w:szCs w:val="20"/>
          <w:lang w:val="ru-RU"/>
        </w:rPr>
        <w:tab/>
        <w:t xml:space="preserve">проблематики, и </w:t>
      </w:r>
      <w:r>
        <w:rPr>
          <w:spacing w:val="4"/>
          <w:w w:val="102"/>
          <w:lang w:val="ru-RU"/>
        </w:rPr>
        <w:t>сохраняющиеся трудности</w:t>
      </w:r>
      <w:r>
        <w:rPr>
          <w:spacing w:val="4"/>
          <w:w w:val="102"/>
          <w:szCs w:val="20"/>
          <w:lang w:val="ru-RU"/>
        </w:rPr>
        <w:tab/>
        <w:t>18</w:t>
      </w:r>
    </w:p>
    <w:p w:rsidR="00BD6F28" w:rsidRDefault="00BD6F28">
      <w:pPr>
        <w:tabs>
          <w:tab w:val="left" w:pos="567"/>
          <w:tab w:val="left" w:pos="1134"/>
          <w:tab w:val="right" w:leader="dot" w:pos="9639"/>
        </w:tabs>
        <w:spacing w:after="160"/>
        <w:ind w:right="211"/>
        <w:jc w:val="both"/>
        <w:rPr>
          <w:spacing w:val="4"/>
          <w:w w:val="102"/>
          <w:szCs w:val="20"/>
          <w:lang w:val="ru-RU"/>
        </w:rPr>
      </w:pPr>
      <w:r>
        <w:rPr>
          <w:spacing w:val="4"/>
          <w:w w:val="102"/>
          <w:szCs w:val="20"/>
          <w:lang w:val="ru-RU"/>
        </w:rPr>
        <w:t>4.0</w:t>
      </w:r>
      <w:r>
        <w:rPr>
          <w:spacing w:val="4"/>
          <w:w w:val="102"/>
          <w:szCs w:val="20"/>
          <w:lang w:val="ru-RU"/>
        </w:rPr>
        <w:tab/>
        <w:t>СТАТЬЯ</w:t>
      </w:r>
      <w:r>
        <w:rPr>
          <w:spacing w:val="4"/>
          <w:w w:val="102"/>
          <w:szCs w:val="20"/>
          <w:lang w:val="en-GB"/>
        </w:rPr>
        <w:t> </w:t>
      </w:r>
      <w:r>
        <w:rPr>
          <w:spacing w:val="4"/>
          <w:w w:val="102"/>
          <w:szCs w:val="20"/>
          <w:lang w:val="ru-RU"/>
        </w:rPr>
        <w:t>4</w:t>
      </w:r>
      <w:r>
        <w:rPr>
          <w:spacing w:val="4"/>
          <w:w w:val="102"/>
          <w:szCs w:val="20"/>
          <w:lang w:val="ru-RU"/>
        </w:rPr>
        <w:tab/>
        <w:t>23</w:t>
      </w:r>
    </w:p>
    <w:p w:rsidR="00BD6F28" w:rsidRDefault="00BD6F28">
      <w:pPr>
        <w:tabs>
          <w:tab w:val="left" w:pos="567"/>
          <w:tab w:val="left" w:pos="1134"/>
          <w:tab w:val="left" w:pos="1701"/>
          <w:tab w:val="right" w:leader="dot" w:pos="9639"/>
        </w:tabs>
        <w:spacing w:after="160"/>
        <w:ind w:left="1134" w:right="211" w:hanging="1134"/>
        <w:rPr>
          <w:spacing w:val="4"/>
          <w:w w:val="102"/>
          <w:szCs w:val="20"/>
          <w:lang w:val="ru-RU"/>
        </w:rPr>
      </w:pPr>
      <w:r>
        <w:rPr>
          <w:spacing w:val="4"/>
          <w:w w:val="102"/>
          <w:szCs w:val="20"/>
          <w:lang w:val="ru-RU"/>
        </w:rPr>
        <w:tab/>
        <w:t>4.1.</w:t>
      </w:r>
      <w:r>
        <w:rPr>
          <w:spacing w:val="4"/>
          <w:w w:val="102"/>
          <w:szCs w:val="20"/>
          <w:lang w:val="ru-RU"/>
        </w:rPr>
        <w:tab/>
      </w:r>
      <w:r>
        <w:rPr>
          <w:spacing w:val="4"/>
          <w:w w:val="102"/>
          <w:lang w:val="ru-RU"/>
        </w:rPr>
        <w:t>УСКОРЕНИЕ ДОСТИЖЕНИЯ РАВЕНСТВА МЕЖДУ ЖЕНЩИНАМИ И МУЖЧИНАМИ</w:t>
      </w:r>
      <w:r>
        <w:rPr>
          <w:spacing w:val="4"/>
          <w:w w:val="102"/>
          <w:szCs w:val="20"/>
          <w:lang w:val="ru-RU"/>
        </w:rPr>
        <w:tab/>
        <w:t>23</w:t>
      </w:r>
    </w:p>
    <w:p w:rsidR="00BD6F28" w:rsidRDefault="00BD6F28">
      <w:pPr>
        <w:tabs>
          <w:tab w:val="left" w:pos="567"/>
          <w:tab w:val="left" w:pos="1134"/>
          <w:tab w:val="left" w:pos="1701"/>
          <w:tab w:val="right" w:leader="dot" w:pos="9639"/>
        </w:tabs>
        <w:spacing w:after="160"/>
        <w:ind w:left="1701" w:right="211" w:hanging="1701"/>
        <w:rPr>
          <w:spacing w:val="4"/>
          <w:w w:val="102"/>
          <w:szCs w:val="20"/>
          <w:lang w:val="ru-RU"/>
        </w:rPr>
      </w:pPr>
      <w:r>
        <w:rPr>
          <w:spacing w:val="4"/>
          <w:w w:val="102"/>
          <w:szCs w:val="20"/>
          <w:lang w:val="ru-RU"/>
        </w:rPr>
        <w:tab/>
      </w:r>
      <w:r>
        <w:rPr>
          <w:spacing w:val="4"/>
          <w:w w:val="102"/>
          <w:szCs w:val="20"/>
          <w:lang w:val="ru-RU"/>
        </w:rPr>
        <w:tab/>
        <w:t>4.1.2</w:t>
      </w:r>
      <w:r>
        <w:rPr>
          <w:spacing w:val="4"/>
          <w:w w:val="102"/>
          <w:szCs w:val="20"/>
          <w:lang w:val="ru-RU"/>
        </w:rPr>
        <w:tab/>
      </w:r>
      <w:r>
        <w:rPr>
          <w:spacing w:val="4"/>
          <w:w w:val="102"/>
          <w:lang w:val="ru-RU"/>
        </w:rPr>
        <w:t xml:space="preserve">Прогресс, достигнутый государством-участником, и сохраняющиеся трудности </w:t>
      </w:r>
      <w:r>
        <w:rPr>
          <w:spacing w:val="4"/>
          <w:w w:val="102"/>
          <w:lang w:val="ru-RU"/>
        </w:rPr>
        <w:br/>
        <w:t>в осуществлении позитивных действий</w:t>
      </w:r>
      <w:r>
        <w:rPr>
          <w:spacing w:val="4"/>
          <w:w w:val="102"/>
          <w:szCs w:val="20"/>
          <w:lang w:val="ru-RU"/>
        </w:rPr>
        <w:tab/>
        <w:t>23</w:t>
      </w:r>
    </w:p>
    <w:p w:rsidR="00BD6F28" w:rsidRDefault="00BD6F28">
      <w:pPr>
        <w:tabs>
          <w:tab w:val="left" w:pos="567"/>
          <w:tab w:val="left" w:pos="1134"/>
          <w:tab w:val="right" w:leader="dot" w:pos="9639"/>
        </w:tabs>
        <w:spacing w:after="160"/>
        <w:ind w:right="211"/>
        <w:jc w:val="both"/>
        <w:rPr>
          <w:spacing w:val="4"/>
          <w:w w:val="102"/>
          <w:szCs w:val="20"/>
          <w:lang w:val="ru-RU"/>
        </w:rPr>
      </w:pPr>
      <w:r>
        <w:rPr>
          <w:spacing w:val="4"/>
          <w:w w:val="102"/>
          <w:szCs w:val="20"/>
          <w:lang w:val="ru-RU"/>
        </w:rPr>
        <w:t>5.0</w:t>
      </w:r>
      <w:r>
        <w:rPr>
          <w:spacing w:val="4"/>
          <w:w w:val="102"/>
          <w:szCs w:val="20"/>
          <w:lang w:val="ru-RU"/>
        </w:rPr>
        <w:tab/>
        <w:t>СТАТЬЯ</w:t>
      </w:r>
      <w:r>
        <w:rPr>
          <w:spacing w:val="4"/>
          <w:w w:val="102"/>
          <w:szCs w:val="20"/>
          <w:lang w:val="en-GB"/>
        </w:rPr>
        <w:t> </w:t>
      </w:r>
      <w:r>
        <w:rPr>
          <w:spacing w:val="4"/>
          <w:w w:val="102"/>
          <w:szCs w:val="20"/>
          <w:lang w:val="ru-RU"/>
        </w:rPr>
        <w:t>5</w:t>
      </w:r>
      <w:r>
        <w:rPr>
          <w:spacing w:val="4"/>
          <w:w w:val="102"/>
          <w:szCs w:val="20"/>
          <w:lang w:val="ru-RU"/>
        </w:rPr>
        <w:tab/>
        <w:t>24</w:t>
      </w:r>
    </w:p>
    <w:p w:rsidR="00BD6F28" w:rsidRDefault="00BD6F28">
      <w:pPr>
        <w:tabs>
          <w:tab w:val="left" w:pos="567"/>
          <w:tab w:val="left" w:pos="1134"/>
          <w:tab w:val="left" w:pos="1701"/>
          <w:tab w:val="right" w:leader="dot" w:pos="9639"/>
        </w:tabs>
        <w:spacing w:after="160"/>
        <w:ind w:right="211"/>
        <w:jc w:val="both"/>
        <w:rPr>
          <w:spacing w:val="4"/>
          <w:w w:val="102"/>
          <w:szCs w:val="20"/>
          <w:lang w:val="ru-RU"/>
        </w:rPr>
      </w:pPr>
      <w:r>
        <w:rPr>
          <w:spacing w:val="4"/>
          <w:w w:val="102"/>
          <w:szCs w:val="20"/>
          <w:lang w:val="ru-RU"/>
        </w:rPr>
        <w:tab/>
        <w:t>5.1</w:t>
      </w:r>
      <w:r>
        <w:rPr>
          <w:spacing w:val="4"/>
          <w:w w:val="102"/>
          <w:szCs w:val="20"/>
          <w:lang w:val="ru-RU"/>
        </w:rPr>
        <w:tab/>
      </w:r>
      <w:r>
        <w:rPr>
          <w:spacing w:val="4"/>
          <w:w w:val="102"/>
          <w:lang w:val="ru-RU"/>
        </w:rPr>
        <w:t>РОЛИ МУЖЧИН И ЖЕНЩИН И ФОРМИРОВАНИЕ СТЕРЕОТИПОВ</w:t>
      </w:r>
      <w:r>
        <w:rPr>
          <w:spacing w:val="4"/>
          <w:w w:val="102"/>
          <w:szCs w:val="20"/>
          <w:lang w:val="ru-RU"/>
        </w:rPr>
        <w:tab/>
        <w:t>24</w:t>
      </w:r>
    </w:p>
    <w:p w:rsidR="00BD6F28" w:rsidRDefault="00BD6F28">
      <w:pPr>
        <w:tabs>
          <w:tab w:val="left" w:pos="567"/>
          <w:tab w:val="left" w:pos="1134"/>
          <w:tab w:val="left" w:pos="1701"/>
          <w:tab w:val="right" w:leader="dot" w:pos="9639"/>
        </w:tabs>
        <w:spacing w:after="160"/>
        <w:ind w:left="1701" w:right="211" w:hanging="1701"/>
        <w:rPr>
          <w:spacing w:val="4"/>
          <w:w w:val="102"/>
          <w:szCs w:val="20"/>
          <w:lang w:val="ru-RU"/>
        </w:rPr>
      </w:pPr>
      <w:r>
        <w:rPr>
          <w:spacing w:val="4"/>
          <w:w w:val="102"/>
          <w:szCs w:val="20"/>
          <w:lang w:val="ru-RU"/>
        </w:rPr>
        <w:tab/>
      </w:r>
      <w:r>
        <w:rPr>
          <w:spacing w:val="4"/>
          <w:w w:val="102"/>
          <w:szCs w:val="20"/>
          <w:lang w:val="ru-RU"/>
        </w:rPr>
        <w:tab/>
        <w:t>5.1.1</w:t>
      </w:r>
      <w:r>
        <w:rPr>
          <w:spacing w:val="4"/>
          <w:w w:val="102"/>
          <w:szCs w:val="20"/>
          <w:lang w:val="ru-RU"/>
        </w:rPr>
        <w:tab/>
      </w:r>
      <w:r>
        <w:rPr>
          <w:spacing w:val="4"/>
          <w:w w:val="102"/>
          <w:lang w:val="ru-RU"/>
        </w:rPr>
        <w:t>Прогресс, достигнутый государством-участником в ликвидации гендерных стереотипов, и сохраняющиеся трудности</w:t>
      </w:r>
      <w:r>
        <w:rPr>
          <w:spacing w:val="4"/>
          <w:w w:val="102"/>
          <w:szCs w:val="20"/>
          <w:lang w:val="ru-RU"/>
        </w:rPr>
        <w:tab/>
        <w:t>24</w:t>
      </w:r>
    </w:p>
    <w:p w:rsidR="00BD6F28" w:rsidRDefault="00BD6F28">
      <w:pPr>
        <w:tabs>
          <w:tab w:val="left" w:pos="567"/>
          <w:tab w:val="left" w:pos="1134"/>
          <w:tab w:val="right" w:leader="dot" w:pos="9639"/>
        </w:tabs>
        <w:spacing w:after="160"/>
        <w:ind w:right="211"/>
        <w:jc w:val="both"/>
        <w:rPr>
          <w:spacing w:val="4"/>
          <w:w w:val="102"/>
          <w:szCs w:val="20"/>
          <w:lang w:val="ru-RU"/>
        </w:rPr>
      </w:pPr>
      <w:r>
        <w:rPr>
          <w:spacing w:val="4"/>
          <w:w w:val="102"/>
          <w:szCs w:val="20"/>
          <w:lang w:val="ru-RU"/>
        </w:rPr>
        <w:t>6.0</w:t>
      </w:r>
      <w:r>
        <w:rPr>
          <w:spacing w:val="4"/>
          <w:w w:val="102"/>
          <w:szCs w:val="20"/>
          <w:lang w:val="ru-RU"/>
        </w:rPr>
        <w:tab/>
        <w:t>СТАТЬЯ</w:t>
      </w:r>
      <w:r>
        <w:rPr>
          <w:spacing w:val="4"/>
          <w:w w:val="102"/>
          <w:szCs w:val="20"/>
          <w:lang w:val="en-GB"/>
        </w:rPr>
        <w:t> </w:t>
      </w:r>
      <w:r>
        <w:rPr>
          <w:spacing w:val="4"/>
          <w:w w:val="102"/>
          <w:szCs w:val="20"/>
          <w:lang w:val="ru-RU"/>
        </w:rPr>
        <w:t>6</w:t>
      </w:r>
      <w:r>
        <w:rPr>
          <w:spacing w:val="4"/>
          <w:w w:val="102"/>
          <w:szCs w:val="20"/>
          <w:lang w:val="ru-RU"/>
        </w:rPr>
        <w:tab/>
        <w:t>26</w:t>
      </w:r>
    </w:p>
    <w:p w:rsidR="00BD6F28" w:rsidRDefault="00BD6F28">
      <w:pPr>
        <w:tabs>
          <w:tab w:val="left" w:pos="567"/>
          <w:tab w:val="left" w:pos="1134"/>
          <w:tab w:val="left" w:pos="1701"/>
          <w:tab w:val="right" w:leader="dot" w:pos="9639"/>
        </w:tabs>
        <w:spacing w:after="160"/>
        <w:ind w:right="211"/>
        <w:jc w:val="both"/>
        <w:rPr>
          <w:spacing w:val="4"/>
          <w:w w:val="102"/>
          <w:szCs w:val="20"/>
          <w:lang w:val="ru-RU"/>
        </w:rPr>
      </w:pPr>
      <w:r>
        <w:rPr>
          <w:spacing w:val="4"/>
          <w:w w:val="102"/>
          <w:szCs w:val="20"/>
          <w:lang w:val="ru-RU"/>
        </w:rPr>
        <w:tab/>
        <w:t>6.1</w:t>
      </w:r>
      <w:r>
        <w:rPr>
          <w:spacing w:val="4"/>
          <w:w w:val="102"/>
          <w:szCs w:val="20"/>
          <w:lang w:val="ru-RU"/>
        </w:rPr>
        <w:tab/>
        <w:t>ПРЕСЕЧЕНИЕ ЭКСПЛУАТАЦИИ ЖЕНЩИН</w:t>
      </w:r>
      <w:r>
        <w:rPr>
          <w:spacing w:val="4"/>
          <w:w w:val="102"/>
          <w:szCs w:val="20"/>
          <w:lang w:val="ru-RU"/>
        </w:rPr>
        <w:tab/>
        <w:t>26</w:t>
      </w:r>
    </w:p>
    <w:p w:rsidR="00BD6F28" w:rsidRDefault="00BD6F28">
      <w:pPr>
        <w:numPr>
          <w:ilvl w:val="2"/>
          <w:numId w:val="31"/>
        </w:numPr>
        <w:tabs>
          <w:tab w:val="clear" w:pos="1860"/>
          <w:tab w:val="left" w:pos="567"/>
          <w:tab w:val="left" w:pos="1134"/>
          <w:tab w:val="left" w:pos="1701"/>
          <w:tab w:val="right" w:leader="dot" w:pos="9639"/>
        </w:tabs>
        <w:spacing w:after="160"/>
        <w:ind w:left="1701" w:right="211" w:hanging="561"/>
        <w:rPr>
          <w:spacing w:val="4"/>
          <w:w w:val="102"/>
          <w:szCs w:val="20"/>
          <w:lang w:val="ru-RU"/>
        </w:rPr>
      </w:pPr>
      <w:r>
        <w:rPr>
          <w:spacing w:val="4"/>
          <w:w w:val="102"/>
          <w:szCs w:val="20"/>
          <w:lang w:val="ru-RU"/>
        </w:rPr>
        <w:t xml:space="preserve">Прогресс, достигнутый государством-участником, и сохраняющиеся трудности </w:t>
      </w:r>
      <w:r>
        <w:rPr>
          <w:spacing w:val="4"/>
          <w:w w:val="102"/>
          <w:szCs w:val="20"/>
          <w:lang w:val="ru-RU"/>
        </w:rPr>
        <w:br/>
        <w:t>в оказании помощи женщинам, занимающимся проституцией</w:t>
      </w:r>
      <w:r>
        <w:rPr>
          <w:spacing w:val="4"/>
          <w:w w:val="102"/>
          <w:szCs w:val="20"/>
          <w:lang w:val="ru-RU"/>
        </w:rPr>
        <w:tab/>
        <w:t>26</w:t>
      </w:r>
    </w:p>
    <w:p w:rsidR="00BD6F28" w:rsidRDefault="00BD6F28">
      <w:pPr>
        <w:tabs>
          <w:tab w:val="left" w:pos="567"/>
          <w:tab w:val="left" w:pos="1134"/>
          <w:tab w:val="right" w:leader="dot" w:pos="9639"/>
        </w:tabs>
        <w:spacing w:after="160"/>
        <w:ind w:left="1140" w:right="211" w:hanging="573"/>
        <w:rPr>
          <w:spacing w:val="4"/>
          <w:w w:val="102"/>
          <w:szCs w:val="20"/>
          <w:lang w:val="ru-RU"/>
        </w:rPr>
      </w:pPr>
      <w:r>
        <w:rPr>
          <w:spacing w:val="4"/>
          <w:w w:val="102"/>
          <w:szCs w:val="20"/>
          <w:lang w:val="ru-RU"/>
        </w:rPr>
        <w:t>6.2</w:t>
      </w:r>
      <w:r>
        <w:rPr>
          <w:spacing w:val="4"/>
          <w:w w:val="102"/>
          <w:szCs w:val="20"/>
          <w:lang w:val="ru-RU"/>
        </w:rPr>
        <w:tab/>
        <w:t xml:space="preserve">Меры, принятые государством-участником для борьбы с торговлей людьми, </w:t>
      </w:r>
      <w:r>
        <w:rPr>
          <w:spacing w:val="4"/>
          <w:w w:val="102"/>
          <w:szCs w:val="20"/>
          <w:lang w:val="ru-RU"/>
        </w:rPr>
        <w:br/>
        <w:t>и сохраняющиеся трудности</w:t>
      </w:r>
      <w:r>
        <w:rPr>
          <w:spacing w:val="4"/>
          <w:w w:val="102"/>
          <w:szCs w:val="20"/>
          <w:lang w:val="ru-RU"/>
        </w:rPr>
        <w:tab/>
        <w:t>28</w:t>
      </w:r>
    </w:p>
    <w:p w:rsidR="00BD6F28" w:rsidRDefault="00BD6F28">
      <w:pPr>
        <w:tabs>
          <w:tab w:val="left" w:pos="567"/>
          <w:tab w:val="left" w:pos="1134"/>
          <w:tab w:val="right" w:leader="dot" w:pos="9639"/>
        </w:tabs>
        <w:spacing w:after="160"/>
        <w:ind w:right="211"/>
        <w:jc w:val="both"/>
        <w:rPr>
          <w:spacing w:val="4"/>
          <w:w w:val="102"/>
          <w:szCs w:val="20"/>
          <w:lang w:val="ru-RU"/>
        </w:rPr>
      </w:pPr>
      <w:r>
        <w:rPr>
          <w:spacing w:val="4"/>
          <w:w w:val="102"/>
          <w:szCs w:val="20"/>
          <w:lang w:val="ru-RU"/>
        </w:rPr>
        <w:br w:type="page"/>
        <w:t>7.0</w:t>
      </w:r>
      <w:r>
        <w:rPr>
          <w:spacing w:val="4"/>
          <w:w w:val="102"/>
          <w:szCs w:val="20"/>
          <w:lang w:val="ru-RU"/>
        </w:rPr>
        <w:tab/>
        <w:t>СТАТЬЯ</w:t>
      </w:r>
      <w:r>
        <w:rPr>
          <w:spacing w:val="4"/>
          <w:w w:val="102"/>
          <w:szCs w:val="20"/>
          <w:lang w:val="en-GB"/>
        </w:rPr>
        <w:t> </w:t>
      </w:r>
      <w:r>
        <w:rPr>
          <w:spacing w:val="4"/>
          <w:w w:val="102"/>
          <w:szCs w:val="20"/>
          <w:lang w:val="ru-RU"/>
        </w:rPr>
        <w:t>7</w:t>
      </w:r>
      <w:r>
        <w:rPr>
          <w:spacing w:val="4"/>
          <w:w w:val="102"/>
          <w:szCs w:val="20"/>
          <w:lang w:val="ru-RU"/>
        </w:rPr>
        <w:tab/>
        <w:t>29</w:t>
      </w:r>
    </w:p>
    <w:p w:rsidR="00BD6F28" w:rsidRDefault="00BD6F28">
      <w:pPr>
        <w:tabs>
          <w:tab w:val="left" w:pos="567"/>
          <w:tab w:val="left" w:pos="1134"/>
          <w:tab w:val="left" w:pos="1701"/>
          <w:tab w:val="right" w:leader="dot" w:pos="9639"/>
        </w:tabs>
        <w:spacing w:after="160"/>
        <w:ind w:left="1134" w:right="211" w:hanging="1134"/>
        <w:rPr>
          <w:spacing w:val="4"/>
          <w:w w:val="102"/>
          <w:szCs w:val="20"/>
          <w:lang w:val="ru-RU"/>
        </w:rPr>
      </w:pPr>
      <w:r>
        <w:rPr>
          <w:spacing w:val="4"/>
          <w:w w:val="102"/>
          <w:szCs w:val="20"/>
          <w:lang w:val="ru-RU"/>
        </w:rPr>
        <w:tab/>
        <w:t>7.1</w:t>
      </w:r>
      <w:r>
        <w:rPr>
          <w:spacing w:val="4"/>
          <w:w w:val="102"/>
          <w:szCs w:val="20"/>
          <w:lang w:val="ru-RU"/>
        </w:rPr>
        <w:tab/>
        <w:t>ПРЕДСТАВИТЕЛЬСТВО ЖЕНЩИН В ПОЛИТИЧЕСКОЙ И ОБЩЕСТВЕННОЙ ЖИЗНИ УГАНДЫ</w:t>
      </w:r>
      <w:r>
        <w:rPr>
          <w:spacing w:val="4"/>
          <w:w w:val="102"/>
          <w:szCs w:val="20"/>
          <w:lang w:val="ru-RU"/>
        </w:rPr>
        <w:tab/>
        <w:t>29</w:t>
      </w:r>
    </w:p>
    <w:p w:rsidR="00BD6F28" w:rsidRDefault="00BD6F28">
      <w:pPr>
        <w:tabs>
          <w:tab w:val="left" w:pos="567"/>
          <w:tab w:val="left" w:pos="1134"/>
          <w:tab w:val="left" w:pos="1701"/>
          <w:tab w:val="right" w:leader="dot" w:pos="9639"/>
        </w:tabs>
        <w:spacing w:after="160"/>
        <w:ind w:left="1701" w:right="211" w:hanging="1701"/>
        <w:rPr>
          <w:spacing w:val="4"/>
          <w:w w:val="102"/>
          <w:szCs w:val="20"/>
          <w:lang w:val="ru-RU"/>
        </w:rPr>
      </w:pPr>
      <w:r>
        <w:rPr>
          <w:spacing w:val="4"/>
          <w:w w:val="102"/>
          <w:szCs w:val="20"/>
          <w:lang w:val="ru-RU"/>
        </w:rPr>
        <w:tab/>
      </w:r>
      <w:r>
        <w:rPr>
          <w:spacing w:val="4"/>
          <w:w w:val="102"/>
          <w:szCs w:val="20"/>
          <w:lang w:val="ru-RU"/>
        </w:rPr>
        <w:tab/>
        <w:t>7.1.1</w:t>
      </w:r>
      <w:r>
        <w:rPr>
          <w:spacing w:val="4"/>
          <w:w w:val="102"/>
          <w:szCs w:val="20"/>
          <w:lang w:val="ru-RU"/>
        </w:rPr>
        <w:tab/>
        <w:t xml:space="preserve">Прогресс, достигнутый государством-участником в устранении гендерного </w:t>
      </w:r>
      <w:r>
        <w:rPr>
          <w:spacing w:val="4"/>
          <w:w w:val="102"/>
          <w:szCs w:val="20"/>
          <w:lang w:val="ru-RU"/>
        </w:rPr>
        <w:br/>
        <w:t>неравенства в участии в политической жизни</w:t>
      </w:r>
      <w:r>
        <w:rPr>
          <w:spacing w:val="4"/>
          <w:w w:val="102"/>
          <w:szCs w:val="20"/>
          <w:lang w:val="ru-RU"/>
        </w:rPr>
        <w:tab/>
        <w:t>30</w:t>
      </w:r>
    </w:p>
    <w:p w:rsidR="00BD6F28" w:rsidRDefault="00BD6F28">
      <w:pPr>
        <w:tabs>
          <w:tab w:val="left" w:pos="567"/>
          <w:tab w:val="left" w:pos="1134"/>
          <w:tab w:val="left" w:pos="1701"/>
          <w:tab w:val="right" w:leader="dot" w:pos="9639"/>
        </w:tabs>
        <w:spacing w:after="160"/>
        <w:ind w:right="211"/>
        <w:rPr>
          <w:spacing w:val="4"/>
          <w:w w:val="102"/>
          <w:szCs w:val="20"/>
          <w:lang w:val="ru-RU"/>
        </w:rPr>
      </w:pPr>
      <w:r>
        <w:rPr>
          <w:spacing w:val="4"/>
          <w:w w:val="102"/>
          <w:szCs w:val="20"/>
          <w:lang w:val="ru-RU"/>
        </w:rPr>
        <w:tab/>
        <w:t>7.2</w:t>
      </w:r>
      <w:r>
        <w:rPr>
          <w:spacing w:val="4"/>
          <w:w w:val="102"/>
          <w:szCs w:val="20"/>
          <w:lang w:val="ru-RU"/>
        </w:rPr>
        <w:tab/>
      </w:r>
      <w:r>
        <w:rPr>
          <w:spacing w:val="4"/>
          <w:w w:val="102"/>
          <w:lang w:val="ru-RU"/>
        </w:rPr>
        <w:t>Участие женщин в миростроительстве и примирении</w:t>
      </w:r>
      <w:r>
        <w:rPr>
          <w:spacing w:val="4"/>
          <w:w w:val="102"/>
          <w:szCs w:val="20"/>
          <w:lang w:val="ru-RU"/>
        </w:rPr>
        <w:tab/>
        <w:t>34</w:t>
      </w:r>
    </w:p>
    <w:p w:rsidR="00BD6F28" w:rsidRDefault="00BD6F28">
      <w:pPr>
        <w:tabs>
          <w:tab w:val="left" w:pos="567"/>
          <w:tab w:val="left" w:pos="1134"/>
          <w:tab w:val="left" w:pos="1701"/>
          <w:tab w:val="right" w:leader="dot" w:pos="9639"/>
        </w:tabs>
        <w:spacing w:after="160"/>
        <w:ind w:left="1701" w:right="211" w:hanging="1701"/>
        <w:rPr>
          <w:spacing w:val="4"/>
          <w:w w:val="102"/>
          <w:szCs w:val="20"/>
          <w:lang w:val="ru-RU"/>
        </w:rPr>
      </w:pPr>
      <w:r>
        <w:rPr>
          <w:spacing w:val="4"/>
          <w:w w:val="102"/>
          <w:szCs w:val="20"/>
          <w:lang w:val="ru-RU"/>
        </w:rPr>
        <w:tab/>
      </w:r>
      <w:r>
        <w:rPr>
          <w:spacing w:val="4"/>
          <w:w w:val="102"/>
          <w:szCs w:val="20"/>
          <w:lang w:val="ru-RU"/>
        </w:rPr>
        <w:tab/>
        <w:t>7.2.1</w:t>
      </w:r>
      <w:r>
        <w:rPr>
          <w:spacing w:val="4"/>
          <w:w w:val="102"/>
          <w:szCs w:val="20"/>
          <w:lang w:val="ru-RU"/>
        </w:rPr>
        <w:tab/>
      </w:r>
      <w:r>
        <w:rPr>
          <w:spacing w:val="4"/>
          <w:w w:val="102"/>
          <w:lang w:val="ru-RU"/>
        </w:rPr>
        <w:t>Прогресс, достигнутый государством-участником в обеспечении участия женщин в процессе миростроительства и примирения, и сохраняющиеся трудности</w:t>
      </w:r>
      <w:r>
        <w:rPr>
          <w:spacing w:val="4"/>
          <w:w w:val="102"/>
          <w:lang w:val="ru-RU"/>
        </w:rPr>
        <w:tab/>
        <w:t>34</w:t>
      </w:r>
    </w:p>
    <w:p w:rsidR="00BD6F28" w:rsidRDefault="00BD6F28">
      <w:pPr>
        <w:tabs>
          <w:tab w:val="left" w:pos="567"/>
          <w:tab w:val="left" w:pos="1134"/>
          <w:tab w:val="right" w:leader="dot" w:pos="9639"/>
        </w:tabs>
        <w:spacing w:after="160"/>
        <w:ind w:right="211"/>
        <w:rPr>
          <w:spacing w:val="4"/>
          <w:w w:val="102"/>
          <w:szCs w:val="20"/>
          <w:lang w:val="ru-RU"/>
        </w:rPr>
      </w:pPr>
      <w:r>
        <w:rPr>
          <w:spacing w:val="4"/>
          <w:w w:val="102"/>
          <w:szCs w:val="20"/>
          <w:lang w:val="ru-RU"/>
        </w:rPr>
        <w:t>8.0</w:t>
      </w:r>
      <w:r>
        <w:rPr>
          <w:spacing w:val="4"/>
          <w:w w:val="102"/>
          <w:szCs w:val="20"/>
          <w:lang w:val="ru-RU"/>
        </w:rPr>
        <w:tab/>
        <w:t>СТАТЬЯ</w:t>
      </w:r>
      <w:r>
        <w:rPr>
          <w:spacing w:val="4"/>
          <w:w w:val="102"/>
          <w:szCs w:val="20"/>
          <w:lang w:val="en-GB"/>
        </w:rPr>
        <w:t> </w:t>
      </w:r>
      <w:r>
        <w:rPr>
          <w:spacing w:val="4"/>
          <w:w w:val="102"/>
          <w:szCs w:val="20"/>
          <w:lang w:val="ru-RU"/>
        </w:rPr>
        <w:t>8</w:t>
      </w:r>
      <w:r>
        <w:rPr>
          <w:spacing w:val="4"/>
          <w:w w:val="102"/>
          <w:szCs w:val="20"/>
          <w:lang w:val="ru-RU"/>
        </w:rPr>
        <w:tab/>
        <w:t>36</w:t>
      </w:r>
    </w:p>
    <w:p w:rsidR="00BD6F28" w:rsidRDefault="00BD6F28">
      <w:pPr>
        <w:tabs>
          <w:tab w:val="left" w:pos="567"/>
          <w:tab w:val="left" w:pos="1134"/>
          <w:tab w:val="left" w:pos="1701"/>
          <w:tab w:val="right" w:leader="dot" w:pos="9639"/>
        </w:tabs>
        <w:spacing w:after="160"/>
        <w:ind w:right="211"/>
        <w:rPr>
          <w:spacing w:val="4"/>
          <w:w w:val="102"/>
          <w:szCs w:val="20"/>
          <w:lang w:val="ru-RU"/>
        </w:rPr>
      </w:pPr>
      <w:r>
        <w:rPr>
          <w:spacing w:val="4"/>
          <w:w w:val="102"/>
          <w:szCs w:val="20"/>
          <w:lang w:val="ru-RU"/>
        </w:rPr>
        <w:tab/>
        <w:t>8.1</w:t>
      </w:r>
      <w:r>
        <w:rPr>
          <w:spacing w:val="4"/>
          <w:w w:val="102"/>
          <w:szCs w:val="20"/>
          <w:lang w:val="ru-RU"/>
        </w:rPr>
        <w:tab/>
        <w:t>ПРЕДСТАВИТЕЬСТВО И УЧАСТИЕ ЖЕНЩИН НА МЕЖДУНАРОДНОМ УРОВНЕ</w:t>
      </w:r>
      <w:r>
        <w:rPr>
          <w:spacing w:val="4"/>
          <w:w w:val="102"/>
          <w:szCs w:val="20"/>
          <w:lang w:val="ru-RU"/>
        </w:rPr>
        <w:tab/>
        <w:t>36</w:t>
      </w:r>
    </w:p>
    <w:p w:rsidR="00BD6F28" w:rsidRDefault="00BD6F28">
      <w:pPr>
        <w:tabs>
          <w:tab w:val="left" w:pos="567"/>
          <w:tab w:val="left" w:pos="1134"/>
          <w:tab w:val="left" w:pos="1701"/>
          <w:tab w:val="right" w:leader="dot" w:pos="9639"/>
        </w:tabs>
        <w:spacing w:after="160"/>
        <w:ind w:left="1701" w:right="211" w:hanging="1701"/>
        <w:rPr>
          <w:spacing w:val="4"/>
          <w:w w:val="102"/>
          <w:szCs w:val="20"/>
          <w:lang w:val="ru-RU"/>
        </w:rPr>
      </w:pPr>
      <w:r>
        <w:rPr>
          <w:spacing w:val="4"/>
          <w:w w:val="102"/>
          <w:szCs w:val="20"/>
          <w:lang w:val="ru-RU"/>
        </w:rPr>
        <w:tab/>
      </w:r>
      <w:r>
        <w:rPr>
          <w:spacing w:val="4"/>
          <w:w w:val="102"/>
          <w:szCs w:val="20"/>
          <w:lang w:val="ru-RU"/>
        </w:rPr>
        <w:tab/>
        <w:t>8.1.1</w:t>
      </w:r>
      <w:r>
        <w:rPr>
          <w:spacing w:val="4"/>
          <w:w w:val="102"/>
          <w:szCs w:val="20"/>
          <w:lang w:val="ru-RU"/>
        </w:rPr>
        <w:tab/>
      </w:r>
      <w:r>
        <w:rPr>
          <w:spacing w:val="4"/>
          <w:w w:val="102"/>
          <w:lang w:val="ru-RU"/>
        </w:rPr>
        <w:t xml:space="preserve">Прогресс, достигнутый государством-участником в деле поощрения поступления женщин на дипломатическую службу и участия в работе международных </w:t>
      </w:r>
      <w:r>
        <w:rPr>
          <w:spacing w:val="4"/>
          <w:w w:val="102"/>
          <w:lang w:val="ru-RU"/>
        </w:rPr>
        <w:br/>
        <w:t>организаций</w:t>
      </w:r>
      <w:r>
        <w:rPr>
          <w:spacing w:val="4"/>
          <w:w w:val="102"/>
          <w:szCs w:val="20"/>
          <w:lang w:val="ru-RU"/>
        </w:rPr>
        <w:tab/>
        <w:t>36</w:t>
      </w:r>
    </w:p>
    <w:p w:rsidR="00BD6F28" w:rsidRDefault="00BD6F28">
      <w:pPr>
        <w:tabs>
          <w:tab w:val="left" w:pos="567"/>
          <w:tab w:val="left" w:pos="1134"/>
          <w:tab w:val="right" w:leader="dot" w:pos="9639"/>
        </w:tabs>
        <w:spacing w:after="160"/>
        <w:ind w:right="211"/>
        <w:rPr>
          <w:spacing w:val="4"/>
          <w:w w:val="102"/>
          <w:szCs w:val="20"/>
          <w:lang w:val="ru-RU"/>
        </w:rPr>
      </w:pPr>
      <w:r>
        <w:rPr>
          <w:spacing w:val="4"/>
          <w:w w:val="102"/>
          <w:szCs w:val="20"/>
          <w:lang w:val="ru-RU"/>
        </w:rPr>
        <w:t>9.0</w:t>
      </w:r>
      <w:r>
        <w:rPr>
          <w:spacing w:val="4"/>
          <w:w w:val="102"/>
          <w:szCs w:val="20"/>
          <w:lang w:val="ru-RU"/>
        </w:rPr>
        <w:tab/>
        <w:t>СТАТЬЯ</w:t>
      </w:r>
      <w:r>
        <w:rPr>
          <w:spacing w:val="4"/>
          <w:w w:val="102"/>
          <w:szCs w:val="20"/>
          <w:lang w:val="en-GB"/>
        </w:rPr>
        <w:t> </w:t>
      </w:r>
      <w:r>
        <w:rPr>
          <w:spacing w:val="4"/>
          <w:w w:val="102"/>
          <w:szCs w:val="20"/>
          <w:lang w:val="ru-RU"/>
        </w:rPr>
        <w:t>9</w:t>
      </w:r>
      <w:r>
        <w:rPr>
          <w:spacing w:val="4"/>
          <w:w w:val="102"/>
          <w:szCs w:val="20"/>
          <w:lang w:val="ru-RU"/>
        </w:rPr>
        <w:tab/>
        <w:t>37</w:t>
      </w:r>
    </w:p>
    <w:p w:rsidR="00BD6F28" w:rsidRDefault="00BD6F28">
      <w:pPr>
        <w:tabs>
          <w:tab w:val="left" w:pos="567"/>
          <w:tab w:val="left" w:pos="1134"/>
          <w:tab w:val="left" w:pos="1701"/>
          <w:tab w:val="right" w:leader="dot" w:pos="9639"/>
        </w:tabs>
        <w:spacing w:after="160"/>
        <w:ind w:right="211"/>
        <w:rPr>
          <w:spacing w:val="4"/>
          <w:w w:val="102"/>
          <w:szCs w:val="20"/>
          <w:lang w:val="ru-RU"/>
        </w:rPr>
      </w:pPr>
      <w:r>
        <w:rPr>
          <w:spacing w:val="4"/>
          <w:w w:val="102"/>
          <w:szCs w:val="20"/>
          <w:lang w:val="ru-RU"/>
        </w:rPr>
        <w:tab/>
        <w:t>9.1</w:t>
      </w:r>
      <w:r>
        <w:rPr>
          <w:spacing w:val="4"/>
          <w:w w:val="102"/>
          <w:szCs w:val="20"/>
          <w:lang w:val="ru-RU"/>
        </w:rPr>
        <w:tab/>
        <w:t>ГРАЖДАНСТВО</w:t>
      </w:r>
      <w:r>
        <w:rPr>
          <w:spacing w:val="4"/>
          <w:w w:val="102"/>
          <w:szCs w:val="20"/>
          <w:lang w:val="ru-RU"/>
        </w:rPr>
        <w:tab/>
        <w:t>37</w:t>
      </w:r>
    </w:p>
    <w:p w:rsidR="00BD6F28" w:rsidRDefault="00BD6F28">
      <w:pPr>
        <w:tabs>
          <w:tab w:val="left" w:pos="567"/>
          <w:tab w:val="left" w:pos="1134"/>
          <w:tab w:val="left" w:pos="1701"/>
          <w:tab w:val="right" w:leader="dot" w:pos="9639"/>
        </w:tabs>
        <w:spacing w:after="160"/>
        <w:ind w:right="211"/>
        <w:rPr>
          <w:spacing w:val="4"/>
          <w:w w:val="102"/>
          <w:szCs w:val="20"/>
          <w:lang w:val="ru-RU"/>
        </w:rPr>
      </w:pPr>
      <w:r>
        <w:rPr>
          <w:spacing w:val="4"/>
          <w:w w:val="102"/>
          <w:szCs w:val="20"/>
          <w:lang w:val="ru-RU"/>
        </w:rPr>
        <w:tab/>
      </w:r>
      <w:r>
        <w:rPr>
          <w:spacing w:val="4"/>
          <w:w w:val="102"/>
          <w:szCs w:val="20"/>
          <w:lang w:val="ru-RU"/>
        </w:rPr>
        <w:tab/>
        <w:t>9.1.1</w:t>
      </w:r>
      <w:r>
        <w:rPr>
          <w:spacing w:val="4"/>
          <w:w w:val="102"/>
          <w:szCs w:val="20"/>
          <w:lang w:val="ru-RU"/>
        </w:rPr>
        <w:tab/>
      </w:r>
      <w:r>
        <w:rPr>
          <w:spacing w:val="4"/>
          <w:w w:val="102"/>
          <w:lang w:val="ru-RU"/>
        </w:rPr>
        <w:t>Прогресс, достигнутый государством-участником в изменении паспортного режима</w:t>
      </w:r>
      <w:r>
        <w:rPr>
          <w:spacing w:val="4"/>
          <w:w w:val="102"/>
          <w:szCs w:val="20"/>
          <w:lang w:val="ru-RU"/>
        </w:rPr>
        <w:tab/>
        <w:t>37</w:t>
      </w:r>
    </w:p>
    <w:p w:rsidR="00BD6F28" w:rsidRDefault="00BD6F28">
      <w:pPr>
        <w:tabs>
          <w:tab w:val="left" w:pos="567"/>
          <w:tab w:val="left" w:pos="1134"/>
          <w:tab w:val="right" w:leader="dot" w:pos="9639"/>
        </w:tabs>
        <w:spacing w:after="160"/>
        <w:ind w:right="211"/>
        <w:rPr>
          <w:spacing w:val="4"/>
          <w:w w:val="102"/>
          <w:szCs w:val="20"/>
          <w:lang w:val="ru-RU"/>
        </w:rPr>
      </w:pPr>
      <w:r>
        <w:rPr>
          <w:spacing w:val="4"/>
          <w:w w:val="102"/>
          <w:szCs w:val="20"/>
          <w:lang w:val="ru-RU"/>
        </w:rPr>
        <w:t>10.</w:t>
      </w:r>
      <w:r>
        <w:rPr>
          <w:spacing w:val="4"/>
          <w:w w:val="102"/>
          <w:szCs w:val="20"/>
          <w:lang w:val="ru-RU"/>
        </w:rPr>
        <w:tab/>
        <w:t>СТАТЬЯ</w:t>
      </w:r>
      <w:r>
        <w:rPr>
          <w:spacing w:val="4"/>
          <w:w w:val="102"/>
          <w:szCs w:val="20"/>
          <w:lang w:val="en-GB"/>
        </w:rPr>
        <w:t> </w:t>
      </w:r>
      <w:r>
        <w:rPr>
          <w:spacing w:val="4"/>
          <w:w w:val="102"/>
          <w:szCs w:val="20"/>
          <w:lang w:val="ru-RU"/>
        </w:rPr>
        <w:t>10</w:t>
      </w:r>
      <w:r>
        <w:rPr>
          <w:spacing w:val="4"/>
          <w:w w:val="102"/>
          <w:szCs w:val="20"/>
          <w:lang w:val="ru-RU"/>
        </w:rPr>
        <w:tab/>
        <w:t>38</w:t>
      </w:r>
    </w:p>
    <w:p w:rsidR="00BD6F28" w:rsidRDefault="00BD6F28">
      <w:pPr>
        <w:tabs>
          <w:tab w:val="left" w:pos="567"/>
          <w:tab w:val="left" w:pos="1134"/>
          <w:tab w:val="left" w:pos="1701"/>
          <w:tab w:val="right" w:leader="dot" w:pos="9639"/>
        </w:tabs>
        <w:spacing w:after="160"/>
        <w:ind w:right="211"/>
        <w:rPr>
          <w:spacing w:val="4"/>
          <w:w w:val="102"/>
          <w:szCs w:val="20"/>
          <w:lang w:val="ru-RU"/>
        </w:rPr>
      </w:pPr>
      <w:r>
        <w:rPr>
          <w:spacing w:val="4"/>
          <w:w w:val="102"/>
          <w:szCs w:val="20"/>
          <w:lang w:val="ru-RU"/>
        </w:rPr>
        <w:tab/>
        <w:t>10.1</w:t>
      </w:r>
      <w:r>
        <w:rPr>
          <w:spacing w:val="4"/>
          <w:w w:val="102"/>
          <w:szCs w:val="20"/>
          <w:lang w:val="ru-RU"/>
        </w:rPr>
        <w:tab/>
      </w:r>
      <w:r>
        <w:rPr>
          <w:spacing w:val="4"/>
          <w:w w:val="102"/>
          <w:lang w:val="ru-RU"/>
        </w:rPr>
        <w:t>РАВЕНСТВО В СФЕРЕ ОБРАЗОВАНИЯ</w:t>
      </w:r>
      <w:r>
        <w:rPr>
          <w:spacing w:val="4"/>
          <w:w w:val="102"/>
          <w:szCs w:val="20"/>
          <w:lang w:val="ru-RU"/>
        </w:rPr>
        <w:tab/>
        <w:t>38</w:t>
      </w:r>
    </w:p>
    <w:p w:rsidR="00BD6F28" w:rsidRDefault="00BD6F28">
      <w:pPr>
        <w:tabs>
          <w:tab w:val="left" w:pos="567"/>
          <w:tab w:val="left" w:pos="1134"/>
          <w:tab w:val="left" w:pos="1843"/>
          <w:tab w:val="right" w:leader="dot" w:pos="9639"/>
        </w:tabs>
        <w:spacing w:after="160"/>
        <w:ind w:left="1843" w:right="211" w:hanging="1843"/>
        <w:rPr>
          <w:spacing w:val="4"/>
          <w:w w:val="102"/>
          <w:szCs w:val="20"/>
          <w:lang w:val="ru-RU"/>
        </w:rPr>
      </w:pPr>
      <w:r>
        <w:rPr>
          <w:spacing w:val="4"/>
          <w:w w:val="102"/>
          <w:szCs w:val="20"/>
          <w:lang w:val="ru-RU"/>
        </w:rPr>
        <w:tab/>
      </w:r>
      <w:r>
        <w:rPr>
          <w:spacing w:val="4"/>
          <w:w w:val="102"/>
          <w:szCs w:val="20"/>
          <w:lang w:val="ru-RU"/>
        </w:rPr>
        <w:tab/>
        <w:t>10.1.1</w:t>
      </w:r>
      <w:r>
        <w:rPr>
          <w:spacing w:val="4"/>
          <w:w w:val="102"/>
          <w:szCs w:val="20"/>
          <w:lang w:val="ru-RU"/>
        </w:rPr>
        <w:tab/>
      </w:r>
      <w:r>
        <w:rPr>
          <w:spacing w:val="4"/>
          <w:w w:val="102"/>
          <w:lang w:val="ru-RU"/>
        </w:rPr>
        <w:t>Прогресс, достигнутый государством-участником в обеспечении равенства в сфере образования, и сохраняющиеся трудности</w:t>
      </w:r>
      <w:r>
        <w:rPr>
          <w:spacing w:val="4"/>
          <w:w w:val="102"/>
          <w:szCs w:val="20"/>
          <w:lang w:val="ru-RU"/>
        </w:rPr>
        <w:tab/>
        <w:t>38</w:t>
      </w:r>
    </w:p>
    <w:p w:rsidR="00BD6F28" w:rsidRDefault="00BD6F28">
      <w:pPr>
        <w:tabs>
          <w:tab w:val="left" w:pos="567"/>
          <w:tab w:val="left" w:pos="1134"/>
          <w:tab w:val="right" w:leader="dot" w:pos="9639"/>
        </w:tabs>
        <w:spacing w:after="160"/>
        <w:ind w:right="211"/>
        <w:rPr>
          <w:spacing w:val="4"/>
          <w:w w:val="102"/>
          <w:szCs w:val="20"/>
          <w:lang w:val="ru-RU"/>
        </w:rPr>
      </w:pPr>
      <w:r>
        <w:rPr>
          <w:spacing w:val="4"/>
          <w:w w:val="102"/>
          <w:szCs w:val="20"/>
          <w:lang w:val="ru-RU"/>
        </w:rPr>
        <w:t>11.</w:t>
      </w:r>
      <w:r>
        <w:rPr>
          <w:spacing w:val="4"/>
          <w:w w:val="102"/>
          <w:szCs w:val="20"/>
          <w:lang w:val="ru-RU"/>
        </w:rPr>
        <w:tab/>
        <w:t>СТАТЬЯ</w:t>
      </w:r>
      <w:r>
        <w:rPr>
          <w:spacing w:val="4"/>
          <w:w w:val="102"/>
          <w:szCs w:val="20"/>
          <w:lang w:val="en-GB"/>
        </w:rPr>
        <w:t> </w:t>
      </w:r>
      <w:r>
        <w:rPr>
          <w:spacing w:val="4"/>
          <w:w w:val="102"/>
          <w:szCs w:val="20"/>
          <w:lang w:val="ru-RU"/>
        </w:rPr>
        <w:t>11</w:t>
      </w:r>
      <w:r>
        <w:rPr>
          <w:spacing w:val="4"/>
          <w:w w:val="102"/>
          <w:szCs w:val="20"/>
          <w:lang w:val="ru-RU"/>
        </w:rPr>
        <w:tab/>
        <w:t>40</w:t>
      </w:r>
    </w:p>
    <w:p w:rsidR="00BD6F28" w:rsidRDefault="00BD6F28">
      <w:pPr>
        <w:tabs>
          <w:tab w:val="left" w:pos="567"/>
          <w:tab w:val="left" w:pos="1134"/>
          <w:tab w:val="left" w:pos="1701"/>
          <w:tab w:val="right" w:leader="dot" w:pos="9639"/>
        </w:tabs>
        <w:spacing w:after="160"/>
        <w:ind w:right="211"/>
        <w:rPr>
          <w:spacing w:val="4"/>
          <w:w w:val="102"/>
          <w:szCs w:val="20"/>
          <w:lang w:val="ru-RU"/>
        </w:rPr>
      </w:pPr>
      <w:r>
        <w:rPr>
          <w:spacing w:val="4"/>
          <w:w w:val="102"/>
          <w:szCs w:val="20"/>
          <w:lang w:val="ru-RU"/>
        </w:rPr>
        <w:tab/>
        <w:t>11.1</w:t>
      </w:r>
      <w:r>
        <w:rPr>
          <w:spacing w:val="4"/>
          <w:w w:val="102"/>
          <w:szCs w:val="20"/>
          <w:lang w:val="ru-RU"/>
        </w:rPr>
        <w:tab/>
        <w:t>ЗАНЯТОСТЬ</w:t>
      </w:r>
      <w:r>
        <w:rPr>
          <w:spacing w:val="4"/>
          <w:w w:val="102"/>
          <w:szCs w:val="20"/>
          <w:lang w:val="ru-RU"/>
        </w:rPr>
        <w:tab/>
        <w:t>40</w:t>
      </w:r>
    </w:p>
    <w:p w:rsidR="00BD6F28" w:rsidRDefault="00BD6F28">
      <w:pPr>
        <w:tabs>
          <w:tab w:val="left" w:pos="567"/>
          <w:tab w:val="left" w:pos="1134"/>
          <w:tab w:val="left" w:pos="1843"/>
          <w:tab w:val="right" w:leader="dot" w:pos="9639"/>
        </w:tabs>
        <w:spacing w:after="160"/>
        <w:ind w:left="1843" w:right="211" w:hanging="1843"/>
        <w:rPr>
          <w:spacing w:val="4"/>
          <w:w w:val="102"/>
          <w:szCs w:val="20"/>
          <w:lang w:val="ru-RU"/>
        </w:rPr>
      </w:pPr>
      <w:r>
        <w:rPr>
          <w:spacing w:val="4"/>
          <w:w w:val="102"/>
          <w:szCs w:val="20"/>
          <w:lang w:val="ru-RU"/>
        </w:rPr>
        <w:tab/>
      </w:r>
      <w:r>
        <w:rPr>
          <w:spacing w:val="4"/>
          <w:w w:val="102"/>
          <w:szCs w:val="20"/>
          <w:lang w:val="ru-RU"/>
        </w:rPr>
        <w:tab/>
        <w:t>11.1.1</w:t>
      </w:r>
      <w:r>
        <w:rPr>
          <w:spacing w:val="4"/>
          <w:w w:val="102"/>
          <w:szCs w:val="20"/>
          <w:lang w:val="ru-RU"/>
        </w:rPr>
        <w:tab/>
        <w:t xml:space="preserve">Прогресс, достигнутый государством-участником в ликвидации дискриминации </w:t>
      </w:r>
      <w:r>
        <w:rPr>
          <w:spacing w:val="4"/>
          <w:w w:val="102"/>
          <w:szCs w:val="20"/>
          <w:lang w:val="ru-RU"/>
        </w:rPr>
        <w:br/>
        <w:t>в области занятости, и сохраняющиеся трудности</w:t>
      </w:r>
      <w:r>
        <w:rPr>
          <w:spacing w:val="4"/>
          <w:w w:val="102"/>
          <w:szCs w:val="20"/>
          <w:lang w:val="ru-RU"/>
        </w:rPr>
        <w:tab/>
        <w:t>40</w:t>
      </w:r>
    </w:p>
    <w:p w:rsidR="00BD6F28" w:rsidRDefault="00BD6F28">
      <w:pPr>
        <w:tabs>
          <w:tab w:val="left" w:pos="567"/>
          <w:tab w:val="left" w:pos="1134"/>
          <w:tab w:val="right" w:leader="dot" w:pos="9639"/>
        </w:tabs>
        <w:spacing w:after="160"/>
        <w:ind w:right="211"/>
        <w:rPr>
          <w:spacing w:val="4"/>
          <w:w w:val="102"/>
          <w:szCs w:val="20"/>
          <w:lang w:val="ru-RU"/>
        </w:rPr>
      </w:pPr>
      <w:r>
        <w:rPr>
          <w:spacing w:val="4"/>
          <w:w w:val="102"/>
          <w:szCs w:val="20"/>
          <w:lang w:val="ru-RU"/>
        </w:rPr>
        <w:t>12.0</w:t>
      </w:r>
      <w:r>
        <w:rPr>
          <w:spacing w:val="4"/>
          <w:w w:val="102"/>
          <w:szCs w:val="20"/>
          <w:lang w:val="ru-RU"/>
        </w:rPr>
        <w:tab/>
        <w:t>СТАТЬЯ</w:t>
      </w:r>
      <w:r>
        <w:rPr>
          <w:spacing w:val="4"/>
          <w:w w:val="102"/>
          <w:szCs w:val="20"/>
          <w:lang w:val="en-GB"/>
        </w:rPr>
        <w:t> </w:t>
      </w:r>
      <w:r>
        <w:rPr>
          <w:spacing w:val="4"/>
          <w:w w:val="102"/>
          <w:szCs w:val="20"/>
          <w:lang w:val="ru-RU"/>
        </w:rPr>
        <w:t>12</w:t>
      </w:r>
      <w:r>
        <w:rPr>
          <w:spacing w:val="4"/>
          <w:w w:val="102"/>
          <w:szCs w:val="20"/>
          <w:lang w:val="ru-RU"/>
        </w:rPr>
        <w:tab/>
        <w:t>45</w:t>
      </w:r>
    </w:p>
    <w:p w:rsidR="00BD6F28" w:rsidRDefault="00BD6F28">
      <w:pPr>
        <w:tabs>
          <w:tab w:val="left" w:pos="567"/>
          <w:tab w:val="left" w:pos="1134"/>
          <w:tab w:val="right" w:leader="dot" w:pos="9639"/>
        </w:tabs>
        <w:spacing w:after="160"/>
        <w:ind w:left="1134" w:right="211" w:hanging="1134"/>
        <w:rPr>
          <w:spacing w:val="4"/>
          <w:w w:val="102"/>
          <w:szCs w:val="20"/>
          <w:lang w:val="ru-RU"/>
        </w:rPr>
      </w:pPr>
      <w:r>
        <w:rPr>
          <w:spacing w:val="4"/>
          <w:w w:val="102"/>
          <w:szCs w:val="20"/>
          <w:lang w:val="ru-RU"/>
        </w:rPr>
        <w:tab/>
        <w:t>12.1</w:t>
      </w:r>
      <w:r>
        <w:rPr>
          <w:spacing w:val="4"/>
          <w:w w:val="102"/>
          <w:szCs w:val="20"/>
          <w:lang w:val="ru-RU"/>
        </w:rPr>
        <w:tab/>
      </w:r>
      <w:r>
        <w:rPr>
          <w:spacing w:val="4"/>
          <w:w w:val="102"/>
          <w:lang w:val="ru-RU"/>
        </w:rPr>
        <w:t>РАВНЫЙ ДОСТУП К КАЧЕСТВЕННОМУ МЕДИЦИНСКОМУ ОБСЛУЖИВАНИЮ</w:t>
      </w:r>
      <w:r>
        <w:rPr>
          <w:spacing w:val="4"/>
          <w:w w:val="102"/>
          <w:szCs w:val="20"/>
          <w:lang w:val="ru-RU"/>
        </w:rPr>
        <w:tab/>
        <w:t>45</w:t>
      </w:r>
    </w:p>
    <w:p w:rsidR="00BD6F28" w:rsidRDefault="00BD6F28">
      <w:pPr>
        <w:numPr>
          <w:ilvl w:val="2"/>
          <w:numId w:val="32"/>
        </w:numPr>
        <w:tabs>
          <w:tab w:val="left" w:pos="567"/>
          <w:tab w:val="left" w:pos="1134"/>
          <w:tab w:val="right" w:leader="dot" w:pos="9639"/>
        </w:tabs>
        <w:spacing w:after="160"/>
        <w:ind w:right="211"/>
        <w:rPr>
          <w:spacing w:val="4"/>
          <w:w w:val="102"/>
          <w:szCs w:val="20"/>
          <w:lang w:val="ru-RU"/>
        </w:rPr>
      </w:pPr>
      <w:r>
        <w:rPr>
          <w:spacing w:val="4"/>
          <w:w w:val="102"/>
          <w:lang w:val="ru-RU"/>
        </w:rPr>
        <w:t>Прогресс, достигнутый государством-участником в обеспечении равного доступа к медицинскому обслуживанию, и сохраняющиеся трудности</w:t>
      </w:r>
      <w:r>
        <w:rPr>
          <w:spacing w:val="4"/>
          <w:w w:val="102"/>
          <w:szCs w:val="20"/>
          <w:lang w:val="ru-RU"/>
        </w:rPr>
        <w:tab/>
        <w:t>45</w:t>
      </w:r>
    </w:p>
    <w:p w:rsidR="00BD6F28" w:rsidRDefault="00BD6F28">
      <w:pPr>
        <w:tabs>
          <w:tab w:val="left" w:pos="567"/>
          <w:tab w:val="left" w:pos="1134"/>
          <w:tab w:val="left" w:pos="1843"/>
          <w:tab w:val="right" w:leader="dot" w:pos="9639"/>
        </w:tabs>
        <w:spacing w:after="160"/>
        <w:ind w:left="1140" w:right="211" w:hanging="573"/>
        <w:rPr>
          <w:spacing w:val="4"/>
          <w:w w:val="102"/>
          <w:szCs w:val="20"/>
          <w:lang w:val="ru-RU"/>
        </w:rPr>
      </w:pPr>
      <w:r>
        <w:rPr>
          <w:spacing w:val="4"/>
          <w:w w:val="102"/>
          <w:szCs w:val="20"/>
          <w:lang w:val="ru-RU"/>
        </w:rPr>
        <w:t>12.2</w:t>
      </w:r>
      <w:r>
        <w:rPr>
          <w:spacing w:val="4"/>
          <w:w w:val="102"/>
          <w:szCs w:val="20"/>
          <w:lang w:val="ru-RU"/>
        </w:rPr>
        <w:tab/>
        <w:t>Калечащие операции на женских половых органах</w:t>
      </w:r>
      <w:r>
        <w:rPr>
          <w:spacing w:val="4"/>
          <w:w w:val="102"/>
          <w:szCs w:val="20"/>
          <w:lang w:val="ru-RU"/>
        </w:rPr>
        <w:tab/>
        <w:t>56</w:t>
      </w:r>
    </w:p>
    <w:p w:rsidR="00BD6F28" w:rsidRDefault="00BD6F28">
      <w:pPr>
        <w:tabs>
          <w:tab w:val="left" w:pos="567"/>
          <w:tab w:val="left" w:pos="1134"/>
          <w:tab w:val="right" w:leader="dot" w:pos="9639"/>
        </w:tabs>
        <w:spacing w:after="160"/>
        <w:ind w:right="211"/>
        <w:rPr>
          <w:spacing w:val="4"/>
          <w:w w:val="102"/>
          <w:szCs w:val="20"/>
          <w:lang w:val="ru-RU"/>
        </w:rPr>
      </w:pPr>
      <w:r>
        <w:rPr>
          <w:spacing w:val="4"/>
          <w:w w:val="102"/>
          <w:szCs w:val="20"/>
          <w:lang w:val="ru-RU"/>
        </w:rPr>
        <w:t>13.0</w:t>
      </w:r>
      <w:r>
        <w:rPr>
          <w:spacing w:val="4"/>
          <w:w w:val="102"/>
          <w:szCs w:val="20"/>
          <w:lang w:val="ru-RU"/>
        </w:rPr>
        <w:tab/>
        <w:t>СТАТЬЯ</w:t>
      </w:r>
      <w:r>
        <w:rPr>
          <w:spacing w:val="4"/>
          <w:w w:val="102"/>
          <w:szCs w:val="20"/>
          <w:lang w:val="en-GB"/>
        </w:rPr>
        <w:t> </w:t>
      </w:r>
      <w:r>
        <w:rPr>
          <w:spacing w:val="4"/>
          <w:w w:val="102"/>
          <w:szCs w:val="20"/>
          <w:lang w:val="ru-RU"/>
        </w:rPr>
        <w:t>13</w:t>
      </w:r>
      <w:r>
        <w:rPr>
          <w:spacing w:val="4"/>
          <w:w w:val="102"/>
          <w:szCs w:val="20"/>
          <w:lang w:val="ru-RU"/>
        </w:rPr>
        <w:tab/>
        <w:t>57</w:t>
      </w:r>
    </w:p>
    <w:p w:rsidR="00BD6F28" w:rsidRDefault="00BD6F28">
      <w:pPr>
        <w:tabs>
          <w:tab w:val="left" w:pos="567"/>
          <w:tab w:val="left" w:pos="1134"/>
          <w:tab w:val="left" w:pos="1701"/>
          <w:tab w:val="right" w:leader="dot" w:pos="9639"/>
        </w:tabs>
        <w:spacing w:after="160"/>
        <w:ind w:right="211"/>
        <w:rPr>
          <w:spacing w:val="4"/>
          <w:w w:val="102"/>
          <w:szCs w:val="20"/>
          <w:lang w:val="ru-RU"/>
        </w:rPr>
      </w:pPr>
      <w:r>
        <w:rPr>
          <w:spacing w:val="4"/>
          <w:w w:val="102"/>
          <w:szCs w:val="20"/>
          <w:lang w:val="ru-RU"/>
        </w:rPr>
        <w:tab/>
        <w:t>13.1</w:t>
      </w:r>
      <w:r>
        <w:rPr>
          <w:spacing w:val="4"/>
          <w:w w:val="102"/>
          <w:szCs w:val="20"/>
          <w:lang w:val="ru-RU"/>
        </w:rPr>
        <w:tab/>
      </w:r>
      <w:r>
        <w:rPr>
          <w:spacing w:val="4"/>
          <w:w w:val="102"/>
          <w:lang w:val="ru-RU"/>
        </w:rPr>
        <w:t>ЭКОНОМИЧЕСКИЕ И СОЦИАЛЬНЫЕ ЛЬГОТЫ</w:t>
      </w:r>
      <w:r>
        <w:rPr>
          <w:spacing w:val="4"/>
          <w:w w:val="102"/>
          <w:szCs w:val="20"/>
          <w:lang w:val="ru-RU"/>
        </w:rPr>
        <w:tab/>
        <w:t>57</w:t>
      </w:r>
    </w:p>
    <w:p w:rsidR="00BD6F28" w:rsidRDefault="00BD6F28">
      <w:pPr>
        <w:tabs>
          <w:tab w:val="left" w:pos="567"/>
          <w:tab w:val="left" w:pos="1134"/>
          <w:tab w:val="left" w:pos="1843"/>
          <w:tab w:val="right" w:leader="dot" w:pos="9639"/>
        </w:tabs>
        <w:spacing w:after="160"/>
        <w:ind w:left="1843" w:right="211" w:hanging="1843"/>
        <w:rPr>
          <w:spacing w:val="4"/>
          <w:w w:val="102"/>
          <w:szCs w:val="20"/>
          <w:lang w:val="ru-RU"/>
        </w:rPr>
      </w:pPr>
      <w:r>
        <w:rPr>
          <w:spacing w:val="4"/>
          <w:w w:val="102"/>
          <w:szCs w:val="20"/>
          <w:lang w:val="ru-RU"/>
        </w:rPr>
        <w:tab/>
      </w:r>
      <w:r>
        <w:rPr>
          <w:spacing w:val="4"/>
          <w:w w:val="102"/>
          <w:szCs w:val="20"/>
          <w:lang w:val="ru-RU"/>
        </w:rPr>
        <w:tab/>
        <w:t>13.1.1</w:t>
      </w:r>
      <w:r>
        <w:rPr>
          <w:spacing w:val="4"/>
          <w:w w:val="102"/>
          <w:szCs w:val="20"/>
          <w:lang w:val="ru-RU"/>
        </w:rPr>
        <w:tab/>
      </w:r>
      <w:r>
        <w:rPr>
          <w:spacing w:val="4"/>
          <w:w w:val="102"/>
          <w:lang w:val="ru-RU"/>
        </w:rPr>
        <w:t>Прогресс, достигнутый государством-участником в снижении уровня нищеты среди женщин, и сохраняющиеся трудности</w:t>
      </w:r>
      <w:r>
        <w:rPr>
          <w:spacing w:val="4"/>
          <w:w w:val="102"/>
          <w:szCs w:val="20"/>
          <w:lang w:val="ru-RU"/>
        </w:rPr>
        <w:tab/>
        <w:t>57</w:t>
      </w:r>
    </w:p>
    <w:p w:rsidR="00BD6F28" w:rsidRDefault="00BD6F28">
      <w:pPr>
        <w:tabs>
          <w:tab w:val="left" w:pos="567"/>
          <w:tab w:val="left" w:pos="1134"/>
          <w:tab w:val="right" w:leader="dot" w:pos="9639"/>
        </w:tabs>
        <w:spacing w:after="160"/>
        <w:ind w:right="211"/>
        <w:rPr>
          <w:spacing w:val="4"/>
          <w:w w:val="102"/>
          <w:szCs w:val="20"/>
          <w:lang w:val="ru-RU"/>
        </w:rPr>
      </w:pPr>
      <w:r>
        <w:rPr>
          <w:spacing w:val="4"/>
          <w:w w:val="102"/>
          <w:szCs w:val="20"/>
          <w:lang w:val="ru-RU"/>
        </w:rPr>
        <w:br w:type="page"/>
        <w:t>14.0</w:t>
      </w:r>
      <w:r>
        <w:rPr>
          <w:spacing w:val="4"/>
          <w:w w:val="102"/>
          <w:szCs w:val="20"/>
          <w:lang w:val="ru-RU"/>
        </w:rPr>
        <w:tab/>
        <w:t>СТАТЬЯ</w:t>
      </w:r>
      <w:r>
        <w:rPr>
          <w:spacing w:val="4"/>
          <w:w w:val="102"/>
          <w:szCs w:val="20"/>
          <w:lang w:val="en-GB"/>
        </w:rPr>
        <w:t> </w:t>
      </w:r>
      <w:r>
        <w:rPr>
          <w:spacing w:val="4"/>
          <w:w w:val="102"/>
          <w:szCs w:val="20"/>
          <w:lang w:val="ru-RU"/>
        </w:rPr>
        <w:t>14</w:t>
      </w:r>
      <w:r>
        <w:rPr>
          <w:spacing w:val="4"/>
          <w:w w:val="102"/>
          <w:szCs w:val="20"/>
          <w:lang w:val="ru-RU"/>
        </w:rPr>
        <w:tab/>
        <w:t>59</w:t>
      </w:r>
    </w:p>
    <w:p w:rsidR="00BD6F28" w:rsidRDefault="00BD6F28">
      <w:pPr>
        <w:tabs>
          <w:tab w:val="left" w:pos="567"/>
          <w:tab w:val="left" w:pos="1134"/>
          <w:tab w:val="left" w:pos="1701"/>
          <w:tab w:val="right" w:leader="dot" w:pos="9639"/>
        </w:tabs>
        <w:spacing w:after="160"/>
        <w:ind w:right="211"/>
        <w:rPr>
          <w:spacing w:val="4"/>
          <w:w w:val="102"/>
          <w:szCs w:val="20"/>
          <w:lang w:val="ru-RU"/>
        </w:rPr>
      </w:pPr>
      <w:r>
        <w:rPr>
          <w:spacing w:val="4"/>
          <w:w w:val="102"/>
          <w:szCs w:val="20"/>
          <w:lang w:val="ru-RU"/>
        </w:rPr>
        <w:tab/>
        <w:t>14.1</w:t>
      </w:r>
      <w:r>
        <w:rPr>
          <w:spacing w:val="4"/>
          <w:w w:val="102"/>
          <w:szCs w:val="20"/>
          <w:lang w:val="ru-RU"/>
        </w:rPr>
        <w:tab/>
      </w:r>
      <w:r>
        <w:rPr>
          <w:spacing w:val="4"/>
          <w:w w:val="102"/>
          <w:lang w:val="ru-RU"/>
        </w:rPr>
        <w:t>ЖЕНЩИНЫ, ПРОЖИВАЮЩИЕ В СЕЛЬСКИХ РАЙОНАХ</w:t>
      </w:r>
      <w:r>
        <w:rPr>
          <w:spacing w:val="4"/>
          <w:w w:val="102"/>
          <w:szCs w:val="20"/>
          <w:lang w:val="ru-RU"/>
        </w:rPr>
        <w:tab/>
        <w:t>59</w:t>
      </w:r>
    </w:p>
    <w:p w:rsidR="00BD6F28" w:rsidRDefault="00BD6F28">
      <w:pPr>
        <w:tabs>
          <w:tab w:val="left" w:pos="567"/>
          <w:tab w:val="left" w:pos="1134"/>
          <w:tab w:val="left" w:pos="1843"/>
          <w:tab w:val="right" w:leader="dot" w:pos="9639"/>
        </w:tabs>
        <w:spacing w:after="160"/>
        <w:ind w:left="1843" w:right="211" w:hanging="1843"/>
        <w:rPr>
          <w:spacing w:val="4"/>
          <w:w w:val="102"/>
          <w:szCs w:val="20"/>
          <w:lang w:val="ru-RU"/>
        </w:rPr>
      </w:pPr>
      <w:r>
        <w:rPr>
          <w:spacing w:val="4"/>
          <w:w w:val="102"/>
          <w:szCs w:val="20"/>
          <w:lang w:val="ru-RU"/>
        </w:rPr>
        <w:tab/>
      </w:r>
      <w:r>
        <w:rPr>
          <w:spacing w:val="4"/>
          <w:w w:val="102"/>
          <w:szCs w:val="20"/>
          <w:lang w:val="ru-RU"/>
        </w:rPr>
        <w:tab/>
        <w:t>14.1.1</w:t>
      </w:r>
      <w:r>
        <w:rPr>
          <w:spacing w:val="4"/>
          <w:w w:val="102"/>
          <w:szCs w:val="20"/>
          <w:lang w:val="ru-RU"/>
        </w:rPr>
        <w:tab/>
      </w:r>
      <w:r>
        <w:rPr>
          <w:spacing w:val="4"/>
          <w:w w:val="102"/>
          <w:lang w:val="ru-RU"/>
        </w:rPr>
        <w:t xml:space="preserve">Прогресс, достигнутый государством-участником в улучшении социально-экономического положения женщин, проживающих в сельских районах, </w:t>
      </w:r>
      <w:r>
        <w:rPr>
          <w:spacing w:val="4"/>
          <w:w w:val="102"/>
          <w:lang w:val="ru-RU"/>
        </w:rPr>
        <w:br/>
        <w:t>и сохраняющиеся трудности</w:t>
      </w:r>
      <w:r>
        <w:rPr>
          <w:spacing w:val="4"/>
          <w:w w:val="102"/>
          <w:szCs w:val="20"/>
          <w:lang w:val="ru-RU"/>
        </w:rPr>
        <w:tab/>
        <w:t>59</w:t>
      </w:r>
    </w:p>
    <w:p w:rsidR="00BD6F28" w:rsidRDefault="00BD6F28">
      <w:pPr>
        <w:tabs>
          <w:tab w:val="left" w:pos="567"/>
          <w:tab w:val="left" w:pos="1134"/>
          <w:tab w:val="left" w:pos="1701"/>
          <w:tab w:val="right" w:leader="dot" w:pos="9639"/>
        </w:tabs>
        <w:spacing w:after="160"/>
        <w:ind w:right="211"/>
        <w:rPr>
          <w:spacing w:val="4"/>
          <w:w w:val="102"/>
          <w:szCs w:val="20"/>
          <w:lang w:val="ru-RU"/>
        </w:rPr>
      </w:pPr>
      <w:r>
        <w:rPr>
          <w:spacing w:val="4"/>
          <w:w w:val="102"/>
          <w:szCs w:val="20"/>
          <w:lang w:val="ru-RU"/>
        </w:rPr>
        <w:tab/>
        <w:t>14.2.</w:t>
      </w:r>
      <w:r>
        <w:rPr>
          <w:spacing w:val="4"/>
          <w:w w:val="102"/>
          <w:szCs w:val="20"/>
          <w:lang w:val="ru-RU"/>
        </w:rPr>
        <w:tab/>
      </w:r>
      <w:r>
        <w:rPr>
          <w:spacing w:val="4"/>
          <w:w w:val="102"/>
          <w:lang w:val="ru-RU"/>
        </w:rPr>
        <w:t>Система образования</w:t>
      </w:r>
      <w:r>
        <w:rPr>
          <w:spacing w:val="4"/>
          <w:w w:val="102"/>
          <w:szCs w:val="20"/>
          <w:lang w:val="ru-RU"/>
        </w:rPr>
        <w:tab/>
        <w:t>61</w:t>
      </w:r>
    </w:p>
    <w:p w:rsidR="00BD6F28" w:rsidRDefault="00BD6F28">
      <w:pPr>
        <w:tabs>
          <w:tab w:val="left" w:pos="567"/>
          <w:tab w:val="left" w:pos="1134"/>
          <w:tab w:val="left" w:pos="1843"/>
          <w:tab w:val="right" w:leader="dot" w:pos="9639"/>
        </w:tabs>
        <w:spacing w:after="160"/>
        <w:ind w:left="1843" w:right="211" w:hanging="1843"/>
        <w:rPr>
          <w:spacing w:val="4"/>
          <w:w w:val="102"/>
          <w:szCs w:val="20"/>
          <w:lang w:val="ru-RU"/>
        </w:rPr>
      </w:pPr>
      <w:r>
        <w:rPr>
          <w:spacing w:val="4"/>
          <w:w w:val="102"/>
          <w:szCs w:val="20"/>
          <w:lang w:val="ru-RU"/>
        </w:rPr>
        <w:tab/>
      </w:r>
      <w:r>
        <w:rPr>
          <w:spacing w:val="4"/>
          <w:w w:val="102"/>
          <w:szCs w:val="20"/>
          <w:lang w:val="ru-RU"/>
        </w:rPr>
        <w:tab/>
        <w:t>14.2.1</w:t>
      </w:r>
      <w:r>
        <w:rPr>
          <w:spacing w:val="4"/>
          <w:w w:val="102"/>
          <w:szCs w:val="20"/>
          <w:lang w:val="ru-RU"/>
        </w:rPr>
        <w:tab/>
      </w:r>
      <w:r>
        <w:rPr>
          <w:spacing w:val="4"/>
          <w:w w:val="102"/>
          <w:lang w:val="ru-RU"/>
        </w:rPr>
        <w:t>Прогресс, достигнутый государством-участником в борьбе с неграмотностью среди женщин, проживающих в сельских районах</w:t>
      </w:r>
      <w:r>
        <w:rPr>
          <w:spacing w:val="4"/>
          <w:w w:val="102"/>
          <w:szCs w:val="20"/>
          <w:lang w:val="ru-RU"/>
        </w:rPr>
        <w:tab/>
        <w:t>61</w:t>
      </w:r>
    </w:p>
    <w:p w:rsidR="00BD6F28" w:rsidRDefault="00BD6F28">
      <w:pPr>
        <w:tabs>
          <w:tab w:val="left" w:pos="567"/>
          <w:tab w:val="left" w:pos="1134"/>
          <w:tab w:val="left" w:pos="1701"/>
          <w:tab w:val="right" w:leader="dot" w:pos="9639"/>
        </w:tabs>
        <w:spacing w:after="160"/>
        <w:ind w:right="211"/>
        <w:rPr>
          <w:spacing w:val="4"/>
          <w:w w:val="102"/>
          <w:szCs w:val="20"/>
          <w:lang w:val="ru-RU"/>
        </w:rPr>
      </w:pPr>
      <w:r>
        <w:rPr>
          <w:spacing w:val="4"/>
          <w:w w:val="102"/>
          <w:szCs w:val="20"/>
          <w:lang w:val="ru-RU"/>
        </w:rPr>
        <w:tab/>
        <w:t>14.3</w:t>
      </w:r>
      <w:r>
        <w:rPr>
          <w:spacing w:val="4"/>
          <w:w w:val="102"/>
          <w:szCs w:val="20"/>
          <w:lang w:val="ru-RU"/>
        </w:rPr>
        <w:tab/>
        <w:t>Здравоохранение</w:t>
      </w:r>
      <w:r>
        <w:rPr>
          <w:spacing w:val="4"/>
          <w:w w:val="102"/>
          <w:szCs w:val="20"/>
          <w:lang w:val="ru-RU"/>
        </w:rPr>
        <w:tab/>
        <w:t>62</w:t>
      </w:r>
    </w:p>
    <w:p w:rsidR="00BD6F28" w:rsidRDefault="00BD6F28">
      <w:pPr>
        <w:tabs>
          <w:tab w:val="left" w:pos="567"/>
          <w:tab w:val="left" w:pos="1134"/>
          <w:tab w:val="left" w:pos="1843"/>
          <w:tab w:val="right" w:leader="dot" w:pos="9639"/>
        </w:tabs>
        <w:spacing w:after="160"/>
        <w:ind w:left="1843" w:right="211" w:hanging="1843"/>
        <w:rPr>
          <w:spacing w:val="4"/>
          <w:w w:val="102"/>
          <w:szCs w:val="20"/>
          <w:lang w:val="ru-RU"/>
        </w:rPr>
      </w:pPr>
      <w:r>
        <w:rPr>
          <w:spacing w:val="4"/>
          <w:w w:val="102"/>
          <w:szCs w:val="20"/>
          <w:lang w:val="ru-RU"/>
        </w:rPr>
        <w:tab/>
      </w:r>
      <w:r>
        <w:rPr>
          <w:spacing w:val="4"/>
          <w:w w:val="102"/>
          <w:szCs w:val="20"/>
          <w:lang w:val="ru-RU"/>
        </w:rPr>
        <w:tab/>
        <w:t>14.3.1</w:t>
      </w:r>
      <w:r>
        <w:rPr>
          <w:spacing w:val="4"/>
          <w:w w:val="102"/>
          <w:szCs w:val="20"/>
          <w:lang w:val="ru-RU"/>
        </w:rPr>
        <w:tab/>
      </w:r>
      <w:r>
        <w:rPr>
          <w:spacing w:val="4"/>
          <w:w w:val="102"/>
          <w:lang w:val="ru-RU"/>
        </w:rPr>
        <w:t>Прогресс, достигнутый государством-участником в обеспечении доступа женщин, проживающих в сельских районах, к медицинскому обслуживанию</w:t>
      </w:r>
      <w:r>
        <w:rPr>
          <w:spacing w:val="4"/>
          <w:w w:val="102"/>
          <w:szCs w:val="20"/>
          <w:lang w:val="ru-RU"/>
        </w:rPr>
        <w:tab/>
        <w:t>62</w:t>
      </w:r>
    </w:p>
    <w:p w:rsidR="00BD6F28" w:rsidRDefault="00BD6F28">
      <w:pPr>
        <w:tabs>
          <w:tab w:val="left" w:pos="567"/>
          <w:tab w:val="left" w:pos="1134"/>
          <w:tab w:val="left" w:pos="1701"/>
          <w:tab w:val="right" w:leader="dot" w:pos="9639"/>
        </w:tabs>
        <w:spacing w:after="160"/>
        <w:ind w:right="211"/>
        <w:rPr>
          <w:spacing w:val="4"/>
          <w:w w:val="102"/>
          <w:szCs w:val="20"/>
          <w:lang w:val="ru-RU"/>
        </w:rPr>
      </w:pPr>
      <w:r>
        <w:rPr>
          <w:spacing w:val="4"/>
          <w:w w:val="102"/>
          <w:szCs w:val="20"/>
          <w:lang w:val="ru-RU"/>
        </w:rPr>
        <w:tab/>
        <w:t>14.4</w:t>
      </w:r>
      <w:r>
        <w:rPr>
          <w:spacing w:val="4"/>
          <w:w w:val="102"/>
          <w:szCs w:val="20"/>
          <w:lang w:val="ru-RU"/>
        </w:rPr>
        <w:tab/>
      </w:r>
      <w:r>
        <w:rPr>
          <w:spacing w:val="4"/>
          <w:w w:val="102"/>
          <w:lang w:val="ru-RU"/>
        </w:rPr>
        <w:t>Финансовые услуги в сельской местности</w:t>
      </w:r>
      <w:r>
        <w:rPr>
          <w:spacing w:val="4"/>
          <w:w w:val="102"/>
          <w:szCs w:val="20"/>
          <w:lang w:val="ru-RU"/>
        </w:rPr>
        <w:tab/>
        <w:t>63</w:t>
      </w:r>
    </w:p>
    <w:p w:rsidR="00BD6F28" w:rsidRDefault="00BD6F28">
      <w:pPr>
        <w:tabs>
          <w:tab w:val="left" w:pos="567"/>
          <w:tab w:val="left" w:pos="1134"/>
          <w:tab w:val="left" w:pos="1843"/>
          <w:tab w:val="right" w:leader="dot" w:pos="9639"/>
        </w:tabs>
        <w:spacing w:after="160"/>
        <w:ind w:left="1843" w:right="211" w:hanging="1843"/>
        <w:rPr>
          <w:spacing w:val="4"/>
          <w:w w:val="102"/>
          <w:szCs w:val="20"/>
          <w:lang w:val="ru-RU"/>
        </w:rPr>
      </w:pPr>
      <w:r>
        <w:rPr>
          <w:spacing w:val="4"/>
          <w:w w:val="102"/>
          <w:szCs w:val="20"/>
          <w:lang w:val="ru-RU"/>
        </w:rPr>
        <w:tab/>
      </w:r>
      <w:r>
        <w:rPr>
          <w:spacing w:val="4"/>
          <w:w w:val="102"/>
          <w:szCs w:val="20"/>
          <w:lang w:val="ru-RU"/>
        </w:rPr>
        <w:tab/>
        <w:t>14.4.1</w:t>
      </w:r>
      <w:r>
        <w:rPr>
          <w:spacing w:val="4"/>
          <w:w w:val="102"/>
          <w:szCs w:val="20"/>
          <w:lang w:val="ru-RU"/>
        </w:rPr>
        <w:tab/>
      </w:r>
      <w:r>
        <w:rPr>
          <w:spacing w:val="4"/>
          <w:w w:val="102"/>
          <w:lang w:val="ru-RU"/>
        </w:rPr>
        <w:t>Прогресс, достигнутый государством-участником в расширении доступа женщин, проживающих в сельских районах, к финансовым услугам</w:t>
      </w:r>
      <w:r>
        <w:rPr>
          <w:spacing w:val="4"/>
          <w:w w:val="102"/>
          <w:szCs w:val="20"/>
          <w:lang w:val="ru-RU"/>
        </w:rPr>
        <w:tab/>
        <w:t>63</w:t>
      </w:r>
    </w:p>
    <w:p w:rsidR="00BD6F28" w:rsidRDefault="00BD6F28">
      <w:pPr>
        <w:tabs>
          <w:tab w:val="left" w:pos="567"/>
          <w:tab w:val="left" w:pos="1134"/>
          <w:tab w:val="left" w:pos="1701"/>
          <w:tab w:val="right" w:leader="dot" w:pos="9639"/>
        </w:tabs>
        <w:spacing w:after="160"/>
        <w:ind w:left="1134" w:right="211" w:hanging="1134"/>
        <w:rPr>
          <w:spacing w:val="4"/>
          <w:w w:val="102"/>
          <w:szCs w:val="20"/>
          <w:lang w:val="ru-RU"/>
        </w:rPr>
      </w:pPr>
      <w:r>
        <w:rPr>
          <w:spacing w:val="4"/>
          <w:w w:val="102"/>
          <w:szCs w:val="20"/>
          <w:lang w:val="ru-RU"/>
        </w:rPr>
        <w:tab/>
        <w:t>14.5</w:t>
      </w:r>
      <w:r>
        <w:rPr>
          <w:spacing w:val="4"/>
          <w:w w:val="102"/>
          <w:szCs w:val="20"/>
          <w:lang w:val="ru-RU"/>
        </w:rPr>
        <w:tab/>
      </w:r>
      <w:r>
        <w:rPr>
          <w:spacing w:val="4"/>
          <w:w w:val="102"/>
          <w:lang w:val="ru-RU"/>
        </w:rPr>
        <w:t>Меры, принимаемые государством-участником для решения проблем, связанных с негативными обычаями и традиционными практиками, препятствующими полному осуществлению права женщин на владение собственностью, и сохраняющиеся трудности</w:t>
      </w:r>
      <w:r>
        <w:rPr>
          <w:spacing w:val="4"/>
          <w:w w:val="102"/>
          <w:szCs w:val="20"/>
          <w:lang w:val="ru-RU"/>
        </w:rPr>
        <w:tab/>
        <w:t>65</w:t>
      </w:r>
    </w:p>
    <w:p w:rsidR="00BD6F28" w:rsidRDefault="00BD6F28">
      <w:pPr>
        <w:pStyle w:val="Footer"/>
        <w:tabs>
          <w:tab w:val="clear" w:pos="4320"/>
          <w:tab w:val="clear" w:pos="8640"/>
          <w:tab w:val="left" w:pos="567"/>
          <w:tab w:val="left" w:pos="1134"/>
          <w:tab w:val="right" w:leader="dot" w:pos="9639"/>
        </w:tabs>
        <w:spacing w:after="160"/>
        <w:ind w:right="211"/>
        <w:rPr>
          <w:spacing w:val="4"/>
          <w:w w:val="102"/>
          <w:szCs w:val="20"/>
          <w:lang w:val="ru-RU"/>
        </w:rPr>
      </w:pPr>
      <w:r>
        <w:rPr>
          <w:spacing w:val="4"/>
          <w:w w:val="102"/>
          <w:szCs w:val="20"/>
          <w:lang w:val="ru-RU"/>
        </w:rPr>
        <w:t>15.0</w:t>
      </w:r>
      <w:r>
        <w:rPr>
          <w:spacing w:val="4"/>
          <w:w w:val="102"/>
          <w:szCs w:val="20"/>
          <w:lang w:val="ru-RU"/>
        </w:rPr>
        <w:tab/>
        <w:t>СТАТЬЯ</w:t>
      </w:r>
      <w:r>
        <w:rPr>
          <w:spacing w:val="4"/>
          <w:w w:val="102"/>
          <w:szCs w:val="20"/>
          <w:lang w:val="en-GB"/>
        </w:rPr>
        <w:t> </w:t>
      </w:r>
      <w:r>
        <w:rPr>
          <w:spacing w:val="4"/>
          <w:w w:val="102"/>
          <w:szCs w:val="20"/>
          <w:lang w:val="ru-RU"/>
        </w:rPr>
        <w:t>15</w:t>
      </w:r>
      <w:r>
        <w:rPr>
          <w:spacing w:val="4"/>
          <w:w w:val="102"/>
          <w:szCs w:val="20"/>
          <w:lang w:val="ru-RU"/>
        </w:rPr>
        <w:tab/>
        <w:t>65</w:t>
      </w:r>
    </w:p>
    <w:p w:rsidR="00BD6F28" w:rsidRDefault="00BD6F28">
      <w:pPr>
        <w:tabs>
          <w:tab w:val="left" w:pos="567"/>
          <w:tab w:val="left" w:pos="1134"/>
          <w:tab w:val="left" w:pos="1701"/>
          <w:tab w:val="right" w:leader="dot" w:pos="9639"/>
        </w:tabs>
        <w:spacing w:after="160"/>
        <w:ind w:right="211"/>
        <w:rPr>
          <w:spacing w:val="4"/>
          <w:w w:val="102"/>
          <w:szCs w:val="20"/>
          <w:lang w:val="ru-RU"/>
        </w:rPr>
      </w:pPr>
      <w:r>
        <w:rPr>
          <w:spacing w:val="4"/>
          <w:w w:val="102"/>
          <w:szCs w:val="20"/>
          <w:lang w:val="ru-RU"/>
        </w:rPr>
        <w:tab/>
        <w:t>15.1</w:t>
      </w:r>
      <w:r>
        <w:rPr>
          <w:spacing w:val="4"/>
          <w:w w:val="102"/>
          <w:szCs w:val="20"/>
          <w:lang w:val="ru-RU"/>
        </w:rPr>
        <w:tab/>
        <w:t>РАВЕНСТВО ПЕРЕД ЗАКОНОМ</w:t>
      </w:r>
      <w:r>
        <w:rPr>
          <w:spacing w:val="4"/>
          <w:w w:val="102"/>
          <w:szCs w:val="20"/>
          <w:lang w:val="ru-RU"/>
        </w:rPr>
        <w:tab/>
        <w:t>65</w:t>
      </w:r>
    </w:p>
    <w:p w:rsidR="00BD6F28" w:rsidRDefault="00BD6F28">
      <w:pPr>
        <w:pStyle w:val="Footer"/>
        <w:tabs>
          <w:tab w:val="clear" w:pos="4320"/>
          <w:tab w:val="clear" w:pos="8640"/>
          <w:tab w:val="left" w:pos="567"/>
          <w:tab w:val="left" w:pos="1134"/>
          <w:tab w:val="left" w:pos="1701"/>
          <w:tab w:val="right" w:leader="dot" w:pos="9639"/>
        </w:tabs>
        <w:spacing w:after="160"/>
        <w:ind w:right="211"/>
        <w:rPr>
          <w:spacing w:val="4"/>
          <w:w w:val="102"/>
          <w:szCs w:val="20"/>
          <w:lang w:val="ru-RU"/>
        </w:rPr>
      </w:pPr>
      <w:r>
        <w:rPr>
          <w:spacing w:val="4"/>
          <w:w w:val="102"/>
          <w:szCs w:val="20"/>
          <w:lang w:val="ru-RU"/>
        </w:rPr>
        <w:tab/>
        <w:t>Расширение доступа женщин к правосудию</w:t>
      </w:r>
      <w:r>
        <w:rPr>
          <w:spacing w:val="4"/>
          <w:w w:val="102"/>
          <w:szCs w:val="20"/>
          <w:lang w:val="ru-RU"/>
        </w:rPr>
        <w:tab/>
        <w:t>65</w:t>
      </w:r>
    </w:p>
    <w:p w:rsidR="00BD6F28" w:rsidRDefault="00BD6F28">
      <w:pPr>
        <w:tabs>
          <w:tab w:val="left" w:pos="567"/>
          <w:tab w:val="left" w:pos="1134"/>
          <w:tab w:val="left" w:pos="1843"/>
          <w:tab w:val="right" w:leader="dot" w:pos="9639"/>
        </w:tabs>
        <w:spacing w:after="160"/>
        <w:ind w:left="1843" w:right="211" w:hanging="1843"/>
        <w:rPr>
          <w:spacing w:val="4"/>
          <w:w w:val="102"/>
          <w:szCs w:val="20"/>
          <w:lang w:val="ru-RU"/>
        </w:rPr>
      </w:pPr>
      <w:r>
        <w:rPr>
          <w:spacing w:val="4"/>
          <w:w w:val="102"/>
          <w:szCs w:val="20"/>
          <w:lang w:val="ru-RU"/>
        </w:rPr>
        <w:tab/>
      </w:r>
      <w:r>
        <w:rPr>
          <w:spacing w:val="4"/>
          <w:w w:val="102"/>
          <w:szCs w:val="20"/>
          <w:lang w:val="ru-RU"/>
        </w:rPr>
        <w:tab/>
        <w:t>15.1.1</w:t>
      </w:r>
      <w:r>
        <w:rPr>
          <w:spacing w:val="4"/>
          <w:w w:val="102"/>
          <w:szCs w:val="20"/>
          <w:lang w:val="ru-RU"/>
        </w:rPr>
        <w:tab/>
      </w:r>
      <w:r>
        <w:rPr>
          <w:spacing w:val="4"/>
          <w:w w:val="102"/>
          <w:lang w:val="ru-RU"/>
        </w:rPr>
        <w:t>Прогресс, достигнутый государством-участником, и сохраняющиеся трудности</w:t>
      </w:r>
      <w:r>
        <w:rPr>
          <w:spacing w:val="4"/>
          <w:w w:val="102"/>
          <w:szCs w:val="20"/>
          <w:lang w:val="ru-RU"/>
        </w:rPr>
        <w:tab/>
        <w:t>65</w:t>
      </w:r>
    </w:p>
    <w:p w:rsidR="00BD6F28" w:rsidRDefault="00BD6F28">
      <w:pPr>
        <w:tabs>
          <w:tab w:val="left" w:pos="567"/>
          <w:tab w:val="left" w:pos="1134"/>
          <w:tab w:val="left" w:pos="1701"/>
          <w:tab w:val="right" w:leader="dot" w:pos="9639"/>
        </w:tabs>
        <w:spacing w:after="160"/>
        <w:ind w:right="211"/>
        <w:rPr>
          <w:spacing w:val="4"/>
          <w:w w:val="102"/>
          <w:szCs w:val="20"/>
          <w:lang w:val="ru-RU"/>
        </w:rPr>
      </w:pPr>
      <w:r>
        <w:rPr>
          <w:spacing w:val="4"/>
          <w:w w:val="102"/>
          <w:szCs w:val="20"/>
          <w:lang w:val="ru-RU"/>
        </w:rPr>
        <w:t>16.0</w:t>
      </w:r>
      <w:r>
        <w:rPr>
          <w:spacing w:val="4"/>
          <w:w w:val="102"/>
          <w:szCs w:val="20"/>
          <w:lang w:val="ru-RU"/>
        </w:rPr>
        <w:tab/>
        <w:t>СТАТЬЯ</w:t>
      </w:r>
      <w:r>
        <w:rPr>
          <w:spacing w:val="4"/>
          <w:w w:val="102"/>
          <w:szCs w:val="20"/>
          <w:lang w:val="en-GB"/>
        </w:rPr>
        <w:t> </w:t>
      </w:r>
      <w:r>
        <w:rPr>
          <w:spacing w:val="4"/>
          <w:w w:val="102"/>
          <w:szCs w:val="20"/>
          <w:lang w:val="ru-RU"/>
        </w:rPr>
        <w:t>16</w:t>
      </w:r>
      <w:r>
        <w:rPr>
          <w:spacing w:val="4"/>
          <w:w w:val="102"/>
          <w:szCs w:val="20"/>
          <w:lang w:val="ru-RU"/>
        </w:rPr>
        <w:tab/>
      </w:r>
      <w:r>
        <w:rPr>
          <w:spacing w:val="4"/>
          <w:w w:val="102"/>
          <w:szCs w:val="20"/>
          <w:lang w:val="ru-RU"/>
        </w:rPr>
        <w:tab/>
        <w:t>70</w:t>
      </w:r>
    </w:p>
    <w:p w:rsidR="00BD6F28" w:rsidRDefault="00BD6F28">
      <w:pPr>
        <w:tabs>
          <w:tab w:val="left" w:pos="567"/>
          <w:tab w:val="left" w:pos="1134"/>
          <w:tab w:val="left" w:pos="1701"/>
          <w:tab w:val="right" w:leader="dot" w:pos="9639"/>
        </w:tabs>
        <w:spacing w:after="160"/>
        <w:ind w:right="211"/>
        <w:rPr>
          <w:spacing w:val="4"/>
          <w:w w:val="102"/>
          <w:szCs w:val="20"/>
          <w:lang w:val="ru-RU"/>
        </w:rPr>
      </w:pPr>
      <w:r>
        <w:rPr>
          <w:spacing w:val="4"/>
          <w:w w:val="102"/>
          <w:szCs w:val="20"/>
          <w:lang w:val="ru-RU"/>
        </w:rPr>
        <w:tab/>
        <w:t>16.1</w:t>
      </w:r>
      <w:r>
        <w:rPr>
          <w:spacing w:val="4"/>
          <w:w w:val="102"/>
          <w:szCs w:val="20"/>
          <w:lang w:val="ru-RU"/>
        </w:rPr>
        <w:tab/>
      </w:r>
      <w:r>
        <w:rPr>
          <w:spacing w:val="4"/>
          <w:w w:val="102"/>
          <w:lang w:val="ru-RU"/>
        </w:rPr>
        <w:t>РАВЕНСТВО В БРАКЕ И СЕМЕЙНОЙ ЖИЗНИ</w:t>
      </w:r>
      <w:r>
        <w:rPr>
          <w:spacing w:val="4"/>
          <w:w w:val="102"/>
          <w:lang w:val="ru-RU"/>
        </w:rPr>
        <w:tab/>
        <w:t>70</w:t>
      </w:r>
    </w:p>
    <w:p w:rsidR="00BD6F28" w:rsidRDefault="00BD6F28">
      <w:pPr>
        <w:tabs>
          <w:tab w:val="left" w:pos="1843"/>
          <w:tab w:val="right" w:leader="dot" w:pos="9639"/>
        </w:tabs>
        <w:spacing w:after="160"/>
        <w:ind w:left="1843" w:right="211" w:hanging="709"/>
        <w:rPr>
          <w:spacing w:val="4"/>
          <w:w w:val="102"/>
          <w:szCs w:val="20"/>
          <w:lang w:val="ru-RU"/>
        </w:rPr>
      </w:pPr>
      <w:r>
        <w:rPr>
          <w:spacing w:val="4"/>
          <w:w w:val="102"/>
          <w:szCs w:val="20"/>
          <w:lang w:val="ru-RU"/>
        </w:rPr>
        <w:t>16.1.1</w:t>
      </w:r>
      <w:r>
        <w:rPr>
          <w:spacing w:val="4"/>
          <w:w w:val="102"/>
          <w:szCs w:val="20"/>
          <w:lang w:val="ru-RU"/>
        </w:rPr>
        <w:tab/>
      </w:r>
      <w:r>
        <w:rPr>
          <w:spacing w:val="4"/>
          <w:w w:val="102"/>
          <w:lang w:val="ru-RU"/>
        </w:rPr>
        <w:t xml:space="preserve">Прогресс, достигнутый государством-участником в обеспечении равенства </w:t>
      </w:r>
      <w:r>
        <w:rPr>
          <w:spacing w:val="4"/>
          <w:w w:val="102"/>
          <w:lang w:val="ru-RU"/>
        </w:rPr>
        <w:br/>
        <w:t>в браке и семейной жизни, и сохраняющиеся трудности</w:t>
      </w:r>
      <w:r>
        <w:rPr>
          <w:spacing w:val="4"/>
          <w:w w:val="102"/>
          <w:lang w:val="ru-RU"/>
        </w:rPr>
        <w:tab/>
        <w:t>70</w:t>
      </w:r>
    </w:p>
    <w:p w:rsidR="00BD6F28" w:rsidRDefault="00BD6F28">
      <w:pPr>
        <w:tabs>
          <w:tab w:val="left" w:pos="567"/>
          <w:tab w:val="left" w:pos="1134"/>
          <w:tab w:val="left" w:pos="1701"/>
          <w:tab w:val="right" w:leader="dot" w:pos="9639"/>
        </w:tabs>
        <w:spacing w:after="160"/>
        <w:ind w:right="211"/>
        <w:rPr>
          <w:spacing w:val="4"/>
          <w:w w:val="102"/>
          <w:szCs w:val="20"/>
          <w:lang w:val="ru-RU"/>
        </w:rPr>
      </w:pPr>
      <w:r>
        <w:rPr>
          <w:spacing w:val="4"/>
          <w:w w:val="102"/>
          <w:szCs w:val="20"/>
          <w:lang w:val="ru-RU"/>
        </w:rPr>
        <w:t>17.0</w:t>
      </w:r>
      <w:r>
        <w:rPr>
          <w:spacing w:val="4"/>
          <w:w w:val="102"/>
          <w:szCs w:val="20"/>
          <w:lang w:val="ru-RU"/>
        </w:rPr>
        <w:tab/>
        <w:t>ЗАКЛЮЧЕНИЕ</w:t>
      </w:r>
      <w:r>
        <w:rPr>
          <w:spacing w:val="4"/>
          <w:w w:val="102"/>
          <w:szCs w:val="20"/>
          <w:lang w:val="ru-RU"/>
        </w:rPr>
        <w:tab/>
        <w:t>71</w:t>
      </w:r>
    </w:p>
    <w:p w:rsidR="00BD6F28" w:rsidRDefault="00BD6F28">
      <w:pPr>
        <w:pStyle w:val="Heading1"/>
        <w:pageBreakBefore/>
        <w:tabs>
          <w:tab w:val="left" w:pos="1276"/>
        </w:tabs>
        <w:spacing w:after="160"/>
        <w:ind w:left="1276" w:right="1264" w:hanging="425"/>
        <w:rPr>
          <w:rFonts w:ascii="Times New Roman" w:hAnsi="Times New Roman" w:cs="Times New Roman"/>
          <w:spacing w:val="4"/>
          <w:w w:val="102"/>
          <w:sz w:val="24"/>
          <w:szCs w:val="24"/>
          <w:lang w:val="ru-RU"/>
        </w:rPr>
      </w:pPr>
      <w:bookmarkStart w:id="1" w:name="_Toc210009021"/>
      <w:r>
        <w:rPr>
          <w:rFonts w:ascii="Times New Roman" w:hAnsi="Times New Roman" w:cs="Times New Roman"/>
          <w:spacing w:val="4"/>
          <w:w w:val="102"/>
          <w:sz w:val="24"/>
          <w:szCs w:val="24"/>
          <w:lang w:val="ru-RU"/>
        </w:rPr>
        <w:t>1.0</w:t>
      </w:r>
      <w:bookmarkEnd w:id="1"/>
      <w:r>
        <w:rPr>
          <w:rFonts w:ascii="Times New Roman" w:hAnsi="Times New Roman" w:cs="Times New Roman"/>
          <w:spacing w:val="4"/>
          <w:w w:val="102"/>
          <w:sz w:val="24"/>
          <w:szCs w:val="24"/>
          <w:lang w:val="ru-RU"/>
        </w:rPr>
        <w:tab/>
        <w:t>ВВЕДЕНИЕ</w:t>
      </w:r>
    </w:p>
    <w:p w:rsidR="00BD6F28" w:rsidRDefault="00BD6F28">
      <w:pPr>
        <w:tabs>
          <w:tab w:val="left" w:pos="1814"/>
        </w:tabs>
        <w:spacing w:after="160"/>
        <w:ind w:left="1820" w:right="1264" w:hanging="556"/>
        <w:jc w:val="both"/>
        <w:rPr>
          <w:b/>
          <w:bCs/>
          <w:spacing w:val="4"/>
          <w:w w:val="102"/>
          <w:szCs w:val="20"/>
          <w:lang w:val="ru-RU"/>
        </w:rPr>
      </w:pPr>
      <w:r>
        <w:rPr>
          <w:b/>
          <w:bCs/>
          <w:spacing w:val="4"/>
          <w:w w:val="102"/>
          <w:szCs w:val="20"/>
          <w:lang w:val="ru-RU"/>
        </w:rPr>
        <w:t>Социально-экономический и политический контекст</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1.</w:t>
      </w:r>
      <w:r>
        <w:rPr>
          <w:spacing w:val="4"/>
          <w:w w:val="102"/>
          <w:szCs w:val="20"/>
          <w:lang w:val="ru-RU"/>
        </w:rPr>
        <w:tab/>
        <w:t>Деятельность правительства НДС характеризуется политической стабильностью, обеспечиваемой при помощи принятой в 1995 году новой Конституции, которая ставит во главу угла права человека и уделяет особое внимание положению женщин. С 1997 года осуществляется План искоренения нищеты (ПИН), в котором закреплены основные направления мер по развитию страны, нацеленные на сокращение масштабов нищеты. В Уганде произошло значительное сокращение уровня нищеты с 56 процентов в 1992 году до 31 процента в 2006 году.</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2.</w:t>
      </w:r>
      <w:r>
        <w:rPr>
          <w:spacing w:val="4"/>
          <w:w w:val="102"/>
          <w:szCs w:val="20"/>
          <w:lang w:val="ru-RU"/>
        </w:rPr>
        <w:tab/>
        <w:t>В настоящее время в качестве преемника ПИН разрабатывается пятилетний План национального развития (ПНР) под девизом: "Рост, занятость и процветание". В качестве среднесрочной задачи правительство задается целью достичь ежегодных темпов роста ВВП по крайней мере на уровне 8 процентов. В 2007/2008 финансовом году темпы роста экономики составили 8,9 процента, а в текущем 2008/2009 финансовом году рост реального ВВП ожидается в размере 8,1 процента. Два года назад половина бюджета Уганды субсидировалась партнерами по развитию. В настоящее время связи с неуклонным улучшением экономических показателей национальный бюджет на 66 процентов финансируется за счет внутренних поступлений.</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3.</w:t>
      </w:r>
      <w:r>
        <w:rPr>
          <w:spacing w:val="4"/>
          <w:w w:val="102"/>
          <w:szCs w:val="20"/>
          <w:lang w:val="ru-RU"/>
        </w:rPr>
        <w:tab/>
        <w:t>Правительство намерено перенаправить государственные капиталовложения в такие важнейшие отрасли экономики, как развитие людских ресурсов, промышленное развитие, развитие сельского хозяйства и инфраструктуры (дорог, средств связи, энергетики), что должно привести к росту производительности труда. Поэтому расходы будут сконцентрированы в областях, которые приведут к расширению возможностей занятости и увеличению инвестиций в ключевые элементы инфраструктуры через посредство сотрудничества между государственным и частным секторами.</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4.</w:t>
      </w:r>
      <w:r>
        <w:rPr>
          <w:spacing w:val="4"/>
          <w:w w:val="102"/>
          <w:szCs w:val="20"/>
          <w:lang w:val="ru-RU"/>
        </w:rPr>
        <w:tab/>
        <w:t>В 2009 году население Уганды достигло 30,6 млн. человек. Женщины составляют 51 процент населения страны, и 88 процентов угандийцев проживают в сельских районах. Средняя продолжительность жизни составляет 50 лет, а средний прирост населения в размере 3,2 процента остается одним из самых высоких в мире. Хотя все это приводит к активному росту трудовых ресурсов, правительство также сталкивается с колоссальными проблемами в деле обеспечения всеобщего доступа к качественным услугам. Отмена прогрессивного налога повысила зависимость местных органов самоуправления от дотаций центрального правительства и в определенной степени ограничила их способность обеспечивать услуги и контролировать их качество.</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5.</w:t>
      </w:r>
      <w:r>
        <w:rPr>
          <w:spacing w:val="4"/>
          <w:w w:val="102"/>
          <w:szCs w:val="20"/>
          <w:lang w:val="ru-RU"/>
        </w:rPr>
        <w:tab/>
        <w:t>На Уганде плодотворно сказался период интенсивного роста, наблюдающийся с 1990-х годов. Начиная с 1990/1991 года рост ВВП на душу населения составлял 2,7 процента в год, что позволило стране восстановить сравнительно стабильные экономические и социальные условия. Экономика Уганды все еще сильно зависит от сельского хозяйства, на которое приходится менее 40 процентов ВВП, но в котором занято примерно 80 процентов трудовых ресурсов. Хотя сектор сельскохозяйственного производства и не достиг ожидавшихся темпов роста, улучшения в работе служб по пропаганде и внедрению достижений и консультативных служб способствовали повышению дохода сельских хозяйств. Кроме того, все больше сельских жителей находят источники дохода вне сельского хозяйства. Хотя с тех пор темпы роста варьировались от 6,3 процента в 1998–2003 годах до 5,8 процента в 2003–2006 годах, уровень крайней нищеты несколько снизился. Однако между домохозяйствами сохраняются существенные различия из-за различного гендерного состава семей, а кроме того, сохраняются значительные различия между уровнем развития сельских и городских районов и некоторых регионов. Например, в районах, затронутых конфликтом, уровень нищеты по-прежнему превышает общенациональный уровень. Поэтому вполне вероятно, что в случае сохранения мира, восстановленного в северных районах, поставленная в ЦРДТ цель сокращения на 50 процентов доли населения, живущего в условиях крайней нищеты, может быть достигнута.</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6.</w:t>
      </w:r>
      <w:r>
        <w:rPr>
          <w:spacing w:val="4"/>
          <w:w w:val="102"/>
          <w:szCs w:val="20"/>
          <w:lang w:val="ru-RU"/>
        </w:rPr>
        <w:tab/>
        <w:t>Прогресс был также достигнут и на других направлениях развития человеческого потенциала: например, посещаемость школ достигла 90 процентов, хотя еще имеются проблемы с отсевом из школ; водоснабжение обеспечено в 61 проценте сельских населенных пунктов; показатель распространенности ВИЧ/СПИДа сократился с 30 до 6 процентов; детская смертность сократилась с 87 случаев смерти на 1000 живорождений в 2001 году до 75 в 2006 году; за тот же период материнская смертность сократилась с 505 до 435.</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7.</w:t>
      </w:r>
      <w:r>
        <w:rPr>
          <w:spacing w:val="4"/>
          <w:w w:val="102"/>
          <w:szCs w:val="20"/>
          <w:lang w:val="ru-RU"/>
        </w:rPr>
        <w:tab/>
        <w:t>После референдума 2005 года в Уганде после двадцатилетнего перерыва была восстановлена многопартийная система. После этого в 2006 году были проведены многопартийные президентские и парламентские выборы. Эта новая ситуация открыла новые возможности для женщин, но и создала для них новые проблемы. Хотя при этом увеличивается численность женщин на руководящих постах, что видно из увеличения числа женщин-парламентариев с 75 в 2001 году до 100 в 2008 году, возникают и проблемы, связанные с актуализацией гендерных аспектов в политике и структурах различных политических партий и с концентрацией внимания женщин на женской проблематике в ущерб их партийным интересам и приоритетам.</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8.</w:t>
      </w:r>
      <w:r>
        <w:rPr>
          <w:spacing w:val="4"/>
          <w:w w:val="102"/>
          <w:szCs w:val="20"/>
          <w:lang w:val="ru-RU"/>
        </w:rPr>
        <w:tab/>
        <w:t>Правительство Уганды также активно участвует в деятельности, направленной на укрепление региональной интеграции. На региональном уровне наметились новые тенденции, способствующие укреплению региональной интеграции. В частности, возобновило деятельность Восточноафриканское сообщество (ВАС), а после этого была создана Законодательная ассамблея Сообщества, куда вошли представители Бурунди, Кении, Руанды, Танзании и Уганды. В Законодательной ассамблее насчитывается 9 представителей от Уганды, в том числе 4 женщины. Процесс региональной интеграции, в частности, открывает новые возможности для развития рынка труда и торговли. Для населения Уганды и всего региона этот процесс открывает возможности для взаимных контактов и трансграничной торговли. Насколько этот процесс благотворно скажется на женщинах, будет в значительной мере зависеть от того, насколько полно гендерные аспекты будут учтены в последующих соглашениях.</w:t>
      </w:r>
    </w:p>
    <w:p w:rsidR="00BD6F28" w:rsidRDefault="00BD6F28">
      <w:pPr>
        <w:tabs>
          <w:tab w:val="left" w:pos="1814"/>
        </w:tabs>
        <w:spacing w:after="160"/>
        <w:ind w:left="1820" w:right="1264" w:hanging="556"/>
        <w:jc w:val="both"/>
        <w:rPr>
          <w:spacing w:val="4"/>
          <w:w w:val="102"/>
          <w:szCs w:val="20"/>
          <w:lang w:val="ru-RU"/>
        </w:rPr>
      </w:pP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9.</w:t>
      </w:r>
      <w:r>
        <w:rPr>
          <w:spacing w:val="4"/>
          <w:w w:val="102"/>
          <w:szCs w:val="20"/>
          <w:lang w:val="ru-RU"/>
        </w:rPr>
        <w:tab/>
        <w:t>Среди других важных событий, происшедших со времени последнего доклада об осуществлении положений Конвенции, представленного в 2002 году, следует отметить совместные усилия правительства Уганды и других заинтересованных сторон, направленные на подписание мирного соглашения с Армией сопротивления Господа (АСГ) в целях прекращения двадцатилетнего конфликта на севере Уганды. К сожалению, этот процесс был подорван рядом препятствий, главным образом со стороны АСГ, и теперь находится в мертвой точке. Тяжесть конфликта легла в основном на плечи женщин и детей, и именно женщины играли центральную роль в сохранении общинных и традиционных социальных структур в районах, затронутых конфликтом. Ввиду этой важной роли в настоящее время принимаются усилия по вовлечению женщин в процесс миростроительства, примирения, реабилитации и восстановления, что нашло свое отражение в Плане установления мира, восстановления и развития (ПМВР) на 2007–2010 годы, который, как предполагается, станет руководством для процесса восстановления и реабилитации в северной Уганде.</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10.</w:t>
      </w:r>
      <w:r>
        <w:rPr>
          <w:b/>
          <w:bCs/>
          <w:spacing w:val="4"/>
          <w:w w:val="102"/>
          <w:szCs w:val="20"/>
          <w:lang w:val="ru-RU"/>
        </w:rPr>
        <w:tab/>
        <w:t>Положение с представлением докладов Уганды Комитету по ликвидации дискриминации в отношении женщин</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ab/>
        <w:t xml:space="preserve">В 1985 году Уганда ратифицировала КЛДОЖ без каких-либо оговорок. О решимости правительства Уганды выполнять положения КЛДОЖ свидетельствует представление Комитету в 1992, 1999 и 2002 годах докладов о ходе выполнения Конвенции в Уганде. В соответствии с указаниями Комитета по ликвидации дискриминации в отношении женщин и изданным 16 июля 2008 года докладом о представлении докладов государств-участников в соответствии со статьей 18 Конвенции, правительство Уганды должно было представить четвертый периодический доклад в 1998 году, а последующие доклады в 2002 и 2006 годах. Поэтому настоящий доклад представляется Комитету по ликвидации дискриминации в отношении женщин в качестве объединенных </w:t>
      </w:r>
      <w:r>
        <w:rPr>
          <w:b/>
          <w:bCs/>
          <w:spacing w:val="4"/>
          <w:w w:val="102"/>
          <w:szCs w:val="20"/>
          <w:lang w:val="ru-RU"/>
        </w:rPr>
        <w:t>четвертого, пятого, шестого и седьмого периодических докладов</w:t>
      </w:r>
      <w:r>
        <w:rPr>
          <w:spacing w:val="4"/>
          <w:w w:val="102"/>
          <w:szCs w:val="20"/>
          <w:lang w:val="ru-RU"/>
        </w:rPr>
        <w:t xml:space="preserve">. </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11.</w:t>
      </w:r>
      <w:r>
        <w:rPr>
          <w:spacing w:val="4"/>
          <w:w w:val="102"/>
          <w:szCs w:val="20"/>
          <w:lang w:val="ru-RU"/>
        </w:rPr>
        <w:tab/>
        <w:t>Структура настоящего доклада строится в соответствии с последовательностью статей Конвенции. Каждый раздел начинается с изложения опасений и рекомендаций, высказанных Комитетом по ликвидации дискриминации в отношении женщин 9 августа 2002 года при заслушивании третьего периодического доклада Уганды. Затем следует анализ прогресса, достигнутого правительством Уганды и другими заинтересованными сторонами, в осуществлении рекомендованных мер. Исключениями являются разделы доклада, касающиеся статей 4, 10, 13, 15 и 16, в отношении которых Комитет не выразил обеспокоенности и не высказал каких-либо рекомендаций, но в связи с которыми государство-участник достигло значительного прогресса. В данном случае достигнутый прогресс был задокументирован. Остающиеся нерешенными проблемы, возникающие перед государством-участником в деле осуществления положений Конвенции, рассматриваются одновременно с обсуждением намечаемых конкретных мер и шагов по преодолению сохраняющихся трудностей на пути осуществления Конвенции.</w:t>
      </w:r>
    </w:p>
    <w:p w:rsidR="00BD6F28" w:rsidRDefault="00BD6F28">
      <w:pPr>
        <w:pStyle w:val="Heading2"/>
        <w:tabs>
          <w:tab w:val="left" w:pos="1814"/>
        </w:tabs>
        <w:spacing w:after="160"/>
        <w:ind w:left="1820" w:right="1264" w:hanging="556"/>
        <w:jc w:val="both"/>
        <w:rPr>
          <w:rFonts w:ascii="Times New Roman" w:hAnsi="Times New Roman" w:cs="Times New Roman"/>
          <w:spacing w:val="4"/>
          <w:w w:val="102"/>
          <w:sz w:val="20"/>
          <w:lang w:val="ru-RU"/>
        </w:rPr>
      </w:pPr>
      <w:r>
        <w:rPr>
          <w:rFonts w:ascii="Times New Roman" w:hAnsi="Times New Roman" w:cs="Times New Roman"/>
          <w:spacing w:val="4"/>
          <w:w w:val="102"/>
          <w:sz w:val="20"/>
          <w:lang w:val="ru-RU"/>
        </w:rPr>
        <w:t>МЕТОДОЛОГИЯ ПОДГОТОВКИ ДОКЛАДА</w:t>
      </w:r>
    </w:p>
    <w:p w:rsidR="00BD6F28" w:rsidRDefault="00BD6F28">
      <w:pPr>
        <w:numPr>
          <w:ilvl w:val="0"/>
          <w:numId w:val="29"/>
        </w:numPr>
        <w:tabs>
          <w:tab w:val="left" w:pos="1814"/>
        </w:tabs>
        <w:spacing w:after="160"/>
        <w:ind w:right="1264"/>
        <w:jc w:val="both"/>
        <w:rPr>
          <w:spacing w:val="4"/>
          <w:w w:val="102"/>
          <w:szCs w:val="20"/>
          <w:lang w:val="ru-RU"/>
        </w:rPr>
      </w:pPr>
      <w:r>
        <w:rPr>
          <w:spacing w:val="4"/>
          <w:w w:val="102"/>
          <w:szCs w:val="20"/>
          <w:lang w:val="ru-RU"/>
        </w:rPr>
        <w:t>Применявшаяся методология предусматривала тщательное изучение документации, опубликованной правительством и ОГО. Были также проведены консультации с министерствами и департаментами правительства Уганды, НПО и учреждениями Организации Объединенных Наций. На районном уровне были проведены консультации с лицами, ответственными за общественное развитие, в 8 районах</w:t>
      </w:r>
      <w:r>
        <w:rPr>
          <w:rStyle w:val="FootnoteReference"/>
          <w:spacing w:val="4"/>
          <w:w w:val="102"/>
          <w:szCs w:val="20"/>
          <w:vertAlign w:val="superscript"/>
        </w:rPr>
        <w:footnoteReference w:id="1"/>
      </w:r>
      <w:r>
        <w:rPr>
          <w:spacing w:val="4"/>
          <w:w w:val="102"/>
          <w:szCs w:val="20"/>
          <w:lang w:val="ru-RU"/>
        </w:rPr>
        <w:t>. В докладе также отражены итоги региональных консультаций относительно Национального плана действий по выполнению КЛДОЖ.</w:t>
      </w:r>
    </w:p>
    <w:p w:rsidR="00BD6F28" w:rsidRDefault="00BD6F28">
      <w:pPr>
        <w:pStyle w:val="SingleTxt"/>
        <w:spacing w:after="0" w:line="120" w:lineRule="exact"/>
        <w:rPr>
          <w:w w:val="102"/>
          <w:sz w:val="10"/>
        </w:rPr>
      </w:pPr>
    </w:p>
    <w:p w:rsidR="00BD6F28" w:rsidRDefault="00BD6F28">
      <w:pPr>
        <w:pStyle w:val="SingleTxt"/>
        <w:spacing w:after="0" w:line="120" w:lineRule="exact"/>
        <w:rPr>
          <w:w w:val="102"/>
          <w:sz w:val="10"/>
        </w:rPr>
      </w:pPr>
    </w:p>
    <w:p w:rsidR="00BD6F28" w:rsidRDefault="00BD6F28">
      <w:pPr>
        <w:pStyle w:val="Heading1"/>
        <w:tabs>
          <w:tab w:val="left" w:pos="1814"/>
        </w:tabs>
        <w:spacing w:after="160"/>
        <w:ind w:left="1820" w:right="1264" w:hanging="556"/>
        <w:rPr>
          <w:rFonts w:ascii="Times New Roman" w:hAnsi="Times New Roman" w:cs="Times New Roman"/>
          <w:spacing w:val="4"/>
          <w:w w:val="102"/>
          <w:lang w:val="ru-RU"/>
        </w:rPr>
      </w:pPr>
      <w:r>
        <w:rPr>
          <w:rFonts w:ascii="Times New Roman" w:hAnsi="Times New Roman" w:cs="Times New Roman"/>
          <w:spacing w:val="4"/>
          <w:w w:val="102"/>
          <w:lang w:val="ru-RU"/>
        </w:rPr>
        <w:t>СТАТЬЯ 1</w:t>
      </w:r>
    </w:p>
    <w:p w:rsidR="00BD6F28" w:rsidRDefault="00BD6F28">
      <w:pPr>
        <w:pStyle w:val="Heading2"/>
        <w:tabs>
          <w:tab w:val="left" w:pos="1814"/>
        </w:tabs>
        <w:spacing w:after="160"/>
        <w:ind w:left="1820" w:right="1264" w:hanging="556"/>
        <w:jc w:val="both"/>
        <w:rPr>
          <w:rFonts w:ascii="Times New Roman" w:hAnsi="Times New Roman" w:cs="Times New Roman"/>
          <w:spacing w:val="4"/>
          <w:w w:val="102"/>
          <w:sz w:val="20"/>
          <w:lang w:val="ru-RU"/>
        </w:rPr>
      </w:pPr>
      <w:r>
        <w:rPr>
          <w:rFonts w:ascii="Times New Roman" w:hAnsi="Times New Roman" w:cs="Times New Roman"/>
          <w:spacing w:val="4"/>
          <w:w w:val="102"/>
          <w:sz w:val="20"/>
          <w:lang w:val="ru-RU"/>
        </w:rPr>
        <w:t>ОПРЕДЕЛЕНИЕ ДИСКРИМИНАЦИИ</w:t>
      </w:r>
    </w:p>
    <w:p w:rsidR="00BD6F28" w:rsidRDefault="00BD6F28">
      <w:pPr>
        <w:pStyle w:val="Heading1"/>
        <w:tabs>
          <w:tab w:val="left" w:pos="1814"/>
        </w:tabs>
        <w:spacing w:after="160" w:line="240" w:lineRule="auto"/>
        <w:ind w:left="1820" w:right="1264" w:hanging="556"/>
        <w:rPr>
          <w:rFonts w:ascii="Times New Roman" w:hAnsi="Times New Roman" w:cs="Times New Roman"/>
          <w:b w:val="0"/>
          <w:bCs w:val="0"/>
          <w:spacing w:val="4"/>
          <w:w w:val="102"/>
          <w:lang w:val="ru-RU"/>
        </w:rPr>
      </w:pPr>
      <w:r>
        <w:rPr>
          <w:rFonts w:ascii="Times New Roman" w:hAnsi="Times New Roman" w:cs="Times New Roman"/>
          <w:b w:val="0"/>
          <w:bCs w:val="0"/>
          <w:spacing w:val="4"/>
          <w:w w:val="102"/>
          <w:lang w:val="ru-RU"/>
        </w:rPr>
        <w:t>13.</w:t>
      </w:r>
      <w:r>
        <w:rPr>
          <w:rFonts w:ascii="Times New Roman" w:hAnsi="Times New Roman" w:cs="Times New Roman"/>
          <w:b w:val="0"/>
          <w:bCs w:val="0"/>
          <w:spacing w:val="4"/>
          <w:w w:val="102"/>
          <w:lang w:val="ru-RU"/>
        </w:rPr>
        <w:tab/>
        <w:t>За отчетный период была создана Комиссия равных возможностей (КРВ); в целях укрепления конституционных положений, определяющих дискриминацию, в Законе о создании КРВ дается следующее широкое определение дискриминации:</w:t>
      </w:r>
    </w:p>
    <w:p w:rsidR="00BD6F28" w:rsidRDefault="00BD6F28">
      <w:pPr>
        <w:tabs>
          <w:tab w:val="left" w:pos="1814"/>
        </w:tabs>
        <w:spacing w:after="160"/>
        <w:ind w:left="1276" w:right="1203"/>
        <w:jc w:val="both"/>
        <w:rPr>
          <w:b/>
          <w:bCs/>
          <w:spacing w:val="4"/>
          <w:w w:val="102"/>
          <w:szCs w:val="20"/>
          <w:lang w:val="ru-RU"/>
        </w:rPr>
      </w:pPr>
      <w:r>
        <w:rPr>
          <w:b/>
          <w:bCs/>
          <w:spacing w:val="4"/>
          <w:w w:val="102"/>
          <w:szCs w:val="20"/>
          <w:lang w:val="ru-RU"/>
        </w:rPr>
        <w:t>Любое действие, бездействие, политика, закон, правило, практика, различия, условия, ситуация, исключение или предпочтение, которые прямо или косвенно ведут к аннулированию или ущемлению равных возможностей, или к маргинализации того или иного слоя общества, или к неравному обращению с лицами в сфере занятости или в осуществлении прав и свобод по причине половой или расовой принадлежности, цвета кожи, этнического происхождения, племенной принадлежности, рождения, убеждений, религии, состояния здоровья, социально-экономического положения, политических убеждений или инвалидности.</w:t>
      </w:r>
    </w:p>
    <w:p w:rsidR="00BD6F28" w:rsidRDefault="00BD6F28">
      <w:pPr>
        <w:pStyle w:val="SingleTxt"/>
        <w:spacing w:after="0" w:line="120" w:lineRule="exact"/>
        <w:rPr>
          <w:w w:val="102"/>
          <w:sz w:val="10"/>
          <w:lang w:val="ru-RU"/>
        </w:rPr>
      </w:pPr>
    </w:p>
    <w:p w:rsidR="00BD6F28" w:rsidRDefault="00BD6F28">
      <w:pPr>
        <w:pStyle w:val="SingleTxt"/>
        <w:spacing w:after="0" w:line="120" w:lineRule="exact"/>
        <w:rPr>
          <w:w w:val="102"/>
          <w:sz w:val="10"/>
          <w:lang w:val="ru-RU"/>
        </w:rPr>
      </w:pPr>
    </w:p>
    <w:p w:rsidR="00BD6F28" w:rsidRDefault="00BD6F28">
      <w:pPr>
        <w:pStyle w:val="Heading1"/>
        <w:tabs>
          <w:tab w:val="left" w:pos="1276"/>
        </w:tabs>
        <w:spacing w:after="160" w:line="240" w:lineRule="auto"/>
        <w:ind w:left="1276" w:right="1264" w:hanging="425"/>
        <w:rPr>
          <w:rFonts w:ascii="Times New Roman" w:hAnsi="Times New Roman" w:cs="Times New Roman"/>
          <w:spacing w:val="4"/>
          <w:w w:val="102"/>
          <w:sz w:val="24"/>
          <w:szCs w:val="24"/>
          <w:lang w:val="ru-RU"/>
        </w:rPr>
      </w:pPr>
      <w:bookmarkStart w:id="2" w:name="_Toc210009026"/>
      <w:r>
        <w:rPr>
          <w:rFonts w:ascii="Times New Roman" w:hAnsi="Times New Roman" w:cs="Times New Roman"/>
          <w:spacing w:val="4"/>
          <w:w w:val="102"/>
          <w:sz w:val="24"/>
          <w:szCs w:val="24"/>
          <w:lang w:val="ru-RU"/>
        </w:rPr>
        <w:t>2.0</w:t>
      </w:r>
      <w:r>
        <w:rPr>
          <w:rFonts w:ascii="Times New Roman" w:hAnsi="Times New Roman" w:cs="Times New Roman"/>
          <w:spacing w:val="4"/>
          <w:w w:val="102"/>
          <w:sz w:val="24"/>
          <w:szCs w:val="24"/>
          <w:lang w:val="ru-RU"/>
        </w:rPr>
        <w:tab/>
      </w:r>
      <w:bookmarkEnd w:id="2"/>
      <w:r>
        <w:rPr>
          <w:rFonts w:ascii="Times New Roman" w:hAnsi="Times New Roman" w:cs="Times New Roman"/>
          <w:spacing w:val="4"/>
          <w:w w:val="102"/>
          <w:sz w:val="24"/>
          <w:szCs w:val="24"/>
          <w:lang w:val="ru-RU"/>
        </w:rPr>
        <w:t>СТАТЬЯ 2</w:t>
      </w:r>
    </w:p>
    <w:p w:rsidR="00BD6F28" w:rsidRDefault="00BD6F28">
      <w:pPr>
        <w:pStyle w:val="Heading2"/>
        <w:tabs>
          <w:tab w:val="left" w:pos="1814"/>
        </w:tabs>
        <w:spacing w:after="160" w:line="240" w:lineRule="auto"/>
        <w:ind w:left="1820" w:right="1264" w:hanging="556"/>
        <w:rPr>
          <w:rFonts w:ascii="Times New Roman" w:hAnsi="Times New Roman" w:cs="Times New Roman"/>
          <w:spacing w:val="4"/>
          <w:w w:val="102"/>
          <w:sz w:val="20"/>
          <w:lang w:val="ru-RU"/>
        </w:rPr>
      </w:pPr>
      <w:bookmarkStart w:id="3" w:name="_Toc210009027"/>
      <w:r>
        <w:rPr>
          <w:rFonts w:ascii="Times New Roman" w:hAnsi="Times New Roman" w:cs="Times New Roman"/>
          <w:spacing w:val="4"/>
          <w:w w:val="102"/>
          <w:sz w:val="20"/>
          <w:lang w:val="ru-RU"/>
        </w:rPr>
        <w:t>2.1</w:t>
      </w:r>
      <w:r>
        <w:rPr>
          <w:rFonts w:ascii="Times New Roman" w:hAnsi="Times New Roman" w:cs="Times New Roman"/>
          <w:spacing w:val="4"/>
          <w:w w:val="102"/>
          <w:sz w:val="20"/>
          <w:lang w:val="ru-RU"/>
        </w:rPr>
        <w:tab/>
      </w:r>
      <w:bookmarkEnd w:id="3"/>
      <w:r>
        <w:rPr>
          <w:rFonts w:ascii="Times New Roman" w:hAnsi="Times New Roman" w:cs="Times New Roman"/>
          <w:spacing w:val="4"/>
          <w:w w:val="102"/>
          <w:sz w:val="20"/>
          <w:lang w:val="ru-RU"/>
        </w:rPr>
        <w:t>ОБЯЗАТЕЛЬСТВО ГОСУДАРСТВА ЛИКВИДИРОВАТЬ ДИСКРИМИНАЦИЮ</w:t>
      </w:r>
    </w:p>
    <w:p w:rsidR="00BD6F28" w:rsidRDefault="00BD6F28">
      <w:pPr>
        <w:tabs>
          <w:tab w:val="left" w:pos="1814"/>
        </w:tabs>
        <w:spacing w:after="160"/>
        <w:ind w:left="1820" w:right="1264" w:hanging="556"/>
        <w:jc w:val="both"/>
        <w:rPr>
          <w:i/>
          <w:iCs/>
          <w:spacing w:val="4"/>
          <w:w w:val="102"/>
          <w:szCs w:val="20"/>
          <w:lang w:val="ru-RU"/>
        </w:rPr>
      </w:pPr>
      <w:r>
        <w:rPr>
          <w:spacing w:val="4"/>
          <w:w w:val="102"/>
          <w:szCs w:val="20"/>
          <w:lang w:val="ru-RU"/>
        </w:rPr>
        <w:t>14.</w:t>
      </w:r>
      <w:r>
        <w:rPr>
          <w:spacing w:val="4"/>
          <w:w w:val="102"/>
          <w:szCs w:val="20"/>
          <w:lang w:val="ru-RU"/>
        </w:rPr>
        <w:tab/>
      </w:r>
      <w:r>
        <w:rPr>
          <w:i/>
          <w:spacing w:val="4"/>
          <w:w w:val="102"/>
          <w:szCs w:val="20"/>
          <w:lang w:val="ru-RU"/>
        </w:rPr>
        <w:t>Комитет выразил обеспокоенность по поводу все еще сохраняющегося национального законодательства, являющегося дискриминационным в отношении женщин, а также в связи с медленными темпами процесса реформы законодательства, несмотря на то, что в Конституции содержатся положения, направленные на обеспечение равноправия мужчин и женщин и запрещающие дискриминацию по признаку половой принадлежности</w:t>
      </w:r>
      <w:r>
        <w:rPr>
          <w:rStyle w:val="FootnoteReference"/>
          <w:i/>
          <w:spacing w:val="4"/>
          <w:w w:val="102"/>
          <w:szCs w:val="20"/>
          <w:vertAlign w:val="superscript"/>
          <w:lang w:val="ru-RU"/>
        </w:rPr>
        <w:footnoteReference w:id="2"/>
      </w:r>
      <w:r>
        <w:rPr>
          <w:i/>
          <w:spacing w:val="4"/>
          <w:w w:val="102"/>
          <w:szCs w:val="20"/>
          <w:lang w:val="ru-RU"/>
        </w:rPr>
        <w:t>. Кроме того, Комитет был обеспокоен медленным прогрессом в устранении юридической дискриминации и в предотвращении и ликвидации фактической дискриминации</w:t>
      </w:r>
      <w:r>
        <w:rPr>
          <w:iCs/>
          <w:spacing w:val="4"/>
          <w:w w:val="102"/>
          <w:szCs w:val="20"/>
          <w:lang w:val="ru-RU"/>
        </w:rPr>
        <w:t>.</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ab/>
        <w:t>Поэтому Комитет рекомендовал ускорить процесс законодательной реформы, с тем чтобы привести национальное законодательство в соответствие с конституционными принципами недопустимости дискриминации и равноправия между женщинами и мужчинами. В этой связи было также рекомендовано ускорить принятие проекта Закона о земле, Закона о семейных отношениях (ЗСО) и Закона о сексуальных преступлениях. Правительству Уганды было также предложено проводить информационно-пропагандистские кампании по разъяснению юридических положений Конвенции и Конституции, с тем чтобы информировать о своих международных и национальных обязательствах по ликвидации дискриминации в отношении женщин.</w:t>
      </w:r>
    </w:p>
    <w:p w:rsidR="00BD6F28" w:rsidRDefault="00BD6F28">
      <w:pPr>
        <w:tabs>
          <w:tab w:val="left" w:pos="1814"/>
        </w:tabs>
        <w:spacing w:after="220"/>
        <w:ind w:left="1820" w:right="1264" w:hanging="556"/>
        <w:jc w:val="both"/>
        <w:rPr>
          <w:spacing w:val="4"/>
          <w:w w:val="102"/>
          <w:szCs w:val="20"/>
          <w:lang w:val="ru-RU"/>
        </w:rPr>
      </w:pPr>
      <w:r>
        <w:rPr>
          <w:spacing w:val="4"/>
          <w:w w:val="102"/>
          <w:szCs w:val="20"/>
          <w:lang w:val="ru-RU"/>
        </w:rPr>
        <w:tab/>
        <w:t>Комитет отметил наличие многочисленных законов и обычаев, противоречащих конституционным гарантиям равноправия, а также ограниченную информированность женщин о механизмах соблюдения конституционных положений о недопустимости дискриминации и затрудненный доступ женщин к таким механизмам. Поэтому Комитет рекомендовал внедрить приемлемую процедуру рассмотрения жалоб в целях соблюдения конституционных гарантий и проводить кампании по ликвидации юридической неграмотности, с тем чтобы осведомлять женщин об их конституционных правах и механизмах их соблюдения. Кроме того, Комитет рекомендовал совместно с женскими организациями разработать программы оказания юридической помощи, с тем чтобы помочь женщинам добиваться соблюдения их прав.</w:t>
      </w:r>
    </w:p>
    <w:p w:rsidR="00BD6F28" w:rsidRDefault="00BD6F28">
      <w:pPr>
        <w:pStyle w:val="Heading2"/>
        <w:tabs>
          <w:tab w:val="left" w:pos="1814"/>
        </w:tabs>
        <w:spacing w:after="160"/>
        <w:ind w:left="1820" w:right="1264" w:hanging="556"/>
        <w:jc w:val="both"/>
        <w:rPr>
          <w:rFonts w:ascii="Times New Roman" w:hAnsi="Times New Roman" w:cs="Times New Roman"/>
          <w:spacing w:val="4"/>
          <w:w w:val="102"/>
          <w:sz w:val="20"/>
          <w:lang w:val="ru-RU"/>
        </w:rPr>
      </w:pPr>
      <w:bookmarkStart w:id="4" w:name="_Toc210009028"/>
      <w:r>
        <w:rPr>
          <w:rFonts w:ascii="Times New Roman" w:hAnsi="Times New Roman" w:cs="Times New Roman"/>
          <w:spacing w:val="4"/>
          <w:w w:val="102"/>
          <w:sz w:val="20"/>
          <w:lang w:val="ru-RU"/>
        </w:rPr>
        <w:t>2.2</w:t>
      </w:r>
      <w:r>
        <w:rPr>
          <w:rFonts w:ascii="Times New Roman" w:hAnsi="Times New Roman" w:cs="Times New Roman"/>
          <w:spacing w:val="4"/>
          <w:w w:val="102"/>
          <w:sz w:val="20"/>
          <w:lang w:val="ru-RU"/>
        </w:rPr>
        <w:tab/>
      </w:r>
      <w:bookmarkEnd w:id="4"/>
      <w:r>
        <w:rPr>
          <w:rFonts w:ascii="Times New Roman" w:hAnsi="Times New Roman" w:cs="Times New Roman"/>
          <w:spacing w:val="4"/>
          <w:w w:val="102"/>
          <w:sz w:val="20"/>
          <w:lang w:val="ru-RU"/>
        </w:rPr>
        <w:t>Меры, принятые для устранения дискриминации де-юре</w:t>
      </w:r>
    </w:p>
    <w:p w:rsidR="00BD6F28" w:rsidRDefault="00BD6F28">
      <w:pPr>
        <w:pStyle w:val="Heading3"/>
        <w:tabs>
          <w:tab w:val="left" w:pos="1843"/>
          <w:tab w:val="left" w:pos="2410"/>
        </w:tabs>
        <w:spacing w:after="160" w:line="240" w:lineRule="auto"/>
        <w:ind w:left="2409" w:right="1264" w:hanging="1145"/>
        <w:jc w:val="left"/>
        <w:rPr>
          <w:rFonts w:ascii="Times New Roman" w:hAnsi="Times New Roman" w:cs="Times New Roman"/>
          <w:spacing w:val="4"/>
          <w:w w:val="102"/>
          <w:lang w:val="ru-RU"/>
        </w:rPr>
      </w:pPr>
      <w:bookmarkStart w:id="5" w:name="_Toc210009029"/>
      <w:r>
        <w:rPr>
          <w:rFonts w:ascii="Times New Roman" w:hAnsi="Times New Roman" w:cs="Times New Roman"/>
          <w:spacing w:val="4"/>
          <w:w w:val="102"/>
          <w:lang w:val="ru-RU"/>
        </w:rPr>
        <w:tab/>
        <w:t>2.2.1</w:t>
      </w:r>
      <w:r>
        <w:rPr>
          <w:rFonts w:ascii="Times New Roman" w:hAnsi="Times New Roman" w:cs="Times New Roman"/>
          <w:spacing w:val="4"/>
          <w:w w:val="102"/>
          <w:lang w:val="ru-RU"/>
        </w:rPr>
        <w:tab/>
      </w:r>
      <w:bookmarkEnd w:id="5"/>
      <w:r>
        <w:rPr>
          <w:rFonts w:ascii="Times New Roman" w:hAnsi="Times New Roman" w:cs="Times New Roman"/>
          <w:spacing w:val="4"/>
          <w:w w:val="102"/>
          <w:lang w:val="ru-RU"/>
        </w:rPr>
        <w:t>Прогресс, достигнутый государством-участником, и сохраняющиеся трудности</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15.</w:t>
      </w:r>
      <w:r>
        <w:rPr>
          <w:spacing w:val="4"/>
          <w:w w:val="102"/>
          <w:szCs w:val="20"/>
          <w:lang w:val="ru-RU"/>
        </w:rPr>
        <w:tab/>
        <w:t>Государство-участник достигло значительного прогресса в принятии законодательства по устранению дискриминации де-юре, хотя ситуация все еще далека от идеальной. После кампании интенсивного лоббирования</w:t>
      </w:r>
      <w:r>
        <w:rPr>
          <w:rStyle w:val="FootnoteReference"/>
          <w:spacing w:val="4"/>
          <w:w w:val="102"/>
          <w:szCs w:val="20"/>
          <w:vertAlign w:val="superscript"/>
        </w:rPr>
        <w:footnoteReference w:id="3"/>
      </w:r>
      <w:r>
        <w:rPr>
          <w:spacing w:val="4"/>
          <w:w w:val="102"/>
          <w:szCs w:val="20"/>
          <w:vertAlign w:val="superscript"/>
          <w:lang w:val="ru-RU"/>
        </w:rPr>
        <w:t xml:space="preserve">  </w:t>
      </w:r>
      <w:r>
        <w:rPr>
          <w:spacing w:val="4"/>
          <w:w w:val="102"/>
          <w:szCs w:val="20"/>
          <w:lang w:val="ru-RU"/>
        </w:rPr>
        <w:t>Закон о земле 1998 года</w:t>
      </w:r>
      <w:r>
        <w:rPr>
          <w:rStyle w:val="FootnoteReference"/>
          <w:spacing w:val="4"/>
          <w:w w:val="102"/>
          <w:szCs w:val="20"/>
          <w:vertAlign w:val="superscript"/>
        </w:rPr>
        <w:footnoteReference w:id="4"/>
      </w:r>
      <w:r>
        <w:rPr>
          <w:spacing w:val="4"/>
          <w:w w:val="102"/>
          <w:szCs w:val="20"/>
          <w:lang w:val="ru-RU"/>
        </w:rPr>
        <w:t xml:space="preserve"> был пересмотрен, с тем чтобы включить в него разделы, расширяющие права женщин на владение землей, а также на эксплуатацию и наследование земельной собственности.</w:t>
      </w:r>
    </w:p>
    <w:p w:rsidR="00BD6F28" w:rsidRDefault="00BD6F28">
      <w:pPr>
        <w:pStyle w:val="Footer"/>
        <w:tabs>
          <w:tab w:val="clear" w:pos="4320"/>
          <w:tab w:val="clear" w:pos="8640"/>
          <w:tab w:val="left" w:pos="1814"/>
        </w:tabs>
        <w:spacing w:after="160"/>
        <w:ind w:left="2268" w:right="1345"/>
        <w:jc w:val="both"/>
        <w:rPr>
          <w:spacing w:val="4"/>
          <w:w w:val="102"/>
          <w:szCs w:val="20"/>
          <w:lang w:val="ru-RU"/>
        </w:rPr>
      </w:pPr>
      <w:r>
        <w:rPr>
          <w:spacing w:val="4"/>
          <w:w w:val="102"/>
          <w:szCs w:val="20"/>
          <w:lang w:val="ru-RU"/>
        </w:rPr>
        <w:t>В разделе 39А измененного Закона о земле сформулированы гарантии проживания на семейной земельной собственности, а в разделе 40 запрещается продажа, передача, обмен, передача в залог или в аренду семейной земельной собственности без предварительного согласия супруга.</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ab/>
        <w:t xml:space="preserve">Хотя в этих разделах не признается принцип </w:t>
      </w:r>
      <w:r>
        <w:rPr>
          <w:i/>
          <w:iCs/>
          <w:spacing w:val="4"/>
          <w:w w:val="102"/>
          <w:szCs w:val="20"/>
          <w:lang w:val="ru-RU"/>
        </w:rPr>
        <w:t>совместного владения</w:t>
      </w:r>
      <w:r>
        <w:rPr>
          <w:spacing w:val="4"/>
          <w:w w:val="102"/>
          <w:szCs w:val="20"/>
          <w:lang w:val="ru-RU"/>
        </w:rPr>
        <w:t xml:space="preserve"> землей супругами, как на том настаивали лоббирующие организации</w:t>
      </w:r>
      <w:r>
        <w:rPr>
          <w:rStyle w:val="FootnoteReference"/>
          <w:spacing w:val="4"/>
          <w:w w:val="102"/>
          <w:szCs w:val="20"/>
          <w:vertAlign w:val="superscript"/>
        </w:rPr>
        <w:footnoteReference w:id="5"/>
      </w:r>
      <w:r>
        <w:rPr>
          <w:spacing w:val="4"/>
          <w:w w:val="102"/>
          <w:szCs w:val="20"/>
          <w:lang w:val="ru-RU"/>
        </w:rPr>
        <w:t>, в них подтвержден принцип равной заинтересованности супругов в семейной земельной собственности через посредство клаузулы о необходимости предварительного согласия. Теперь женщины могут внести в свидетельство о праве владения землей запись, указывающую, что для продажи этой земли или передачи права собственности на нее требуется предварительное согласие. Вопрос о совместном владении был отложен до рассмотрения проекта Закона о семейных отношениях, который был сочтен более приемлемым для фиксирования соответствующего положения.</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16.</w:t>
      </w:r>
      <w:r>
        <w:rPr>
          <w:spacing w:val="4"/>
          <w:w w:val="102"/>
          <w:szCs w:val="20"/>
          <w:lang w:val="ru-RU"/>
        </w:rPr>
        <w:tab/>
        <w:t>Закон о земле также защищает право женщин пользоваться землей на основе обычного права</w:t>
      </w:r>
      <w:r>
        <w:rPr>
          <w:rStyle w:val="FootnoteReference"/>
          <w:spacing w:val="4"/>
          <w:w w:val="102"/>
          <w:szCs w:val="20"/>
          <w:vertAlign w:val="superscript"/>
        </w:rPr>
        <w:footnoteReference w:id="6"/>
      </w:r>
      <w:r>
        <w:rPr>
          <w:spacing w:val="4"/>
          <w:w w:val="102"/>
          <w:szCs w:val="20"/>
          <w:lang w:val="ru-RU"/>
        </w:rPr>
        <w:t>. Хотя Закон признает юридически обязательными решения, принимаемые традиционными органами власти в отношении земель, которые подпадают под действие системы землепользования, основанной на обычае, такие решения не имеют силы, если они лишают женщин права на владение и пользование землей и проживание на ней. Такое положение находится в соответствии со статьей 246 4) Конституции, которая запрещает обычаи, традиции или практику, осуществляемые традиционным и культурным лидером, если они нарушают права любого лица. Такая оговорка имеет важное значение ввиду имевшихся ранее сообщений о том, что исторически сложившиеся органы власти проявляют субъективизм в отношении традиционных норм и обычаев, касающихся женщин.</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17.</w:t>
      </w:r>
      <w:r>
        <w:rPr>
          <w:spacing w:val="4"/>
          <w:w w:val="102"/>
          <w:szCs w:val="20"/>
          <w:lang w:val="ru-RU"/>
        </w:rPr>
        <w:tab/>
        <w:t>Однако остаются некоторые элементы, которые должны быть устранены, для того чтобы укрепить права женщин на землевладение. То обстоятельство, что в пересмотренном Законе о земле не предусматривается, что согласие супруга должно быть дано в письменной форме, может ущемлять права женщин на землевладение. Данное замечание подтверждается распространенной практикой, когда покупатели земли, не имеющие подтверждения согласия в письменной форме, предъявляли устные свидетельства, которые принимались судами и местными властями</w:t>
      </w:r>
      <w:r>
        <w:rPr>
          <w:rStyle w:val="FootnoteReference"/>
          <w:spacing w:val="4"/>
          <w:w w:val="102"/>
          <w:szCs w:val="20"/>
          <w:vertAlign w:val="superscript"/>
        </w:rPr>
        <w:footnoteReference w:id="7"/>
      </w:r>
      <w:r>
        <w:rPr>
          <w:spacing w:val="4"/>
          <w:w w:val="102"/>
          <w:szCs w:val="20"/>
          <w:lang w:val="ru-RU"/>
        </w:rPr>
        <w:t>. Процесс приобретения свидетельств о праве на владение, наличие которых необходимо для обеспечения "гарантии права на владение", также протекает весьма медленно, особенно в общинах сельских районов. Это повышает уязвимость женщин в плане лишения земельной собственности.</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18.</w:t>
      </w:r>
      <w:r>
        <w:rPr>
          <w:spacing w:val="4"/>
          <w:w w:val="102"/>
          <w:szCs w:val="20"/>
          <w:lang w:val="ru-RU"/>
        </w:rPr>
        <w:tab/>
        <w:t>Рассмотрение Законопроекта о семейных отношениях (ЗСО) застопорилось после того, как он был отозван для дальнейших консультаций в связи с протестами некоторых слоев общества в отношении ряда спорных положений</w:t>
      </w:r>
      <w:r>
        <w:rPr>
          <w:rStyle w:val="FootnoteReference"/>
          <w:spacing w:val="4"/>
          <w:w w:val="102"/>
          <w:szCs w:val="20"/>
          <w:vertAlign w:val="superscript"/>
        </w:rPr>
        <w:footnoteReference w:id="8"/>
      </w:r>
      <w:r>
        <w:rPr>
          <w:spacing w:val="4"/>
          <w:w w:val="102"/>
          <w:szCs w:val="20"/>
          <w:lang w:val="ru-RU"/>
        </w:rPr>
        <w:t>. Данный законопроект имеет целью видоизменить и консолидировать имеющееся законодательство, касающееся брака, раздельного проживания супругов и развода. Угандийская комиссия по реформе законодательства (УКРЗ) получила задание примирить интересы различных сторон и с тех пор разделила проект закона на два самостоятельных документа: в первом законопроекте содержатся положения, касающиеся гражданских, христианских, индуистских и бахаистских и церковных браков, а второй законопроект предусматривает создание исламских судов для рассмотрения вопросов, связанных с браками и разводами между мусульманами. Сводный законопроект будет представлен Генеральному прокурору для внесения на рассмотрение Кабинета</w:t>
      </w:r>
      <w:r>
        <w:rPr>
          <w:rStyle w:val="FootnoteReference"/>
          <w:spacing w:val="4"/>
          <w:w w:val="102"/>
          <w:szCs w:val="20"/>
          <w:vertAlign w:val="superscript"/>
        </w:rPr>
        <w:footnoteReference w:id="9"/>
      </w:r>
      <w:r>
        <w:rPr>
          <w:spacing w:val="4"/>
          <w:w w:val="102"/>
          <w:szCs w:val="20"/>
          <w:lang w:val="ru-RU"/>
        </w:rPr>
        <w:t>. Следует отметить, что такая задержка не снизила активности МГТСР, УАЖП, Сессионного комитета по гендерным вопросам и Постоянного комитета по равным возможностям при парламенте в лоббировании в пользу принятия справедливого семейного законодательства</w:t>
      </w:r>
      <w:r>
        <w:rPr>
          <w:rStyle w:val="FootnoteReference"/>
          <w:spacing w:val="4"/>
          <w:w w:val="102"/>
          <w:szCs w:val="20"/>
          <w:vertAlign w:val="superscript"/>
        </w:rPr>
        <w:footnoteReference w:id="10"/>
      </w:r>
      <w:r>
        <w:rPr>
          <w:spacing w:val="4"/>
          <w:w w:val="102"/>
          <w:szCs w:val="20"/>
          <w:lang w:val="ru-RU"/>
        </w:rPr>
        <w:t>.</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19.</w:t>
      </w:r>
      <w:r>
        <w:rPr>
          <w:spacing w:val="4"/>
          <w:w w:val="102"/>
          <w:szCs w:val="20"/>
          <w:lang w:val="ru-RU"/>
        </w:rPr>
        <w:tab/>
        <w:t>В рамках коалиции, созданной в пользу принятия ЗСО, ОГО также активно выступают за принятие справедливого семейного законодательства. В связи с подготовкой Законопроекта о семейных отношениях предпринимаются различные инициативы</w:t>
      </w:r>
      <w:r>
        <w:rPr>
          <w:rStyle w:val="FootnoteReference"/>
          <w:spacing w:val="4"/>
          <w:w w:val="102"/>
          <w:szCs w:val="20"/>
          <w:vertAlign w:val="superscript"/>
        </w:rPr>
        <w:footnoteReference w:id="11"/>
      </w:r>
      <w:r>
        <w:rPr>
          <w:spacing w:val="4"/>
          <w:w w:val="102"/>
          <w:szCs w:val="20"/>
          <w:lang w:val="ru-RU"/>
        </w:rPr>
        <w:t>, для того чтобы все женщины независимо от их религиозных верований пользовались полными правами при вступлении в брак и при его расторжении.</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20.</w:t>
      </w:r>
      <w:r>
        <w:rPr>
          <w:spacing w:val="4"/>
          <w:w w:val="102"/>
          <w:szCs w:val="20"/>
          <w:lang w:val="ru-RU"/>
        </w:rPr>
        <w:tab/>
        <w:t>Что касается принятия Законопроекта о сексуальных преступлениях, то УКРЗ считает необходимым изменить разделы Уголовного кодекса, связанные с некоторыми из предложений, содержащихся в Законопроекте. Эти изменения являются реакцией на обеспокоенность, выраженную Комитетом, в отношении вопросов супружеского изнасилования и возможностей требовать компенсации и защиты, а также наказания правонарушителей. В измененном Законопроекте о сексуальных преступлениях от 2004 года супружеское изнасилование квалифицируется в качестве уголовного преступления, а лицо, признанное виновным в совершении супружеского изнасилования, подлежит наказанию в виде тюремного заключения или штрафа, и на него может быть возложено обязательство выплатить жертве компенсацию. Сумма такой компенсации должна учитывать такие факторы, как медицинские и прочие расходы, понесенные жертвой.</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21.</w:t>
      </w:r>
      <w:r>
        <w:rPr>
          <w:spacing w:val="4"/>
          <w:w w:val="102"/>
          <w:szCs w:val="20"/>
          <w:lang w:val="ru-RU"/>
        </w:rPr>
        <w:tab/>
        <w:t>Закон о занятости от 2006 года является еще одним примером законодательства, в котором содержатся предложения, направленные на ликвидацию дискриминации в отношении женщин в области занятости (более подробно положения данного Закона анализируются в разделе, касающемся статьи 11).</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22.</w:t>
      </w:r>
      <w:r>
        <w:rPr>
          <w:spacing w:val="4"/>
          <w:w w:val="102"/>
          <w:szCs w:val="20"/>
          <w:lang w:val="ru-RU"/>
        </w:rPr>
        <w:tab/>
        <w:t>К числу других важных мер по ликвидации дискриминации де-юре относятся Закон о создании Комиссии равных возможностей от 2007 года и Национальная политика по обеспечению равных возможностей.</w:t>
      </w:r>
    </w:p>
    <w:p w:rsidR="00BD6F28" w:rsidRDefault="00BD6F28">
      <w:pPr>
        <w:pStyle w:val="Footer"/>
        <w:tabs>
          <w:tab w:val="clear" w:pos="4320"/>
          <w:tab w:val="clear" w:pos="8640"/>
        </w:tabs>
        <w:spacing w:after="160"/>
        <w:ind w:left="2268" w:right="1203"/>
        <w:jc w:val="both"/>
        <w:rPr>
          <w:spacing w:val="4"/>
          <w:w w:val="102"/>
          <w:szCs w:val="20"/>
          <w:lang w:val="ru-RU"/>
        </w:rPr>
      </w:pPr>
      <w:r>
        <w:rPr>
          <w:spacing w:val="4"/>
          <w:w w:val="102"/>
          <w:szCs w:val="20"/>
          <w:lang w:val="ru-RU"/>
        </w:rPr>
        <w:t>Данный Закон принят в развитие статей 32 3), 4) и 21 Угандийской конституции 1995 года, в которых парламенту поручается принять законы о создании Комиссии равных возможностей (КРВ) и предусматривается равное обращение с женщинами и мужчинами. Закон о создании КРВ создает юридическую возможность для опротестовывания законов, действий, обычаев и традиций, дискриминационных в отношении женщин.</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br w:type="page"/>
      </w:r>
      <w:r>
        <w:rPr>
          <w:spacing w:val="4"/>
          <w:w w:val="102"/>
          <w:szCs w:val="20"/>
          <w:lang w:val="ru-RU"/>
        </w:rPr>
        <w:tab/>
        <w:t>Процесс активизации деятельности КРВ включает номинацию пяти членов Комиссии, которые вскоре будут назначены, и выделение первоначальных бюджетных ассигнований в 2008/2009 финансовом году в размере 1 млрд. угандийских шиллингов.</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23.</w:t>
      </w:r>
      <w:r>
        <w:rPr>
          <w:spacing w:val="4"/>
          <w:w w:val="102"/>
          <w:szCs w:val="20"/>
          <w:lang w:val="ru-RU"/>
        </w:rPr>
        <w:tab/>
        <w:t>Для успешного опротестовывания существующего законодательства, являющегося дискриминационным в отношении женщин, ОГО</w:t>
      </w:r>
      <w:r>
        <w:rPr>
          <w:rStyle w:val="FootnoteReference"/>
          <w:spacing w:val="4"/>
          <w:w w:val="102"/>
          <w:szCs w:val="20"/>
          <w:vertAlign w:val="superscript"/>
        </w:rPr>
        <w:footnoteReference w:id="12"/>
      </w:r>
      <w:r>
        <w:rPr>
          <w:spacing w:val="4"/>
          <w:w w:val="102"/>
          <w:szCs w:val="20"/>
          <w:lang w:val="ru-RU"/>
        </w:rPr>
        <w:t xml:space="preserve"> применяют стратегию судебных исков и играют при этом ведущую роль. Главными элементами такого законодательства являются Закон о разводах, в частности его положение об уважительных причинах для развода, Уголовный кодекс, в частности его положение о преступной супружеской неверности, а также Закон о наследовании.</w:t>
      </w:r>
    </w:p>
    <w:p w:rsidR="00BD6F28" w:rsidRDefault="00BD6F28">
      <w:pPr>
        <w:pStyle w:val="Footer"/>
        <w:tabs>
          <w:tab w:val="clear" w:pos="4320"/>
          <w:tab w:val="clear" w:pos="8640"/>
        </w:tabs>
        <w:spacing w:after="160"/>
        <w:ind w:left="1276" w:right="1203"/>
        <w:jc w:val="both"/>
        <w:rPr>
          <w:spacing w:val="4"/>
          <w:w w:val="102"/>
          <w:szCs w:val="20"/>
          <w:lang w:val="ru-RU"/>
        </w:rPr>
      </w:pPr>
      <w:r>
        <w:rPr>
          <w:spacing w:val="4"/>
          <w:w w:val="102"/>
          <w:szCs w:val="20"/>
          <w:lang w:val="ru-RU"/>
        </w:rPr>
        <w:t>В Законе о разводах предусматривается, что при подаче на развод женщина должна представить две убедительные причины для развода, в то время как мужчина должен представить лишь одну.</w:t>
      </w:r>
    </w:p>
    <w:p w:rsidR="00BD6F28" w:rsidRDefault="00BD6F28">
      <w:pPr>
        <w:pStyle w:val="Footer"/>
        <w:tabs>
          <w:tab w:val="clear" w:pos="4320"/>
          <w:tab w:val="clear" w:pos="8640"/>
        </w:tabs>
        <w:spacing w:after="160"/>
        <w:ind w:left="1276" w:right="1203"/>
        <w:jc w:val="both"/>
        <w:rPr>
          <w:spacing w:val="4"/>
          <w:w w:val="102"/>
          <w:szCs w:val="20"/>
          <w:lang w:val="ru-RU"/>
        </w:rPr>
      </w:pPr>
      <w:r>
        <w:rPr>
          <w:spacing w:val="4"/>
          <w:w w:val="102"/>
          <w:szCs w:val="20"/>
          <w:lang w:val="ru-RU"/>
        </w:rPr>
        <w:t>В Уголовном кодексе содержатся различные определения состава преступной супружеской неверности для женщин и мужчин. Такие определения по существу разрешают женатому мужчине вступать в половые отношения с любой женщиной при условии, что она не замужем, в то время как замужним женщинам запрещается вступать в половые сношения с любым мужчиной независимо от его семейного положения.</w:t>
      </w:r>
    </w:p>
    <w:p w:rsidR="00BD6F28" w:rsidRDefault="00BD6F28">
      <w:pPr>
        <w:pStyle w:val="Footer"/>
        <w:tabs>
          <w:tab w:val="clear" w:pos="4320"/>
          <w:tab w:val="clear" w:pos="8640"/>
        </w:tabs>
        <w:spacing w:after="160"/>
        <w:ind w:left="1276" w:right="1203"/>
        <w:jc w:val="both"/>
        <w:rPr>
          <w:spacing w:val="4"/>
          <w:w w:val="102"/>
          <w:szCs w:val="20"/>
          <w:lang w:val="ru-RU"/>
        </w:rPr>
      </w:pPr>
      <w:r>
        <w:rPr>
          <w:spacing w:val="4"/>
          <w:w w:val="102"/>
          <w:szCs w:val="20"/>
          <w:lang w:val="ru-RU"/>
        </w:rPr>
        <w:t>Положения Закона о наследовании, касающиеся наследования, раздела незавещанного имущества, назначения опекунов над завещанным имуществом, выбора места жительства и вступления в повторный брак во время проживания в семейном доме, также были оспорены, поскольку они являются дискриминационными в отношении женщин.</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24.</w:t>
      </w:r>
      <w:r>
        <w:rPr>
          <w:spacing w:val="4"/>
          <w:w w:val="102"/>
          <w:szCs w:val="20"/>
          <w:lang w:val="ru-RU"/>
        </w:rPr>
        <w:tab/>
        <w:t>Конституционный суд признал положения этих законов неконституционными, поскольку они противоречат заложенным в Конституции принципам недопустимости дискриминации и равенства полов</w:t>
      </w:r>
      <w:r>
        <w:rPr>
          <w:rStyle w:val="FootnoteReference"/>
          <w:spacing w:val="4"/>
          <w:w w:val="102"/>
          <w:szCs w:val="20"/>
          <w:vertAlign w:val="superscript"/>
        </w:rPr>
        <w:footnoteReference w:id="13"/>
      </w:r>
      <w:r>
        <w:rPr>
          <w:spacing w:val="4"/>
          <w:w w:val="102"/>
          <w:szCs w:val="20"/>
          <w:lang w:val="ru-RU"/>
        </w:rPr>
        <w:t>. Генеральный прокурор поручил Департаменту генерального администратора подготовить предложения по пересмотру данных разделов, которые затем будут представлены на рассмотрение Кабинета</w:t>
      </w:r>
      <w:r>
        <w:rPr>
          <w:rStyle w:val="FootnoteReference"/>
          <w:spacing w:val="4"/>
          <w:w w:val="102"/>
          <w:szCs w:val="20"/>
          <w:vertAlign w:val="superscript"/>
        </w:rPr>
        <w:footnoteReference w:id="14"/>
      </w:r>
      <w:r>
        <w:rPr>
          <w:spacing w:val="4"/>
          <w:w w:val="102"/>
          <w:szCs w:val="20"/>
          <w:lang w:val="ru-RU"/>
        </w:rPr>
        <w:t>. Пересмотренные положения относительно супружеской неверности и развода будут включены в проект Закона о семейных отношениях.</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25.</w:t>
      </w:r>
      <w:r>
        <w:rPr>
          <w:spacing w:val="4"/>
          <w:w w:val="102"/>
          <w:szCs w:val="20"/>
          <w:lang w:val="ru-RU"/>
        </w:rPr>
        <w:tab/>
        <w:t>Генеральный прокурор санкционировал ратификацию Угандой Факультативного протокола о правах женщин к Африканской хартии о правах человека и народов.</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26.</w:t>
      </w:r>
      <w:r>
        <w:rPr>
          <w:spacing w:val="4"/>
          <w:w w:val="102"/>
          <w:szCs w:val="20"/>
          <w:lang w:val="ru-RU"/>
        </w:rPr>
        <w:tab/>
        <w:t>Главная проблема теперь заключается в преодолении задержек исполнения постановлений Конституционного суда и принятия ЗСО. Без принятия новых поправок судебные должностные лица выносят решения по своему усмотрению, что может не всегда наилучшим образом отвечать интересам женщин.</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27.</w:t>
      </w:r>
      <w:r>
        <w:rPr>
          <w:spacing w:val="4"/>
          <w:w w:val="102"/>
          <w:szCs w:val="20"/>
          <w:lang w:val="ru-RU"/>
        </w:rPr>
        <w:tab/>
        <w:t>Поэтому государство-участник считает крайне необходимым ускорить процесс реформы законодательства.</w:t>
      </w:r>
    </w:p>
    <w:p w:rsidR="00BD6F28" w:rsidRDefault="00BD6F28">
      <w:pPr>
        <w:pStyle w:val="Heading2"/>
        <w:tabs>
          <w:tab w:val="left" w:pos="1814"/>
        </w:tabs>
        <w:spacing w:after="160" w:line="240" w:lineRule="auto"/>
        <w:ind w:left="1820" w:right="1264" w:hanging="556"/>
        <w:jc w:val="both"/>
        <w:rPr>
          <w:rFonts w:ascii="Times New Roman" w:hAnsi="Times New Roman" w:cs="Times New Roman"/>
          <w:spacing w:val="4"/>
          <w:w w:val="102"/>
          <w:sz w:val="20"/>
          <w:lang w:val="ru-RU"/>
        </w:rPr>
      </w:pPr>
      <w:bookmarkStart w:id="6" w:name="_Toc210009030"/>
      <w:r>
        <w:rPr>
          <w:rFonts w:ascii="Times New Roman" w:hAnsi="Times New Roman" w:cs="Times New Roman"/>
          <w:spacing w:val="4"/>
          <w:w w:val="102"/>
          <w:sz w:val="20"/>
          <w:lang w:val="ru-RU"/>
        </w:rPr>
        <w:t>2.3</w:t>
      </w:r>
      <w:r>
        <w:rPr>
          <w:rFonts w:ascii="Times New Roman" w:hAnsi="Times New Roman" w:cs="Times New Roman"/>
          <w:spacing w:val="4"/>
          <w:w w:val="102"/>
          <w:sz w:val="20"/>
          <w:lang w:val="ru-RU"/>
        </w:rPr>
        <w:tab/>
      </w:r>
      <w:bookmarkEnd w:id="6"/>
      <w:r>
        <w:rPr>
          <w:rFonts w:ascii="Times New Roman" w:hAnsi="Times New Roman" w:cs="Times New Roman"/>
          <w:spacing w:val="4"/>
          <w:w w:val="102"/>
          <w:sz w:val="20"/>
          <w:lang w:val="ru-RU"/>
        </w:rPr>
        <w:t>Распространение информации о международных и национальных обязательствах правительства по ликвидации дискриминации в отношении женщин</w:t>
      </w:r>
    </w:p>
    <w:p w:rsidR="00BD6F28" w:rsidRDefault="00BD6F28">
      <w:pPr>
        <w:pStyle w:val="Heading3"/>
        <w:tabs>
          <w:tab w:val="left" w:pos="1843"/>
          <w:tab w:val="left" w:pos="2410"/>
        </w:tabs>
        <w:spacing w:after="160" w:line="240" w:lineRule="auto"/>
        <w:ind w:left="2409" w:right="1264" w:hanging="1145"/>
        <w:jc w:val="left"/>
        <w:rPr>
          <w:rFonts w:ascii="Times New Roman" w:hAnsi="Times New Roman" w:cs="Times New Roman"/>
          <w:spacing w:val="4"/>
          <w:w w:val="102"/>
          <w:lang w:val="ru-RU"/>
        </w:rPr>
      </w:pPr>
      <w:bookmarkStart w:id="7" w:name="_Toc210009031"/>
      <w:r>
        <w:rPr>
          <w:rFonts w:ascii="Times New Roman" w:hAnsi="Times New Roman" w:cs="Times New Roman"/>
          <w:spacing w:val="4"/>
          <w:w w:val="102"/>
          <w:lang w:val="ru-RU"/>
        </w:rPr>
        <w:tab/>
        <w:t>2.3.1</w:t>
      </w:r>
      <w:r>
        <w:rPr>
          <w:rFonts w:ascii="Times New Roman" w:hAnsi="Times New Roman" w:cs="Times New Roman"/>
          <w:spacing w:val="4"/>
          <w:w w:val="102"/>
          <w:lang w:val="ru-RU"/>
        </w:rPr>
        <w:tab/>
      </w:r>
      <w:bookmarkEnd w:id="7"/>
      <w:r>
        <w:rPr>
          <w:rFonts w:ascii="Times New Roman" w:hAnsi="Times New Roman" w:cs="Times New Roman"/>
          <w:spacing w:val="4"/>
          <w:w w:val="102"/>
          <w:lang w:val="ru-RU"/>
        </w:rPr>
        <w:t xml:space="preserve">Прогресс, достигнутый государством-участником, </w:t>
      </w:r>
      <w:r>
        <w:rPr>
          <w:rFonts w:ascii="Times New Roman" w:hAnsi="Times New Roman" w:cs="Times New Roman"/>
          <w:spacing w:val="4"/>
          <w:w w:val="102"/>
          <w:lang w:val="ru-RU"/>
        </w:rPr>
        <w:br/>
        <w:t>и сохраняющиеся трудности</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28.</w:t>
      </w:r>
      <w:r>
        <w:rPr>
          <w:spacing w:val="4"/>
          <w:w w:val="102"/>
          <w:szCs w:val="20"/>
          <w:lang w:val="ru-RU"/>
        </w:rPr>
        <w:tab/>
        <w:t>Среди других важных событий следует также упомянуть принятие первого Национального плана действий по контролю за осуществлением КЛДОЖ на 2007–2010 годы. Национальный план действий составлен с учетом замечаний, сделанных Комитетом по ликвидации дискриминации в отношении женщин в связи с третьим периодическим докладом Уганды, и в нем предусмотрены конкретные мероприятия и назначены ответственные лица за выполнение каждой из рекомендаций. Осуществление плана будет контролироваться на ежегодной основе.</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29.</w:t>
      </w:r>
      <w:r>
        <w:rPr>
          <w:spacing w:val="4"/>
          <w:w w:val="102"/>
          <w:szCs w:val="20"/>
          <w:lang w:val="ru-RU"/>
        </w:rPr>
        <w:tab/>
        <w:t>Министерство гендерных проблем, труда и социального развития, помимо доведения до сведения регионов положений Национального плана действий по выполнению КЛДОЖ, осуществляет в регионах просветительскую деятельность, распространяя сведения о положениях КЛДОЖ. На районном уровне местные советы, ОГО, судебные должностные лица и т. д. приняли участие в разработке региональных планов действий по выполнению рекомендаций Комитета по ликвидации дискриминации в отношении женщин.</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30.</w:t>
      </w:r>
      <w:r>
        <w:rPr>
          <w:spacing w:val="4"/>
          <w:w w:val="102"/>
          <w:szCs w:val="20"/>
          <w:lang w:val="ru-RU"/>
        </w:rPr>
        <w:tab/>
        <w:t>Другие государственные ведомства также осуществляют просветительскую деятельность, которая привела к созданию институциональных механизмов для поощрения и защиты прав человека женщин в сфере правосудия, законности и правопорядка</w:t>
      </w:r>
      <w:r>
        <w:rPr>
          <w:rStyle w:val="FootnoteReference"/>
          <w:spacing w:val="4"/>
          <w:w w:val="102"/>
          <w:szCs w:val="20"/>
          <w:vertAlign w:val="superscript"/>
        </w:rPr>
        <w:footnoteReference w:id="15"/>
      </w:r>
      <w:r>
        <w:rPr>
          <w:spacing w:val="4"/>
          <w:w w:val="102"/>
          <w:szCs w:val="20"/>
          <w:lang w:val="ru-RU"/>
        </w:rPr>
        <w:t>. Эти механизмы включают</w:t>
      </w:r>
      <w:r>
        <w:rPr>
          <w:rStyle w:val="FootnoteReference"/>
          <w:spacing w:val="4"/>
          <w:w w:val="102"/>
          <w:szCs w:val="20"/>
          <w:vertAlign w:val="superscript"/>
        </w:rPr>
        <w:footnoteReference w:id="16"/>
      </w:r>
      <w:r>
        <w:rPr>
          <w:spacing w:val="4"/>
          <w:w w:val="102"/>
          <w:szCs w:val="20"/>
          <w:lang w:val="ru-RU"/>
        </w:rPr>
        <w:t>:</w:t>
      </w:r>
    </w:p>
    <w:p w:rsidR="00BD6F28" w:rsidRDefault="00BD6F28">
      <w:pPr>
        <w:tabs>
          <w:tab w:val="left" w:pos="2268"/>
        </w:tabs>
        <w:spacing w:after="160"/>
        <w:ind w:left="2268" w:right="1264" w:hanging="425"/>
        <w:jc w:val="both"/>
        <w:rPr>
          <w:spacing w:val="4"/>
          <w:w w:val="102"/>
          <w:szCs w:val="20"/>
          <w:lang w:val="ru-RU"/>
        </w:rPr>
      </w:pPr>
      <w:r>
        <w:rPr>
          <w:spacing w:val="4"/>
          <w:w w:val="102"/>
          <w:szCs w:val="20"/>
        </w:rPr>
        <w:sym w:font="Symbol" w:char="F0B7"/>
      </w:r>
      <w:r>
        <w:rPr>
          <w:spacing w:val="4"/>
          <w:w w:val="102"/>
          <w:szCs w:val="20"/>
          <w:lang w:val="ru-RU"/>
        </w:rPr>
        <w:tab/>
        <w:t>Подразделение по защите семьи и детей при полиции Уганды (ПУ), в которое поступают и которым рассматриваются жалобы от женщин и детей;</w:t>
      </w:r>
    </w:p>
    <w:p w:rsidR="00BD6F28" w:rsidRDefault="00BD6F28">
      <w:pPr>
        <w:tabs>
          <w:tab w:val="left" w:pos="2268"/>
        </w:tabs>
        <w:spacing w:after="160"/>
        <w:ind w:left="2268" w:right="1264" w:hanging="425"/>
        <w:jc w:val="both"/>
        <w:rPr>
          <w:spacing w:val="4"/>
          <w:w w:val="102"/>
          <w:szCs w:val="20"/>
          <w:lang w:val="ru-RU"/>
        </w:rPr>
      </w:pPr>
      <w:r>
        <w:rPr>
          <w:spacing w:val="4"/>
          <w:w w:val="102"/>
          <w:szCs w:val="20"/>
        </w:rPr>
        <w:sym w:font="Symbol" w:char="F0B7"/>
      </w:r>
      <w:r>
        <w:rPr>
          <w:spacing w:val="4"/>
          <w:w w:val="102"/>
          <w:szCs w:val="20"/>
          <w:lang w:val="ru-RU"/>
        </w:rPr>
        <w:tab/>
        <w:t>Отделение по правам человека в тюрьмах; и</w:t>
      </w:r>
    </w:p>
    <w:p w:rsidR="00BD6F28" w:rsidRDefault="00BD6F28">
      <w:pPr>
        <w:tabs>
          <w:tab w:val="left" w:pos="2268"/>
        </w:tabs>
        <w:spacing w:after="160"/>
        <w:ind w:left="2268" w:right="1264" w:hanging="425"/>
        <w:jc w:val="both"/>
        <w:rPr>
          <w:spacing w:val="4"/>
          <w:w w:val="102"/>
          <w:szCs w:val="20"/>
          <w:lang w:val="ru-RU"/>
        </w:rPr>
      </w:pPr>
      <w:r>
        <w:rPr>
          <w:spacing w:val="4"/>
          <w:w w:val="102"/>
          <w:szCs w:val="20"/>
        </w:rPr>
        <w:sym w:font="Symbol" w:char="F0B7"/>
      </w:r>
      <w:r>
        <w:rPr>
          <w:spacing w:val="4"/>
          <w:w w:val="102"/>
          <w:szCs w:val="20"/>
          <w:lang w:val="ru-RU"/>
        </w:rPr>
        <w:tab/>
        <w:t>Директорат по правам человека при Народных силах обороны Уганды (УПДФ)</w:t>
      </w:r>
      <w:r>
        <w:rPr>
          <w:rStyle w:val="FootnoteReference"/>
          <w:spacing w:val="4"/>
          <w:w w:val="102"/>
          <w:szCs w:val="20"/>
          <w:vertAlign w:val="superscript"/>
        </w:rPr>
        <w:footnoteReference w:id="17"/>
      </w:r>
      <w:r>
        <w:rPr>
          <w:spacing w:val="4"/>
          <w:w w:val="102"/>
          <w:szCs w:val="20"/>
          <w:lang w:val="ru-RU"/>
        </w:rPr>
        <w:t>, при котором имеется специализированное подразделение, занимающееся рассмотрением жалоб, поступающих от женщин и детей.</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31.</w:t>
      </w:r>
      <w:r>
        <w:rPr>
          <w:spacing w:val="4"/>
          <w:w w:val="102"/>
          <w:szCs w:val="20"/>
          <w:lang w:val="ru-RU"/>
        </w:rPr>
        <w:tab/>
        <w:t xml:space="preserve">Государство-участник облегчает доступ женщин к информации об их конституционных правах путем создания </w:t>
      </w:r>
      <w:r>
        <w:rPr>
          <w:iCs/>
          <w:spacing w:val="4"/>
          <w:w w:val="102"/>
          <w:szCs w:val="20"/>
          <w:lang w:val="ru-RU"/>
        </w:rPr>
        <w:t>групп добровольцев</w:t>
      </w:r>
      <w:r>
        <w:rPr>
          <w:spacing w:val="4"/>
          <w:w w:val="102"/>
          <w:szCs w:val="20"/>
          <w:lang w:val="ru-RU"/>
        </w:rPr>
        <w:t xml:space="preserve"> (ГД) и районных отделений по правам человека, сотрудники которых были обучены проведению просветительских мероприятий и занятий по ликвидации юридической неграмотности в своих общинах</w:t>
      </w:r>
      <w:r>
        <w:rPr>
          <w:rStyle w:val="FootnoteReference"/>
          <w:spacing w:val="4"/>
          <w:w w:val="102"/>
          <w:szCs w:val="20"/>
          <w:vertAlign w:val="superscript"/>
        </w:rPr>
        <w:footnoteReference w:id="18"/>
      </w:r>
      <w:r>
        <w:rPr>
          <w:spacing w:val="4"/>
          <w:w w:val="102"/>
          <w:szCs w:val="20"/>
          <w:lang w:val="ru-RU"/>
        </w:rPr>
        <w:t>. Среди других мероприятий можно отметить перевод материалов на местные языки</w:t>
      </w:r>
      <w:r>
        <w:rPr>
          <w:rStyle w:val="FootnoteReference"/>
          <w:spacing w:val="4"/>
          <w:w w:val="102"/>
          <w:szCs w:val="20"/>
          <w:vertAlign w:val="superscript"/>
        </w:rPr>
        <w:footnoteReference w:id="19"/>
      </w:r>
      <w:r>
        <w:rPr>
          <w:spacing w:val="4"/>
          <w:w w:val="102"/>
          <w:szCs w:val="20"/>
          <w:lang w:val="ru-RU"/>
        </w:rPr>
        <w:t>. Для распространения материалов, предназначенных для борьбы с юридической неграмотностью, используются также группы артистов и мужчин-добровольцев. Также проводятся занятия по ликвидации юридической неграмотности среди ВПЛ</w:t>
      </w:r>
      <w:r>
        <w:rPr>
          <w:rStyle w:val="FootnoteReference"/>
          <w:spacing w:val="4"/>
          <w:w w:val="102"/>
          <w:szCs w:val="20"/>
          <w:vertAlign w:val="superscript"/>
        </w:rPr>
        <w:footnoteReference w:id="20"/>
      </w:r>
      <w:r>
        <w:rPr>
          <w:spacing w:val="4"/>
          <w:w w:val="102"/>
          <w:szCs w:val="20"/>
          <w:lang w:val="ru-RU"/>
        </w:rPr>
        <w:t>.</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32.</w:t>
      </w:r>
      <w:r>
        <w:rPr>
          <w:spacing w:val="4"/>
          <w:w w:val="102"/>
          <w:szCs w:val="20"/>
          <w:lang w:val="ru-RU"/>
        </w:rPr>
        <w:tab/>
        <w:t>ОГО также активно участвуют в распространении информации о положениях КЛДОЖ посредством обучения, разработки и проведения программ, нацеленных на то, чтобы превратить женщин в сторонников перемен, развивая в них критическое отношение к их нынешнему положению</w:t>
      </w:r>
      <w:r>
        <w:rPr>
          <w:rStyle w:val="FootnoteReference"/>
          <w:spacing w:val="4"/>
          <w:w w:val="102"/>
          <w:szCs w:val="20"/>
          <w:vertAlign w:val="superscript"/>
        </w:rPr>
        <w:footnoteReference w:id="21"/>
      </w:r>
      <w:r>
        <w:rPr>
          <w:spacing w:val="4"/>
          <w:w w:val="102"/>
          <w:szCs w:val="20"/>
          <w:lang w:val="ru-RU"/>
        </w:rPr>
        <w:t>.</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33.</w:t>
      </w:r>
      <w:r>
        <w:rPr>
          <w:spacing w:val="4"/>
          <w:w w:val="102"/>
          <w:szCs w:val="20"/>
          <w:lang w:val="ru-RU"/>
        </w:rPr>
        <w:tab/>
        <w:t>Проводимая правительством и ОГО кампания по ликвидации юридической неграмотности привела к расширению прав и возможностей женщин в плане увеличения их участия в государственной и экономической деятельности, улучшения материнского здоровья, повышения уровня грамотности, снижения количества детских браков и увеличения жалоб о нарушении прав человека, поступающих от женщин.</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34.</w:t>
      </w:r>
      <w:r>
        <w:rPr>
          <w:spacing w:val="4"/>
          <w:w w:val="102"/>
          <w:szCs w:val="20"/>
          <w:lang w:val="ru-RU"/>
        </w:rPr>
        <w:tab/>
        <w:t>Несмотря на все эти мероприятия, женщины сталкиваются с рядом серьезных проблем, которые сдерживают их усилия по обеспечению своих конституционных прав. Эти проблемы включают высокий уровень нищеты, низкий уровень грамотности, негативную культурную практику, ограниченный доступ к ресурсам и институциональную слабость правоохранительных органов. С другой стороны, нехватка ресурсов не позволяет охватывать этими мероприятиями все ключевые заинтересованные стороны.</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35.</w:t>
      </w:r>
      <w:r>
        <w:rPr>
          <w:spacing w:val="4"/>
          <w:w w:val="102"/>
          <w:szCs w:val="20"/>
          <w:lang w:val="ru-RU"/>
        </w:rPr>
        <w:tab/>
        <w:t>В связи с этим очевидна необходимость распространить программы просветительской и информационно-пропагандистской деятельности на территорию всей страны и на все уровни; государство-участник полно решимости принять соответствующие меры.</w:t>
      </w:r>
    </w:p>
    <w:p w:rsidR="00BD6F28" w:rsidRDefault="00BD6F28">
      <w:pPr>
        <w:pStyle w:val="Heading1"/>
        <w:tabs>
          <w:tab w:val="left" w:pos="1276"/>
        </w:tabs>
        <w:spacing w:after="160"/>
        <w:ind w:left="1276" w:right="1264" w:hanging="425"/>
        <w:rPr>
          <w:rFonts w:ascii="Times New Roman" w:hAnsi="Times New Roman" w:cs="Times New Roman"/>
          <w:spacing w:val="4"/>
          <w:w w:val="102"/>
          <w:sz w:val="24"/>
          <w:szCs w:val="24"/>
          <w:lang w:val="ru-RU"/>
        </w:rPr>
      </w:pPr>
      <w:bookmarkStart w:id="8" w:name="_Toc210009032"/>
      <w:r>
        <w:rPr>
          <w:rFonts w:ascii="Times New Roman" w:hAnsi="Times New Roman" w:cs="Times New Roman"/>
          <w:spacing w:val="4"/>
          <w:w w:val="102"/>
          <w:sz w:val="24"/>
          <w:szCs w:val="24"/>
          <w:lang w:val="ru-RU"/>
        </w:rPr>
        <w:t>3.0</w:t>
      </w:r>
      <w:r>
        <w:rPr>
          <w:rFonts w:ascii="Times New Roman" w:hAnsi="Times New Roman" w:cs="Times New Roman"/>
          <w:spacing w:val="4"/>
          <w:w w:val="102"/>
          <w:sz w:val="24"/>
          <w:szCs w:val="24"/>
          <w:lang w:val="ru-RU"/>
        </w:rPr>
        <w:tab/>
        <w:t>СТ</w:t>
      </w:r>
      <w:bookmarkEnd w:id="8"/>
      <w:r>
        <w:rPr>
          <w:rFonts w:ascii="Times New Roman" w:hAnsi="Times New Roman" w:cs="Times New Roman"/>
          <w:spacing w:val="4"/>
          <w:w w:val="102"/>
          <w:sz w:val="24"/>
          <w:szCs w:val="24"/>
          <w:lang w:val="ru-RU"/>
        </w:rPr>
        <w:t>АТЬЯ 3</w:t>
      </w:r>
    </w:p>
    <w:p w:rsidR="00BD6F28" w:rsidRDefault="00BD6F28">
      <w:pPr>
        <w:pStyle w:val="Heading2"/>
        <w:tabs>
          <w:tab w:val="left" w:pos="1814"/>
        </w:tabs>
        <w:spacing w:after="160"/>
        <w:ind w:left="1820" w:right="1264" w:hanging="556"/>
        <w:jc w:val="both"/>
        <w:rPr>
          <w:rFonts w:ascii="Times New Roman" w:hAnsi="Times New Roman" w:cs="Times New Roman"/>
          <w:spacing w:val="4"/>
          <w:w w:val="102"/>
          <w:sz w:val="20"/>
          <w:lang w:val="ru-RU"/>
        </w:rPr>
      </w:pPr>
      <w:bookmarkStart w:id="9" w:name="_Toc210009033"/>
      <w:r>
        <w:rPr>
          <w:rFonts w:ascii="Times New Roman" w:hAnsi="Times New Roman" w:cs="Times New Roman"/>
          <w:spacing w:val="4"/>
          <w:w w:val="102"/>
          <w:sz w:val="20"/>
          <w:lang w:val="ru-RU"/>
        </w:rPr>
        <w:t>3.1</w:t>
      </w:r>
      <w:r>
        <w:rPr>
          <w:rFonts w:ascii="Times New Roman" w:hAnsi="Times New Roman" w:cs="Times New Roman"/>
          <w:spacing w:val="4"/>
          <w:w w:val="102"/>
          <w:sz w:val="20"/>
          <w:lang w:val="ru-RU"/>
        </w:rPr>
        <w:tab/>
      </w:r>
      <w:bookmarkEnd w:id="9"/>
      <w:r>
        <w:rPr>
          <w:rFonts w:ascii="Times New Roman" w:hAnsi="Times New Roman" w:cs="Times New Roman"/>
          <w:spacing w:val="4"/>
          <w:w w:val="102"/>
          <w:sz w:val="20"/>
          <w:lang w:val="ru-RU"/>
        </w:rPr>
        <w:t>РАЗВИТИЕ И УЛУЧШЕНИЕ ПОЛОЖЕНИЯ ЖЕНЩИН</w:t>
      </w:r>
    </w:p>
    <w:p w:rsidR="00BD6F28" w:rsidRDefault="00BD6F28">
      <w:pPr>
        <w:tabs>
          <w:tab w:val="left" w:pos="1814"/>
        </w:tabs>
        <w:spacing w:after="160"/>
        <w:ind w:left="1820" w:right="1264" w:hanging="556"/>
        <w:jc w:val="both"/>
        <w:rPr>
          <w:i/>
          <w:iCs/>
          <w:spacing w:val="4"/>
          <w:w w:val="102"/>
          <w:szCs w:val="20"/>
          <w:lang w:val="ru-RU"/>
        </w:rPr>
      </w:pPr>
      <w:r>
        <w:rPr>
          <w:spacing w:val="4"/>
          <w:w w:val="102"/>
          <w:szCs w:val="20"/>
          <w:lang w:val="ru-RU"/>
        </w:rPr>
        <w:t>36.</w:t>
      </w:r>
      <w:r>
        <w:rPr>
          <w:spacing w:val="4"/>
          <w:w w:val="102"/>
          <w:szCs w:val="20"/>
          <w:lang w:val="ru-RU"/>
        </w:rPr>
        <w:tab/>
      </w:r>
      <w:r>
        <w:rPr>
          <w:i/>
          <w:iCs/>
          <w:spacing w:val="4"/>
          <w:w w:val="102"/>
          <w:szCs w:val="20"/>
          <w:lang w:val="ru-RU"/>
        </w:rPr>
        <w:t>Комитет выразил обеспокоенность по поводу отсутствия комплексных систематизированных стратегий и механизмов по обеспечению устойчивого соблюдения положений Конвенции.</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ab/>
        <w:t>Разработана комплексная программа актуализации гендерной проблематики во всех правительственных министерствах, а также комплексная кампания по повышению осведомленности относительно положений Конвенции, нацеленная на всех гражданских служащих.</w:t>
      </w:r>
    </w:p>
    <w:p w:rsidR="00BD6F28" w:rsidRDefault="00BD6F28">
      <w:pPr>
        <w:pStyle w:val="Heading3"/>
        <w:tabs>
          <w:tab w:val="left" w:pos="1843"/>
          <w:tab w:val="left" w:pos="2410"/>
        </w:tabs>
        <w:spacing w:after="160" w:line="240" w:lineRule="auto"/>
        <w:ind w:left="2409" w:right="1264" w:hanging="1145"/>
        <w:jc w:val="both"/>
        <w:rPr>
          <w:rFonts w:ascii="Times New Roman" w:hAnsi="Times New Roman" w:cs="Times New Roman"/>
          <w:spacing w:val="4"/>
          <w:w w:val="102"/>
          <w:lang w:val="ru-RU"/>
        </w:rPr>
      </w:pPr>
      <w:bookmarkStart w:id="10" w:name="_Toc210009034"/>
      <w:r>
        <w:rPr>
          <w:rFonts w:ascii="Times New Roman" w:hAnsi="Times New Roman" w:cs="Times New Roman"/>
          <w:spacing w:val="4"/>
          <w:w w:val="102"/>
          <w:lang w:val="ru-RU"/>
        </w:rPr>
        <w:tab/>
        <w:t>3.1.2.</w:t>
      </w:r>
      <w:r>
        <w:rPr>
          <w:rFonts w:ascii="Times New Roman" w:hAnsi="Times New Roman" w:cs="Times New Roman"/>
          <w:spacing w:val="4"/>
          <w:w w:val="102"/>
          <w:lang w:val="ru-RU"/>
        </w:rPr>
        <w:tab/>
      </w:r>
      <w:bookmarkEnd w:id="10"/>
      <w:r>
        <w:rPr>
          <w:rFonts w:ascii="Times New Roman" w:hAnsi="Times New Roman" w:cs="Times New Roman"/>
          <w:spacing w:val="4"/>
          <w:w w:val="102"/>
          <w:lang w:val="ru-RU"/>
        </w:rPr>
        <w:t>Прогресс, достигнутый государством-участником в актуализации гендерной проблематики, и сохраняющиеся трудности</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37.</w:t>
      </w:r>
      <w:r>
        <w:rPr>
          <w:spacing w:val="4"/>
          <w:w w:val="102"/>
          <w:szCs w:val="20"/>
          <w:lang w:val="ru-RU"/>
        </w:rPr>
        <w:tab/>
        <w:t xml:space="preserve">Мероприятия по актуализации гендерной проблематики осуществляются на двух уровнях: на уровне национального правительства и на уровне органов местного самоуправления. На национальном уровне в настоящее время государство-участник осуществляет программу обучения соответствующих министерских служащих методам </w:t>
      </w:r>
      <w:r>
        <w:rPr>
          <w:i/>
          <w:iCs/>
          <w:spacing w:val="4"/>
          <w:w w:val="102"/>
          <w:szCs w:val="20"/>
          <w:lang w:val="ru-RU"/>
        </w:rPr>
        <w:t>бюджетирования</w:t>
      </w:r>
      <w:r>
        <w:rPr>
          <w:spacing w:val="4"/>
          <w:w w:val="102"/>
          <w:szCs w:val="20"/>
          <w:lang w:val="ru-RU"/>
        </w:rPr>
        <w:t xml:space="preserve"> с учетом принципа </w:t>
      </w:r>
      <w:r>
        <w:rPr>
          <w:i/>
          <w:iCs/>
          <w:spacing w:val="4"/>
          <w:w w:val="102"/>
          <w:szCs w:val="20"/>
          <w:lang w:val="ru-RU"/>
        </w:rPr>
        <w:t>гендерного равенства</w:t>
      </w:r>
      <w:r>
        <w:rPr>
          <w:rStyle w:val="FootnoteReference"/>
          <w:spacing w:val="4"/>
          <w:w w:val="102"/>
          <w:szCs w:val="20"/>
          <w:vertAlign w:val="superscript"/>
        </w:rPr>
        <w:footnoteReference w:id="22"/>
      </w:r>
      <w:r>
        <w:rPr>
          <w:spacing w:val="4"/>
          <w:w w:val="102"/>
          <w:szCs w:val="20"/>
          <w:lang w:val="ru-RU"/>
        </w:rPr>
        <w:t>. Учебные материалы по вопросам бюджетирования с учетом принципа гендерного равенства были также разработаны для плановиков министерств и координаторов</w:t>
      </w:r>
      <w:r>
        <w:rPr>
          <w:rStyle w:val="FootnoteReference"/>
          <w:spacing w:val="4"/>
          <w:w w:val="102"/>
          <w:szCs w:val="20"/>
          <w:vertAlign w:val="superscript"/>
        </w:rPr>
        <w:footnoteReference w:id="23"/>
      </w:r>
      <w:r>
        <w:rPr>
          <w:spacing w:val="4"/>
          <w:w w:val="102"/>
          <w:szCs w:val="20"/>
          <w:lang w:val="ru-RU"/>
        </w:rPr>
        <w:t>.</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38.</w:t>
      </w:r>
      <w:r>
        <w:rPr>
          <w:spacing w:val="4"/>
          <w:w w:val="102"/>
          <w:szCs w:val="20"/>
          <w:lang w:val="ru-RU"/>
        </w:rPr>
        <w:tab/>
        <w:t>Меры по актуализации гендерной проблематики привели к включению методов бюджетирования с учетом принципа гендерного равенства в бюджетную инструкцию для органов местного самоуправления и секторов экономики. Соответственно, теперь актуализация гендерной проблематики является одним из критериев оценки планов развития органов местного самоуправления (ПРОМС). В целях дальнейшего внедрения гендерного бюджетирования государство-участник начало проводить сбор статистических данных в области здравоохранения, образования, доступа к производственным ресурсам и занятости в разбивке по признаку пола</w:t>
      </w:r>
      <w:r>
        <w:rPr>
          <w:rStyle w:val="FootnoteReference"/>
          <w:spacing w:val="4"/>
          <w:w w:val="102"/>
          <w:szCs w:val="20"/>
          <w:vertAlign w:val="superscript"/>
        </w:rPr>
        <w:footnoteReference w:id="24"/>
      </w:r>
      <w:r>
        <w:rPr>
          <w:spacing w:val="4"/>
          <w:w w:val="102"/>
          <w:szCs w:val="20"/>
          <w:lang w:val="ru-RU"/>
        </w:rPr>
        <w:t>.</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39.</w:t>
      </w:r>
      <w:r>
        <w:rPr>
          <w:spacing w:val="4"/>
          <w:w w:val="102"/>
          <w:szCs w:val="20"/>
          <w:lang w:val="ru-RU"/>
        </w:rPr>
        <w:tab/>
        <w:t>За отчетный период были также приняты меры для актуализации гендерной проблематики в Плане искоренения нищеты (ПИН). ПИН является комплексным планом национального развития, служащим политическим руководством для искоренения нищеты в Уганде. Включение гендерного аспекта в ПИН повлекло за собой создание гендерной группы ПИН (переименованной затем в Подкомитет по гендерным проблемам и правам), что облегчило процесс актуализации гендерной проблематики. Эта цель была достигнута при помощи проведения ряда исследований, подтвердивших важность учета гендерных аспектов в ПИН и разработки плана действий по установлению соответствующих контактов с ведомствами и организациями, осуществляющими ПИН.</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40.</w:t>
      </w:r>
      <w:r>
        <w:rPr>
          <w:spacing w:val="4"/>
          <w:w w:val="102"/>
          <w:szCs w:val="20"/>
          <w:lang w:val="ru-RU"/>
        </w:rPr>
        <w:tab/>
        <w:t>Оценка эффективности процесса актуализации гендерной проблематики в рамках ПИН показала неоднородность достигнутых результатов в интеграции гендерных проблем в ПИН, а также эффективности стратегий, применявшихся для решения этих гендерных проблем</w:t>
      </w:r>
      <w:r>
        <w:rPr>
          <w:rStyle w:val="FootnoteReference"/>
          <w:spacing w:val="4"/>
          <w:w w:val="102"/>
          <w:szCs w:val="20"/>
          <w:vertAlign w:val="superscript"/>
        </w:rPr>
        <w:footnoteReference w:id="25"/>
      </w:r>
      <w:r>
        <w:rPr>
          <w:spacing w:val="4"/>
          <w:w w:val="102"/>
          <w:szCs w:val="20"/>
          <w:lang w:val="ru-RU"/>
        </w:rPr>
        <w:t>. Извлеченные уроки будут учтены в процессе подготовки Плана национального развития (ПНР), который заменит ПИН в 2009/2010 финансовом году.</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br w:type="page"/>
        <w:t>41.</w:t>
      </w:r>
      <w:r>
        <w:rPr>
          <w:spacing w:val="4"/>
          <w:w w:val="102"/>
          <w:szCs w:val="20"/>
          <w:lang w:val="ru-RU"/>
        </w:rPr>
        <w:tab/>
        <w:t>Прогресс в актуализации гендерной проблематики был отмечен в разделах ПИН, касающихся сельского хозяйства, дорожного строительства, образования, правосудия, законности, правопорядка и здравоохранения. Усилия в области актуализации гендерной проблематики в сферах образования и здравоохранения подробно обсуждаются ниже, в разделах, касающихся статей 10 и 12, соответственно, а в области СПЗП – в разделе, касающемся статьи 15.</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42.</w:t>
      </w:r>
      <w:r>
        <w:rPr>
          <w:spacing w:val="4"/>
          <w:w w:val="102"/>
          <w:szCs w:val="20"/>
          <w:lang w:val="ru-RU"/>
        </w:rPr>
        <w:tab/>
        <w:t>Меры по актуализации гендерной проблематики были осуществлены в сельскохозяйственном секторе для обеспечения того, чтобы женщины на равноправной основе с мужчинами участвовали в сельскохозяйственном производстве и получали от этого выгоды. План модернизации сельского хозяйства (ПМСХ), являющийся руководством по модернизации сельского хозяйства, ставит перед собой, в частности, цель повысить уровень доходов и улучшить качество жизни малоимущих фермеров, ведущих натуральное хозяйство, посредством повышения производительности труда и производства товарной продукции. Меры по актуализации гендерной проблематики на данном направлении включали создание Гендерного технического подкомитета ПМСХ (который после 2005 года был переименован в Подкомитет по проблемам нищеты и гендерным проблемам), который подготовил позиционный документ по гендерной проблематике, начал разработку руководящих принципов по учету гендерных аспектов по 7 главным направлениям ПМСХ</w:t>
      </w:r>
      <w:r>
        <w:rPr>
          <w:rStyle w:val="FootnoteReference"/>
          <w:spacing w:val="4"/>
          <w:w w:val="102"/>
          <w:szCs w:val="20"/>
          <w:vertAlign w:val="superscript"/>
        </w:rPr>
        <w:footnoteReference w:id="26"/>
      </w:r>
      <w:r>
        <w:rPr>
          <w:spacing w:val="4"/>
          <w:w w:val="102"/>
          <w:szCs w:val="20"/>
          <w:lang w:val="ru-RU"/>
        </w:rPr>
        <w:t xml:space="preserve"> и специальных памяток по учету гендерных аспектов в ПМСХ, провел обследования в гендерной области и оказал содействие в разработке гендерной стратегии национальных служб сельскохозяйственной пропаганды (НССП).</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43.</w:t>
      </w:r>
      <w:r>
        <w:rPr>
          <w:spacing w:val="4"/>
          <w:w w:val="102"/>
          <w:szCs w:val="20"/>
          <w:lang w:val="ru-RU"/>
        </w:rPr>
        <w:tab/>
        <w:t>При технической поддержке МГТСАР и финансовой поддержке со стороны организации "Данида" дорожно-строительный сектор также включил гендерную тематику в свои программные документы. Актуализация гендерной проблематики в дорожно-строительном секторе привела к увеличению числа женщин, занятых на дорожно-строительных работах. Например, доля женщин среди подрядчиков и прорабов увеличилась с 10 до 30 процентов. Аналогичным образом, увеличилась численность женщин, занятых в качестве квалифицированных и неквалифицированных рабочих на строительстве дорог.</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44.</w:t>
      </w:r>
      <w:r>
        <w:rPr>
          <w:spacing w:val="4"/>
          <w:w w:val="102"/>
          <w:szCs w:val="20"/>
          <w:lang w:val="ru-RU"/>
        </w:rPr>
        <w:tab/>
        <w:t>На уровне органов местного самоуправления усилия по актуализации гендерной проблематики сосредоточены на развитии потенциала служащих органов местного самоуправления в области учета гендерных аспектов при составлении районных планов развития и бюджетов</w:t>
      </w:r>
      <w:r>
        <w:rPr>
          <w:rStyle w:val="FootnoteReference"/>
          <w:spacing w:val="4"/>
          <w:w w:val="102"/>
          <w:szCs w:val="20"/>
          <w:vertAlign w:val="superscript"/>
        </w:rPr>
        <w:footnoteReference w:id="27"/>
      </w:r>
      <w:r>
        <w:rPr>
          <w:spacing w:val="4"/>
          <w:w w:val="102"/>
          <w:szCs w:val="20"/>
          <w:lang w:val="ru-RU"/>
        </w:rPr>
        <w:t>.Усилия также направлены на создание институциональных механизмов по обеспечению процесса актуализации гендерной тематики. Такие институциональные механизмы включают Угандийский гендерный форум, Рабочую группу по актуализации гендерной проблематики, Форум женщин-руководителей и районные гендерные форумы/форумы женщин-руководителей. Значительные достижения в деле актуализации гендерной проблематики в рамках органов местного самоуправления были достигнуты на следующих главных направлениях проектной деятельности районов</w:t>
      </w:r>
      <w:r>
        <w:rPr>
          <w:rStyle w:val="FootnoteReference"/>
          <w:spacing w:val="4"/>
          <w:w w:val="102"/>
          <w:szCs w:val="20"/>
          <w:vertAlign w:val="superscript"/>
        </w:rPr>
        <w:footnoteReference w:id="28"/>
      </w:r>
      <w:r>
        <w:rPr>
          <w:spacing w:val="4"/>
          <w:w w:val="102"/>
          <w:szCs w:val="20"/>
          <w:lang w:val="ru-RU"/>
        </w:rPr>
        <w:t>.</w:t>
      </w:r>
    </w:p>
    <w:p w:rsidR="00BD6F28" w:rsidRDefault="00BD6F28">
      <w:pPr>
        <w:tabs>
          <w:tab w:val="left" w:pos="1814"/>
        </w:tabs>
        <w:spacing w:after="160"/>
        <w:ind w:left="1820" w:right="1264" w:hanging="556"/>
        <w:jc w:val="both"/>
        <w:rPr>
          <w:b/>
          <w:bCs/>
          <w:spacing w:val="4"/>
          <w:w w:val="102"/>
          <w:szCs w:val="20"/>
          <w:lang w:val="ru-RU"/>
        </w:rPr>
      </w:pPr>
      <w:r>
        <w:rPr>
          <w:b/>
          <w:bCs/>
          <w:spacing w:val="4"/>
          <w:w w:val="102"/>
          <w:szCs w:val="20"/>
          <w:lang w:val="ru-RU"/>
        </w:rPr>
        <w:t>Начальное образование</w:t>
      </w:r>
    </w:p>
    <w:p w:rsidR="00BD6F28" w:rsidRDefault="00BD6F28">
      <w:pPr>
        <w:tabs>
          <w:tab w:val="left" w:pos="2268"/>
        </w:tabs>
        <w:spacing w:after="160"/>
        <w:ind w:left="2268" w:right="1264" w:hanging="425"/>
        <w:jc w:val="both"/>
        <w:rPr>
          <w:spacing w:val="4"/>
          <w:w w:val="102"/>
          <w:szCs w:val="20"/>
          <w:lang w:val="ru-RU"/>
        </w:rPr>
      </w:pPr>
      <w:r>
        <w:rPr>
          <w:spacing w:val="4"/>
          <w:w w:val="102"/>
          <w:szCs w:val="20"/>
        </w:rPr>
        <w:sym w:font="Symbol" w:char="F0B7"/>
      </w:r>
      <w:r>
        <w:rPr>
          <w:spacing w:val="4"/>
          <w:w w:val="102"/>
          <w:szCs w:val="20"/>
          <w:lang w:val="ru-RU"/>
        </w:rPr>
        <w:tab/>
        <w:t>Кадровая политика, построенная на принципе гендерного равенства – продвижение женщин на должности директоров и заместителей директоров школ</w:t>
      </w:r>
    </w:p>
    <w:p w:rsidR="00BD6F28" w:rsidRDefault="00BD6F28">
      <w:pPr>
        <w:tabs>
          <w:tab w:val="left" w:pos="2268"/>
        </w:tabs>
        <w:spacing w:after="160"/>
        <w:ind w:left="2268" w:right="1264" w:hanging="425"/>
        <w:jc w:val="both"/>
        <w:rPr>
          <w:spacing w:val="4"/>
          <w:w w:val="102"/>
          <w:szCs w:val="20"/>
          <w:lang w:val="ru-RU"/>
        </w:rPr>
      </w:pPr>
      <w:r>
        <w:rPr>
          <w:spacing w:val="4"/>
          <w:w w:val="102"/>
          <w:szCs w:val="20"/>
          <w:lang w:val="en-GB"/>
        </w:rPr>
        <w:sym w:font="Symbol" w:char="F0B7"/>
      </w:r>
      <w:r>
        <w:rPr>
          <w:spacing w:val="4"/>
          <w:w w:val="102"/>
          <w:szCs w:val="20"/>
          <w:lang w:val="ru-RU"/>
        </w:rPr>
        <w:tab/>
        <w:t>Строительство жилья для преподавательниц за счет дотаций на строительство школьных помещений, принимая во внимание их семейные обязанности</w:t>
      </w:r>
    </w:p>
    <w:p w:rsidR="00BD6F28" w:rsidRDefault="00BD6F28">
      <w:pPr>
        <w:tabs>
          <w:tab w:val="left" w:pos="2268"/>
        </w:tabs>
        <w:spacing w:after="160"/>
        <w:ind w:left="2268" w:right="1264" w:hanging="425"/>
        <w:jc w:val="both"/>
        <w:rPr>
          <w:spacing w:val="4"/>
          <w:w w:val="102"/>
          <w:szCs w:val="20"/>
          <w:lang w:val="ru-RU"/>
        </w:rPr>
      </w:pPr>
      <w:r>
        <w:rPr>
          <w:spacing w:val="4"/>
          <w:w w:val="102"/>
          <w:szCs w:val="20"/>
          <w:lang w:val="ru-RU"/>
        </w:rPr>
        <w:sym w:font="Symbol" w:char="F0B7"/>
      </w:r>
      <w:r>
        <w:rPr>
          <w:spacing w:val="4"/>
          <w:w w:val="102"/>
          <w:szCs w:val="20"/>
          <w:lang w:val="ru-RU"/>
        </w:rPr>
        <w:tab/>
        <w:t>Оборудование помещений начальных школ средствами, учитывающими гендерные различия, например устройство отдельных санузлов для мальчиков и девочек</w:t>
      </w:r>
    </w:p>
    <w:p w:rsidR="00BD6F28" w:rsidRDefault="00BD6F28">
      <w:pPr>
        <w:tabs>
          <w:tab w:val="left" w:pos="2268"/>
        </w:tabs>
        <w:spacing w:after="160"/>
        <w:ind w:left="2268" w:right="1264" w:hanging="425"/>
        <w:jc w:val="both"/>
        <w:rPr>
          <w:spacing w:val="4"/>
          <w:w w:val="102"/>
          <w:szCs w:val="20"/>
          <w:lang w:val="ru-RU"/>
        </w:rPr>
      </w:pPr>
      <w:r>
        <w:rPr>
          <w:spacing w:val="4"/>
          <w:w w:val="102"/>
          <w:szCs w:val="20"/>
        </w:rPr>
        <w:sym w:font="Symbol" w:char="F0B7"/>
      </w:r>
      <w:r>
        <w:rPr>
          <w:spacing w:val="4"/>
          <w:w w:val="102"/>
          <w:szCs w:val="20"/>
          <w:lang w:val="ru-RU"/>
        </w:rPr>
        <w:tab/>
        <w:t>Актуализация гендерной проблематики в школах путем назначения женщин на должности школьных инспекторов</w:t>
      </w:r>
    </w:p>
    <w:p w:rsidR="00BD6F28" w:rsidRDefault="00BD6F28">
      <w:pPr>
        <w:tabs>
          <w:tab w:val="left" w:pos="1814"/>
        </w:tabs>
        <w:spacing w:after="160"/>
        <w:ind w:left="1820" w:right="1264" w:hanging="556"/>
        <w:jc w:val="both"/>
        <w:rPr>
          <w:b/>
          <w:bCs/>
          <w:spacing w:val="4"/>
          <w:w w:val="102"/>
          <w:szCs w:val="20"/>
          <w:lang w:val="ru-RU"/>
        </w:rPr>
      </w:pPr>
      <w:r>
        <w:rPr>
          <w:b/>
          <w:bCs/>
          <w:spacing w:val="4"/>
          <w:w w:val="102"/>
          <w:szCs w:val="20"/>
          <w:lang w:val="ru-RU"/>
        </w:rPr>
        <w:t>Здравоохранение</w:t>
      </w:r>
    </w:p>
    <w:p w:rsidR="00BD6F28" w:rsidRDefault="00BD6F28">
      <w:pPr>
        <w:tabs>
          <w:tab w:val="left" w:pos="1843"/>
          <w:tab w:val="left" w:pos="2268"/>
        </w:tabs>
        <w:spacing w:after="160"/>
        <w:ind w:left="2268" w:right="1264" w:hanging="1004"/>
        <w:jc w:val="both"/>
        <w:rPr>
          <w:spacing w:val="4"/>
          <w:w w:val="102"/>
          <w:szCs w:val="20"/>
          <w:lang w:val="ru-RU"/>
        </w:rPr>
      </w:pPr>
      <w:r>
        <w:rPr>
          <w:spacing w:val="4"/>
          <w:w w:val="102"/>
          <w:szCs w:val="20"/>
          <w:lang w:val="ru-RU"/>
        </w:rPr>
        <w:tab/>
      </w:r>
      <w:r>
        <w:rPr>
          <w:spacing w:val="4"/>
          <w:w w:val="102"/>
          <w:szCs w:val="20"/>
        </w:rPr>
        <w:sym w:font="Symbol" w:char="F0B7"/>
      </w:r>
      <w:r>
        <w:rPr>
          <w:spacing w:val="4"/>
          <w:w w:val="102"/>
          <w:szCs w:val="20"/>
          <w:lang w:val="ru-RU"/>
        </w:rPr>
        <w:tab/>
        <w:t>Обеспечение медицинских сестер в медпунктах такими удобными необходимыми средствами, как бачки для питьевой воды, устройства для сжигания отходов и кухонное оборудование</w:t>
      </w:r>
    </w:p>
    <w:p w:rsidR="00BD6F28" w:rsidRDefault="00BD6F28">
      <w:pPr>
        <w:tabs>
          <w:tab w:val="left" w:pos="1843"/>
          <w:tab w:val="left" w:pos="2268"/>
        </w:tabs>
        <w:spacing w:after="160"/>
        <w:ind w:left="2268" w:right="1264" w:hanging="1004"/>
        <w:jc w:val="both"/>
        <w:rPr>
          <w:spacing w:val="4"/>
          <w:w w:val="102"/>
          <w:szCs w:val="20"/>
          <w:lang w:val="ru-RU"/>
        </w:rPr>
      </w:pPr>
      <w:r>
        <w:rPr>
          <w:spacing w:val="4"/>
          <w:w w:val="102"/>
          <w:szCs w:val="20"/>
          <w:lang w:val="ru-RU"/>
        </w:rPr>
        <w:tab/>
      </w:r>
      <w:r>
        <w:rPr>
          <w:spacing w:val="4"/>
          <w:w w:val="102"/>
          <w:szCs w:val="20"/>
        </w:rPr>
        <w:sym w:font="Symbol" w:char="F0B7"/>
      </w:r>
      <w:r>
        <w:rPr>
          <w:spacing w:val="4"/>
          <w:w w:val="102"/>
          <w:szCs w:val="20"/>
          <w:lang w:val="ru-RU"/>
        </w:rPr>
        <w:tab/>
        <w:t>Вовлечение мужчин в осуществление программ охраны репродуктивного здоровья</w:t>
      </w:r>
    </w:p>
    <w:p w:rsidR="00BD6F28" w:rsidRDefault="00BD6F28">
      <w:pPr>
        <w:tabs>
          <w:tab w:val="left" w:pos="1814"/>
        </w:tabs>
        <w:spacing w:after="160"/>
        <w:ind w:left="1820" w:right="1264" w:hanging="556"/>
        <w:jc w:val="both"/>
        <w:rPr>
          <w:b/>
          <w:bCs/>
          <w:spacing w:val="4"/>
          <w:w w:val="102"/>
          <w:szCs w:val="20"/>
          <w:lang w:val="ru-RU"/>
        </w:rPr>
      </w:pPr>
      <w:r>
        <w:rPr>
          <w:b/>
          <w:bCs/>
          <w:spacing w:val="4"/>
          <w:w w:val="102"/>
          <w:szCs w:val="20"/>
          <w:lang w:val="ru-RU"/>
        </w:rPr>
        <w:t>Осуществления работ и технического обслуживания</w:t>
      </w:r>
    </w:p>
    <w:p w:rsidR="00BD6F28" w:rsidRDefault="00BD6F28">
      <w:pPr>
        <w:tabs>
          <w:tab w:val="left" w:pos="1843"/>
          <w:tab w:val="left" w:pos="2268"/>
        </w:tabs>
        <w:spacing w:after="160"/>
        <w:ind w:left="2268" w:right="1264" w:hanging="992"/>
        <w:jc w:val="both"/>
        <w:rPr>
          <w:spacing w:val="4"/>
          <w:w w:val="102"/>
          <w:szCs w:val="20"/>
          <w:lang w:val="ru-RU"/>
        </w:rPr>
      </w:pPr>
      <w:r>
        <w:rPr>
          <w:spacing w:val="4"/>
          <w:w w:val="102"/>
          <w:szCs w:val="20"/>
          <w:lang w:val="ru-RU"/>
        </w:rPr>
        <w:tab/>
      </w:r>
      <w:r>
        <w:rPr>
          <w:spacing w:val="4"/>
          <w:w w:val="102"/>
          <w:szCs w:val="20"/>
        </w:rPr>
        <w:sym w:font="Symbol" w:char="F0B7"/>
      </w:r>
      <w:r>
        <w:rPr>
          <w:spacing w:val="4"/>
          <w:w w:val="102"/>
          <w:szCs w:val="20"/>
          <w:lang w:val="ru-RU"/>
        </w:rPr>
        <w:tab/>
        <w:t>При проведении торгов на размещение заказов безусловное предпочтение отдается фирмам, на которых в основном работают женщины или где женщины занимают руководящие посты</w:t>
      </w:r>
    </w:p>
    <w:p w:rsidR="00BD6F28" w:rsidRDefault="00BD6F28">
      <w:pPr>
        <w:tabs>
          <w:tab w:val="left" w:pos="1843"/>
          <w:tab w:val="left" w:pos="2268"/>
        </w:tabs>
        <w:spacing w:after="160"/>
        <w:ind w:left="2268" w:right="1264" w:hanging="992"/>
        <w:jc w:val="both"/>
        <w:rPr>
          <w:spacing w:val="4"/>
          <w:w w:val="102"/>
          <w:szCs w:val="20"/>
          <w:lang w:val="ru-RU"/>
        </w:rPr>
      </w:pPr>
      <w:r>
        <w:rPr>
          <w:spacing w:val="4"/>
          <w:w w:val="102"/>
          <w:szCs w:val="20"/>
          <w:lang w:val="ru-RU"/>
        </w:rPr>
        <w:tab/>
      </w:r>
      <w:r>
        <w:rPr>
          <w:spacing w:val="4"/>
          <w:w w:val="102"/>
          <w:szCs w:val="20"/>
        </w:rPr>
        <w:sym w:font="Symbol" w:char="F0B7"/>
      </w:r>
      <w:r>
        <w:rPr>
          <w:spacing w:val="4"/>
          <w:w w:val="102"/>
          <w:szCs w:val="20"/>
          <w:lang w:val="ru-RU"/>
        </w:rPr>
        <w:tab/>
        <w:t>Оказание содействия дорожно-строительным работам для привлечения фирм, принадлежащих женщинам</w:t>
      </w:r>
    </w:p>
    <w:p w:rsidR="00BD6F28" w:rsidRDefault="00BD6F28">
      <w:pPr>
        <w:tabs>
          <w:tab w:val="left" w:pos="1814"/>
        </w:tabs>
        <w:spacing w:after="160"/>
        <w:ind w:left="1820" w:right="1264" w:hanging="556"/>
        <w:jc w:val="both"/>
        <w:rPr>
          <w:b/>
          <w:bCs/>
          <w:spacing w:val="4"/>
          <w:w w:val="102"/>
          <w:szCs w:val="20"/>
          <w:lang w:val="ru-RU"/>
        </w:rPr>
      </w:pPr>
      <w:r>
        <w:rPr>
          <w:b/>
          <w:bCs/>
          <w:spacing w:val="4"/>
          <w:w w:val="102"/>
          <w:szCs w:val="20"/>
          <w:lang w:val="ru-RU"/>
        </w:rPr>
        <w:t>Финансы и администрация</w:t>
      </w:r>
    </w:p>
    <w:p w:rsidR="00BD6F28" w:rsidRDefault="00BD6F28">
      <w:pPr>
        <w:tabs>
          <w:tab w:val="left" w:pos="1843"/>
          <w:tab w:val="left" w:pos="2268"/>
        </w:tabs>
        <w:spacing w:after="160"/>
        <w:ind w:left="2268" w:right="1264" w:hanging="1004"/>
        <w:jc w:val="both"/>
        <w:rPr>
          <w:spacing w:val="4"/>
          <w:w w:val="102"/>
          <w:szCs w:val="20"/>
          <w:lang w:val="ru-RU"/>
        </w:rPr>
      </w:pPr>
      <w:r>
        <w:rPr>
          <w:spacing w:val="4"/>
          <w:w w:val="102"/>
          <w:szCs w:val="20"/>
          <w:lang w:val="ru-RU"/>
        </w:rPr>
        <w:tab/>
      </w:r>
      <w:r>
        <w:rPr>
          <w:spacing w:val="4"/>
          <w:w w:val="102"/>
          <w:szCs w:val="20"/>
        </w:rPr>
        <w:sym w:font="Symbol" w:char="F0B7"/>
      </w:r>
      <w:r>
        <w:rPr>
          <w:spacing w:val="4"/>
          <w:w w:val="102"/>
          <w:szCs w:val="20"/>
          <w:lang w:val="ru-RU"/>
        </w:rPr>
        <w:tab/>
        <w:t>Обеспечение гендерного равенства на технических постах. Например, в районе Каюнга соотношение между женщинами и мужчинами на уровне глав департаментов и старост округов составляет 4 к 5</w:t>
      </w:r>
    </w:p>
    <w:p w:rsidR="00BD6F28" w:rsidRDefault="00BD6F28">
      <w:pPr>
        <w:tabs>
          <w:tab w:val="left" w:pos="1843"/>
          <w:tab w:val="left" w:pos="2268"/>
        </w:tabs>
        <w:spacing w:after="160"/>
        <w:ind w:left="2268" w:right="1264" w:hanging="1004"/>
        <w:jc w:val="both"/>
        <w:rPr>
          <w:spacing w:val="4"/>
          <w:w w:val="102"/>
          <w:szCs w:val="20"/>
          <w:lang w:val="ru-RU"/>
        </w:rPr>
      </w:pPr>
      <w:r>
        <w:rPr>
          <w:spacing w:val="4"/>
          <w:w w:val="102"/>
          <w:szCs w:val="20"/>
          <w:lang w:val="ru-RU"/>
        </w:rPr>
        <w:tab/>
      </w:r>
      <w:r>
        <w:rPr>
          <w:spacing w:val="4"/>
          <w:w w:val="102"/>
          <w:szCs w:val="20"/>
        </w:rPr>
        <w:sym w:font="Symbol" w:char="F0B7"/>
      </w:r>
      <w:r>
        <w:rPr>
          <w:spacing w:val="4"/>
          <w:w w:val="102"/>
          <w:szCs w:val="20"/>
          <w:lang w:val="ru-RU"/>
        </w:rPr>
        <w:tab/>
        <w:t>Передача фирмам, которыми владеют женщины, права собирать налоги в некоторых районах</w:t>
      </w:r>
    </w:p>
    <w:p w:rsidR="00BD6F28" w:rsidRDefault="00BD6F28">
      <w:pPr>
        <w:pStyle w:val="Heading1"/>
        <w:tabs>
          <w:tab w:val="left" w:pos="1814"/>
        </w:tabs>
        <w:spacing w:after="160"/>
        <w:ind w:left="1820" w:right="1264" w:hanging="556"/>
        <w:rPr>
          <w:rFonts w:ascii="Times New Roman" w:hAnsi="Times New Roman" w:cs="Times New Roman"/>
          <w:spacing w:val="4"/>
          <w:w w:val="102"/>
          <w:lang w:val="ru-RU"/>
        </w:rPr>
      </w:pPr>
      <w:r>
        <w:rPr>
          <w:rFonts w:ascii="Times New Roman" w:hAnsi="Times New Roman" w:cs="Times New Roman"/>
          <w:spacing w:val="4"/>
          <w:w w:val="102"/>
          <w:lang w:val="ru-RU"/>
        </w:rPr>
        <w:t>Службы на базе общин</w:t>
      </w:r>
    </w:p>
    <w:p w:rsidR="00BD6F28" w:rsidRDefault="00BD6F28">
      <w:pPr>
        <w:tabs>
          <w:tab w:val="left" w:pos="1843"/>
          <w:tab w:val="left" w:pos="2268"/>
        </w:tabs>
        <w:spacing w:after="160"/>
        <w:ind w:left="2268" w:right="1264" w:hanging="1004"/>
        <w:jc w:val="both"/>
        <w:rPr>
          <w:spacing w:val="4"/>
          <w:w w:val="102"/>
          <w:szCs w:val="20"/>
          <w:lang w:val="ru-RU"/>
        </w:rPr>
      </w:pPr>
      <w:r>
        <w:rPr>
          <w:spacing w:val="4"/>
          <w:w w:val="102"/>
          <w:szCs w:val="20"/>
          <w:lang w:val="ru-RU"/>
        </w:rPr>
        <w:tab/>
      </w:r>
      <w:r>
        <w:rPr>
          <w:spacing w:val="4"/>
          <w:w w:val="102"/>
          <w:szCs w:val="20"/>
        </w:rPr>
        <w:sym w:font="Symbol" w:char="F0B7"/>
      </w:r>
      <w:r>
        <w:rPr>
          <w:spacing w:val="4"/>
          <w:w w:val="102"/>
          <w:szCs w:val="20"/>
          <w:lang w:val="ru-RU"/>
        </w:rPr>
        <w:tab/>
        <w:t>Институциализация специальных групп по актуализации гендерной проблематики, являющихся проводниками гендерных идей</w:t>
      </w:r>
    </w:p>
    <w:p w:rsidR="00BD6F28" w:rsidRDefault="00BD6F28">
      <w:pPr>
        <w:tabs>
          <w:tab w:val="left" w:pos="1843"/>
        </w:tabs>
        <w:spacing w:after="160"/>
        <w:ind w:left="2268" w:right="1264" w:hanging="1004"/>
        <w:jc w:val="both"/>
        <w:rPr>
          <w:spacing w:val="4"/>
          <w:w w:val="102"/>
          <w:szCs w:val="20"/>
          <w:lang w:val="ru-RU"/>
        </w:rPr>
      </w:pPr>
      <w:r>
        <w:rPr>
          <w:spacing w:val="4"/>
          <w:w w:val="102"/>
          <w:szCs w:val="20"/>
          <w:lang w:val="ru-RU"/>
        </w:rPr>
        <w:tab/>
      </w:r>
      <w:r>
        <w:rPr>
          <w:spacing w:val="4"/>
          <w:w w:val="102"/>
          <w:szCs w:val="20"/>
        </w:rPr>
        <w:sym w:font="Symbol" w:char="F0B7"/>
      </w:r>
      <w:r>
        <w:rPr>
          <w:spacing w:val="4"/>
          <w:w w:val="102"/>
          <w:szCs w:val="20"/>
          <w:lang w:val="ru-RU"/>
        </w:rPr>
        <w:tab/>
        <w:t>Создание женских советов по вопросам подготовки бюджетов, которые играют важную роль в выявлении и формулировании гендерных проектов</w:t>
      </w:r>
    </w:p>
    <w:p w:rsidR="00BD6F28" w:rsidRDefault="00BD6F28">
      <w:pPr>
        <w:tabs>
          <w:tab w:val="left" w:pos="2268"/>
        </w:tabs>
        <w:spacing w:after="160"/>
        <w:ind w:left="2268" w:right="1264" w:hanging="425"/>
        <w:jc w:val="both"/>
        <w:rPr>
          <w:spacing w:val="4"/>
          <w:w w:val="102"/>
          <w:szCs w:val="20"/>
          <w:lang w:val="ru-RU"/>
        </w:rPr>
      </w:pPr>
      <w:r>
        <w:rPr>
          <w:spacing w:val="4"/>
          <w:w w:val="102"/>
          <w:szCs w:val="20"/>
        </w:rPr>
        <w:sym w:font="Symbol" w:char="F0B7"/>
      </w:r>
      <w:r>
        <w:rPr>
          <w:spacing w:val="4"/>
          <w:w w:val="102"/>
          <w:szCs w:val="20"/>
          <w:lang w:val="ru-RU"/>
        </w:rPr>
        <w:tab/>
        <w:t>Институциализация таких мероприятий по актуализации гендерной проблематики, как проведение ежегодного гендерного анализа, расчет индекса гендерного статуса, проведение гендерного анализа тенденций в области нищеты; все эти мероприятия используются для эффективного планирования с учетом гендерных аспектов.</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45.</w:t>
      </w:r>
      <w:r>
        <w:rPr>
          <w:spacing w:val="4"/>
          <w:w w:val="102"/>
          <w:szCs w:val="20"/>
          <w:lang w:val="ru-RU"/>
        </w:rPr>
        <w:tab/>
        <w:t>Создание в 1991 году Департамента по делам женщин и гендерным исследованиям при факультете общественных наук университета Макерере рассматривается в качестве важного шага в процессе актуализации гендерной проблематики. Задача этого Департамента заключается в том, чтобы обеспечить интеллектуальное руководство для учета в университете гендерных аспектов всех сторон экономического, политического и социально-культурного развития. Департамент разработал специальную программу обучения по гендерным вопросам.</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46.</w:t>
      </w:r>
      <w:r>
        <w:rPr>
          <w:spacing w:val="4"/>
          <w:w w:val="102"/>
          <w:szCs w:val="20"/>
          <w:lang w:val="ru-RU"/>
        </w:rPr>
        <w:tab/>
        <w:t xml:space="preserve">Одновременно с этим в университете Макерере была разработана программа по актуализации гендерной проблематики, и был создан соответствующий отдел по актуализации гендерной проблематики. Постоянный комитет по актуализации гендерной проблематики Совета попечителей университета, который является главным руководящим органом по гендерным аспектам и контролирует деятельность программы актуализации гендерной проблематики, играет основную роль в обеспечении учета гендерных аспектов в процессе перспективного планирования университета. Отдел по актуализации гендерной проблематики подготовил исследование </w:t>
      </w:r>
      <w:r>
        <w:rPr>
          <w:b/>
          <w:bCs/>
          <w:iCs/>
          <w:spacing w:val="4"/>
          <w:w w:val="102"/>
          <w:szCs w:val="20"/>
          <w:lang w:val="ru-RU"/>
        </w:rPr>
        <w:t>"Ситуационный анализ гендерной ситуации в университете Макерере"</w:t>
      </w:r>
      <w:r>
        <w:rPr>
          <w:spacing w:val="4"/>
          <w:w w:val="102"/>
          <w:szCs w:val="20"/>
          <w:lang w:val="ru-RU"/>
        </w:rPr>
        <w:t>, в котором был выявлен ряд элементов гендерного неравенства и рекомендованы меры для его сокращения. Отдел по актуализации гендерной проблематики привлекает внимание новых студентов университета к важности данного направления на первых ознакомительных занятиях.</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47.</w:t>
      </w:r>
      <w:r>
        <w:rPr>
          <w:spacing w:val="4"/>
          <w:w w:val="102"/>
          <w:szCs w:val="20"/>
          <w:lang w:val="ru-RU"/>
        </w:rPr>
        <w:tab/>
        <w:t>Решимость государства-участника выполнить положения Пекинской декларации и Платформы действий была продемонстрирована разработкой двух национальных планов действий в отношении женщин (НПЖ) на 1999–2004 годы и 2006–2010 годы. Цель пересмотренного НПЖ заключается в обеспечении равных возможностей для всех женщин Уганды путем расширения их прав и возможностей активно участвовать и получать выгоды от социального, экономического и политического развития страны. В НПЖ обозначены 5 главных направлений деятельности, которые должны привести к расширению прав и возможностей женщин и улучшению их положения. К их числу относятся: создание правовых основ и политических рамок для занятия женщинами руководящих постов; расширение социально-экономических прав и возможностей женщин; репродуктивное здоровье, права и обязанности; образование девочек; миростроительство, разрешение конфликтов и искоренение насилия.</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48.</w:t>
      </w:r>
      <w:r>
        <w:rPr>
          <w:spacing w:val="4"/>
          <w:w w:val="102"/>
          <w:szCs w:val="20"/>
          <w:lang w:val="ru-RU"/>
        </w:rPr>
        <w:tab/>
        <w:t>Для контроля за исполнением НПЖ были выявлены все ключевые заинтересованные стороны по каждому из главных направлений, и был повышен потенциал Министерства гендерных проблем, труда и социального развития (МГТСР). К настоящему времени в рамках осуществления НПЖ среди таких ключевых заинтересованных сторон, как районные власти, правительственные министерства, ведомства/учреждения, ОГО, учебные заведения и представители частного сектора, были распространены экземпляры инструкций по осуществлению мониторинга НПЖ. Для представителей органов местного самоуправления были проведены учебные занятия по использованию этих инструкций.</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49.</w:t>
      </w:r>
      <w:r>
        <w:rPr>
          <w:spacing w:val="4"/>
          <w:w w:val="102"/>
          <w:szCs w:val="20"/>
          <w:lang w:val="ru-RU"/>
        </w:rPr>
        <w:tab/>
        <w:t>ОГО активно участвуют в проведении мероприятий по актуализации гендерной проблематики</w:t>
      </w:r>
      <w:r>
        <w:rPr>
          <w:rStyle w:val="FootnoteReference"/>
          <w:spacing w:val="4"/>
          <w:w w:val="102"/>
          <w:szCs w:val="20"/>
          <w:vertAlign w:val="superscript"/>
        </w:rPr>
        <w:footnoteReference w:id="29"/>
      </w:r>
      <w:r>
        <w:rPr>
          <w:spacing w:val="4"/>
          <w:w w:val="102"/>
          <w:szCs w:val="20"/>
          <w:lang w:val="ru-RU"/>
        </w:rPr>
        <w:t>. Значительные результаты, достигнутые в результате принимаемых ими мер по актуализации гендерной проблематики, сходны с результатами, достигнутыми государством-участником.</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50.</w:t>
      </w:r>
      <w:r>
        <w:rPr>
          <w:spacing w:val="4"/>
          <w:w w:val="102"/>
          <w:szCs w:val="20"/>
          <w:lang w:val="ru-RU"/>
        </w:rPr>
        <w:tab/>
        <w:t>На пути осуществления мероприятий по актуализации гендерной проблематики все еще стоит ряд препятствий. На национальном уровне нежелание министерств, принимающих участие в осуществлении ПМСХ, выполнять инструкции относительно актуализации гендерной проблематики, привело к нарушению координации усилий по актуализации гендерной проблематики. Отсутствие показателей, необходимых для мониторинга и оценки, затрудняет оценку воздействия усилий по актуализации гендерной проблематики на дорожно-строительный сектор.</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51.</w:t>
      </w:r>
      <w:r>
        <w:rPr>
          <w:spacing w:val="4"/>
          <w:w w:val="102"/>
          <w:szCs w:val="20"/>
          <w:lang w:val="ru-RU"/>
        </w:rPr>
        <w:tab/>
        <w:t>На уровне органов местного самоуправления ощущается отсутствие статистических данных, дезагрегированных по признаку пола, что негативно сказывается на эффективности разрабатываемых программ, и отсутствие стандартных методологий гендерного анализа, в результате чего многие программы, осуществляемые на местном уровне, не ориентированы на потребности женщин. Кроме того, осуществление мер по актуализации гендерной проблематики на уровне органов местного самоуправления все еще идет довольно вяло, ввиду того что на осуществление таких мероприятий редко выделяются достаточные средства.</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52.</w:t>
      </w:r>
      <w:r>
        <w:rPr>
          <w:spacing w:val="4"/>
          <w:w w:val="102"/>
          <w:szCs w:val="20"/>
          <w:lang w:val="ru-RU"/>
        </w:rPr>
        <w:tab/>
        <w:t>В целях дальнейшей активизации усилий по актуализации гендерной проблематики государство-участник намерено и впредь повышать потенциал соответствующих технических работников, разрабатывать руководящие принципы по актуализации гендерной проблематики, рассчитанные на конкретные министерства и ведомства, и будет обеспечивать сбор данных, дезагрегированных по признаку пола.</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53.</w:t>
      </w:r>
      <w:r>
        <w:rPr>
          <w:spacing w:val="4"/>
          <w:w w:val="102"/>
          <w:szCs w:val="20"/>
          <w:lang w:val="ru-RU"/>
        </w:rPr>
        <w:tab/>
        <w:t>Государство-участник подготовило проект Закона о генеральном аудиторе, в котором содержится положение о проведении гендерного аудита в целях отслеживания соответствующих бюджетных ассигнований и расходов.</w:t>
      </w:r>
    </w:p>
    <w:p w:rsidR="00BD6F28" w:rsidRDefault="00BD6F28">
      <w:pPr>
        <w:pStyle w:val="SingleTxt"/>
        <w:spacing w:after="0" w:line="120" w:lineRule="exact"/>
        <w:rPr>
          <w:w w:val="102"/>
          <w:sz w:val="10"/>
        </w:rPr>
      </w:pPr>
      <w:bookmarkStart w:id="11" w:name="_Toc210009035"/>
    </w:p>
    <w:p w:rsidR="00BD6F28" w:rsidRDefault="00BD6F28">
      <w:pPr>
        <w:pStyle w:val="Heading1"/>
        <w:tabs>
          <w:tab w:val="left" w:pos="1276"/>
          <w:tab w:val="left" w:pos="1814"/>
        </w:tabs>
        <w:spacing w:after="160"/>
        <w:ind w:left="1820" w:right="1264" w:hanging="969"/>
        <w:rPr>
          <w:rFonts w:ascii="Times New Roman" w:hAnsi="Times New Roman" w:cs="Times New Roman"/>
          <w:spacing w:val="4"/>
          <w:w w:val="102"/>
          <w:sz w:val="24"/>
          <w:szCs w:val="24"/>
          <w:lang w:val="ru-RU"/>
        </w:rPr>
      </w:pPr>
      <w:r>
        <w:rPr>
          <w:rFonts w:ascii="Times New Roman" w:hAnsi="Times New Roman" w:cs="Times New Roman"/>
          <w:spacing w:val="4"/>
          <w:w w:val="102"/>
          <w:sz w:val="24"/>
          <w:szCs w:val="24"/>
          <w:lang w:val="ru-RU"/>
        </w:rPr>
        <w:br w:type="page"/>
        <w:t>4.0</w:t>
      </w:r>
      <w:r>
        <w:rPr>
          <w:rFonts w:ascii="Times New Roman" w:hAnsi="Times New Roman" w:cs="Times New Roman"/>
          <w:spacing w:val="4"/>
          <w:w w:val="102"/>
          <w:sz w:val="24"/>
          <w:szCs w:val="24"/>
          <w:lang w:val="ru-RU"/>
        </w:rPr>
        <w:tab/>
        <w:t>СТАТЬЯ</w:t>
      </w:r>
      <w:r>
        <w:rPr>
          <w:rFonts w:ascii="Times New Roman" w:hAnsi="Times New Roman" w:cs="Times New Roman"/>
          <w:spacing w:val="4"/>
          <w:w w:val="102"/>
          <w:sz w:val="24"/>
          <w:szCs w:val="24"/>
        </w:rPr>
        <w:t> </w:t>
      </w:r>
      <w:r>
        <w:rPr>
          <w:rFonts w:ascii="Times New Roman" w:hAnsi="Times New Roman" w:cs="Times New Roman"/>
          <w:spacing w:val="4"/>
          <w:w w:val="102"/>
          <w:sz w:val="24"/>
          <w:szCs w:val="24"/>
          <w:lang w:val="ru-RU"/>
        </w:rPr>
        <w:t>4</w:t>
      </w:r>
      <w:bookmarkEnd w:id="11"/>
    </w:p>
    <w:p w:rsidR="00BD6F28" w:rsidRDefault="00BD6F28">
      <w:pPr>
        <w:pStyle w:val="Heading2"/>
        <w:tabs>
          <w:tab w:val="left" w:pos="1814"/>
        </w:tabs>
        <w:spacing w:after="160" w:line="240" w:lineRule="auto"/>
        <w:ind w:left="1820" w:right="1264" w:hanging="556"/>
        <w:jc w:val="both"/>
        <w:rPr>
          <w:rFonts w:ascii="Times New Roman" w:hAnsi="Times New Roman" w:cs="Times New Roman"/>
          <w:spacing w:val="4"/>
          <w:w w:val="102"/>
          <w:sz w:val="20"/>
          <w:lang w:val="ru-RU"/>
        </w:rPr>
      </w:pPr>
      <w:bookmarkStart w:id="12" w:name="_Toc210009036"/>
      <w:r>
        <w:rPr>
          <w:rFonts w:ascii="Times New Roman" w:hAnsi="Times New Roman" w:cs="Times New Roman"/>
          <w:spacing w:val="4"/>
          <w:w w:val="102"/>
          <w:sz w:val="20"/>
          <w:lang w:val="ru-RU"/>
        </w:rPr>
        <w:t>4.1</w:t>
      </w:r>
      <w:r>
        <w:rPr>
          <w:rFonts w:ascii="Times New Roman" w:hAnsi="Times New Roman" w:cs="Times New Roman"/>
          <w:spacing w:val="4"/>
          <w:w w:val="102"/>
          <w:sz w:val="20"/>
          <w:lang w:val="ru-RU"/>
        </w:rPr>
        <w:tab/>
      </w:r>
      <w:bookmarkEnd w:id="12"/>
      <w:r>
        <w:rPr>
          <w:rFonts w:ascii="Times New Roman" w:hAnsi="Times New Roman" w:cs="Times New Roman"/>
          <w:spacing w:val="4"/>
          <w:w w:val="102"/>
          <w:sz w:val="20"/>
          <w:lang w:val="ru-RU"/>
        </w:rPr>
        <w:t>УСКОРЕНИЕ ДОСТИЖЕНИЯ РАВЕНСТВА МЕЖДУ ЖЕНЩИНАМИ И МУЖЧИНАМИ</w:t>
      </w:r>
    </w:p>
    <w:p w:rsidR="00BD6F28" w:rsidRDefault="00BD6F28">
      <w:pPr>
        <w:pStyle w:val="Heading3"/>
        <w:tabs>
          <w:tab w:val="left" w:pos="1843"/>
          <w:tab w:val="left" w:pos="2410"/>
        </w:tabs>
        <w:spacing w:after="160" w:line="240" w:lineRule="auto"/>
        <w:ind w:left="2410" w:right="1264" w:hanging="1146"/>
        <w:jc w:val="left"/>
        <w:rPr>
          <w:rFonts w:ascii="Times New Roman" w:hAnsi="Times New Roman" w:cs="Times New Roman"/>
          <w:spacing w:val="4"/>
          <w:w w:val="102"/>
          <w:lang w:val="ru-RU"/>
        </w:rPr>
      </w:pPr>
      <w:bookmarkStart w:id="13" w:name="_Toc210009037"/>
      <w:r>
        <w:rPr>
          <w:rFonts w:ascii="Times New Roman" w:hAnsi="Times New Roman" w:cs="Times New Roman"/>
          <w:spacing w:val="4"/>
          <w:w w:val="102"/>
          <w:lang w:val="ru-RU"/>
        </w:rPr>
        <w:tab/>
        <w:t>4.1.2</w:t>
      </w:r>
      <w:r>
        <w:rPr>
          <w:rFonts w:ascii="Times New Roman" w:hAnsi="Times New Roman" w:cs="Times New Roman"/>
          <w:spacing w:val="4"/>
          <w:w w:val="102"/>
          <w:lang w:val="ru-RU"/>
        </w:rPr>
        <w:tab/>
      </w:r>
      <w:bookmarkEnd w:id="13"/>
      <w:r>
        <w:rPr>
          <w:rFonts w:ascii="Times New Roman" w:hAnsi="Times New Roman" w:cs="Times New Roman"/>
          <w:spacing w:val="4"/>
          <w:w w:val="102"/>
          <w:lang w:val="ru-RU"/>
        </w:rPr>
        <w:t xml:space="preserve">Прогресс, достигнутый государством-участником, </w:t>
      </w:r>
      <w:r>
        <w:rPr>
          <w:rFonts w:ascii="Times New Roman" w:hAnsi="Times New Roman" w:cs="Times New Roman"/>
          <w:spacing w:val="4"/>
          <w:w w:val="102"/>
          <w:lang w:val="ru-RU"/>
        </w:rPr>
        <w:br/>
        <w:t>и сохраняющиеся трудности в осуществлении позитивных действий</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54.</w:t>
      </w:r>
      <w:r>
        <w:rPr>
          <w:spacing w:val="4"/>
          <w:w w:val="102"/>
          <w:szCs w:val="20"/>
          <w:lang w:val="ru-RU"/>
        </w:rPr>
        <w:tab/>
        <w:t>На данном направлении правительством был принят ряд соответствующих мер для обеспечения всестороннего развития и прогресса женщин, с тем чтобы гарантировать им пользование правами человека и основными свободами на базе равноправия с мужчинами.</w:t>
      </w:r>
    </w:p>
    <w:p w:rsidR="00BD6F28" w:rsidRDefault="00BD6F28">
      <w:pPr>
        <w:spacing w:after="160"/>
        <w:ind w:left="1276" w:right="1264" w:hanging="12"/>
        <w:jc w:val="both"/>
        <w:rPr>
          <w:b/>
          <w:bCs/>
          <w:spacing w:val="4"/>
          <w:w w:val="102"/>
          <w:szCs w:val="20"/>
          <w:lang w:val="ru-RU"/>
        </w:rPr>
      </w:pPr>
      <w:r>
        <w:rPr>
          <w:b/>
          <w:bCs/>
          <w:spacing w:val="4"/>
          <w:w w:val="102"/>
          <w:szCs w:val="20"/>
          <w:lang w:val="ru-RU"/>
        </w:rPr>
        <w:t>О позитивных действиях, нацеленных на расширение участия женщин в политической жизни, говорится в разделе доклада, касающемся статьи 7</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55.</w:t>
      </w:r>
      <w:r>
        <w:rPr>
          <w:spacing w:val="4"/>
          <w:w w:val="102"/>
          <w:szCs w:val="20"/>
          <w:lang w:val="ru-RU"/>
        </w:rPr>
        <w:tab/>
        <w:t>В пункте 1 с) статьи 78 Конституции предусматривается участие особых заинтересованных групп, таких как молодежь (среди представителей молодежи должно быть 2 женщины), инвалиды и трудящиеся.</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56.</w:t>
      </w:r>
      <w:r>
        <w:rPr>
          <w:spacing w:val="4"/>
          <w:w w:val="102"/>
          <w:szCs w:val="20"/>
          <w:lang w:val="ru-RU"/>
        </w:rPr>
        <w:tab/>
        <w:t>В 2007 году Кабинет утвердил гендерную политику Уганды, ставшую преемником национальной гендерной политики, утвержденной в 1997 году. Данная политика закладывает основу для выявления, проведения и координации мероприятий по обеспечению гендерного равенства.</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57.</w:t>
      </w:r>
      <w:r>
        <w:rPr>
          <w:spacing w:val="4"/>
          <w:w w:val="102"/>
          <w:szCs w:val="20"/>
          <w:lang w:val="ru-RU"/>
        </w:rPr>
        <w:tab/>
        <w:t>Осуществление позитивных действий в целях расширения представленности особых заинтересованных групп привело к увеличению представительства этих групп в парламенте. К числу этих групп относятся молодежь (в числе представителей молодежи должно быть 2 женщины), инвалиды и трудящиеся. Были также созданы другие соответствующие органы, например Национальный совет женщин (НСЖ) и национальные молодежные советы, которые стали важными форумами для вынесения и обсуждения вопросов, затрагивающих интересы женщин. НСЖ активно участвует в осуществлении мероприятий, способствующих социально-экономическому развитию женщин, посредством наращивания потенциала и проведения информационно-пропагандистских мероприятий.</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58.</w:t>
      </w:r>
      <w:r>
        <w:rPr>
          <w:spacing w:val="4"/>
          <w:w w:val="102"/>
          <w:szCs w:val="20"/>
          <w:lang w:val="ru-RU"/>
        </w:rPr>
        <w:tab/>
        <w:t>Позитивные действия были осуществлены применительно к составу конституционных комиссий, включая комиссию Семпебва, которая в 2001 году осуществила пересмотр Конституции 1995 года. Женщины были назначены на посты руководителей комиссий, заместителей старших советников и заместителей министров.</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59.</w:t>
      </w:r>
      <w:r>
        <w:rPr>
          <w:spacing w:val="4"/>
          <w:w w:val="102"/>
          <w:szCs w:val="20"/>
          <w:lang w:val="ru-RU"/>
        </w:rPr>
        <w:tab/>
        <w:t>Позитивные действия были также предприняты в секторе водоснабжения и санитарии с целью решить гендерные проблемы в этом секторе. Для обеспечения значимого участия женщин в работе этого сектора Программа развития водоснабжения и санитарии и соответствующая Гендерная стратегия в отношении сектора водоснабжения предусматривают резервирование 50 процентов состава комитетов водопользователей и комитетов по водоснабжению и санитарии на общинном уровне для женщин. Кроме того, в этой Программе предусмотрены меры по поощрению избрания женщин на посты председателей и казначеев КВ/КВС, с тем чтобы расширить права и возможности женщин при принятии решений и управлении делами общин. КВ/КВС открывают реальную возможность для участия женщин в работе сектора водоснабжения.</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60.</w:t>
      </w:r>
      <w:r>
        <w:rPr>
          <w:spacing w:val="4"/>
          <w:w w:val="102"/>
          <w:szCs w:val="20"/>
          <w:lang w:val="ru-RU"/>
        </w:rPr>
        <w:tab/>
        <w:t>Национальные советы по делам женщин и молодежи все еще пытаются определить свою нишу в новой многопартийной ситуации, в связи с тем что они представляют всех женщин и всю молодежь вне зависимости от их политических предпочтений.</w:t>
      </w:r>
    </w:p>
    <w:p w:rsidR="00BD6F28" w:rsidRDefault="00BD6F28">
      <w:pPr>
        <w:tabs>
          <w:tab w:val="left" w:pos="1814"/>
        </w:tabs>
        <w:spacing w:after="280"/>
        <w:ind w:left="1820" w:right="1264" w:hanging="556"/>
        <w:jc w:val="both"/>
        <w:rPr>
          <w:spacing w:val="4"/>
          <w:w w:val="102"/>
          <w:szCs w:val="20"/>
          <w:lang w:val="ru-RU"/>
        </w:rPr>
      </w:pPr>
      <w:r>
        <w:rPr>
          <w:spacing w:val="4"/>
          <w:w w:val="102"/>
          <w:szCs w:val="20"/>
          <w:lang w:val="ru-RU"/>
        </w:rPr>
        <w:t>61.</w:t>
      </w:r>
      <w:r>
        <w:rPr>
          <w:spacing w:val="4"/>
          <w:w w:val="102"/>
          <w:szCs w:val="20"/>
          <w:lang w:val="ru-RU"/>
        </w:rPr>
        <w:tab/>
        <w:t>Рассматриваются предложения по подготовке закона, устанавливающего порядок деятельности советов по делам женщин и молодежи в многопартийной обстановке. Была признана необходимость разработать показатели качества и степени участия женщин в работе комитетов водопользователей и комитетов по водоснабжению и санитарии.</w:t>
      </w:r>
    </w:p>
    <w:p w:rsidR="00BD6F28" w:rsidRDefault="00BD6F28">
      <w:pPr>
        <w:pStyle w:val="Heading1"/>
        <w:tabs>
          <w:tab w:val="left" w:pos="1276"/>
          <w:tab w:val="left" w:pos="1814"/>
        </w:tabs>
        <w:spacing w:after="160"/>
        <w:ind w:left="1820" w:right="1264" w:hanging="969"/>
        <w:rPr>
          <w:rFonts w:ascii="Times New Roman" w:hAnsi="Times New Roman" w:cs="Times New Roman"/>
          <w:spacing w:val="4"/>
          <w:w w:val="102"/>
          <w:sz w:val="24"/>
          <w:szCs w:val="24"/>
          <w:lang w:val="ru-RU"/>
        </w:rPr>
      </w:pPr>
      <w:bookmarkStart w:id="14" w:name="_Toc210009038"/>
      <w:r>
        <w:rPr>
          <w:rFonts w:ascii="Times New Roman" w:hAnsi="Times New Roman" w:cs="Times New Roman"/>
          <w:spacing w:val="4"/>
          <w:w w:val="102"/>
          <w:sz w:val="24"/>
          <w:szCs w:val="24"/>
          <w:lang w:val="ru-RU"/>
        </w:rPr>
        <w:t>5.0</w:t>
      </w:r>
      <w:r>
        <w:rPr>
          <w:rFonts w:ascii="Times New Roman" w:hAnsi="Times New Roman" w:cs="Times New Roman"/>
          <w:spacing w:val="4"/>
          <w:w w:val="102"/>
          <w:sz w:val="24"/>
          <w:szCs w:val="24"/>
          <w:lang w:val="ru-RU"/>
        </w:rPr>
        <w:tab/>
      </w:r>
      <w:bookmarkEnd w:id="14"/>
      <w:r>
        <w:rPr>
          <w:rFonts w:ascii="Times New Roman" w:hAnsi="Times New Roman" w:cs="Times New Roman"/>
          <w:spacing w:val="4"/>
          <w:w w:val="102"/>
          <w:sz w:val="24"/>
          <w:szCs w:val="24"/>
          <w:lang w:val="ru-RU"/>
        </w:rPr>
        <w:t>СТАТЬЯ 5</w:t>
      </w:r>
    </w:p>
    <w:p w:rsidR="00BD6F28" w:rsidRDefault="00BD6F28">
      <w:pPr>
        <w:pStyle w:val="Heading2"/>
        <w:tabs>
          <w:tab w:val="left" w:pos="1814"/>
        </w:tabs>
        <w:spacing w:after="160" w:line="240" w:lineRule="auto"/>
        <w:ind w:left="1820" w:right="1264" w:hanging="556"/>
        <w:rPr>
          <w:rFonts w:ascii="Times New Roman" w:hAnsi="Times New Roman" w:cs="Times New Roman"/>
          <w:spacing w:val="4"/>
          <w:w w:val="102"/>
          <w:sz w:val="20"/>
          <w:lang w:val="ru-RU"/>
        </w:rPr>
      </w:pPr>
      <w:bookmarkStart w:id="15" w:name="_Toc210009039"/>
      <w:r>
        <w:rPr>
          <w:rFonts w:ascii="Times New Roman" w:hAnsi="Times New Roman" w:cs="Times New Roman"/>
          <w:spacing w:val="4"/>
          <w:w w:val="102"/>
          <w:sz w:val="20"/>
          <w:lang w:val="ru-RU"/>
        </w:rPr>
        <w:t>5.1</w:t>
      </w:r>
      <w:r>
        <w:rPr>
          <w:rFonts w:ascii="Times New Roman" w:hAnsi="Times New Roman" w:cs="Times New Roman"/>
          <w:spacing w:val="4"/>
          <w:w w:val="102"/>
          <w:sz w:val="20"/>
          <w:lang w:val="ru-RU"/>
        </w:rPr>
        <w:tab/>
      </w:r>
      <w:bookmarkEnd w:id="15"/>
      <w:r>
        <w:rPr>
          <w:rFonts w:ascii="Times New Roman" w:hAnsi="Times New Roman" w:cs="Times New Roman"/>
          <w:spacing w:val="4"/>
          <w:w w:val="102"/>
          <w:sz w:val="20"/>
          <w:lang w:val="ru-RU"/>
        </w:rPr>
        <w:t>РОЛИ МУЖЧИН И ЖЕНЩИН И ФОРМИРОВАНИЕ СТЕРЕОТИПОВ</w:t>
      </w:r>
    </w:p>
    <w:p w:rsidR="00BD6F28" w:rsidRDefault="00BD6F28">
      <w:pPr>
        <w:tabs>
          <w:tab w:val="left" w:pos="1814"/>
        </w:tabs>
        <w:spacing w:after="160"/>
        <w:ind w:left="1820" w:right="1264" w:hanging="556"/>
        <w:jc w:val="both"/>
        <w:rPr>
          <w:i/>
          <w:iCs/>
          <w:spacing w:val="4"/>
          <w:w w:val="102"/>
          <w:szCs w:val="20"/>
          <w:lang w:val="ru-RU"/>
        </w:rPr>
      </w:pPr>
      <w:r>
        <w:rPr>
          <w:spacing w:val="4"/>
          <w:w w:val="102"/>
          <w:szCs w:val="20"/>
          <w:lang w:val="ru-RU"/>
        </w:rPr>
        <w:t>62.</w:t>
      </w:r>
      <w:r>
        <w:rPr>
          <w:spacing w:val="4"/>
          <w:w w:val="102"/>
          <w:szCs w:val="20"/>
          <w:lang w:val="ru-RU"/>
        </w:rPr>
        <w:tab/>
      </w:r>
      <w:r>
        <w:rPr>
          <w:i/>
          <w:iCs/>
          <w:spacing w:val="4"/>
          <w:w w:val="102"/>
          <w:szCs w:val="20"/>
          <w:lang w:val="ru-RU"/>
        </w:rPr>
        <w:t>Комитет выразил обеспокоенность по поводу сохраняющихся патриархальных моделей поведения и существования стереотипных представлений о роли женщин в семье и обществе, а также представлений о подчиненности женщин мужчинам.</w:t>
      </w:r>
    </w:p>
    <w:p w:rsidR="00BD6F28" w:rsidRDefault="00BD6F28">
      <w:pPr>
        <w:tabs>
          <w:tab w:val="left" w:pos="1814"/>
        </w:tabs>
        <w:spacing w:after="280"/>
        <w:ind w:left="1820" w:right="1264" w:hanging="556"/>
        <w:jc w:val="both"/>
        <w:rPr>
          <w:spacing w:val="4"/>
          <w:w w:val="102"/>
          <w:szCs w:val="20"/>
          <w:lang w:val="ru-RU"/>
        </w:rPr>
      </w:pPr>
      <w:r>
        <w:rPr>
          <w:spacing w:val="4"/>
          <w:w w:val="102"/>
          <w:szCs w:val="20"/>
          <w:lang w:val="ru-RU"/>
        </w:rPr>
        <w:tab/>
        <w:t>Комитет рекомендовал пересмотреть школьные учебники и учебные программы на всех уровнях системы образования. Комитет также предложил проводить информационно-просветительские кампании среди женщин и мужчин, нацеленные на преодоление традиционных стереотипов относительно роли женщин. Кроме того, правительству Уганды было поручено проводить оценку эффективности этих мер и принимать необходимые меры для устранения выявленных недостатков.</w:t>
      </w:r>
    </w:p>
    <w:p w:rsidR="00BD6F28" w:rsidRDefault="00BD6F28">
      <w:pPr>
        <w:pStyle w:val="Heading3"/>
        <w:tabs>
          <w:tab w:val="left" w:pos="2410"/>
        </w:tabs>
        <w:spacing w:after="160" w:line="240" w:lineRule="auto"/>
        <w:ind w:left="2410" w:right="1264" w:hanging="567"/>
        <w:jc w:val="both"/>
        <w:rPr>
          <w:rFonts w:ascii="Times New Roman" w:hAnsi="Times New Roman" w:cs="Times New Roman"/>
          <w:spacing w:val="4"/>
          <w:w w:val="102"/>
          <w:lang w:val="ru-RU"/>
        </w:rPr>
      </w:pPr>
      <w:bookmarkStart w:id="16" w:name="_Toc210009040"/>
      <w:r>
        <w:rPr>
          <w:rFonts w:ascii="Times New Roman" w:hAnsi="Times New Roman" w:cs="Times New Roman"/>
          <w:spacing w:val="4"/>
          <w:w w:val="102"/>
          <w:lang w:val="ru-RU"/>
        </w:rPr>
        <w:t>5.1.1</w:t>
      </w:r>
      <w:r>
        <w:rPr>
          <w:rFonts w:ascii="Times New Roman" w:hAnsi="Times New Roman" w:cs="Times New Roman"/>
          <w:spacing w:val="4"/>
          <w:w w:val="102"/>
          <w:lang w:val="ru-RU"/>
        </w:rPr>
        <w:tab/>
      </w:r>
      <w:bookmarkEnd w:id="16"/>
      <w:r>
        <w:rPr>
          <w:rFonts w:ascii="Times New Roman" w:hAnsi="Times New Roman" w:cs="Times New Roman"/>
          <w:spacing w:val="4"/>
          <w:w w:val="102"/>
          <w:lang w:val="ru-RU"/>
        </w:rPr>
        <w:t>Прогресс, достигнутый государством-участником в ликвидации гендерных стереотипов, и сохраняющиеся трудности</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63.</w:t>
      </w:r>
      <w:r>
        <w:rPr>
          <w:spacing w:val="4"/>
          <w:w w:val="102"/>
          <w:szCs w:val="20"/>
          <w:lang w:val="ru-RU"/>
        </w:rPr>
        <w:tab/>
        <w:t>В пунктах</w:t>
      </w:r>
      <w:r>
        <w:rPr>
          <w:spacing w:val="4"/>
          <w:w w:val="102"/>
          <w:szCs w:val="20"/>
          <w:lang w:val="en-GB"/>
        </w:rPr>
        <w:t> </w:t>
      </w:r>
      <w:r>
        <w:rPr>
          <w:spacing w:val="4"/>
          <w:w w:val="102"/>
          <w:szCs w:val="20"/>
          <w:lang w:val="ru-RU"/>
        </w:rPr>
        <w:t>1, 2 и 4 статьи 33 Конституции запрещается дискриминация женщин в политической, экономической и общественной жизни. Ниже приводятся примеры практических мер по претворению в жизнь этих конституционных положений.</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64.</w:t>
      </w:r>
      <w:r>
        <w:rPr>
          <w:spacing w:val="4"/>
          <w:w w:val="102"/>
          <w:szCs w:val="20"/>
          <w:lang w:val="ru-RU"/>
        </w:rPr>
        <w:tab/>
        <w:t>Министерство образования и спорта (МОС) разрабатывает Программу учета гендерных аспектов в системе образования, с тем чтобы отразить в системе образования гендерные элементы. Главная цель данной программы – добиться гендерного равенства на всех уровнях системы образования и, в частности, обеспечить гендерное равенство с точки зрения возможностей, благ и достижений в сфере образования и спорта. Для устранения гендерных стереотипов из системы обучения предусматривается включение гендерных аспектов в учебные программы и практическое осуществление руководящих принципов, касающихся актуализации гендерной проблематики в сфере образования. Намечено осуществить следующие мероприятия: учет гендерных аспектов при разработке методологии преподавания, учебных материалов и оборудования учебных заведений, привлечение внимания издателей к гендерной проблематике, развитие гендерной терминологии, правил и практики, обеспечивающих равенство в учебных заведениях</w:t>
      </w:r>
      <w:r>
        <w:rPr>
          <w:rStyle w:val="FootnoteReference"/>
          <w:spacing w:val="4"/>
          <w:w w:val="102"/>
          <w:szCs w:val="20"/>
          <w:vertAlign w:val="superscript"/>
        </w:rPr>
        <w:footnoteReference w:id="30"/>
      </w:r>
      <w:r>
        <w:rPr>
          <w:spacing w:val="4"/>
          <w:w w:val="102"/>
          <w:szCs w:val="20"/>
          <w:lang w:val="ru-RU"/>
        </w:rPr>
        <w:t>.</w:t>
      </w:r>
    </w:p>
    <w:p w:rsidR="00BD6F28" w:rsidRDefault="00BD6F28">
      <w:pPr>
        <w:pStyle w:val="BodyText"/>
        <w:tabs>
          <w:tab w:val="left" w:pos="1814"/>
        </w:tabs>
        <w:spacing w:after="160" w:line="240" w:lineRule="auto"/>
        <w:ind w:left="1820" w:right="1264" w:hanging="556"/>
        <w:jc w:val="both"/>
        <w:rPr>
          <w:rFonts w:ascii="Times New Roman" w:hAnsi="Times New Roman" w:cs="Times New Roman"/>
          <w:b w:val="0"/>
          <w:spacing w:val="4"/>
          <w:w w:val="102"/>
          <w:sz w:val="20"/>
          <w:lang w:val="ru-RU"/>
        </w:rPr>
      </w:pPr>
      <w:r>
        <w:rPr>
          <w:rFonts w:ascii="Times New Roman" w:hAnsi="Times New Roman" w:cs="Times New Roman"/>
          <w:b w:val="0"/>
          <w:spacing w:val="4"/>
          <w:w w:val="102"/>
          <w:sz w:val="20"/>
          <w:lang w:val="ru-RU"/>
        </w:rPr>
        <w:t>65.</w:t>
      </w:r>
      <w:r>
        <w:rPr>
          <w:rFonts w:ascii="Times New Roman" w:hAnsi="Times New Roman" w:cs="Times New Roman"/>
          <w:b w:val="0"/>
          <w:spacing w:val="4"/>
          <w:w w:val="102"/>
          <w:sz w:val="20"/>
          <w:lang w:val="ru-RU"/>
        </w:rPr>
        <w:tab/>
        <w:t>МОС также подготавливает методологическое пособие для преподавателей начальных школ по методике учета гендерных аспектов в процессе учебы. В этом пособии дается обзор гендерной проблематики в обществе и ее воздействие на учебный процесс. В нем высвечены области, которые требуют особого внимания со стороны школ и общин, с тем чтобы устранить препятствия на пути к образованию, возникающие из-за гендерного неравенства или игнорирования гендерной проблематики. Пособие должно оказать помощь всем сторонам, вовлеченным в образовательный процесс, уделяя главное внимание обеспечению того, чтобы преподаватели учитывали гендерные аспекты в процессе учебы. В нем приводятся примеры некоторых гендерных проблем, возникающих в школах, семье и обществе, и говорится об их воздействии на участие детей в процессе учебы. В пособии предлагаются практические программы и меры, которые могут быть осуществлены преподавателем при активном участии школьников и общественности, в целях устранения гендерного неравенства и повышения эффективности учебного процесса.</w:t>
      </w:r>
    </w:p>
    <w:p w:rsidR="00BD6F28" w:rsidRDefault="00BD6F28">
      <w:pPr>
        <w:pStyle w:val="BodyText"/>
        <w:tabs>
          <w:tab w:val="left" w:pos="1814"/>
        </w:tabs>
        <w:spacing w:after="160" w:line="240" w:lineRule="auto"/>
        <w:ind w:left="1820" w:right="1264" w:hanging="556"/>
        <w:jc w:val="both"/>
        <w:rPr>
          <w:rFonts w:ascii="Times New Roman" w:hAnsi="Times New Roman" w:cs="Times New Roman"/>
          <w:b w:val="0"/>
          <w:spacing w:val="4"/>
          <w:w w:val="102"/>
          <w:sz w:val="20"/>
          <w:lang w:val="ru-RU"/>
        </w:rPr>
      </w:pPr>
      <w:r>
        <w:rPr>
          <w:rFonts w:ascii="Times New Roman" w:hAnsi="Times New Roman" w:cs="Times New Roman"/>
          <w:b w:val="0"/>
          <w:spacing w:val="4"/>
          <w:w w:val="102"/>
          <w:sz w:val="20"/>
          <w:lang w:val="ru-RU"/>
        </w:rPr>
        <w:t>66.</w:t>
      </w:r>
      <w:r>
        <w:rPr>
          <w:rFonts w:ascii="Times New Roman" w:hAnsi="Times New Roman" w:cs="Times New Roman"/>
          <w:b w:val="0"/>
          <w:spacing w:val="4"/>
          <w:w w:val="102"/>
          <w:sz w:val="20"/>
          <w:lang w:val="ru-RU"/>
        </w:rPr>
        <w:tab/>
        <w:t>За отчетный период УКПЧ разработало учебник по правам человека для начальных школ</w:t>
      </w:r>
      <w:r>
        <w:rPr>
          <w:rStyle w:val="FootnoteReference"/>
          <w:rFonts w:ascii="Times New Roman" w:hAnsi="Times New Roman" w:cs="Times New Roman"/>
          <w:b w:val="0"/>
          <w:spacing w:val="4"/>
          <w:w w:val="102"/>
          <w:sz w:val="20"/>
          <w:vertAlign w:val="superscript"/>
        </w:rPr>
        <w:footnoteReference w:id="31"/>
      </w:r>
      <w:r>
        <w:rPr>
          <w:rFonts w:ascii="Times New Roman" w:hAnsi="Times New Roman" w:cs="Times New Roman"/>
          <w:b w:val="0"/>
          <w:spacing w:val="4"/>
          <w:w w:val="102"/>
          <w:sz w:val="20"/>
          <w:lang w:val="ru-RU"/>
        </w:rPr>
        <w:t>. Помимо прочих прав человека, в этом учебнике затрагиваются и вопросы прав девочек. Была создана рабочая группа для контроля за осуществлением плана действий по преподаванию прав человека в школах. Планируется принять меры для учета вопросов, касающихся образования в области прав человека, на всех уровнях системы образования. Вскоре будет создана национальная коалиция по преподаванию прав человека, с тем чтобы содействовать осуществлению первого этапа плана действий</w:t>
      </w:r>
      <w:r>
        <w:rPr>
          <w:rStyle w:val="FootnoteReference"/>
          <w:rFonts w:ascii="Times New Roman" w:hAnsi="Times New Roman" w:cs="Times New Roman"/>
          <w:b w:val="0"/>
          <w:spacing w:val="4"/>
          <w:w w:val="102"/>
          <w:sz w:val="20"/>
          <w:vertAlign w:val="superscript"/>
        </w:rPr>
        <w:footnoteReference w:id="32"/>
      </w:r>
      <w:r>
        <w:rPr>
          <w:rFonts w:ascii="Times New Roman" w:hAnsi="Times New Roman" w:cs="Times New Roman"/>
          <w:b w:val="0"/>
          <w:spacing w:val="4"/>
          <w:w w:val="102"/>
          <w:sz w:val="20"/>
          <w:lang w:val="ru-RU"/>
        </w:rPr>
        <w:t>. Кроме того, подготовлены соображения о национальном исполнении Всемирной программы образования в области прав человека. Эта программа предусматривает осуществление образования в области прав человека в начальных и средних школах.</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67.</w:t>
      </w:r>
      <w:r>
        <w:rPr>
          <w:spacing w:val="4"/>
          <w:w w:val="102"/>
          <w:szCs w:val="20"/>
          <w:lang w:val="ru-RU"/>
        </w:rPr>
        <w:tab/>
        <w:t>Меры по ликвидации юридической неграмотности, о которых говорилось выше, в разделе доклада, касающемся статьи 2, способствовали устранению традиционных стереотипов, касающихся роли женщин.</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68.</w:t>
      </w:r>
      <w:r>
        <w:rPr>
          <w:spacing w:val="4"/>
          <w:w w:val="102"/>
          <w:szCs w:val="20"/>
          <w:lang w:val="ru-RU"/>
        </w:rPr>
        <w:tab/>
        <w:t>Патриархальные модели поведения все еще имеют место, а уровень дискриминации в отношении женщин остается сравнительно высоким. Такая дискриминация проявляется в следующих сферах жизни:</w:t>
      </w:r>
    </w:p>
    <w:p w:rsidR="00BD6F28" w:rsidRDefault="00BD6F28">
      <w:pPr>
        <w:tabs>
          <w:tab w:val="left" w:pos="2268"/>
        </w:tabs>
        <w:spacing w:after="160"/>
        <w:ind w:left="2268" w:right="1264" w:hanging="425"/>
        <w:jc w:val="both"/>
        <w:rPr>
          <w:spacing w:val="4"/>
          <w:w w:val="102"/>
          <w:szCs w:val="20"/>
          <w:lang w:val="ru-RU"/>
        </w:rPr>
      </w:pPr>
      <w:r>
        <w:rPr>
          <w:spacing w:val="4"/>
          <w:w w:val="102"/>
          <w:szCs w:val="20"/>
        </w:rPr>
        <w:sym w:font="Symbol" w:char="F0B7"/>
      </w:r>
      <w:r>
        <w:rPr>
          <w:spacing w:val="4"/>
          <w:w w:val="102"/>
          <w:szCs w:val="20"/>
          <w:lang w:val="ru-RU"/>
        </w:rPr>
        <w:tab/>
        <w:t>Экономика – предпочтение отдается работникам, а не работницам</w:t>
      </w:r>
    </w:p>
    <w:p w:rsidR="00BD6F28" w:rsidRDefault="00BD6F28">
      <w:pPr>
        <w:tabs>
          <w:tab w:val="left" w:pos="2268"/>
        </w:tabs>
        <w:spacing w:after="160"/>
        <w:ind w:left="2268" w:right="1264" w:hanging="425"/>
        <w:jc w:val="both"/>
        <w:rPr>
          <w:spacing w:val="4"/>
          <w:w w:val="102"/>
          <w:szCs w:val="20"/>
          <w:lang w:val="ru-RU"/>
        </w:rPr>
      </w:pPr>
      <w:r>
        <w:rPr>
          <w:spacing w:val="4"/>
          <w:w w:val="102"/>
          <w:szCs w:val="20"/>
        </w:rPr>
        <w:sym w:font="Symbol" w:char="F0B7"/>
      </w:r>
      <w:r>
        <w:rPr>
          <w:spacing w:val="4"/>
          <w:w w:val="102"/>
          <w:szCs w:val="20"/>
          <w:lang w:val="ru-RU"/>
        </w:rPr>
        <w:tab/>
        <w:t>Политическая жизнь – участие женщин ограничено политическими постами среднего уровня</w:t>
      </w:r>
    </w:p>
    <w:p w:rsidR="00BD6F28" w:rsidRDefault="00BD6F28">
      <w:pPr>
        <w:tabs>
          <w:tab w:val="left" w:pos="2268"/>
        </w:tabs>
        <w:spacing w:after="160"/>
        <w:ind w:left="2268" w:right="1264" w:hanging="425"/>
        <w:jc w:val="both"/>
        <w:rPr>
          <w:spacing w:val="4"/>
          <w:w w:val="102"/>
          <w:szCs w:val="20"/>
          <w:lang w:val="ru-RU"/>
        </w:rPr>
      </w:pPr>
      <w:r>
        <w:rPr>
          <w:spacing w:val="4"/>
          <w:w w:val="102"/>
          <w:szCs w:val="20"/>
        </w:rPr>
        <w:sym w:font="Symbol" w:char="F0B7"/>
      </w:r>
      <w:r>
        <w:rPr>
          <w:spacing w:val="4"/>
          <w:w w:val="102"/>
          <w:szCs w:val="20"/>
          <w:lang w:val="ru-RU"/>
        </w:rPr>
        <w:tab/>
        <w:t>Доступ к информации</w:t>
      </w:r>
    </w:p>
    <w:p w:rsidR="00BD6F28" w:rsidRDefault="00BD6F28">
      <w:pPr>
        <w:tabs>
          <w:tab w:val="left" w:pos="2268"/>
        </w:tabs>
        <w:spacing w:after="160"/>
        <w:ind w:left="2268" w:right="1264" w:hanging="425"/>
        <w:jc w:val="both"/>
        <w:rPr>
          <w:spacing w:val="4"/>
          <w:w w:val="102"/>
          <w:szCs w:val="20"/>
          <w:lang w:val="ru-RU"/>
        </w:rPr>
      </w:pPr>
      <w:r>
        <w:rPr>
          <w:spacing w:val="4"/>
          <w:w w:val="102"/>
          <w:szCs w:val="20"/>
        </w:rPr>
        <w:sym w:font="Symbol" w:char="F0B7"/>
      </w:r>
      <w:r>
        <w:rPr>
          <w:spacing w:val="4"/>
          <w:w w:val="102"/>
          <w:szCs w:val="20"/>
          <w:lang w:val="ru-RU"/>
        </w:rPr>
        <w:tab/>
        <w:t>Социально-культурная сфера – дискриминация в отношении женщин и девочек, в том что касается наследования собственности; в сфере образования предпочтение отдается получению образования мальчиками; беременные девочки исключаются из школ, а в отношении мальчиков не принимается никаких мер; все работы по ведению домашнего хозяйства возлагаются на женщин и девочек.</w:t>
      </w:r>
    </w:p>
    <w:p w:rsidR="00BD6F28" w:rsidRDefault="00BD6F28">
      <w:pPr>
        <w:pStyle w:val="bodytext0"/>
        <w:widowControl w:val="0"/>
        <w:autoSpaceDE w:val="0"/>
        <w:autoSpaceDN w:val="0"/>
        <w:adjustRightInd w:val="0"/>
        <w:spacing w:after="300"/>
        <w:rPr>
          <w:rFonts w:eastAsia="Times New Roman"/>
        </w:rPr>
      </w:pPr>
      <w:r>
        <w:rPr>
          <w:rFonts w:eastAsia="Times New Roman"/>
        </w:rPr>
        <w:t>69.</w:t>
      </w:r>
      <w:r>
        <w:rPr>
          <w:rFonts w:eastAsia="Times New Roman"/>
        </w:rPr>
        <w:tab/>
        <w:t>Осуществление Программы учета гендерных аспектов в сфере образования и подготовка учебного пособия для школьных преподавателей будут способствовать устранению гендерных стереотипов из системы обучения.</w:t>
      </w:r>
    </w:p>
    <w:p w:rsidR="00BD6F28" w:rsidRDefault="00BD6F28">
      <w:pPr>
        <w:pStyle w:val="Heading1"/>
        <w:tabs>
          <w:tab w:val="left" w:pos="1276"/>
        </w:tabs>
        <w:spacing w:after="160"/>
        <w:ind w:left="1820" w:right="1264" w:hanging="969"/>
        <w:rPr>
          <w:rFonts w:ascii="Times New Roman" w:hAnsi="Times New Roman" w:cs="Times New Roman"/>
          <w:spacing w:val="4"/>
          <w:w w:val="102"/>
          <w:sz w:val="24"/>
          <w:szCs w:val="24"/>
          <w:lang w:val="ru-RU"/>
        </w:rPr>
      </w:pPr>
      <w:bookmarkStart w:id="17" w:name="_Toc210009041"/>
      <w:r>
        <w:rPr>
          <w:rFonts w:ascii="Times New Roman" w:hAnsi="Times New Roman" w:cs="Times New Roman"/>
          <w:spacing w:val="4"/>
          <w:w w:val="102"/>
          <w:sz w:val="24"/>
          <w:szCs w:val="24"/>
          <w:lang w:val="ru-RU"/>
        </w:rPr>
        <w:t>6.0</w:t>
      </w:r>
      <w:r>
        <w:rPr>
          <w:rFonts w:ascii="Times New Roman" w:hAnsi="Times New Roman" w:cs="Times New Roman"/>
          <w:spacing w:val="4"/>
          <w:w w:val="102"/>
          <w:sz w:val="24"/>
          <w:szCs w:val="24"/>
          <w:lang w:val="ru-RU"/>
        </w:rPr>
        <w:tab/>
        <w:t>СТАТЬЯ</w:t>
      </w:r>
      <w:r>
        <w:rPr>
          <w:rFonts w:ascii="Times New Roman" w:hAnsi="Times New Roman" w:cs="Times New Roman"/>
          <w:spacing w:val="4"/>
          <w:w w:val="102"/>
          <w:sz w:val="24"/>
          <w:szCs w:val="24"/>
          <w:lang w:val="en-GB"/>
        </w:rPr>
        <w:t> </w:t>
      </w:r>
      <w:r>
        <w:rPr>
          <w:rFonts w:ascii="Times New Roman" w:hAnsi="Times New Roman" w:cs="Times New Roman"/>
          <w:spacing w:val="4"/>
          <w:w w:val="102"/>
          <w:sz w:val="24"/>
          <w:szCs w:val="24"/>
          <w:lang w:val="ru-RU"/>
        </w:rPr>
        <w:t>6</w:t>
      </w:r>
      <w:bookmarkEnd w:id="17"/>
    </w:p>
    <w:p w:rsidR="00BD6F28" w:rsidRDefault="00BD6F28">
      <w:pPr>
        <w:pStyle w:val="Heading2"/>
        <w:tabs>
          <w:tab w:val="left" w:pos="1814"/>
        </w:tabs>
        <w:spacing w:after="160"/>
        <w:ind w:left="1820" w:right="1264" w:hanging="556"/>
        <w:jc w:val="both"/>
        <w:rPr>
          <w:rFonts w:ascii="Times New Roman" w:hAnsi="Times New Roman" w:cs="Times New Roman"/>
          <w:spacing w:val="4"/>
          <w:w w:val="102"/>
          <w:sz w:val="20"/>
          <w:lang w:val="ru-RU"/>
        </w:rPr>
      </w:pPr>
      <w:bookmarkStart w:id="18" w:name="_Toc210009042"/>
      <w:r>
        <w:rPr>
          <w:rFonts w:ascii="Times New Roman" w:hAnsi="Times New Roman" w:cs="Times New Roman"/>
          <w:spacing w:val="4"/>
          <w:w w:val="102"/>
          <w:sz w:val="20"/>
          <w:lang w:val="ru-RU"/>
        </w:rPr>
        <w:t>6.1</w:t>
      </w:r>
      <w:r>
        <w:rPr>
          <w:rFonts w:ascii="Times New Roman" w:hAnsi="Times New Roman" w:cs="Times New Roman"/>
          <w:spacing w:val="4"/>
          <w:w w:val="102"/>
          <w:sz w:val="20"/>
          <w:lang w:val="ru-RU"/>
        </w:rPr>
        <w:tab/>
      </w:r>
      <w:bookmarkEnd w:id="18"/>
      <w:r>
        <w:rPr>
          <w:rFonts w:ascii="Times New Roman" w:hAnsi="Times New Roman" w:cs="Times New Roman"/>
          <w:spacing w:val="4"/>
          <w:w w:val="102"/>
          <w:sz w:val="20"/>
          <w:lang w:val="ru-RU"/>
        </w:rPr>
        <w:t>ПРЕСЕЧЕНИЕ ЭКСПЛУАТАЦИИ ЖЕНЩИН</w:t>
      </w:r>
    </w:p>
    <w:p w:rsidR="00BD6F28" w:rsidRDefault="00BD6F28">
      <w:pPr>
        <w:tabs>
          <w:tab w:val="left" w:pos="1814"/>
        </w:tabs>
        <w:spacing w:after="160"/>
        <w:ind w:left="1820" w:right="1264" w:hanging="556"/>
        <w:jc w:val="both"/>
        <w:rPr>
          <w:i/>
          <w:iCs/>
          <w:spacing w:val="4"/>
          <w:w w:val="102"/>
          <w:szCs w:val="20"/>
          <w:lang w:val="ru-RU"/>
        </w:rPr>
      </w:pPr>
      <w:r>
        <w:rPr>
          <w:spacing w:val="4"/>
          <w:w w:val="102"/>
          <w:szCs w:val="20"/>
          <w:lang w:val="ru-RU"/>
        </w:rPr>
        <w:t>70.</w:t>
      </w:r>
      <w:r>
        <w:rPr>
          <w:spacing w:val="4"/>
          <w:w w:val="102"/>
          <w:szCs w:val="20"/>
          <w:lang w:val="ru-RU"/>
        </w:rPr>
        <w:tab/>
      </w:r>
      <w:r>
        <w:rPr>
          <w:i/>
          <w:iCs/>
          <w:spacing w:val="4"/>
          <w:w w:val="102"/>
          <w:szCs w:val="20"/>
          <w:lang w:val="ru-RU"/>
        </w:rPr>
        <w:t xml:space="preserve">Комитет выразил обеспокоенность по поводу роста эксплуатации женской проституции. Была выражена также обеспокоенность распространенностью среди проституток ВИЧ/СПИДа и других заболеваний, передающихся половым путем. </w:t>
      </w:r>
    </w:p>
    <w:p w:rsidR="00BD6F28" w:rsidRDefault="00BD6F28">
      <w:pPr>
        <w:spacing w:after="160"/>
        <w:ind w:left="1276" w:right="1264" w:hanging="12"/>
        <w:jc w:val="both"/>
        <w:rPr>
          <w:spacing w:val="4"/>
          <w:w w:val="102"/>
          <w:szCs w:val="20"/>
          <w:lang w:val="ru-RU"/>
        </w:rPr>
      </w:pPr>
      <w:r>
        <w:rPr>
          <w:spacing w:val="4"/>
          <w:w w:val="102"/>
          <w:szCs w:val="20"/>
          <w:lang w:val="ru-RU"/>
        </w:rPr>
        <w:t>Комитет предложил разработать программы для проституток, имеющие целью улучшить их социально-экономическое положение путем предоставления соответствующего медицинского обслуживания и создания альтернативных способов получения доходов. Кроме того, было предложено ужесточить меры наказания за эксплуатацию женской проституции.</w:t>
      </w:r>
    </w:p>
    <w:p w:rsidR="00BD6F28" w:rsidRDefault="00BD6F28">
      <w:pPr>
        <w:pStyle w:val="Heading3"/>
        <w:tabs>
          <w:tab w:val="left" w:pos="2410"/>
        </w:tabs>
        <w:spacing w:after="160" w:line="240" w:lineRule="auto"/>
        <w:ind w:left="2410" w:right="1264" w:hanging="567"/>
        <w:jc w:val="left"/>
        <w:rPr>
          <w:rFonts w:ascii="Times New Roman" w:hAnsi="Times New Roman" w:cs="Times New Roman"/>
          <w:spacing w:val="4"/>
          <w:w w:val="102"/>
          <w:lang w:val="ru-RU"/>
        </w:rPr>
      </w:pPr>
      <w:bookmarkStart w:id="19" w:name="_Toc210009043"/>
      <w:r>
        <w:rPr>
          <w:rFonts w:ascii="Times New Roman" w:hAnsi="Times New Roman" w:cs="Times New Roman"/>
          <w:spacing w:val="4"/>
          <w:w w:val="102"/>
          <w:lang w:val="ru-RU"/>
        </w:rPr>
        <w:t>6.1.1</w:t>
      </w:r>
      <w:r>
        <w:rPr>
          <w:rFonts w:ascii="Times New Roman" w:hAnsi="Times New Roman" w:cs="Times New Roman"/>
          <w:spacing w:val="4"/>
          <w:w w:val="102"/>
          <w:lang w:val="ru-RU"/>
        </w:rPr>
        <w:tab/>
      </w:r>
      <w:bookmarkEnd w:id="19"/>
      <w:r>
        <w:rPr>
          <w:rFonts w:ascii="Times New Roman" w:hAnsi="Times New Roman" w:cs="Times New Roman"/>
          <w:spacing w:val="4"/>
          <w:w w:val="102"/>
          <w:lang w:val="ru-RU"/>
        </w:rPr>
        <w:t xml:space="preserve">Прогресс, достигнутый государством-участником, </w:t>
      </w:r>
      <w:r>
        <w:rPr>
          <w:rFonts w:ascii="Times New Roman" w:hAnsi="Times New Roman" w:cs="Times New Roman"/>
          <w:spacing w:val="4"/>
          <w:w w:val="102"/>
          <w:lang w:val="ru-RU"/>
        </w:rPr>
        <w:br/>
        <w:t>и сохраняющиеся трудности в оказании помощи женщинам, занимающимся проституцией</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71.</w:t>
      </w:r>
      <w:r>
        <w:rPr>
          <w:spacing w:val="4"/>
          <w:w w:val="102"/>
          <w:szCs w:val="20"/>
          <w:lang w:val="ru-RU"/>
        </w:rPr>
        <w:tab/>
        <w:t xml:space="preserve">Проституткам уделяется все большее внимание в результате эпидемии ВИЧ/СПИДа. В Национальном стратегическом плане борьбы с ВИЧ/СПИДом (НСП) на 2007/2008–2011/2012 годы проститутки отнесены к категориям </w:t>
      </w:r>
      <w:r>
        <w:rPr>
          <w:i/>
          <w:spacing w:val="4"/>
          <w:w w:val="102"/>
          <w:szCs w:val="20"/>
          <w:lang w:val="ru-RU"/>
        </w:rPr>
        <w:t>наиболее высокого риска</w:t>
      </w:r>
      <w:r>
        <w:rPr>
          <w:rStyle w:val="FootnoteReference"/>
          <w:spacing w:val="4"/>
          <w:w w:val="102"/>
          <w:szCs w:val="20"/>
          <w:vertAlign w:val="superscript"/>
        </w:rPr>
        <w:footnoteReference w:id="33"/>
      </w:r>
      <w:r>
        <w:rPr>
          <w:spacing w:val="4"/>
          <w:w w:val="102"/>
          <w:szCs w:val="20"/>
          <w:lang w:val="ru-RU"/>
        </w:rPr>
        <w:t>, в высшей степени подверженной инфицированию ВИЧ/СПИДом. В НСП признается, что в силу природы их занятия проститутки имеют дело с многочисленными сексуальными партнерами, что подвергает их высокому риску заболевания ВИЧ/СПИДом и другими инфекциями, передающимися половым путем. Два обследования, проведенные в течение двух лет (2001–2003 годы), показали рост распространенности ВИЧ среди этой категории женщин на 75 процентов. Другое исследование</w:t>
      </w:r>
      <w:r>
        <w:rPr>
          <w:rStyle w:val="FootnoteReference"/>
          <w:spacing w:val="4"/>
          <w:w w:val="102"/>
          <w:szCs w:val="20"/>
          <w:vertAlign w:val="superscript"/>
        </w:rPr>
        <w:footnoteReference w:id="34"/>
      </w:r>
      <w:r>
        <w:rPr>
          <w:spacing w:val="4"/>
          <w:w w:val="102"/>
          <w:szCs w:val="20"/>
          <w:lang w:val="ru-RU"/>
        </w:rPr>
        <w:t xml:space="preserve"> показало, что болезни, передающиеся половым путем, распространены среди 59,6 процента проституток, и в этой связи необходимо принять срочные конкретные меры.</w:t>
      </w:r>
    </w:p>
    <w:p w:rsidR="00BD6F28" w:rsidRDefault="00BD6F28">
      <w:pPr>
        <w:tabs>
          <w:tab w:val="left" w:pos="1814"/>
        </w:tabs>
        <w:spacing w:after="160"/>
        <w:ind w:left="1820" w:right="1264" w:hanging="556"/>
        <w:jc w:val="both"/>
        <w:rPr>
          <w:b/>
          <w:bCs/>
          <w:spacing w:val="4"/>
          <w:w w:val="102"/>
          <w:szCs w:val="20"/>
          <w:lang w:val="ru-RU"/>
        </w:rPr>
      </w:pPr>
      <w:r>
        <w:rPr>
          <w:b/>
          <w:bCs/>
          <w:spacing w:val="4"/>
          <w:w w:val="102"/>
          <w:szCs w:val="20"/>
          <w:lang w:val="ru-RU"/>
        </w:rPr>
        <w:br w:type="page"/>
        <w:t>Таблица</w:t>
      </w:r>
      <w:r>
        <w:rPr>
          <w:b/>
          <w:bCs/>
          <w:spacing w:val="4"/>
          <w:w w:val="102"/>
          <w:szCs w:val="20"/>
          <w:lang w:val="en-GB"/>
        </w:rPr>
        <w:t> </w:t>
      </w:r>
      <w:r>
        <w:rPr>
          <w:b/>
          <w:bCs/>
          <w:spacing w:val="4"/>
          <w:w w:val="102"/>
          <w:szCs w:val="20"/>
        </w:rPr>
        <w:t>IV</w:t>
      </w:r>
      <w:r>
        <w:rPr>
          <w:b/>
          <w:bCs/>
          <w:spacing w:val="4"/>
          <w:w w:val="102"/>
          <w:szCs w:val="20"/>
          <w:lang w:val="ru-RU"/>
        </w:rPr>
        <w:t>.  Межсекторальные обследования проституток в Кампале</w:t>
      </w:r>
    </w:p>
    <w:tbl>
      <w:tblPr>
        <w:tblW w:w="0" w:type="auto"/>
        <w:tblInd w:w="1384" w:type="dxa"/>
        <w:tblLook w:val="0000" w:firstRow="0" w:lastRow="0" w:firstColumn="0" w:lastColumn="0" w:noHBand="0" w:noVBand="0"/>
      </w:tblPr>
      <w:tblGrid>
        <w:gridCol w:w="1199"/>
        <w:gridCol w:w="1778"/>
        <w:gridCol w:w="1559"/>
        <w:gridCol w:w="2835"/>
      </w:tblGrid>
      <w:tr w:rsidR="00BD6F28">
        <w:trPr>
          <w:trHeight w:val="242"/>
        </w:trPr>
        <w:tc>
          <w:tcPr>
            <w:tcW w:w="1199" w:type="dxa"/>
            <w:tcBorders>
              <w:top w:val="single" w:sz="4" w:space="0" w:color="auto"/>
              <w:bottom w:val="single" w:sz="12" w:space="0" w:color="auto"/>
            </w:tcBorders>
            <w:shd w:val="clear" w:color="auto" w:fill="D9D9D9"/>
          </w:tcPr>
          <w:p w:rsidR="00BD6F28" w:rsidRDefault="00BD6F28">
            <w:pPr>
              <w:tabs>
                <w:tab w:val="left" w:pos="1814"/>
              </w:tabs>
              <w:spacing w:before="80" w:after="80"/>
              <w:jc w:val="right"/>
              <w:rPr>
                <w:bCs/>
                <w:i/>
                <w:iCs/>
                <w:spacing w:val="4"/>
                <w:w w:val="102"/>
                <w:sz w:val="16"/>
                <w:szCs w:val="16"/>
                <w:lang w:val="ru-RU"/>
              </w:rPr>
            </w:pPr>
            <w:r>
              <w:rPr>
                <w:bCs/>
                <w:i/>
                <w:iCs/>
                <w:spacing w:val="4"/>
                <w:w w:val="102"/>
                <w:sz w:val="16"/>
                <w:szCs w:val="16"/>
                <w:lang w:val="ru-RU"/>
              </w:rPr>
              <w:t>Год обследования</w:t>
            </w:r>
          </w:p>
        </w:tc>
        <w:tc>
          <w:tcPr>
            <w:tcW w:w="1778" w:type="dxa"/>
            <w:tcBorders>
              <w:top w:val="single" w:sz="4" w:space="0" w:color="auto"/>
              <w:bottom w:val="single" w:sz="12" w:space="0" w:color="auto"/>
            </w:tcBorders>
            <w:shd w:val="clear" w:color="auto" w:fill="D9D9D9"/>
          </w:tcPr>
          <w:p w:rsidR="00BD6F28" w:rsidRDefault="00BD6F28">
            <w:pPr>
              <w:tabs>
                <w:tab w:val="left" w:pos="1814"/>
              </w:tabs>
              <w:spacing w:before="80" w:after="80"/>
              <w:jc w:val="right"/>
              <w:rPr>
                <w:bCs/>
                <w:i/>
                <w:iCs/>
                <w:spacing w:val="4"/>
                <w:w w:val="102"/>
                <w:sz w:val="16"/>
                <w:szCs w:val="16"/>
                <w:lang w:val="ru-RU"/>
              </w:rPr>
            </w:pPr>
            <w:r>
              <w:rPr>
                <w:bCs/>
                <w:i/>
                <w:iCs/>
                <w:spacing w:val="4"/>
                <w:w w:val="102"/>
                <w:sz w:val="16"/>
                <w:szCs w:val="16"/>
                <w:lang w:val="ru-RU"/>
              </w:rPr>
              <w:t>Количество обследованных проституток</w:t>
            </w:r>
          </w:p>
        </w:tc>
        <w:tc>
          <w:tcPr>
            <w:tcW w:w="1559" w:type="dxa"/>
            <w:tcBorders>
              <w:top w:val="single" w:sz="4" w:space="0" w:color="auto"/>
              <w:bottom w:val="single" w:sz="12" w:space="0" w:color="auto"/>
            </w:tcBorders>
            <w:shd w:val="clear" w:color="auto" w:fill="D9D9D9"/>
          </w:tcPr>
          <w:p w:rsidR="00BD6F28" w:rsidRDefault="00BD6F28">
            <w:pPr>
              <w:tabs>
                <w:tab w:val="left" w:pos="1814"/>
              </w:tabs>
              <w:spacing w:before="80" w:after="80"/>
              <w:jc w:val="right"/>
              <w:rPr>
                <w:bCs/>
                <w:i/>
                <w:iCs/>
                <w:spacing w:val="4"/>
                <w:w w:val="102"/>
                <w:sz w:val="16"/>
                <w:szCs w:val="16"/>
                <w:lang w:val="ru-RU"/>
              </w:rPr>
            </w:pPr>
            <w:r>
              <w:rPr>
                <w:bCs/>
                <w:i/>
                <w:iCs/>
                <w:spacing w:val="4"/>
                <w:w w:val="102"/>
                <w:sz w:val="16"/>
                <w:szCs w:val="16"/>
                <w:lang w:val="ru-RU"/>
              </w:rPr>
              <w:t>Процентная доля инфицированных ВИЧ</w:t>
            </w:r>
          </w:p>
        </w:tc>
        <w:tc>
          <w:tcPr>
            <w:tcW w:w="2835" w:type="dxa"/>
            <w:tcBorders>
              <w:top w:val="single" w:sz="4" w:space="0" w:color="auto"/>
              <w:bottom w:val="single" w:sz="12" w:space="0" w:color="auto"/>
            </w:tcBorders>
            <w:shd w:val="clear" w:color="auto" w:fill="D9D9D9"/>
          </w:tcPr>
          <w:p w:rsidR="00BD6F28" w:rsidRDefault="00BD6F28">
            <w:pPr>
              <w:tabs>
                <w:tab w:val="left" w:pos="1814"/>
              </w:tabs>
              <w:spacing w:before="80" w:after="80"/>
              <w:jc w:val="right"/>
              <w:rPr>
                <w:bCs/>
                <w:i/>
                <w:iCs/>
                <w:spacing w:val="4"/>
                <w:w w:val="102"/>
                <w:sz w:val="16"/>
                <w:szCs w:val="16"/>
                <w:lang w:val="ru-RU"/>
              </w:rPr>
            </w:pPr>
            <w:r>
              <w:rPr>
                <w:bCs/>
                <w:i/>
                <w:iCs/>
                <w:spacing w:val="4"/>
                <w:w w:val="102"/>
                <w:sz w:val="16"/>
                <w:szCs w:val="16"/>
                <w:lang w:val="ru-RU"/>
              </w:rPr>
              <w:t>Возрастная группа, где наблюдается самый высокий коэффициент распространенности</w:t>
            </w:r>
          </w:p>
        </w:tc>
      </w:tr>
      <w:tr w:rsidR="00BD6F28">
        <w:tc>
          <w:tcPr>
            <w:tcW w:w="1199" w:type="dxa"/>
            <w:tcBorders>
              <w:top w:val="single" w:sz="12" w:space="0" w:color="auto"/>
            </w:tcBorders>
            <w:shd w:val="clear" w:color="auto" w:fill="CCFFFF"/>
          </w:tcPr>
          <w:p w:rsidR="00BD6F28" w:rsidRDefault="00BD6F28">
            <w:pPr>
              <w:tabs>
                <w:tab w:val="left" w:pos="1814"/>
              </w:tabs>
              <w:spacing w:before="80" w:after="80"/>
              <w:jc w:val="center"/>
              <w:rPr>
                <w:spacing w:val="4"/>
                <w:w w:val="102"/>
                <w:sz w:val="18"/>
                <w:szCs w:val="18"/>
                <w:lang w:val="ru-RU"/>
              </w:rPr>
            </w:pPr>
            <w:r>
              <w:rPr>
                <w:spacing w:val="4"/>
                <w:w w:val="102"/>
                <w:sz w:val="18"/>
                <w:szCs w:val="18"/>
                <w:lang w:val="ru-RU"/>
              </w:rPr>
              <w:t>2001</w:t>
            </w:r>
          </w:p>
        </w:tc>
        <w:tc>
          <w:tcPr>
            <w:tcW w:w="1778" w:type="dxa"/>
            <w:tcBorders>
              <w:top w:val="single" w:sz="12" w:space="0" w:color="auto"/>
            </w:tcBorders>
          </w:tcPr>
          <w:p w:rsidR="00BD6F28" w:rsidRDefault="00BD6F28">
            <w:pPr>
              <w:tabs>
                <w:tab w:val="left" w:pos="1814"/>
              </w:tabs>
              <w:spacing w:before="80" w:after="80"/>
              <w:jc w:val="center"/>
              <w:rPr>
                <w:spacing w:val="4"/>
                <w:w w:val="102"/>
                <w:sz w:val="18"/>
                <w:szCs w:val="18"/>
                <w:lang w:val="ru-RU"/>
              </w:rPr>
            </w:pPr>
            <w:r>
              <w:rPr>
                <w:spacing w:val="4"/>
                <w:w w:val="102"/>
                <w:sz w:val="18"/>
                <w:szCs w:val="18"/>
                <w:lang w:val="ru-RU"/>
              </w:rPr>
              <w:t>195</w:t>
            </w:r>
          </w:p>
        </w:tc>
        <w:tc>
          <w:tcPr>
            <w:tcW w:w="1559" w:type="dxa"/>
            <w:tcBorders>
              <w:top w:val="single" w:sz="12" w:space="0" w:color="auto"/>
            </w:tcBorders>
            <w:shd w:val="clear" w:color="auto" w:fill="CCFFFF"/>
          </w:tcPr>
          <w:p w:rsidR="00BD6F28" w:rsidRDefault="00BD6F28">
            <w:pPr>
              <w:tabs>
                <w:tab w:val="left" w:pos="1814"/>
              </w:tabs>
              <w:spacing w:before="80" w:after="80"/>
              <w:jc w:val="center"/>
              <w:rPr>
                <w:spacing w:val="4"/>
                <w:w w:val="102"/>
                <w:sz w:val="18"/>
                <w:szCs w:val="18"/>
                <w:lang w:val="ru-RU"/>
              </w:rPr>
            </w:pPr>
            <w:r>
              <w:rPr>
                <w:spacing w:val="4"/>
                <w:w w:val="102"/>
                <w:sz w:val="18"/>
                <w:szCs w:val="18"/>
                <w:lang w:val="ru-RU"/>
              </w:rPr>
              <w:t>28,2</w:t>
            </w:r>
          </w:p>
        </w:tc>
        <w:tc>
          <w:tcPr>
            <w:tcW w:w="2835" w:type="dxa"/>
            <w:tcBorders>
              <w:top w:val="single" w:sz="12" w:space="0" w:color="auto"/>
            </w:tcBorders>
          </w:tcPr>
          <w:p w:rsidR="00BD6F28" w:rsidRDefault="00BD6F28">
            <w:pPr>
              <w:tabs>
                <w:tab w:val="left" w:pos="1814"/>
              </w:tabs>
              <w:spacing w:before="80" w:after="80"/>
              <w:jc w:val="center"/>
              <w:rPr>
                <w:spacing w:val="4"/>
                <w:w w:val="102"/>
                <w:sz w:val="18"/>
                <w:szCs w:val="18"/>
                <w:lang w:val="ru-RU"/>
              </w:rPr>
            </w:pPr>
            <w:r>
              <w:rPr>
                <w:spacing w:val="4"/>
                <w:w w:val="102"/>
                <w:sz w:val="18"/>
                <w:szCs w:val="18"/>
                <w:lang w:val="ru-RU"/>
              </w:rPr>
              <w:t>20–24</w:t>
            </w:r>
          </w:p>
        </w:tc>
      </w:tr>
      <w:tr w:rsidR="00BD6F28">
        <w:tc>
          <w:tcPr>
            <w:tcW w:w="1199" w:type="dxa"/>
            <w:tcBorders>
              <w:bottom w:val="single" w:sz="12" w:space="0" w:color="auto"/>
            </w:tcBorders>
            <w:shd w:val="clear" w:color="auto" w:fill="CCFFFF"/>
          </w:tcPr>
          <w:p w:rsidR="00BD6F28" w:rsidRDefault="00BD6F28">
            <w:pPr>
              <w:tabs>
                <w:tab w:val="left" w:pos="1814"/>
              </w:tabs>
              <w:spacing w:before="80" w:after="80"/>
              <w:jc w:val="center"/>
              <w:rPr>
                <w:spacing w:val="4"/>
                <w:w w:val="102"/>
                <w:sz w:val="18"/>
                <w:szCs w:val="18"/>
                <w:lang w:val="ru-RU"/>
              </w:rPr>
            </w:pPr>
            <w:r>
              <w:rPr>
                <w:spacing w:val="4"/>
                <w:w w:val="102"/>
                <w:sz w:val="18"/>
                <w:szCs w:val="18"/>
                <w:lang w:val="ru-RU"/>
              </w:rPr>
              <w:t>2003</w:t>
            </w:r>
          </w:p>
        </w:tc>
        <w:tc>
          <w:tcPr>
            <w:tcW w:w="1778" w:type="dxa"/>
            <w:tcBorders>
              <w:bottom w:val="single" w:sz="12" w:space="0" w:color="auto"/>
            </w:tcBorders>
          </w:tcPr>
          <w:p w:rsidR="00BD6F28" w:rsidRDefault="00BD6F28">
            <w:pPr>
              <w:tabs>
                <w:tab w:val="left" w:pos="1814"/>
              </w:tabs>
              <w:spacing w:before="80" w:after="80"/>
              <w:jc w:val="center"/>
              <w:rPr>
                <w:spacing w:val="4"/>
                <w:w w:val="102"/>
                <w:sz w:val="18"/>
                <w:szCs w:val="18"/>
                <w:lang w:val="ru-RU"/>
              </w:rPr>
            </w:pPr>
            <w:r>
              <w:rPr>
                <w:spacing w:val="4"/>
                <w:w w:val="102"/>
                <w:sz w:val="18"/>
                <w:szCs w:val="18"/>
                <w:lang w:val="ru-RU"/>
              </w:rPr>
              <w:t>216</w:t>
            </w:r>
          </w:p>
        </w:tc>
        <w:tc>
          <w:tcPr>
            <w:tcW w:w="1559" w:type="dxa"/>
            <w:tcBorders>
              <w:bottom w:val="single" w:sz="12" w:space="0" w:color="auto"/>
            </w:tcBorders>
            <w:shd w:val="clear" w:color="auto" w:fill="CCFFFF"/>
          </w:tcPr>
          <w:p w:rsidR="00BD6F28" w:rsidRDefault="00BD6F28">
            <w:pPr>
              <w:tabs>
                <w:tab w:val="left" w:pos="1814"/>
              </w:tabs>
              <w:spacing w:before="80" w:after="80"/>
              <w:jc w:val="center"/>
              <w:rPr>
                <w:spacing w:val="4"/>
                <w:w w:val="102"/>
                <w:sz w:val="18"/>
                <w:szCs w:val="18"/>
                <w:lang w:val="ru-RU"/>
              </w:rPr>
            </w:pPr>
            <w:r>
              <w:rPr>
                <w:spacing w:val="4"/>
                <w:w w:val="102"/>
                <w:sz w:val="18"/>
                <w:szCs w:val="18"/>
                <w:lang w:val="ru-RU"/>
              </w:rPr>
              <w:t>47,2</w:t>
            </w:r>
          </w:p>
        </w:tc>
        <w:tc>
          <w:tcPr>
            <w:tcW w:w="2835" w:type="dxa"/>
            <w:tcBorders>
              <w:bottom w:val="single" w:sz="12" w:space="0" w:color="auto"/>
            </w:tcBorders>
          </w:tcPr>
          <w:p w:rsidR="00BD6F28" w:rsidRDefault="00BD6F28">
            <w:pPr>
              <w:tabs>
                <w:tab w:val="left" w:pos="1814"/>
              </w:tabs>
              <w:spacing w:before="80" w:after="80"/>
              <w:jc w:val="center"/>
              <w:rPr>
                <w:spacing w:val="4"/>
                <w:w w:val="102"/>
                <w:sz w:val="18"/>
                <w:szCs w:val="18"/>
                <w:lang w:val="ru-RU"/>
              </w:rPr>
            </w:pPr>
            <w:r>
              <w:rPr>
                <w:spacing w:val="4"/>
                <w:w w:val="102"/>
                <w:sz w:val="18"/>
                <w:szCs w:val="18"/>
                <w:lang w:val="ru-RU"/>
              </w:rPr>
              <w:t>20–24</w:t>
            </w:r>
          </w:p>
        </w:tc>
      </w:tr>
    </w:tbl>
    <w:p w:rsidR="00BD6F28" w:rsidRDefault="00BD6F28">
      <w:pPr>
        <w:tabs>
          <w:tab w:val="left" w:pos="1814"/>
        </w:tabs>
        <w:spacing w:before="120" w:after="160"/>
        <w:ind w:left="1820" w:right="1264" w:hanging="556"/>
        <w:jc w:val="both"/>
        <w:rPr>
          <w:bCs/>
          <w:spacing w:val="4"/>
          <w:w w:val="102"/>
          <w:sz w:val="18"/>
          <w:szCs w:val="18"/>
          <w:lang w:val="ru-RU"/>
        </w:rPr>
      </w:pPr>
      <w:r>
        <w:rPr>
          <w:bCs/>
          <w:i/>
          <w:spacing w:val="4"/>
          <w:w w:val="102"/>
          <w:sz w:val="18"/>
          <w:szCs w:val="18"/>
          <w:lang w:val="ru-RU"/>
        </w:rPr>
        <w:t>Источник</w:t>
      </w:r>
      <w:r>
        <w:rPr>
          <w:b/>
          <w:bCs/>
          <w:spacing w:val="4"/>
          <w:w w:val="102"/>
          <w:sz w:val="18"/>
          <w:szCs w:val="18"/>
          <w:lang w:val="ru-RU"/>
        </w:rPr>
        <w:t xml:space="preserve">: </w:t>
      </w:r>
      <w:r>
        <w:rPr>
          <w:bCs/>
          <w:spacing w:val="4"/>
          <w:w w:val="102"/>
          <w:sz w:val="18"/>
          <w:szCs w:val="18"/>
          <w:lang w:val="ru-RU"/>
        </w:rPr>
        <w:t>Проект НСП на 2007/08–2011/12 годы</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72.</w:t>
      </w:r>
      <w:r>
        <w:rPr>
          <w:spacing w:val="4"/>
          <w:w w:val="102"/>
          <w:szCs w:val="20"/>
          <w:lang w:val="ru-RU"/>
        </w:rPr>
        <w:tab/>
        <w:t>В НСП предусмотрен межсекторальный комплексный подход к проблеме ВИЧ/СПИДа (профилактика, лечение, уход и общественная поддержка), и предусмотрены следующие долгосрочные мероприятия, которые призваны улучшить положение проституток и их доступ к медицинскому обслуживанию:</w:t>
      </w:r>
    </w:p>
    <w:p w:rsidR="00BD6F28" w:rsidRDefault="00BD6F28">
      <w:pPr>
        <w:tabs>
          <w:tab w:val="left" w:pos="2268"/>
        </w:tabs>
        <w:spacing w:after="160"/>
        <w:ind w:left="2268" w:right="1264" w:hanging="425"/>
        <w:jc w:val="both"/>
        <w:rPr>
          <w:spacing w:val="4"/>
          <w:w w:val="102"/>
          <w:szCs w:val="20"/>
          <w:lang w:val="ru-RU"/>
        </w:rPr>
      </w:pPr>
      <w:r>
        <w:rPr>
          <w:spacing w:val="4"/>
          <w:w w:val="102"/>
          <w:szCs w:val="20"/>
          <w:lang w:val="ru-RU"/>
        </w:rPr>
        <w:t>о</w:t>
      </w:r>
      <w:r>
        <w:rPr>
          <w:spacing w:val="4"/>
          <w:w w:val="102"/>
          <w:szCs w:val="20"/>
          <w:lang w:val="ru-RU"/>
        </w:rPr>
        <w:tab/>
        <w:t xml:space="preserve">разработка профилактических мер для групп </w:t>
      </w:r>
      <w:r>
        <w:rPr>
          <w:i/>
          <w:spacing w:val="4"/>
          <w:w w:val="102"/>
          <w:szCs w:val="20"/>
          <w:lang w:val="ru-RU"/>
        </w:rPr>
        <w:t>высокого риска</w:t>
      </w:r>
      <w:r>
        <w:rPr>
          <w:spacing w:val="4"/>
          <w:w w:val="102"/>
          <w:szCs w:val="20"/>
          <w:lang w:val="ru-RU"/>
        </w:rPr>
        <w:t>;</w:t>
      </w:r>
    </w:p>
    <w:p w:rsidR="00BD6F28" w:rsidRDefault="00BD6F28">
      <w:pPr>
        <w:tabs>
          <w:tab w:val="left" w:pos="2268"/>
        </w:tabs>
        <w:spacing w:after="160"/>
        <w:ind w:left="2268" w:right="1264" w:hanging="425"/>
        <w:jc w:val="both"/>
        <w:rPr>
          <w:spacing w:val="4"/>
          <w:w w:val="102"/>
          <w:szCs w:val="20"/>
          <w:lang w:val="ru-RU"/>
        </w:rPr>
      </w:pPr>
      <w:r>
        <w:rPr>
          <w:spacing w:val="4"/>
          <w:w w:val="102"/>
          <w:szCs w:val="20"/>
          <w:lang w:val="ru-RU"/>
        </w:rPr>
        <w:t>о</w:t>
      </w:r>
      <w:r>
        <w:rPr>
          <w:spacing w:val="4"/>
          <w:w w:val="102"/>
          <w:szCs w:val="20"/>
          <w:lang w:val="ru-RU"/>
        </w:rPr>
        <w:tab/>
        <w:t xml:space="preserve">проведение </w:t>
      </w:r>
      <w:r>
        <w:rPr>
          <w:i/>
          <w:iCs/>
          <w:spacing w:val="4"/>
          <w:w w:val="102"/>
          <w:szCs w:val="20"/>
          <w:lang w:val="ru-RU"/>
        </w:rPr>
        <w:t>целенаправленной</w:t>
      </w:r>
      <w:r>
        <w:rPr>
          <w:spacing w:val="4"/>
          <w:w w:val="102"/>
          <w:szCs w:val="20"/>
          <w:lang w:val="ru-RU"/>
        </w:rPr>
        <w:t xml:space="preserve"> работы по борьбе с инфекциями, передающимися половым путем, среди этих групп высокого риска, которые включают и проституток;</w:t>
      </w:r>
    </w:p>
    <w:p w:rsidR="00BD6F28" w:rsidRDefault="00BD6F28">
      <w:pPr>
        <w:tabs>
          <w:tab w:val="left" w:pos="2268"/>
        </w:tabs>
        <w:spacing w:after="160"/>
        <w:ind w:left="2268" w:right="1264" w:hanging="425"/>
        <w:jc w:val="both"/>
        <w:rPr>
          <w:spacing w:val="4"/>
          <w:w w:val="102"/>
          <w:szCs w:val="20"/>
          <w:lang w:val="ru-RU"/>
        </w:rPr>
      </w:pPr>
      <w:r>
        <w:rPr>
          <w:spacing w:val="4"/>
          <w:w w:val="102"/>
          <w:szCs w:val="20"/>
          <w:lang w:val="ru-RU"/>
        </w:rPr>
        <w:t>о</w:t>
      </w:r>
      <w:r>
        <w:rPr>
          <w:spacing w:val="4"/>
          <w:w w:val="102"/>
          <w:szCs w:val="20"/>
          <w:lang w:val="ru-RU"/>
        </w:rPr>
        <w:tab/>
        <w:t>совершенствование соответствующего законодательства и политики в целях расширения помощи уязвимым группам и уголовного преследования преднамеренного заражения ВИЧ/СПИДом; и</w:t>
      </w:r>
    </w:p>
    <w:p w:rsidR="00BD6F28" w:rsidRDefault="00BD6F28">
      <w:pPr>
        <w:tabs>
          <w:tab w:val="left" w:pos="2268"/>
        </w:tabs>
        <w:spacing w:after="160"/>
        <w:ind w:left="2268" w:right="1264" w:hanging="425"/>
        <w:jc w:val="both"/>
        <w:rPr>
          <w:spacing w:val="4"/>
          <w:w w:val="102"/>
          <w:szCs w:val="20"/>
          <w:lang w:val="ru-RU"/>
        </w:rPr>
      </w:pPr>
      <w:r>
        <w:rPr>
          <w:spacing w:val="4"/>
          <w:w w:val="102"/>
          <w:szCs w:val="20"/>
          <w:lang w:val="ru-RU"/>
        </w:rPr>
        <w:t>о</w:t>
      </w:r>
      <w:r>
        <w:rPr>
          <w:spacing w:val="4"/>
          <w:w w:val="102"/>
          <w:szCs w:val="20"/>
          <w:lang w:val="ru-RU"/>
        </w:rPr>
        <w:tab/>
        <w:t>обеспечение школьного и внешкольного образования, профессионально-технической подготовки и обучения жизненным навыкам для СУД, БСПИД, ВПЛ, ЛСИ и других уязвимых групп.</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73.</w:t>
      </w:r>
      <w:r>
        <w:rPr>
          <w:spacing w:val="4"/>
          <w:w w:val="102"/>
          <w:szCs w:val="20"/>
          <w:lang w:val="ru-RU"/>
        </w:rPr>
        <w:tab/>
        <w:t xml:space="preserve">Что касается медицинского обслуживания, то правительство проводит политику бесплатного лечения заболеваний, передающихся половым путем, во всех государственных медицинских учреждениях, в которые проститутки могут обращаться за медицинской помощью. Консультирование и тестирование на ВИЧ/СПИД и лечение заболеваний, передающихся половым путем, производятся в государственных медицинских учреждениях на территории всей страны. Кроме того, принимаются меры для распространения консультирования и тестирования на ВИЧ/СПИД на </w:t>
      </w:r>
      <w:r>
        <w:rPr>
          <w:i/>
          <w:iCs/>
          <w:spacing w:val="4"/>
          <w:w w:val="102"/>
          <w:szCs w:val="20"/>
          <w:lang w:val="ru-RU"/>
        </w:rPr>
        <w:t>категории наибольшего риска,</w:t>
      </w:r>
      <w:r>
        <w:rPr>
          <w:spacing w:val="4"/>
          <w:w w:val="102"/>
          <w:szCs w:val="20"/>
          <w:lang w:val="ru-RU"/>
        </w:rPr>
        <w:t xml:space="preserve"> к которым относятся рыбаки, работники коммерческого секса, военнослужащие и сексуально активная молодежь, обучающаяся в высших учебных заведениях, посредством расширения спектра соответствующих услуг</w:t>
      </w:r>
      <w:r>
        <w:rPr>
          <w:rStyle w:val="FootnoteReference"/>
          <w:spacing w:val="4"/>
          <w:w w:val="102"/>
          <w:szCs w:val="20"/>
          <w:vertAlign w:val="superscript"/>
        </w:rPr>
        <w:footnoteReference w:id="35"/>
      </w:r>
      <w:r>
        <w:rPr>
          <w:spacing w:val="4"/>
          <w:w w:val="102"/>
          <w:szCs w:val="20"/>
          <w:lang w:val="ru-RU"/>
        </w:rPr>
        <w:t>.</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74.</w:t>
      </w:r>
      <w:r>
        <w:rPr>
          <w:spacing w:val="4"/>
          <w:w w:val="102"/>
          <w:szCs w:val="20"/>
          <w:lang w:val="ru-RU"/>
        </w:rPr>
        <w:tab/>
        <w:t>Правительственным программам оказывается дополнительная поддержка со стороны ряда организаций гражданского общества. ОГО содержат больницы, в которых женщины, оказывающие платные сексуальные услуги, могут бесплатно или за минимальную плату получать медицинскую помощь в профилактике и лечении профессиональных заболеваний.</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75.</w:t>
      </w:r>
      <w:r>
        <w:rPr>
          <w:spacing w:val="4"/>
          <w:w w:val="102"/>
          <w:szCs w:val="20"/>
          <w:lang w:val="ru-RU"/>
        </w:rPr>
        <w:tab/>
        <w:t>Как известно, многие проститутки занимаются этой деятельностью по причине своего тяжелого социально-экономического положения. В настоящее время осуществляется ряд проектов по созданию альтернативных источников дохода для женщин. Такие проекты, осуществляемые в основном ОГО</w:t>
      </w:r>
      <w:r>
        <w:rPr>
          <w:rStyle w:val="FootnoteReference"/>
          <w:spacing w:val="4"/>
          <w:w w:val="102"/>
          <w:szCs w:val="20"/>
          <w:vertAlign w:val="superscript"/>
        </w:rPr>
        <w:footnoteReference w:id="36"/>
      </w:r>
      <w:r>
        <w:rPr>
          <w:spacing w:val="4"/>
          <w:w w:val="102"/>
          <w:szCs w:val="20"/>
          <w:lang w:val="ru-RU"/>
        </w:rPr>
        <w:t>, включают реабилитацию, профессионально-техническое обучение и школьное образование для некоторых проституток.</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76.</w:t>
      </w:r>
      <w:r>
        <w:rPr>
          <w:spacing w:val="4"/>
          <w:w w:val="102"/>
          <w:szCs w:val="20"/>
          <w:lang w:val="ru-RU"/>
        </w:rPr>
        <w:tab/>
        <w:t>Некоторые женские организации также начинают осуществлять проекты по ликвидации юридической неграмотности среди проституток и распространению среди них информации и знаний об их основных правах человека. Кроме того, появляются группы самопомощи</w:t>
      </w:r>
      <w:r>
        <w:rPr>
          <w:rStyle w:val="FootnoteReference"/>
          <w:spacing w:val="4"/>
          <w:w w:val="102"/>
          <w:szCs w:val="20"/>
          <w:vertAlign w:val="superscript"/>
        </w:rPr>
        <w:footnoteReference w:id="37"/>
      </w:r>
      <w:r>
        <w:rPr>
          <w:spacing w:val="4"/>
          <w:w w:val="102"/>
          <w:szCs w:val="20"/>
          <w:lang w:val="ru-RU"/>
        </w:rPr>
        <w:t>, созданные бывшими проститутками, которые занимаются, в частности, оказанием социально-психологической поддержки, распространением информации о ВИЧ/СПИДе и профессионально-техническим обучением бывших работниц секс-индустрии.</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77.</w:t>
      </w:r>
      <w:r>
        <w:rPr>
          <w:spacing w:val="4"/>
          <w:w w:val="102"/>
          <w:szCs w:val="20"/>
          <w:lang w:val="ru-RU"/>
        </w:rPr>
        <w:tab/>
        <w:t xml:space="preserve">Однако главным препятствием на пути охвата проституток всеми этими программами является </w:t>
      </w:r>
      <w:r>
        <w:rPr>
          <w:i/>
          <w:iCs/>
          <w:spacing w:val="4"/>
          <w:w w:val="102"/>
          <w:szCs w:val="20"/>
          <w:lang w:val="ru-RU"/>
        </w:rPr>
        <w:t>социальная отверженность</w:t>
      </w:r>
      <w:r>
        <w:rPr>
          <w:spacing w:val="4"/>
          <w:w w:val="102"/>
          <w:szCs w:val="20"/>
          <w:lang w:val="ru-RU"/>
        </w:rPr>
        <w:t>, связанная с проституцией, которая не позволяет проституткам открыто признаться, что они занимаются проституцией, и обращаться за помощью, в которой они нуждаются. Даже группы, созданные, в частности, для защиты прав проституток, таких как права не подвергаться домогательствам и угрозам ареста и права на равный доступ к медицинскому обслуживанию, все еще действуют недостаточно эффективно. Предпринимаются, хотя и медленно, усилия, направленные на упрощение получения медицинской помощи для охраны репродуктивного здоровья. ОГО нашли для этого успешный метод, используя проституток для мобилизации их коллег и создав специальную клинику для проституток.</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78.</w:t>
      </w:r>
      <w:r>
        <w:rPr>
          <w:spacing w:val="4"/>
          <w:w w:val="102"/>
          <w:szCs w:val="20"/>
          <w:lang w:val="ru-RU"/>
        </w:rPr>
        <w:tab/>
        <w:t xml:space="preserve">Недавние предложения о легализации проституции были решительно отвергнуты в связи с тем, что она противоречит религиозным и культурным ценностям страны. В статьях 131–134 Уголовного кодекса Уганды запрещены </w:t>
      </w:r>
      <w:r>
        <w:rPr>
          <w:i/>
          <w:iCs/>
          <w:spacing w:val="4"/>
          <w:w w:val="102"/>
          <w:szCs w:val="20"/>
          <w:lang w:val="ru-RU"/>
        </w:rPr>
        <w:t>действия, связанные с проституцией</w:t>
      </w:r>
      <w:r>
        <w:rPr>
          <w:spacing w:val="4"/>
          <w:w w:val="102"/>
          <w:szCs w:val="20"/>
          <w:lang w:val="ru-RU"/>
        </w:rPr>
        <w:t xml:space="preserve">, но не сама проституция. Однако проститутки часто подвергаются полицейскому аресту под тем предлогом, что они </w:t>
      </w:r>
      <w:r>
        <w:rPr>
          <w:i/>
          <w:iCs/>
          <w:spacing w:val="4"/>
          <w:w w:val="102"/>
          <w:szCs w:val="20"/>
          <w:lang w:val="ru-RU"/>
        </w:rPr>
        <w:t>бездельничают и нарушают общественный порядок</w:t>
      </w:r>
      <w:r>
        <w:rPr>
          <w:spacing w:val="4"/>
          <w:w w:val="102"/>
          <w:szCs w:val="20"/>
          <w:lang w:val="ru-RU"/>
        </w:rPr>
        <w:t xml:space="preserve">. В настоящее время разрабатываются планы по пересмотру положений Уголовного кодекса, касающихся </w:t>
      </w:r>
      <w:r>
        <w:rPr>
          <w:spacing w:val="4"/>
          <w:w w:val="102"/>
          <w:szCs w:val="20"/>
          <w:u w:val="single"/>
          <w:lang w:val="ru-RU"/>
        </w:rPr>
        <w:t>бездельничения и нарушения общественного порядка</w:t>
      </w:r>
      <w:r>
        <w:rPr>
          <w:spacing w:val="4"/>
          <w:w w:val="102"/>
          <w:szCs w:val="20"/>
          <w:lang w:val="ru-RU"/>
        </w:rPr>
        <w:t xml:space="preserve">. </w:t>
      </w:r>
    </w:p>
    <w:p w:rsidR="00BD6F28" w:rsidRDefault="00BD6F28">
      <w:pPr>
        <w:tabs>
          <w:tab w:val="left" w:pos="1814"/>
        </w:tabs>
        <w:spacing w:after="160"/>
        <w:ind w:left="1820" w:right="1264" w:hanging="556"/>
        <w:jc w:val="both"/>
        <w:rPr>
          <w:b/>
          <w:bCs/>
          <w:spacing w:val="4"/>
          <w:w w:val="102"/>
          <w:szCs w:val="20"/>
          <w:lang w:val="ru-RU"/>
        </w:rPr>
      </w:pPr>
      <w:r>
        <w:rPr>
          <w:spacing w:val="4"/>
          <w:w w:val="102"/>
          <w:szCs w:val="20"/>
          <w:lang w:val="ru-RU"/>
        </w:rPr>
        <w:t>79.</w:t>
      </w:r>
      <w:r>
        <w:rPr>
          <w:spacing w:val="4"/>
          <w:w w:val="102"/>
          <w:szCs w:val="20"/>
          <w:lang w:val="ru-RU"/>
        </w:rPr>
        <w:tab/>
        <w:t>Хотя проституция не имеет юридического признания, правительство признает существование проституток и осознает свою роль в улучшении их положения как особой категории граждан. Поэтому усилия правительства направлены на реабилитацию и создание экономических возможностей и альтернативных источников дохода для проституток вне индустрии коммерческого секса.</w:t>
      </w:r>
    </w:p>
    <w:p w:rsidR="00BD6F28" w:rsidRDefault="00BD6F28">
      <w:pPr>
        <w:tabs>
          <w:tab w:val="left" w:pos="1814"/>
        </w:tabs>
        <w:spacing w:after="160"/>
        <w:ind w:left="1820" w:right="1264" w:hanging="556"/>
        <w:jc w:val="both"/>
        <w:rPr>
          <w:b/>
          <w:bCs/>
          <w:spacing w:val="4"/>
          <w:w w:val="102"/>
          <w:szCs w:val="20"/>
          <w:lang w:val="ru-RU"/>
        </w:rPr>
      </w:pPr>
      <w:r>
        <w:rPr>
          <w:b/>
          <w:bCs/>
          <w:spacing w:val="4"/>
          <w:w w:val="102"/>
          <w:szCs w:val="20"/>
          <w:lang w:val="ru-RU"/>
        </w:rPr>
        <w:t>6.2</w:t>
      </w:r>
      <w:r>
        <w:rPr>
          <w:b/>
          <w:bCs/>
          <w:spacing w:val="4"/>
          <w:w w:val="102"/>
          <w:szCs w:val="20"/>
          <w:lang w:val="ru-RU"/>
        </w:rPr>
        <w:tab/>
        <w:t>Меры, принятые государством-участником для борьбы с торговлей людьми, и сохраняющиеся трудности</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80.</w:t>
      </w:r>
      <w:r>
        <w:rPr>
          <w:spacing w:val="4"/>
          <w:w w:val="102"/>
          <w:szCs w:val="20"/>
          <w:lang w:val="ru-RU"/>
        </w:rPr>
        <w:tab/>
        <w:t xml:space="preserve">В настоящее время в стране нет никакого законодательства о торговле людьми. Однако в парламент внесен </w:t>
      </w:r>
      <w:r>
        <w:rPr>
          <w:i/>
          <w:iCs/>
          <w:spacing w:val="4"/>
          <w:w w:val="102"/>
          <w:szCs w:val="20"/>
          <w:lang w:val="ru-RU"/>
        </w:rPr>
        <w:t>Законопроект о борьбе с торговлей людьми</w:t>
      </w:r>
      <w:r>
        <w:rPr>
          <w:spacing w:val="4"/>
          <w:w w:val="102"/>
          <w:szCs w:val="20"/>
          <w:lang w:val="ru-RU"/>
        </w:rPr>
        <w:t>. Законопроект предусматривает уголовное преследование преступлений, связанных с торговлей людьми, а также защиту и оказание помощи жертвам торговли людьми при полном уважении их прав человека.</w:t>
      </w:r>
    </w:p>
    <w:p w:rsidR="00BD6F28" w:rsidRDefault="00BD6F28">
      <w:pPr>
        <w:tabs>
          <w:tab w:val="left" w:pos="2268"/>
        </w:tabs>
        <w:spacing w:after="160"/>
        <w:ind w:left="2268" w:right="1264" w:hanging="425"/>
        <w:jc w:val="both"/>
        <w:rPr>
          <w:i/>
          <w:iCs/>
          <w:spacing w:val="4"/>
          <w:w w:val="102"/>
          <w:szCs w:val="20"/>
          <w:lang w:val="ru-RU"/>
        </w:rPr>
      </w:pPr>
      <w:r>
        <w:rPr>
          <w:spacing w:val="4"/>
          <w:w w:val="102"/>
          <w:szCs w:val="20"/>
        </w:rPr>
        <w:sym w:font="Symbol" w:char="F0B7"/>
      </w:r>
      <w:r>
        <w:rPr>
          <w:spacing w:val="4"/>
          <w:w w:val="102"/>
          <w:szCs w:val="20"/>
          <w:lang w:val="ru-RU"/>
        </w:rPr>
        <w:tab/>
      </w:r>
      <w:r>
        <w:rPr>
          <w:i/>
          <w:iCs/>
          <w:spacing w:val="4"/>
          <w:w w:val="102"/>
          <w:szCs w:val="20"/>
          <w:lang w:val="ru-RU"/>
        </w:rPr>
        <w:t>При доказании вины лица, виновные в торговле людьми, подлежат тюремному заключению сроком на 5 лет;</w:t>
      </w:r>
    </w:p>
    <w:p w:rsidR="00BD6F28" w:rsidRDefault="00BD6F28">
      <w:pPr>
        <w:tabs>
          <w:tab w:val="left" w:pos="2268"/>
        </w:tabs>
        <w:spacing w:after="160"/>
        <w:ind w:left="2268" w:right="1264" w:hanging="425"/>
        <w:jc w:val="both"/>
        <w:rPr>
          <w:i/>
          <w:iCs/>
          <w:spacing w:val="4"/>
          <w:w w:val="102"/>
          <w:szCs w:val="20"/>
          <w:lang w:val="ru-RU"/>
        </w:rPr>
      </w:pPr>
      <w:r>
        <w:rPr>
          <w:spacing w:val="4"/>
          <w:w w:val="102"/>
          <w:szCs w:val="20"/>
        </w:rPr>
        <w:sym w:font="Symbol" w:char="F0B7"/>
      </w:r>
      <w:r>
        <w:rPr>
          <w:spacing w:val="4"/>
          <w:w w:val="102"/>
          <w:szCs w:val="20"/>
          <w:lang w:val="ru-RU"/>
        </w:rPr>
        <w:tab/>
      </w:r>
      <w:r>
        <w:rPr>
          <w:i/>
          <w:iCs/>
          <w:spacing w:val="4"/>
          <w:w w:val="102"/>
          <w:szCs w:val="20"/>
          <w:lang w:val="ru-RU"/>
        </w:rPr>
        <w:t>лицо, осведомленное о практике торговли людьми, но не сообщающее о ней полиции, подлежит шестимесячному тюремному заключению;</w:t>
      </w:r>
    </w:p>
    <w:p w:rsidR="00BD6F28" w:rsidRDefault="00BD6F28">
      <w:pPr>
        <w:tabs>
          <w:tab w:val="left" w:pos="2268"/>
        </w:tabs>
        <w:spacing w:after="160"/>
        <w:ind w:left="2268" w:right="1264" w:hanging="425"/>
        <w:jc w:val="both"/>
        <w:rPr>
          <w:i/>
          <w:iCs/>
          <w:spacing w:val="4"/>
          <w:w w:val="102"/>
          <w:szCs w:val="20"/>
          <w:lang w:val="ru-RU"/>
        </w:rPr>
      </w:pPr>
      <w:r>
        <w:rPr>
          <w:spacing w:val="4"/>
          <w:w w:val="102"/>
          <w:szCs w:val="20"/>
        </w:rPr>
        <w:sym w:font="Symbol" w:char="F0B7"/>
      </w:r>
      <w:r>
        <w:rPr>
          <w:spacing w:val="4"/>
          <w:w w:val="102"/>
          <w:szCs w:val="20"/>
          <w:lang w:val="ru-RU"/>
        </w:rPr>
        <w:tab/>
      </w:r>
      <w:r>
        <w:rPr>
          <w:i/>
          <w:iCs/>
          <w:spacing w:val="4"/>
          <w:w w:val="102"/>
          <w:szCs w:val="20"/>
          <w:lang w:val="ru-RU"/>
        </w:rPr>
        <w:t xml:space="preserve">в Законопроекте предусматривается защита жертв торговли людьми посредством оказания медицинской и социально-психической помощи, репатриации, предоставления безопасного жилья, а в случае, если жертвами торговли людьми являются дети, – оказания помощи в области образования и обеспечения других социальных нужд. </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81.</w:t>
      </w:r>
      <w:r>
        <w:rPr>
          <w:spacing w:val="4"/>
          <w:w w:val="102"/>
          <w:szCs w:val="20"/>
          <w:lang w:val="ru-RU"/>
        </w:rPr>
        <w:tab/>
        <w:t>Пока данный Законопроект находится в процессе подготовки, проводится ряд мероприятий по мобилизации поддержки в пользу его принятия среди общественности, политических деятелей и правоохранительных органов</w:t>
      </w:r>
      <w:r>
        <w:rPr>
          <w:rStyle w:val="FootnoteReference"/>
          <w:spacing w:val="4"/>
          <w:w w:val="102"/>
          <w:szCs w:val="20"/>
          <w:vertAlign w:val="superscript"/>
        </w:rPr>
        <w:footnoteReference w:id="38"/>
      </w:r>
      <w:r>
        <w:rPr>
          <w:spacing w:val="4"/>
          <w:w w:val="102"/>
          <w:szCs w:val="20"/>
          <w:lang w:val="ru-RU"/>
        </w:rPr>
        <w:t>.</w:t>
      </w:r>
    </w:p>
    <w:p w:rsidR="00BD6F28" w:rsidRDefault="00BD6F28">
      <w:pPr>
        <w:tabs>
          <w:tab w:val="left" w:pos="1814"/>
        </w:tabs>
        <w:spacing w:after="120"/>
        <w:ind w:left="1820" w:right="1264" w:hanging="556"/>
        <w:jc w:val="both"/>
        <w:rPr>
          <w:spacing w:val="4"/>
          <w:w w:val="102"/>
          <w:szCs w:val="20"/>
          <w:lang w:val="ru-RU"/>
        </w:rPr>
      </w:pPr>
      <w:r>
        <w:rPr>
          <w:spacing w:val="4"/>
          <w:w w:val="102"/>
          <w:szCs w:val="20"/>
          <w:lang w:val="ru-RU"/>
        </w:rPr>
        <w:t>82.</w:t>
      </w:r>
      <w:r>
        <w:rPr>
          <w:spacing w:val="4"/>
          <w:w w:val="102"/>
          <w:szCs w:val="20"/>
          <w:lang w:val="ru-RU"/>
        </w:rPr>
        <w:tab/>
        <w:t>Однако на этом направлении имеется ряд проблем. Отсутствует понимание общественностью данной проблемы, а также не имеется данных о распространенности торговли людьми. Причинами торговли людьми являются нищета, отсутствие образования и гражданские волнения. Мешают также отсутствие координирующего учреждения и необходимого опыта у правоохранительных органов. Отсутствие такого опыта иногда приводит к грубым ошибкам в рассмотрении дел о торговли людьми, игнорированию судьбы жертв такой торговли, а иногда и привлечению их к уголовной ответственности</w:t>
      </w:r>
      <w:r>
        <w:rPr>
          <w:rStyle w:val="FootnoteReference"/>
          <w:spacing w:val="4"/>
          <w:w w:val="102"/>
          <w:szCs w:val="20"/>
          <w:vertAlign w:val="superscript"/>
        </w:rPr>
        <w:footnoteReference w:id="39"/>
      </w:r>
      <w:r>
        <w:rPr>
          <w:spacing w:val="4"/>
          <w:w w:val="102"/>
          <w:szCs w:val="20"/>
          <w:lang w:val="ru-RU"/>
        </w:rPr>
        <w:t>.</w:t>
      </w:r>
    </w:p>
    <w:p w:rsidR="00BD6F28" w:rsidRDefault="00BD6F28">
      <w:pPr>
        <w:pStyle w:val="bodytext0"/>
        <w:widowControl w:val="0"/>
        <w:autoSpaceDE w:val="0"/>
        <w:autoSpaceDN w:val="0"/>
        <w:adjustRightInd w:val="0"/>
        <w:spacing w:after="0"/>
        <w:rPr>
          <w:rFonts w:eastAsia="Times New Roman"/>
        </w:rPr>
      </w:pPr>
      <w:r>
        <w:rPr>
          <w:rFonts w:eastAsia="Times New Roman"/>
        </w:rPr>
        <w:t>83.</w:t>
      </w:r>
      <w:r>
        <w:rPr>
          <w:rFonts w:eastAsia="Times New Roman"/>
        </w:rPr>
        <w:tab/>
        <w:t>Для эффективного выявления, расследования, уголовного преследования и судебного рассмотрения дел о торговле людьми в первую очередь необходимо при помощи учебных программ повысить потенциал учреждений, занимающихся вопросами борьбы с торговлей людьми.</w:t>
      </w:r>
    </w:p>
    <w:p w:rsidR="00BD6F28" w:rsidRDefault="00BD6F28">
      <w:pPr>
        <w:pStyle w:val="SingleTxt"/>
        <w:spacing w:after="0" w:line="120" w:lineRule="exact"/>
        <w:rPr>
          <w:w w:val="102"/>
          <w:sz w:val="10"/>
        </w:rPr>
      </w:pPr>
    </w:p>
    <w:p w:rsidR="00BD6F28" w:rsidRDefault="00BD6F28">
      <w:pPr>
        <w:pStyle w:val="SingleTxt"/>
        <w:spacing w:after="0" w:line="120" w:lineRule="exact"/>
        <w:rPr>
          <w:w w:val="102"/>
          <w:sz w:val="10"/>
        </w:rPr>
      </w:pPr>
    </w:p>
    <w:p w:rsidR="00BD6F28" w:rsidRDefault="00BD6F28">
      <w:pPr>
        <w:pStyle w:val="Heading1"/>
        <w:tabs>
          <w:tab w:val="left" w:pos="1276"/>
        </w:tabs>
        <w:ind w:left="1276" w:right="1264" w:hanging="425"/>
        <w:rPr>
          <w:rFonts w:ascii="Times New Roman" w:hAnsi="Times New Roman" w:cs="Times New Roman"/>
          <w:spacing w:val="4"/>
          <w:w w:val="102"/>
          <w:sz w:val="24"/>
          <w:szCs w:val="24"/>
          <w:lang w:val="ru-RU"/>
        </w:rPr>
      </w:pPr>
      <w:bookmarkStart w:id="20" w:name="_Toc210009044"/>
      <w:r>
        <w:rPr>
          <w:rFonts w:ascii="Times New Roman" w:hAnsi="Times New Roman" w:cs="Times New Roman"/>
          <w:spacing w:val="4"/>
          <w:w w:val="102"/>
          <w:sz w:val="24"/>
          <w:szCs w:val="24"/>
          <w:lang w:val="ru-RU"/>
        </w:rPr>
        <w:t>7.0</w:t>
      </w:r>
      <w:r>
        <w:rPr>
          <w:rFonts w:ascii="Times New Roman" w:hAnsi="Times New Roman" w:cs="Times New Roman"/>
          <w:spacing w:val="4"/>
          <w:w w:val="102"/>
          <w:sz w:val="24"/>
          <w:szCs w:val="24"/>
          <w:lang w:val="ru-RU"/>
        </w:rPr>
        <w:tab/>
      </w:r>
      <w:bookmarkEnd w:id="20"/>
      <w:r>
        <w:rPr>
          <w:rFonts w:ascii="Times New Roman" w:hAnsi="Times New Roman" w:cs="Times New Roman"/>
          <w:spacing w:val="4"/>
          <w:w w:val="102"/>
          <w:sz w:val="24"/>
          <w:szCs w:val="24"/>
          <w:lang w:val="ru-RU"/>
        </w:rPr>
        <w:t>СТАТЬЯ 7</w:t>
      </w:r>
    </w:p>
    <w:p w:rsidR="00BD6F28" w:rsidRDefault="00BD6F28">
      <w:pPr>
        <w:pStyle w:val="Heading2"/>
        <w:tabs>
          <w:tab w:val="left" w:pos="1814"/>
        </w:tabs>
        <w:spacing w:after="160" w:line="240" w:lineRule="auto"/>
        <w:ind w:left="1820" w:right="1264" w:hanging="556"/>
        <w:rPr>
          <w:rFonts w:ascii="Times New Roman" w:hAnsi="Times New Roman" w:cs="Times New Roman"/>
          <w:spacing w:val="4"/>
          <w:w w:val="102"/>
          <w:sz w:val="20"/>
          <w:lang w:val="ru-RU"/>
        </w:rPr>
      </w:pPr>
      <w:bookmarkStart w:id="21" w:name="_Toc210009045"/>
      <w:r>
        <w:rPr>
          <w:rFonts w:ascii="Times New Roman" w:hAnsi="Times New Roman" w:cs="Times New Roman"/>
          <w:spacing w:val="4"/>
          <w:w w:val="102"/>
          <w:sz w:val="20"/>
          <w:lang w:val="ru-RU"/>
        </w:rPr>
        <w:t>7.1</w:t>
      </w:r>
      <w:r>
        <w:rPr>
          <w:rFonts w:ascii="Times New Roman" w:hAnsi="Times New Roman" w:cs="Times New Roman"/>
          <w:spacing w:val="4"/>
          <w:w w:val="102"/>
          <w:sz w:val="20"/>
          <w:lang w:val="ru-RU"/>
        </w:rPr>
        <w:tab/>
      </w:r>
      <w:bookmarkEnd w:id="21"/>
      <w:r>
        <w:rPr>
          <w:rFonts w:ascii="Times New Roman" w:hAnsi="Times New Roman" w:cs="Times New Roman"/>
          <w:spacing w:val="4"/>
          <w:w w:val="102"/>
          <w:sz w:val="20"/>
          <w:lang w:val="ru-RU"/>
        </w:rPr>
        <w:t>ПРЕДСТАВИТЕЛЬСТВО ЖЕНЩИН В ПОЛИТИЧЕСКОЙ И ОБЩЕСТВЕННОЙ ЖИЗНИ УГАНДЫ</w:t>
      </w:r>
    </w:p>
    <w:p w:rsidR="00BD6F28" w:rsidRDefault="00BD6F28">
      <w:pPr>
        <w:tabs>
          <w:tab w:val="left" w:pos="1814"/>
        </w:tabs>
        <w:spacing w:after="160"/>
        <w:ind w:left="1820" w:right="1264" w:hanging="556"/>
        <w:jc w:val="both"/>
        <w:rPr>
          <w:i/>
          <w:iCs/>
          <w:spacing w:val="4"/>
          <w:w w:val="102"/>
          <w:szCs w:val="20"/>
          <w:lang w:val="ru-RU"/>
        </w:rPr>
      </w:pPr>
      <w:r>
        <w:rPr>
          <w:spacing w:val="4"/>
          <w:w w:val="102"/>
          <w:szCs w:val="20"/>
          <w:lang w:val="ru-RU"/>
        </w:rPr>
        <w:t>84.</w:t>
      </w:r>
      <w:r>
        <w:rPr>
          <w:spacing w:val="4"/>
          <w:w w:val="102"/>
          <w:szCs w:val="20"/>
          <w:lang w:val="ru-RU"/>
        </w:rPr>
        <w:tab/>
      </w:r>
      <w:r>
        <w:rPr>
          <w:i/>
          <w:iCs/>
          <w:spacing w:val="4"/>
          <w:w w:val="102"/>
          <w:szCs w:val="20"/>
          <w:lang w:val="ru-RU"/>
        </w:rPr>
        <w:t xml:space="preserve">Комитет с обеспокоенностью отметил низкую представленность женщин на ответственных постах, несмотря на осуществление временных мер, направленных на устранение гендерного неравенства в представленности в политической жизни. Обеспокоенность была выражена также по поводу сохраняющихся патриархальных взглядов, согласно которым мужчины являются естественными лидерами и поэтому мешают женщинам добиваться назначения на руководящие посты. </w:t>
      </w:r>
    </w:p>
    <w:p w:rsidR="00BD6F28" w:rsidRDefault="00BD6F28">
      <w:pPr>
        <w:spacing w:after="160"/>
        <w:ind w:left="1264" w:right="1264"/>
        <w:jc w:val="both"/>
        <w:rPr>
          <w:spacing w:val="4"/>
          <w:w w:val="102"/>
          <w:szCs w:val="20"/>
          <w:lang w:val="ru-RU"/>
        </w:rPr>
      </w:pPr>
      <w:r>
        <w:rPr>
          <w:spacing w:val="4"/>
          <w:w w:val="102"/>
          <w:szCs w:val="20"/>
          <w:lang w:val="ru-RU"/>
        </w:rPr>
        <w:t>Поэтому было рекомендовано активизировать усилия по поощрению женщин к занятию руководящих постов путем принятия дополнительных временных мер в соответствии с пунктом 1 статьи 4 Конвенции. Кроме того, правительству Уганды было предложено осуществлять или поддерживать программы помощи нынешним и будущим женщинам-руководителям и проводить информационно-разъяснительные кампании, подчеркивающие важность участия женщин в процессе принятии решений.</w:t>
      </w:r>
    </w:p>
    <w:p w:rsidR="00BD6F28" w:rsidRDefault="00BD6F28">
      <w:pPr>
        <w:pStyle w:val="Heading3"/>
        <w:tabs>
          <w:tab w:val="left" w:pos="1843"/>
          <w:tab w:val="left" w:pos="2410"/>
        </w:tabs>
        <w:spacing w:after="160" w:line="240" w:lineRule="auto"/>
        <w:ind w:left="2410" w:right="1264" w:hanging="1146"/>
        <w:jc w:val="both"/>
        <w:rPr>
          <w:rFonts w:ascii="Times New Roman" w:hAnsi="Times New Roman" w:cs="Times New Roman"/>
          <w:spacing w:val="4"/>
          <w:w w:val="102"/>
          <w:lang w:val="ru-RU"/>
        </w:rPr>
      </w:pPr>
      <w:bookmarkStart w:id="22" w:name="_Toc210009046"/>
      <w:r>
        <w:rPr>
          <w:rFonts w:ascii="Times New Roman" w:hAnsi="Times New Roman" w:cs="Times New Roman"/>
          <w:spacing w:val="4"/>
          <w:w w:val="102"/>
          <w:lang w:val="ru-RU"/>
        </w:rPr>
        <w:tab/>
        <w:t>7.1.1</w:t>
      </w:r>
      <w:r>
        <w:rPr>
          <w:rFonts w:ascii="Times New Roman" w:hAnsi="Times New Roman" w:cs="Times New Roman"/>
          <w:spacing w:val="4"/>
          <w:w w:val="102"/>
          <w:lang w:val="ru-RU"/>
        </w:rPr>
        <w:tab/>
      </w:r>
      <w:bookmarkEnd w:id="22"/>
      <w:r>
        <w:rPr>
          <w:rFonts w:ascii="Times New Roman" w:hAnsi="Times New Roman" w:cs="Times New Roman"/>
          <w:spacing w:val="4"/>
          <w:w w:val="102"/>
          <w:lang w:val="ru-RU"/>
        </w:rPr>
        <w:t>Прогресс, достигнутый государством-участником в устранении гендерного неравенства в участии в политической жизни</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85.</w:t>
      </w:r>
      <w:r>
        <w:rPr>
          <w:spacing w:val="4"/>
          <w:w w:val="102"/>
          <w:szCs w:val="20"/>
          <w:lang w:val="ru-RU"/>
        </w:rPr>
        <w:tab/>
        <w:t>Со времени последнего доклада об исполнении Конвенции произошло незначительное улучшение показателей участия женщин в политической и общественной жизни Уганды. Присутствие женщин более заметно в формальных органах власти, а их доля в составе законодательных органов впервые достигла 30-процентного минимума. Результаты выборов 2006 года, впервые прошедших в условиях многопартийности, показали 35</w:t>
      </w:r>
      <w:r>
        <w:rPr>
          <w:spacing w:val="4"/>
          <w:w w:val="102"/>
          <w:szCs w:val="20"/>
          <w:lang w:val="ru-RU"/>
        </w:rPr>
        <w:noBreakHyphen/>
        <w:t>процентное увеличение женщин-парламентариев: с 75 в 2001 году до 100 в 2006 году из общего числа членов парламента, равного 333. Увеличилось число женщин, занимающих должности министров, возглавляющих постоянные комитеты парламента и занимающих руководящие посты в политических партиях. Возросло также число женщин, возглавляющих важные государственные органы</w:t>
      </w:r>
      <w:r>
        <w:rPr>
          <w:rStyle w:val="FootnoteReference"/>
          <w:spacing w:val="4"/>
          <w:w w:val="102"/>
          <w:szCs w:val="20"/>
          <w:vertAlign w:val="superscript"/>
        </w:rPr>
        <w:footnoteReference w:id="40"/>
      </w:r>
      <w:r>
        <w:rPr>
          <w:spacing w:val="4"/>
          <w:w w:val="102"/>
          <w:szCs w:val="20"/>
          <w:lang w:val="ru-RU"/>
        </w:rPr>
        <w:t>.</w:t>
      </w:r>
    </w:p>
    <w:p w:rsidR="00BD6F28" w:rsidRDefault="00BD6F28">
      <w:pPr>
        <w:tabs>
          <w:tab w:val="left" w:pos="1814"/>
        </w:tabs>
        <w:spacing w:after="160"/>
        <w:ind w:left="1820" w:right="1264" w:hanging="556"/>
        <w:jc w:val="both"/>
        <w:rPr>
          <w:spacing w:val="4"/>
          <w:w w:val="102"/>
          <w:szCs w:val="20"/>
          <w:lang w:val="ru-RU"/>
        </w:rPr>
      </w:pPr>
      <w:r>
        <w:rPr>
          <w:b/>
          <w:bCs/>
          <w:spacing w:val="4"/>
          <w:w w:val="102"/>
          <w:szCs w:val="20"/>
          <w:lang w:val="ru-RU"/>
        </w:rPr>
        <w:t>Таблица</w:t>
      </w:r>
      <w:r>
        <w:rPr>
          <w:b/>
          <w:bCs/>
          <w:spacing w:val="4"/>
          <w:w w:val="102"/>
          <w:szCs w:val="20"/>
          <w:lang w:val="en-GB"/>
        </w:rPr>
        <w:t> </w:t>
      </w:r>
      <w:r>
        <w:rPr>
          <w:b/>
          <w:bCs/>
          <w:spacing w:val="4"/>
          <w:w w:val="102"/>
          <w:szCs w:val="20"/>
        </w:rPr>
        <w:t>V</w:t>
      </w:r>
      <w:r>
        <w:rPr>
          <w:b/>
          <w:bCs/>
          <w:spacing w:val="4"/>
          <w:w w:val="102"/>
          <w:szCs w:val="20"/>
          <w:lang w:val="ru-RU"/>
        </w:rPr>
        <w:t>. Женщины на руководящих постах</w:t>
      </w:r>
    </w:p>
    <w:tbl>
      <w:tblPr>
        <w:tblW w:w="7505" w:type="dxa"/>
        <w:tblInd w:w="1247" w:type="dxa"/>
        <w:tblLayout w:type="fixed"/>
        <w:tblLook w:val="0000" w:firstRow="0" w:lastRow="0" w:firstColumn="0" w:lastColumn="0" w:noHBand="0" w:noVBand="0"/>
      </w:tblPr>
      <w:tblGrid>
        <w:gridCol w:w="2835"/>
        <w:gridCol w:w="704"/>
        <w:gridCol w:w="726"/>
        <w:gridCol w:w="720"/>
        <w:gridCol w:w="900"/>
        <w:gridCol w:w="720"/>
        <w:gridCol w:w="900"/>
      </w:tblGrid>
      <w:tr w:rsidR="00BD6F28">
        <w:trPr>
          <w:cantSplit/>
        </w:trPr>
        <w:tc>
          <w:tcPr>
            <w:tcW w:w="2835" w:type="dxa"/>
            <w:vMerge w:val="restart"/>
            <w:tcBorders>
              <w:top w:val="single" w:sz="4" w:space="0" w:color="auto"/>
              <w:bottom w:val="single" w:sz="4" w:space="0" w:color="auto"/>
            </w:tcBorders>
            <w:shd w:val="clear" w:color="auto" w:fill="CCCCCC"/>
          </w:tcPr>
          <w:p w:rsidR="00BD6F28" w:rsidRDefault="00BD6F28">
            <w:pPr>
              <w:tabs>
                <w:tab w:val="left" w:pos="1814"/>
              </w:tabs>
              <w:spacing w:before="60" w:after="60"/>
              <w:rPr>
                <w:bCs/>
                <w:i/>
                <w:spacing w:val="4"/>
                <w:w w:val="102"/>
                <w:sz w:val="16"/>
                <w:szCs w:val="16"/>
                <w:lang w:val="ru-RU"/>
              </w:rPr>
            </w:pPr>
            <w:r>
              <w:rPr>
                <w:bCs/>
                <w:i/>
                <w:spacing w:val="4"/>
                <w:w w:val="102"/>
                <w:sz w:val="16"/>
                <w:szCs w:val="16"/>
                <w:lang w:val="ru-RU"/>
              </w:rPr>
              <w:t>Женщины на руководящих постах</w:t>
            </w:r>
          </w:p>
        </w:tc>
        <w:tc>
          <w:tcPr>
            <w:tcW w:w="2150" w:type="dxa"/>
            <w:gridSpan w:val="3"/>
            <w:tcBorders>
              <w:top w:val="single" w:sz="4" w:space="0" w:color="auto"/>
            </w:tcBorders>
            <w:shd w:val="clear" w:color="auto" w:fill="CCCCCC"/>
          </w:tcPr>
          <w:p w:rsidR="00BD6F28" w:rsidRDefault="00BD6F28">
            <w:pPr>
              <w:tabs>
                <w:tab w:val="left" w:pos="1814"/>
              </w:tabs>
              <w:spacing w:before="60" w:after="60"/>
              <w:jc w:val="center"/>
              <w:rPr>
                <w:bCs/>
                <w:i/>
                <w:spacing w:val="4"/>
                <w:w w:val="102"/>
                <w:sz w:val="16"/>
                <w:szCs w:val="16"/>
                <w:lang w:val="ru-RU"/>
              </w:rPr>
            </w:pPr>
            <w:r>
              <w:rPr>
                <w:bCs/>
                <w:i/>
                <w:spacing w:val="4"/>
                <w:w w:val="102"/>
                <w:sz w:val="16"/>
                <w:szCs w:val="16"/>
                <w:lang w:val="ru-RU"/>
              </w:rPr>
              <w:t>2001–2005 годы</w:t>
            </w:r>
          </w:p>
        </w:tc>
        <w:tc>
          <w:tcPr>
            <w:tcW w:w="2520" w:type="dxa"/>
            <w:gridSpan w:val="3"/>
            <w:tcBorders>
              <w:top w:val="single" w:sz="4" w:space="0" w:color="auto"/>
            </w:tcBorders>
            <w:shd w:val="clear" w:color="auto" w:fill="CCCCCC"/>
          </w:tcPr>
          <w:p w:rsidR="00BD6F28" w:rsidRDefault="00BD6F28">
            <w:pPr>
              <w:tabs>
                <w:tab w:val="left" w:pos="1814"/>
              </w:tabs>
              <w:spacing w:before="60" w:after="60"/>
              <w:jc w:val="center"/>
              <w:rPr>
                <w:bCs/>
                <w:i/>
                <w:spacing w:val="4"/>
                <w:w w:val="102"/>
                <w:sz w:val="16"/>
                <w:szCs w:val="16"/>
                <w:lang w:val="ru-RU"/>
              </w:rPr>
            </w:pPr>
            <w:r>
              <w:rPr>
                <w:bCs/>
                <w:i/>
                <w:spacing w:val="4"/>
                <w:w w:val="102"/>
                <w:sz w:val="16"/>
                <w:szCs w:val="16"/>
                <w:lang w:val="ru-RU"/>
              </w:rPr>
              <w:t>2006–2008 годы</w:t>
            </w:r>
          </w:p>
        </w:tc>
      </w:tr>
      <w:tr w:rsidR="00BD6F28">
        <w:trPr>
          <w:cantSplit/>
        </w:trPr>
        <w:tc>
          <w:tcPr>
            <w:tcW w:w="2835" w:type="dxa"/>
            <w:vMerge/>
            <w:tcBorders>
              <w:top w:val="single" w:sz="4" w:space="0" w:color="auto"/>
              <w:bottom w:val="single" w:sz="12" w:space="0" w:color="auto"/>
            </w:tcBorders>
          </w:tcPr>
          <w:p w:rsidR="00BD6F28" w:rsidRDefault="00BD6F28">
            <w:pPr>
              <w:tabs>
                <w:tab w:val="left" w:pos="1814"/>
              </w:tabs>
              <w:spacing w:before="60" w:after="60"/>
              <w:jc w:val="both"/>
              <w:rPr>
                <w:i/>
                <w:spacing w:val="4"/>
                <w:w w:val="102"/>
                <w:sz w:val="16"/>
                <w:szCs w:val="16"/>
                <w:lang w:val="ru-RU"/>
              </w:rPr>
            </w:pPr>
          </w:p>
        </w:tc>
        <w:tc>
          <w:tcPr>
            <w:tcW w:w="704" w:type="dxa"/>
            <w:tcBorders>
              <w:bottom w:val="single" w:sz="12" w:space="0" w:color="auto"/>
            </w:tcBorders>
          </w:tcPr>
          <w:p w:rsidR="00BD6F28" w:rsidRDefault="00BD6F28">
            <w:pPr>
              <w:tabs>
                <w:tab w:val="left" w:pos="1814"/>
              </w:tabs>
              <w:spacing w:before="60" w:after="60"/>
              <w:jc w:val="center"/>
              <w:rPr>
                <w:bCs/>
                <w:i/>
                <w:iCs/>
                <w:spacing w:val="4"/>
                <w:w w:val="102"/>
                <w:sz w:val="16"/>
                <w:szCs w:val="16"/>
                <w:lang w:val="ru-RU"/>
              </w:rPr>
            </w:pPr>
            <w:r>
              <w:rPr>
                <w:bCs/>
                <w:i/>
                <w:iCs/>
                <w:spacing w:val="4"/>
                <w:w w:val="102"/>
                <w:sz w:val="16"/>
                <w:szCs w:val="16"/>
                <w:lang w:val="ru-RU"/>
              </w:rPr>
              <w:t>Ж</w:t>
            </w:r>
          </w:p>
        </w:tc>
        <w:tc>
          <w:tcPr>
            <w:tcW w:w="726" w:type="dxa"/>
            <w:tcBorders>
              <w:bottom w:val="single" w:sz="12" w:space="0" w:color="auto"/>
            </w:tcBorders>
          </w:tcPr>
          <w:p w:rsidR="00BD6F28" w:rsidRDefault="00BD6F28">
            <w:pPr>
              <w:tabs>
                <w:tab w:val="left" w:pos="1814"/>
              </w:tabs>
              <w:spacing w:before="60" w:after="60"/>
              <w:jc w:val="center"/>
              <w:rPr>
                <w:bCs/>
                <w:i/>
                <w:iCs/>
                <w:spacing w:val="4"/>
                <w:w w:val="102"/>
                <w:sz w:val="16"/>
                <w:szCs w:val="16"/>
                <w:lang w:val="ru-RU"/>
              </w:rPr>
            </w:pPr>
            <w:r>
              <w:rPr>
                <w:bCs/>
                <w:i/>
                <w:iCs/>
                <w:spacing w:val="4"/>
                <w:w w:val="102"/>
                <w:sz w:val="16"/>
                <w:szCs w:val="16"/>
                <w:lang w:val="ru-RU"/>
              </w:rPr>
              <w:t>%</w:t>
            </w:r>
          </w:p>
        </w:tc>
        <w:tc>
          <w:tcPr>
            <w:tcW w:w="720" w:type="dxa"/>
            <w:tcBorders>
              <w:bottom w:val="single" w:sz="12" w:space="0" w:color="auto"/>
            </w:tcBorders>
          </w:tcPr>
          <w:p w:rsidR="00BD6F28" w:rsidRDefault="00BD6F28">
            <w:pPr>
              <w:tabs>
                <w:tab w:val="left" w:pos="1814"/>
              </w:tabs>
              <w:spacing w:before="60" w:after="60"/>
              <w:jc w:val="center"/>
              <w:rPr>
                <w:bCs/>
                <w:i/>
                <w:iCs/>
                <w:spacing w:val="4"/>
                <w:w w:val="102"/>
                <w:sz w:val="16"/>
                <w:szCs w:val="16"/>
                <w:lang w:val="ru-RU"/>
              </w:rPr>
            </w:pPr>
            <w:r>
              <w:rPr>
                <w:bCs/>
                <w:i/>
                <w:iCs/>
                <w:spacing w:val="4"/>
                <w:w w:val="102"/>
                <w:sz w:val="16"/>
                <w:szCs w:val="16"/>
                <w:lang w:val="ru-RU"/>
              </w:rPr>
              <w:t>М</w:t>
            </w:r>
          </w:p>
        </w:tc>
        <w:tc>
          <w:tcPr>
            <w:tcW w:w="900" w:type="dxa"/>
            <w:tcBorders>
              <w:bottom w:val="single" w:sz="12" w:space="0" w:color="auto"/>
            </w:tcBorders>
          </w:tcPr>
          <w:p w:rsidR="00BD6F28" w:rsidRDefault="00BD6F28">
            <w:pPr>
              <w:tabs>
                <w:tab w:val="left" w:pos="1814"/>
              </w:tabs>
              <w:spacing w:before="60" w:after="60"/>
              <w:jc w:val="center"/>
              <w:rPr>
                <w:bCs/>
                <w:i/>
                <w:iCs/>
                <w:spacing w:val="4"/>
                <w:w w:val="102"/>
                <w:sz w:val="16"/>
                <w:szCs w:val="16"/>
                <w:lang w:val="ru-RU"/>
              </w:rPr>
            </w:pPr>
            <w:r>
              <w:rPr>
                <w:bCs/>
                <w:i/>
                <w:iCs/>
                <w:spacing w:val="4"/>
                <w:w w:val="102"/>
                <w:sz w:val="16"/>
                <w:szCs w:val="16"/>
                <w:lang w:val="ru-RU"/>
              </w:rPr>
              <w:t>Ж</w:t>
            </w:r>
          </w:p>
        </w:tc>
        <w:tc>
          <w:tcPr>
            <w:tcW w:w="720" w:type="dxa"/>
            <w:tcBorders>
              <w:bottom w:val="single" w:sz="12" w:space="0" w:color="auto"/>
            </w:tcBorders>
          </w:tcPr>
          <w:p w:rsidR="00BD6F28" w:rsidRDefault="00BD6F28">
            <w:pPr>
              <w:tabs>
                <w:tab w:val="left" w:pos="1814"/>
              </w:tabs>
              <w:spacing w:before="60" w:after="60"/>
              <w:jc w:val="center"/>
              <w:rPr>
                <w:bCs/>
                <w:i/>
                <w:iCs/>
                <w:spacing w:val="4"/>
                <w:w w:val="102"/>
                <w:sz w:val="16"/>
                <w:szCs w:val="16"/>
                <w:lang w:val="ru-RU"/>
              </w:rPr>
            </w:pPr>
            <w:r>
              <w:rPr>
                <w:bCs/>
                <w:i/>
                <w:iCs/>
                <w:spacing w:val="4"/>
                <w:w w:val="102"/>
                <w:sz w:val="16"/>
                <w:szCs w:val="16"/>
                <w:lang w:val="ru-RU"/>
              </w:rPr>
              <w:t>%</w:t>
            </w:r>
          </w:p>
        </w:tc>
        <w:tc>
          <w:tcPr>
            <w:tcW w:w="900" w:type="dxa"/>
            <w:tcBorders>
              <w:bottom w:val="single" w:sz="12" w:space="0" w:color="auto"/>
            </w:tcBorders>
          </w:tcPr>
          <w:p w:rsidR="00BD6F28" w:rsidRDefault="00BD6F28">
            <w:pPr>
              <w:tabs>
                <w:tab w:val="left" w:pos="1814"/>
              </w:tabs>
              <w:spacing w:before="60" w:after="60"/>
              <w:jc w:val="center"/>
              <w:rPr>
                <w:bCs/>
                <w:i/>
                <w:iCs/>
                <w:spacing w:val="4"/>
                <w:w w:val="102"/>
                <w:sz w:val="16"/>
                <w:szCs w:val="16"/>
                <w:lang w:val="ru-RU"/>
              </w:rPr>
            </w:pPr>
            <w:r>
              <w:rPr>
                <w:bCs/>
                <w:i/>
                <w:iCs/>
                <w:spacing w:val="4"/>
                <w:w w:val="102"/>
                <w:sz w:val="16"/>
                <w:szCs w:val="16"/>
                <w:lang w:val="ru-RU"/>
              </w:rPr>
              <w:t>М</w:t>
            </w:r>
          </w:p>
        </w:tc>
      </w:tr>
      <w:tr w:rsidR="00BD6F28">
        <w:tc>
          <w:tcPr>
            <w:tcW w:w="2835" w:type="dxa"/>
            <w:tcBorders>
              <w:top w:val="single" w:sz="12" w:space="0" w:color="auto"/>
            </w:tcBorders>
          </w:tcPr>
          <w:p w:rsidR="00BD6F28" w:rsidRDefault="00BD6F28">
            <w:pPr>
              <w:tabs>
                <w:tab w:val="left" w:pos="1814"/>
              </w:tabs>
              <w:spacing w:before="60" w:after="60"/>
              <w:rPr>
                <w:bCs/>
                <w:spacing w:val="4"/>
                <w:w w:val="102"/>
                <w:sz w:val="18"/>
                <w:szCs w:val="18"/>
                <w:lang w:val="ru-RU"/>
              </w:rPr>
            </w:pPr>
            <w:r>
              <w:rPr>
                <w:bCs/>
                <w:spacing w:val="4"/>
                <w:w w:val="102"/>
                <w:sz w:val="18"/>
                <w:szCs w:val="18"/>
                <w:lang w:val="ru-RU"/>
              </w:rPr>
              <w:t>Члены Кабинета министров и руководители министерств</w:t>
            </w:r>
          </w:p>
        </w:tc>
        <w:tc>
          <w:tcPr>
            <w:tcW w:w="704" w:type="dxa"/>
            <w:tcBorders>
              <w:top w:val="single" w:sz="12" w:space="0" w:color="auto"/>
            </w:tcBorders>
          </w:tcPr>
          <w:p w:rsidR="00BD6F28" w:rsidRDefault="00BD6F28">
            <w:pPr>
              <w:tabs>
                <w:tab w:val="left" w:pos="1814"/>
              </w:tabs>
              <w:spacing w:before="60" w:after="60"/>
              <w:jc w:val="both"/>
              <w:rPr>
                <w:spacing w:val="4"/>
                <w:w w:val="102"/>
                <w:sz w:val="18"/>
                <w:szCs w:val="18"/>
                <w:lang w:val="ru-RU"/>
              </w:rPr>
            </w:pPr>
            <w:r>
              <w:rPr>
                <w:spacing w:val="4"/>
                <w:w w:val="102"/>
                <w:sz w:val="18"/>
                <w:szCs w:val="18"/>
                <w:lang w:val="ru-RU"/>
              </w:rPr>
              <w:t>15</w:t>
            </w:r>
          </w:p>
        </w:tc>
        <w:tc>
          <w:tcPr>
            <w:tcW w:w="726" w:type="dxa"/>
            <w:tcBorders>
              <w:top w:val="single" w:sz="12" w:space="0" w:color="auto"/>
            </w:tcBorders>
            <w:shd w:val="clear" w:color="auto" w:fill="FF99CC"/>
          </w:tcPr>
          <w:p w:rsidR="00BD6F28" w:rsidRDefault="00BD6F28">
            <w:pPr>
              <w:tabs>
                <w:tab w:val="left" w:pos="1814"/>
              </w:tabs>
              <w:spacing w:before="60" w:after="60"/>
              <w:jc w:val="both"/>
              <w:rPr>
                <w:spacing w:val="4"/>
                <w:w w:val="102"/>
                <w:sz w:val="18"/>
                <w:szCs w:val="18"/>
                <w:lang w:val="ru-RU"/>
              </w:rPr>
            </w:pPr>
          </w:p>
        </w:tc>
        <w:tc>
          <w:tcPr>
            <w:tcW w:w="720" w:type="dxa"/>
            <w:tcBorders>
              <w:top w:val="single" w:sz="12" w:space="0" w:color="auto"/>
            </w:tcBorders>
            <w:shd w:val="clear" w:color="auto" w:fill="99CCFF"/>
          </w:tcPr>
          <w:p w:rsidR="00BD6F28" w:rsidRDefault="00BD6F28">
            <w:pPr>
              <w:tabs>
                <w:tab w:val="left" w:pos="1814"/>
              </w:tabs>
              <w:spacing w:before="60" w:after="60"/>
              <w:jc w:val="both"/>
              <w:rPr>
                <w:spacing w:val="4"/>
                <w:w w:val="102"/>
                <w:sz w:val="18"/>
                <w:szCs w:val="18"/>
                <w:lang w:val="ru-RU"/>
              </w:rPr>
            </w:pPr>
            <w:r>
              <w:rPr>
                <w:spacing w:val="4"/>
                <w:w w:val="102"/>
                <w:sz w:val="18"/>
                <w:szCs w:val="18"/>
                <w:lang w:val="ru-RU"/>
              </w:rPr>
              <w:t>51</w:t>
            </w:r>
          </w:p>
        </w:tc>
        <w:tc>
          <w:tcPr>
            <w:tcW w:w="900" w:type="dxa"/>
            <w:tcBorders>
              <w:top w:val="single" w:sz="12" w:space="0" w:color="auto"/>
            </w:tcBorders>
          </w:tcPr>
          <w:p w:rsidR="00BD6F28" w:rsidRDefault="00BD6F28">
            <w:pPr>
              <w:tabs>
                <w:tab w:val="left" w:pos="1814"/>
              </w:tabs>
              <w:spacing w:before="60" w:after="60"/>
              <w:jc w:val="both"/>
              <w:rPr>
                <w:spacing w:val="4"/>
                <w:w w:val="102"/>
                <w:sz w:val="18"/>
                <w:szCs w:val="18"/>
                <w:lang w:val="ru-RU"/>
              </w:rPr>
            </w:pPr>
            <w:r>
              <w:rPr>
                <w:spacing w:val="4"/>
                <w:w w:val="102"/>
                <w:sz w:val="18"/>
                <w:szCs w:val="18"/>
                <w:lang w:val="ru-RU"/>
              </w:rPr>
              <w:t>14</w:t>
            </w:r>
          </w:p>
        </w:tc>
        <w:tc>
          <w:tcPr>
            <w:tcW w:w="720" w:type="dxa"/>
            <w:tcBorders>
              <w:top w:val="single" w:sz="12" w:space="0" w:color="auto"/>
            </w:tcBorders>
            <w:shd w:val="clear" w:color="auto" w:fill="FF99CC"/>
          </w:tcPr>
          <w:p w:rsidR="00BD6F28" w:rsidRDefault="00BD6F28">
            <w:pPr>
              <w:tabs>
                <w:tab w:val="left" w:pos="1814"/>
              </w:tabs>
              <w:spacing w:before="60" w:after="60"/>
              <w:jc w:val="both"/>
              <w:rPr>
                <w:spacing w:val="4"/>
                <w:w w:val="102"/>
                <w:sz w:val="18"/>
                <w:szCs w:val="18"/>
                <w:lang w:val="ru-RU"/>
              </w:rPr>
            </w:pPr>
            <w:r>
              <w:rPr>
                <w:spacing w:val="4"/>
                <w:w w:val="102"/>
                <w:sz w:val="18"/>
                <w:szCs w:val="18"/>
                <w:lang w:val="ru-RU"/>
              </w:rPr>
              <w:t>19</w:t>
            </w:r>
          </w:p>
        </w:tc>
        <w:tc>
          <w:tcPr>
            <w:tcW w:w="900" w:type="dxa"/>
            <w:tcBorders>
              <w:top w:val="single" w:sz="12" w:space="0" w:color="auto"/>
            </w:tcBorders>
            <w:shd w:val="clear" w:color="auto" w:fill="99CCFF"/>
          </w:tcPr>
          <w:p w:rsidR="00BD6F28" w:rsidRDefault="00BD6F28">
            <w:pPr>
              <w:tabs>
                <w:tab w:val="left" w:pos="1814"/>
              </w:tabs>
              <w:spacing w:before="60" w:after="60"/>
              <w:jc w:val="both"/>
              <w:rPr>
                <w:spacing w:val="4"/>
                <w:w w:val="102"/>
                <w:sz w:val="18"/>
                <w:szCs w:val="18"/>
                <w:lang w:val="ru-RU"/>
              </w:rPr>
            </w:pPr>
            <w:r>
              <w:rPr>
                <w:spacing w:val="4"/>
                <w:w w:val="102"/>
                <w:sz w:val="18"/>
                <w:szCs w:val="18"/>
                <w:lang w:val="ru-RU"/>
              </w:rPr>
              <w:t>58</w:t>
            </w:r>
          </w:p>
        </w:tc>
      </w:tr>
      <w:tr w:rsidR="00BD6F28">
        <w:tc>
          <w:tcPr>
            <w:tcW w:w="2835" w:type="dxa"/>
          </w:tcPr>
          <w:p w:rsidR="00BD6F28" w:rsidRDefault="00BD6F28">
            <w:pPr>
              <w:tabs>
                <w:tab w:val="left" w:pos="1814"/>
              </w:tabs>
              <w:spacing w:before="60" w:after="60"/>
              <w:rPr>
                <w:bCs/>
                <w:spacing w:val="4"/>
                <w:w w:val="102"/>
                <w:sz w:val="18"/>
                <w:szCs w:val="18"/>
                <w:lang w:val="ru-RU"/>
              </w:rPr>
            </w:pPr>
            <w:r>
              <w:rPr>
                <w:bCs/>
                <w:spacing w:val="4"/>
                <w:w w:val="102"/>
                <w:sz w:val="18"/>
                <w:szCs w:val="18"/>
                <w:lang w:val="ru-RU"/>
              </w:rPr>
              <w:t>Члены парламента</w:t>
            </w:r>
          </w:p>
        </w:tc>
        <w:tc>
          <w:tcPr>
            <w:tcW w:w="704" w:type="dxa"/>
          </w:tcPr>
          <w:p w:rsidR="00BD6F28" w:rsidRDefault="00BD6F28">
            <w:pPr>
              <w:tabs>
                <w:tab w:val="left" w:pos="1814"/>
              </w:tabs>
              <w:spacing w:before="60" w:after="60"/>
              <w:jc w:val="both"/>
              <w:rPr>
                <w:spacing w:val="4"/>
                <w:w w:val="102"/>
                <w:sz w:val="18"/>
                <w:szCs w:val="18"/>
                <w:lang w:val="ru-RU"/>
              </w:rPr>
            </w:pPr>
            <w:r>
              <w:rPr>
                <w:spacing w:val="4"/>
                <w:w w:val="102"/>
                <w:sz w:val="18"/>
                <w:szCs w:val="18"/>
                <w:lang w:val="ru-RU"/>
              </w:rPr>
              <w:t>75</w:t>
            </w:r>
          </w:p>
        </w:tc>
        <w:tc>
          <w:tcPr>
            <w:tcW w:w="726" w:type="dxa"/>
            <w:shd w:val="clear" w:color="auto" w:fill="FF99CC"/>
          </w:tcPr>
          <w:p w:rsidR="00BD6F28" w:rsidRDefault="00BD6F28">
            <w:pPr>
              <w:tabs>
                <w:tab w:val="left" w:pos="1814"/>
              </w:tabs>
              <w:spacing w:before="60" w:after="60"/>
              <w:jc w:val="both"/>
              <w:rPr>
                <w:spacing w:val="4"/>
                <w:w w:val="102"/>
                <w:sz w:val="18"/>
                <w:szCs w:val="18"/>
                <w:lang w:val="ru-RU"/>
              </w:rPr>
            </w:pPr>
            <w:r>
              <w:rPr>
                <w:spacing w:val="4"/>
                <w:w w:val="102"/>
                <w:sz w:val="18"/>
                <w:szCs w:val="18"/>
                <w:lang w:val="ru-RU"/>
              </w:rPr>
              <w:t>24,6</w:t>
            </w:r>
          </w:p>
        </w:tc>
        <w:tc>
          <w:tcPr>
            <w:tcW w:w="720" w:type="dxa"/>
            <w:shd w:val="clear" w:color="auto" w:fill="99CCFF"/>
          </w:tcPr>
          <w:p w:rsidR="00BD6F28" w:rsidRDefault="00BD6F28">
            <w:pPr>
              <w:tabs>
                <w:tab w:val="left" w:pos="1814"/>
              </w:tabs>
              <w:spacing w:before="60" w:after="60"/>
              <w:jc w:val="both"/>
              <w:rPr>
                <w:spacing w:val="4"/>
                <w:w w:val="102"/>
                <w:sz w:val="18"/>
                <w:szCs w:val="18"/>
                <w:lang w:val="ru-RU"/>
              </w:rPr>
            </w:pPr>
            <w:r>
              <w:rPr>
                <w:spacing w:val="4"/>
                <w:w w:val="102"/>
                <w:sz w:val="18"/>
                <w:szCs w:val="18"/>
                <w:lang w:val="ru-RU"/>
              </w:rPr>
              <w:t>230</w:t>
            </w:r>
          </w:p>
        </w:tc>
        <w:tc>
          <w:tcPr>
            <w:tcW w:w="900" w:type="dxa"/>
          </w:tcPr>
          <w:p w:rsidR="00BD6F28" w:rsidRDefault="00BD6F28">
            <w:pPr>
              <w:tabs>
                <w:tab w:val="left" w:pos="1814"/>
              </w:tabs>
              <w:spacing w:before="60" w:after="60"/>
              <w:jc w:val="both"/>
              <w:rPr>
                <w:spacing w:val="4"/>
                <w:w w:val="102"/>
                <w:sz w:val="18"/>
                <w:szCs w:val="18"/>
                <w:lang w:val="ru-RU"/>
              </w:rPr>
            </w:pPr>
            <w:r>
              <w:rPr>
                <w:spacing w:val="4"/>
                <w:w w:val="102"/>
                <w:sz w:val="18"/>
                <w:szCs w:val="18"/>
                <w:lang w:val="ru-RU"/>
              </w:rPr>
              <w:t>102</w:t>
            </w:r>
          </w:p>
        </w:tc>
        <w:tc>
          <w:tcPr>
            <w:tcW w:w="720" w:type="dxa"/>
            <w:shd w:val="clear" w:color="auto" w:fill="FF99CC"/>
          </w:tcPr>
          <w:p w:rsidR="00BD6F28" w:rsidRDefault="00BD6F28">
            <w:pPr>
              <w:tabs>
                <w:tab w:val="left" w:pos="1814"/>
              </w:tabs>
              <w:spacing w:before="60" w:after="60"/>
              <w:jc w:val="both"/>
              <w:rPr>
                <w:spacing w:val="4"/>
                <w:w w:val="102"/>
                <w:sz w:val="18"/>
                <w:szCs w:val="18"/>
                <w:lang w:val="ru-RU"/>
              </w:rPr>
            </w:pPr>
            <w:r>
              <w:rPr>
                <w:spacing w:val="4"/>
                <w:w w:val="102"/>
                <w:sz w:val="18"/>
                <w:szCs w:val="18"/>
                <w:lang w:val="ru-RU"/>
              </w:rPr>
              <w:t>30</w:t>
            </w:r>
          </w:p>
        </w:tc>
        <w:tc>
          <w:tcPr>
            <w:tcW w:w="900" w:type="dxa"/>
            <w:shd w:val="clear" w:color="auto" w:fill="99CCFF"/>
          </w:tcPr>
          <w:p w:rsidR="00BD6F28" w:rsidRDefault="00BD6F28">
            <w:pPr>
              <w:tabs>
                <w:tab w:val="left" w:pos="1814"/>
              </w:tabs>
              <w:spacing w:before="60" w:after="60"/>
              <w:jc w:val="both"/>
              <w:rPr>
                <w:spacing w:val="4"/>
                <w:w w:val="102"/>
                <w:sz w:val="18"/>
                <w:szCs w:val="18"/>
                <w:lang w:val="ru-RU"/>
              </w:rPr>
            </w:pPr>
            <w:r>
              <w:rPr>
                <w:spacing w:val="4"/>
                <w:w w:val="102"/>
                <w:sz w:val="18"/>
                <w:szCs w:val="18"/>
                <w:lang w:val="ru-RU"/>
              </w:rPr>
              <w:t>231</w:t>
            </w:r>
          </w:p>
        </w:tc>
      </w:tr>
      <w:tr w:rsidR="00BD6F28">
        <w:tc>
          <w:tcPr>
            <w:tcW w:w="2835" w:type="dxa"/>
          </w:tcPr>
          <w:p w:rsidR="00BD6F28" w:rsidRDefault="00BD6F28">
            <w:pPr>
              <w:tabs>
                <w:tab w:val="left" w:pos="1814"/>
              </w:tabs>
              <w:spacing w:before="60" w:after="60"/>
              <w:rPr>
                <w:bCs/>
                <w:spacing w:val="4"/>
                <w:w w:val="102"/>
                <w:sz w:val="18"/>
                <w:szCs w:val="18"/>
                <w:lang w:val="ru-RU"/>
              </w:rPr>
            </w:pPr>
            <w:r>
              <w:rPr>
                <w:bCs/>
                <w:spacing w:val="4"/>
                <w:w w:val="102"/>
                <w:sz w:val="18"/>
                <w:szCs w:val="18"/>
                <w:lang w:val="ru-RU"/>
              </w:rPr>
              <w:t>Чиновники  высшей категории и государственной службы</w:t>
            </w:r>
            <w:r>
              <w:rPr>
                <w:rStyle w:val="FootnoteReference"/>
                <w:bCs/>
                <w:spacing w:val="4"/>
                <w:w w:val="102"/>
                <w:sz w:val="18"/>
                <w:szCs w:val="18"/>
                <w:vertAlign w:val="superscript"/>
              </w:rPr>
              <w:footnoteReference w:id="41"/>
            </w:r>
          </w:p>
        </w:tc>
        <w:tc>
          <w:tcPr>
            <w:tcW w:w="704" w:type="dxa"/>
          </w:tcPr>
          <w:p w:rsidR="00BD6F28" w:rsidRDefault="00BD6F28">
            <w:pPr>
              <w:tabs>
                <w:tab w:val="left" w:pos="1814"/>
              </w:tabs>
              <w:spacing w:before="60" w:after="60"/>
              <w:jc w:val="both"/>
              <w:rPr>
                <w:spacing w:val="4"/>
                <w:w w:val="102"/>
                <w:sz w:val="18"/>
                <w:szCs w:val="18"/>
                <w:lang w:val="ru-RU"/>
              </w:rPr>
            </w:pPr>
          </w:p>
        </w:tc>
        <w:tc>
          <w:tcPr>
            <w:tcW w:w="726" w:type="dxa"/>
            <w:shd w:val="clear" w:color="auto" w:fill="FF99CC"/>
          </w:tcPr>
          <w:p w:rsidR="00BD6F28" w:rsidRDefault="00BD6F28">
            <w:pPr>
              <w:tabs>
                <w:tab w:val="left" w:pos="1814"/>
              </w:tabs>
              <w:spacing w:before="60" w:after="60"/>
              <w:jc w:val="both"/>
              <w:rPr>
                <w:spacing w:val="4"/>
                <w:w w:val="102"/>
                <w:sz w:val="18"/>
                <w:szCs w:val="18"/>
                <w:lang w:val="ru-RU"/>
              </w:rPr>
            </w:pPr>
          </w:p>
        </w:tc>
        <w:tc>
          <w:tcPr>
            <w:tcW w:w="720" w:type="dxa"/>
            <w:shd w:val="clear" w:color="auto" w:fill="99CCFF"/>
          </w:tcPr>
          <w:p w:rsidR="00BD6F28" w:rsidRDefault="00BD6F28">
            <w:pPr>
              <w:tabs>
                <w:tab w:val="left" w:pos="1814"/>
              </w:tabs>
              <w:spacing w:before="60" w:after="60"/>
              <w:jc w:val="both"/>
              <w:rPr>
                <w:spacing w:val="4"/>
                <w:w w:val="102"/>
                <w:sz w:val="18"/>
                <w:szCs w:val="18"/>
                <w:lang w:val="ru-RU"/>
              </w:rPr>
            </w:pPr>
          </w:p>
        </w:tc>
        <w:tc>
          <w:tcPr>
            <w:tcW w:w="900" w:type="dxa"/>
          </w:tcPr>
          <w:p w:rsidR="00BD6F28" w:rsidRDefault="00BD6F28">
            <w:pPr>
              <w:tabs>
                <w:tab w:val="left" w:pos="1814"/>
              </w:tabs>
              <w:spacing w:before="60" w:after="60"/>
              <w:jc w:val="both"/>
              <w:rPr>
                <w:spacing w:val="4"/>
                <w:w w:val="102"/>
                <w:sz w:val="18"/>
                <w:szCs w:val="18"/>
                <w:lang w:val="ru-RU"/>
              </w:rPr>
            </w:pPr>
            <w:r>
              <w:rPr>
                <w:spacing w:val="4"/>
                <w:w w:val="102"/>
                <w:sz w:val="18"/>
                <w:szCs w:val="18"/>
                <w:lang w:val="ru-RU"/>
              </w:rPr>
              <w:t>15</w:t>
            </w:r>
          </w:p>
        </w:tc>
        <w:tc>
          <w:tcPr>
            <w:tcW w:w="720" w:type="dxa"/>
            <w:shd w:val="clear" w:color="auto" w:fill="FF99CC"/>
          </w:tcPr>
          <w:p w:rsidR="00BD6F28" w:rsidRDefault="00BD6F28">
            <w:pPr>
              <w:tabs>
                <w:tab w:val="left" w:pos="1814"/>
              </w:tabs>
              <w:spacing w:before="60" w:after="60"/>
              <w:jc w:val="both"/>
              <w:rPr>
                <w:spacing w:val="4"/>
                <w:w w:val="102"/>
                <w:sz w:val="18"/>
                <w:szCs w:val="18"/>
                <w:lang w:val="ru-RU"/>
              </w:rPr>
            </w:pPr>
            <w:r>
              <w:rPr>
                <w:spacing w:val="4"/>
                <w:w w:val="102"/>
                <w:sz w:val="18"/>
                <w:szCs w:val="18"/>
                <w:lang w:val="ru-RU"/>
              </w:rPr>
              <w:t>38</w:t>
            </w:r>
          </w:p>
        </w:tc>
        <w:tc>
          <w:tcPr>
            <w:tcW w:w="900" w:type="dxa"/>
            <w:shd w:val="clear" w:color="auto" w:fill="99CCFF"/>
          </w:tcPr>
          <w:p w:rsidR="00BD6F28" w:rsidRDefault="00BD6F28">
            <w:pPr>
              <w:tabs>
                <w:tab w:val="left" w:pos="1814"/>
              </w:tabs>
              <w:spacing w:before="60" w:after="60"/>
              <w:jc w:val="both"/>
              <w:rPr>
                <w:spacing w:val="4"/>
                <w:w w:val="102"/>
                <w:sz w:val="18"/>
                <w:szCs w:val="18"/>
                <w:lang w:val="ru-RU"/>
              </w:rPr>
            </w:pPr>
            <w:r>
              <w:rPr>
                <w:spacing w:val="4"/>
                <w:w w:val="102"/>
                <w:sz w:val="18"/>
                <w:szCs w:val="18"/>
                <w:lang w:val="ru-RU"/>
              </w:rPr>
              <w:t>24</w:t>
            </w:r>
          </w:p>
        </w:tc>
      </w:tr>
      <w:tr w:rsidR="00BD6F28">
        <w:tc>
          <w:tcPr>
            <w:tcW w:w="2835" w:type="dxa"/>
          </w:tcPr>
          <w:p w:rsidR="00BD6F28" w:rsidRDefault="00BD6F28">
            <w:pPr>
              <w:tabs>
                <w:tab w:val="left" w:pos="1814"/>
              </w:tabs>
              <w:spacing w:before="60" w:after="60"/>
              <w:rPr>
                <w:bCs/>
                <w:spacing w:val="4"/>
                <w:w w:val="102"/>
                <w:sz w:val="18"/>
                <w:szCs w:val="18"/>
                <w:lang w:val="ru-RU"/>
              </w:rPr>
            </w:pPr>
            <w:r>
              <w:rPr>
                <w:bCs/>
                <w:spacing w:val="4"/>
                <w:w w:val="102"/>
                <w:sz w:val="18"/>
                <w:szCs w:val="18"/>
                <w:lang w:val="ru-RU"/>
              </w:rPr>
              <w:t>Служащие судебной системы</w:t>
            </w:r>
            <w:r>
              <w:rPr>
                <w:rStyle w:val="FootnoteReference"/>
                <w:bCs/>
                <w:spacing w:val="4"/>
                <w:w w:val="102"/>
                <w:sz w:val="18"/>
                <w:szCs w:val="18"/>
                <w:vertAlign w:val="superscript"/>
              </w:rPr>
              <w:footnoteReference w:id="42"/>
            </w:r>
          </w:p>
        </w:tc>
        <w:tc>
          <w:tcPr>
            <w:tcW w:w="704" w:type="dxa"/>
          </w:tcPr>
          <w:p w:rsidR="00BD6F28" w:rsidRDefault="00BD6F28">
            <w:pPr>
              <w:tabs>
                <w:tab w:val="left" w:pos="1814"/>
              </w:tabs>
              <w:spacing w:before="60" w:after="60"/>
              <w:jc w:val="both"/>
              <w:rPr>
                <w:spacing w:val="4"/>
                <w:w w:val="102"/>
                <w:sz w:val="18"/>
                <w:szCs w:val="18"/>
                <w:lang w:val="ru-RU"/>
              </w:rPr>
            </w:pPr>
          </w:p>
        </w:tc>
        <w:tc>
          <w:tcPr>
            <w:tcW w:w="726" w:type="dxa"/>
            <w:shd w:val="clear" w:color="auto" w:fill="FF99CC"/>
          </w:tcPr>
          <w:p w:rsidR="00BD6F28" w:rsidRDefault="00BD6F28">
            <w:pPr>
              <w:tabs>
                <w:tab w:val="left" w:pos="1814"/>
              </w:tabs>
              <w:spacing w:before="60" w:after="60"/>
              <w:jc w:val="both"/>
              <w:rPr>
                <w:spacing w:val="4"/>
                <w:w w:val="102"/>
                <w:sz w:val="18"/>
                <w:szCs w:val="18"/>
                <w:lang w:val="ru-RU"/>
              </w:rPr>
            </w:pPr>
          </w:p>
        </w:tc>
        <w:tc>
          <w:tcPr>
            <w:tcW w:w="720" w:type="dxa"/>
            <w:shd w:val="clear" w:color="auto" w:fill="99CCFF"/>
          </w:tcPr>
          <w:p w:rsidR="00BD6F28" w:rsidRDefault="00BD6F28">
            <w:pPr>
              <w:tabs>
                <w:tab w:val="left" w:pos="1814"/>
              </w:tabs>
              <w:spacing w:before="60" w:after="60"/>
              <w:jc w:val="both"/>
              <w:rPr>
                <w:spacing w:val="4"/>
                <w:w w:val="102"/>
                <w:sz w:val="18"/>
                <w:szCs w:val="18"/>
                <w:lang w:val="ru-RU"/>
              </w:rPr>
            </w:pPr>
          </w:p>
        </w:tc>
        <w:tc>
          <w:tcPr>
            <w:tcW w:w="900" w:type="dxa"/>
          </w:tcPr>
          <w:p w:rsidR="00BD6F28" w:rsidRDefault="00BD6F28">
            <w:pPr>
              <w:tabs>
                <w:tab w:val="left" w:pos="1814"/>
              </w:tabs>
              <w:spacing w:before="60" w:after="60"/>
              <w:jc w:val="both"/>
              <w:rPr>
                <w:spacing w:val="4"/>
                <w:w w:val="102"/>
                <w:sz w:val="18"/>
                <w:szCs w:val="18"/>
                <w:lang w:val="ru-RU"/>
              </w:rPr>
            </w:pPr>
            <w:r>
              <w:rPr>
                <w:spacing w:val="4"/>
                <w:w w:val="102"/>
                <w:sz w:val="18"/>
                <w:szCs w:val="18"/>
                <w:lang w:val="ru-RU"/>
              </w:rPr>
              <w:t>31,3%</w:t>
            </w:r>
          </w:p>
        </w:tc>
        <w:tc>
          <w:tcPr>
            <w:tcW w:w="720" w:type="dxa"/>
            <w:shd w:val="clear" w:color="auto" w:fill="FF99CC"/>
          </w:tcPr>
          <w:p w:rsidR="00BD6F28" w:rsidRDefault="00BD6F28">
            <w:pPr>
              <w:tabs>
                <w:tab w:val="left" w:pos="1814"/>
              </w:tabs>
              <w:spacing w:before="60" w:after="60"/>
              <w:jc w:val="both"/>
              <w:rPr>
                <w:spacing w:val="4"/>
                <w:w w:val="102"/>
                <w:sz w:val="18"/>
                <w:szCs w:val="18"/>
                <w:lang w:val="ru-RU"/>
              </w:rPr>
            </w:pPr>
          </w:p>
        </w:tc>
        <w:tc>
          <w:tcPr>
            <w:tcW w:w="900" w:type="dxa"/>
            <w:shd w:val="clear" w:color="auto" w:fill="99CCFF"/>
          </w:tcPr>
          <w:p w:rsidR="00BD6F28" w:rsidRDefault="00BD6F28">
            <w:pPr>
              <w:tabs>
                <w:tab w:val="left" w:pos="1814"/>
              </w:tabs>
              <w:spacing w:before="60" w:after="60"/>
              <w:jc w:val="both"/>
              <w:rPr>
                <w:spacing w:val="4"/>
                <w:w w:val="102"/>
                <w:sz w:val="18"/>
                <w:szCs w:val="18"/>
                <w:lang w:val="ru-RU"/>
              </w:rPr>
            </w:pPr>
            <w:r>
              <w:rPr>
                <w:spacing w:val="4"/>
                <w:w w:val="102"/>
                <w:sz w:val="18"/>
                <w:szCs w:val="18"/>
                <w:lang w:val="ru-RU"/>
              </w:rPr>
              <w:t>68,9%</w:t>
            </w:r>
          </w:p>
        </w:tc>
      </w:tr>
      <w:tr w:rsidR="00BD6F28">
        <w:tc>
          <w:tcPr>
            <w:tcW w:w="2835" w:type="dxa"/>
            <w:shd w:val="clear" w:color="auto" w:fill="D9D9D9"/>
          </w:tcPr>
          <w:p w:rsidR="00BD6F28" w:rsidRDefault="00BD6F28">
            <w:pPr>
              <w:tabs>
                <w:tab w:val="left" w:pos="1814"/>
              </w:tabs>
              <w:spacing w:before="60" w:after="60"/>
              <w:rPr>
                <w:bCs/>
                <w:spacing w:val="4"/>
                <w:w w:val="102"/>
                <w:sz w:val="18"/>
                <w:szCs w:val="18"/>
                <w:lang w:val="ru-RU"/>
              </w:rPr>
            </w:pPr>
            <w:r>
              <w:rPr>
                <w:bCs/>
                <w:spacing w:val="4"/>
                <w:w w:val="102"/>
                <w:sz w:val="18"/>
                <w:szCs w:val="18"/>
                <w:lang w:val="ru-RU"/>
              </w:rPr>
              <w:t xml:space="preserve">Органы местного самоуправления </w:t>
            </w:r>
          </w:p>
        </w:tc>
        <w:tc>
          <w:tcPr>
            <w:tcW w:w="704" w:type="dxa"/>
            <w:shd w:val="clear" w:color="auto" w:fill="D9D9D9"/>
          </w:tcPr>
          <w:p w:rsidR="00BD6F28" w:rsidRDefault="00BD6F28">
            <w:pPr>
              <w:tabs>
                <w:tab w:val="left" w:pos="1814"/>
              </w:tabs>
              <w:spacing w:before="60" w:after="60"/>
              <w:jc w:val="both"/>
              <w:rPr>
                <w:spacing w:val="4"/>
                <w:w w:val="102"/>
                <w:sz w:val="18"/>
                <w:szCs w:val="18"/>
                <w:lang w:val="ru-RU"/>
              </w:rPr>
            </w:pPr>
          </w:p>
        </w:tc>
        <w:tc>
          <w:tcPr>
            <w:tcW w:w="726" w:type="dxa"/>
            <w:shd w:val="clear" w:color="auto" w:fill="D9D9D9"/>
          </w:tcPr>
          <w:p w:rsidR="00BD6F28" w:rsidRDefault="00BD6F28">
            <w:pPr>
              <w:tabs>
                <w:tab w:val="left" w:pos="1814"/>
              </w:tabs>
              <w:spacing w:before="60" w:after="60"/>
              <w:jc w:val="both"/>
              <w:rPr>
                <w:spacing w:val="4"/>
                <w:w w:val="102"/>
                <w:sz w:val="18"/>
                <w:szCs w:val="18"/>
                <w:lang w:val="ru-RU"/>
              </w:rPr>
            </w:pPr>
          </w:p>
        </w:tc>
        <w:tc>
          <w:tcPr>
            <w:tcW w:w="720" w:type="dxa"/>
            <w:shd w:val="clear" w:color="auto" w:fill="D9D9D9"/>
          </w:tcPr>
          <w:p w:rsidR="00BD6F28" w:rsidRDefault="00BD6F28">
            <w:pPr>
              <w:tabs>
                <w:tab w:val="left" w:pos="1814"/>
              </w:tabs>
              <w:spacing w:before="60" w:after="60"/>
              <w:jc w:val="both"/>
              <w:rPr>
                <w:spacing w:val="4"/>
                <w:w w:val="102"/>
                <w:sz w:val="18"/>
                <w:szCs w:val="18"/>
                <w:lang w:val="ru-RU"/>
              </w:rPr>
            </w:pPr>
          </w:p>
        </w:tc>
        <w:tc>
          <w:tcPr>
            <w:tcW w:w="900" w:type="dxa"/>
            <w:shd w:val="clear" w:color="auto" w:fill="D9D9D9"/>
          </w:tcPr>
          <w:p w:rsidR="00BD6F28" w:rsidRDefault="00BD6F28">
            <w:pPr>
              <w:tabs>
                <w:tab w:val="left" w:pos="1814"/>
              </w:tabs>
              <w:spacing w:before="60" w:after="60"/>
              <w:jc w:val="both"/>
              <w:rPr>
                <w:spacing w:val="4"/>
                <w:w w:val="102"/>
                <w:sz w:val="18"/>
                <w:szCs w:val="18"/>
                <w:lang w:val="ru-RU"/>
              </w:rPr>
            </w:pPr>
          </w:p>
        </w:tc>
        <w:tc>
          <w:tcPr>
            <w:tcW w:w="720" w:type="dxa"/>
            <w:shd w:val="clear" w:color="auto" w:fill="D9D9D9"/>
          </w:tcPr>
          <w:p w:rsidR="00BD6F28" w:rsidRDefault="00BD6F28">
            <w:pPr>
              <w:tabs>
                <w:tab w:val="left" w:pos="1814"/>
              </w:tabs>
              <w:spacing w:before="60" w:after="60"/>
              <w:jc w:val="both"/>
              <w:rPr>
                <w:spacing w:val="4"/>
                <w:w w:val="102"/>
                <w:sz w:val="18"/>
                <w:szCs w:val="18"/>
                <w:lang w:val="ru-RU"/>
              </w:rPr>
            </w:pPr>
          </w:p>
        </w:tc>
        <w:tc>
          <w:tcPr>
            <w:tcW w:w="900" w:type="dxa"/>
            <w:shd w:val="clear" w:color="auto" w:fill="D9D9D9"/>
          </w:tcPr>
          <w:p w:rsidR="00BD6F28" w:rsidRDefault="00BD6F28">
            <w:pPr>
              <w:tabs>
                <w:tab w:val="left" w:pos="1814"/>
              </w:tabs>
              <w:spacing w:before="60" w:after="60"/>
              <w:jc w:val="both"/>
              <w:rPr>
                <w:spacing w:val="4"/>
                <w:w w:val="102"/>
                <w:sz w:val="18"/>
                <w:szCs w:val="18"/>
                <w:lang w:val="ru-RU"/>
              </w:rPr>
            </w:pPr>
          </w:p>
        </w:tc>
      </w:tr>
      <w:tr w:rsidR="00BD6F28">
        <w:tc>
          <w:tcPr>
            <w:tcW w:w="2835" w:type="dxa"/>
          </w:tcPr>
          <w:p w:rsidR="00BD6F28" w:rsidRDefault="00BD6F28">
            <w:pPr>
              <w:tabs>
                <w:tab w:val="left" w:pos="1814"/>
              </w:tabs>
              <w:spacing w:before="60" w:after="60"/>
              <w:rPr>
                <w:bCs/>
                <w:spacing w:val="4"/>
                <w:w w:val="102"/>
                <w:sz w:val="18"/>
                <w:szCs w:val="18"/>
                <w:lang w:val="ru-RU"/>
              </w:rPr>
            </w:pPr>
            <w:r>
              <w:rPr>
                <w:bCs/>
                <w:spacing w:val="4"/>
                <w:w w:val="102"/>
                <w:sz w:val="18"/>
                <w:szCs w:val="18"/>
                <w:lang w:val="ru-RU"/>
              </w:rPr>
              <w:t>Главы и заместители глав районов</w:t>
            </w:r>
          </w:p>
        </w:tc>
        <w:tc>
          <w:tcPr>
            <w:tcW w:w="704" w:type="dxa"/>
          </w:tcPr>
          <w:p w:rsidR="00BD6F28" w:rsidRDefault="00BD6F28">
            <w:pPr>
              <w:tabs>
                <w:tab w:val="left" w:pos="1814"/>
              </w:tabs>
              <w:spacing w:before="60" w:after="60"/>
              <w:jc w:val="both"/>
              <w:rPr>
                <w:spacing w:val="4"/>
                <w:w w:val="102"/>
                <w:sz w:val="18"/>
                <w:szCs w:val="18"/>
                <w:lang w:val="ru-RU"/>
              </w:rPr>
            </w:pPr>
            <w:r>
              <w:rPr>
                <w:spacing w:val="4"/>
                <w:w w:val="102"/>
                <w:sz w:val="18"/>
                <w:szCs w:val="18"/>
                <w:lang w:val="ru-RU"/>
              </w:rPr>
              <w:t>1</w:t>
            </w:r>
          </w:p>
        </w:tc>
        <w:tc>
          <w:tcPr>
            <w:tcW w:w="726" w:type="dxa"/>
            <w:shd w:val="clear" w:color="auto" w:fill="FF99CC"/>
          </w:tcPr>
          <w:p w:rsidR="00BD6F28" w:rsidRDefault="00BD6F28">
            <w:pPr>
              <w:tabs>
                <w:tab w:val="left" w:pos="1814"/>
              </w:tabs>
              <w:spacing w:before="60" w:after="60"/>
              <w:jc w:val="both"/>
              <w:rPr>
                <w:spacing w:val="4"/>
                <w:w w:val="102"/>
                <w:sz w:val="18"/>
                <w:szCs w:val="18"/>
                <w:lang w:val="ru-RU"/>
              </w:rPr>
            </w:pPr>
            <w:r>
              <w:rPr>
                <w:spacing w:val="4"/>
                <w:w w:val="102"/>
                <w:sz w:val="18"/>
                <w:szCs w:val="18"/>
                <w:lang w:val="ru-RU"/>
              </w:rPr>
              <w:t>1,8</w:t>
            </w:r>
          </w:p>
        </w:tc>
        <w:tc>
          <w:tcPr>
            <w:tcW w:w="720" w:type="dxa"/>
            <w:shd w:val="clear" w:color="auto" w:fill="99CCFF"/>
          </w:tcPr>
          <w:p w:rsidR="00BD6F28" w:rsidRDefault="00BD6F28">
            <w:pPr>
              <w:tabs>
                <w:tab w:val="left" w:pos="1814"/>
              </w:tabs>
              <w:spacing w:before="60" w:after="60"/>
              <w:jc w:val="both"/>
              <w:rPr>
                <w:spacing w:val="4"/>
                <w:w w:val="102"/>
                <w:sz w:val="18"/>
                <w:szCs w:val="18"/>
                <w:lang w:val="ru-RU"/>
              </w:rPr>
            </w:pPr>
            <w:r>
              <w:rPr>
                <w:spacing w:val="4"/>
                <w:w w:val="102"/>
                <w:sz w:val="18"/>
                <w:szCs w:val="18"/>
                <w:lang w:val="ru-RU"/>
              </w:rPr>
              <w:t>55</w:t>
            </w:r>
          </w:p>
        </w:tc>
        <w:tc>
          <w:tcPr>
            <w:tcW w:w="900" w:type="dxa"/>
          </w:tcPr>
          <w:p w:rsidR="00BD6F28" w:rsidRDefault="00BD6F28">
            <w:pPr>
              <w:tabs>
                <w:tab w:val="left" w:pos="1814"/>
              </w:tabs>
              <w:spacing w:before="60" w:after="60"/>
              <w:jc w:val="both"/>
              <w:rPr>
                <w:spacing w:val="4"/>
                <w:w w:val="102"/>
                <w:sz w:val="18"/>
                <w:szCs w:val="18"/>
                <w:lang w:val="ru-RU"/>
              </w:rPr>
            </w:pPr>
            <w:r>
              <w:rPr>
                <w:spacing w:val="4"/>
                <w:w w:val="102"/>
                <w:sz w:val="18"/>
                <w:szCs w:val="18"/>
                <w:lang w:val="ru-RU"/>
              </w:rPr>
              <w:t>1</w:t>
            </w:r>
          </w:p>
        </w:tc>
        <w:tc>
          <w:tcPr>
            <w:tcW w:w="720" w:type="dxa"/>
            <w:shd w:val="clear" w:color="auto" w:fill="FF99CC"/>
          </w:tcPr>
          <w:p w:rsidR="00BD6F28" w:rsidRDefault="00BD6F28">
            <w:pPr>
              <w:tabs>
                <w:tab w:val="left" w:pos="1814"/>
              </w:tabs>
              <w:spacing w:before="60" w:after="60"/>
              <w:jc w:val="both"/>
              <w:rPr>
                <w:spacing w:val="4"/>
                <w:w w:val="102"/>
                <w:sz w:val="18"/>
                <w:szCs w:val="18"/>
                <w:lang w:val="ru-RU"/>
              </w:rPr>
            </w:pPr>
            <w:r>
              <w:rPr>
                <w:spacing w:val="4"/>
                <w:w w:val="102"/>
                <w:sz w:val="18"/>
                <w:szCs w:val="18"/>
                <w:lang w:val="ru-RU"/>
              </w:rPr>
              <w:t>1,4</w:t>
            </w:r>
          </w:p>
        </w:tc>
        <w:tc>
          <w:tcPr>
            <w:tcW w:w="900" w:type="dxa"/>
            <w:shd w:val="clear" w:color="auto" w:fill="99CCFF"/>
          </w:tcPr>
          <w:p w:rsidR="00BD6F28" w:rsidRDefault="00BD6F28">
            <w:pPr>
              <w:tabs>
                <w:tab w:val="left" w:pos="1814"/>
              </w:tabs>
              <w:spacing w:before="60" w:after="60"/>
              <w:jc w:val="both"/>
              <w:rPr>
                <w:spacing w:val="4"/>
                <w:w w:val="102"/>
                <w:sz w:val="18"/>
                <w:szCs w:val="18"/>
                <w:lang w:val="ru-RU"/>
              </w:rPr>
            </w:pPr>
            <w:r>
              <w:rPr>
                <w:spacing w:val="4"/>
                <w:w w:val="102"/>
                <w:sz w:val="18"/>
                <w:szCs w:val="18"/>
                <w:lang w:val="ru-RU"/>
              </w:rPr>
              <w:t>68</w:t>
            </w:r>
          </w:p>
        </w:tc>
      </w:tr>
      <w:tr w:rsidR="00BD6F28">
        <w:tc>
          <w:tcPr>
            <w:tcW w:w="2835" w:type="dxa"/>
          </w:tcPr>
          <w:p w:rsidR="00BD6F28" w:rsidRDefault="00BD6F28">
            <w:pPr>
              <w:tabs>
                <w:tab w:val="left" w:pos="1814"/>
              </w:tabs>
              <w:spacing w:before="60" w:after="60"/>
              <w:rPr>
                <w:bCs/>
                <w:spacing w:val="4"/>
                <w:w w:val="102"/>
                <w:sz w:val="18"/>
                <w:szCs w:val="18"/>
                <w:lang w:val="ru-RU"/>
              </w:rPr>
            </w:pPr>
            <w:r>
              <w:rPr>
                <w:bCs/>
                <w:spacing w:val="4"/>
                <w:w w:val="102"/>
                <w:sz w:val="18"/>
                <w:szCs w:val="18"/>
                <w:lang w:val="ru-RU"/>
              </w:rPr>
              <w:t xml:space="preserve">Работники муниципалитетов (местных советов) </w:t>
            </w:r>
          </w:p>
        </w:tc>
        <w:tc>
          <w:tcPr>
            <w:tcW w:w="704" w:type="dxa"/>
          </w:tcPr>
          <w:p w:rsidR="00BD6F28" w:rsidRDefault="00BD6F28">
            <w:pPr>
              <w:tabs>
                <w:tab w:val="left" w:pos="1814"/>
              </w:tabs>
              <w:spacing w:before="60" w:after="60"/>
              <w:jc w:val="both"/>
              <w:rPr>
                <w:spacing w:val="4"/>
                <w:w w:val="102"/>
                <w:sz w:val="18"/>
                <w:szCs w:val="18"/>
                <w:lang w:val="ru-RU"/>
              </w:rPr>
            </w:pPr>
            <w:r>
              <w:rPr>
                <w:spacing w:val="4"/>
                <w:w w:val="102"/>
                <w:sz w:val="18"/>
                <w:szCs w:val="18"/>
                <w:lang w:val="ru-RU"/>
              </w:rPr>
              <w:t>2</w:t>
            </w:r>
          </w:p>
        </w:tc>
        <w:tc>
          <w:tcPr>
            <w:tcW w:w="726" w:type="dxa"/>
            <w:shd w:val="clear" w:color="auto" w:fill="FF99CC"/>
          </w:tcPr>
          <w:p w:rsidR="00BD6F28" w:rsidRDefault="00BD6F28">
            <w:pPr>
              <w:tabs>
                <w:tab w:val="left" w:pos="1814"/>
              </w:tabs>
              <w:spacing w:before="60" w:after="60"/>
              <w:jc w:val="both"/>
              <w:rPr>
                <w:spacing w:val="4"/>
                <w:w w:val="102"/>
                <w:sz w:val="18"/>
                <w:szCs w:val="18"/>
                <w:lang w:val="ru-RU"/>
              </w:rPr>
            </w:pPr>
          </w:p>
        </w:tc>
        <w:tc>
          <w:tcPr>
            <w:tcW w:w="720" w:type="dxa"/>
            <w:shd w:val="clear" w:color="auto" w:fill="99CCFF"/>
          </w:tcPr>
          <w:p w:rsidR="00BD6F28" w:rsidRDefault="00BD6F28">
            <w:pPr>
              <w:tabs>
                <w:tab w:val="left" w:pos="1814"/>
              </w:tabs>
              <w:spacing w:before="60" w:after="60"/>
              <w:jc w:val="both"/>
              <w:rPr>
                <w:spacing w:val="4"/>
                <w:w w:val="102"/>
                <w:sz w:val="18"/>
                <w:szCs w:val="18"/>
                <w:lang w:val="ru-RU"/>
              </w:rPr>
            </w:pPr>
          </w:p>
        </w:tc>
        <w:tc>
          <w:tcPr>
            <w:tcW w:w="900" w:type="dxa"/>
          </w:tcPr>
          <w:p w:rsidR="00BD6F28" w:rsidRDefault="00BD6F28">
            <w:pPr>
              <w:tabs>
                <w:tab w:val="left" w:pos="1814"/>
              </w:tabs>
              <w:spacing w:before="60" w:after="60"/>
              <w:jc w:val="both"/>
              <w:rPr>
                <w:spacing w:val="4"/>
                <w:w w:val="102"/>
                <w:sz w:val="18"/>
                <w:szCs w:val="18"/>
                <w:lang w:val="ru-RU"/>
              </w:rPr>
            </w:pPr>
            <w:r>
              <w:rPr>
                <w:spacing w:val="4"/>
                <w:w w:val="102"/>
                <w:sz w:val="18"/>
                <w:szCs w:val="18"/>
                <w:lang w:val="ru-RU"/>
              </w:rPr>
              <w:t>1</w:t>
            </w:r>
          </w:p>
        </w:tc>
        <w:tc>
          <w:tcPr>
            <w:tcW w:w="720" w:type="dxa"/>
            <w:shd w:val="clear" w:color="auto" w:fill="FF99CC"/>
          </w:tcPr>
          <w:p w:rsidR="00BD6F28" w:rsidRDefault="00BD6F28">
            <w:pPr>
              <w:tabs>
                <w:tab w:val="left" w:pos="1814"/>
              </w:tabs>
              <w:spacing w:before="60" w:after="60"/>
              <w:jc w:val="both"/>
              <w:rPr>
                <w:spacing w:val="4"/>
                <w:w w:val="102"/>
                <w:sz w:val="18"/>
                <w:szCs w:val="18"/>
                <w:lang w:val="ru-RU"/>
              </w:rPr>
            </w:pPr>
            <w:r>
              <w:rPr>
                <w:spacing w:val="4"/>
                <w:w w:val="102"/>
                <w:sz w:val="18"/>
                <w:szCs w:val="18"/>
                <w:lang w:val="ru-RU"/>
              </w:rPr>
              <w:t>5,5</w:t>
            </w:r>
          </w:p>
        </w:tc>
        <w:tc>
          <w:tcPr>
            <w:tcW w:w="900" w:type="dxa"/>
            <w:shd w:val="clear" w:color="auto" w:fill="99CCFF"/>
          </w:tcPr>
          <w:p w:rsidR="00BD6F28" w:rsidRDefault="00BD6F28">
            <w:pPr>
              <w:tabs>
                <w:tab w:val="left" w:pos="1814"/>
              </w:tabs>
              <w:spacing w:before="60" w:after="60"/>
              <w:jc w:val="both"/>
              <w:rPr>
                <w:spacing w:val="4"/>
                <w:w w:val="102"/>
                <w:sz w:val="18"/>
                <w:szCs w:val="18"/>
                <w:lang w:val="ru-RU"/>
              </w:rPr>
            </w:pPr>
            <w:r>
              <w:rPr>
                <w:spacing w:val="4"/>
                <w:w w:val="102"/>
                <w:sz w:val="18"/>
                <w:szCs w:val="18"/>
                <w:lang w:val="ru-RU"/>
              </w:rPr>
              <w:t>17</w:t>
            </w:r>
          </w:p>
        </w:tc>
      </w:tr>
      <w:tr w:rsidR="00BD6F28">
        <w:tc>
          <w:tcPr>
            <w:tcW w:w="2835" w:type="dxa"/>
            <w:tcBorders>
              <w:bottom w:val="single" w:sz="12" w:space="0" w:color="auto"/>
            </w:tcBorders>
          </w:tcPr>
          <w:p w:rsidR="00BD6F28" w:rsidRDefault="00BD6F28">
            <w:pPr>
              <w:tabs>
                <w:tab w:val="left" w:pos="1814"/>
              </w:tabs>
              <w:spacing w:before="60" w:after="60"/>
              <w:rPr>
                <w:bCs/>
                <w:spacing w:val="4"/>
                <w:w w:val="102"/>
                <w:sz w:val="18"/>
                <w:szCs w:val="18"/>
                <w:lang w:val="ru-RU"/>
              </w:rPr>
            </w:pPr>
            <w:r>
              <w:rPr>
                <w:bCs/>
                <w:spacing w:val="4"/>
                <w:w w:val="102"/>
                <w:sz w:val="18"/>
                <w:szCs w:val="18"/>
                <w:lang w:val="ru-RU"/>
              </w:rPr>
              <w:t>Руководители округов</w:t>
            </w:r>
          </w:p>
        </w:tc>
        <w:tc>
          <w:tcPr>
            <w:tcW w:w="704" w:type="dxa"/>
            <w:tcBorders>
              <w:bottom w:val="single" w:sz="12" w:space="0" w:color="auto"/>
            </w:tcBorders>
          </w:tcPr>
          <w:p w:rsidR="00BD6F28" w:rsidRDefault="00BD6F28">
            <w:pPr>
              <w:tabs>
                <w:tab w:val="left" w:pos="1814"/>
              </w:tabs>
              <w:spacing w:before="60" w:after="60"/>
              <w:jc w:val="both"/>
              <w:rPr>
                <w:spacing w:val="4"/>
                <w:w w:val="102"/>
                <w:sz w:val="18"/>
                <w:szCs w:val="18"/>
                <w:lang w:val="ru-RU"/>
              </w:rPr>
            </w:pPr>
            <w:r>
              <w:rPr>
                <w:spacing w:val="4"/>
                <w:w w:val="102"/>
                <w:sz w:val="18"/>
                <w:szCs w:val="18"/>
                <w:lang w:val="ru-RU"/>
              </w:rPr>
              <w:t>16</w:t>
            </w:r>
          </w:p>
        </w:tc>
        <w:tc>
          <w:tcPr>
            <w:tcW w:w="726" w:type="dxa"/>
            <w:tcBorders>
              <w:bottom w:val="single" w:sz="12" w:space="0" w:color="auto"/>
            </w:tcBorders>
            <w:shd w:val="clear" w:color="auto" w:fill="FF99CC"/>
          </w:tcPr>
          <w:p w:rsidR="00BD6F28" w:rsidRDefault="00BD6F28">
            <w:pPr>
              <w:tabs>
                <w:tab w:val="left" w:pos="1814"/>
              </w:tabs>
              <w:spacing w:before="60" w:after="60"/>
              <w:jc w:val="both"/>
              <w:rPr>
                <w:spacing w:val="4"/>
                <w:w w:val="102"/>
                <w:sz w:val="18"/>
                <w:szCs w:val="18"/>
                <w:lang w:val="ru-RU"/>
              </w:rPr>
            </w:pPr>
          </w:p>
        </w:tc>
        <w:tc>
          <w:tcPr>
            <w:tcW w:w="720" w:type="dxa"/>
            <w:tcBorders>
              <w:bottom w:val="single" w:sz="12" w:space="0" w:color="auto"/>
            </w:tcBorders>
            <w:shd w:val="clear" w:color="auto" w:fill="99CCFF"/>
          </w:tcPr>
          <w:p w:rsidR="00BD6F28" w:rsidRDefault="00BD6F28">
            <w:pPr>
              <w:tabs>
                <w:tab w:val="left" w:pos="1814"/>
              </w:tabs>
              <w:spacing w:before="60" w:after="60"/>
              <w:jc w:val="both"/>
              <w:rPr>
                <w:spacing w:val="4"/>
                <w:w w:val="102"/>
                <w:sz w:val="18"/>
                <w:szCs w:val="18"/>
                <w:lang w:val="ru-RU"/>
              </w:rPr>
            </w:pPr>
            <w:r>
              <w:rPr>
                <w:spacing w:val="4"/>
                <w:w w:val="102"/>
                <w:sz w:val="18"/>
                <w:szCs w:val="18"/>
                <w:lang w:val="ru-RU"/>
              </w:rPr>
              <w:t>673</w:t>
            </w:r>
          </w:p>
        </w:tc>
        <w:tc>
          <w:tcPr>
            <w:tcW w:w="900" w:type="dxa"/>
            <w:tcBorders>
              <w:bottom w:val="single" w:sz="12" w:space="0" w:color="auto"/>
            </w:tcBorders>
          </w:tcPr>
          <w:p w:rsidR="00BD6F28" w:rsidRDefault="00BD6F28">
            <w:pPr>
              <w:tabs>
                <w:tab w:val="left" w:pos="1814"/>
              </w:tabs>
              <w:spacing w:before="60" w:after="60"/>
              <w:jc w:val="both"/>
              <w:rPr>
                <w:spacing w:val="4"/>
                <w:w w:val="102"/>
                <w:sz w:val="18"/>
                <w:szCs w:val="18"/>
                <w:lang w:val="ru-RU"/>
              </w:rPr>
            </w:pPr>
            <w:r>
              <w:rPr>
                <w:spacing w:val="4"/>
                <w:w w:val="102"/>
                <w:sz w:val="18"/>
                <w:szCs w:val="18"/>
                <w:lang w:val="ru-RU"/>
              </w:rPr>
              <w:t>11</w:t>
            </w:r>
          </w:p>
        </w:tc>
        <w:tc>
          <w:tcPr>
            <w:tcW w:w="720" w:type="dxa"/>
            <w:tcBorders>
              <w:bottom w:val="single" w:sz="12" w:space="0" w:color="auto"/>
            </w:tcBorders>
            <w:shd w:val="clear" w:color="auto" w:fill="FF99CC"/>
          </w:tcPr>
          <w:p w:rsidR="00BD6F28" w:rsidRDefault="00BD6F28">
            <w:pPr>
              <w:tabs>
                <w:tab w:val="left" w:pos="1814"/>
              </w:tabs>
              <w:spacing w:before="60" w:after="60"/>
              <w:jc w:val="both"/>
              <w:rPr>
                <w:spacing w:val="4"/>
                <w:w w:val="102"/>
                <w:sz w:val="18"/>
                <w:szCs w:val="18"/>
                <w:lang w:val="ru-RU"/>
              </w:rPr>
            </w:pPr>
            <w:r>
              <w:rPr>
                <w:spacing w:val="4"/>
                <w:w w:val="102"/>
                <w:sz w:val="18"/>
                <w:szCs w:val="18"/>
                <w:lang w:val="ru-RU"/>
              </w:rPr>
              <w:t>1,1</w:t>
            </w:r>
          </w:p>
        </w:tc>
        <w:tc>
          <w:tcPr>
            <w:tcW w:w="900" w:type="dxa"/>
            <w:tcBorders>
              <w:bottom w:val="single" w:sz="12" w:space="0" w:color="auto"/>
            </w:tcBorders>
            <w:shd w:val="clear" w:color="auto" w:fill="99CCFF"/>
          </w:tcPr>
          <w:p w:rsidR="00BD6F28" w:rsidRDefault="00BD6F28">
            <w:pPr>
              <w:tabs>
                <w:tab w:val="left" w:pos="1814"/>
              </w:tabs>
              <w:spacing w:before="60" w:after="60"/>
              <w:jc w:val="both"/>
              <w:rPr>
                <w:spacing w:val="4"/>
                <w:w w:val="102"/>
                <w:sz w:val="18"/>
                <w:szCs w:val="18"/>
                <w:lang w:val="ru-RU"/>
              </w:rPr>
            </w:pPr>
            <w:r>
              <w:rPr>
                <w:spacing w:val="4"/>
                <w:w w:val="102"/>
                <w:sz w:val="18"/>
                <w:szCs w:val="18"/>
                <w:lang w:val="ru-RU"/>
              </w:rPr>
              <w:t>969</w:t>
            </w:r>
          </w:p>
        </w:tc>
      </w:tr>
    </w:tbl>
    <w:p w:rsidR="00BD6F28" w:rsidRDefault="00BD6F28">
      <w:pPr>
        <w:tabs>
          <w:tab w:val="left" w:pos="1814"/>
        </w:tabs>
        <w:spacing w:after="160"/>
        <w:ind w:left="1820" w:right="1264" w:hanging="556"/>
        <w:jc w:val="both"/>
        <w:rPr>
          <w:spacing w:val="4"/>
          <w:w w:val="102"/>
          <w:szCs w:val="20"/>
          <w:lang w:val="ru-RU"/>
        </w:rPr>
      </w:pPr>
    </w:p>
    <w:p w:rsidR="00BD6F28" w:rsidRDefault="00BD6F28">
      <w:pPr>
        <w:spacing w:after="160"/>
        <w:ind w:left="1276" w:right="1264" w:hanging="12"/>
        <w:jc w:val="both"/>
        <w:rPr>
          <w:spacing w:val="4"/>
          <w:w w:val="102"/>
          <w:szCs w:val="20"/>
          <w:lang w:val="ru-RU"/>
        </w:rPr>
      </w:pPr>
      <w:r>
        <w:rPr>
          <w:spacing w:val="4"/>
          <w:w w:val="102"/>
          <w:szCs w:val="20"/>
          <w:lang w:val="ru-RU"/>
        </w:rPr>
        <w:t xml:space="preserve">Для увеличения представительства женщин в политической жизни страны принимаются, в частности, следующие меры: </w:t>
      </w:r>
    </w:p>
    <w:p w:rsidR="00BD6F28" w:rsidRDefault="00BD6F28">
      <w:pPr>
        <w:tabs>
          <w:tab w:val="left" w:pos="2268"/>
        </w:tabs>
        <w:spacing w:after="160"/>
        <w:ind w:left="2268" w:right="1264" w:hanging="425"/>
        <w:jc w:val="both"/>
        <w:rPr>
          <w:spacing w:val="4"/>
          <w:w w:val="102"/>
          <w:szCs w:val="20"/>
          <w:lang w:val="ru-RU"/>
        </w:rPr>
      </w:pPr>
      <w:r>
        <w:rPr>
          <w:spacing w:val="4"/>
          <w:w w:val="102"/>
          <w:szCs w:val="20"/>
        </w:rPr>
        <w:sym w:font="Symbol" w:char="F0B7"/>
      </w:r>
      <w:r>
        <w:rPr>
          <w:spacing w:val="4"/>
          <w:w w:val="102"/>
          <w:szCs w:val="20"/>
          <w:lang w:val="ru-RU"/>
        </w:rPr>
        <w:tab/>
      </w:r>
      <w:r>
        <w:rPr>
          <w:i/>
          <w:iCs/>
          <w:spacing w:val="4"/>
          <w:w w:val="102"/>
          <w:szCs w:val="20"/>
          <w:lang w:val="ru-RU"/>
        </w:rPr>
        <w:t>Программа позитивных действий</w:t>
      </w:r>
      <w:r>
        <w:rPr>
          <w:spacing w:val="4"/>
          <w:w w:val="102"/>
          <w:szCs w:val="20"/>
          <w:lang w:val="ru-RU"/>
        </w:rPr>
        <w:t>, которая расширила возможности для занятия руководящих должностей женщинами. Помимо предоставления женщинам возможности пробить "стеклянный потолок", эта программа позволяет им раскрыть свои руководящие способности и тем самым опровергнуть негативные стереотипы, касающиеся руководящей роли женщин. В результате все большее число женщин получают стимул для участия в политической жизни. Об этом свидетельствует возросшее число женщин, конкурировавших с мужчинами на выборах 2006 года (в 15 случаях они одержали победу над кандидатами-мужчинами). На тех же выборах впервые была выдвинута кандидатура женщины на пост президента. Это является решительным отходом от прошлого, когда данный пост считался исконно мужской прерогативой; данный факт должен поощрить женщин все чаще претендовать на высшие руководящие посты.</w:t>
      </w:r>
    </w:p>
    <w:p w:rsidR="00BD6F28" w:rsidRDefault="00BD6F28">
      <w:pPr>
        <w:tabs>
          <w:tab w:val="left" w:pos="2268"/>
        </w:tabs>
        <w:spacing w:after="160"/>
        <w:ind w:left="2268" w:right="1264" w:hanging="425"/>
        <w:jc w:val="both"/>
        <w:rPr>
          <w:spacing w:val="4"/>
          <w:w w:val="102"/>
          <w:szCs w:val="20"/>
          <w:lang w:val="ru-RU"/>
        </w:rPr>
      </w:pPr>
      <w:r>
        <w:rPr>
          <w:spacing w:val="4"/>
          <w:w w:val="102"/>
          <w:szCs w:val="20"/>
        </w:rPr>
        <w:sym w:font="Symbol" w:char="F0B7"/>
      </w:r>
      <w:r>
        <w:rPr>
          <w:spacing w:val="4"/>
          <w:w w:val="102"/>
          <w:szCs w:val="20"/>
          <w:lang w:val="ru-RU"/>
        </w:rPr>
        <w:tab/>
      </w:r>
      <w:r>
        <w:rPr>
          <w:i/>
          <w:iCs/>
          <w:spacing w:val="4"/>
          <w:w w:val="102"/>
          <w:szCs w:val="20"/>
          <w:lang w:val="ru-RU"/>
        </w:rPr>
        <w:t>Программы наращивания потенциала</w:t>
      </w:r>
      <w:r>
        <w:rPr>
          <w:spacing w:val="4"/>
          <w:w w:val="102"/>
          <w:szCs w:val="20"/>
          <w:lang w:val="ru-RU"/>
        </w:rPr>
        <w:t>, проводимые в пользу женской политической деятельности. Ряд этих программ, осуществляемых в основном женскими организациями</w:t>
      </w:r>
      <w:r>
        <w:rPr>
          <w:rStyle w:val="FootnoteReference"/>
          <w:spacing w:val="4"/>
          <w:w w:val="102"/>
          <w:szCs w:val="20"/>
          <w:vertAlign w:val="superscript"/>
        </w:rPr>
        <w:footnoteReference w:id="43"/>
      </w:r>
      <w:r>
        <w:rPr>
          <w:spacing w:val="4"/>
          <w:w w:val="102"/>
          <w:szCs w:val="20"/>
          <w:lang w:val="ru-RU"/>
        </w:rPr>
        <w:t xml:space="preserve"> и некоторыми районными советами, нацелены на то, чтобы помочь перспективным и нынешним женщинам-руководителям преодолевать системные препятствия (нехватка образования, опыта, времени, навыков руководства). Другие организации также начали проводить программы наращивания потенциала политических партий с целью расширения представительства женщин в партийных структурах</w:t>
      </w:r>
      <w:r>
        <w:rPr>
          <w:rStyle w:val="FootnoteReference"/>
          <w:spacing w:val="4"/>
          <w:w w:val="102"/>
          <w:szCs w:val="20"/>
          <w:vertAlign w:val="superscript"/>
        </w:rPr>
        <w:footnoteReference w:id="44"/>
      </w:r>
      <w:r>
        <w:rPr>
          <w:spacing w:val="4"/>
          <w:w w:val="102"/>
          <w:szCs w:val="20"/>
          <w:lang w:val="ru-RU"/>
        </w:rPr>
        <w:t>. Также разработаны программы развития руководящих навыков у женщин-парламентариев, которые предназначены для повышения эффективности их участия в политической жизни и их способности включать женские проблемы в политическую повестку дня. Угандийская ассоциация женщин-парламентариев (УАЖП) в последнее время превратилась в мощного лоббиста представительства женщин в составе государственных советов и региональных органов.</w:t>
      </w:r>
    </w:p>
    <w:p w:rsidR="00BD6F28" w:rsidRDefault="00BD6F28">
      <w:pPr>
        <w:tabs>
          <w:tab w:val="left" w:pos="2268"/>
        </w:tabs>
        <w:spacing w:after="160"/>
        <w:ind w:left="2268" w:right="1264" w:hanging="425"/>
        <w:jc w:val="both"/>
        <w:rPr>
          <w:spacing w:val="4"/>
          <w:w w:val="102"/>
          <w:szCs w:val="20"/>
          <w:lang w:val="ru-RU"/>
        </w:rPr>
      </w:pPr>
      <w:r>
        <w:rPr>
          <w:spacing w:val="4"/>
          <w:w w:val="102"/>
          <w:szCs w:val="20"/>
        </w:rPr>
        <w:sym w:font="Symbol" w:char="F0B7"/>
      </w:r>
      <w:r>
        <w:rPr>
          <w:spacing w:val="4"/>
          <w:w w:val="102"/>
          <w:szCs w:val="20"/>
          <w:lang w:val="ru-RU"/>
        </w:rPr>
        <w:tab/>
      </w:r>
      <w:r>
        <w:rPr>
          <w:i/>
          <w:iCs/>
          <w:spacing w:val="4"/>
          <w:w w:val="102"/>
          <w:szCs w:val="20"/>
          <w:lang w:val="ru-RU"/>
        </w:rPr>
        <w:t>Программы гражданского образования</w:t>
      </w:r>
      <w:r>
        <w:rPr>
          <w:spacing w:val="4"/>
          <w:w w:val="102"/>
          <w:szCs w:val="20"/>
          <w:lang w:val="ru-RU"/>
        </w:rPr>
        <w:t>, несмотря на их ограниченные масштабы, повысили осведомленность общественности об общих проблемах руководства и политических правах граждан. Другие программы, осуществляемые правительством на районном уровне, например ПФТВ и НССП, повысили готовность женщин заниматься общественной деятельностью и участвовать в выборах в местные советы. МГТСР проводит учебную подготовку женщин, занимающих руководящие позиции в органах местного самоуправления, и приступила к созданию районных гендерных форумов и совещаний женщин-руководителей. Эти инициативы способствовали повышению осведомленности районных советов относительно гендерных вопросов и повысили их потенциал в деле актуализации гендерной проблематики.</w:t>
      </w:r>
    </w:p>
    <w:p w:rsidR="00BD6F28" w:rsidRDefault="00BD6F28">
      <w:pPr>
        <w:tabs>
          <w:tab w:val="left" w:pos="2268"/>
        </w:tabs>
        <w:spacing w:after="160"/>
        <w:ind w:left="2268" w:right="1264" w:hanging="425"/>
        <w:jc w:val="both"/>
        <w:rPr>
          <w:spacing w:val="4"/>
          <w:w w:val="102"/>
          <w:szCs w:val="20"/>
          <w:lang w:val="ru-RU"/>
        </w:rPr>
      </w:pPr>
      <w:r>
        <w:rPr>
          <w:spacing w:val="4"/>
          <w:w w:val="102"/>
          <w:szCs w:val="20"/>
        </w:rPr>
        <w:sym w:font="Symbol" w:char="F0B7"/>
      </w:r>
      <w:r>
        <w:rPr>
          <w:spacing w:val="4"/>
          <w:w w:val="102"/>
          <w:szCs w:val="20"/>
          <w:lang w:val="ru-RU"/>
        </w:rPr>
        <w:tab/>
      </w:r>
      <w:r>
        <w:rPr>
          <w:i/>
          <w:iCs/>
          <w:spacing w:val="4"/>
          <w:w w:val="102"/>
          <w:szCs w:val="20"/>
          <w:lang w:val="ru-RU"/>
        </w:rPr>
        <w:t>Пропагандистские кампании</w:t>
      </w:r>
      <w:r>
        <w:rPr>
          <w:spacing w:val="4"/>
          <w:w w:val="102"/>
          <w:szCs w:val="20"/>
          <w:lang w:val="ru-RU"/>
        </w:rPr>
        <w:t xml:space="preserve">, проводимые женскими организациями в пользу расширения представительства женщин. Используя в качестве пропагандистских материалов </w:t>
      </w:r>
      <w:r>
        <w:rPr>
          <w:i/>
          <w:iCs/>
          <w:spacing w:val="4"/>
          <w:w w:val="102"/>
          <w:szCs w:val="20"/>
          <w:lang w:val="ru-RU"/>
        </w:rPr>
        <w:t>Женский манифест</w:t>
      </w:r>
      <w:r>
        <w:rPr>
          <w:spacing w:val="4"/>
          <w:w w:val="102"/>
          <w:szCs w:val="20"/>
          <w:lang w:val="ru-RU"/>
        </w:rPr>
        <w:t xml:space="preserve"> и </w:t>
      </w:r>
      <w:r>
        <w:rPr>
          <w:i/>
          <w:iCs/>
          <w:spacing w:val="4"/>
          <w:w w:val="102"/>
          <w:szCs w:val="20"/>
          <w:lang w:val="ru-RU"/>
        </w:rPr>
        <w:t>Минимальные требования женщин, предъявляемые к политическим партиям и организациям</w:t>
      </w:r>
      <w:r>
        <w:rPr>
          <w:spacing w:val="4"/>
          <w:w w:val="102"/>
          <w:szCs w:val="20"/>
          <w:lang w:val="ru-RU"/>
        </w:rPr>
        <w:t>, Коалиция в пользу наделения женщин политической ответственностью потребовала действий в поддержку доведения представительства женщин в партийных структурах до 40 процентов. Хотя этот показатель еще не везде достигнут, борьба за голоса женщин расширила возможности для занятия женщинами высоких постов и вывела ряд женщин на видные позиции в связи с тем, что они занимают высшие руководящие посты в политических партиях.</w:t>
      </w:r>
    </w:p>
    <w:p w:rsidR="00BD6F28" w:rsidRDefault="00BD6F28">
      <w:pPr>
        <w:tabs>
          <w:tab w:val="left" w:pos="1843"/>
          <w:tab w:val="left" w:pos="2268"/>
        </w:tabs>
        <w:spacing w:after="160"/>
        <w:ind w:left="2268" w:right="1264" w:hanging="425"/>
        <w:jc w:val="both"/>
        <w:rPr>
          <w:spacing w:val="4"/>
          <w:w w:val="102"/>
          <w:szCs w:val="20"/>
          <w:lang w:val="ru-RU"/>
        </w:rPr>
      </w:pPr>
      <w:r>
        <w:rPr>
          <w:spacing w:val="4"/>
          <w:w w:val="102"/>
          <w:szCs w:val="20"/>
        </w:rPr>
        <w:sym w:font="Symbol" w:char="F0B7"/>
      </w:r>
      <w:r>
        <w:rPr>
          <w:spacing w:val="4"/>
          <w:w w:val="102"/>
          <w:szCs w:val="20"/>
          <w:lang w:val="ru-RU"/>
        </w:rPr>
        <w:tab/>
      </w:r>
      <w:r>
        <w:rPr>
          <w:i/>
          <w:iCs/>
          <w:spacing w:val="4"/>
          <w:w w:val="102"/>
          <w:szCs w:val="20"/>
          <w:lang w:val="ru-RU"/>
        </w:rPr>
        <w:t>Политика децентрализации</w:t>
      </w:r>
      <w:r>
        <w:rPr>
          <w:spacing w:val="4"/>
          <w:w w:val="102"/>
          <w:szCs w:val="20"/>
          <w:lang w:val="ru-RU"/>
        </w:rPr>
        <w:t xml:space="preserve"> и особенно создание новых районов в целях совершенствования местных органов самоуправления и более справедливого распределения ресурсов также расширяет возможности для занятия руководящих позиций. В недавно созданных районах женщины смогли получить 24 дополнительных руководящих должности.</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86.</w:t>
      </w:r>
      <w:r>
        <w:rPr>
          <w:spacing w:val="4"/>
          <w:w w:val="102"/>
          <w:szCs w:val="20"/>
          <w:lang w:val="ru-RU"/>
        </w:rPr>
        <w:tab/>
        <w:t>Участие женщин в комитетах парламента преобразовало "мужской" образ парламента. В парламенте восьмого созыва пять женщин-парламентариев возглавляли парламентские комитеты, а девять были заместителями глав комитетов. Особое значение имеет их участие в работе постоянных комитетов, которые играют ключевую роль во включении гендерных аспектов в государственные программы. Женщины-парламентарии привнесли гендерную перспективу в законодательный процесс. Они используют свое положение для привлечения внимания к таким волнующим женщин вопросам, как насилие в семье, права на владение собственностью, гендерное насилие, охрана репродуктивного здоровья, и добились определенного успеха в обеспечении большего учета гендерных аспектов в законодательстве. Примером этого является Закон о земле 1998 года, в который включено положение о необходимости согласия супругов, которое укрепляет гарантии права женщин на землепользование.</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87.</w:t>
      </w:r>
      <w:r>
        <w:rPr>
          <w:spacing w:val="4"/>
          <w:w w:val="102"/>
          <w:szCs w:val="20"/>
          <w:lang w:val="ru-RU"/>
        </w:rPr>
        <w:tab/>
        <w:t xml:space="preserve">Угандийская ассоциация женщин-парламентариев (УАЖП) через посредство входящего в эту ассоциацию Объединения женщин за законодательные реформы (ОЖЗР) провела лоббирование в пользу ряда законопроектов, направленных на улучшение положения женщин и уважение их прав. В число этих законопроектов входят проекты, касающиеся </w:t>
      </w:r>
      <w:r>
        <w:rPr>
          <w:i/>
          <w:iCs/>
          <w:spacing w:val="4"/>
          <w:w w:val="102"/>
          <w:szCs w:val="20"/>
          <w:lang w:val="ru-RU"/>
        </w:rPr>
        <w:t>сексуальных преступлений, торговли людьми, материнской смертности, насилия в семье, семейных отношений и калечащих операций на половых органах женщин</w:t>
      </w:r>
      <w:r>
        <w:rPr>
          <w:spacing w:val="4"/>
          <w:w w:val="102"/>
          <w:szCs w:val="20"/>
          <w:lang w:val="ru-RU"/>
        </w:rPr>
        <w:t>. Усилия УАЖП в этом направлении приобретают бόльшую эффективность в результате того, что ряд ее представителей являются членами Ассоциации африканских женщин-министров и парламентариев, которая выступает за защиту репродуктивного здоровья женщин.</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88.</w:t>
      </w:r>
      <w:r>
        <w:rPr>
          <w:spacing w:val="4"/>
          <w:w w:val="102"/>
          <w:szCs w:val="20"/>
          <w:lang w:val="ru-RU"/>
        </w:rPr>
        <w:tab/>
        <w:t>Что касается органов местного самоуправления, то Закон об органах местного самоуправления 1997 года предусматривает, что треть мест любого уровня во всех местных советах должна быть зарезервирована за женщинами, что привело к существенному увеличению представительства женщин в местных советах.</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89.</w:t>
      </w:r>
      <w:r>
        <w:rPr>
          <w:spacing w:val="4"/>
          <w:w w:val="102"/>
          <w:szCs w:val="20"/>
          <w:lang w:val="ru-RU"/>
        </w:rPr>
        <w:tab/>
        <w:t>Однако, несмотря на введение такой системы квот</w:t>
      </w:r>
      <w:r>
        <w:rPr>
          <w:rStyle w:val="FootnoteReference"/>
          <w:spacing w:val="4"/>
          <w:w w:val="102"/>
          <w:szCs w:val="20"/>
          <w:vertAlign w:val="superscript"/>
        </w:rPr>
        <w:footnoteReference w:id="45"/>
      </w:r>
      <w:r>
        <w:rPr>
          <w:spacing w:val="4"/>
          <w:w w:val="102"/>
          <w:szCs w:val="20"/>
          <w:lang w:val="ru-RU"/>
        </w:rPr>
        <w:t>, участие женщин все еще находится ниже желаемого уровня. Обследования, проведенные в десяти районах, показали, что женщинам предоставляются в основном посты рядовых членов советов и лишь немногие из них занимают посты заместителей председателя. Лишь 8 женщин занимают должность председателя местных советов, лишь 1 район из 80 возглавляет женщина.</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90.</w:t>
      </w:r>
      <w:r>
        <w:rPr>
          <w:spacing w:val="4"/>
          <w:w w:val="102"/>
          <w:szCs w:val="20"/>
          <w:lang w:val="ru-RU"/>
        </w:rPr>
        <w:tab/>
        <w:t>Возникает общая обеспокоенность в связи с тем, что, несмотря на количественное расширение представительства женщин, их присутствие недостаточно ощущается. В результате этого, несмотря на участие женщин в работе органов, принимающих решения, их полномочия и способность влиять на политику в целях улучшения положения женщин являются ограниченными. Разумеется, УАЖП предпринимает усилия для устранения гендерных барьеров на пути социального, экономического и политического развития посредством принятия законодательства, учитывающего гендерные аспекты. Однако, хотя УАЖП и смогла разработать программу Объединения женщин за законодательные реформы (ОЖЗР), задержка с принятием соответствующих законопроектов указывает на наличие серьезных проблем.</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ab/>
        <w:t xml:space="preserve">Такое положение дел объясняется, в частности, следующими факторами: </w:t>
      </w:r>
    </w:p>
    <w:p w:rsidR="00BD6F28" w:rsidRDefault="00BD6F28">
      <w:pPr>
        <w:tabs>
          <w:tab w:val="left" w:pos="2268"/>
        </w:tabs>
        <w:spacing w:after="160"/>
        <w:ind w:left="2268" w:right="1264" w:hanging="425"/>
        <w:jc w:val="both"/>
        <w:rPr>
          <w:spacing w:val="4"/>
          <w:w w:val="102"/>
          <w:szCs w:val="20"/>
          <w:lang w:val="ru-RU"/>
        </w:rPr>
      </w:pPr>
      <w:r>
        <w:rPr>
          <w:spacing w:val="4"/>
          <w:w w:val="102"/>
          <w:szCs w:val="20"/>
          <w:lang w:val="ru-RU"/>
        </w:rPr>
        <w:sym w:font="Wingdings 3" w:char="F075"/>
      </w:r>
      <w:r>
        <w:rPr>
          <w:spacing w:val="4"/>
          <w:w w:val="102"/>
          <w:szCs w:val="20"/>
          <w:lang w:val="ru-RU"/>
        </w:rPr>
        <w:tab/>
        <w:t>наличие противоречий между политическими декларациями и практикой, в том что касается обеспечения гендерного равенства. Глубоко укоренившийся патриархальный характер учреждений, в которых работают женщины-руководители, по-прежнему подрывает усилия женщин, направленные на достижение позитивных перемен для своего электората. Например, большое противодействие оказывается принятию законодательства, учитывающего гендерные аспекты, в том числе Законопроекта о семейных отношениях;</w:t>
      </w:r>
    </w:p>
    <w:p w:rsidR="00BD6F28" w:rsidRDefault="00BD6F28">
      <w:pPr>
        <w:tabs>
          <w:tab w:val="left" w:pos="2268"/>
        </w:tabs>
        <w:spacing w:after="160"/>
        <w:ind w:left="2268" w:right="1264" w:hanging="425"/>
        <w:jc w:val="both"/>
        <w:rPr>
          <w:spacing w:val="4"/>
          <w:w w:val="102"/>
          <w:szCs w:val="20"/>
          <w:lang w:val="ru-RU"/>
        </w:rPr>
      </w:pPr>
      <w:r>
        <w:rPr>
          <w:spacing w:val="4"/>
          <w:w w:val="102"/>
          <w:szCs w:val="20"/>
          <w:lang w:val="ru-RU"/>
        </w:rPr>
        <w:sym w:font="Wingdings 3" w:char="F075"/>
      </w:r>
      <w:r>
        <w:rPr>
          <w:spacing w:val="4"/>
          <w:w w:val="102"/>
          <w:szCs w:val="20"/>
          <w:lang w:val="ru-RU"/>
        </w:rPr>
        <w:tab/>
        <w:t>отсутствие четко сформулированной политической идеологии и позиции по женской проблематике мешает женщинам использовать свое влияние в различных политических партиях в качестве козыря на выборах;</w:t>
      </w:r>
    </w:p>
    <w:p w:rsidR="00BD6F28" w:rsidRDefault="00BD6F28">
      <w:pPr>
        <w:tabs>
          <w:tab w:val="left" w:pos="2268"/>
        </w:tabs>
        <w:spacing w:after="160"/>
        <w:ind w:left="2268" w:right="1264" w:hanging="425"/>
        <w:jc w:val="both"/>
        <w:rPr>
          <w:spacing w:val="4"/>
          <w:w w:val="102"/>
          <w:szCs w:val="20"/>
          <w:lang w:val="ru-RU"/>
        </w:rPr>
      </w:pPr>
      <w:r>
        <w:rPr>
          <w:spacing w:val="4"/>
          <w:w w:val="102"/>
          <w:szCs w:val="20"/>
          <w:lang w:val="ru-RU"/>
        </w:rPr>
        <w:sym w:font="Wingdings 3" w:char="F075"/>
      </w:r>
      <w:r>
        <w:rPr>
          <w:spacing w:val="4"/>
          <w:w w:val="102"/>
          <w:szCs w:val="20"/>
          <w:lang w:val="ru-RU"/>
        </w:rPr>
        <w:tab/>
        <w:t>многопартийное устройство привело к расколу единой женской позиции;</w:t>
      </w:r>
    </w:p>
    <w:p w:rsidR="00BD6F28" w:rsidRDefault="00BD6F28">
      <w:pPr>
        <w:tabs>
          <w:tab w:val="left" w:pos="2268"/>
        </w:tabs>
        <w:spacing w:after="160"/>
        <w:ind w:left="2268" w:right="1264" w:hanging="425"/>
        <w:jc w:val="both"/>
        <w:rPr>
          <w:spacing w:val="4"/>
          <w:w w:val="102"/>
          <w:szCs w:val="20"/>
          <w:lang w:val="ru-RU"/>
        </w:rPr>
      </w:pPr>
      <w:r>
        <w:rPr>
          <w:spacing w:val="4"/>
          <w:w w:val="102"/>
          <w:szCs w:val="20"/>
          <w:lang w:val="ru-RU"/>
        </w:rPr>
        <w:sym w:font="Wingdings 3" w:char="F075"/>
      </w:r>
      <w:r>
        <w:rPr>
          <w:spacing w:val="4"/>
          <w:w w:val="102"/>
          <w:szCs w:val="20"/>
          <w:lang w:val="ru-RU"/>
        </w:rPr>
        <w:tab/>
        <w:t xml:space="preserve">по-прежнему сохраняется стереотипное представление о мужчинах как естественных лидерах; и </w:t>
      </w:r>
    </w:p>
    <w:p w:rsidR="00BD6F28" w:rsidRDefault="00BD6F28">
      <w:pPr>
        <w:tabs>
          <w:tab w:val="left" w:pos="2268"/>
        </w:tabs>
        <w:spacing w:after="160"/>
        <w:ind w:left="2268" w:right="1264" w:hanging="425"/>
        <w:jc w:val="both"/>
        <w:rPr>
          <w:spacing w:val="4"/>
          <w:w w:val="102"/>
          <w:szCs w:val="20"/>
          <w:lang w:val="ru-RU"/>
        </w:rPr>
      </w:pPr>
      <w:r>
        <w:rPr>
          <w:spacing w:val="4"/>
          <w:w w:val="102"/>
          <w:szCs w:val="20"/>
          <w:lang w:val="ru-RU"/>
        </w:rPr>
        <w:sym w:font="Wingdings 3" w:char="F075"/>
      </w:r>
      <w:r>
        <w:rPr>
          <w:spacing w:val="4"/>
          <w:w w:val="102"/>
          <w:szCs w:val="20"/>
          <w:lang w:val="ru-RU"/>
        </w:rPr>
        <w:tab/>
        <w:t xml:space="preserve">отсутствие адекватного сотрудничества между женщинами-руководителями и женскими организациями, которое препятствует разработке единой позиции и осуществлению согласованных действий. </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91.</w:t>
      </w:r>
      <w:r>
        <w:rPr>
          <w:spacing w:val="4"/>
          <w:w w:val="102"/>
          <w:szCs w:val="20"/>
          <w:lang w:val="ru-RU"/>
        </w:rPr>
        <w:tab/>
        <w:t xml:space="preserve">К числу других препятствий на пути участия женщин в политической жизни страны относится низкий социально-экономический статус женщин (связанный с нехваткой образования, информации и ресурсов), что отпугивает многих женщин от участия в выборах. Такие государственные программы, как </w:t>
      </w:r>
      <w:r>
        <w:rPr>
          <w:i/>
          <w:iCs/>
          <w:spacing w:val="4"/>
          <w:w w:val="102"/>
          <w:szCs w:val="20"/>
          <w:lang w:val="ru-RU"/>
        </w:rPr>
        <w:t>Процветание для всех (ПДВ)</w:t>
      </w:r>
      <w:r>
        <w:rPr>
          <w:spacing w:val="4"/>
          <w:w w:val="102"/>
          <w:szCs w:val="20"/>
          <w:lang w:val="ru-RU"/>
        </w:rPr>
        <w:t>, направленные на улучшение экономического положения общин, и многие проекты ПДВ нацелены на повышение социально-экономического статуса женщин.</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92.</w:t>
      </w:r>
      <w:r>
        <w:rPr>
          <w:spacing w:val="4"/>
          <w:w w:val="102"/>
          <w:szCs w:val="20"/>
          <w:lang w:val="ru-RU"/>
        </w:rPr>
        <w:tab/>
        <w:t>Переход от системы коллегий выборщиков к системе всеобщего голосования привел к увеличению финансового бремени ложащегося на плечи женщин, которые желают баллотироваться в парламент в качестве районных женских представителей. На последних выборах избирательная кампания таких женщин должна была охватывать 24 округа (целые районы) по сравнению с 3 округами для кандидатов, претендующих на места, представляющие общенациональный электорат.</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93.</w:t>
      </w:r>
      <w:r>
        <w:rPr>
          <w:spacing w:val="4"/>
          <w:w w:val="102"/>
          <w:szCs w:val="20"/>
          <w:lang w:val="ru-RU"/>
        </w:rPr>
        <w:tab/>
        <w:t>Значительная часть населения, включая женщин, слабо разбирается в политических процессах и особенно в переходе к многопартийной системе и ее функционировании, что является существенным источником неопределенности. Поэтому женщинам не удалось воспользоваться этим переходом, чтобы отразить в нем свою обеспокоенность и изыскать новые возможности для расширения своего представительства. Было отмечено, что в последних предвыборных кампаниях женская проблематика не нашла достаточного отражения и была недостаточно учтена в политических программах.</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94.</w:t>
      </w:r>
      <w:r>
        <w:rPr>
          <w:spacing w:val="4"/>
          <w:w w:val="102"/>
          <w:szCs w:val="20"/>
          <w:lang w:val="ru-RU"/>
        </w:rPr>
        <w:tab/>
        <w:t>Однако УАЖП смогла сформулировать перспективные планы, которые помогут ей преодолеть эти трудности. В эти планы входит проведение круглых столов для обсуждения программы ОЖЗР с организациями гражданского общества и делегатами парламента из числа мужчин.</w:t>
      </w:r>
    </w:p>
    <w:p w:rsidR="00BD6F28" w:rsidRDefault="00BD6F28">
      <w:pPr>
        <w:pStyle w:val="Heading2"/>
        <w:tabs>
          <w:tab w:val="left" w:pos="1814"/>
        </w:tabs>
        <w:spacing w:after="160"/>
        <w:ind w:left="1820" w:right="1264" w:hanging="556"/>
        <w:jc w:val="both"/>
        <w:rPr>
          <w:rFonts w:ascii="Times New Roman" w:hAnsi="Times New Roman" w:cs="Times New Roman"/>
          <w:spacing w:val="4"/>
          <w:w w:val="102"/>
          <w:sz w:val="20"/>
          <w:lang w:val="ru-RU"/>
        </w:rPr>
      </w:pPr>
      <w:bookmarkStart w:id="23" w:name="_Toc210009047"/>
      <w:r>
        <w:rPr>
          <w:rFonts w:ascii="Times New Roman" w:hAnsi="Times New Roman" w:cs="Times New Roman"/>
          <w:spacing w:val="4"/>
          <w:w w:val="102"/>
          <w:sz w:val="20"/>
          <w:lang w:val="ru-RU"/>
        </w:rPr>
        <w:t>7.2</w:t>
      </w:r>
      <w:r>
        <w:rPr>
          <w:rFonts w:ascii="Times New Roman" w:hAnsi="Times New Roman" w:cs="Times New Roman"/>
          <w:spacing w:val="4"/>
          <w:w w:val="102"/>
          <w:sz w:val="20"/>
          <w:lang w:val="ru-RU"/>
        </w:rPr>
        <w:tab/>
      </w:r>
      <w:bookmarkEnd w:id="23"/>
      <w:r>
        <w:rPr>
          <w:rFonts w:ascii="Times New Roman" w:hAnsi="Times New Roman" w:cs="Times New Roman"/>
          <w:spacing w:val="4"/>
          <w:w w:val="102"/>
          <w:sz w:val="20"/>
          <w:lang w:val="ru-RU"/>
        </w:rPr>
        <w:t>Участие женщин в миростроительстве и примирении</w:t>
      </w:r>
    </w:p>
    <w:p w:rsidR="00BD6F28" w:rsidRDefault="00BD6F28">
      <w:pPr>
        <w:tabs>
          <w:tab w:val="left" w:pos="1814"/>
        </w:tabs>
        <w:spacing w:after="160"/>
        <w:ind w:left="1820" w:right="1264" w:hanging="556"/>
        <w:jc w:val="both"/>
        <w:rPr>
          <w:i/>
          <w:iCs/>
          <w:spacing w:val="4"/>
          <w:w w:val="102"/>
          <w:szCs w:val="20"/>
          <w:lang w:val="ru-RU"/>
        </w:rPr>
      </w:pPr>
      <w:r>
        <w:rPr>
          <w:spacing w:val="4"/>
          <w:w w:val="102"/>
          <w:szCs w:val="20"/>
          <w:lang w:val="ru-RU"/>
        </w:rPr>
        <w:t>95.</w:t>
      </w:r>
      <w:r>
        <w:rPr>
          <w:spacing w:val="4"/>
          <w:w w:val="102"/>
          <w:szCs w:val="20"/>
          <w:lang w:val="ru-RU"/>
        </w:rPr>
        <w:tab/>
      </w:r>
      <w:r>
        <w:rPr>
          <w:i/>
          <w:iCs/>
          <w:spacing w:val="4"/>
          <w:w w:val="102"/>
          <w:szCs w:val="20"/>
          <w:lang w:val="ru-RU"/>
        </w:rPr>
        <w:t>Комитет выразил обеспокоенность по поводу того, что многие девушки и женщины в районах, охваченных конфликтом, подверглись насилию, в том числе похищению и порабощению.</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ab/>
        <w:t>Правительству Уганды было рекомендовано обеспечить участие женщин в программах мероприятий  по национальному примирению и миростроительству. С этой целью было предложено, чтобы женщины, принадлежащие ко всем этническим группам, затронутым вооруженным конфликтом, включались в состав делегаций на переговорах по мирному урегулированию. Было также предложено, чтобы в ходе мирных переговоров были обсуждены меры привлечения к ответственности лиц, виновных в насилии над женщинами и девушками и в их порабощении в ходе этих конфликтов, а также меры по выплате жертвам насилия соответствующей компенсации и их реабилитации.</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96.</w:t>
      </w:r>
      <w:r>
        <w:rPr>
          <w:spacing w:val="4"/>
          <w:w w:val="102"/>
          <w:szCs w:val="20"/>
          <w:lang w:val="ru-RU"/>
        </w:rPr>
        <w:tab/>
        <w:t>Участие женщин в политической жизни страны выходит за пределы участия в выборных органах и распространяется на другие сферы, в том числе миростроительство и примирение, как это предусмотрено резолюцией 1325 (2000) Совета Безопасности Организации Объединенных Наций.</w:t>
      </w:r>
    </w:p>
    <w:p w:rsidR="00BD6F28" w:rsidRDefault="00BD6F28">
      <w:pPr>
        <w:pStyle w:val="Heading3"/>
        <w:tabs>
          <w:tab w:val="left" w:pos="2410"/>
        </w:tabs>
        <w:spacing w:after="160" w:line="240" w:lineRule="auto"/>
        <w:ind w:left="2410" w:right="1264" w:hanging="567"/>
        <w:jc w:val="left"/>
        <w:rPr>
          <w:rFonts w:ascii="Times New Roman" w:hAnsi="Times New Roman" w:cs="Times New Roman"/>
          <w:spacing w:val="4"/>
          <w:w w:val="102"/>
          <w:lang w:val="ru-RU"/>
        </w:rPr>
      </w:pPr>
      <w:bookmarkStart w:id="24" w:name="_Toc210009048"/>
      <w:r>
        <w:rPr>
          <w:rFonts w:ascii="Times New Roman" w:hAnsi="Times New Roman" w:cs="Times New Roman"/>
          <w:spacing w:val="4"/>
          <w:w w:val="102"/>
          <w:lang w:val="ru-RU"/>
        </w:rPr>
        <w:t>7.2.1</w:t>
      </w:r>
      <w:r>
        <w:rPr>
          <w:rFonts w:ascii="Times New Roman" w:hAnsi="Times New Roman" w:cs="Times New Roman"/>
          <w:spacing w:val="4"/>
          <w:w w:val="102"/>
          <w:lang w:val="ru-RU"/>
        </w:rPr>
        <w:tab/>
      </w:r>
      <w:bookmarkEnd w:id="24"/>
      <w:r>
        <w:rPr>
          <w:rFonts w:ascii="Times New Roman" w:hAnsi="Times New Roman" w:cs="Times New Roman"/>
          <w:spacing w:val="4"/>
          <w:w w:val="102"/>
          <w:lang w:val="ru-RU"/>
        </w:rPr>
        <w:t xml:space="preserve">Прогресс, достигнутый государством-участником </w:t>
      </w:r>
      <w:r>
        <w:rPr>
          <w:rFonts w:ascii="Times New Roman" w:hAnsi="Times New Roman" w:cs="Times New Roman"/>
          <w:spacing w:val="4"/>
          <w:w w:val="102"/>
          <w:lang w:val="ru-RU"/>
        </w:rPr>
        <w:br/>
        <w:t xml:space="preserve">в обеспечении участия женщин в процессе миростроительства </w:t>
      </w:r>
      <w:r>
        <w:rPr>
          <w:rFonts w:ascii="Times New Roman" w:hAnsi="Times New Roman" w:cs="Times New Roman"/>
          <w:spacing w:val="4"/>
          <w:w w:val="102"/>
          <w:lang w:val="ru-RU"/>
        </w:rPr>
        <w:br/>
        <w:t>и примирения, и сохраняющиеся трудности</w:t>
      </w:r>
    </w:p>
    <w:p w:rsidR="00BD6F28" w:rsidRDefault="00BD6F28">
      <w:pPr>
        <w:tabs>
          <w:tab w:val="left" w:pos="1814"/>
        </w:tabs>
        <w:spacing w:after="160"/>
        <w:ind w:left="1820" w:right="1264" w:hanging="556"/>
        <w:jc w:val="both"/>
        <w:rPr>
          <w:b/>
          <w:bCs/>
          <w:spacing w:val="4"/>
          <w:w w:val="102"/>
          <w:szCs w:val="20"/>
          <w:lang w:val="ru-RU"/>
        </w:rPr>
      </w:pPr>
      <w:r>
        <w:rPr>
          <w:spacing w:val="4"/>
          <w:w w:val="102"/>
          <w:szCs w:val="20"/>
          <w:lang w:val="ru-RU"/>
        </w:rPr>
        <w:t>97.</w:t>
      </w:r>
      <w:r>
        <w:rPr>
          <w:spacing w:val="4"/>
          <w:w w:val="102"/>
          <w:szCs w:val="20"/>
          <w:lang w:val="ru-RU"/>
        </w:rPr>
        <w:tab/>
        <w:t>Правительство Уганды и ранее поддерживало усилия женщин-руководителей (например, госпожи Бетии Бигомбе), которые на первых этапах возглавляли мирные переговоры (1994/2004 годы) с Армией сопротивления Господа (АСГ) в целях прекращения конфликта в северной Уганде. Хотя с тех пор женщины не занимали столь высокого положения среди правительственных делегаций по переговорам, правительство предусмотрело участие женщин в мирных переговорах в Джубе. Помимо двух женщин, непосредственно входящих в состав делегации на мирных переговорах, женщины приглашаются присутствовать на некоторых заседаниях.</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98.</w:t>
      </w:r>
      <w:r>
        <w:rPr>
          <w:spacing w:val="4"/>
          <w:w w:val="102"/>
          <w:szCs w:val="20"/>
          <w:lang w:val="ru-RU"/>
        </w:rPr>
        <w:tab/>
        <w:t xml:space="preserve">Эти действия поддерживаются инициативами ОГО, такими, например, как </w:t>
      </w:r>
      <w:r>
        <w:rPr>
          <w:i/>
          <w:iCs/>
          <w:spacing w:val="4"/>
          <w:w w:val="102"/>
          <w:szCs w:val="20"/>
          <w:lang w:val="ru-RU"/>
        </w:rPr>
        <w:t>Коалиция женских организаций гражданского общества в пользу мира</w:t>
      </w:r>
      <w:r>
        <w:rPr>
          <w:spacing w:val="4"/>
          <w:w w:val="102"/>
          <w:szCs w:val="20"/>
          <w:lang w:val="ru-RU"/>
        </w:rPr>
        <w:t>, которые сыграли важную роль во включении проблем женщин в повестку дня мирных переговоров</w:t>
      </w:r>
      <w:r>
        <w:rPr>
          <w:rStyle w:val="FootnoteReference"/>
          <w:spacing w:val="4"/>
          <w:w w:val="102"/>
          <w:szCs w:val="20"/>
          <w:vertAlign w:val="superscript"/>
          <w:lang w:val="en-GB"/>
        </w:rPr>
        <w:footnoteReference w:id="46"/>
      </w:r>
      <w:r>
        <w:rPr>
          <w:spacing w:val="4"/>
          <w:w w:val="102"/>
          <w:szCs w:val="20"/>
          <w:lang w:val="ru-RU"/>
        </w:rPr>
        <w:t xml:space="preserve"> и в осуществлении программ наращивания потенциала женщин-руководителей и женских организаций на общинном уровне. Такие мероприятия осуществляются ввиду важнейшей роли, которую женщины играли в жизнеобеспечении общин во время конфликта и в восстановлении этих общин после конфликта.</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99.</w:t>
      </w:r>
      <w:r>
        <w:rPr>
          <w:spacing w:val="4"/>
          <w:w w:val="102"/>
          <w:szCs w:val="20"/>
          <w:lang w:val="ru-RU"/>
        </w:rPr>
        <w:tab/>
        <w:t>Что касается мер по привлечению к ответственности лиц, виновных в насилии над женщинами и девушками во время вооруженного конфликта, выплаты этим жертвам компенсации и их реабилитации, то меры, изложенные в предыдущем пункте, привели к включению в повестку дня мирных переговоров 5 пунктов, в которых делается акцент на гендерные аспекты. Выплата компенсации жертвам нарушений прав человека рассматривается в соответствии с пунктом 3 этой повестки дня. Имеются предложения использовать системы традиционного правосудия ("Мато Пут") для рассмотрения и урегулирования соответствующих исков. На данный момент еще не ясно, какова может быть такая компенсация, особенно для лиц, ставших жертвами сексуального насилия.</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100.</w:t>
      </w:r>
      <w:r>
        <w:rPr>
          <w:spacing w:val="4"/>
          <w:w w:val="102"/>
          <w:szCs w:val="20"/>
          <w:lang w:val="ru-RU"/>
        </w:rPr>
        <w:tab/>
        <w:t>Совместно со своими партнерами по развитию правительство Уганды в настоящее время осуществляет ряд программ по переселению и реабилитации перемещенных общин в районах, охваченных конфликтами. Особые меры предусматриваются в отношении наиболее уязвимых групп, включающих женщин, в том числе в рамках Плана установления мира, восстановления и развития (ПМВР) для северной Уганды. Министерство гендерных проблем, труда и социального развития начало включать в этот документ гендерные элементы, с тем чтобы обеспечить равенство возможностей и благ, которые женщины получат от осуществления запланированных мероприятий.</w:t>
      </w:r>
    </w:p>
    <w:p w:rsidR="00BD6F28" w:rsidRDefault="00BD6F28">
      <w:pPr>
        <w:tabs>
          <w:tab w:val="left" w:pos="1814"/>
        </w:tabs>
        <w:spacing w:after="160"/>
        <w:ind w:left="1820" w:right="1264" w:hanging="556"/>
        <w:jc w:val="both"/>
        <w:rPr>
          <w:spacing w:val="4"/>
          <w:w w:val="102"/>
          <w:szCs w:val="20"/>
          <w:lang w:val="ru-RU"/>
        </w:rPr>
      </w:pPr>
      <w:r>
        <w:rPr>
          <w:spacing w:val="4"/>
          <w:w w:val="102"/>
          <w:szCs w:val="20"/>
          <w:lang w:val="ru-RU"/>
        </w:rPr>
        <w:t>101.</w:t>
      </w:r>
      <w:r>
        <w:rPr>
          <w:spacing w:val="4"/>
          <w:w w:val="102"/>
          <w:szCs w:val="20"/>
          <w:lang w:val="ru-RU"/>
        </w:rPr>
        <w:tab/>
        <w:t>Трудности, связанные с расширением участия женщин, включают и ограниченное понимание во всех слоях общества смысла резолюции 1325 (2000) Совета Безопасности Организации Объединенных Наций. Уроки, извлеченные при осуществлении предыдущей программы реабилитации, – деятельности Фонда социальной программы для северной Уганды (ФСПСУ) – показали, что наблюдается тенденция к утрате женщинами статуса, который они приобрели во время конфликта, и к возвращению их в подчиненное положение. С женщинами не проводятся обстоятельные консультации, и они не привлекаются к процессу принятия решений в рамках различных программ переселения. Это усугубляется низким уровнем грамотности женщин и существующими традициями, в том что касается положения женщин, а также недостаточной координацией инициатив, проявляемых женщинами, на местном уровне.</w:t>
      </w:r>
    </w:p>
    <w:p w:rsidR="00BD6F28" w:rsidRDefault="00BD6F28">
      <w:pPr>
        <w:tabs>
          <w:tab w:val="left" w:pos="1814"/>
        </w:tabs>
        <w:spacing w:after="160"/>
        <w:ind w:left="1820" w:right="1264" w:hanging="556"/>
        <w:jc w:val="both"/>
        <w:rPr>
          <w:b/>
          <w:bCs/>
          <w:spacing w:val="4"/>
          <w:w w:val="102"/>
          <w:szCs w:val="20"/>
          <w:lang w:val="ru-RU"/>
        </w:rPr>
      </w:pPr>
      <w:r>
        <w:rPr>
          <w:spacing w:val="4"/>
          <w:w w:val="102"/>
          <w:szCs w:val="20"/>
          <w:lang w:val="ru-RU"/>
        </w:rPr>
        <w:t>102.</w:t>
      </w:r>
      <w:r>
        <w:rPr>
          <w:spacing w:val="4"/>
          <w:w w:val="102"/>
          <w:szCs w:val="20"/>
          <w:lang w:val="ru-RU"/>
        </w:rPr>
        <w:tab/>
        <w:t>Некоторые из этих трудностей устраняются при помощи деятельности ОГО, которые организуют подготовку женщин-руководителей, обмен опытом и проведение консультативных встреч на общинном уровне в целях практического осуществления резолюции 1325</w:t>
      </w:r>
      <w:r>
        <w:rPr>
          <w:spacing w:val="4"/>
          <w:w w:val="102"/>
          <w:szCs w:val="20"/>
          <w:lang w:val="en-GB"/>
        </w:rPr>
        <w:t> </w:t>
      </w:r>
      <w:r>
        <w:rPr>
          <w:spacing w:val="4"/>
          <w:w w:val="102"/>
          <w:szCs w:val="20"/>
          <w:lang w:val="ru-RU"/>
        </w:rPr>
        <w:t>(2000) Совета Безопасности Организации Объединенных Наций.</w:t>
      </w:r>
    </w:p>
    <w:p w:rsidR="00BD6F28" w:rsidRDefault="00BD6F28">
      <w:pPr>
        <w:pStyle w:val="SingleTxt"/>
        <w:spacing w:after="0" w:line="120" w:lineRule="exact"/>
        <w:rPr>
          <w:w w:val="102"/>
          <w:sz w:val="10"/>
        </w:rPr>
      </w:pPr>
    </w:p>
    <w:p w:rsidR="00BD6F28" w:rsidRDefault="00BD6F28">
      <w:pPr>
        <w:pStyle w:val="SingleTxt"/>
        <w:spacing w:after="0" w:line="120" w:lineRule="exact"/>
        <w:rPr>
          <w:w w:val="102"/>
          <w:sz w:val="10"/>
        </w:rPr>
      </w:pPr>
    </w:p>
    <w:p w:rsidR="00BD6F28" w:rsidRDefault="00BD6F28">
      <w:pPr>
        <w:pStyle w:val="Heading1"/>
        <w:tabs>
          <w:tab w:val="left" w:pos="1276"/>
        </w:tabs>
        <w:spacing w:after="160" w:line="240" w:lineRule="auto"/>
        <w:ind w:left="1264" w:right="1264" w:hanging="413"/>
        <w:rPr>
          <w:rFonts w:ascii="Times New Roman" w:hAnsi="Times New Roman" w:cs="Times New Roman"/>
          <w:spacing w:val="4"/>
          <w:w w:val="102"/>
          <w:sz w:val="24"/>
          <w:szCs w:val="24"/>
          <w:lang w:val="ru-RU"/>
        </w:rPr>
      </w:pPr>
      <w:bookmarkStart w:id="25" w:name="_Toc210009049"/>
      <w:r>
        <w:rPr>
          <w:rFonts w:ascii="Times New Roman" w:hAnsi="Times New Roman" w:cs="Times New Roman"/>
          <w:spacing w:val="4"/>
          <w:w w:val="102"/>
          <w:sz w:val="24"/>
          <w:szCs w:val="24"/>
          <w:lang w:val="ru-RU"/>
        </w:rPr>
        <w:t>8.0</w:t>
      </w:r>
      <w:r>
        <w:rPr>
          <w:color w:val="FF0000"/>
          <w:spacing w:val="4"/>
          <w:w w:val="102"/>
          <w:lang w:val="ru-RU"/>
        </w:rPr>
        <w:tab/>
      </w:r>
      <w:r>
        <w:rPr>
          <w:rFonts w:ascii="Times New Roman" w:hAnsi="Times New Roman" w:cs="Times New Roman"/>
          <w:spacing w:val="4"/>
          <w:w w:val="102"/>
          <w:sz w:val="24"/>
          <w:szCs w:val="24"/>
          <w:lang w:val="ru-RU"/>
        </w:rPr>
        <w:t>СТАТЬЯ</w:t>
      </w:r>
      <w:r>
        <w:rPr>
          <w:rFonts w:ascii="Times New Roman" w:hAnsi="Times New Roman" w:cs="Times New Roman"/>
          <w:spacing w:val="4"/>
          <w:w w:val="102"/>
          <w:sz w:val="24"/>
          <w:szCs w:val="24"/>
          <w:lang w:val="en-GB"/>
        </w:rPr>
        <w:t> </w:t>
      </w:r>
      <w:r>
        <w:rPr>
          <w:rFonts w:ascii="Times New Roman" w:hAnsi="Times New Roman" w:cs="Times New Roman"/>
          <w:spacing w:val="4"/>
          <w:w w:val="102"/>
          <w:sz w:val="24"/>
          <w:szCs w:val="24"/>
          <w:lang w:val="ru-RU"/>
        </w:rPr>
        <w:t>8</w:t>
      </w:r>
      <w:bookmarkEnd w:id="25"/>
    </w:p>
    <w:p w:rsidR="00BD6F28" w:rsidRDefault="00BD6F28">
      <w:pPr>
        <w:pStyle w:val="Heading2"/>
        <w:tabs>
          <w:tab w:val="left" w:pos="1843"/>
        </w:tabs>
        <w:spacing w:after="160" w:line="240" w:lineRule="auto"/>
        <w:ind w:left="1843" w:right="1264" w:hanging="579"/>
        <w:rPr>
          <w:rFonts w:ascii="Times New Roman" w:hAnsi="Times New Roman" w:cs="Times New Roman"/>
          <w:spacing w:val="4"/>
          <w:w w:val="102"/>
          <w:sz w:val="20"/>
          <w:lang w:val="ru-RU"/>
        </w:rPr>
      </w:pPr>
      <w:bookmarkStart w:id="26" w:name="_Toc210009050"/>
      <w:r>
        <w:rPr>
          <w:rFonts w:ascii="Times New Roman" w:hAnsi="Times New Roman" w:cs="Times New Roman"/>
          <w:spacing w:val="4"/>
          <w:w w:val="102"/>
          <w:sz w:val="20"/>
          <w:lang w:val="ru-RU"/>
        </w:rPr>
        <w:t>8.1</w:t>
      </w:r>
      <w:r>
        <w:rPr>
          <w:rFonts w:ascii="Times New Roman" w:hAnsi="Times New Roman" w:cs="Times New Roman"/>
          <w:spacing w:val="4"/>
          <w:w w:val="102"/>
          <w:sz w:val="20"/>
          <w:lang w:val="ru-RU"/>
        </w:rPr>
        <w:tab/>
      </w:r>
      <w:bookmarkEnd w:id="26"/>
      <w:r>
        <w:rPr>
          <w:rFonts w:ascii="Times New Roman" w:hAnsi="Times New Roman" w:cs="Times New Roman"/>
          <w:spacing w:val="4"/>
          <w:w w:val="102"/>
          <w:sz w:val="20"/>
          <w:lang w:val="ru-RU"/>
        </w:rPr>
        <w:t xml:space="preserve">ПРЕДСТАВИТЕЛЬСТВО И УЧАСТИЕ ЖЕНЩИН </w:t>
      </w:r>
      <w:r>
        <w:rPr>
          <w:rFonts w:ascii="Times New Roman" w:hAnsi="Times New Roman" w:cs="Times New Roman"/>
          <w:spacing w:val="4"/>
          <w:w w:val="102"/>
          <w:sz w:val="20"/>
          <w:lang w:val="ru-RU"/>
        </w:rPr>
        <w:br/>
        <w:t>НА МЕЖДУНАРОДНОМ УРОВНЕ</w:t>
      </w:r>
    </w:p>
    <w:p w:rsidR="00BD6F28" w:rsidRDefault="00BD6F28">
      <w:pPr>
        <w:tabs>
          <w:tab w:val="left" w:pos="1843"/>
        </w:tabs>
        <w:spacing w:after="160"/>
        <w:ind w:left="1843" w:right="1264" w:hanging="579"/>
        <w:jc w:val="both"/>
        <w:rPr>
          <w:i/>
          <w:iCs/>
          <w:spacing w:val="4"/>
          <w:w w:val="102"/>
          <w:szCs w:val="20"/>
          <w:lang w:val="ru-RU"/>
        </w:rPr>
      </w:pPr>
      <w:r>
        <w:rPr>
          <w:spacing w:val="4"/>
          <w:w w:val="102"/>
          <w:szCs w:val="20"/>
          <w:lang w:val="ru-RU"/>
        </w:rPr>
        <w:t>103.</w:t>
      </w:r>
      <w:r>
        <w:rPr>
          <w:spacing w:val="4"/>
          <w:w w:val="102"/>
          <w:szCs w:val="20"/>
          <w:lang w:val="ru-RU"/>
        </w:rPr>
        <w:tab/>
      </w:r>
      <w:r>
        <w:rPr>
          <w:i/>
          <w:iCs/>
          <w:spacing w:val="4"/>
          <w:w w:val="102"/>
          <w:szCs w:val="20"/>
          <w:lang w:val="ru-RU"/>
        </w:rPr>
        <w:t>Комитет выразил обеспокоенность низкой представленностью женщин на дипломатической службе и особенно в заграничных учреждениях Уганды. Вызвало обеспокоенность и незначительное число угандийских женщин, работающих в международных организациях.</w:t>
      </w:r>
    </w:p>
    <w:p w:rsidR="00BD6F28" w:rsidRDefault="00BD6F28">
      <w:pPr>
        <w:tabs>
          <w:tab w:val="left" w:pos="1843"/>
        </w:tabs>
        <w:spacing w:after="160"/>
        <w:ind w:left="1843" w:right="1264" w:hanging="579"/>
        <w:jc w:val="both"/>
        <w:rPr>
          <w:spacing w:val="4"/>
          <w:w w:val="102"/>
          <w:szCs w:val="20"/>
          <w:lang w:val="ru-RU"/>
        </w:rPr>
      </w:pPr>
      <w:r>
        <w:rPr>
          <w:spacing w:val="4"/>
          <w:w w:val="102"/>
          <w:szCs w:val="20"/>
          <w:lang w:val="ru-RU"/>
        </w:rPr>
        <w:tab/>
        <w:t>В соответствии с пунктом 1 статьи 4 Конвенции правительству Уганды было настоятельно рекомендовано принять меры для поощрения поступления женщин на дипломатическую службу. Кроме того, правительству Уганды было рекомендовано создать стимулы для трудоустройства женщин в международных организациях.</w:t>
      </w:r>
    </w:p>
    <w:p w:rsidR="00BD6F28" w:rsidRDefault="00BD6F28">
      <w:pPr>
        <w:pStyle w:val="Heading3"/>
        <w:tabs>
          <w:tab w:val="left" w:pos="1843"/>
          <w:tab w:val="left" w:pos="2410"/>
        </w:tabs>
        <w:spacing w:after="160" w:line="240" w:lineRule="auto"/>
        <w:ind w:left="2410" w:right="1264" w:hanging="1146"/>
        <w:jc w:val="both"/>
        <w:rPr>
          <w:rFonts w:ascii="Times New Roman" w:hAnsi="Times New Roman" w:cs="Times New Roman"/>
          <w:spacing w:val="4"/>
          <w:w w:val="102"/>
          <w:lang w:val="ru-RU"/>
        </w:rPr>
      </w:pPr>
      <w:bookmarkStart w:id="27" w:name="_Toc210009051"/>
      <w:r>
        <w:rPr>
          <w:rFonts w:ascii="Times New Roman" w:hAnsi="Times New Roman" w:cs="Times New Roman"/>
          <w:spacing w:val="4"/>
          <w:w w:val="102"/>
          <w:lang w:val="ru-RU"/>
        </w:rPr>
        <w:tab/>
        <w:t>8.1.1</w:t>
      </w:r>
      <w:r>
        <w:rPr>
          <w:rFonts w:ascii="Times New Roman" w:hAnsi="Times New Roman" w:cs="Times New Roman"/>
          <w:spacing w:val="4"/>
          <w:w w:val="102"/>
          <w:lang w:val="ru-RU"/>
        </w:rPr>
        <w:tab/>
      </w:r>
      <w:bookmarkEnd w:id="27"/>
      <w:r>
        <w:rPr>
          <w:rFonts w:ascii="Times New Roman" w:hAnsi="Times New Roman" w:cs="Times New Roman"/>
          <w:spacing w:val="4"/>
          <w:w w:val="102"/>
          <w:lang w:val="ru-RU"/>
        </w:rPr>
        <w:t>Прогресс, достигнутый государством-участником в деле поощрения поступления женщин на дипломатическую службу и участия в работе международных организаций</w:t>
      </w:r>
    </w:p>
    <w:p w:rsidR="00BD6F28" w:rsidRDefault="00BD6F28">
      <w:pPr>
        <w:tabs>
          <w:tab w:val="left" w:pos="1843"/>
        </w:tabs>
        <w:spacing w:after="160"/>
        <w:ind w:left="1843" w:right="1264" w:hanging="579"/>
        <w:jc w:val="both"/>
        <w:rPr>
          <w:spacing w:val="4"/>
          <w:w w:val="102"/>
          <w:szCs w:val="20"/>
          <w:lang w:val="ru-RU"/>
        </w:rPr>
      </w:pPr>
      <w:r>
        <w:rPr>
          <w:spacing w:val="4"/>
          <w:w w:val="102"/>
          <w:szCs w:val="20"/>
          <w:lang w:val="ru-RU"/>
        </w:rPr>
        <w:t>104.</w:t>
      </w:r>
      <w:r>
        <w:rPr>
          <w:spacing w:val="4"/>
          <w:w w:val="102"/>
          <w:szCs w:val="20"/>
          <w:lang w:val="ru-RU"/>
        </w:rPr>
        <w:tab/>
        <w:t>Хотя со времени последнего доклада о выполнении Конвенции число женщин, работающих в международных организациях и на дипломатической службе, увеличилось незначительно, ряд женщин были назначены на ответственные должности в системе Организации Объединенных Наций и в других региональных организациях. На данный момент угандийские женщины занимают посты:</w:t>
      </w:r>
    </w:p>
    <w:p w:rsidR="00BD6F28" w:rsidRDefault="00BD6F28">
      <w:pPr>
        <w:pStyle w:val="Footer"/>
        <w:tabs>
          <w:tab w:val="clear" w:pos="4320"/>
          <w:tab w:val="clear" w:pos="8640"/>
          <w:tab w:val="left" w:pos="2410"/>
        </w:tabs>
        <w:spacing w:after="160"/>
        <w:ind w:left="2410" w:right="1264" w:hanging="567"/>
        <w:jc w:val="both"/>
        <w:rPr>
          <w:spacing w:val="4"/>
          <w:w w:val="102"/>
          <w:szCs w:val="20"/>
          <w:lang w:val="ru-RU"/>
        </w:rPr>
      </w:pPr>
      <w:r>
        <w:rPr>
          <w:spacing w:val="4"/>
          <w:w w:val="102"/>
          <w:szCs w:val="20"/>
        </w:rPr>
        <w:sym w:font="Wingdings" w:char="F046"/>
      </w:r>
      <w:r>
        <w:rPr>
          <w:spacing w:val="4"/>
          <w:w w:val="102"/>
          <w:szCs w:val="20"/>
          <w:lang w:val="ru-RU"/>
        </w:rPr>
        <w:tab/>
        <w:t>Помощника Генерального секретаря Организации Объединенных Наций</w:t>
      </w:r>
    </w:p>
    <w:p w:rsidR="00BD6F28" w:rsidRDefault="00BD6F28">
      <w:pPr>
        <w:tabs>
          <w:tab w:val="left" w:pos="2410"/>
        </w:tabs>
        <w:spacing w:after="160"/>
        <w:ind w:left="2410" w:right="1264" w:hanging="567"/>
        <w:jc w:val="both"/>
        <w:rPr>
          <w:spacing w:val="4"/>
          <w:w w:val="102"/>
          <w:szCs w:val="20"/>
          <w:lang w:val="ru-RU"/>
        </w:rPr>
      </w:pPr>
      <w:r>
        <w:rPr>
          <w:spacing w:val="4"/>
          <w:w w:val="102"/>
          <w:szCs w:val="20"/>
        </w:rPr>
        <w:sym w:font="Wingdings" w:char="F046"/>
      </w:r>
      <w:r>
        <w:rPr>
          <w:spacing w:val="4"/>
          <w:w w:val="102"/>
          <w:szCs w:val="20"/>
          <w:lang w:val="ru-RU"/>
        </w:rPr>
        <w:tab/>
        <w:t>Комиссара по развитию сельского хозяйства и сельских районов Африканского союза</w:t>
      </w:r>
    </w:p>
    <w:p w:rsidR="00BD6F28" w:rsidRDefault="00BD6F28">
      <w:pPr>
        <w:pStyle w:val="Footer"/>
        <w:tabs>
          <w:tab w:val="clear" w:pos="4320"/>
          <w:tab w:val="clear" w:pos="8640"/>
          <w:tab w:val="left" w:pos="2410"/>
        </w:tabs>
        <w:spacing w:after="160"/>
        <w:ind w:left="2410" w:right="1264" w:hanging="567"/>
        <w:jc w:val="both"/>
        <w:rPr>
          <w:spacing w:val="4"/>
          <w:w w:val="102"/>
          <w:szCs w:val="20"/>
          <w:lang w:val="ru-RU"/>
        </w:rPr>
      </w:pPr>
      <w:r>
        <w:rPr>
          <w:spacing w:val="4"/>
          <w:w w:val="102"/>
          <w:szCs w:val="20"/>
        </w:rPr>
        <w:sym w:font="Wingdings" w:char="F046"/>
      </w:r>
      <w:r>
        <w:rPr>
          <w:spacing w:val="4"/>
          <w:w w:val="102"/>
          <w:szCs w:val="20"/>
          <w:lang w:val="ru-RU"/>
        </w:rPr>
        <w:tab/>
        <w:t>Заместителя Генерального секретаря Восточноафриканского сообщества</w:t>
      </w:r>
    </w:p>
    <w:p w:rsidR="00BD6F28" w:rsidRDefault="00BD6F28">
      <w:pPr>
        <w:tabs>
          <w:tab w:val="left" w:pos="2410"/>
        </w:tabs>
        <w:spacing w:after="160"/>
        <w:ind w:left="2410" w:right="1264" w:hanging="567"/>
        <w:jc w:val="both"/>
        <w:rPr>
          <w:spacing w:val="4"/>
          <w:w w:val="102"/>
          <w:szCs w:val="20"/>
          <w:lang w:val="ru-RU"/>
        </w:rPr>
      </w:pPr>
      <w:r>
        <w:rPr>
          <w:spacing w:val="4"/>
          <w:w w:val="102"/>
          <w:szCs w:val="20"/>
        </w:rPr>
        <w:sym w:font="Wingdings" w:char="F046"/>
      </w:r>
      <w:r>
        <w:rPr>
          <w:spacing w:val="4"/>
          <w:w w:val="102"/>
          <w:szCs w:val="20"/>
          <w:lang w:val="ru-RU"/>
        </w:rPr>
        <w:tab/>
        <w:t>Директора Группы по гендерным вопросам ПРООН/Бюро по вопросам политики в области развития</w:t>
      </w:r>
    </w:p>
    <w:p w:rsidR="00BD6F28" w:rsidRDefault="00BD6F28">
      <w:pPr>
        <w:tabs>
          <w:tab w:val="left" w:pos="2410"/>
        </w:tabs>
        <w:spacing w:after="160"/>
        <w:ind w:left="2410" w:right="1264" w:hanging="567"/>
        <w:jc w:val="both"/>
        <w:rPr>
          <w:spacing w:val="4"/>
          <w:w w:val="102"/>
          <w:szCs w:val="20"/>
          <w:lang w:val="ru-RU"/>
        </w:rPr>
      </w:pPr>
      <w:r>
        <w:rPr>
          <w:spacing w:val="4"/>
          <w:w w:val="102"/>
          <w:szCs w:val="20"/>
        </w:rPr>
        <w:sym w:font="Wingdings" w:char="F046"/>
      </w:r>
      <w:r>
        <w:rPr>
          <w:spacing w:val="4"/>
          <w:w w:val="102"/>
          <w:szCs w:val="20"/>
          <w:lang w:val="ru-RU"/>
        </w:rPr>
        <w:tab/>
        <w:t>Представителя ФАО в Китае</w:t>
      </w:r>
    </w:p>
    <w:p w:rsidR="00BD6F28" w:rsidRDefault="00BD6F28">
      <w:pPr>
        <w:tabs>
          <w:tab w:val="left" w:pos="2410"/>
        </w:tabs>
        <w:spacing w:after="160"/>
        <w:ind w:left="2410" w:right="1264" w:hanging="567"/>
        <w:jc w:val="both"/>
        <w:rPr>
          <w:spacing w:val="4"/>
          <w:w w:val="102"/>
          <w:szCs w:val="20"/>
          <w:lang w:val="ru-RU"/>
        </w:rPr>
      </w:pPr>
      <w:r>
        <w:rPr>
          <w:spacing w:val="4"/>
          <w:w w:val="102"/>
          <w:szCs w:val="20"/>
        </w:rPr>
        <w:sym w:font="Wingdings" w:char="F046"/>
      </w:r>
      <w:r>
        <w:rPr>
          <w:spacing w:val="4"/>
          <w:w w:val="102"/>
          <w:szCs w:val="20"/>
          <w:lang w:val="ru-RU"/>
        </w:rPr>
        <w:tab/>
        <w:t>Представителя ВОЗ в Лесото.</w:t>
      </w:r>
    </w:p>
    <w:p w:rsidR="00BD6F28" w:rsidRDefault="00BD6F28">
      <w:pPr>
        <w:tabs>
          <w:tab w:val="left" w:pos="1843"/>
        </w:tabs>
        <w:spacing w:after="160"/>
        <w:ind w:left="1843" w:right="1264" w:hanging="579"/>
        <w:jc w:val="both"/>
        <w:rPr>
          <w:spacing w:val="4"/>
          <w:w w:val="102"/>
          <w:szCs w:val="20"/>
          <w:lang w:val="ru-RU"/>
        </w:rPr>
      </w:pPr>
      <w:r>
        <w:rPr>
          <w:spacing w:val="4"/>
          <w:w w:val="102"/>
          <w:szCs w:val="20"/>
          <w:lang w:val="ru-RU"/>
        </w:rPr>
        <w:t>105.</w:t>
      </w:r>
      <w:r>
        <w:rPr>
          <w:spacing w:val="4"/>
          <w:w w:val="102"/>
          <w:szCs w:val="20"/>
          <w:lang w:val="ru-RU"/>
        </w:rPr>
        <w:tab/>
        <w:t>Еще две женщины были прикомандированы правительством к широко известным международным трибуналам по Сьерра-Леоне и Руанде. Пожалуй, это область, где угандийские женщины пользуются бόльшим вниманием и занимают более ответственное положение, чем их коллеги-мужчины.</w:t>
      </w:r>
    </w:p>
    <w:p w:rsidR="00BD6F28" w:rsidRDefault="00BD6F28">
      <w:pPr>
        <w:tabs>
          <w:tab w:val="left" w:pos="1843"/>
        </w:tabs>
        <w:spacing w:after="160"/>
        <w:ind w:left="1843" w:right="1264" w:hanging="579"/>
        <w:jc w:val="both"/>
        <w:rPr>
          <w:spacing w:val="4"/>
          <w:w w:val="102"/>
          <w:szCs w:val="20"/>
          <w:lang w:val="ru-RU"/>
        </w:rPr>
      </w:pPr>
      <w:r>
        <w:rPr>
          <w:spacing w:val="4"/>
          <w:w w:val="102"/>
          <w:szCs w:val="20"/>
          <w:lang w:val="ru-RU"/>
        </w:rPr>
        <w:t>106.</w:t>
      </w:r>
      <w:r>
        <w:rPr>
          <w:spacing w:val="4"/>
          <w:w w:val="102"/>
          <w:szCs w:val="20"/>
          <w:lang w:val="ru-RU"/>
        </w:rPr>
        <w:tab/>
        <w:t>Обратная ситуация наблюдается в отношении дипломатической службы. Представительство женщин на высших должностях дипломатической службы все еще остается низким: по состоянию на октябрь 2008 года должности послов занимали 21 мужчина и лишь 3 женщины. Большее число женщин занимает младшие и средние должности в дипломатических представительствах Уганды и должности заместителей посла.</w:t>
      </w:r>
    </w:p>
    <w:p w:rsidR="00BD6F28" w:rsidRDefault="00BD6F28">
      <w:pPr>
        <w:tabs>
          <w:tab w:val="left" w:pos="1843"/>
        </w:tabs>
        <w:spacing w:after="160"/>
        <w:ind w:left="1843" w:right="1264" w:hanging="579"/>
        <w:jc w:val="both"/>
        <w:rPr>
          <w:spacing w:val="4"/>
          <w:w w:val="102"/>
          <w:szCs w:val="20"/>
          <w:lang w:val="ru-RU"/>
        </w:rPr>
      </w:pPr>
      <w:r>
        <w:rPr>
          <w:spacing w:val="4"/>
          <w:w w:val="102"/>
          <w:szCs w:val="20"/>
          <w:lang w:val="ru-RU"/>
        </w:rPr>
        <w:br w:type="page"/>
        <w:t>107.</w:t>
      </w:r>
      <w:r>
        <w:rPr>
          <w:spacing w:val="4"/>
          <w:w w:val="102"/>
          <w:szCs w:val="20"/>
          <w:lang w:val="ru-RU"/>
        </w:rPr>
        <w:tab/>
        <w:t>Хотя в целом правительство Уганды позитивно относится к увеличению представительства женщин, механизмы для обеспечения их адекватной представленности на высших постах дипломатической службы отсутствуют. Большие проблемы связаны с неофициальными механизмами отбора потенциальных кандидатов. В этих механизмах, которые зачастую функционируют на политическом уровне, доминирующее положение занимают мужчины, что ограничивает возможности способных женщин. Что касается международного представительства, то имеющиеся здесь проблемы связаны с отсутствием установленного порядка уведомления и номинации, который позволил бы квалифицированным кандидатам из числа женщин своевременно узнавать об имеющихся вакансиях.</w:t>
      </w:r>
    </w:p>
    <w:p w:rsidR="00BD6F28" w:rsidRDefault="00BD6F28">
      <w:pPr>
        <w:tabs>
          <w:tab w:val="left" w:pos="1843"/>
        </w:tabs>
        <w:spacing w:after="320"/>
        <w:ind w:left="1842" w:right="1264" w:hanging="578"/>
        <w:jc w:val="both"/>
        <w:rPr>
          <w:spacing w:val="4"/>
          <w:w w:val="102"/>
          <w:szCs w:val="20"/>
          <w:lang w:val="ru-RU"/>
        </w:rPr>
      </w:pPr>
      <w:r>
        <w:rPr>
          <w:spacing w:val="4"/>
          <w:w w:val="102"/>
          <w:szCs w:val="20"/>
          <w:lang w:val="ru-RU"/>
        </w:rPr>
        <w:t>108.</w:t>
      </w:r>
      <w:r>
        <w:rPr>
          <w:spacing w:val="4"/>
          <w:w w:val="102"/>
          <w:szCs w:val="20"/>
          <w:lang w:val="ru-RU"/>
        </w:rPr>
        <w:tab/>
        <w:t>Однако предполагается, что после начала деятельности Комиссии равных возможностей будут созданы институциональные рамки для обеспечения равной гендерной представленности на дипломатической службе и в международных организациях.</w:t>
      </w:r>
    </w:p>
    <w:p w:rsidR="00BD6F28" w:rsidRDefault="00BD6F28">
      <w:pPr>
        <w:pStyle w:val="Heading1"/>
        <w:spacing w:after="160" w:line="240" w:lineRule="auto"/>
        <w:ind w:left="1276" w:right="1264" w:hanging="425"/>
        <w:rPr>
          <w:rFonts w:ascii="Times New Roman" w:hAnsi="Times New Roman" w:cs="Times New Roman"/>
          <w:spacing w:val="4"/>
          <w:w w:val="102"/>
          <w:sz w:val="24"/>
          <w:szCs w:val="24"/>
          <w:lang w:val="ru-RU"/>
        </w:rPr>
      </w:pPr>
      <w:bookmarkStart w:id="28" w:name="_Toc210009052"/>
      <w:r>
        <w:rPr>
          <w:rFonts w:ascii="Times New Roman" w:hAnsi="Times New Roman" w:cs="Times New Roman"/>
          <w:spacing w:val="4"/>
          <w:w w:val="102"/>
          <w:sz w:val="24"/>
          <w:szCs w:val="24"/>
          <w:lang w:val="ru-RU"/>
        </w:rPr>
        <w:t>9.0</w:t>
      </w:r>
      <w:r>
        <w:rPr>
          <w:rFonts w:ascii="Times New Roman" w:hAnsi="Times New Roman" w:cs="Times New Roman"/>
          <w:spacing w:val="4"/>
          <w:w w:val="102"/>
          <w:sz w:val="24"/>
          <w:szCs w:val="24"/>
          <w:lang w:val="ru-RU"/>
        </w:rPr>
        <w:tab/>
        <w:t>СТАТЬЯ 9</w:t>
      </w:r>
      <w:bookmarkEnd w:id="28"/>
    </w:p>
    <w:p w:rsidR="00BD6F28" w:rsidRDefault="00BD6F28">
      <w:pPr>
        <w:pStyle w:val="Heading2"/>
        <w:tabs>
          <w:tab w:val="left" w:pos="1843"/>
        </w:tabs>
        <w:spacing w:after="160" w:line="240" w:lineRule="auto"/>
        <w:ind w:left="1843" w:right="1264" w:hanging="579"/>
        <w:jc w:val="both"/>
        <w:rPr>
          <w:rFonts w:ascii="Times New Roman" w:hAnsi="Times New Roman" w:cs="Times New Roman"/>
          <w:spacing w:val="4"/>
          <w:w w:val="102"/>
          <w:sz w:val="20"/>
          <w:lang w:val="ru-RU"/>
        </w:rPr>
      </w:pPr>
      <w:bookmarkStart w:id="29" w:name="_Toc210009053"/>
      <w:r>
        <w:rPr>
          <w:rFonts w:ascii="Times New Roman" w:hAnsi="Times New Roman" w:cs="Times New Roman"/>
          <w:spacing w:val="4"/>
          <w:w w:val="102"/>
          <w:sz w:val="20"/>
          <w:lang w:val="ru-RU"/>
        </w:rPr>
        <w:t>9.1</w:t>
      </w:r>
      <w:r>
        <w:rPr>
          <w:rFonts w:ascii="Times New Roman" w:hAnsi="Times New Roman" w:cs="Times New Roman"/>
          <w:spacing w:val="4"/>
          <w:w w:val="102"/>
          <w:sz w:val="20"/>
          <w:lang w:val="ru-RU"/>
        </w:rPr>
        <w:tab/>
      </w:r>
      <w:bookmarkEnd w:id="29"/>
      <w:r>
        <w:rPr>
          <w:rFonts w:ascii="Times New Roman" w:hAnsi="Times New Roman" w:cs="Times New Roman"/>
          <w:spacing w:val="4"/>
          <w:w w:val="102"/>
          <w:sz w:val="20"/>
          <w:lang w:val="ru-RU"/>
        </w:rPr>
        <w:t>ГРАЖДАНСТВО</w:t>
      </w:r>
    </w:p>
    <w:p w:rsidR="00BD6F28" w:rsidRDefault="00BD6F28">
      <w:pPr>
        <w:tabs>
          <w:tab w:val="left" w:pos="1843"/>
        </w:tabs>
        <w:spacing w:after="160"/>
        <w:ind w:left="1843" w:right="1264" w:hanging="579"/>
        <w:jc w:val="both"/>
        <w:rPr>
          <w:i/>
          <w:iCs/>
          <w:spacing w:val="4"/>
          <w:w w:val="102"/>
          <w:szCs w:val="20"/>
          <w:lang w:val="ru-RU"/>
        </w:rPr>
      </w:pPr>
      <w:r>
        <w:rPr>
          <w:spacing w:val="4"/>
          <w:w w:val="102"/>
          <w:szCs w:val="20"/>
          <w:lang w:val="ru-RU"/>
        </w:rPr>
        <w:t>109.</w:t>
      </w:r>
      <w:r>
        <w:rPr>
          <w:spacing w:val="4"/>
          <w:w w:val="102"/>
          <w:szCs w:val="20"/>
          <w:lang w:val="ru-RU"/>
        </w:rPr>
        <w:tab/>
      </w:r>
      <w:r>
        <w:rPr>
          <w:i/>
          <w:iCs/>
          <w:spacing w:val="4"/>
          <w:w w:val="102"/>
          <w:szCs w:val="20"/>
          <w:lang w:val="ru-RU"/>
        </w:rPr>
        <w:t xml:space="preserve">Комитет выразил обеспокоенность по поводу дискриминационных положений паспортного режима, в соответствии с которым для получения паспорта замужней женщиной требуется письменное согласие ее мужа. Кроме того, в соответствии с этим режимом, для того чтобы несовершеннолетние дети женщины могли быть вписаны в ее паспорт, также требуется письменное согласие отца этих детей. </w:t>
      </w:r>
    </w:p>
    <w:p w:rsidR="00BD6F28" w:rsidRDefault="00BD6F28">
      <w:pPr>
        <w:tabs>
          <w:tab w:val="left" w:pos="1843"/>
        </w:tabs>
        <w:spacing w:after="160"/>
        <w:ind w:left="1843" w:right="1264" w:hanging="579"/>
        <w:jc w:val="both"/>
        <w:rPr>
          <w:spacing w:val="4"/>
          <w:w w:val="102"/>
          <w:szCs w:val="20"/>
          <w:lang w:val="ru-RU"/>
        </w:rPr>
      </w:pPr>
      <w:r>
        <w:rPr>
          <w:spacing w:val="4"/>
          <w:w w:val="102"/>
          <w:szCs w:val="20"/>
          <w:lang w:val="ru-RU"/>
        </w:rPr>
        <w:tab/>
        <w:t>Поэтому Комитет рекомендовал пересмотреть паспортный режим в соответствии с конституционными положениями относительно гражданства.</w:t>
      </w:r>
    </w:p>
    <w:p w:rsidR="00BD6F28" w:rsidRDefault="00BD6F28">
      <w:pPr>
        <w:pStyle w:val="Heading3"/>
        <w:tabs>
          <w:tab w:val="left" w:pos="2410"/>
        </w:tabs>
        <w:spacing w:after="160" w:line="240" w:lineRule="auto"/>
        <w:ind w:left="2410" w:right="1264" w:hanging="567"/>
        <w:jc w:val="both"/>
        <w:rPr>
          <w:rFonts w:ascii="Times New Roman" w:hAnsi="Times New Roman" w:cs="Times New Roman"/>
          <w:spacing w:val="4"/>
          <w:w w:val="102"/>
          <w:lang w:val="ru-RU"/>
        </w:rPr>
      </w:pPr>
      <w:bookmarkStart w:id="30" w:name="_Toc210009054"/>
      <w:r>
        <w:rPr>
          <w:rFonts w:ascii="Times New Roman" w:hAnsi="Times New Roman" w:cs="Times New Roman"/>
          <w:spacing w:val="4"/>
          <w:w w:val="102"/>
          <w:lang w:val="ru-RU"/>
        </w:rPr>
        <w:t>9.1.1</w:t>
      </w:r>
      <w:r>
        <w:rPr>
          <w:rFonts w:ascii="Times New Roman" w:hAnsi="Times New Roman" w:cs="Times New Roman"/>
          <w:spacing w:val="4"/>
          <w:w w:val="102"/>
          <w:lang w:val="ru-RU"/>
        </w:rPr>
        <w:tab/>
      </w:r>
      <w:bookmarkEnd w:id="30"/>
      <w:r>
        <w:rPr>
          <w:rFonts w:ascii="Times New Roman" w:hAnsi="Times New Roman" w:cs="Times New Roman"/>
          <w:spacing w:val="4"/>
          <w:w w:val="102"/>
          <w:lang w:val="ru-RU"/>
        </w:rPr>
        <w:t>Прогресс, достигнутый государством-участником в изменении паспортного режима</w:t>
      </w:r>
    </w:p>
    <w:p w:rsidR="00BD6F28" w:rsidRDefault="00BD6F28">
      <w:pPr>
        <w:tabs>
          <w:tab w:val="left" w:pos="1843"/>
        </w:tabs>
        <w:spacing w:after="160"/>
        <w:ind w:left="1843" w:right="1264" w:hanging="579"/>
        <w:jc w:val="both"/>
        <w:rPr>
          <w:spacing w:val="4"/>
          <w:w w:val="102"/>
          <w:szCs w:val="20"/>
          <w:lang w:val="ru-RU"/>
        </w:rPr>
      </w:pPr>
      <w:r>
        <w:rPr>
          <w:spacing w:val="4"/>
          <w:w w:val="102"/>
          <w:szCs w:val="20"/>
          <w:lang w:val="ru-RU"/>
        </w:rPr>
        <w:t>110.</w:t>
      </w:r>
      <w:r>
        <w:rPr>
          <w:spacing w:val="4"/>
          <w:w w:val="102"/>
          <w:szCs w:val="20"/>
          <w:lang w:val="ru-RU"/>
        </w:rPr>
        <w:tab/>
        <w:t>В соответствии с существующим законодательством дети должны получать собственные паспорта, с тем чтобы уменьшить число случаев торговли детьми. Отцы и матери обладают равными правами в получении паспортов для своих детей. Кроме того, для получения паспорта более не требуется письменного согласия супруга.</w:t>
      </w:r>
    </w:p>
    <w:p w:rsidR="00BD6F28" w:rsidRDefault="00BD6F28">
      <w:pPr>
        <w:tabs>
          <w:tab w:val="left" w:pos="1843"/>
        </w:tabs>
        <w:spacing w:after="160"/>
        <w:ind w:left="1843" w:right="1264" w:hanging="579"/>
        <w:jc w:val="both"/>
        <w:rPr>
          <w:spacing w:val="4"/>
          <w:w w:val="102"/>
          <w:szCs w:val="20"/>
          <w:lang w:val="ru-RU"/>
        </w:rPr>
      </w:pPr>
      <w:r>
        <w:rPr>
          <w:spacing w:val="4"/>
          <w:w w:val="102"/>
          <w:szCs w:val="20"/>
          <w:lang w:val="ru-RU"/>
        </w:rPr>
        <w:t>111.</w:t>
      </w:r>
      <w:r>
        <w:rPr>
          <w:spacing w:val="4"/>
          <w:w w:val="102"/>
          <w:szCs w:val="20"/>
          <w:lang w:val="ru-RU"/>
        </w:rPr>
        <w:tab/>
        <w:t xml:space="preserve">После внесения в 2005 году поправок в Конституцию в Уганде теперь разрешено двойное гражданство, а иностранцы могут приобретать гражданство иной страны, сохраняя свое угандийское гражданство. В парламент внесен законопроект о внесении поправок в Закон об угандийском гражданстве и контроле над иммиграцией. Новый закон создаст условия для практического осуществления данного конституционного положения. </w:t>
      </w:r>
    </w:p>
    <w:p w:rsidR="00BD6F28" w:rsidRDefault="00BD6F28">
      <w:pPr>
        <w:pStyle w:val="SingleTxt"/>
        <w:spacing w:after="0" w:line="120" w:lineRule="exact"/>
        <w:rPr>
          <w:w w:val="102"/>
          <w:sz w:val="10"/>
        </w:rPr>
      </w:pPr>
    </w:p>
    <w:p w:rsidR="00BD6F28" w:rsidRDefault="00BD6F28">
      <w:pPr>
        <w:pStyle w:val="SingleTxt"/>
        <w:spacing w:after="0" w:line="120" w:lineRule="exact"/>
        <w:rPr>
          <w:w w:val="102"/>
          <w:sz w:val="10"/>
        </w:rPr>
      </w:pPr>
    </w:p>
    <w:p w:rsidR="00BD6F28" w:rsidRDefault="00BD6F28">
      <w:pPr>
        <w:pStyle w:val="Heading1"/>
        <w:tabs>
          <w:tab w:val="left" w:pos="1276"/>
        </w:tabs>
        <w:spacing w:after="160" w:line="240" w:lineRule="auto"/>
        <w:ind w:left="1276" w:right="1264" w:hanging="425"/>
        <w:rPr>
          <w:rFonts w:ascii="Times New Roman" w:hAnsi="Times New Roman" w:cs="Times New Roman"/>
          <w:spacing w:val="4"/>
          <w:w w:val="102"/>
          <w:sz w:val="24"/>
          <w:szCs w:val="24"/>
          <w:lang w:val="ru-RU"/>
        </w:rPr>
      </w:pPr>
      <w:bookmarkStart w:id="31" w:name="_Toc210009055"/>
      <w:r>
        <w:rPr>
          <w:rFonts w:ascii="Times New Roman" w:hAnsi="Times New Roman" w:cs="Times New Roman"/>
          <w:spacing w:val="4"/>
          <w:w w:val="102"/>
          <w:sz w:val="24"/>
          <w:szCs w:val="24"/>
          <w:lang w:val="ru-RU"/>
        </w:rPr>
        <w:t>10.</w:t>
      </w:r>
      <w:r>
        <w:rPr>
          <w:rFonts w:ascii="Times New Roman" w:hAnsi="Times New Roman" w:cs="Times New Roman"/>
          <w:spacing w:val="4"/>
          <w:w w:val="102"/>
          <w:sz w:val="24"/>
          <w:szCs w:val="24"/>
          <w:lang w:val="ru-RU"/>
        </w:rPr>
        <w:tab/>
        <w:t>СТАТЬЯ 10</w:t>
      </w:r>
      <w:bookmarkEnd w:id="31"/>
    </w:p>
    <w:p w:rsidR="00BD6F28" w:rsidRDefault="00BD6F28">
      <w:pPr>
        <w:pStyle w:val="Heading2"/>
        <w:tabs>
          <w:tab w:val="left" w:pos="1843"/>
        </w:tabs>
        <w:spacing w:after="160" w:line="240" w:lineRule="auto"/>
        <w:ind w:left="1843" w:right="1264" w:hanging="579"/>
        <w:jc w:val="both"/>
        <w:rPr>
          <w:rFonts w:ascii="Times New Roman" w:hAnsi="Times New Roman" w:cs="Times New Roman"/>
          <w:spacing w:val="4"/>
          <w:w w:val="102"/>
          <w:sz w:val="20"/>
          <w:lang w:val="ru-RU"/>
        </w:rPr>
      </w:pPr>
      <w:bookmarkStart w:id="32" w:name="_Toc210009056"/>
      <w:r>
        <w:rPr>
          <w:rFonts w:ascii="Times New Roman" w:hAnsi="Times New Roman" w:cs="Times New Roman"/>
          <w:spacing w:val="4"/>
          <w:w w:val="102"/>
          <w:sz w:val="20"/>
          <w:lang w:val="ru-RU"/>
        </w:rPr>
        <w:t>10.1</w:t>
      </w:r>
      <w:r>
        <w:rPr>
          <w:rFonts w:ascii="Times New Roman" w:hAnsi="Times New Roman" w:cs="Times New Roman"/>
          <w:spacing w:val="4"/>
          <w:w w:val="102"/>
          <w:sz w:val="20"/>
          <w:lang w:val="ru-RU"/>
        </w:rPr>
        <w:tab/>
      </w:r>
      <w:bookmarkEnd w:id="32"/>
      <w:r>
        <w:rPr>
          <w:rFonts w:ascii="Times New Roman" w:hAnsi="Times New Roman" w:cs="Times New Roman"/>
          <w:spacing w:val="4"/>
          <w:w w:val="102"/>
          <w:sz w:val="20"/>
          <w:lang w:val="ru-RU"/>
        </w:rPr>
        <w:t>РАВЕНСТВО В СФЕРЕ ОБРАЗОВАНИЯ</w:t>
      </w:r>
    </w:p>
    <w:p w:rsidR="00BD6F28" w:rsidRDefault="00BD6F28">
      <w:pPr>
        <w:pStyle w:val="Heading3"/>
        <w:tabs>
          <w:tab w:val="left" w:pos="2410"/>
        </w:tabs>
        <w:spacing w:after="160" w:line="240" w:lineRule="auto"/>
        <w:ind w:left="2410" w:right="1264" w:hanging="567"/>
        <w:jc w:val="both"/>
        <w:rPr>
          <w:rFonts w:ascii="Times New Roman" w:hAnsi="Times New Roman" w:cs="Times New Roman"/>
          <w:spacing w:val="4"/>
          <w:w w:val="102"/>
          <w:lang w:val="ru-RU"/>
        </w:rPr>
      </w:pPr>
      <w:bookmarkStart w:id="33" w:name="_Toc210009057"/>
      <w:r>
        <w:rPr>
          <w:rFonts w:ascii="Times New Roman" w:hAnsi="Times New Roman" w:cs="Times New Roman"/>
          <w:spacing w:val="4"/>
          <w:w w:val="102"/>
          <w:lang w:val="ru-RU"/>
        </w:rPr>
        <w:t>10.1.1</w:t>
      </w:r>
      <w:r>
        <w:rPr>
          <w:rFonts w:ascii="Times New Roman" w:hAnsi="Times New Roman" w:cs="Times New Roman"/>
          <w:spacing w:val="4"/>
          <w:w w:val="102"/>
          <w:lang w:val="ru-RU"/>
        </w:rPr>
        <w:tab/>
      </w:r>
      <w:bookmarkEnd w:id="33"/>
      <w:r>
        <w:rPr>
          <w:rFonts w:ascii="Times New Roman" w:hAnsi="Times New Roman" w:cs="Times New Roman"/>
          <w:spacing w:val="4"/>
          <w:w w:val="102"/>
          <w:lang w:val="ru-RU"/>
        </w:rPr>
        <w:t>Прогресс, достигнутый государством-участником в обеспечении равенства в сфере образования, и сохраняющиеся трудности</w:t>
      </w:r>
    </w:p>
    <w:p w:rsidR="00BD6F28" w:rsidRDefault="00BD6F28">
      <w:pPr>
        <w:tabs>
          <w:tab w:val="left" w:pos="1843"/>
        </w:tabs>
        <w:spacing w:after="160"/>
        <w:ind w:left="1843" w:right="1264" w:hanging="579"/>
        <w:jc w:val="both"/>
        <w:rPr>
          <w:b/>
          <w:bCs/>
          <w:spacing w:val="4"/>
          <w:w w:val="102"/>
          <w:szCs w:val="20"/>
          <w:lang w:val="ru-RU"/>
        </w:rPr>
      </w:pPr>
      <w:r>
        <w:rPr>
          <w:b/>
          <w:bCs/>
          <w:spacing w:val="4"/>
          <w:w w:val="102"/>
          <w:szCs w:val="20"/>
          <w:lang w:val="ru-RU"/>
        </w:rPr>
        <w:t>Начальное образование</w:t>
      </w:r>
    </w:p>
    <w:p w:rsidR="00BD6F28" w:rsidRDefault="00BD6F28">
      <w:pPr>
        <w:tabs>
          <w:tab w:val="left" w:pos="1843"/>
        </w:tabs>
        <w:spacing w:after="160"/>
        <w:ind w:left="1843" w:right="1264" w:hanging="579"/>
        <w:jc w:val="both"/>
        <w:rPr>
          <w:spacing w:val="4"/>
          <w:w w:val="102"/>
          <w:szCs w:val="20"/>
          <w:lang w:val="ru-RU"/>
        </w:rPr>
      </w:pPr>
      <w:r>
        <w:rPr>
          <w:spacing w:val="4"/>
          <w:w w:val="102"/>
          <w:szCs w:val="20"/>
          <w:lang w:val="ru-RU"/>
        </w:rPr>
        <w:t>112.</w:t>
      </w:r>
      <w:r>
        <w:rPr>
          <w:spacing w:val="4"/>
          <w:w w:val="102"/>
          <w:szCs w:val="20"/>
          <w:lang w:val="ru-RU"/>
        </w:rPr>
        <w:tab/>
        <w:t>Введение всеобщего начального образования (ВНО) способствовало устранению неравенства в приеме в начальные школы. Доля девочек, обучающихся в начальных школах, увеличилась с 44,2 процента в 1990 году до 49,8 процента в 2006 году.</w:t>
      </w:r>
    </w:p>
    <w:p w:rsidR="00BD6F28" w:rsidRDefault="00BD6F28">
      <w:pPr>
        <w:tabs>
          <w:tab w:val="left" w:pos="1843"/>
        </w:tabs>
        <w:spacing w:after="160"/>
        <w:ind w:left="1843" w:right="1264" w:hanging="579"/>
        <w:jc w:val="both"/>
        <w:rPr>
          <w:spacing w:val="4"/>
          <w:w w:val="102"/>
          <w:szCs w:val="20"/>
          <w:lang w:val="ru-RU"/>
        </w:rPr>
      </w:pPr>
      <w:r>
        <w:rPr>
          <w:rStyle w:val="HTMLTypewriter"/>
          <w:rFonts w:ascii="Times New Roman" w:hAnsi="Times New Roman"/>
          <w:spacing w:val="4"/>
          <w:w w:val="102"/>
          <w:lang w:val="ru-RU"/>
        </w:rPr>
        <w:t>113.</w:t>
      </w:r>
      <w:r>
        <w:rPr>
          <w:rStyle w:val="HTMLTypewriter"/>
          <w:rFonts w:ascii="Times New Roman" w:hAnsi="Times New Roman"/>
          <w:spacing w:val="4"/>
          <w:w w:val="102"/>
          <w:lang w:val="ru-RU"/>
        </w:rPr>
        <w:tab/>
        <w:t>Для того чтобы устранить гендерный разрыв в сфере образования, ЮНИСЕФ оказывает помощь школьным клубам Движения за образование девочек, цель которых заключается в увеличении числа учащихся-девочек и расширении их прав и возможностей, а также лагерю Инициативы Организации Объединенных Наций по вопросам образования девочек и общинным комитетам по вопросам образования в целях повысить заинтересованность общин в образовании девочек и других уязвимых детей.</w:t>
      </w:r>
    </w:p>
    <w:p w:rsidR="00BD6F28" w:rsidRDefault="00BD6F28">
      <w:pPr>
        <w:tabs>
          <w:tab w:val="left" w:pos="1843"/>
        </w:tabs>
        <w:spacing w:after="160"/>
        <w:ind w:left="1843" w:right="1264" w:hanging="579"/>
        <w:jc w:val="both"/>
        <w:rPr>
          <w:b/>
          <w:bCs/>
          <w:spacing w:val="4"/>
          <w:w w:val="102"/>
          <w:szCs w:val="20"/>
          <w:lang w:val="ru-RU"/>
        </w:rPr>
      </w:pPr>
      <w:r>
        <w:rPr>
          <w:b/>
          <w:bCs/>
          <w:spacing w:val="4"/>
          <w:w w:val="102"/>
          <w:szCs w:val="20"/>
          <w:lang w:val="ru-RU"/>
        </w:rPr>
        <w:t>Среднее образование</w:t>
      </w:r>
    </w:p>
    <w:p w:rsidR="00BD6F28" w:rsidRDefault="00BD6F28">
      <w:pPr>
        <w:tabs>
          <w:tab w:val="left" w:pos="1843"/>
        </w:tabs>
        <w:spacing w:after="160"/>
        <w:ind w:left="1843" w:right="1264" w:hanging="579"/>
        <w:jc w:val="both"/>
        <w:rPr>
          <w:spacing w:val="4"/>
          <w:w w:val="102"/>
          <w:szCs w:val="20"/>
          <w:lang w:val="ru-RU"/>
        </w:rPr>
      </w:pPr>
      <w:r>
        <w:rPr>
          <w:spacing w:val="4"/>
          <w:w w:val="102"/>
          <w:szCs w:val="20"/>
          <w:lang w:val="ru-RU"/>
        </w:rPr>
        <w:t>114.</w:t>
      </w:r>
      <w:r>
        <w:rPr>
          <w:spacing w:val="4"/>
          <w:w w:val="102"/>
          <w:szCs w:val="20"/>
          <w:lang w:val="ru-RU"/>
        </w:rPr>
        <w:tab/>
        <w:t>В целях расширения доступа к образованию в 2007 году правительство приняло Программу всеобщего неполного среднего и профессионально-технического образования. В соответствии с этой программой правительство обеспечивает бесплатное среднее образование.</w:t>
      </w:r>
    </w:p>
    <w:p w:rsidR="00BD6F28" w:rsidRDefault="00BD6F28">
      <w:pPr>
        <w:tabs>
          <w:tab w:val="left" w:pos="1843"/>
        </w:tabs>
        <w:spacing w:after="160"/>
        <w:ind w:left="1843" w:right="1264" w:hanging="579"/>
        <w:jc w:val="both"/>
        <w:rPr>
          <w:b/>
          <w:bCs/>
          <w:spacing w:val="4"/>
          <w:w w:val="102"/>
          <w:szCs w:val="20"/>
          <w:lang w:val="ru-RU"/>
        </w:rPr>
      </w:pPr>
      <w:r>
        <w:rPr>
          <w:b/>
          <w:bCs/>
          <w:spacing w:val="4"/>
          <w:w w:val="102"/>
          <w:szCs w:val="20"/>
          <w:lang w:val="ru-RU"/>
        </w:rPr>
        <w:t>Высшее образование</w:t>
      </w:r>
    </w:p>
    <w:p w:rsidR="00BD6F28" w:rsidRDefault="00BD6F28">
      <w:pPr>
        <w:tabs>
          <w:tab w:val="left" w:pos="1843"/>
        </w:tabs>
        <w:spacing w:after="160"/>
        <w:ind w:left="1843" w:right="1264" w:hanging="579"/>
        <w:jc w:val="both"/>
        <w:rPr>
          <w:spacing w:val="4"/>
          <w:w w:val="102"/>
          <w:szCs w:val="20"/>
          <w:lang w:val="ru-RU"/>
        </w:rPr>
      </w:pPr>
      <w:r>
        <w:rPr>
          <w:spacing w:val="4"/>
          <w:w w:val="102"/>
          <w:szCs w:val="20"/>
          <w:lang w:val="ru-RU"/>
        </w:rPr>
        <w:t>115.</w:t>
      </w:r>
      <w:r>
        <w:rPr>
          <w:spacing w:val="4"/>
          <w:w w:val="102"/>
          <w:szCs w:val="20"/>
          <w:lang w:val="ru-RU"/>
        </w:rPr>
        <w:tab/>
        <w:t xml:space="preserve">В целях обеспечения гендерного равенства в области высшего образования было начато осуществление проекта по стимулированию приема девушек в высшие учебные заведения (схема 1.5). Этот проект начал осуществляться в 1990 году в целях увеличения числа студенток в университете Макерере, а также для привлечения студенток для обучения по таким "мужским" специальностям, как инженерия, ветеринария, медицина. В соответствии с этим проектом всем абитуриенткам автоматически добавляется 1,5 балла. Данный проект привел к увеличению числа студенток с 25 процентов в </w:t>
      </w:r>
      <w:r>
        <w:rPr>
          <w:spacing w:val="4"/>
          <w:w w:val="102"/>
          <w:szCs w:val="20"/>
          <w:lang w:val="ru-RU"/>
        </w:rPr>
        <w:br/>
        <w:t>1990 году до 43 процентов в 2003 году. В 2005/2006 учебном году университет окончили 6519 человек, и среди них доля выпускниц достигла 51,6 процента, превысив число выпускников</w:t>
      </w:r>
      <w:r>
        <w:rPr>
          <w:rStyle w:val="FootnoteReference"/>
          <w:spacing w:val="4"/>
          <w:w w:val="102"/>
          <w:szCs w:val="20"/>
          <w:vertAlign w:val="superscript"/>
        </w:rPr>
        <w:footnoteReference w:id="47"/>
      </w:r>
      <w:r>
        <w:rPr>
          <w:spacing w:val="4"/>
          <w:w w:val="102"/>
          <w:szCs w:val="20"/>
          <w:lang w:val="ru-RU"/>
        </w:rPr>
        <w:t>.</w:t>
      </w:r>
    </w:p>
    <w:p w:rsidR="00BD6F28" w:rsidRDefault="00BD6F28">
      <w:pPr>
        <w:tabs>
          <w:tab w:val="left" w:pos="1843"/>
        </w:tabs>
        <w:spacing w:after="160"/>
        <w:ind w:left="1843" w:right="1264" w:hanging="579"/>
        <w:jc w:val="both"/>
        <w:rPr>
          <w:spacing w:val="4"/>
          <w:w w:val="102"/>
          <w:szCs w:val="20"/>
          <w:lang w:val="ru-RU"/>
        </w:rPr>
      </w:pPr>
      <w:r>
        <w:rPr>
          <w:spacing w:val="4"/>
          <w:w w:val="102"/>
          <w:szCs w:val="20"/>
          <w:lang w:val="ru-RU"/>
        </w:rPr>
        <w:t>116.</w:t>
      </w:r>
      <w:r>
        <w:rPr>
          <w:spacing w:val="4"/>
          <w:w w:val="102"/>
          <w:szCs w:val="20"/>
          <w:lang w:val="ru-RU"/>
        </w:rPr>
        <w:tab/>
        <w:t>В течение 7 лет (с 2001 по 2007 год) в университете Макерере осуществлялась программа предоставления стипендий студенткам</w:t>
      </w:r>
      <w:r>
        <w:rPr>
          <w:rStyle w:val="FootnoteReference"/>
          <w:spacing w:val="4"/>
          <w:w w:val="102"/>
          <w:szCs w:val="20"/>
          <w:vertAlign w:val="superscript"/>
        </w:rPr>
        <w:footnoteReference w:id="48"/>
      </w:r>
      <w:r>
        <w:rPr>
          <w:spacing w:val="4"/>
          <w:w w:val="102"/>
          <w:szCs w:val="20"/>
          <w:lang w:val="ru-RU"/>
        </w:rPr>
        <w:t>. Цель данной программы заключалась в том, чтобы увеличить число абитуриенток, сократить отсев и повысить академическую успеваемость студенток университета. Программа охватывала студенток, принятых при условии частной спонсорской поддержки, но не имеющих возможности оплачивать учебу. При отборе бенефициариев преимущество отдавалось девушкам-сиротам и представительницам недопредставленных и малоразвитых районов Уганды, а также девушкам из бедных семей. Одной из главных целей этой программы является увеличение числа студенток, обучающихся на естественно-научных факультетах, путем резервирования 70 процентов стипендий для студентов факультетов естественных наук, в то время как для гуманитариев выделяется лишь 30 процентов стипендий. Программа привела к увеличению числа студенток, изучающих естественно-научные дисциплины. В 2001/2002 и 2002/2003 годах в соответствии с данной программой стипендии выплачивались 233 студенткам, в том числе 150 студенткам, изучающим естественные науки</w:t>
      </w:r>
      <w:r>
        <w:rPr>
          <w:rStyle w:val="FootnoteReference"/>
          <w:spacing w:val="4"/>
          <w:w w:val="102"/>
          <w:szCs w:val="20"/>
          <w:vertAlign w:val="superscript"/>
        </w:rPr>
        <w:footnoteReference w:id="49"/>
      </w:r>
      <w:r>
        <w:rPr>
          <w:spacing w:val="4"/>
          <w:w w:val="102"/>
          <w:szCs w:val="20"/>
          <w:lang w:val="ru-RU"/>
        </w:rPr>
        <w:t>.</w:t>
      </w:r>
    </w:p>
    <w:p w:rsidR="00BD6F28" w:rsidRDefault="00BD6F28">
      <w:pPr>
        <w:tabs>
          <w:tab w:val="left" w:pos="1843"/>
        </w:tabs>
        <w:spacing w:after="300"/>
        <w:ind w:left="1842" w:right="1264" w:hanging="578"/>
        <w:jc w:val="both"/>
        <w:rPr>
          <w:spacing w:val="4"/>
          <w:w w:val="102"/>
          <w:szCs w:val="20"/>
          <w:lang w:val="ru-RU"/>
        </w:rPr>
      </w:pPr>
      <w:r>
        <w:rPr>
          <w:spacing w:val="4"/>
          <w:w w:val="102"/>
          <w:szCs w:val="20"/>
          <w:lang w:val="ru-RU"/>
        </w:rPr>
        <w:t>117.</w:t>
      </w:r>
      <w:r>
        <w:rPr>
          <w:spacing w:val="4"/>
          <w:w w:val="102"/>
          <w:szCs w:val="20"/>
          <w:lang w:val="ru-RU"/>
        </w:rPr>
        <w:tab/>
        <w:t>Однако в начальных школах показатель отсева из школ девочек остается на уровне 53,5 процента по сравнению 46,3 процента мальчиков. Этот гендерный разрыв еще больше в районах, затронутых конфликтом в северной Уганде и  Карамойе. Такая ситуация объясняется рядом причин, в том числе ранними браками; беременностями; отсутствием в школах оборудования, учитывающего гендерные различия; предоставление мальчикам преимущественного права на доступ к образованию; семейными обязанностями; болезнями; финансовыми трудностями; сексуальными домогательствами в общинах и школах, а также неимением жизненных навыков и отсутствием программ обучения подростков в области охраны репродуктивного здоровья и репродуктивных прав</w:t>
      </w:r>
      <w:r>
        <w:rPr>
          <w:rStyle w:val="FootnoteReference"/>
          <w:spacing w:val="4"/>
          <w:w w:val="102"/>
          <w:szCs w:val="20"/>
          <w:vertAlign w:val="superscript"/>
        </w:rPr>
        <w:footnoteReference w:id="50"/>
      </w:r>
      <w:r>
        <w:rPr>
          <w:spacing w:val="4"/>
          <w:w w:val="102"/>
          <w:szCs w:val="20"/>
          <w:lang w:val="ru-RU"/>
        </w:rPr>
        <w:t>.</w:t>
      </w:r>
    </w:p>
    <w:p w:rsidR="00BD6F28" w:rsidRDefault="00BD6F28">
      <w:pPr>
        <w:pStyle w:val="ListParagraph"/>
        <w:spacing w:after="160"/>
        <w:ind w:left="1276" w:right="1264" w:hanging="12"/>
        <w:rPr>
          <w:spacing w:val="4"/>
          <w:w w:val="102"/>
          <w:sz w:val="20"/>
          <w:szCs w:val="20"/>
          <w:lang w:val="ru-RU"/>
        </w:rPr>
      </w:pPr>
      <w:r>
        <w:rPr>
          <w:b/>
          <w:bCs/>
          <w:spacing w:val="4"/>
          <w:w w:val="102"/>
          <w:sz w:val="20"/>
          <w:szCs w:val="20"/>
          <w:lang w:val="ru-RU"/>
        </w:rPr>
        <w:t>ТАБЛИЦА</w:t>
      </w:r>
      <w:r>
        <w:rPr>
          <w:b/>
          <w:bCs/>
          <w:spacing w:val="4"/>
          <w:w w:val="102"/>
          <w:sz w:val="20"/>
          <w:szCs w:val="20"/>
          <w:lang w:val="en-GB"/>
        </w:rPr>
        <w:t> </w:t>
      </w:r>
      <w:r>
        <w:rPr>
          <w:b/>
          <w:bCs/>
          <w:spacing w:val="4"/>
          <w:w w:val="102"/>
          <w:sz w:val="20"/>
          <w:szCs w:val="20"/>
        </w:rPr>
        <w:t>VI</w:t>
      </w:r>
      <w:r>
        <w:rPr>
          <w:b/>
          <w:bCs/>
          <w:spacing w:val="4"/>
          <w:w w:val="102"/>
          <w:sz w:val="20"/>
          <w:szCs w:val="20"/>
          <w:lang w:val="ru-RU"/>
        </w:rPr>
        <w:t xml:space="preserve">.  Процентная доля детей, поступающих в начальную школу </w:t>
      </w:r>
      <w:r>
        <w:rPr>
          <w:b/>
          <w:bCs/>
          <w:spacing w:val="4"/>
          <w:w w:val="102"/>
          <w:sz w:val="20"/>
          <w:szCs w:val="20"/>
          <w:lang w:val="ru-RU"/>
        </w:rPr>
        <w:br/>
        <w:t>и заканчивающих ее</w:t>
      </w:r>
    </w:p>
    <w:tbl>
      <w:tblPr>
        <w:tblW w:w="0" w:type="auto"/>
        <w:tblInd w:w="1384" w:type="dxa"/>
        <w:tblLayout w:type="fixed"/>
        <w:tblLook w:val="0000" w:firstRow="0" w:lastRow="0" w:firstColumn="0" w:lastColumn="0" w:noHBand="0" w:noVBand="0"/>
      </w:tblPr>
      <w:tblGrid>
        <w:gridCol w:w="4253"/>
        <w:gridCol w:w="1134"/>
        <w:gridCol w:w="1134"/>
      </w:tblGrid>
      <w:tr w:rsidR="00BD6F28">
        <w:tc>
          <w:tcPr>
            <w:tcW w:w="4253" w:type="dxa"/>
            <w:tcBorders>
              <w:top w:val="single" w:sz="4" w:space="0" w:color="auto"/>
              <w:bottom w:val="single" w:sz="12" w:space="0" w:color="auto"/>
            </w:tcBorders>
          </w:tcPr>
          <w:p w:rsidR="00BD6F28" w:rsidRDefault="00BD6F28">
            <w:pPr>
              <w:tabs>
                <w:tab w:val="left" w:pos="1843"/>
              </w:tabs>
              <w:spacing w:before="40" w:after="40"/>
              <w:jc w:val="both"/>
              <w:rPr>
                <w:b/>
                <w:bCs/>
                <w:spacing w:val="4"/>
                <w:w w:val="102"/>
                <w:sz w:val="18"/>
                <w:szCs w:val="18"/>
                <w:lang w:val="ru-RU"/>
              </w:rPr>
            </w:pPr>
          </w:p>
        </w:tc>
        <w:tc>
          <w:tcPr>
            <w:tcW w:w="1134" w:type="dxa"/>
            <w:tcBorders>
              <w:top w:val="single" w:sz="4" w:space="0" w:color="auto"/>
              <w:bottom w:val="single" w:sz="12" w:space="0" w:color="auto"/>
            </w:tcBorders>
          </w:tcPr>
          <w:p w:rsidR="00BD6F28" w:rsidRDefault="00BD6F28">
            <w:pPr>
              <w:tabs>
                <w:tab w:val="left" w:pos="1843"/>
              </w:tabs>
              <w:spacing w:before="40" w:after="40"/>
              <w:jc w:val="both"/>
              <w:rPr>
                <w:bCs/>
                <w:i/>
                <w:spacing w:val="4"/>
                <w:w w:val="102"/>
                <w:sz w:val="16"/>
                <w:szCs w:val="16"/>
                <w:lang w:val="ru-RU"/>
              </w:rPr>
            </w:pPr>
            <w:r>
              <w:rPr>
                <w:bCs/>
                <w:i/>
                <w:spacing w:val="4"/>
                <w:w w:val="102"/>
                <w:sz w:val="16"/>
                <w:szCs w:val="16"/>
                <w:lang w:val="ru-RU"/>
              </w:rPr>
              <w:t>Женщины</w:t>
            </w:r>
          </w:p>
        </w:tc>
        <w:tc>
          <w:tcPr>
            <w:tcW w:w="1134" w:type="dxa"/>
            <w:tcBorders>
              <w:top w:val="single" w:sz="4" w:space="0" w:color="auto"/>
              <w:bottom w:val="single" w:sz="12" w:space="0" w:color="auto"/>
            </w:tcBorders>
          </w:tcPr>
          <w:p w:rsidR="00BD6F28" w:rsidRDefault="00BD6F28">
            <w:pPr>
              <w:tabs>
                <w:tab w:val="left" w:pos="1843"/>
              </w:tabs>
              <w:spacing w:before="40" w:after="40"/>
              <w:jc w:val="both"/>
              <w:rPr>
                <w:bCs/>
                <w:i/>
                <w:spacing w:val="4"/>
                <w:w w:val="102"/>
                <w:sz w:val="16"/>
                <w:szCs w:val="16"/>
                <w:lang w:val="ru-RU"/>
              </w:rPr>
            </w:pPr>
            <w:r>
              <w:rPr>
                <w:bCs/>
                <w:i/>
                <w:spacing w:val="4"/>
                <w:w w:val="102"/>
                <w:sz w:val="16"/>
                <w:szCs w:val="16"/>
                <w:lang w:val="ru-RU"/>
              </w:rPr>
              <w:t>Мужчины</w:t>
            </w:r>
          </w:p>
        </w:tc>
      </w:tr>
      <w:tr w:rsidR="00BD6F28">
        <w:tc>
          <w:tcPr>
            <w:tcW w:w="4253" w:type="dxa"/>
            <w:tcBorders>
              <w:top w:val="single" w:sz="12" w:space="0" w:color="auto"/>
            </w:tcBorders>
            <w:shd w:val="clear" w:color="auto" w:fill="FF33CC"/>
          </w:tcPr>
          <w:p w:rsidR="00BD6F28" w:rsidRDefault="00BD6F28">
            <w:pPr>
              <w:tabs>
                <w:tab w:val="left" w:pos="1843"/>
              </w:tabs>
              <w:spacing w:before="40" w:after="40"/>
              <w:jc w:val="both"/>
              <w:rPr>
                <w:spacing w:val="4"/>
                <w:w w:val="102"/>
                <w:sz w:val="18"/>
                <w:szCs w:val="18"/>
                <w:lang w:val="ru-RU"/>
              </w:rPr>
            </w:pPr>
            <w:r>
              <w:rPr>
                <w:spacing w:val="4"/>
                <w:w w:val="102"/>
                <w:sz w:val="18"/>
                <w:szCs w:val="18"/>
                <w:lang w:val="ru-RU"/>
              </w:rPr>
              <w:t>Доля детей, поступающих в начальную школу</w:t>
            </w:r>
          </w:p>
        </w:tc>
        <w:tc>
          <w:tcPr>
            <w:tcW w:w="1134" w:type="dxa"/>
            <w:tcBorders>
              <w:top w:val="single" w:sz="12" w:space="0" w:color="auto"/>
            </w:tcBorders>
            <w:shd w:val="clear" w:color="auto" w:fill="FF33CC"/>
          </w:tcPr>
          <w:p w:rsidR="00BD6F28" w:rsidRDefault="00BD6F28">
            <w:pPr>
              <w:tabs>
                <w:tab w:val="left" w:pos="1843"/>
              </w:tabs>
              <w:spacing w:before="40" w:after="40"/>
              <w:jc w:val="both"/>
              <w:rPr>
                <w:spacing w:val="4"/>
                <w:w w:val="102"/>
                <w:sz w:val="18"/>
                <w:szCs w:val="18"/>
                <w:lang w:val="ru-RU"/>
              </w:rPr>
            </w:pPr>
            <w:r>
              <w:rPr>
                <w:spacing w:val="4"/>
                <w:w w:val="102"/>
                <w:sz w:val="18"/>
                <w:szCs w:val="18"/>
                <w:lang w:val="ru-RU"/>
              </w:rPr>
              <w:t>48%</w:t>
            </w:r>
          </w:p>
        </w:tc>
        <w:tc>
          <w:tcPr>
            <w:tcW w:w="1134" w:type="dxa"/>
            <w:tcBorders>
              <w:top w:val="single" w:sz="12" w:space="0" w:color="auto"/>
            </w:tcBorders>
            <w:shd w:val="clear" w:color="auto" w:fill="FF33CC"/>
          </w:tcPr>
          <w:p w:rsidR="00BD6F28" w:rsidRDefault="00BD6F28">
            <w:pPr>
              <w:tabs>
                <w:tab w:val="left" w:pos="1843"/>
              </w:tabs>
              <w:spacing w:before="40" w:after="40"/>
              <w:jc w:val="both"/>
              <w:rPr>
                <w:spacing w:val="4"/>
                <w:w w:val="102"/>
                <w:sz w:val="18"/>
                <w:szCs w:val="18"/>
                <w:lang w:val="ru-RU"/>
              </w:rPr>
            </w:pPr>
            <w:r>
              <w:rPr>
                <w:spacing w:val="4"/>
                <w:w w:val="102"/>
                <w:sz w:val="18"/>
                <w:szCs w:val="18"/>
                <w:lang w:val="ru-RU"/>
              </w:rPr>
              <w:t>52%</w:t>
            </w:r>
          </w:p>
        </w:tc>
      </w:tr>
      <w:tr w:rsidR="00BD6F28">
        <w:tc>
          <w:tcPr>
            <w:tcW w:w="4253" w:type="dxa"/>
          </w:tcPr>
          <w:p w:rsidR="00BD6F28" w:rsidRDefault="00BD6F28">
            <w:pPr>
              <w:tabs>
                <w:tab w:val="left" w:pos="1843"/>
              </w:tabs>
              <w:spacing w:before="40" w:after="40"/>
              <w:jc w:val="both"/>
              <w:rPr>
                <w:spacing w:val="4"/>
                <w:w w:val="102"/>
                <w:sz w:val="18"/>
                <w:szCs w:val="18"/>
                <w:lang w:val="ru-RU"/>
              </w:rPr>
            </w:pPr>
            <w:r>
              <w:rPr>
                <w:spacing w:val="4"/>
                <w:w w:val="102"/>
                <w:sz w:val="18"/>
                <w:szCs w:val="18"/>
                <w:lang w:val="ru-RU"/>
              </w:rPr>
              <w:t>Доля детей, оканчивающих начальную школу</w:t>
            </w:r>
          </w:p>
        </w:tc>
        <w:tc>
          <w:tcPr>
            <w:tcW w:w="1134" w:type="dxa"/>
            <w:tcBorders>
              <w:bottom w:val="single" w:sz="4" w:space="0" w:color="auto"/>
            </w:tcBorders>
          </w:tcPr>
          <w:p w:rsidR="00BD6F28" w:rsidRDefault="00BD6F28">
            <w:pPr>
              <w:tabs>
                <w:tab w:val="left" w:pos="1843"/>
              </w:tabs>
              <w:spacing w:before="40" w:after="40"/>
              <w:jc w:val="both"/>
              <w:rPr>
                <w:spacing w:val="4"/>
                <w:w w:val="102"/>
                <w:sz w:val="18"/>
                <w:szCs w:val="18"/>
                <w:lang w:val="ru-RU"/>
              </w:rPr>
            </w:pPr>
            <w:r>
              <w:rPr>
                <w:spacing w:val="4"/>
                <w:w w:val="102"/>
                <w:sz w:val="18"/>
                <w:szCs w:val="18"/>
                <w:lang w:val="ru-RU"/>
              </w:rPr>
              <w:t>42%</w:t>
            </w:r>
          </w:p>
        </w:tc>
        <w:tc>
          <w:tcPr>
            <w:tcW w:w="1134" w:type="dxa"/>
          </w:tcPr>
          <w:p w:rsidR="00BD6F28" w:rsidRDefault="00BD6F28">
            <w:pPr>
              <w:tabs>
                <w:tab w:val="left" w:pos="1843"/>
              </w:tabs>
              <w:spacing w:before="40" w:after="40"/>
              <w:jc w:val="both"/>
              <w:rPr>
                <w:spacing w:val="4"/>
                <w:w w:val="102"/>
                <w:sz w:val="18"/>
                <w:szCs w:val="18"/>
                <w:lang w:val="ru-RU"/>
              </w:rPr>
            </w:pPr>
            <w:r>
              <w:rPr>
                <w:spacing w:val="4"/>
                <w:w w:val="102"/>
                <w:sz w:val="18"/>
                <w:szCs w:val="18"/>
                <w:lang w:val="ru-RU"/>
              </w:rPr>
              <w:t>55%</w:t>
            </w:r>
          </w:p>
        </w:tc>
      </w:tr>
      <w:tr w:rsidR="00BD6F28">
        <w:tc>
          <w:tcPr>
            <w:tcW w:w="4253" w:type="dxa"/>
            <w:tcBorders>
              <w:bottom w:val="single" w:sz="12" w:space="0" w:color="auto"/>
            </w:tcBorders>
            <w:shd w:val="clear" w:color="auto" w:fill="FF99FF"/>
          </w:tcPr>
          <w:p w:rsidR="00BD6F28" w:rsidRDefault="00BD6F28">
            <w:pPr>
              <w:spacing w:before="40" w:after="40"/>
              <w:jc w:val="both"/>
              <w:rPr>
                <w:spacing w:val="4"/>
                <w:w w:val="102"/>
                <w:sz w:val="18"/>
                <w:szCs w:val="18"/>
                <w:lang w:val="ru-RU"/>
              </w:rPr>
            </w:pPr>
            <w:r>
              <w:rPr>
                <w:spacing w:val="4"/>
                <w:w w:val="102"/>
                <w:sz w:val="18"/>
                <w:szCs w:val="18"/>
                <w:lang w:val="ru-RU"/>
              </w:rPr>
              <w:t xml:space="preserve">Показатель отсева </w:t>
            </w:r>
          </w:p>
        </w:tc>
        <w:tc>
          <w:tcPr>
            <w:tcW w:w="1134" w:type="dxa"/>
            <w:tcBorders>
              <w:top w:val="single" w:sz="4" w:space="0" w:color="auto"/>
              <w:bottom w:val="single" w:sz="12" w:space="0" w:color="auto"/>
            </w:tcBorders>
            <w:shd w:val="clear" w:color="auto" w:fill="FF99FF"/>
          </w:tcPr>
          <w:p w:rsidR="00BD6F28" w:rsidRDefault="00BD6F28">
            <w:pPr>
              <w:spacing w:before="40" w:after="40"/>
              <w:jc w:val="both"/>
              <w:rPr>
                <w:spacing w:val="4"/>
                <w:w w:val="102"/>
                <w:sz w:val="18"/>
                <w:szCs w:val="18"/>
                <w:lang w:val="ru-RU"/>
              </w:rPr>
            </w:pPr>
            <w:r>
              <w:rPr>
                <w:spacing w:val="4"/>
                <w:w w:val="102"/>
                <w:sz w:val="18"/>
                <w:szCs w:val="18"/>
                <w:lang w:val="ru-RU"/>
              </w:rPr>
              <w:t>53,5%</w:t>
            </w:r>
          </w:p>
        </w:tc>
        <w:tc>
          <w:tcPr>
            <w:tcW w:w="1134" w:type="dxa"/>
            <w:tcBorders>
              <w:bottom w:val="single" w:sz="12" w:space="0" w:color="auto"/>
            </w:tcBorders>
            <w:shd w:val="clear" w:color="auto" w:fill="FF99FF"/>
          </w:tcPr>
          <w:p w:rsidR="00BD6F28" w:rsidRDefault="00BD6F28">
            <w:pPr>
              <w:spacing w:before="40" w:after="40"/>
              <w:jc w:val="both"/>
              <w:rPr>
                <w:spacing w:val="4"/>
                <w:w w:val="102"/>
                <w:sz w:val="18"/>
                <w:szCs w:val="18"/>
                <w:lang w:val="ru-RU"/>
              </w:rPr>
            </w:pPr>
            <w:r>
              <w:rPr>
                <w:spacing w:val="4"/>
                <w:w w:val="102"/>
                <w:sz w:val="18"/>
                <w:szCs w:val="18"/>
                <w:lang w:val="ru-RU"/>
              </w:rPr>
              <w:t>46,3%</w:t>
            </w:r>
          </w:p>
        </w:tc>
      </w:tr>
    </w:tbl>
    <w:p w:rsidR="00BD6F28" w:rsidRDefault="00BD6F28">
      <w:pPr>
        <w:spacing w:before="160" w:after="160"/>
        <w:ind w:left="1264" w:right="1264"/>
        <w:rPr>
          <w:bCs/>
          <w:spacing w:val="4"/>
          <w:w w:val="102"/>
          <w:sz w:val="18"/>
          <w:szCs w:val="18"/>
          <w:lang w:val="ru-RU"/>
        </w:rPr>
      </w:pPr>
      <w:r>
        <w:rPr>
          <w:bCs/>
          <w:i/>
          <w:spacing w:val="4"/>
          <w:w w:val="102"/>
          <w:sz w:val="18"/>
          <w:szCs w:val="18"/>
          <w:lang w:val="ru-RU"/>
        </w:rPr>
        <w:t>Источник</w:t>
      </w:r>
      <w:r>
        <w:rPr>
          <w:bCs/>
          <w:spacing w:val="4"/>
          <w:w w:val="102"/>
          <w:sz w:val="18"/>
          <w:szCs w:val="18"/>
          <w:lang w:val="ru-RU"/>
        </w:rPr>
        <w:t xml:space="preserve">: Доклад Уганды о достижении целей в области развития Декларации </w:t>
      </w:r>
      <w:r>
        <w:rPr>
          <w:bCs/>
          <w:spacing w:val="4"/>
          <w:w w:val="102"/>
          <w:sz w:val="18"/>
          <w:szCs w:val="18"/>
          <w:lang w:val="ru-RU"/>
        </w:rPr>
        <w:br/>
        <w:t>тысячелетия, 2007 год</w:t>
      </w:r>
    </w:p>
    <w:p w:rsidR="00BD6F28" w:rsidRDefault="00BD6F28">
      <w:pPr>
        <w:tabs>
          <w:tab w:val="left" w:pos="1843"/>
        </w:tabs>
        <w:spacing w:after="160"/>
        <w:ind w:left="1843" w:right="1264" w:hanging="579"/>
        <w:jc w:val="both"/>
        <w:rPr>
          <w:spacing w:val="4"/>
          <w:w w:val="102"/>
          <w:szCs w:val="20"/>
          <w:lang w:val="ru-RU"/>
        </w:rPr>
      </w:pPr>
      <w:r>
        <w:rPr>
          <w:spacing w:val="4"/>
          <w:w w:val="102"/>
          <w:szCs w:val="20"/>
          <w:lang w:val="ru-RU"/>
        </w:rPr>
        <w:t>118.</w:t>
      </w:r>
      <w:r>
        <w:rPr>
          <w:spacing w:val="4"/>
          <w:w w:val="102"/>
          <w:szCs w:val="20"/>
          <w:lang w:val="ru-RU"/>
        </w:rPr>
        <w:tab/>
        <w:t>Последние статистические данные свидетельствуют о различиях между числом учеников и учениц, поступающих в среднюю школу и оканчивающих ее. Например, по предварительным оценкам, в 2005/2006 году число учеников, поступивших в среднюю школу, равнялось 900 тыс. (53</w:t>
      </w:r>
      <w:r>
        <w:rPr>
          <w:spacing w:val="4"/>
          <w:w w:val="102"/>
          <w:szCs w:val="20"/>
          <w:lang w:val="en-GB"/>
        </w:rPr>
        <w:t> </w:t>
      </w:r>
      <w:r>
        <w:rPr>
          <w:spacing w:val="4"/>
          <w:w w:val="102"/>
          <w:szCs w:val="20"/>
          <w:lang w:val="ru-RU"/>
        </w:rPr>
        <w:t>процента мальчиков и 47</w:t>
      </w:r>
      <w:r>
        <w:rPr>
          <w:spacing w:val="4"/>
          <w:w w:val="102"/>
          <w:szCs w:val="20"/>
          <w:lang w:val="en-GB"/>
        </w:rPr>
        <w:t> </w:t>
      </w:r>
      <w:r>
        <w:rPr>
          <w:spacing w:val="4"/>
          <w:w w:val="102"/>
          <w:szCs w:val="20"/>
          <w:lang w:val="ru-RU"/>
        </w:rPr>
        <w:t>процентов девочек). Число девочек, обучающихся в старших классах, значительно ниже. Процентная доля девочек, обучающихся в старших классах средней школы, составляла 42 процента, а мальчиков – 58 процентов</w:t>
      </w:r>
      <w:r>
        <w:rPr>
          <w:rStyle w:val="FootnoteReference"/>
          <w:spacing w:val="4"/>
          <w:w w:val="102"/>
          <w:szCs w:val="20"/>
          <w:vertAlign w:val="superscript"/>
        </w:rPr>
        <w:footnoteReference w:id="51"/>
      </w:r>
      <w:r>
        <w:rPr>
          <w:spacing w:val="4"/>
          <w:w w:val="102"/>
          <w:szCs w:val="20"/>
          <w:lang w:val="ru-RU"/>
        </w:rPr>
        <w:t>.</w:t>
      </w:r>
    </w:p>
    <w:p w:rsidR="00BD6F28" w:rsidRDefault="00BD6F28">
      <w:pPr>
        <w:tabs>
          <w:tab w:val="left" w:pos="1843"/>
        </w:tabs>
        <w:spacing w:after="160"/>
        <w:ind w:left="1843" w:right="1264" w:hanging="579"/>
        <w:jc w:val="both"/>
        <w:rPr>
          <w:spacing w:val="4"/>
          <w:w w:val="102"/>
          <w:szCs w:val="20"/>
          <w:lang w:val="ru-RU"/>
        </w:rPr>
      </w:pPr>
      <w:r>
        <w:rPr>
          <w:spacing w:val="4"/>
          <w:w w:val="102"/>
          <w:szCs w:val="20"/>
          <w:lang w:val="ru-RU"/>
        </w:rPr>
        <w:t>119.</w:t>
      </w:r>
      <w:r>
        <w:rPr>
          <w:spacing w:val="4"/>
          <w:w w:val="102"/>
          <w:szCs w:val="20"/>
          <w:lang w:val="ru-RU"/>
        </w:rPr>
        <w:tab/>
        <w:t>Уганда приняла Национальную программу обучения девочек, с тем чтобы сократить отсев девочек из школ. В этой программе предусматривается разработка учебных пособий, учитывающих гендерные вопросы; устройство достаточного количества раздельных санузлов для мальчиков и девочек в смешанных школах; повышение качества обучения для мальчиков и девочек, а также укрепление системы надзора за школами для более полного учета потребностей учеников (включая девочек). Такие мероприятия должны уменьшить отсев девочек из начальных школ.</w:t>
      </w:r>
    </w:p>
    <w:p w:rsidR="00BD6F28" w:rsidRDefault="00BD6F28">
      <w:pPr>
        <w:tabs>
          <w:tab w:val="left" w:pos="1843"/>
        </w:tabs>
        <w:spacing w:after="160"/>
        <w:ind w:left="1843" w:right="1264" w:hanging="579"/>
        <w:jc w:val="both"/>
        <w:rPr>
          <w:spacing w:val="4"/>
          <w:w w:val="102"/>
          <w:szCs w:val="20"/>
          <w:lang w:val="ru-RU"/>
        </w:rPr>
      </w:pPr>
      <w:r>
        <w:rPr>
          <w:spacing w:val="4"/>
          <w:w w:val="102"/>
          <w:szCs w:val="20"/>
          <w:lang w:val="ru-RU"/>
        </w:rPr>
        <w:t>120.</w:t>
      </w:r>
      <w:r>
        <w:rPr>
          <w:spacing w:val="4"/>
          <w:w w:val="102"/>
          <w:szCs w:val="20"/>
          <w:lang w:val="ru-RU"/>
        </w:rPr>
        <w:tab/>
        <w:t>Для детей из Карамойи и северной Уганды введена программа школьного питания. Программа альтернативного базового образования для района Карамойя является специальной учебной программой, ориентированной на сельскохозяйственные районы, ведущие пастбищное животноводство. В соответствии с данной программой дети посещают школы в утренние или вечерние часы, когда они не должны пасти скот или выполнять другие домашние обязанности. Внедрение такой программы привело к увеличению числа детей, посещающих школу</w:t>
      </w:r>
      <w:r>
        <w:rPr>
          <w:rStyle w:val="FootnoteReference"/>
          <w:spacing w:val="4"/>
          <w:w w:val="102"/>
          <w:szCs w:val="20"/>
          <w:vertAlign w:val="superscript"/>
        </w:rPr>
        <w:footnoteReference w:id="52"/>
      </w:r>
      <w:r>
        <w:rPr>
          <w:spacing w:val="4"/>
          <w:w w:val="102"/>
          <w:szCs w:val="20"/>
          <w:lang w:val="ru-RU"/>
        </w:rPr>
        <w:t>.</w:t>
      </w:r>
    </w:p>
    <w:p w:rsidR="00BD6F28" w:rsidRDefault="00BD6F28">
      <w:pPr>
        <w:pStyle w:val="SingleTxt"/>
        <w:spacing w:after="0" w:line="120" w:lineRule="exact"/>
        <w:rPr>
          <w:w w:val="102"/>
          <w:sz w:val="10"/>
        </w:rPr>
      </w:pPr>
    </w:p>
    <w:p w:rsidR="00BD6F28" w:rsidRDefault="00BD6F28">
      <w:pPr>
        <w:pStyle w:val="SingleTxt"/>
        <w:spacing w:after="0" w:line="120" w:lineRule="exact"/>
        <w:rPr>
          <w:w w:val="102"/>
          <w:sz w:val="10"/>
        </w:rPr>
      </w:pPr>
    </w:p>
    <w:p w:rsidR="00BD6F28" w:rsidRDefault="00BD6F28">
      <w:pPr>
        <w:pStyle w:val="Heading1"/>
        <w:tabs>
          <w:tab w:val="left" w:pos="1276"/>
        </w:tabs>
        <w:spacing w:after="160" w:line="240" w:lineRule="auto"/>
        <w:ind w:left="1264" w:right="1264" w:hanging="413"/>
        <w:rPr>
          <w:rFonts w:ascii="Times New Roman" w:hAnsi="Times New Roman" w:cs="Times New Roman"/>
          <w:spacing w:val="4"/>
          <w:w w:val="102"/>
          <w:lang w:val="ru-RU"/>
        </w:rPr>
      </w:pPr>
      <w:bookmarkStart w:id="34" w:name="_Toc210009058"/>
      <w:r>
        <w:rPr>
          <w:rFonts w:ascii="Times New Roman" w:hAnsi="Times New Roman" w:cs="Times New Roman"/>
          <w:spacing w:val="4"/>
          <w:w w:val="102"/>
          <w:lang w:val="ru-RU"/>
        </w:rPr>
        <w:t>11.</w:t>
      </w:r>
      <w:r>
        <w:rPr>
          <w:rFonts w:ascii="Times New Roman" w:hAnsi="Times New Roman" w:cs="Times New Roman"/>
          <w:spacing w:val="4"/>
          <w:w w:val="102"/>
          <w:lang w:val="ru-RU"/>
        </w:rPr>
        <w:tab/>
      </w:r>
      <w:bookmarkEnd w:id="34"/>
      <w:r>
        <w:rPr>
          <w:rFonts w:ascii="Times New Roman" w:hAnsi="Times New Roman" w:cs="Times New Roman"/>
          <w:spacing w:val="4"/>
          <w:w w:val="102"/>
          <w:lang w:val="ru-RU"/>
        </w:rPr>
        <w:t>СТАТЬЯ 11</w:t>
      </w:r>
    </w:p>
    <w:p w:rsidR="00BD6F28" w:rsidRDefault="00BD6F28">
      <w:pPr>
        <w:pStyle w:val="Heading2"/>
        <w:spacing w:after="160" w:line="240" w:lineRule="auto"/>
        <w:ind w:left="1264" w:right="1264"/>
        <w:jc w:val="both"/>
        <w:rPr>
          <w:rFonts w:ascii="Times New Roman" w:hAnsi="Times New Roman" w:cs="Times New Roman"/>
          <w:spacing w:val="4"/>
          <w:w w:val="102"/>
          <w:sz w:val="20"/>
          <w:lang w:val="ru-RU"/>
        </w:rPr>
      </w:pPr>
      <w:bookmarkStart w:id="35" w:name="_Toc210009059"/>
      <w:r>
        <w:rPr>
          <w:rFonts w:ascii="Times New Roman" w:hAnsi="Times New Roman" w:cs="Times New Roman"/>
          <w:spacing w:val="4"/>
          <w:w w:val="102"/>
          <w:sz w:val="20"/>
          <w:lang w:val="ru-RU"/>
        </w:rPr>
        <w:t>11.1</w:t>
      </w:r>
      <w:r>
        <w:rPr>
          <w:rFonts w:ascii="Times New Roman" w:hAnsi="Times New Roman" w:cs="Times New Roman"/>
          <w:spacing w:val="4"/>
          <w:w w:val="102"/>
          <w:sz w:val="20"/>
          <w:lang w:val="ru-RU"/>
        </w:rPr>
        <w:tab/>
      </w:r>
      <w:bookmarkEnd w:id="35"/>
      <w:r>
        <w:rPr>
          <w:rFonts w:ascii="Times New Roman" w:hAnsi="Times New Roman" w:cs="Times New Roman"/>
          <w:spacing w:val="4"/>
          <w:w w:val="102"/>
          <w:sz w:val="20"/>
          <w:lang w:val="ru-RU"/>
        </w:rPr>
        <w:t>ЗАНЯТОСТЬ</w:t>
      </w:r>
    </w:p>
    <w:p w:rsidR="00BD6F28" w:rsidRDefault="00BD6F28">
      <w:pPr>
        <w:tabs>
          <w:tab w:val="left" w:pos="1843"/>
        </w:tabs>
        <w:spacing w:after="160"/>
        <w:ind w:left="1843" w:right="1264" w:hanging="579"/>
        <w:jc w:val="both"/>
        <w:rPr>
          <w:i/>
          <w:iCs/>
          <w:spacing w:val="4"/>
          <w:w w:val="102"/>
          <w:szCs w:val="20"/>
          <w:lang w:val="ru-RU"/>
        </w:rPr>
      </w:pPr>
      <w:r>
        <w:rPr>
          <w:spacing w:val="4"/>
          <w:w w:val="102"/>
          <w:szCs w:val="20"/>
          <w:lang w:val="ru-RU"/>
        </w:rPr>
        <w:t>121.</w:t>
      </w:r>
      <w:r>
        <w:rPr>
          <w:i/>
          <w:iCs/>
          <w:spacing w:val="4"/>
          <w:w w:val="102"/>
          <w:szCs w:val="20"/>
          <w:lang w:val="ru-RU"/>
        </w:rPr>
        <w:tab/>
        <w:t>Комитет отметил отсутствие статистических данных о занятости женщин в разбивке по признаку пола. Комитет также выразил обеспокоенность высоким уровнем безработицы среди женщин, различиями в оплате труда женщин и мужчин, различиями в области социального обеспечения и отсутствием правовой защиты женщин от сексуальных домогательств на рабочем месте. Кроме того, Комитет был обеспокоен задержками с принятием проекта Национальной политики в области занятости и отсутствием законодательства, обеспечивающего выполнение положений статьи 40 Конституции, защищающих права работающих лиц.</w:t>
      </w:r>
    </w:p>
    <w:p w:rsidR="00BD6F28" w:rsidRDefault="00BD6F28">
      <w:pPr>
        <w:tabs>
          <w:tab w:val="left" w:pos="1843"/>
        </w:tabs>
        <w:spacing w:after="160"/>
        <w:ind w:left="1843" w:right="1264" w:hanging="579"/>
        <w:jc w:val="both"/>
        <w:rPr>
          <w:spacing w:val="4"/>
          <w:w w:val="102"/>
          <w:szCs w:val="20"/>
          <w:lang w:val="ru-RU"/>
        </w:rPr>
      </w:pPr>
      <w:r>
        <w:rPr>
          <w:spacing w:val="4"/>
          <w:w w:val="102"/>
          <w:szCs w:val="20"/>
          <w:lang w:val="ru-RU"/>
        </w:rPr>
        <w:tab/>
        <w:t>Комитет обратился к государству-участнику с призывом представлять данные в разбивке по признаку пола об участии женщин в трудовой деятельности и об условиях занятости, в том числе о заработной плате в частном и неформальном секторах в разбивке по признак пола. Кроме того, Комитет выразил надежду, что государство-участник примет законодательство, защищающее права трудящихся в соответствии с положениями статьи 11 Конвенции, и примет проект Национальной политики в области занятости. Кроме того, Уганде было поручено принять временные специальные меры в соответствии с пунктом 1 статьи 4 Конвенции в целях создания возможностей занятости для женщин. Комитет также рекомендовал принять соответствующее законодательство с упрощенными процедурами выплаты компенсаций потерпевшим и наказанием виновных в целях борьбы с сексуальными домогательствами на рабочем месте.</w:t>
      </w:r>
    </w:p>
    <w:p w:rsidR="00BD6F28" w:rsidRDefault="00BD6F28">
      <w:pPr>
        <w:pStyle w:val="Heading3"/>
        <w:tabs>
          <w:tab w:val="left" w:pos="2410"/>
        </w:tabs>
        <w:spacing w:after="160" w:line="240" w:lineRule="auto"/>
        <w:ind w:left="2410" w:right="1264" w:hanging="567"/>
        <w:jc w:val="both"/>
        <w:rPr>
          <w:rFonts w:ascii="Times New Roman" w:hAnsi="Times New Roman" w:cs="Times New Roman"/>
          <w:spacing w:val="4"/>
          <w:w w:val="102"/>
          <w:lang w:val="ru-RU"/>
        </w:rPr>
      </w:pPr>
      <w:bookmarkStart w:id="36" w:name="_Toc210009060"/>
      <w:r>
        <w:rPr>
          <w:rFonts w:ascii="Times New Roman" w:hAnsi="Times New Roman" w:cs="Times New Roman"/>
          <w:spacing w:val="4"/>
          <w:w w:val="102"/>
          <w:lang w:val="ru-RU"/>
        </w:rPr>
        <w:t>11.1.1</w:t>
      </w:r>
      <w:r>
        <w:rPr>
          <w:rFonts w:ascii="Times New Roman" w:hAnsi="Times New Roman" w:cs="Times New Roman"/>
          <w:spacing w:val="4"/>
          <w:w w:val="102"/>
          <w:lang w:val="ru-RU"/>
        </w:rPr>
        <w:tab/>
      </w:r>
      <w:bookmarkEnd w:id="36"/>
      <w:r>
        <w:rPr>
          <w:rFonts w:ascii="Times New Roman" w:hAnsi="Times New Roman" w:cs="Times New Roman"/>
          <w:spacing w:val="4"/>
          <w:w w:val="102"/>
          <w:lang w:val="ru-RU"/>
        </w:rPr>
        <w:t>Прогресс, достигнутый государством-участником в ликвидации дискриминации в области занятости, и сохраняющиеся трудности</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122.</w:t>
      </w:r>
      <w:r>
        <w:rPr>
          <w:spacing w:val="4"/>
          <w:w w:val="102"/>
          <w:szCs w:val="20"/>
          <w:lang w:val="ru-RU"/>
        </w:rPr>
        <w:tab/>
        <w:t>Государство-участник приняло трудовое законодательство, содержащее ряд положений, которые соответствуют конституционным нормам экономических прав женщин. Особо следует упомянуть Закон о занятости</w:t>
      </w:r>
      <w:r>
        <w:rPr>
          <w:rStyle w:val="FootnoteReference"/>
          <w:spacing w:val="4"/>
          <w:w w:val="102"/>
          <w:szCs w:val="20"/>
          <w:vertAlign w:val="superscript"/>
        </w:rPr>
        <w:footnoteReference w:id="53"/>
      </w:r>
      <w:r>
        <w:rPr>
          <w:spacing w:val="4"/>
          <w:w w:val="102"/>
          <w:szCs w:val="20"/>
          <w:lang w:val="ru-RU"/>
        </w:rPr>
        <w:t>, в котором содержится ряд положений, защищающих права трудящихся женщин. К их числу относятся</w:t>
      </w:r>
      <w:r>
        <w:rPr>
          <w:rStyle w:val="FootnoteReference"/>
          <w:spacing w:val="4"/>
          <w:w w:val="102"/>
          <w:szCs w:val="20"/>
          <w:vertAlign w:val="superscript"/>
        </w:rPr>
        <w:footnoteReference w:id="54"/>
      </w:r>
      <w:r>
        <w:rPr>
          <w:spacing w:val="4"/>
          <w:w w:val="102"/>
          <w:szCs w:val="20"/>
          <w:lang w:val="ru-RU"/>
        </w:rPr>
        <w:t>:</w:t>
      </w:r>
    </w:p>
    <w:p w:rsidR="00BD6F28" w:rsidRDefault="00BD6F28">
      <w:pPr>
        <w:tabs>
          <w:tab w:val="left" w:pos="2268"/>
        </w:tabs>
        <w:spacing w:after="160"/>
        <w:ind w:left="2268" w:right="1264" w:hanging="425"/>
        <w:jc w:val="both"/>
        <w:rPr>
          <w:spacing w:val="4"/>
          <w:w w:val="102"/>
          <w:szCs w:val="20"/>
          <w:lang w:val="ru-RU"/>
        </w:rPr>
      </w:pPr>
      <w:r>
        <w:rPr>
          <w:spacing w:val="4"/>
          <w:w w:val="102"/>
          <w:szCs w:val="20"/>
        </w:rPr>
        <w:sym w:font="Wingdings 3" w:char="F0C6"/>
      </w:r>
      <w:r>
        <w:rPr>
          <w:spacing w:val="4"/>
          <w:w w:val="102"/>
          <w:szCs w:val="20"/>
          <w:lang w:val="ru-RU"/>
        </w:rPr>
        <w:tab/>
        <w:t>Широкое определение дискриминации, которое включает дискриминацию в области занятости по признаку пола</w:t>
      </w:r>
      <w:r>
        <w:rPr>
          <w:rStyle w:val="FootnoteReference"/>
          <w:spacing w:val="4"/>
          <w:w w:val="102"/>
          <w:szCs w:val="20"/>
          <w:vertAlign w:val="superscript"/>
        </w:rPr>
        <w:footnoteReference w:id="55"/>
      </w:r>
      <w:r>
        <w:rPr>
          <w:spacing w:val="4"/>
          <w:w w:val="102"/>
          <w:szCs w:val="20"/>
          <w:lang w:val="ru-RU"/>
        </w:rPr>
        <w:t>.</w:t>
      </w:r>
    </w:p>
    <w:p w:rsidR="00BD6F28" w:rsidRDefault="00BD6F28">
      <w:pPr>
        <w:tabs>
          <w:tab w:val="left" w:pos="2268"/>
        </w:tabs>
        <w:spacing w:after="160"/>
        <w:ind w:left="2268" w:right="1264" w:hanging="425"/>
        <w:jc w:val="both"/>
        <w:rPr>
          <w:spacing w:val="4"/>
          <w:w w:val="102"/>
          <w:szCs w:val="20"/>
          <w:lang w:val="ru-RU"/>
        </w:rPr>
      </w:pPr>
      <w:r>
        <w:rPr>
          <w:spacing w:val="4"/>
          <w:w w:val="102"/>
          <w:szCs w:val="20"/>
        </w:rPr>
        <w:sym w:font="Wingdings 3" w:char="F0C6"/>
      </w:r>
      <w:r>
        <w:rPr>
          <w:spacing w:val="4"/>
          <w:w w:val="102"/>
          <w:szCs w:val="20"/>
          <w:lang w:val="ru-RU"/>
        </w:rPr>
        <w:tab/>
        <w:t>Защиту от сексуальных домогательств на рабочем месте и обязанность работодателей принимать меры для предотвращения сексуальных домогательств. Определение сексуальных домогательств является развернутым и включает как открытые, так и подразумеваемые виды сексуальных домогательств.</w:t>
      </w:r>
    </w:p>
    <w:p w:rsidR="00BD6F28" w:rsidRDefault="00BD6F28">
      <w:pPr>
        <w:tabs>
          <w:tab w:val="left" w:pos="2268"/>
        </w:tabs>
        <w:spacing w:after="160"/>
        <w:ind w:left="2268" w:right="1264" w:hanging="425"/>
        <w:jc w:val="both"/>
        <w:rPr>
          <w:spacing w:val="4"/>
          <w:w w:val="102"/>
          <w:szCs w:val="20"/>
          <w:lang w:val="ru-RU"/>
        </w:rPr>
      </w:pPr>
      <w:r>
        <w:rPr>
          <w:spacing w:val="4"/>
          <w:w w:val="102"/>
          <w:szCs w:val="20"/>
        </w:rPr>
        <w:sym w:font="Wingdings 3" w:char="F0C6"/>
      </w:r>
      <w:r>
        <w:rPr>
          <w:spacing w:val="4"/>
          <w:w w:val="102"/>
          <w:szCs w:val="20"/>
          <w:lang w:val="ru-RU"/>
        </w:rPr>
        <w:tab/>
        <w:t>Запрет детского труда.</w:t>
      </w:r>
    </w:p>
    <w:p w:rsidR="00BD6F28" w:rsidRDefault="00BD6F28">
      <w:pPr>
        <w:tabs>
          <w:tab w:val="left" w:pos="2268"/>
        </w:tabs>
        <w:spacing w:after="160"/>
        <w:ind w:left="2268" w:right="1264" w:hanging="425"/>
        <w:jc w:val="both"/>
        <w:rPr>
          <w:spacing w:val="4"/>
          <w:w w:val="102"/>
          <w:szCs w:val="20"/>
          <w:lang w:val="ru-RU"/>
        </w:rPr>
      </w:pPr>
      <w:r>
        <w:rPr>
          <w:spacing w:val="4"/>
          <w:w w:val="102"/>
          <w:szCs w:val="20"/>
        </w:rPr>
        <w:sym w:font="Wingdings 3" w:char="F0C6"/>
      </w:r>
      <w:r>
        <w:rPr>
          <w:spacing w:val="4"/>
          <w:w w:val="102"/>
          <w:szCs w:val="20"/>
          <w:lang w:val="ru-RU"/>
        </w:rPr>
        <w:tab/>
        <w:t>Увеличение отпуска по беременности и родам с 45 календарных дней в государственном секторе и 6 недель в частном секторе до 60 рабочих дней в государственном и частном секторах. Этот отпуск предоставляется как при родах, так и при выкидыше.</w:t>
      </w:r>
    </w:p>
    <w:p w:rsidR="00BD6F28" w:rsidRDefault="00BD6F28">
      <w:pPr>
        <w:tabs>
          <w:tab w:val="left" w:pos="2268"/>
        </w:tabs>
        <w:spacing w:after="160"/>
        <w:ind w:left="2268" w:right="1264" w:hanging="425"/>
        <w:jc w:val="both"/>
        <w:rPr>
          <w:spacing w:val="4"/>
          <w:w w:val="102"/>
          <w:szCs w:val="20"/>
          <w:lang w:val="ru-RU"/>
        </w:rPr>
      </w:pPr>
      <w:r>
        <w:rPr>
          <w:spacing w:val="4"/>
          <w:w w:val="102"/>
          <w:szCs w:val="20"/>
        </w:rPr>
        <w:sym w:font="Wingdings 3" w:char="F0C6"/>
      </w:r>
      <w:r>
        <w:rPr>
          <w:spacing w:val="4"/>
          <w:w w:val="102"/>
          <w:szCs w:val="20"/>
          <w:lang w:val="ru-RU"/>
        </w:rPr>
        <w:tab/>
        <w:t>Предоставление отцам четырехдневного отпуска по случаю рождения ребенка.</w:t>
      </w:r>
    </w:p>
    <w:p w:rsidR="00BD6F28" w:rsidRDefault="00BD6F28">
      <w:pPr>
        <w:tabs>
          <w:tab w:val="left" w:pos="2268"/>
        </w:tabs>
        <w:spacing w:after="160"/>
        <w:ind w:left="2268" w:right="1264" w:hanging="425"/>
        <w:jc w:val="both"/>
        <w:rPr>
          <w:spacing w:val="4"/>
          <w:w w:val="102"/>
          <w:szCs w:val="20"/>
          <w:lang w:val="ru-RU"/>
        </w:rPr>
      </w:pPr>
      <w:r>
        <w:rPr>
          <w:spacing w:val="4"/>
          <w:w w:val="102"/>
          <w:szCs w:val="20"/>
        </w:rPr>
        <w:sym w:font="Wingdings 3" w:char="F0C6"/>
      </w:r>
      <w:r>
        <w:rPr>
          <w:spacing w:val="4"/>
          <w:w w:val="102"/>
          <w:szCs w:val="20"/>
          <w:lang w:val="ru-RU"/>
        </w:rPr>
        <w:tab/>
        <w:t>Право на восстановление на работе по завершении отпуска по беременности и родам даже в случае заболевания, связанного с беременностью и родами.</w:t>
      </w:r>
    </w:p>
    <w:p w:rsidR="00BD6F28" w:rsidRDefault="00BD6F28">
      <w:pPr>
        <w:tabs>
          <w:tab w:val="left" w:pos="1843"/>
        </w:tabs>
        <w:spacing w:after="160"/>
        <w:ind w:left="1843" w:right="1264" w:hanging="556"/>
        <w:jc w:val="both"/>
        <w:rPr>
          <w:spacing w:val="4"/>
          <w:w w:val="102"/>
          <w:szCs w:val="20"/>
          <w:lang w:val="ru-RU"/>
        </w:rPr>
      </w:pPr>
      <w:r>
        <w:rPr>
          <w:spacing w:val="4"/>
          <w:w w:val="102"/>
          <w:szCs w:val="20"/>
          <w:lang w:val="ru-RU"/>
        </w:rPr>
        <w:t>123.</w:t>
      </w:r>
      <w:r>
        <w:rPr>
          <w:spacing w:val="4"/>
          <w:w w:val="102"/>
          <w:szCs w:val="20"/>
          <w:lang w:val="ru-RU"/>
        </w:rPr>
        <w:tab/>
        <w:t>В соответствии с этим новым трудовым законодательством Министерство государственной службы пересмотрело свой Кодекс поведения и включило в него положения о недопустимости сексуальных домогательств на рабочем месте.</w:t>
      </w:r>
    </w:p>
    <w:p w:rsidR="00BD6F28" w:rsidRDefault="00BD6F28">
      <w:pPr>
        <w:tabs>
          <w:tab w:val="left" w:pos="1843"/>
        </w:tabs>
        <w:spacing w:after="160"/>
        <w:ind w:left="1843" w:right="1264" w:hanging="556"/>
        <w:jc w:val="both"/>
        <w:rPr>
          <w:spacing w:val="4"/>
          <w:w w:val="102"/>
          <w:szCs w:val="20"/>
          <w:lang w:val="ru-RU"/>
        </w:rPr>
      </w:pPr>
      <w:r>
        <w:rPr>
          <w:spacing w:val="4"/>
          <w:w w:val="102"/>
          <w:szCs w:val="20"/>
          <w:lang w:val="ru-RU"/>
        </w:rPr>
        <w:t>124.</w:t>
      </w:r>
      <w:r>
        <w:rPr>
          <w:spacing w:val="4"/>
          <w:w w:val="102"/>
          <w:szCs w:val="20"/>
          <w:lang w:val="ru-RU"/>
        </w:rPr>
        <w:tab/>
        <w:t>Важную роль в принятии Закона о занятости сыграли профессиональные союзы. После принятия Закона среди рабочих проводились собрания, посвященные ознакомлению с положениями этого законодательного акта, а с работодателями были проведены переговоры, с тем чтобы добиться признания коллективных трудовых соглашений. Все эти меры нацелены на обеспечение того, чтобы положения данного законодательства работали на пользу трудящихся.</w:t>
      </w:r>
    </w:p>
    <w:p w:rsidR="00BD6F28" w:rsidRDefault="00BD6F28">
      <w:pPr>
        <w:tabs>
          <w:tab w:val="left" w:pos="1843"/>
        </w:tabs>
        <w:spacing w:after="160"/>
        <w:ind w:left="1843" w:right="1264" w:hanging="556"/>
        <w:jc w:val="both"/>
        <w:rPr>
          <w:spacing w:val="4"/>
          <w:w w:val="102"/>
          <w:szCs w:val="20"/>
          <w:lang w:val="ru-RU"/>
        </w:rPr>
      </w:pPr>
      <w:r>
        <w:rPr>
          <w:spacing w:val="4"/>
          <w:w w:val="102"/>
          <w:szCs w:val="20"/>
          <w:lang w:val="ru-RU"/>
        </w:rPr>
        <w:t>125.</w:t>
      </w:r>
      <w:r>
        <w:rPr>
          <w:spacing w:val="4"/>
          <w:w w:val="102"/>
          <w:szCs w:val="20"/>
          <w:lang w:val="ru-RU"/>
        </w:rPr>
        <w:tab/>
        <w:t>Собранные статистические данные в разбивке по признаку пола</w:t>
      </w:r>
      <w:r>
        <w:rPr>
          <w:rStyle w:val="FootnoteReference"/>
          <w:spacing w:val="4"/>
          <w:w w:val="102"/>
          <w:szCs w:val="20"/>
          <w:vertAlign w:val="superscript"/>
        </w:rPr>
        <w:footnoteReference w:id="56"/>
      </w:r>
      <w:r>
        <w:rPr>
          <w:spacing w:val="4"/>
          <w:w w:val="102"/>
          <w:szCs w:val="20"/>
          <w:lang w:val="ru-RU"/>
        </w:rPr>
        <w:t xml:space="preserve"> относительно трудовых ресурсов и используемого рабочего времени показывают незначительное улучшение положения женщин в сфере занятости. Однако, как видно из приводимых ниже таблиц </w:t>
      </w:r>
      <w:r>
        <w:rPr>
          <w:spacing w:val="4"/>
          <w:w w:val="102"/>
          <w:szCs w:val="20"/>
        </w:rPr>
        <w:t>VII</w:t>
      </w:r>
      <w:r>
        <w:rPr>
          <w:spacing w:val="4"/>
          <w:w w:val="102"/>
          <w:szCs w:val="20"/>
          <w:lang w:val="ru-RU"/>
        </w:rPr>
        <w:t xml:space="preserve"> и </w:t>
      </w:r>
      <w:r>
        <w:rPr>
          <w:spacing w:val="4"/>
          <w:w w:val="102"/>
          <w:szCs w:val="20"/>
        </w:rPr>
        <w:t>VIII</w:t>
      </w:r>
      <w:r>
        <w:rPr>
          <w:spacing w:val="4"/>
          <w:w w:val="102"/>
          <w:szCs w:val="20"/>
          <w:lang w:val="ru-RU"/>
        </w:rPr>
        <w:t>, все еще наблюдается неравенство между женщинами и мужчинами. Это неравенство проявляется в следующем:</w:t>
      </w:r>
    </w:p>
    <w:p w:rsidR="00BD6F28" w:rsidRDefault="00BD6F28">
      <w:pPr>
        <w:tabs>
          <w:tab w:val="left" w:pos="2410"/>
        </w:tabs>
        <w:spacing w:after="160"/>
        <w:ind w:left="2410" w:right="1264" w:hanging="567"/>
        <w:jc w:val="both"/>
        <w:rPr>
          <w:spacing w:val="4"/>
          <w:w w:val="102"/>
          <w:szCs w:val="20"/>
          <w:lang w:val="ru-RU"/>
        </w:rPr>
      </w:pPr>
      <w:r>
        <w:rPr>
          <w:spacing w:val="4"/>
          <w:w w:val="102"/>
          <w:szCs w:val="20"/>
          <w:lang w:val="ru-RU"/>
        </w:rPr>
        <w:t>о</w:t>
      </w:r>
      <w:r>
        <w:rPr>
          <w:spacing w:val="4"/>
          <w:w w:val="102"/>
          <w:szCs w:val="20"/>
          <w:lang w:val="ru-RU"/>
        </w:rPr>
        <w:tab/>
        <w:t>Женский труд оплачивается ниже, чем труд мужчин, как в частном, так и в государственном секторе. Однако различия в оплате труда являются более существенными в частном секторе, где заработная плата мужчин вдвое превышает заработную плату женщин.</w:t>
      </w:r>
    </w:p>
    <w:p w:rsidR="00BD6F28" w:rsidRDefault="00BD6F28">
      <w:pPr>
        <w:tabs>
          <w:tab w:val="left" w:pos="2410"/>
        </w:tabs>
        <w:spacing w:after="160"/>
        <w:ind w:left="2410" w:right="1264" w:hanging="567"/>
        <w:jc w:val="both"/>
        <w:rPr>
          <w:spacing w:val="4"/>
          <w:w w:val="102"/>
          <w:szCs w:val="20"/>
          <w:lang w:val="ru-RU"/>
        </w:rPr>
      </w:pPr>
    </w:p>
    <w:p w:rsidR="00BD6F28" w:rsidRDefault="00BD6F28">
      <w:pPr>
        <w:tabs>
          <w:tab w:val="left" w:pos="2410"/>
        </w:tabs>
        <w:spacing w:after="160"/>
        <w:ind w:left="2410" w:right="1264" w:hanging="567"/>
        <w:jc w:val="both"/>
        <w:rPr>
          <w:spacing w:val="4"/>
          <w:w w:val="102"/>
          <w:szCs w:val="20"/>
          <w:lang w:val="ru-RU"/>
        </w:rPr>
      </w:pPr>
      <w:r>
        <w:rPr>
          <w:spacing w:val="4"/>
          <w:w w:val="102"/>
          <w:szCs w:val="20"/>
          <w:lang w:val="ru-RU"/>
        </w:rPr>
        <w:t>о</w:t>
      </w:r>
      <w:r>
        <w:rPr>
          <w:spacing w:val="4"/>
          <w:w w:val="102"/>
          <w:szCs w:val="20"/>
          <w:lang w:val="ru-RU"/>
        </w:rPr>
        <w:tab/>
        <w:t>Женщины составляют 79 процентов от занятых в секторе сельскохозяйственного производства, который отличается неустойчивыми и низкими доходами; между тем работники этого сектора зарабатывают меньше, чем лица, занятые в любых других отраслях экономики.</w:t>
      </w:r>
    </w:p>
    <w:p w:rsidR="00BD6F28" w:rsidRDefault="00BD6F28">
      <w:pPr>
        <w:tabs>
          <w:tab w:val="left" w:pos="2410"/>
        </w:tabs>
        <w:spacing w:after="160"/>
        <w:ind w:left="2410" w:right="1264" w:hanging="567"/>
        <w:jc w:val="both"/>
        <w:rPr>
          <w:spacing w:val="4"/>
          <w:w w:val="102"/>
          <w:szCs w:val="20"/>
          <w:lang w:val="ru-RU"/>
        </w:rPr>
      </w:pPr>
      <w:r>
        <w:rPr>
          <w:spacing w:val="4"/>
          <w:w w:val="102"/>
          <w:szCs w:val="20"/>
          <w:lang w:val="ru-RU"/>
        </w:rPr>
        <w:t>о</w:t>
      </w:r>
      <w:r>
        <w:rPr>
          <w:spacing w:val="4"/>
          <w:w w:val="102"/>
          <w:szCs w:val="20"/>
          <w:lang w:val="ru-RU"/>
        </w:rPr>
        <w:tab/>
        <w:t>На малооплачиваемых работах или в малооплачиваемых секторах экономики работает больше женщин, чем мужчин.</w:t>
      </w:r>
    </w:p>
    <w:p w:rsidR="00BD6F28" w:rsidRDefault="00BD6F28">
      <w:pPr>
        <w:tabs>
          <w:tab w:val="left" w:pos="2410"/>
        </w:tabs>
        <w:spacing w:after="160"/>
        <w:ind w:left="2410" w:right="1264" w:hanging="567"/>
        <w:jc w:val="both"/>
        <w:rPr>
          <w:spacing w:val="4"/>
          <w:w w:val="102"/>
          <w:szCs w:val="20"/>
          <w:lang w:val="ru-RU"/>
        </w:rPr>
      </w:pPr>
      <w:r>
        <w:rPr>
          <w:spacing w:val="4"/>
          <w:w w:val="102"/>
          <w:szCs w:val="20"/>
          <w:lang w:val="ru-RU"/>
        </w:rPr>
        <w:t>о</w:t>
      </w:r>
      <w:r>
        <w:rPr>
          <w:spacing w:val="4"/>
          <w:w w:val="102"/>
          <w:szCs w:val="20"/>
          <w:lang w:val="ru-RU"/>
        </w:rPr>
        <w:tab/>
        <w:t>Женщины составляют лишь треть от общего числа трудящихся.</w:t>
      </w:r>
    </w:p>
    <w:p w:rsidR="00BD6F28" w:rsidRDefault="00BD6F28">
      <w:pPr>
        <w:tabs>
          <w:tab w:val="left" w:pos="2410"/>
        </w:tabs>
        <w:spacing w:after="160"/>
        <w:ind w:left="2410" w:right="1264" w:hanging="567"/>
        <w:jc w:val="both"/>
        <w:rPr>
          <w:spacing w:val="4"/>
          <w:w w:val="102"/>
          <w:szCs w:val="20"/>
          <w:lang w:val="ru-RU"/>
        </w:rPr>
      </w:pPr>
      <w:r>
        <w:rPr>
          <w:spacing w:val="4"/>
          <w:w w:val="102"/>
          <w:szCs w:val="20"/>
          <w:lang w:val="ru-RU"/>
        </w:rPr>
        <w:t>о</w:t>
      </w:r>
      <w:r>
        <w:rPr>
          <w:spacing w:val="4"/>
          <w:w w:val="102"/>
          <w:szCs w:val="20"/>
          <w:lang w:val="ru-RU"/>
        </w:rPr>
        <w:tab/>
        <w:t>Ежедневно женщины тратят 9 часов на работу по дому, а мужчины только 1 час. Работа по дому не оплачивается. Такая работа включат приготовление пищи, сбор хвороста и присмотр за маленькими детьми и больными.</w:t>
      </w:r>
    </w:p>
    <w:p w:rsidR="00BD6F28" w:rsidRDefault="00BD6F28">
      <w:pPr>
        <w:tabs>
          <w:tab w:val="left" w:pos="2410"/>
        </w:tabs>
        <w:spacing w:after="160"/>
        <w:ind w:left="2410" w:right="1264" w:hanging="567"/>
        <w:jc w:val="both"/>
        <w:rPr>
          <w:spacing w:val="4"/>
          <w:w w:val="102"/>
          <w:szCs w:val="20"/>
          <w:lang w:val="ru-RU"/>
        </w:rPr>
      </w:pPr>
      <w:r>
        <w:rPr>
          <w:spacing w:val="4"/>
          <w:w w:val="102"/>
          <w:szCs w:val="20"/>
          <w:lang w:val="ru-RU"/>
        </w:rPr>
        <w:t>о</w:t>
      </w:r>
      <w:r>
        <w:rPr>
          <w:spacing w:val="4"/>
          <w:w w:val="102"/>
          <w:szCs w:val="20"/>
          <w:lang w:val="ru-RU"/>
        </w:rPr>
        <w:tab/>
        <w:t>Женщины, работающие в неформальном секторе, не охвачены системой социального обеспечения, и в настоящее время принимаются меры по пересмотру всей этой системы для расширения охвата.</w:t>
      </w:r>
    </w:p>
    <w:p w:rsidR="00BD6F28" w:rsidRDefault="00BD6F28">
      <w:pPr>
        <w:spacing w:after="160"/>
        <w:ind w:left="1264" w:right="1264"/>
        <w:rPr>
          <w:b/>
          <w:bCs/>
          <w:spacing w:val="4"/>
          <w:w w:val="102"/>
          <w:szCs w:val="20"/>
          <w:lang w:val="ru-RU"/>
        </w:rPr>
      </w:pPr>
      <w:r>
        <w:rPr>
          <w:b/>
          <w:bCs/>
          <w:spacing w:val="4"/>
          <w:w w:val="102"/>
          <w:szCs w:val="20"/>
          <w:lang w:val="ru-RU"/>
        </w:rPr>
        <w:t>Таблица</w:t>
      </w:r>
      <w:r>
        <w:rPr>
          <w:b/>
          <w:bCs/>
          <w:spacing w:val="4"/>
          <w:w w:val="102"/>
          <w:szCs w:val="20"/>
          <w:lang w:val="en-GB"/>
        </w:rPr>
        <w:t> </w:t>
      </w:r>
      <w:r>
        <w:rPr>
          <w:b/>
          <w:bCs/>
          <w:spacing w:val="4"/>
          <w:w w:val="102"/>
          <w:szCs w:val="20"/>
        </w:rPr>
        <w:t>VII</w:t>
      </w:r>
      <w:r>
        <w:rPr>
          <w:b/>
          <w:bCs/>
          <w:spacing w:val="4"/>
          <w:w w:val="102"/>
          <w:szCs w:val="20"/>
          <w:lang w:val="ru-RU"/>
        </w:rPr>
        <w:t xml:space="preserve">. Данные о занятости и средних доходах членов домохозяйств </w:t>
      </w:r>
      <w:r>
        <w:rPr>
          <w:b/>
          <w:bCs/>
          <w:spacing w:val="4"/>
          <w:w w:val="102"/>
          <w:szCs w:val="20"/>
          <w:lang w:val="ru-RU"/>
        </w:rPr>
        <w:br/>
        <w:t>в разбивке по признаку пола</w:t>
      </w:r>
    </w:p>
    <w:tbl>
      <w:tblPr>
        <w:tblW w:w="0" w:type="auto"/>
        <w:tblInd w:w="1247" w:type="dxa"/>
        <w:tblLayout w:type="fixed"/>
        <w:tblLook w:val="0000" w:firstRow="0" w:lastRow="0" w:firstColumn="0" w:lastColumn="0" w:noHBand="0" w:noVBand="0"/>
      </w:tblPr>
      <w:tblGrid>
        <w:gridCol w:w="3397"/>
        <w:gridCol w:w="993"/>
        <w:gridCol w:w="992"/>
        <w:gridCol w:w="992"/>
        <w:gridCol w:w="992"/>
      </w:tblGrid>
      <w:tr w:rsidR="00BD6F28">
        <w:tc>
          <w:tcPr>
            <w:tcW w:w="5382" w:type="dxa"/>
            <w:gridSpan w:val="3"/>
            <w:tcBorders>
              <w:top w:val="single" w:sz="4" w:space="0" w:color="auto"/>
            </w:tcBorders>
            <w:shd w:val="clear" w:color="auto" w:fill="33CCCC"/>
          </w:tcPr>
          <w:p w:rsidR="00BD6F28" w:rsidRDefault="00BD6F28">
            <w:pPr>
              <w:spacing w:before="80" w:after="80"/>
              <w:jc w:val="center"/>
              <w:rPr>
                <w:bCs/>
                <w:i/>
                <w:spacing w:val="4"/>
                <w:w w:val="102"/>
                <w:sz w:val="16"/>
                <w:szCs w:val="16"/>
                <w:lang w:val="ru-RU"/>
              </w:rPr>
            </w:pPr>
            <w:r>
              <w:rPr>
                <w:bCs/>
                <w:i/>
                <w:spacing w:val="4"/>
                <w:w w:val="102"/>
                <w:sz w:val="16"/>
                <w:szCs w:val="16"/>
                <w:lang w:val="ru-RU"/>
              </w:rPr>
              <w:t>Профессиональная занятость (в %)</w:t>
            </w:r>
          </w:p>
        </w:tc>
        <w:tc>
          <w:tcPr>
            <w:tcW w:w="1984" w:type="dxa"/>
            <w:gridSpan w:val="2"/>
            <w:tcBorders>
              <w:top w:val="single" w:sz="4" w:space="0" w:color="auto"/>
            </w:tcBorders>
            <w:shd w:val="clear" w:color="auto" w:fill="33CCCC"/>
          </w:tcPr>
          <w:p w:rsidR="00BD6F28" w:rsidRDefault="00BD6F28">
            <w:pPr>
              <w:spacing w:before="80" w:after="80"/>
              <w:jc w:val="center"/>
              <w:rPr>
                <w:bCs/>
                <w:i/>
                <w:spacing w:val="4"/>
                <w:w w:val="102"/>
                <w:sz w:val="16"/>
                <w:szCs w:val="16"/>
                <w:lang w:val="ru-RU"/>
              </w:rPr>
            </w:pPr>
            <w:r>
              <w:rPr>
                <w:bCs/>
                <w:i/>
                <w:spacing w:val="4"/>
                <w:w w:val="102"/>
                <w:sz w:val="16"/>
                <w:szCs w:val="16"/>
                <w:lang w:val="ru-RU"/>
              </w:rPr>
              <w:t>Заработок (в тыс.)</w:t>
            </w:r>
          </w:p>
        </w:tc>
      </w:tr>
      <w:tr w:rsidR="00BD6F28">
        <w:tc>
          <w:tcPr>
            <w:tcW w:w="3397" w:type="dxa"/>
            <w:tcBorders>
              <w:bottom w:val="single" w:sz="12" w:space="0" w:color="auto"/>
            </w:tcBorders>
            <w:shd w:val="clear" w:color="auto" w:fill="00FFFF"/>
          </w:tcPr>
          <w:p w:rsidR="00BD6F28" w:rsidRDefault="00BD6F28">
            <w:pPr>
              <w:spacing w:before="80" w:after="80"/>
              <w:jc w:val="center"/>
              <w:rPr>
                <w:bCs/>
                <w:i/>
                <w:spacing w:val="4"/>
                <w:w w:val="102"/>
                <w:sz w:val="16"/>
                <w:szCs w:val="16"/>
                <w:lang w:val="ru-RU"/>
              </w:rPr>
            </w:pPr>
          </w:p>
        </w:tc>
        <w:tc>
          <w:tcPr>
            <w:tcW w:w="993" w:type="dxa"/>
            <w:tcBorders>
              <w:bottom w:val="single" w:sz="12" w:space="0" w:color="auto"/>
            </w:tcBorders>
            <w:shd w:val="clear" w:color="auto" w:fill="00FFFF"/>
          </w:tcPr>
          <w:p w:rsidR="00BD6F28" w:rsidRDefault="00BD6F28">
            <w:pPr>
              <w:spacing w:before="80" w:after="80"/>
              <w:jc w:val="center"/>
              <w:rPr>
                <w:bCs/>
                <w:i/>
                <w:spacing w:val="4"/>
                <w:w w:val="102"/>
                <w:sz w:val="16"/>
                <w:szCs w:val="16"/>
                <w:lang w:val="ru-RU"/>
              </w:rPr>
            </w:pPr>
            <w:r>
              <w:rPr>
                <w:bCs/>
                <w:i/>
                <w:spacing w:val="4"/>
                <w:w w:val="102"/>
                <w:sz w:val="16"/>
                <w:szCs w:val="16"/>
                <w:lang w:val="ru-RU"/>
              </w:rPr>
              <w:t>Женщины</w:t>
            </w:r>
          </w:p>
        </w:tc>
        <w:tc>
          <w:tcPr>
            <w:tcW w:w="992" w:type="dxa"/>
            <w:tcBorders>
              <w:bottom w:val="single" w:sz="12" w:space="0" w:color="auto"/>
            </w:tcBorders>
            <w:shd w:val="clear" w:color="auto" w:fill="00FFFF"/>
          </w:tcPr>
          <w:p w:rsidR="00BD6F28" w:rsidRDefault="00BD6F28">
            <w:pPr>
              <w:spacing w:before="80" w:after="80"/>
              <w:jc w:val="center"/>
              <w:rPr>
                <w:bCs/>
                <w:i/>
                <w:spacing w:val="4"/>
                <w:w w:val="102"/>
                <w:sz w:val="16"/>
                <w:szCs w:val="16"/>
                <w:lang w:val="ru-RU"/>
              </w:rPr>
            </w:pPr>
            <w:r>
              <w:rPr>
                <w:bCs/>
                <w:i/>
                <w:spacing w:val="4"/>
                <w:w w:val="102"/>
                <w:sz w:val="16"/>
                <w:szCs w:val="16"/>
                <w:lang w:val="ru-RU"/>
              </w:rPr>
              <w:t>Мужчины</w:t>
            </w:r>
          </w:p>
        </w:tc>
        <w:tc>
          <w:tcPr>
            <w:tcW w:w="992" w:type="dxa"/>
            <w:tcBorders>
              <w:bottom w:val="single" w:sz="12" w:space="0" w:color="auto"/>
            </w:tcBorders>
            <w:shd w:val="clear" w:color="auto" w:fill="00FFFF"/>
          </w:tcPr>
          <w:p w:rsidR="00BD6F28" w:rsidRDefault="00BD6F28">
            <w:pPr>
              <w:spacing w:before="80" w:after="80"/>
              <w:jc w:val="center"/>
              <w:rPr>
                <w:bCs/>
                <w:i/>
                <w:spacing w:val="4"/>
                <w:w w:val="102"/>
                <w:sz w:val="16"/>
                <w:szCs w:val="16"/>
                <w:lang w:val="ru-RU"/>
              </w:rPr>
            </w:pPr>
            <w:r>
              <w:rPr>
                <w:bCs/>
                <w:i/>
                <w:spacing w:val="4"/>
                <w:w w:val="102"/>
                <w:sz w:val="16"/>
                <w:szCs w:val="16"/>
                <w:lang w:val="ru-RU"/>
              </w:rPr>
              <w:t>Женщины</w:t>
            </w:r>
          </w:p>
        </w:tc>
        <w:tc>
          <w:tcPr>
            <w:tcW w:w="992" w:type="dxa"/>
            <w:tcBorders>
              <w:bottom w:val="single" w:sz="12" w:space="0" w:color="auto"/>
            </w:tcBorders>
            <w:shd w:val="clear" w:color="auto" w:fill="00FFFF"/>
          </w:tcPr>
          <w:p w:rsidR="00BD6F28" w:rsidRDefault="00BD6F28">
            <w:pPr>
              <w:spacing w:before="80" w:after="80"/>
              <w:jc w:val="center"/>
              <w:rPr>
                <w:bCs/>
                <w:i/>
                <w:spacing w:val="4"/>
                <w:w w:val="102"/>
                <w:sz w:val="16"/>
                <w:szCs w:val="16"/>
                <w:lang w:val="ru-RU"/>
              </w:rPr>
            </w:pPr>
            <w:r>
              <w:rPr>
                <w:bCs/>
                <w:i/>
                <w:spacing w:val="4"/>
                <w:w w:val="102"/>
                <w:sz w:val="16"/>
                <w:szCs w:val="16"/>
                <w:lang w:val="ru-RU"/>
              </w:rPr>
              <w:t>Мужчины</w:t>
            </w:r>
          </w:p>
        </w:tc>
      </w:tr>
      <w:tr w:rsidR="00BD6F28">
        <w:tc>
          <w:tcPr>
            <w:tcW w:w="3397" w:type="dxa"/>
            <w:tcBorders>
              <w:top w:val="single" w:sz="12" w:space="0" w:color="auto"/>
            </w:tcBorders>
          </w:tcPr>
          <w:p w:rsidR="00BD6F28" w:rsidRDefault="00BD6F28">
            <w:pPr>
              <w:spacing w:before="80" w:after="80"/>
              <w:rPr>
                <w:spacing w:val="4"/>
                <w:w w:val="102"/>
                <w:sz w:val="18"/>
                <w:szCs w:val="18"/>
                <w:lang w:val="ru-RU"/>
              </w:rPr>
            </w:pPr>
            <w:r>
              <w:rPr>
                <w:spacing w:val="4"/>
                <w:w w:val="102"/>
                <w:sz w:val="18"/>
                <w:szCs w:val="18"/>
                <w:lang w:val="ru-RU"/>
              </w:rPr>
              <w:t>Члены законодательного собрания/специалисты высшей категории</w:t>
            </w:r>
          </w:p>
        </w:tc>
        <w:tc>
          <w:tcPr>
            <w:tcW w:w="993" w:type="dxa"/>
            <w:tcBorders>
              <w:top w:val="single" w:sz="12" w:space="0" w:color="auto"/>
            </w:tcBorders>
          </w:tcPr>
          <w:p w:rsidR="00BD6F28" w:rsidRDefault="00BD6F28">
            <w:pPr>
              <w:spacing w:before="80" w:after="80"/>
              <w:ind w:right="170"/>
              <w:jc w:val="right"/>
              <w:rPr>
                <w:spacing w:val="4"/>
                <w:w w:val="102"/>
                <w:sz w:val="18"/>
                <w:szCs w:val="18"/>
              </w:rPr>
            </w:pPr>
            <w:r>
              <w:rPr>
                <w:spacing w:val="4"/>
                <w:w w:val="102"/>
                <w:sz w:val="18"/>
                <w:szCs w:val="18"/>
              </w:rPr>
              <w:t>0,5</w:t>
            </w:r>
          </w:p>
        </w:tc>
        <w:tc>
          <w:tcPr>
            <w:tcW w:w="992" w:type="dxa"/>
            <w:tcBorders>
              <w:top w:val="single" w:sz="12" w:space="0" w:color="auto"/>
            </w:tcBorders>
          </w:tcPr>
          <w:p w:rsidR="00BD6F28" w:rsidRDefault="00BD6F28">
            <w:pPr>
              <w:spacing w:before="80" w:after="80"/>
              <w:ind w:right="170"/>
              <w:jc w:val="right"/>
              <w:rPr>
                <w:spacing w:val="4"/>
                <w:w w:val="102"/>
                <w:sz w:val="18"/>
                <w:szCs w:val="18"/>
              </w:rPr>
            </w:pPr>
            <w:r>
              <w:rPr>
                <w:spacing w:val="4"/>
                <w:w w:val="102"/>
                <w:sz w:val="18"/>
                <w:szCs w:val="18"/>
              </w:rPr>
              <w:t>1,4</w:t>
            </w:r>
          </w:p>
        </w:tc>
        <w:tc>
          <w:tcPr>
            <w:tcW w:w="992" w:type="dxa"/>
            <w:tcBorders>
              <w:top w:val="single" w:sz="12" w:space="0" w:color="auto"/>
            </w:tcBorders>
          </w:tcPr>
          <w:p w:rsidR="00BD6F28" w:rsidRDefault="00BD6F28">
            <w:pPr>
              <w:spacing w:before="80" w:after="80"/>
              <w:ind w:right="170"/>
              <w:jc w:val="right"/>
              <w:rPr>
                <w:spacing w:val="4"/>
                <w:w w:val="102"/>
                <w:sz w:val="18"/>
                <w:szCs w:val="18"/>
              </w:rPr>
            </w:pPr>
            <w:r>
              <w:rPr>
                <w:spacing w:val="4"/>
                <w:w w:val="102"/>
                <w:sz w:val="18"/>
                <w:szCs w:val="18"/>
              </w:rPr>
              <w:t>169,0</w:t>
            </w:r>
          </w:p>
        </w:tc>
        <w:tc>
          <w:tcPr>
            <w:tcW w:w="992" w:type="dxa"/>
            <w:tcBorders>
              <w:top w:val="single" w:sz="12" w:space="0" w:color="auto"/>
            </w:tcBorders>
          </w:tcPr>
          <w:p w:rsidR="00BD6F28" w:rsidRDefault="00BD6F28">
            <w:pPr>
              <w:spacing w:before="80" w:after="80"/>
              <w:ind w:right="170"/>
              <w:jc w:val="right"/>
              <w:rPr>
                <w:spacing w:val="4"/>
                <w:w w:val="102"/>
                <w:sz w:val="18"/>
                <w:szCs w:val="18"/>
              </w:rPr>
            </w:pPr>
            <w:r>
              <w:rPr>
                <w:spacing w:val="4"/>
                <w:w w:val="102"/>
                <w:sz w:val="18"/>
                <w:szCs w:val="18"/>
              </w:rPr>
              <w:t>250,0</w:t>
            </w:r>
          </w:p>
        </w:tc>
      </w:tr>
      <w:tr w:rsidR="00BD6F28">
        <w:tc>
          <w:tcPr>
            <w:tcW w:w="3397" w:type="dxa"/>
          </w:tcPr>
          <w:p w:rsidR="00BD6F28" w:rsidRDefault="00BD6F28">
            <w:pPr>
              <w:spacing w:before="80" w:after="80"/>
              <w:rPr>
                <w:spacing w:val="4"/>
                <w:w w:val="102"/>
                <w:sz w:val="18"/>
                <w:szCs w:val="18"/>
                <w:lang w:val="ru-RU"/>
              </w:rPr>
            </w:pPr>
            <w:r>
              <w:rPr>
                <w:spacing w:val="4"/>
                <w:w w:val="102"/>
                <w:sz w:val="18"/>
                <w:szCs w:val="18"/>
                <w:lang w:val="ru-RU"/>
              </w:rPr>
              <w:t>Технические и прочие специалисты</w:t>
            </w:r>
          </w:p>
        </w:tc>
        <w:tc>
          <w:tcPr>
            <w:tcW w:w="993" w:type="dxa"/>
          </w:tcPr>
          <w:p w:rsidR="00BD6F28" w:rsidRDefault="00BD6F28">
            <w:pPr>
              <w:spacing w:before="80" w:after="80"/>
              <w:ind w:right="170"/>
              <w:jc w:val="right"/>
              <w:rPr>
                <w:spacing w:val="4"/>
                <w:w w:val="102"/>
                <w:sz w:val="18"/>
                <w:szCs w:val="18"/>
              </w:rPr>
            </w:pPr>
            <w:r>
              <w:rPr>
                <w:spacing w:val="4"/>
                <w:w w:val="102"/>
                <w:sz w:val="18"/>
                <w:szCs w:val="18"/>
              </w:rPr>
              <w:t>1,9</w:t>
            </w:r>
          </w:p>
        </w:tc>
        <w:tc>
          <w:tcPr>
            <w:tcW w:w="992" w:type="dxa"/>
          </w:tcPr>
          <w:p w:rsidR="00BD6F28" w:rsidRDefault="00BD6F28">
            <w:pPr>
              <w:spacing w:before="80" w:after="80"/>
              <w:ind w:right="170"/>
              <w:jc w:val="right"/>
              <w:rPr>
                <w:spacing w:val="4"/>
                <w:w w:val="102"/>
                <w:sz w:val="18"/>
                <w:szCs w:val="18"/>
              </w:rPr>
            </w:pPr>
            <w:r>
              <w:rPr>
                <w:spacing w:val="4"/>
                <w:w w:val="102"/>
                <w:sz w:val="18"/>
                <w:szCs w:val="18"/>
              </w:rPr>
              <w:t>3,5</w:t>
            </w:r>
          </w:p>
        </w:tc>
        <w:tc>
          <w:tcPr>
            <w:tcW w:w="992" w:type="dxa"/>
          </w:tcPr>
          <w:p w:rsidR="00BD6F28" w:rsidRDefault="00BD6F28">
            <w:pPr>
              <w:spacing w:before="80" w:after="80"/>
              <w:ind w:right="170"/>
              <w:jc w:val="right"/>
              <w:rPr>
                <w:spacing w:val="4"/>
                <w:w w:val="102"/>
                <w:sz w:val="18"/>
                <w:szCs w:val="18"/>
                <w:lang w:val="ru-RU"/>
              </w:rPr>
            </w:pPr>
            <w:r>
              <w:rPr>
                <w:spacing w:val="4"/>
                <w:w w:val="102"/>
                <w:sz w:val="18"/>
                <w:szCs w:val="18"/>
              </w:rPr>
              <w:t>14</w:t>
            </w:r>
            <w:r>
              <w:rPr>
                <w:spacing w:val="4"/>
                <w:w w:val="102"/>
                <w:sz w:val="18"/>
                <w:szCs w:val="18"/>
                <w:lang w:val="ru-RU"/>
              </w:rPr>
              <w:t xml:space="preserve">0,0 </w:t>
            </w:r>
          </w:p>
        </w:tc>
        <w:tc>
          <w:tcPr>
            <w:tcW w:w="992" w:type="dxa"/>
          </w:tcPr>
          <w:p w:rsidR="00BD6F28" w:rsidRDefault="00BD6F28">
            <w:pPr>
              <w:spacing w:before="80" w:after="80"/>
              <w:ind w:right="170"/>
              <w:jc w:val="right"/>
              <w:rPr>
                <w:spacing w:val="4"/>
                <w:w w:val="102"/>
                <w:sz w:val="18"/>
                <w:szCs w:val="18"/>
                <w:lang w:val="ru-RU"/>
              </w:rPr>
            </w:pPr>
            <w:r>
              <w:rPr>
                <w:spacing w:val="4"/>
                <w:w w:val="102"/>
                <w:sz w:val="18"/>
                <w:szCs w:val="18"/>
                <w:lang w:val="ru-RU"/>
              </w:rPr>
              <w:t>150,0</w:t>
            </w:r>
          </w:p>
        </w:tc>
      </w:tr>
      <w:tr w:rsidR="00BD6F28">
        <w:tc>
          <w:tcPr>
            <w:tcW w:w="3397" w:type="dxa"/>
          </w:tcPr>
          <w:p w:rsidR="00BD6F28" w:rsidRDefault="00BD6F28">
            <w:pPr>
              <w:spacing w:before="80" w:after="80"/>
              <w:rPr>
                <w:spacing w:val="4"/>
                <w:w w:val="102"/>
                <w:sz w:val="18"/>
                <w:szCs w:val="18"/>
                <w:lang w:val="ru-RU"/>
              </w:rPr>
            </w:pPr>
            <w:r>
              <w:rPr>
                <w:spacing w:val="4"/>
                <w:w w:val="102"/>
                <w:sz w:val="18"/>
                <w:szCs w:val="18"/>
                <w:lang w:val="ru-RU"/>
              </w:rPr>
              <w:t>Служащие</w:t>
            </w:r>
          </w:p>
        </w:tc>
        <w:tc>
          <w:tcPr>
            <w:tcW w:w="993" w:type="dxa"/>
          </w:tcPr>
          <w:p w:rsidR="00BD6F28" w:rsidRDefault="00BD6F28">
            <w:pPr>
              <w:spacing w:before="80" w:after="80"/>
              <w:ind w:right="170"/>
              <w:jc w:val="right"/>
              <w:rPr>
                <w:spacing w:val="4"/>
                <w:w w:val="102"/>
                <w:sz w:val="18"/>
                <w:szCs w:val="18"/>
                <w:lang w:val="ru-RU"/>
              </w:rPr>
            </w:pPr>
            <w:r>
              <w:rPr>
                <w:spacing w:val="4"/>
                <w:w w:val="102"/>
                <w:sz w:val="18"/>
                <w:szCs w:val="18"/>
                <w:lang w:val="ru-RU"/>
              </w:rPr>
              <w:t>0,9</w:t>
            </w:r>
          </w:p>
        </w:tc>
        <w:tc>
          <w:tcPr>
            <w:tcW w:w="992" w:type="dxa"/>
          </w:tcPr>
          <w:p w:rsidR="00BD6F28" w:rsidRDefault="00BD6F28">
            <w:pPr>
              <w:spacing w:before="80" w:after="80"/>
              <w:ind w:right="170"/>
              <w:jc w:val="right"/>
              <w:rPr>
                <w:spacing w:val="4"/>
                <w:w w:val="102"/>
                <w:sz w:val="18"/>
                <w:szCs w:val="18"/>
                <w:lang w:val="ru-RU"/>
              </w:rPr>
            </w:pPr>
            <w:r>
              <w:rPr>
                <w:spacing w:val="4"/>
                <w:w w:val="102"/>
                <w:sz w:val="18"/>
                <w:szCs w:val="18"/>
                <w:lang w:val="ru-RU"/>
              </w:rPr>
              <w:t>1,1</w:t>
            </w:r>
          </w:p>
        </w:tc>
        <w:tc>
          <w:tcPr>
            <w:tcW w:w="992" w:type="dxa"/>
          </w:tcPr>
          <w:p w:rsidR="00BD6F28" w:rsidRDefault="00BD6F28">
            <w:pPr>
              <w:spacing w:before="80" w:after="80"/>
              <w:ind w:right="170"/>
              <w:jc w:val="right"/>
              <w:rPr>
                <w:spacing w:val="4"/>
                <w:w w:val="102"/>
                <w:sz w:val="18"/>
                <w:szCs w:val="18"/>
                <w:lang w:val="ru-RU"/>
              </w:rPr>
            </w:pPr>
            <w:r>
              <w:rPr>
                <w:spacing w:val="4"/>
                <w:w w:val="102"/>
                <w:sz w:val="18"/>
                <w:szCs w:val="18"/>
                <w:lang w:val="ru-RU"/>
              </w:rPr>
              <w:t>60,0</w:t>
            </w:r>
          </w:p>
        </w:tc>
        <w:tc>
          <w:tcPr>
            <w:tcW w:w="992" w:type="dxa"/>
          </w:tcPr>
          <w:p w:rsidR="00BD6F28" w:rsidRDefault="00BD6F28">
            <w:pPr>
              <w:spacing w:before="80" w:after="80"/>
              <w:ind w:right="170"/>
              <w:jc w:val="right"/>
              <w:rPr>
                <w:spacing w:val="4"/>
                <w:w w:val="102"/>
                <w:sz w:val="18"/>
                <w:szCs w:val="18"/>
                <w:lang w:val="ru-RU"/>
              </w:rPr>
            </w:pPr>
            <w:r>
              <w:rPr>
                <w:spacing w:val="4"/>
                <w:w w:val="102"/>
                <w:sz w:val="18"/>
                <w:szCs w:val="18"/>
                <w:lang w:val="ru-RU"/>
              </w:rPr>
              <w:t>100,0</w:t>
            </w:r>
          </w:p>
        </w:tc>
      </w:tr>
      <w:tr w:rsidR="00BD6F28">
        <w:tc>
          <w:tcPr>
            <w:tcW w:w="3397" w:type="dxa"/>
          </w:tcPr>
          <w:p w:rsidR="00BD6F28" w:rsidRDefault="00BD6F28">
            <w:pPr>
              <w:spacing w:before="80" w:after="80"/>
              <w:rPr>
                <w:spacing w:val="4"/>
                <w:w w:val="102"/>
                <w:sz w:val="18"/>
                <w:szCs w:val="18"/>
                <w:lang w:val="ru-RU"/>
              </w:rPr>
            </w:pPr>
            <w:r>
              <w:rPr>
                <w:spacing w:val="4"/>
                <w:w w:val="102"/>
                <w:sz w:val="18"/>
                <w:szCs w:val="18"/>
                <w:lang w:val="ru-RU"/>
              </w:rPr>
              <w:t xml:space="preserve">Работники сферы обслуживания и торговли </w:t>
            </w:r>
          </w:p>
        </w:tc>
        <w:tc>
          <w:tcPr>
            <w:tcW w:w="993" w:type="dxa"/>
          </w:tcPr>
          <w:p w:rsidR="00BD6F28" w:rsidRDefault="00BD6F28">
            <w:pPr>
              <w:spacing w:before="80" w:after="80"/>
              <w:ind w:right="170"/>
              <w:jc w:val="right"/>
              <w:rPr>
                <w:spacing w:val="4"/>
                <w:w w:val="102"/>
                <w:sz w:val="18"/>
                <w:szCs w:val="18"/>
                <w:lang w:val="ru-RU"/>
              </w:rPr>
            </w:pPr>
            <w:r>
              <w:rPr>
                <w:spacing w:val="4"/>
                <w:w w:val="102"/>
                <w:sz w:val="18"/>
                <w:szCs w:val="18"/>
                <w:lang w:val="ru-RU"/>
              </w:rPr>
              <w:t>8,9</w:t>
            </w:r>
          </w:p>
        </w:tc>
        <w:tc>
          <w:tcPr>
            <w:tcW w:w="992" w:type="dxa"/>
          </w:tcPr>
          <w:p w:rsidR="00BD6F28" w:rsidRDefault="00BD6F28">
            <w:pPr>
              <w:spacing w:before="80" w:after="80"/>
              <w:ind w:right="170"/>
              <w:jc w:val="right"/>
              <w:rPr>
                <w:spacing w:val="4"/>
                <w:w w:val="102"/>
                <w:sz w:val="18"/>
                <w:szCs w:val="18"/>
                <w:lang w:val="ru-RU"/>
              </w:rPr>
            </w:pPr>
            <w:r>
              <w:rPr>
                <w:spacing w:val="4"/>
                <w:w w:val="102"/>
                <w:sz w:val="18"/>
                <w:szCs w:val="18"/>
                <w:lang w:val="ru-RU"/>
              </w:rPr>
              <w:t>9,9</w:t>
            </w:r>
          </w:p>
        </w:tc>
        <w:tc>
          <w:tcPr>
            <w:tcW w:w="992" w:type="dxa"/>
          </w:tcPr>
          <w:p w:rsidR="00BD6F28" w:rsidRDefault="00BD6F28">
            <w:pPr>
              <w:spacing w:before="80" w:after="80"/>
              <w:ind w:right="170"/>
              <w:jc w:val="right"/>
              <w:rPr>
                <w:spacing w:val="4"/>
                <w:w w:val="102"/>
                <w:sz w:val="18"/>
                <w:szCs w:val="18"/>
                <w:lang w:val="ru-RU"/>
              </w:rPr>
            </w:pPr>
            <w:r>
              <w:rPr>
                <w:spacing w:val="4"/>
                <w:w w:val="102"/>
                <w:sz w:val="18"/>
                <w:szCs w:val="18"/>
                <w:lang w:val="ru-RU"/>
              </w:rPr>
              <w:t>30,0</w:t>
            </w:r>
          </w:p>
        </w:tc>
        <w:tc>
          <w:tcPr>
            <w:tcW w:w="992" w:type="dxa"/>
          </w:tcPr>
          <w:p w:rsidR="00BD6F28" w:rsidRDefault="00BD6F28">
            <w:pPr>
              <w:spacing w:before="80" w:after="80"/>
              <w:ind w:right="170"/>
              <w:jc w:val="right"/>
              <w:rPr>
                <w:spacing w:val="4"/>
                <w:w w:val="102"/>
                <w:sz w:val="18"/>
                <w:szCs w:val="18"/>
                <w:lang w:val="ru-RU"/>
              </w:rPr>
            </w:pPr>
            <w:r>
              <w:rPr>
                <w:spacing w:val="4"/>
                <w:w w:val="102"/>
                <w:sz w:val="18"/>
                <w:szCs w:val="18"/>
                <w:lang w:val="ru-RU"/>
              </w:rPr>
              <w:t>75,0</w:t>
            </w:r>
          </w:p>
        </w:tc>
      </w:tr>
      <w:tr w:rsidR="00BD6F28">
        <w:tc>
          <w:tcPr>
            <w:tcW w:w="3397" w:type="dxa"/>
          </w:tcPr>
          <w:p w:rsidR="00BD6F28" w:rsidRDefault="00BD6F28">
            <w:pPr>
              <w:spacing w:before="80" w:after="80"/>
              <w:rPr>
                <w:spacing w:val="4"/>
                <w:w w:val="102"/>
                <w:sz w:val="18"/>
                <w:szCs w:val="18"/>
                <w:lang w:val="ru-RU"/>
              </w:rPr>
            </w:pPr>
            <w:r>
              <w:rPr>
                <w:spacing w:val="4"/>
                <w:w w:val="102"/>
                <w:sz w:val="18"/>
                <w:szCs w:val="18"/>
                <w:lang w:val="ru-RU"/>
              </w:rPr>
              <w:t>Работники сферы сельского хозяйства и рыболовства</w:t>
            </w:r>
          </w:p>
        </w:tc>
        <w:tc>
          <w:tcPr>
            <w:tcW w:w="993" w:type="dxa"/>
          </w:tcPr>
          <w:p w:rsidR="00BD6F28" w:rsidRDefault="00BD6F28">
            <w:pPr>
              <w:spacing w:before="80" w:after="80"/>
              <w:ind w:right="170"/>
              <w:jc w:val="right"/>
              <w:rPr>
                <w:spacing w:val="4"/>
                <w:w w:val="102"/>
                <w:sz w:val="18"/>
                <w:szCs w:val="18"/>
                <w:lang w:val="ru-RU"/>
              </w:rPr>
            </w:pPr>
            <w:r>
              <w:rPr>
                <w:spacing w:val="4"/>
                <w:w w:val="102"/>
                <w:sz w:val="18"/>
                <w:szCs w:val="18"/>
                <w:lang w:val="ru-RU"/>
              </w:rPr>
              <w:t>79,1</w:t>
            </w:r>
          </w:p>
        </w:tc>
        <w:tc>
          <w:tcPr>
            <w:tcW w:w="992" w:type="dxa"/>
          </w:tcPr>
          <w:p w:rsidR="00BD6F28" w:rsidRDefault="00BD6F28">
            <w:pPr>
              <w:spacing w:before="80" w:after="80"/>
              <w:ind w:right="170"/>
              <w:jc w:val="right"/>
              <w:rPr>
                <w:spacing w:val="4"/>
                <w:w w:val="102"/>
                <w:sz w:val="18"/>
                <w:szCs w:val="18"/>
                <w:lang w:val="ru-RU"/>
              </w:rPr>
            </w:pPr>
            <w:r>
              <w:rPr>
                <w:spacing w:val="4"/>
                <w:w w:val="102"/>
                <w:sz w:val="18"/>
                <w:szCs w:val="18"/>
                <w:lang w:val="ru-RU"/>
              </w:rPr>
              <w:t>61,6</w:t>
            </w:r>
          </w:p>
        </w:tc>
        <w:tc>
          <w:tcPr>
            <w:tcW w:w="992" w:type="dxa"/>
          </w:tcPr>
          <w:p w:rsidR="00BD6F28" w:rsidRDefault="00BD6F28">
            <w:pPr>
              <w:spacing w:before="80" w:after="80"/>
              <w:ind w:right="170"/>
              <w:jc w:val="right"/>
              <w:rPr>
                <w:spacing w:val="4"/>
                <w:w w:val="102"/>
                <w:sz w:val="18"/>
                <w:szCs w:val="18"/>
                <w:lang w:val="ru-RU"/>
              </w:rPr>
            </w:pPr>
            <w:r>
              <w:rPr>
                <w:spacing w:val="4"/>
                <w:w w:val="102"/>
                <w:sz w:val="18"/>
                <w:szCs w:val="18"/>
                <w:lang w:val="ru-RU"/>
              </w:rPr>
              <w:t>18,1</w:t>
            </w:r>
          </w:p>
        </w:tc>
        <w:tc>
          <w:tcPr>
            <w:tcW w:w="992" w:type="dxa"/>
          </w:tcPr>
          <w:p w:rsidR="00BD6F28" w:rsidRDefault="00BD6F28">
            <w:pPr>
              <w:spacing w:before="80" w:after="80"/>
              <w:ind w:right="170"/>
              <w:jc w:val="right"/>
              <w:rPr>
                <w:spacing w:val="4"/>
                <w:w w:val="102"/>
                <w:sz w:val="18"/>
                <w:szCs w:val="18"/>
                <w:lang w:val="ru-RU"/>
              </w:rPr>
            </w:pPr>
            <w:r>
              <w:rPr>
                <w:spacing w:val="4"/>
                <w:w w:val="102"/>
                <w:sz w:val="18"/>
                <w:szCs w:val="18"/>
                <w:lang w:val="ru-RU"/>
              </w:rPr>
              <w:t>36,2</w:t>
            </w:r>
          </w:p>
        </w:tc>
      </w:tr>
      <w:tr w:rsidR="00BD6F28">
        <w:tc>
          <w:tcPr>
            <w:tcW w:w="3397" w:type="dxa"/>
          </w:tcPr>
          <w:p w:rsidR="00BD6F28" w:rsidRDefault="00BD6F28">
            <w:pPr>
              <w:spacing w:before="80" w:after="80"/>
              <w:rPr>
                <w:spacing w:val="4"/>
                <w:w w:val="102"/>
                <w:sz w:val="18"/>
                <w:szCs w:val="18"/>
                <w:lang w:val="ru-RU"/>
              </w:rPr>
            </w:pPr>
            <w:r>
              <w:rPr>
                <w:spacing w:val="4"/>
                <w:w w:val="102"/>
                <w:sz w:val="18"/>
                <w:szCs w:val="18"/>
                <w:lang w:val="ru-RU"/>
              </w:rPr>
              <w:t>Ремесленники и торговцы</w:t>
            </w:r>
          </w:p>
        </w:tc>
        <w:tc>
          <w:tcPr>
            <w:tcW w:w="993" w:type="dxa"/>
          </w:tcPr>
          <w:p w:rsidR="00BD6F28" w:rsidRDefault="00BD6F28">
            <w:pPr>
              <w:spacing w:before="80" w:after="80"/>
              <w:ind w:right="170"/>
              <w:jc w:val="right"/>
              <w:rPr>
                <w:spacing w:val="4"/>
                <w:w w:val="102"/>
                <w:sz w:val="18"/>
                <w:szCs w:val="18"/>
                <w:lang w:val="ru-RU"/>
              </w:rPr>
            </w:pPr>
            <w:r>
              <w:rPr>
                <w:spacing w:val="4"/>
                <w:w w:val="102"/>
                <w:sz w:val="18"/>
                <w:szCs w:val="18"/>
                <w:lang w:val="ru-RU"/>
              </w:rPr>
              <w:t>1,3</w:t>
            </w:r>
          </w:p>
        </w:tc>
        <w:tc>
          <w:tcPr>
            <w:tcW w:w="992" w:type="dxa"/>
          </w:tcPr>
          <w:p w:rsidR="00BD6F28" w:rsidRDefault="00BD6F28">
            <w:pPr>
              <w:spacing w:before="80" w:after="80"/>
              <w:ind w:right="170"/>
              <w:jc w:val="right"/>
              <w:rPr>
                <w:spacing w:val="4"/>
                <w:w w:val="102"/>
                <w:sz w:val="18"/>
                <w:szCs w:val="18"/>
                <w:lang w:val="ru-RU"/>
              </w:rPr>
            </w:pPr>
            <w:r>
              <w:rPr>
                <w:spacing w:val="4"/>
                <w:w w:val="102"/>
                <w:sz w:val="18"/>
                <w:szCs w:val="18"/>
                <w:lang w:val="ru-RU"/>
              </w:rPr>
              <w:t>5,9</w:t>
            </w:r>
          </w:p>
        </w:tc>
        <w:tc>
          <w:tcPr>
            <w:tcW w:w="992" w:type="dxa"/>
          </w:tcPr>
          <w:p w:rsidR="00BD6F28" w:rsidRDefault="00BD6F28">
            <w:pPr>
              <w:spacing w:before="80" w:after="80"/>
              <w:ind w:right="170"/>
              <w:jc w:val="right"/>
              <w:rPr>
                <w:spacing w:val="4"/>
                <w:w w:val="102"/>
                <w:sz w:val="18"/>
                <w:szCs w:val="18"/>
                <w:lang w:val="ru-RU"/>
              </w:rPr>
            </w:pPr>
            <w:r>
              <w:rPr>
                <w:spacing w:val="4"/>
                <w:w w:val="102"/>
                <w:sz w:val="18"/>
                <w:szCs w:val="18"/>
                <w:lang w:val="ru-RU"/>
              </w:rPr>
              <w:t>50,0</w:t>
            </w:r>
          </w:p>
        </w:tc>
        <w:tc>
          <w:tcPr>
            <w:tcW w:w="992" w:type="dxa"/>
          </w:tcPr>
          <w:p w:rsidR="00BD6F28" w:rsidRDefault="00BD6F28">
            <w:pPr>
              <w:spacing w:before="80" w:after="80"/>
              <w:ind w:right="170"/>
              <w:jc w:val="right"/>
              <w:rPr>
                <w:spacing w:val="4"/>
                <w:w w:val="102"/>
                <w:sz w:val="18"/>
                <w:szCs w:val="18"/>
                <w:lang w:val="ru-RU"/>
              </w:rPr>
            </w:pPr>
            <w:r>
              <w:rPr>
                <w:spacing w:val="4"/>
                <w:w w:val="102"/>
                <w:sz w:val="18"/>
                <w:szCs w:val="18"/>
                <w:lang w:val="ru-RU"/>
              </w:rPr>
              <w:t>90,5</w:t>
            </w:r>
          </w:p>
        </w:tc>
      </w:tr>
      <w:tr w:rsidR="00BD6F28">
        <w:tc>
          <w:tcPr>
            <w:tcW w:w="3397" w:type="dxa"/>
          </w:tcPr>
          <w:p w:rsidR="00BD6F28" w:rsidRDefault="00BD6F28">
            <w:pPr>
              <w:spacing w:before="80" w:after="80"/>
              <w:rPr>
                <w:spacing w:val="4"/>
                <w:w w:val="102"/>
                <w:sz w:val="18"/>
                <w:szCs w:val="18"/>
                <w:lang w:val="ru-RU"/>
              </w:rPr>
            </w:pPr>
            <w:r>
              <w:rPr>
                <w:spacing w:val="4"/>
                <w:w w:val="102"/>
                <w:sz w:val="18"/>
                <w:szCs w:val="18"/>
                <w:lang w:val="ru-RU"/>
              </w:rPr>
              <w:t>Промышленные рабочие и станочники</w:t>
            </w:r>
          </w:p>
        </w:tc>
        <w:tc>
          <w:tcPr>
            <w:tcW w:w="993" w:type="dxa"/>
          </w:tcPr>
          <w:p w:rsidR="00BD6F28" w:rsidRDefault="00BD6F28">
            <w:pPr>
              <w:spacing w:before="80" w:after="80"/>
              <w:ind w:right="170"/>
              <w:jc w:val="right"/>
              <w:rPr>
                <w:spacing w:val="4"/>
                <w:w w:val="102"/>
                <w:sz w:val="18"/>
                <w:szCs w:val="18"/>
                <w:lang w:val="ru-RU"/>
              </w:rPr>
            </w:pPr>
            <w:r>
              <w:rPr>
                <w:spacing w:val="4"/>
                <w:w w:val="102"/>
                <w:sz w:val="18"/>
                <w:szCs w:val="18"/>
                <w:lang w:val="ru-RU"/>
              </w:rPr>
              <w:t>1,2</w:t>
            </w:r>
          </w:p>
        </w:tc>
        <w:tc>
          <w:tcPr>
            <w:tcW w:w="992" w:type="dxa"/>
          </w:tcPr>
          <w:p w:rsidR="00BD6F28" w:rsidRDefault="00BD6F28">
            <w:pPr>
              <w:spacing w:before="80" w:after="80"/>
              <w:ind w:right="170"/>
              <w:jc w:val="right"/>
              <w:rPr>
                <w:spacing w:val="4"/>
                <w:w w:val="102"/>
                <w:sz w:val="18"/>
                <w:szCs w:val="18"/>
                <w:lang w:val="ru-RU"/>
              </w:rPr>
            </w:pPr>
            <w:r>
              <w:rPr>
                <w:spacing w:val="4"/>
                <w:w w:val="102"/>
                <w:sz w:val="18"/>
                <w:szCs w:val="18"/>
                <w:lang w:val="ru-RU"/>
              </w:rPr>
              <w:t>3,2</w:t>
            </w:r>
          </w:p>
        </w:tc>
        <w:tc>
          <w:tcPr>
            <w:tcW w:w="992" w:type="dxa"/>
          </w:tcPr>
          <w:p w:rsidR="00BD6F28" w:rsidRDefault="00BD6F28">
            <w:pPr>
              <w:spacing w:before="80" w:after="80"/>
              <w:ind w:right="170"/>
              <w:jc w:val="right"/>
              <w:rPr>
                <w:spacing w:val="4"/>
                <w:w w:val="102"/>
                <w:sz w:val="18"/>
                <w:szCs w:val="18"/>
                <w:lang w:val="ru-RU"/>
              </w:rPr>
            </w:pPr>
            <w:r>
              <w:rPr>
                <w:spacing w:val="4"/>
                <w:w w:val="102"/>
                <w:sz w:val="18"/>
                <w:szCs w:val="18"/>
                <w:lang w:val="ru-RU"/>
              </w:rPr>
              <w:t>150,0</w:t>
            </w:r>
          </w:p>
        </w:tc>
        <w:tc>
          <w:tcPr>
            <w:tcW w:w="992" w:type="dxa"/>
          </w:tcPr>
          <w:p w:rsidR="00BD6F28" w:rsidRDefault="00BD6F28">
            <w:pPr>
              <w:spacing w:before="80" w:after="80"/>
              <w:ind w:right="170"/>
              <w:jc w:val="right"/>
              <w:rPr>
                <w:spacing w:val="4"/>
                <w:w w:val="102"/>
                <w:sz w:val="18"/>
                <w:szCs w:val="18"/>
                <w:lang w:val="ru-RU"/>
              </w:rPr>
            </w:pPr>
            <w:r>
              <w:rPr>
                <w:spacing w:val="4"/>
                <w:w w:val="102"/>
                <w:sz w:val="18"/>
                <w:szCs w:val="18"/>
                <w:lang w:val="ru-RU"/>
              </w:rPr>
              <w:t>90,5</w:t>
            </w:r>
          </w:p>
        </w:tc>
      </w:tr>
      <w:tr w:rsidR="00BD6F28">
        <w:tc>
          <w:tcPr>
            <w:tcW w:w="3397" w:type="dxa"/>
            <w:tcBorders>
              <w:bottom w:val="single" w:sz="12" w:space="0" w:color="auto"/>
            </w:tcBorders>
          </w:tcPr>
          <w:p w:rsidR="00BD6F28" w:rsidRDefault="00BD6F28">
            <w:pPr>
              <w:spacing w:before="80" w:after="80"/>
              <w:rPr>
                <w:spacing w:val="4"/>
                <w:w w:val="102"/>
                <w:sz w:val="18"/>
                <w:szCs w:val="18"/>
                <w:lang w:val="ru-RU"/>
              </w:rPr>
            </w:pPr>
            <w:r>
              <w:rPr>
                <w:spacing w:val="4"/>
                <w:w w:val="102"/>
                <w:sz w:val="18"/>
                <w:szCs w:val="18"/>
                <w:lang w:val="ru-RU"/>
              </w:rPr>
              <w:t>Разнорабочие</w:t>
            </w:r>
          </w:p>
        </w:tc>
        <w:tc>
          <w:tcPr>
            <w:tcW w:w="993" w:type="dxa"/>
            <w:tcBorders>
              <w:bottom w:val="single" w:sz="12" w:space="0" w:color="auto"/>
            </w:tcBorders>
          </w:tcPr>
          <w:p w:rsidR="00BD6F28" w:rsidRDefault="00BD6F28">
            <w:pPr>
              <w:spacing w:before="80" w:after="80"/>
              <w:ind w:right="170"/>
              <w:jc w:val="right"/>
              <w:rPr>
                <w:spacing w:val="4"/>
                <w:w w:val="102"/>
                <w:sz w:val="18"/>
                <w:szCs w:val="18"/>
                <w:lang w:val="ru-RU"/>
              </w:rPr>
            </w:pPr>
            <w:r>
              <w:rPr>
                <w:spacing w:val="4"/>
                <w:w w:val="102"/>
                <w:sz w:val="18"/>
                <w:szCs w:val="18"/>
                <w:lang w:val="ru-RU"/>
              </w:rPr>
              <w:t>5,2</w:t>
            </w:r>
          </w:p>
        </w:tc>
        <w:tc>
          <w:tcPr>
            <w:tcW w:w="992" w:type="dxa"/>
            <w:tcBorders>
              <w:bottom w:val="single" w:sz="12" w:space="0" w:color="auto"/>
            </w:tcBorders>
          </w:tcPr>
          <w:p w:rsidR="00BD6F28" w:rsidRDefault="00BD6F28">
            <w:pPr>
              <w:spacing w:before="80" w:after="80"/>
              <w:ind w:right="170"/>
              <w:jc w:val="right"/>
              <w:rPr>
                <w:spacing w:val="4"/>
                <w:w w:val="102"/>
                <w:sz w:val="18"/>
                <w:szCs w:val="18"/>
                <w:lang w:val="ru-RU"/>
              </w:rPr>
            </w:pPr>
            <w:r>
              <w:rPr>
                <w:spacing w:val="4"/>
                <w:w w:val="102"/>
                <w:sz w:val="18"/>
                <w:szCs w:val="18"/>
                <w:lang w:val="ru-RU"/>
              </w:rPr>
              <w:t>14,4</w:t>
            </w:r>
          </w:p>
        </w:tc>
        <w:tc>
          <w:tcPr>
            <w:tcW w:w="992" w:type="dxa"/>
            <w:tcBorders>
              <w:bottom w:val="single" w:sz="12" w:space="0" w:color="auto"/>
            </w:tcBorders>
          </w:tcPr>
          <w:p w:rsidR="00BD6F28" w:rsidRDefault="00BD6F28">
            <w:pPr>
              <w:spacing w:before="80" w:after="80"/>
              <w:ind w:right="170"/>
              <w:jc w:val="right"/>
              <w:rPr>
                <w:spacing w:val="4"/>
                <w:w w:val="102"/>
                <w:sz w:val="18"/>
                <w:szCs w:val="18"/>
                <w:lang w:val="ru-RU"/>
              </w:rPr>
            </w:pPr>
            <w:r>
              <w:rPr>
                <w:spacing w:val="4"/>
                <w:w w:val="102"/>
                <w:sz w:val="18"/>
                <w:szCs w:val="18"/>
                <w:lang w:val="ru-RU"/>
              </w:rPr>
              <w:t>18,1</w:t>
            </w:r>
          </w:p>
        </w:tc>
        <w:tc>
          <w:tcPr>
            <w:tcW w:w="992" w:type="dxa"/>
            <w:tcBorders>
              <w:bottom w:val="single" w:sz="12" w:space="0" w:color="auto"/>
            </w:tcBorders>
          </w:tcPr>
          <w:p w:rsidR="00BD6F28" w:rsidRDefault="00BD6F28">
            <w:pPr>
              <w:spacing w:before="80" w:after="80"/>
              <w:ind w:right="170"/>
              <w:jc w:val="right"/>
              <w:rPr>
                <w:spacing w:val="4"/>
                <w:w w:val="102"/>
                <w:sz w:val="18"/>
                <w:szCs w:val="18"/>
                <w:lang w:val="ru-RU"/>
              </w:rPr>
            </w:pPr>
            <w:r>
              <w:rPr>
                <w:spacing w:val="4"/>
                <w:w w:val="102"/>
                <w:sz w:val="18"/>
                <w:szCs w:val="18"/>
                <w:lang w:val="ru-RU"/>
              </w:rPr>
              <w:t>30,0</w:t>
            </w:r>
          </w:p>
        </w:tc>
      </w:tr>
    </w:tbl>
    <w:p w:rsidR="00BD6F28" w:rsidRDefault="00BD6F28">
      <w:pPr>
        <w:spacing w:before="80" w:after="80"/>
        <w:ind w:left="1264" w:right="1264"/>
        <w:jc w:val="both"/>
        <w:rPr>
          <w:bCs/>
          <w:spacing w:val="4"/>
          <w:w w:val="102"/>
          <w:sz w:val="18"/>
          <w:szCs w:val="18"/>
          <w:lang w:val="ru-RU"/>
        </w:rPr>
      </w:pPr>
      <w:r>
        <w:rPr>
          <w:bCs/>
          <w:i/>
          <w:spacing w:val="4"/>
          <w:w w:val="102"/>
          <w:sz w:val="18"/>
          <w:szCs w:val="18"/>
          <w:lang w:val="ru-RU"/>
        </w:rPr>
        <w:t>Источник</w:t>
      </w:r>
      <w:r>
        <w:rPr>
          <w:bCs/>
          <w:spacing w:val="4"/>
          <w:w w:val="102"/>
          <w:sz w:val="18"/>
          <w:szCs w:val="18"/>
          <w:lang w:val="ru-RU"/>
        </w:rPr>
        <w:t>: Угандийское национальное обследование домашних хозяйств, 2005/2006 год</w:t>
      </w:r>
    </w:p>
    <w:p w:rsidR="00BD6F28" w:rsidRDefault="00BD6F28">
      <w:pPr>
        <w:spacing w:after="160"/>
        <w:ind w:left="1264" w:right="1264"/>
        <w:jc w:val="both"/>
        <w:rPr>
          <w:spacing w:val="4"/>
          <w:w w:val="102"/>
          <w:szCs w:val="20"/>
          <w:lang w:val="ru-RU"/>
        </w:rPr>
      </w:pPr>
      <w:r>
        <w:rPr>
          <w:b/>
          <w:bCs/>
          <w:spacing w:val="4"/>
          <w:w w:val="102"/>
          <w:szCs w:val="20"/>
          <w:lang w:val="ru-RU"/>
        </w:rPr>
        <w:br w:type="page"/>
        <w:t>Таблица </w:t>
      </w:r>
      <w:r>
        <w:rPr>
          <w:b/>
          <w:bCs/>
          <w:spacing w:val="4"/>
          <w:w w:val="102"/>
          <w:szCs w:val="20"/>
        </w:rPr>
        <w:t>VIII</w:t>
      </w:r>
      <w:r>
        <w:rPr>
          <w:b/>
          <w:bCs/>
          <w:spacing w:val="4"/>
          <w:w w:val="102"/>
          <w:szCs w:val="20"/>
          <w:lang w:val="ru-RU"/>
        </w:rPr>
        <w:t>. Состав трудовых ресурсов и темпы роста (в процентах)</w:t>
      </w:r>
    </w:p>
    <w:tbl>
      <w:tblPr>
        <w:tblW w:w="0" w:type="auto"/>
        <w:tblInd w:w="1247" w:type="dxa"/>
        <w:tblLook w:val="0000" w:firstRow="0" w:lastRow="0" w:firstColumn="0" w:lastColumn="0" w:noHBand="0" w:noVBand="0"/>
      </w:tblPr>
      <w:tblGrid>
        <w:gridCol w:w="4673"/>
        <w:gridCol w:w="1447"/>
        <w:gridCol w:w="1388"/>
      </w:tblGrid>
      <w:tr w:rsidR="00BD6F28">
        <w:tc>
          <w:tcPr>
            <w:tcW w:w="4673" w:type="dxa"/>
            <w:tcBorders>
              <w:top w:val="single" w:sz="4" w:space="0" w:color="auto"/>
              <w:bottom w:val="single" w:sz="12" w:space="0" w:color="auto"/>
            </w:tcBorders>
            <w:shd w:val="clear" w:color="auto" w:fill="FF9900"/>
          </w:tcPr>
          <w:p w:rsidR="00BD6F28" w:rsidRDefault="00BD6F28">
            <w:pPr>
              <w:spacing w:before="60" w:after="60"/>
              <w:jc w:val="both"/>
              <w:rPr>
                <w:bCs/>
                <w:i/>
                <w:spacing w:val="4"/>
                <w:w w:val="102"/>
                <w:sz w:val="16"/>
                <w:szCs w:val="16"/>
                <w:lang w:val="ru-RU"/>
              </w:rPr>
            </w:pPr>
            <w:r>
              <w:rPr>
                <w:bCs/>
                <w:i/>
                <w:spacing w:val="4"/>
                <w:w w:val="102"/>
                <w:sz w:val="16"/>
                <w:szCs w:val="16"/>
                <w:lang w:val="ru-RU"/>
              </w:rPr>
              <w:t>Категория занятости</w:t>
            </w:r>
          </w:p>
        </w:tc>
        <w:tc>
          <w:tcPr>
            <w:tcW w:w="1447" w:type="dxa"/>
            <w:tcBorders>
              <w:top w:val="single" w:sz="4" w:space="0" w:color="auto"/>
              <w:bottom w:val="single" w:sz="12" w:space="0" w:color="auto"/>
            </w:tcBorders>
            <w:shd w:val="clear" w:color="auto" w:fill="FF9900"/>
          </w:tcPr>
          <w:p w:rsidR="00BD6F28" w:rsidRDefault="00BD6F28">
            <w:pPr>
              <w:spacing w:before="60" w:after="60"/>
              <w:jc w:val="both"/>
              <w:rPr>
                <w:bCs/>
                <w:i/>
                <w:spacing w:val="4"/>
                <w:w w:val="102"/>
                <w:sz w:val="16"/>
                <w:szCs w:val="16"/>
                <w:lang w:val="ru-RU"/>
              </w:rPr>
            </w:pPr>
            <w:r>
              <w:rPr>
                <w:bCs/>
                <w:i/>
                <w:spacing w:val="4"/>
                <w:w w:val="102"/>
                <w:sz w:val="16"/>
                <w:szCs w:val="16"/>
                <w:lang w:val="ru-RU"/>
              </w:rPr>
              <w:t>Женщины</w:t>
            </w:r>
          </w:p>
        </w:tc>
        <w:tc>
          <w:tcPr>
            <w:tcW w:w="1388" w:type="dxa"/>
            <w:tcBorders>
              <w:top w:val="single" w:sz="4" w:space="0" w:color="auto"/>
              <w:bottom w:val="single" w:sz="12" w:space="0" w:color="auto"/>
            </w:tcBorders>
            <w:shd w:val="clear" w:color="auto" w:fill="FF9900"/>
          </w:tcPr>
          <w:p w:rsidR="00BD6F28" w:rsidRDefault="00BD6F28">
            <w:pPr>
              <w:spacing w:before="60" w:after="60"/>
              <w:jc w:val="both"/>
              <w:rPr>
                <w:bCs/>
                <w:i/>
                <w:spacing w:val="4"/>
                <w:w w:val="102"/>
                <w:sz w:val="16"/>
                <w:szCs w:val="16"/>
                <w:lang w:val="ru-RU"/>
              </w:rPr>
            </w:pPr>
            <w:r>
              <w:rPr>
                <w:bCs/>
                <w:i/>
                <w:spacing w:val="4"/>
                <w:w w:val="102"/>
                <w:sz w:val="16"/>
                <w:szCs w:val="16"/>
                <w:lang w:val="ru-RU"/>
              </w:rPr>
              <w:t>Мужчины</w:t>
            </w:r>
          </w:p>
        </w:tc>
      </w:tr>
      <w:tr w:rsidR="00BD6F28">
        <w:tc>
          <w:tcPr>
            <w:tcW w:w="4673" w:type="dxa"/>
            <w:tcBorders>
              <w:top w:val="single" w:sz="12" w:space="0" w:color="auto"/>
            </w:tcBorders>
          </w:tcPr>
          <w:p w:rsidR="00BD6F28" w:rsidRDefault="00BD6F28">
            <w:pPr>
              <w:spacing w:before="40" w:after="60"/>
              <w:jc w:val="both"/>
              <w:rPr>
                <w:spacing w:val="4"/>
                <w:w w:val="102"/>
                <w:sz w:val="18"/>
                <w:szCs w:val="18"/>
                <w:lang w:val="ru-RU"/>
              </w:rPr>
            </w:pPr>
            <w:r>
              <w:rPr>
                <w:spacing w:val="4"/>
                <w:w w:val="102"/>
                <w:sz w:val="18"/>
                <w:szCs w:val="18"/>
                <w:lang w:val="ru-RU"/>
              </w:rPr>
              <w:t>Состав трудовых ресурсов</w:t>
            </w:r>
          </w:p>
        </w:tc>
        <w:tc>
          <w:tcPr>
            <w:tcW w:w="1447" w:type="dxa"/>
            <w:tcBorders>
              <w:top w:val="single" w:sz="12" w:space="0" w:color="auto"/>
            </w:tcBorders>
          </w:tcPr>
          <w:p w:rsidR="00BD6F28" w:rsidRDefault="00BD6F28">
            <w:pPr>
              <w:spacing w:before="40" w:after="60"/>
              <w:jc w:val="center"/>
              <w:rPr>
                <w:spacing w:val="4"/>
                <w:w w:val="102"/>
                <w:sz w:val="18"/>
                <w:szCs w:val="18"/>
                <w:lang w:val="ru-RU"/>
              </w:rPr>
            </w:pPr>
            <w:r>
              <w:rPr>
                <w:spacing w:val="4"/>
                <w:w w:val="102"/>
                <w:sz w:val="18"/>
                <w:szCs w:val="18"/>
                <w:lang w:val="ru-RU"/>
              </w:rPr>
              <w:t xml:space="preserve">Сокращение </w:t>
            </w:r>
            <w:r>
              <w:rPr>
                <w:spacing w:val="4"/>
                <w:w w:val="102"/>
                <w:sz w:val="18"/>
                <w:szCs w:val="18"/>
                <w:lang w:val="ru-RU"/>
              </w:rPr>
              <w:br/>
              <w:t>с 52,6 до 51,4</w:t>
            </w:r>
          </w:p>
        </w:tc>
        <w:tc>
          <w:tcPr>
            <w:tcW w:w="1388" w:type="dxa"/>
            <w:tcBorders>
              <w:top w:val="single" w:sz="12" w:space="0" w:color="auto"/>
            </w:tcBorders>
          </w:tcPr>
          <w:p w:rsidR="00BD6F28" w:rsidRDefault="00BD6F28">
            <w:pPr>
              <w:spacing w:before="40" w:after="60"/>
              <w:jc w:val="center"/>
              <w:rPr>
                <w:spacing w:val="4"/>
                <w:w w:val="102"/>
                <w:sz w:val="18"/>
                <w:szCs w:val="18"/>
                <w:lang w:val="ru-RU"/>
              </w:rPr>
            </w:pPr>
            <w:r>
              <w:rPr>
                <w:spacing w:val="4"/>
                <w:w w:val="102"/>
                <w:sz w:val="18"/>
                <w:szCs w:val="18"/>
                <w:lang w:val="ru-RU"/>
              </w:rPr>
              <w:t xml:space="preserve">Увеличение </w:t>
            </w:r>
            <w:r>
              <w:rPr>
                <w:spacing w:val="4"/>
                <w:w w:val="102"/>
                <w:sz w:val="18"/>
                <w:szCs w:val="18"/>
                <w:lang w:val="ru-RU"/>
              </w:rPr>
              <w:br/>
              <w:t>с 47,4 до 48,6</w:t>
            </w:r>
          </w:p>
        </w:tc>
      </w:tr>
      <w:tr w:rsidR="00BD6F28">
        <w:tc>
          <w:tcPr>
            <w:tcW w:w="4673" w:type="dxa"/>
          </w:tcPr>
          <w:p w:rsidR="00BD6F28" w:rsidRDefault="00BD6F28">
            <w:pPr>
              <w:spacing w:before="40" w:after="60"/>
              <w:jc w:val="both"/>
              <w:rPr>
                <w:spacing w:val="4"/>
                <w:w w:val="102"/>
                <w:sz w:val="18"/>
                <w:szCs w:val="18"/>
                <w:lang w:val="ru-RU"/>
              </w:rPr>
            </w:pPr>
            <w:r>
              <w:rPr>
                <w:spacing w:val="4"/>
                <w:w w:val="102"/>
                <w:sz w:val="18"/>
                <w:szCs w:val="18"/>
                <w:lang w:val="ru-RU"/>
              </w:rPr>
              <w:t>Доля трудящихся</w:t>
            </w:r>
          </w:p>
        </w:tc>
        <w:tc>
          <w:tcPr>
            <w:tcW w:w="1447" w:type="dxa"/>
          </w:tcPr>
          <w:p w:rsidR="00BD6F28" w:rsidRDefault="00BD6F28">
            <w:pPr>
              <w:spacing w:before="40" w:after="60"/>
              <w:jc w:val="center"/>
              <w:rPr>
                <w:spacing w:val="4"/>
                <w:w w:val="102"/>
                <w:sz w:val="18"/>
                <w:szCs w:val="18"/>
                <w:lang w:val="ru-RU"/>
              </w:rPr>
            </w:pPr>
            <w:r>
              <w:rPr>
                <w:spacing w:val="4"/>
                <w:w w:val="102"/>
                <w:sz w:val="18"/>
                <w:szCs w:val="18"/>
                <w:lang w:val="ru-RU"/>
              </w:rPr>
              <w:t xml:space="preserve">Увеличение </w:t>
            </w:r>
            <w:r>
              <w:rPr>
                <w:spacing w:val="4"/>
                <w:w w:val="102"/>
                <w:sz w:val="18"/>
                <w:szCs w:val="18"/>
                <w:lang w:val="ru-RU"/>
              </w:rPr>
              <w:br/>
              <w:t>с 80 до 80,9</w:t>
            </w:r>
          </w:p>
        </w:tc>
        <w:tc>
          <w:tcPr>
            <w:tcW w:w="1388" w:type="dxa"/>
          </w:tcPr>
          <w:p w:rsidR="00BD6F28" w:rsidRDefault="00BD6F28">
            <w:pPr>
              <w:spacing w:before="40" w:after="60"/>
              <w:jc w:val="center"/>
              <w:rPr>
                <w:spacing w:val="4"/>
                <w:w w:val="102"/>
                <w:sz w:val="18"/>
                <w:szCs w:val="18"/>
                <w:lang w:val="ru-RU"/>
              </w:rPr>
            </w:pPr>
            <w:r>
              <w:rPr>
                <w:spacing w:val="4"/>
                <w:w w:val="102"/>
                <w:sz w:val="18"/>
                <w:szCs w:val="18"/>
                <w:lang w:val="ru-RU"/>
              </w:rPr>
              <w:t xml:space="preserve">Увеличение </w:t>
            </w:r>
            <w:r>
              <w:rPr>
                <w:spacing w:val="4"/>
                <w:w w:val="102"/>
                <w:sz w:val="18"/>
                <w:szCs w:val="18"/>
                <w:lang w:val="ru-RU"/>
              </w:rPr>
              <w:br/>
              <w:t>с 80,5 до 83,5</w:t>
            </w:r>
          </w:p>
        </w:tc>
      </w:tr>
      <w:tr w:rsidR="00BD6F28">
        <w:tc>
          <w:tcPr>
            <w:tcW w:w="4673" w:type="dxa"/>
          </w:tcPr>
          <w:p w:rsidR="00BD6F28" w:rsidRDefault="00BD6F28">
            <w:pPr>
              <w:spacing w:before="40" w:after="60"/>
              <w:jc w:val="both"/>
              <w:rPr>
                <w:spacing w:val="4"/>
                <w:w w:val="102"/>
                <w:sz w:val="18"/>
                <w:szCs w:val="18"/>
                <w:lang w:val="ru-RU"/>
              </w:rPr>
            </w:pPr>
            <w:r>
              <w:rPr>
                <w:spacing w:val="4"/>
                <w:w w:val="102"/>
                <w:sz w:val="18"/>
                <w:szCs w:val="18"/>
                <w:lang w:val="ru-RU"/>
              </w:rPr>
              <w:t>Прирост доли трудящихся</w:t>
            </w:r>
          </w:p>
        </w:tc>
        <w:tc>
          <w:tcPr>
            <w:tcW w:w="1447" w:type="dxa"/>
          </w:tcPr>
          <w:p w:rsidR="00BD6F28" w:rsidRDefault="00BD6F28">
            <w:pPr>
              <w:spacing w:before="40" w:after="60"/>
              <w:jc w:val="center"/>
              <w:rPr>
                <w:spacing w:val="4"/>
                <w:w w:val="102"/>
                <w:sz w:val="18"/>
                <w:szCs w:val="18"/>
                <w:lang w:val="ru-RU"/>
              </w:rPr>
            </w:pPr>
            <w:r>
              <w:rPr>
                <w:spacing w:val="4"/>
                <w:w w:val="102"/>
                <w:sz w:val="18"/>
                <w:szCs w:val="18"/>
                <w:lang w:val="ru-RU"/>
              </w:rPr>
              <w:t>2,9</w:t>
            </w:r>
          </w:p>
        </w:tc>
        <w:tc>
          <w:tcPr>
            <w:tcW w:w="1388" w:type="dxa"/>
          </w:tcPr>
          <w:p w:rsidR="00BD6F28" w:rsidRDefault="00BD6F28">
            <w:pPr>
              <w:spacing w:before="40" w:after="60"/>
              <w:jc w:val="center"/>
              <w:rPr>
                <w:spacing w:val="4"/>
                <w:w w:val="102"/>
                <w:sz w:val="18"/>
                <w:szCs w:val="18"/>
                <w:lang w:val="ru-RU"/>
              </w:rPr>
            </w:pPr>
            <w:r>
              <w:rPr>
                <w:spacing w:val="4"/>
                <w:w w:val="102"/>
                <w:sz w:val="18"/>
                <w:szCs w:val="18"/>
                <w:lang w:val="ru-RU"/>
              </w:rPr>
              <w:t>4,4</w:t>
            </w:r>
          </w:p>
        </w:tc>
      </w:tr>
      <w:tr w:rsidR="00BD6F28">
        <w:tc>
          <w:tcPr>
            <w:tcW w:w="4673" w:type="dxa"/>
          </w:tcPr>
          <w:p w:rsidR="00BD6F28" w:rsidRDefault="00BD6F28">
            <w:pPr>
              <w:spacing w:before="40" w:after="60"/>
              <w:jc w:val="both"/>
              <w:rPr>
                <w:spacing w:val="4"/>
                <w:w w:val="102"/>
                <w:sz w:val="18"/>
                <w:szCs w:val="18"/>
                <w:lang w:val="ru-RU"/>
              </w:rPr>
            </w:pPr>
            <w:r>
              <w:rPr>
                <w:spacing w:val="4"/>
                <w:w w:val="102"/>
                <w:sz w:val="18"/>
                <w:szCs w:val="18"/>
                <w:lang w:val="ru-RU"/>
              </w:rPr>
              <w:t>Прирост доли занятых</w:t>
            </w:r>
          </w:p>
        </w:tc>
        <w:tc>
          <w:tcPr>
            <w:tcW w:w="1447" w:type="dxa"/>
          </w:tcPr>
          <w:p w:rsidR="00BD6F28" w:rsidRDefault="00BD6F28">
            <w:pPr>
              <w:spacing w:before="40" w:after="60"/>
              <w:jc w:val="center"/>
              <w:rPr>
                <w:spacing w:val="4"/>
                <w:w w:val="102"/>
                <w:sz w:val="18"/>
                <w:szCs w:val="18"/>
                <w:lang w:val="ru-RU"/>
              </w:rPr>
            </w:pPr>
            <w:r>
              <w:rPr>
                <w:spacing w:val="4"/>
                <w:w w:val="102"/>
                <w:sz w:val="18"/>
                <w:szCs w:val="18"/>
                <w:lang w:val="ru-RU"/>
              </w:rPr>
              <w:t>3,6</w:t>
            </w:r>
          </w:p>
        </w:tc>
        <w:tc>
          <w:tcPr>
            <w:tcW w:w="1388" w:type="dxa"/>
          </w:tcPr>
          <w:p w:rsidR="00BD6F28" w:rsidRDefault="00BD6F28">
            <w:pPr>
              <w:spacing w:before="40" w:after="60"/>
              <w:jc w:val="center"/>
              <w:rPr>
                <w:spacing w:val="4"/>
                <w:w w:val="102"/>
                <w:sz w:val="18"/>
                <w:szCs w:val="18"/>
                <w:lang w:val="ru-RU"/>
              </w:rPr>
            </w:pPr>
            <w:r>
              <w:rPr>
                <w:spacing w:val="4"/>
                <w:w w:val="102"/>
                <w:sz w:val="18"/>
                <w:szCs w:val="18"/>
                <w:lang w:val="ru-RU"/>
              </w:rPr>
              <w:t>4,75</w:t>
            </w:r>
          </w:p>
        </w:tc>
      </w:tr>
      <w:tr w:rsidR="00BD6F28">
        <w:tc>
          <w:tcPr>
            <w:tcW w:w="4673" w:type="dxa"/>
          </w:tcPr>
          <w:p w:rsidR="00BD6F28" w:rsidRDefault="00BD6F28">
            <w:pPr>
              <w:spacing w:before="40" w:after="60"/>
              <w:jc w:val="both"/>
              <w:rPr>
                <w:spacing w:val="4"/>
                <w:w w:val="102"/>
                <w:sz w:val="18"/>
                <w:szCs w:val="18"/>
                <w:lang w:val="ru-RU"/>
              </w:rPr>
            </w:pPr>
            <w:r>
              <w:rPr>
                <w:spacing w:val="4"/>
                <w:w w:val="102"/>
                <w:sz w:val="18"/>
                <w:szCs w:val="18"/>
                <w:lang w:val="ru-RU"/>
              </w:rPr>
              <w:t>Доля работающих вне сельского хозяйства</w:t>
            </w:r>
          </w:p>
        </w:tc>
        <w:tc>
          <w:tcPr>
            <w:tcW w:w="1447" w:type="dxa"/>
          </w:tcPr>
          <w:p w:rsidR="00BD6F28" w:rsidRDefault="00BD6F28">
            <w:pPr>
              <w:spacing w:before="40" w:after="60"/>
              <w:jc w:val="center"/>
              <w:rPr>
                <w:spacing w:val="4"/>
                <w:w w:val="102"/>
                <w:sz w:val="18"/>
                <w:szCs w:val="18"/>
              </w:rPr>
            </w:pPr>
            <w:r>
              <w:rPr>
                <w:spacing w:val="4"/>
                <w:w w:val="102"/>
                <w:sz w:val="18"/>
                <w:szCs w:val="18"/>
              </w:rPr>
              <w:t>36</w:t>
            </w:r>
          </w:p>
        </w:tc>
        <w:tc>
          <w:tcPr>
            <w:tcW w:w="1388" w:type="dxa"/>
          </w:tcPr>
          <w:p w:rsidR="00BD6F28" w:rsidRDefault="00BD6F28">
            <w:pPr>
              <w:spacing w:before="40" w:after="60"/>
              <w:jc w:val="center"/>
              <w:rPr>
                <w:spacing w:val="4"/>
                <w:w w:val="102"/>
                <w:sz w:val="18"/>
                <w:szCs w:val="18"/>
              </w:rPr>
            </w:pPr>
            <w:r>
              <w:rPr>
                <w:spacing w:val="4"/>
                <w:w w:val="102"/>
                <w:sz w:val="18"/>
                <w:szCs w:val="18"/>
              </w:rPr>
              <w:t>53</w:t>
            </w:r>
          </w:p>
        </w:tc>
      </w:tr>
      <w:tr w:rsidR="00BD6F28">
        <w:tc>
          <w:tcPr>
            <w:tcW w:w="4673" w:type="dxa"/>
          </w:tcPr>
          <w:p w:rsidR="00BD6F28" w:rsidRDefault="00BD6F28">
            <w:pPr>
              <w:spacing w:before="40" w:after="60"/>
              <w:jc w:val="both"/>
              <w:rPr>
                <w:spacing w:val="4"/>
                <w:w w:val="102"/>
                <w:sz w:val="18"/>
                <w:szCs w:val="18"/>
                <w:lang w:val="ru-RU"/>
              </w:rPr>
            </w:pPr>
            <w:r>
              <w:rPr>
                <w:spacing w:val="4"/>
                <w:w w:val="102"/>
                <w:sz w:val="18"/>
                <w:szCs w:val="18"/>
                <w:lang w:val="ru-RU"/>
              </w:rPr>
              <w:t>Уровень безработицы</w:t>
            </w:r>
          </w:p>
        </w:tc>
        <w:tc>
          <w:tcPr>
            <w:tcW w:w="1447" w:type="dxa"/>
          </w:tcPr>
          <w:p w:rsidR="00BD6F28" w:rsidRDefault="00BD6F28">
            <w:pPr>
              <w:spacing w:before="40" w:after="60"/>
              <w:jc w:val="center"/>
              <w:rPr>
                <w:spacing w:val="4"/>
                <w:w w:val="102"/>
                <w:sz w:val="18"/>
                <w:szCs w:val="18"/>
                <w:lang w:val="ru-RU"/>
              </w:rPr>
            </w:pPr>
            <w:r>
              <w:rPr>
                <w:spacing w:val="4"/>
                <w:w w:val="102"/>
                <w:sz w:val="18"/>
                <w:szCs w:val="18"/>
                <w:lang w:val="ru-RU"/>
              </w:rPr>
              <w:t>Сокращение с 4,2 до 2,1</w:t>
            </w:r>
          </w:p>
        </w:tc>
        <w:tc>
          <w:tcPr>
            <w:tcW w:w="1388" w:type="dxa"/>
          </w:tcPr>
          <w:p w:rsidR="00BD6F28" w:rsidRDefault="00BD6F28">
            <w:pPr>
              <w:spacing w:before="40" w:after="60"/>
              <w:jc w:val="center"/>
              <w:rPr>
                <w:spacing w:val="4"/>
                <w:w w:val="102"/>
                <w:sz w:val="18"/>
                <w:szCs w:val="18"/>
                <w:lang w:val="ru-RU"/>
              </w:rPr>
            </w:pPr>
            <w:r>
              <w:rPr>
                <w:spacing w:val="4"/>
                <w:w w:val="102"/>
                <w:sz w:val="18"/>
                <w:szCs w:val="18"/>
                <w:lang w:val="ru-RU"/>
              </w:rPr>
              <w:t>1,7</w:t>
            </w:r>
          </w:p>
        </w:tc>
      </w:tr>
      <w:tr w:rsidR="00BD6F28">
        <w:tc>
          <w:tcPr>
            <w:tcW w:w="4673" w:type="dxa"/>
          </w:tcPr>
          <w:p w:rsidR="00BD6F28" w:rsidRDefault="00BD6F28">
            <w:pPr>
              <w:spacing w:before="40" w:after="60"/>
              <w:jc w:val="both"/>
              <w:rPr>
                <w:spacing w:val="4"/>
                <w:w w:val="102"/>
                <w:sz w:val="18"/>
                <w:szCs w:val="18"/>
                <w:lang w:val="ru-RU"/>
              </w:rPr>
            </w:pPr>
            <w:r>
              <w:rPr>
                <w:spacing w:val="4"/>
                <w:w w:val="102"/>
                <w:sz w:val="18"/>
                <w:szCs w:val="18"/>
                <w:lang w:val="ru-RU"/>
              </w:rPr>
              <w:t>Доля работающих по самонайму</w:t>
            </w:r>
          </w:p>
        </w:tc>
        <w:tc>
          <w:tcPr>
            <w:tcW w:w="1447" w:type="dxa"/>
          </w:tcPr>
          <w:p w:rsidR="00BD6F28" w:rsidRDefault="00BD6F28">
            <w:pPr>
              <w:spacing w:before="40" w:after="60"/>
              <w:jc w:val="center"/>
              <w:rPr>
                <w:spacing w:val="4"/>
                <w:w w:val="102"/>
                <w:sz w:val="18"/>
                <w:szCs w:val="18"/>
              </w:rPr>
            </w:pPr>
            <w:r>
              <w:rPr>
                <w:spacing w:val="4"/>
                <w:w w:val="102"/>
                <w:sz w:val="18"/>
                <w:szCs w:val="18"/>
              </w:rPr>
              <w:t>40</w:t>
            </w:r>
          </w:p>
        </w:tc>
        <w:tc>
          <w:tcPr>
            <w:tcW w:w="1388" w:type="dxa"/>
          </w:tcPr>
          <w:p w:rsidR="00BD6F28" w:rsidRDefault="00BD6F28">
            <w:pPr>
              <w:spacing w:before="40" w:after="60"/>
              <w:jc w:val="center"/>
              <w:rPr>
                <w:spacing w:val="4"/>
                <w:w w:val="102"/>
                <w:sz w:val="18"/>
                <w:szCs w:val="18"/>
              </w:rPr>
            </w:pPr>
            <w:r>
              <w:rPr>
                <w:spacing w:val="4"/>
                <w:w w:val="102"/>
                <w:sz w:val="18"/>
                <w:szCs w:val="18"/>
              </w:rPr>
              <w:t>52</w:t>
            </w:r>
          </w:p>
        </w:tc>
      </w:tr>
      <w:tr w:rsidR="00BD6F28">
        <w:tc>
          <w:tcPr>
            <w:tcW w:w="4673" w:type="dxa"/>
          </w:tcPr>
          <w:p w:rsidR="00BD6F28" w:rsidRDefault="00BD6F28">
            <w:pPr>
              <w:spacing w:before="40" w:after="60"/>
              <w:jc w:val="both"/>
              <w:rPr>
                <w:spacing w:val="4"/>
                <w:w w:val="102"/>
                <w:sz w:val="18"/>
                <w:szCs w:val="18"/>
                <w:lang w:val="ru-RU"/>
              </w:rPr>
            </w:pPr>
            <w:r>
              <w:rPr>
                <w:spacing w:val="4"/>
                <w:w w:val="102"/>
                <w:sz w:val="18"/>
                <w:szCs w:val="18"/>
                <w:lang w:val="ru-RU"/>
              </w:rPr>
              <w:t>Доля лиц, выполняющих неоплачиваемую работу в семье</w:t>
            </w:r>
          </w:p>
        </w:tc>
        <w:tc>
          <w:tcPr>
            <w:tcW w:w="1447" w:type="dxa"/>
          </w:tcPr>
          <w:p w:rsidR="00BD6F28" w:rsidRDefault="00BD6F28">
            <w:pPr>
              <w:spacing w:before="40" w:after="60"/>
              <w:jc w:val="center"/>
              <w:rPr>
                <w:spacing w:val="4"/>
                <w:w w:val="102"/>
                <w:sz w:val="18"/>
                <w:szCs w:val="18"/>
                <w:lang w:val="ru-RU"/>
              </w:rPr>
            </w:pPr>
            <w:r>
              <w:rPr>
                <w:spacing w:val="4"/>
                <w:w w:val="102"/>
                <w:sz w:val="18"/>
                <w:szCs w:val="18"/>
                <w:lang w:val="ru-RU"/>
              </w:rPr>
              <w:t>50,1</w:t>
            </w:r>
          </w:p>
        </w:tc>
        <w:tc>
          <w:tcPr>
            <w:tcW w:w="1388" w:type="dxa"/>
          </w:tcPr>
          <w:p w:rsidR="00BD6F28" w:rsidRDefault="00BD6F28">
            <w:pPr>
              <w:spacing w:before="40" w:after="60"/>
              <w:jc w:val="center"/>
              <w:rPr>
                <w:spacing w:val="4"/>
                <w:w w:val="102"/>
                <w:sz w:val="18"/>
                <w:szCs w:val="18"/>
                <w:lang w:val="ru-RU"/>
              </w:rPr>
            </w:pPr>
            <w:r>
              <w:rPr>
                <w:spacing w:val="4"/>
                <w:w w:val="102"/>
                <w:sz w:val="18"/>
                <w:szCs w:val="18"/>
                <w:lang w:val="ru-RU"/>
              </w:rPr>
              <w:t>23,5</w:t>
            </w:r>
          </w:p>
        </w:tc>
      </w:tr>
      <w:tr w:rsidR="00BD6F28">
        <w:tc>
          <w:tcPr>
            <w:tcW w:w="4673" w:type="dxa"/>
          </w:tcPr>
          <w:p w:rsidR="00BD6F28" w:rsidRDefault="00BD6F28">
            <w:pPr>
              <w:spacing w:before="40" w:after="60"/>
              <w:jc w:val="both"/>
              <w:rPr>
                <w:spacing w:val="4"/>
                <w:w w:val="102"/>
                <w:sz w:val="18"/>
                <w:szCs w:val="18"/>
                <w:lang w:val="ru-RU"/>
              </w:rPr>
            </w:pPr>
            <w:r>
              <w:rPr>
                <w:spacing w:val="4"/>
                <w:w w:val="102"/>
                <w:sz w:val="18"/>
                <w:szCs w:val="18"/>
                <w:lang w:val="ru-RU"/>
              </w:rPr>
              <w:t>Доля постоянных работников</w:t>
            </w:r>
          </w:p>
        </w:tc>
        <w:tc>
          <w:tcPr>
            <w:tcW w:w="1447" w:type="dxa"/>
          </w:tcPr>
          <w:p w:rsidR="00BD6F28" w:rsidRDefault="00BD6F28">
            <w:pPr>
              <w:spacing w:before="40" w:after="60"/>
              <w:jc w:val="center"/>
              <w:rPr>
                <w:spacing w:val="4"/>
                <w:w w:val="102"/>
                <w:sz w:val="18"/>
                <w:szCs w:val="18"/>
                <w:lang w:val="ru-RU"/>
              </w:rPr>
            </w:pPr>
            <w:r>
              <w:rPr>
                <w:spacing w:val="4"/>
                <w:w w:val="102"/>
                <w:sz w:val="18"/>
                <w:szCs w:val="18"/>
                <w:lang w:val="ru-RU"/>
              </w:rPr>
              <w:t>2,6</w:t>
            </w:r>
          </w:p>
        </w:tc>
        <w:tc>
          <w:tcPr>
            <w:tcW w:w="1388" w:type="dxa"/>
          </w:tcPr>
          <w:p w:rsidR="00BD6F28" w:rsidRDefault="00BD6F28">
            <w:pPr>
              <w:spacing w:before="40" w:after="60"/>
              <w:jc w:val="center"/>
              <w:rPr>
                <w:spacing w:val="4"/>
                <w:w w:val="102"/>
                <w:sz w:val="18"/>
                <w:szCs w:val="18"/>
                <w:lang w:val="ru-RU"/>
              </w:rPr>
            </w:pPr>
            <w:r>
              <w:rPr>
                <w:spacing w:val="4"/>
                <w:w w:val="102"/>
                <w:sz w:val="18"/>
                <w:szCs w:val="18"/>
                <w:lang w:val="ru-RU"/>
              </w:rPr>
              <w:t>6,5</w:t>
            </w:r>
          </w:p>
        </w:tc>
      </w:tr>
      <w:tr w:rsidR="00BD6F28">
        <w:tc>
          <w:tcPr>
            <w:tcW w:w="4673" w:type="dxa"/>
          </w:tcPr>
          <w:p w:rsidR="00BD6F28" w:rsidRDefault="00BD6F28">
            <w:pPr>
              <w:spacing w:before="40" w:after="60"/>
              <w:jc w:val="both"/>
              <w:rPr>
                <w:spacing w:val="4"/>
                <w:w w:val="102"/>
                <w:sz w:val="18"/>
                <w:szCs w:val="18"/>
                <w:lang w:val="ru-RU"/>
              </w:rPr>
            </w:pPr>
            <w:r>
              <w:rPr>
                <w:spacing w:val="4"/>
                <w:w w:val="102"/>
                <w:sz w:val="18"/>
                <w:szCs w:val="18"/>
                <w:lang w:val="ru-RU"/>
              </w:rPr>
              <w:t>Доля временных/поденных работников</w:t>
            </w:r>
          </w:p>
        </w:tc>
        <w:tc>
          <w:tcPr>
            <w:tcW w:w="1447" w:type="dxa"/>
          </w:tcPr>
          <w:p w:rsidR="00BD6F28" w:rsidRDefault="00BD6F28">
            <w:pPr>
              <w:spacing w:before="40" w:after="60"/>
              <w:jc w:val="center"/>
              <w:rPr>
                <w:spacing w:val="4"/>
                <w:w w:val="102"/>
                <w:sz w:val="18"/>
                <w:szCs w:val="18"/>
                <w:lang w:val="ru-RU"/>
              </w:rPr>
            </w:pPr>
            <w:r>
              <w:rPr>
                <w:spacing w:val="4"/>
                <w:w w:val="102"/>
                <w:sz w:val="18"/>
                <w:szCs w:val="18"/>
                <w:lang w:val="ru-RU"/>
              </w:rPr>
              <w:t>6,4</w:t>
            </w:r>
          </w:p>
        </w:tc>
        <w:tc>
          <w:tcPr>
            <w:tcW w:w="1388" w:type="dxa"/>
          </w:tcPr>
          <w:p w:rsidR="00BD6F28" w:rsidRDefault="00BD6F28">
            <w:pPr>
              <w:spacing w:before="40" w:after="60"/>
              <w:jc w:val="center"/>
              <w:rPr>
                <w:spacing w:val="4"/>
                <w:w w:val="102"/>
                <w:sz w:val="18"/>
                <w:szCs w:val="18"/>
                <w:lang w:val="ru-RU"/>
              </w:rPr>
            </w:pPr>
            <w:r>
              <w:rPr>
                <w:spacing w:val="4"/>
                <w:w w:val="102"/>
                <w:sz w:val="18"/>
                <w:szCs w:val="18"/>
                <w:lang w:val="ru-RU"/>
              </w:rPr>
              <w:t>17,4</w:t>
            </w:r>
          </w:p>
        </w:tc>
      </w:tr>
      <w:tr w:rsidR="00BD6F28">
        <w:tc>
          <w:tcPr>
            <w:tcW w:w="4673" w:type="dxa"/>
            <w:tcBorders>
              <w:bottom w:val="single" w:sz="12" w:space="0" w:color="auto"/>
            </w:tcBorders>
          </w:tcPr>
          <w:p w:rsidR="00BD6F28" w:rsidRDefault="00BD6F28">
            <w:pPr>
              <w:spacing w:before="40" w:after="60"/>
              <w:jc w:val="both"/>
              <w:rPr>
                <w:spacing w:val="4"/>
                <w:w w:val="102"/>
                <w:sz w:val="18"/>
                <w:szCs w:val="18"/>
                <w:lang w:val="ru-RU"/>
              </w:rPr>
            </w:pPr>
            <w:r>
              <w:rPr>
                <w:spacing w:val="4"/>
                <w:w w:val="102"/>
                <w:sz w:val="18"/>
                <w:szCs w:val="18"/>
                <w:lang w:val="ru-RU"/>
              </w:rPr>
              <w:t>Время, расходуемое на трудовую деятельность (в часах)</w:t>
            </w:r>
          </w:p>
        </w:tc>
        <w:tc>
          <w:tcPr>
            <w:tcW w:w="1447" w:type="dxa"/>
            <w:tcBorders>
              <w:bottom w:val="single" w:sz="12" w:space="0" w:color="auto"/>
            </w:tcBorders>
          </w:tcPr>
          <w:p w:rsidR="00BD6F28" w:rsidRDefault="00BD6F28">
            <w:pPr>
              <w:spacing w:before="40" w:after="60"/>
              <w:jc w:val="center"/>
              <w:rPr>
                <w:spacing w:val="4"/>
                <w:w w:val="102"/>
                <w:sz w:val="18"/>
                <w:szCs w:val="18"/>
              </w:rPr>
            </w:pPr>
            <w:r>
              <w:rPr>
                <w:spacing w:val="4"/>
                <w:w w:val="102"/>
                <w:sz w:val="18"/>
                <w:szCs w:val="18"/>
              </w:rPr>
              <w:t>6</w:t>
            </w:r>
          </w:p>
        </w:tc>
        <w:tc>
          <w:tcPr>
            <w:tcW w:w="1388" w:type="dxa"/>
            <w:tcBorders>
              <w:bottom w:val="single" w:sz="12" w:space="0" w:color="auto"/>
            </w:tcBorders>
          </w:tcPr>
          <w:p w:rsidR="00BD6F28" w:rsidRDefault="00BD6F28">
            <w:pPr>
              <w:spacing w:before="40" w:after="60"/>
              <w:jc w:val="center"/>
              <w:rPr>
                <w:spacing w:val="4"/>
                <w:w w:val="102"/>
                <w:sz w:val="18"/>
                <w:szCs w:val="18"/>
                <w:lang w:val="ru-RU"/>
              </w:rPr>
            </w:pPr>
            <w:r>
              <w:rPr>
                <w:spacing w:val="4"/>
                <w:w w:val="102"/>
                <w:sz w:val="18"/>
                <w:szCs w:val="18"/>
                <w:lang w:val="ru-RU"/>
              </w:rPr>
              <w:t>7,3</w:t>
            </w:r>
          </w:p>
        </w:tc>
      </w:tr>
    </w:tbl>
    <w:p w:rsidR="00BD6F28" w:rsidRDefault="00BD6F28">
      <w:pPr>
        <w:spacing w:before="120" w:after="160"/>
        <w:ind w:left="1264" w:right="1264"/>
        <w:jc w:val="both"/>
        <w:rPr>
          <w:bCs/>
          <w:spacing w:val="4"/>
          <w:w w:val="102"/>
          <w:sz w:val="18"/>
          <w:szCs w:val="20"/>
          <w:lang w:val="ru-RU"/>
        </w:rPr>
      </w:pPr>
      <w:r>
        <w:rPr>
          <w:bCs/>
          <w:i/>
          <w:spacing w:val="4"/>
          <w:w w:val="102"/>
          <w:sz w:val="18"/>
          <w:szCs w:val="20"/>
          <w:lang w:val="ru-RU"/>
        </w:rPr>
        <w:t>Источник</w:t>
      </w:r>
      <w:r>
        <w:rPr>
          <w:bCs/>
          <w:spacing w:val="4"/>
          <w:w w:val="102"/>
          <w:sz w:val="18"/>
          <w:szCs w:val="20"/>
          <w:lang w:val="ru-RU"/>
        </w:rPr>
        <w:t>: Угандийское национальное обследование домашних хозяйств, 2005/2006 год</w:t>
      </w:r>
    </w:p>
    <w:p w:rsidR="00BD6F28" w:rsidRDefault="00BD6F28">
      <w:pPr>
        <w:tabs>
          <w:tab w:val="left" w:pos="1843"/>
        </w:tabs>
        <w:spacing w:after="160"/>
        <w:ind w:left="1843" w:right="1264" w:hanging="579"/>
        <w:jc w:val="both"/>
        <w:rPr>
          <w:spacing w:val="4"/>
          <w:w w:val="102"/>
          <w:szCs w:val="20"/>
          <w:lang w:val="ru-RU"/>
        </w:rPr>
      </w:pPr>
      <w:r>
        <w:rPr>
          <w:spacing w:val="4"/>
          <w:w w:val="102"/>
          <w:szCs w:val="20"/>
          <w:lang w:val="ru-RU"/>
        </w:rPr>
        <w:t>126.</w:t>
      </w:r>
      <w:r>
        <w:rPr>
          <w:spacing w:val="4"/>
          <w:w w:val="102"/>
          <w:szCs w:val="20"/>
          <w:lang w:val="ru-RU"/>
        </w:rPr>
        <w:tab/>
        <w:t>Низкий экономический статус женщин объясняется низким уровнем их образования и ограниченным доступом к таким средствам производства, как земля, кредиты и прочие ресурсы.</w:t>
      </w:r>
    </w:p>
    <w:p w:rsidR="00BD6F28" w:rsidRDefault="00BD6F28">
      <w:pPr>
        <w:tabs>
          <w:tab w:val="left" w:pos="1843"/>
        </w:tabs>
        <w:spacing w:after="160"/>
        <w:ind w:left="1843" w:right="1264" w:hanging="579"/>
        <w:jc w:val="both"/>
        <w:rPr>
          <w:spacing w:val="4"/>
          <w:w w:val="102"/>
          <w:szCs w:val="20"/>
          <w:lang w:val="ru-RU"/>
        </w:rPr>
      </w:pPr>
      <w:r>
        <w:rPr>
          <w:spacing w:val="4"/>
          <w:w w:val="102"/>
          <w:szCs w:val="20"/>
          <w:lang w:val="ru-RU"/>
        </w:rPr>
        <w:t>127.</w:t>
      </w:r>
      <w:r>
        <w:rPr>
          <w:spacing w:val="4"/>
          <w:w w:val="102"/>
          <w:szCs w:val="20"/>
          <w:lang w:val="ru-RU"/>
        </w:rPr>
        <w:tab/>
        <w:t>В Законе о занятости 2006 года имеется ряд исключений и недостатков, которые ограничивают его применимость в целях обеспечения адекватной защиты трудящихся женщин. Среди этих элементов можно отметить следующие</w:t>
      </w:r>
      <w:r>
        <w:rPr>
          <w:rStyle w:val="FootnoteReference"/>
          <w:spacing w:val="4"/>
          <w:w w:val="102"/>
          <w:szCs w:val="20"/>
          <w:vertAlign w:val="superscript"/>
        </w:rPr>
        <w:footnoteReference w:id="57"/>
      </w:r>
      <w:r>
        <w:rPr>
          <w:spacing w:val="4"/>
          <w:w w:val="102"/>
          <w:szCs w:val="20"/>
          <w:lang w:val="ru-RU"/>
        </w:rPr>
        <w:t>:</w:t>
      </w:r>
    </w:p>
    <w:p w:rsidR="00BD6F28" w:rsidRDefault="00BD6F28">
      <w:pPr>
        <w:tabs>
          <w:tab w:val="left" w:pos="2268"/>
        </w:tabs>
        <w:spacing w:after="160"/>
        <w:ind w:left="2268" w:right="1264" w:hanging="425"/>
        <w:jc w:val="both"/>
        <w:rPr>
          <w:spacing w:val="4"/>
          <w:w w:val="102"/>
          <w:szCs w:val="20"/>
          <w:lang w:val="ru-RU"/>
        </w:rPr>
      </w:pPr>
      <w:r>
        <w:rPr>
          <w:spacing w:val="4"/>
          <w:w w:val="102"/>
          <w:sz w:val="16"/>
          <w:szCs w:val="16"/>
        </w:rPr>
        <w:sym w:font="Wingdings 3" w:char="F075"/>
      </w:r>
      <w:r>
        <w:rPr>
          <w:spacing w:val="4"/>
          <w:w w:val="102"/>
          <w:szCs w:val="20"/>
          <w:lang w:val="ru-RU"/>
        </w:rPr>
        <w:tab/>
        <w:t>Закон не распространяется на неформальный сектор, в котором работают в основном женщины, занятые в семейном бизнесе и выполняющие работу по дому. Например, из УНОДХ за 2005/2006 год следует, что женщины составляют 50,1 процента от лиц, выполняющих неоплачиваемую работу на семейных предприятиях. Таким образом, женщины, трудящиеся в неформальном секторе, могут подвергаться эксплуатации.</w:t>
      </w:r>
    </w:p>
    <w:p w:rsidR="00BD6F28" w:rsidRDefault="00BD6F28">
      <w:pPr>
        <w:tabs>
          <w:tab w:val="left" w:pos="2268"/>
        </w:tabs>
        <w:spacing w:after="160"/>
        <w:ind w:left="2268" w:right="1264" w:hanging="425"/>
        <w:jc w:val="both"/>
        <w:rPr>
          <w:spacing w:val="4"/>
          <w:w w:val="102"/>
          <w:szCs w:val="20"/>
          <w:lang w:val="ru-RU"/>
        </w:rPr>
      </w:pPr>
      <w:r>
        <w:rPr>
          <w:spacing w:val="4"/>
          <w:w w:val="102"/>
          <w:sz w:val="16"/>
          <w:szCs w:val="16"/>
        </w:rPr>
        <w:sym w:font="Wingdings 3" w:char="F075"/>
      </w:r>
      <w:r>
        <w:rPr>
          <w:spacing w:val="4"/>
          <w:w w:val="102"/>
          <w:szCs w:val="20"/>
          <w:lang w:val="ru-RU"/>
        </w:rPr>
        <w:tab/>
        <w:t>Положение о недопустимости дискриминации не распространяется на некоторые профессии, в отношении которых допускаются "различия, исключения или предпочтения, являющиеся необходимыми атрибутами отдельных видов работ". Такое положение может использоваться для оправдания недопущения женщин к данному роду занятий.</w:t>
      </w:r>
    </w:p>
    <w:p w:rsidR="00BD6F28" w:rsidRDefault="00BD6F28">
      <w:pPr>
        <w:tabs>
          <w:tab w:val="left" w:pos="2268"/>
        </w:tabs>
        <w:spacing w:after="160"/>
        <w:ind w:left="2268" w:right="1264" w:hanging="425"/>
        <w:jc w:val="both"/>
        <w:rPr>
          <w:spacing w:val="4"/>
          <w:w w:val="102"/>
          <w:szCs w:val="20"/>
          <w:lang w:val="ru-RU"/>
        </w:rPr>
      </w:pPr>
      <w:r>
        <w:rPr>
          <w:spacing w:val="4"/>
          <w:w w:val="102"/>
          <w:sz w:val="16"/>
          <w:szCs w:val="16"/>
        </w:rPr>
        <w:sym w:font="Wingdings 3" w:char="F075"/>
      </w:r>
      <w:r>
        <w:rPr>
          <w:spacing w:val="4"/>
          <w:w w:val="102"/>
          <w:szCs w:val="20"/>
          <w:lang w:val="ru-RU"/>
        </w:rPr>
        <w:tab/>
        <w:t>Ограничение случаев сексуальных домогательств, в отношении которых должны приниматься меры, только теми случаями, которые совершаются работодателем или его представителем в отношении работника. Таким образом, это означает, что в соответствии с Законом не предусматривается никаких мер по пресечению сексуальных домогательств, происходящих между работниками одного уровня. Кроме того, положения, обязывающие работодателей принимать меры по предотвращению сексуальных домогательств, распространяются только на предприятия с числом работников, превышающим 25 человек.</w:t>
      </w:r>
    </w:p>
    <w:p w:rsidR="00BD6F28" w:rsidRDefault="00BD6F28">
      <w:pPr>
        <w:tabs>
          <w:tab w:val="left" w:pos="2268"/>
        </w:tabs>
        <w:spacing w:after="160"/>
        <w:ind w:left="2268" w:right="1264" w:hanging="425"/>
        <w:jc w:val="both"/>
        <w:rPr>
          <w:spacing w:val="4"/>
          <w:w w:val="102"/>
          <w:szCs w:val="20"/>
          <w:lang w:val="ru-RU"/>
        </w:rPr>
      </w:pPr>
      <w:r>
        <w:rPr>
          <w:spacing w:val="4"/>
          <w:w w:val="102"/>
          <w:sz w:val="16"/>
          <w:szCs w:val="16"/>
        </w:rPr>
        <w:sym w:font="Wingdings 3" w:char="F075"/>
      </w:r>
      <w:r>
        <w:rPr>
          <w:spacing w:val="4"/>
          <w:w w:val="102"/>
          <w:szCs w:val="20"/>
          <w:lang w:val="ru-RU"/>
        </w:rPr>
        <w:tab/>
        <w:t>Отсутствие на рабочем месте по причине ухода за больными членами семьи считается прогулом. Учитывая, что женщины расходуют 9 часов в день на работу по уходу за членами семьи, данное положение неминуемо ведет к тому, что трудящиеся женщины находятся под угрозой снижения их заработной платы или полной ее невыплаты в случае, если они отсутствуют на рабочем месте по причине ухода за больными родственниками.</w:t>
      </w:r>
    </w:p>
    <w:p w:rsidR="00BD6F28" w:rsidRDefault="00BD6F28">
      <w:pPr>
        <w:tabs>
          <w:tab w:val="left" w:pos="2268"/>
        </w:tabs>
        <w:spacing w:after="160"/>
        <w:ind w:left="2268" w:right="1264" w:hanging="425"/>
        <w:jc w:val="both"/>
        <w:rPr>
          <w:spacing w:val="4"/>
          <w:w w:val="102"/>
          <w:szCs w:val="20"/>
          <w:lang w:val="ru-RU"/>
        </w:rPr>
      </w:pPr>
      <w:r>
        <w:rPr>
          <w:spacing w:val="4"/>
          <w:w w:val="102"/>
          <w:sz w:val="16"/>
          <w:szCs w:val="16"/>
        </w:rPr>
        <w:sym w:font="Wingdings 3" w:char="F075"/>
      </w:r>
      <w:r>
        <w:rPr>
          <w:spacing w:val="4"/>
          <w:w w:val="102"/>
          <w:szCs w:val="20"/>
          <w:lang w:val="ru-RU"/>
        </w:rPr>
        <w:tab/>
        <w:t>В Законе не предусматриваются меры, позволяющие вернувшимся на работу матерям с грудными детьми кормить детей грудью во время рабочего дня. В Законе предусматривается, что работник при максимальном 8-часовом рабочем дне имеет право на перерыв продолжительностью в 30 минут. Такого перерыва недостаточно, чтобы мать могла покормить своего ребенка и вовремя вернуться на рабочее место. Данное положение принесло бы пользу только в том случае, если бы работодатели обеспечивали организацию ухода за грудными детьми на рабочем месте. Однако Закон не возлагает на работодателей такого обязательства.</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128.</w:t>
      </w:r>
      <w:r>
        <w:rPr>
          <w:spacing w:val="4"/>
          <w:w w:val="102"/>
          <w:szCs w:val="20"/>
          <w:lang w:val="ru-RU"/>
        </w:rPr>
        <w:tab/>
        <w:t>Имеются также проблемы с соблюдением этих законов и обеспечением безопасных условий труда ввиду ограниченного институционального потенциала и сложной кадровой ситуации</w:t>
      </w:r>
      <w:r>
        <w:rPr>
          <w:rStyle w:val="FootnoteReference"/>
          <w:spacing w:val="4"/>
          <w:w w:val="102"/>
          <w:szCs w:val="20"/>
          <w:vertAlign w:val="superscript"/>
          <w:lang w:val="en-GB"/>
        </w:rPr>
        <w:footnoteReference w:id="58"/>
      </w:r>
      <w:r>
        <w:rPr>
          <w:spacing w:val="4"/>
          <w:w w:val="102"/>
          <w:szCs w:val="20"/>
          <w:lang w:val="ru-RU"/>
        </w:rPr>
        <w:t>. Мелким предприятиям трудно осуществлять положения Закона о занятости ввиду нехватки ресурсов. В особенности это относится к соблюдению положений об отпуске по беременности и родам. Таким предприятиям трудно предоставлять отпуск по беременности и родам и в то же время нанимать другого работника на замену лицу, находящемуся в отпуске</w:t>
      </w:r>
      <w:r>
        <w:rPr>
          <w:rStyle w:val="FootnoteReference"/>
          <w:spacing w:val="4"/>
          <w:w w:val="102"/>
          <w:szCs w:val="20"/>
          <w:vertAlign w:val="superscript"/>
        </w:rPr>
        <w:footnoteReference w:id="59"/>
      </w:r>
      <w:r>
        <w:rPr>
          <w:spacing w:val="4"/>
          <w:w w:val="102"/>
          <w:szCs w:val="20"/>
          <w:lang w:val="ru-RU"/>
        </w:rPr>
        <w:t>.</w:t>
      </w:r>
    </w:p>
    <w:p w:rsidR="00BD6F28" w:rsidRDefault="00BD6F28">
      <w:pPr>
        <w:pStyle w:val="BodyText3"/>
        <w:tabs>
          <w:tab w:val="left" w:pos="1843"/>
        </w:tabs>
        <w:spacing w:after="160" w:line="240" w:lineRule="auto"/>
        <w:ind w:left="1843" w:right="1264" w:hanging="579"/>
        <w:rPr>
          <w:rFonts w:ascii="Times New Roman" w:hAnsi="Times New Roman" w:cs="Times New Roman"/>
          <w:b w:val="0"/>
          <w:spacing w:val="4"/>
          <w:w w:val="102"/>
          <w:sz w:val="20"/>
          <w:u w:val="none"/>
          <w:lang w:val="ru-RU"/>
        </w:rPr>
      </w:pPr>
      <w:r>
        <w:rPr>
          <w:rFonts w:ascii="Times New Roman" w:hAnsi="Times New Roman" w:cs="Times New Roman"/>
          <w:b w:val="0"/>
          <w:spacing w:val="4"/>
          <w:w w:val="102"/>
          <w:sz w:val="20"/>
          <w:u w:val="none"/>
          <w:lang w:val="ru-RU"/>
        </w:rPr>
        <w:t>129.</w:t>
      </w:r>
      <w:r>
        <w:rPr>
          <w:rFonts w:ascii="Times New Roman" w:hAnsi="Times New Roman" w:cs="Times New Roman"/>
          <w:b w:val="0"/>
          <w:spacing w:val="4"/>
          <w:w w:val="102"/>
          <w:sz w:val="20"/>
          <w:u w:val="none"/>
          <w:lang w:val="ru-RU"/>
        </w:rPr>
        <w:tab/>
        <w:t>В настоящее время разрабатывается новая национальная политика в области занятости. Данная политика обеспечит комплексные рамки для решения вопросов занятости в стране. В ней будет уделено внимание различным категориям трудящихся, включая женщин, молодежь, рабочих-мигрантов, рабочих, больных ВИЧ/СПИДом и инвалидов.</w:t>
      </w:r>
    </w:p>
    <w:p w:rsidR="00BD6F28" w:rsidRDefault="00BD6F28">
      <w:pPr>
        <w:pStyle w:val="BodyText3"/>
        <w:tabs>
          <w:tab w:val="left" w:pos="1843"/>
        </w:tabs>
        <w:spacing w:after="160" w:line="240" w:lineRule="auto"/>
        <w:ind w:left="1843" w:right="1264" w:hanging="579"/>
        <w:rPr>
          <w:rFonts w:ascii="Times New Roman" w:hAnsi="Times New Roman" w:cs="Times New Roman"/>
          <w:b w:val="0"/>
          <w:spacing w:val="4"/>
          <w:w w:val="102"/>
          <w:sz w:val="20"/>
          <w:u w:val="none"/>
          <w:lang w:val="ru-RU"/>
        </w:rPr>
      </w:pPr>
      <w:r>
        <w:rPr>
          <w:rFonts w:ascii="Times New Roman" w:hAnsi="Times New Roman" w:cs="Times New Roman"/>
          <w:b w:val="0"/>
          <w:spacing w:val="4"/>
          <w:w w:val="102"/>
          <w:sz w:val="20"/>
          <w:u w:val="none"/>
          <w:lang w:val="ru-RU"/>
        </w:rPr>
        <w:t>130.</w:t>
      </w:r>
      <w:r>
        <w:rPr>
          <w:rFonts w:ascii="Times New Roman" w:hAnsi="Times New Roman" w:cs="Times New Roman"/>
          <w:b w:val="0"/>
          <w:spacing w:val="4"/>
          <w:w w:val="102"/>
          <w:sz w:val="20"/>
          <w:u w:val="none"/>
          <w:lang w:val="ru-RU"/>
        </w:rPr>
        <w:tab/>
        <w:t>В стране уже существует утвержденная национальная политика в отношении детского труда и национальная политика по вопросам отношения к больным ВИЧ/СПИДом на работе. Приближается к завершению разработка проекта Плана действий по осуществлению политики в отношении детского труда, а также в отношении занятости молодежи. МГТСР также приступило к консультациям по разработке Плана действий по политике по вопросам отношения к больным ВИЧ/СПИДом на работе.</w:t>
      </w:r>
    </w:p>
    <w:p w:rsidR="00BD6F28" w:rsidRDefault="00BD6F28">
      <w:pPr>
        <w:pStyle w:val="Heading1"/>
        <w:spacing w:after="160" w:line="240" w:lineRule="auto"/>
        <w:ind w:left="1276" w:right="1264" w:hanging="425"/>
        <w:rPr>
          <w:rFonts w:ascii="Times New Roman" w:hAnsi="Times New Roman" w:cs="Times New Roman"/>
          <w:spacing w:val="4"/>
          <w:w w:val="102"/>
          <w:sz w:val="24"/>
          <w:szCs w:val="24"/>
          <w:lang w:val="ru-RU"/>
        </w:rPr>
      </w:pPr>
      <w:bookmarkStart w:id="37" w:name="_Toc210009061"/>
      <w:r>
        <w:rPr>
          <w:rFonts w:ascii="Times New Roman" w:hAnsi="Times New Roman" w:cs="Times New Roman"/>
          <w:spacing w:val="4"/>
          <w:w w:val="102"/>
          <w:sz w:val="24"/>
          <w:szCs w:val="24"/>
          <w:lang w:val="ru-RU"/>
        </w:rPr>
        <w:t>12.0</w:t>
      </w:r>
      <w:r>
        <w:rPr>
          <w:rFonts w:ascii="Times New Roman" w:hAnsi="Times New Roman" w:cs="Times New Roman"/>
          <w:spacing w:val="4"/>
          <w:w w:val="102"/>
          <w:sz w:val="24"/>
          <w:szCs w:val="24"/>
          <w:lang w:val="ru-RU"/>
        </w:rPr>
        <w:tab/>
        <w:t>СТАТЬЯ 12</w:t>
      </w:r>
      <w:bookmarkEnd w:id="37"/>
    </w:p>
    <w:p w:rsidR="00BD6F28" w:rsidRDefault="00BD6F28">
      <w:pPr>
        <w:pStyle w:val="Heading2"/>
        <w:widowControl/>
        <w:numPr>
          <w:ilvl w:val="1"/>
          <w:numId w:val="30"/>
        </w:numPr>
        <w:tabs>
          <w:tab w:val="left" w:pos="1843"/>
        </w:tabs>
        <w:autoSpaceDE/>
        <w:autoSpaceDN/>
        <w:adjustRightInd/>
        <w:spacing w:after="160" w:line="240" w:lineRule="auto"/>
        <w:ind w:left="1843" w:right="1264" w:hanging="579"/>
        <w:jc w:val="both"/>
        <w:rPr>
          <w:rFonts w:ascii="Times New Roman" w:hAnsi="Times New Roman" w:cs="Times New Roman"/>
          <w:spacing w:val="4"/>
          <w:w w:val="102"/>
          <w:sz w:val="20"/>
          <w:lang w:val="ru-RU"/>
        </w:rPr>
      </w:pPr>
      <w:r>
        <w:rPr>
          <w:rFonts w:ascii="Times New Roman" w:hAnsi="Times New Roman" w:cs="Times New Roman"/>
          <w:spacing w:val="4"/>
          <w:w w:val="102"/>
          <w:sz w:val="20"/>
          <w:lang w:val="ru-RU"/>
        </w:rPr>
        <w:t>РАВНЫЙ ДОСТУП К КАЧЕСТВЕННОМУ МЕДИЦИНСКОМУ ОБСЛУЖИВАНИЮ</w:t>
      </w:r>
    </w:p>
    <w:p w:rsidR="00BD6F28" w:rsidRDefault="00BD6F28">
      <w:pPr>
        <w:tabs>
          <w:tab w:val="left" w:pos="1843"/>
        </w:tabs>
        <w:spacing w:after="160"/>
        <w:ind w:left="1843" w:right="1264" w:hanging="579"/>
        <w:jc w:val="both"/>
        <w:rPr>
          <w:i/>
          <w:iCs/>
          <w:spacing w:val="4"/>
          <w:w w:val="102"/>
          <w:szCs w:val="20"/>
          <w:lang w:val="ru-RU"/>
        </w:rPr>
      </w:pPr>
      <w:r>
        <w:rPr>
          <w:spacing w:val="4"/>
          <w:w w:val="102"/>
          <w:szCs w:val="20"/>
          <w:lang w:val="ru-RU"/>
        </w:rPr>
        <w:t>131.</w:t>
      </w:r>
      <w:r>
        <w:rPr>
          <w:spacing w:val="4"/>
          <w:w w:val="102"/>
          <w:szCs w:val="20"/>
          <w:lang w:val="ru-RU"/>
        </w:rPr>
        <w:tab/>
      </w:r>
      <w:r>
        <w:rPr>
          <w:i/>
          <w:iCs/>
          <w:spacing w:val="4"/>
          <w:w w:val="102"/>
          <w:szCs w:val="20"/>
          <w:lang w:val="ru-RU"/>
        </w:rPr>
        <w:t>Комитет с обеспокоенностью отметил высокий уровень подростковой беременности и его последствия для права девушек на образование и охрану здоровья. С ним связан и высокий уровень материнской смертности девочек-подростков, особенно в сельских районах, зачастую в результате практики подпольных абортов.</w:t>
      </w:r>
    </w:p>
    <w:p w:rsidR="00BD6F28" w:rsidRDefault="00BD6F28">
      <w:pPr>
        <w:tabs>
          <w:tab w:val="left" w:pos="1843"/>
        </w:tabs>
        <w:spacing w:after="160"/>
        <w:ind w:left="1843" w:right="1264" w:hanging="579"/>
        <w:jc w:val="both"/>
        <w:rPr>
          <w:i/>
          <w:iCs/>
          <w:spacing w:val="4"/>
          <w:w w:val="102"/>
          <w:szCs w:val="20"/>
          <w:lang w:val="ru-RU"/>
        </w:rPr>
      </w:pPr>
      <w:r>
        <w:rPr>
          <w:spacing w:val="4"/>
          <w:w w:val="102"/>
          <w:szCs w:val="20"/>
          <w:lang w:val="ru-RU"/>
        </w:rPr>
        <w:t>132.</w:t>
      </w:r>
      <w:r>
        <w:rPr>
          <w:spacing w:val="4"/>
          <w:w w:val="102"/>
          <w:szCs w:val="20"/>
          <w:lang w:val="ru-RU"/>
        </w:rPr>
        <w:tab/>
      </w:r>
      <w:r>
        <w:rPr>
          <w:i/>
          <w:iCs/>
          <w:spacing w:val="4"/>
          <w:w w:val="102"/>
          <w:szCs w:val="20"/>
          <w:lang w:val="ru-RU"/>
        </w:rPr>
        <w:t>Комитет был обеспокоен высоким уровнем насилия в отношении женщин, включая насилие в семье, изнасилования, в том числе супружеские изнасилования, кровосмешение, сексуальные домогательства на рабочем месте и другие формы сексуального насилия в отношении женщин. Другим предметом обеспокоенности явилось отсутствие правовых и политических рамок для борьбы с насилием в отношении женщин. Еще одним предметом обеспокоенности явилось все еще сохраняющаяся в некоторых районах практика проведения калечащих операций на половых органах женщин.</w:t>
      </w:r>
    </w:p>
    <w:p w:rsidR="00BD6F28" w:rsidRDefault="00BD6F28">
      <w:pPr>
        <w:tabs>
          <w:tab w:val="left" w:pos="1843"/>
        </w:tabs>
        <w:spacing w:after="160"/>
        <w:ind w:left="1843" w:right="1264" w:hanging="579"/>
        <w:jc w:val="both"/>
        <w:rPr>
          <w:spacing w:val="4"/>
          <w:w w:val="102"/>
          <w:szCs w:val="20"/>
          <w:lang w:val="ru-RU"/>
        </w:rPr>
      </w:pPr>
      <w:r>
        <w:rPr>
          <w:spacing w:val="4"/>
          <w:w w:val="102"/>
          <w:szCs w:val="20"/>
          <w:lang w:val="ru-RU"/>
        </w:rPr>
        <w:tab/>
        <w:t>Комитет предложил разработать и осуществить национальную программу здравоохранения, включающую программы охраны репродуктивного здоровья, предназначенные для предотвращения ранних беременностей и искусственных абортов в сельских и городских районах. Другим направлением для исправления положения явилась бы разработка и осуществление программ охраны сексуального и репродуктивного здоровья, рассчитанных как на девочек, так и на мальчиков. Правительству Уганды было также настоятельно рекомендовано обеспечить снабжение надежными и доступными контрацептивами.</w:t>
      </w:r>
    </w:p>
    <w:p w:rsidR="00BD6F28" w:rsidRDefault="00BD6F28">
      <w:pPr>
        <w:pStyle w:val="Heading3"/>
        <w:tabs>
          <w:tab w:val="left" w:pos="1843"/>
        </w:tabs>
        <w:spacing w:line="240" w:lineRule="auto"/>
        <w:ind w:left="1842" w:right="1264" w:hanging="578"/>
        <w:jc w:val="both"/>
        <w:rPr>
          <w:rFonts w:ascii="Times New Roman" w:hAnsi="Times New Roman" w:cs="Times New Roman"/>
          <w:spacing w:val="4"/>
          <w:w w:val="102"/>
          <w:sz w:val="4"/>
          <w:szCs w:val="4"/>
          <w:lang w:val="ru-RU"/>
        </w:rPr>
      </w:pPr>
      <w:bookmarkStart w:id="38" w:name="_Toc210009063"/>
    </w:p>
    <w:p w:rsidR="00BD6F28" w:rsidRDefault="00BD6F28">
      <w:pPr>
        <w:pStyle w:val="Heading3"/>
        <w:tabs>
          <w:tab w:val="left" w:pos="2410"/>
        </w:tabs>
        <w:spacing w:after="160" w:line="240" w:lineRule="auto"/>
        <w:ind w:left="2410" w:right="1264" w:hanging="567"/>
        <w:jc w:val="both"/>
        <w:rPr>
          <w:rFonts w:ascii="Times New Roman" w:hAnsi="Times New Roman" w:cs="Times New Roman"/>
          <w:spacing w:val="4"/>
          <w:w w:val="102"/>
          <w:lang w:val="ru-RU"/>
        </w:rPr>
      </w:pPr>
      <w:r>
        <w:rPr>
          <w:rFonts w:ascii="Times New Roman" w:hAnsi="Times New Roman" w:cs="Times New Roman"/>
          <w:spacing w:val="4"/>
          <w:w w:val="102"/>
          <w:lang w:val="ru-RU"/>
        </w:rPr>
        <w:t>12.1.1</w:t>
      </w:r>
      <w:r>
        <w:rPr>
          <w:rFonts w:ascii="Times New Roman" w:hAnsi="Times New Roman" w:cs="Times New Roman"/>
          <w:spacing w:val="4"/>
          <w:w w:val="102"/>
          <w:lang w:val="ru-RU"/>
        </w:rPr>
        <w:tab/>
      </w:r>
      <w:bookmarkEnd w:id="38"/>
      <w:r>
        <w:rPr>
          <w:rFonts w:ascii="Times New Roman" w:hAnsi="Times New Roman" w:cs="Times New Roman"/>
          <w:spacing w:val="4"/>
          <w:w w:val="102"/>
          <w:lang w:val="ru-RU"/>
        </w:rPr>
        <w:t>Прогресс, достигнутый государством-участником в обеспечении равного доступа к медицинскому обслуживанию, и сохраняющиеся трудности</w:t>
      </w:r>
    </w:p>
    <w:p w:rsidR="00BD6F28" w:rsidRDefault="00BD6F28">
      <w:pPr>
        <w:tabs>
          <w:tab w:val="left" w:pos="1843"/>
        </w:tabs>
        <w:spacing w:after="160"/>
        <w:ind w:left="1843" w:right="1264" w:hanging="579"/>
        <w:jc w:val="both"/>
        <w:rPr>
          <w:color w:val="231F20"/>
          <w:spacing w:val="4"/>
          <w:w w:val="102"/>
          <w:szCs w:val="20"/>
          <w:lang w:val="ru-RU"/>
        </w:rPr>
      </w:pPr>
      <w:r>
        <w:rPr>
          <w:spacing w:val="4"/>
          <w:w w:val="102"/>
          <w:szCs w:val="20"/>
          <w:lang w:val="ru-RU"/>
        </w:rPr>
        <w:t>133.</w:t>
      </w:r>
      <w:r>
        <w:rPr>
          <w:spacing w:val="4"/>
          <w:w w:val="102"/>
          <w:szCs w:val="20"/>
          <w:lang w:val="ru-RU"/>
        </w:rPr>
        <w:tab/>
        <w:t>Большое внимание уделяется здоровью женщин и особенно вопросам, связанным с осуществлением сексуальных и репродуктивных прав женщин, которые приобрели особое значение ввиду пандемии ВИЧ/СПИДа. Согласно проведенному в 2006 году обследованию, число угандийских женщин, умирающих из-за осложнений беременности, незначительно сократилось с 505 в 2001 году до 435 на 100 тыс. в 2006 году; за тот же период число умерших детей в возрасте до 1 года сократилось с 88 до 75 на 1000 живорождений. Хотя статистические данные указывают на некоторое улучшение положения, эти темпы недостаточны для достижения показателя, предусматривающего снижение материнской смертности до 131 случая на 100 тыс. живорождений к 2015 году.</w:t>
      </w:r>
    </w:p>
    <w:p w:rsidR="00BD6F28" w:rsidRDefault="00BD6F28">
      <w:pPr>
        <w:spacing w:after="160"/>
        <w:ind w:left="1264" w:right="1264"/>
        <w:jc w:val="both"/>
        <w:rPr>
          <w:b/>
          <w:bCs/>
          <w:color w:val="231F20"/>
          <w:spacing w:val="4"/>
          <w:w w:val="102"/>
          <w:szCs w:val="20"/>
          <w:lang w:val="ru-RU"/>
        </w:rPr>
      </w:pPr>
      <w:r>
        <w:rPr>
          <w:b/>
          <w:bCs/>
          <w:color w:val="231F20"/>
          <w:spacing w:val="4"/>
          <w:w w:val="102"/>
          <w:szCs w:val="20"/>
          <w:lang w:val="ru-RU"/>
        </w:rPr>
        <w:br w:type="page"/>
        <w:t>ТАБЛИЦА</w:t>
      </w:r>
      <w:r>
        <w:rPr>
          <w:b/>
          <w:bCs/>
          <w:color w:val="231F20"/>
          <w:spacing w:val="4"/>
          <w:w w:val="102"/>
          <w:szCs w:val="20"/>
          <w:lang w:val="en-GB"/>
        </w:rPr>
        <w:t> </w:t>
      </w:r>
      <w:r>
        <w:rPr>
          <w:b/>
          <w:bCs/>
          <w:color w:val="231F20"/>
          <w:spacing w:val="4"/>
          <w:w w:val="102"/>
          <w:szCs w:val="20"/>
        </w:rPr>
        <w:t>IX</w:t>
      </w:r>
      <w:r>
        <w:rPr>
          <w:b/>
          <w:bCs/>
          <w:color w:val="231F20"/>
          <w:spacing w:val="4"/>
          <w:w w:val="102"/>
          <w:szCs w:val="20"/>
          <w:lang w:val="ru-RU"/>
        </w:rPr>
        <w:t>.  Состояние репродуктивного здоровья</w:t>
      </w:r>
    </w:p>
    <w:tbl>
      <w:tblPr>
        <w:tblW w:w="7225" w:type="dxa"/>
        <w:tblInd w:w="1247" w:type="dxa"/>
        <w:tblLook w:val="0000" w:firstRow="0" w:lastRow="0" w:firstColumn="0" w:lastColumn="0" w:noHBand="0" w:noVBand="0"/>
      </w:tblPr>
      <w:tblGrid>
        <w:gridCol w:w="3964"/>
        <w:gridCol w:w="1134"/>
        <w:gridCol w:w="993"/>
        <w:gridCol w:w="1134"/>
      </w:tblGrid>
      <w:tr w:rsidR="00BD6F28">
        <w:tc>
          <w:tcPr>
            <w:tcW w:w="3964" w:type="dxa"/>
            <w:tcBorders>
              <w:top w:val="single" w:sz="4" w:space="0" w:color="auto"/>
              <w:bottom w:val="single" w:sz="12" w:space="0" w:color="auto"/>
            </w:tcBorders>
          </w:tcPr>
          <w:p w:rsidR="00BD6F28" w:rsidRDefault="00BD6F28">
            <w:pPr>
              <w:spacing w:before="80" w:after="80"/>
              <w:jc w:val="both"/>
              <w:rPr>
                <w:bCs/>
                <w:i/>
                <w:spacing w:val="4"/>
                <w:w w:val="102"/>
                <w:sz w:val="18"/>
                <w:szCs w:val="18"/>
                <w:lang w:val="ru-RU"/>
              </w:rPr>
            </w:pPr>
            <w:r>
              <w:rPr>
                <w:bCs/>
                <w:i/>
                <w:spacing w:val="4"/>
                <w:w w:val="102"/>
                <w:sz w:val="18"/>
                <w:szCs w:val="18"/>
                <w:lang w:val="ru-RU"/>
              </w:rPr>
              <w:t>Показатель</w:t>
            </w:r>
          </w:p>
        </w:tc>
        <w:tc>
          <w:tcPr>
            <w:tcW w:w="1134" w:type="dxa"/>
            <w:tcBorders>
              <w:top w:val="single" w:sz="4" w:space="0" w:color="auto"/>
              <w:bottom w:val="single" w:sz="12" w:space="0" w:color="auto"/>
            </w:tcBorders>
          </w:tcPr>
          <w:p w:rsidR="00BD6F28" w:rsidRDefault="00BD6F28">
            <w:pPr>
              <w:spacing w:before="80" w:after="80"/>
              <w:jc w:val="both"/>
              <w:rPr>
                <w:bCs/>
                <w:i/>
                <w:spacing w:val="4"/>
                <w:w w:val="102"/>
                <w:sz w:val="18"/>
                <w:szCs w:val="18"/>
                <w:lang w:val="ru-RU"/>
              </w:rPr>
            </w:pPr>
            <w:r>
              <w:rPr>
                <w:bCs/>
                <w:i/>
                <w:spacing w:val="4"/>
                <w:w w:val="102"/>
                <w:sz w:val="18"/>
                <w:szCs w:val="18"/>
                <w:lang w:val="ru-RU"/>
              </w:rPr>
              <w:t>1995 год</w:t>
            </w:r>
          </w:p>
        </w:tc>
        <w:tc>
          <w:tcPr>
            <w:tcW w:w="993" w:type="dxa"/>
            <w:tcBorders>
              <w:top w:val="single" w:sz="4" w:space="0" w:color="auto"/>
              <w:bottom w:val="single" w:sz="12" w:space="0" w:color="auto"/>
            </w:tcBorders>
          </w:tcPr>
          <w:p w:rsidR="00BD6F28" w:rsidRDefault="00BD6F28">
            <w:pPr>
              <w:spacing w:before="80" w:after="80"/>
              <w:jc w:val="both"/>
              <w:rPr>
                <w:bCs/>
                <w:i/>
                <w:spacing w:val="4"/>
                <w:w w:val="102"/>
                <w:sz w:val="18"/>
                <w:szCs w:val="18"/>
                <w:lang w:val="ru-RU"/>
              </w:rPr>
            </w:pPr>
            <w:r>
              <w:rPr>
                <w:bCs/>
                <w:i/>
                <w:spacing w:val="4"/>
                <w:w w:val="102"/>
                <w:sz w:val="18"/>
                <w:szCs w:val="18"/>
                <w:lang w:val="ru-RU"/>
              </w:rPr>
              <w:t>2001 год</w:t>
            </w:r>
          </w:p>
        </w:tc>
        <w:tc>
          <w:tcPr>
            <w:tcW w:w="1134" w:type="dxa"/>
            <w:tcBorders>
              <w:top w:val="single" w:sz="4" w:space="0" w:color="auto"/>
              <w:bottom w:val="single" w:sz="12" w:space="0" w:color="auto"/>
            </w:tcBorders>
          </w:tcPr>
          <w:p w:rsidR="00BD6F28" w:rsidRDefault="00BD6F28">
            <w:pPr>
              <w:spacing w:before="80" w:after="80"/>
              <w:jc w:val="both"/>
              <w:rPr>
                <w:bCs/>
                <w:i/>
                <w:spacing w:val="4"/>
                <w:w w:val="102"/>
                <w:sz w:val="18"/>
                <w:szCs w:val="18"/>
                <w:lang w:val="ru-RU"/>
              </w:rPr>
            </w:pPr>
            <w:r>
              <w:rPr>
                <w:bCs/>
                <w:i/>
                <w:spacing w:val="4"/>
                <w:w w:val="102"/>
                <w:sz w:val="18"/>
                <w:szCs w:val="18"/>
                <w:lang w:val="ru-RU"/>
              </w:rPr>
              <w:t>2006 год</w:t>
            </w:r>
          </w:p>
        </w:tc>
      </w:tr>
      <w:tr w:rsidR="00BD6F28">
        <w:tc>
          <w:tcPr>
            <w:tcW w:w="3964" w:type="dxa"/>
            <w:tcBorders>
              <w:top w:val="single" w:sz="12" w:space="0" w:color="auto"/>
            </w:tcBorders>
          </w:tcPr>
          <w:p w:rsidR="00BD6F28" w:rsidRDefault="00BD6F28">
            <w:pPr>
              <w:spacing w:before="80" w:after="80"/>
              <w:rPr>
                <w:spacing w:val="4"/>
                <w:w w:val="102"/>
                <w:sz w:val="18"/>
                <w:szCs w:val="18"/>
                <w:lang w:val="ru-RU"/>
              </w:rPr>
            </w:pPr>
            <w:r>
              <w:rPr>
                <w:spacing w:val="4"/>
                <w:w w:val="102"/>
                <w:sz w:val="18"/>
                <w:szCs w:val="18"/>
                <w:lang w:val="ru-RU"/>
              </w:rPr>
              <w:t>Материнская смертность</w:t>
            </w:r>
          </w:p>
        </w:tc>
        <w:tc>
          <w:tcPr>
            <w:tcW w:w="1134" w:type="dxa"/>
            <w:tcBorders>
              <w:top w:val="single" w:sz="12" w:space="0" w:color="auto"/>
            </w:tcBorders>
          </w:tcPr>
          <w:p w:rsidR="00BD6F28" w:rsidRDefault="00BD6F28">
            <w:pPr>
              <w:spacing w:before="80" w:after="80"/>
              <w:jc w:val="both"/>
              <w:rPr>
                <w:spacing w:val="4"/>
                <w:w w:val="102"/>
                <w:sz w:val="18"/>
                <w:szCs w:val="18"/>
                <w:lang w:val="ru-RU"/>
              </w:rPr>
            </w:pPr>
            <w:r>
              <w:rPr>
                <w:spacing w:val="4"/>
                <w:w w:val="102"/>
                <w:sz w:val="18"/>
                <w:szCs w:val="18"/>
                <w:lang w:val="ru-RU"/>
              </w:rPr>
              <w:t>506</w:t>
            </w:r>
          </w:p>
        </w:tc>
        <w:tc>
          <w:tcPr>
            <w:tcW w:w="993" w:type="dxa"/>
            <w:tcBorders>
              <w:top w:val="single" w:sz="12" w:space="0" w:color="auto"/>
            </w:tcBorders>
          </w:tcPr>
          <w:p w:rsidR="00BD6F28" w:rsidRDefault="00BD6F28">
            <w:pPr>
              <w:spacing w:before="80" w:after="80"/>
              <w:jc w:val="both"/>
              <w:rPr>
                <w:spacing w:val="4"/>
                <w:w w:val="102"/>
                <w:sz w:val="18"/>
                <w:szCs w:val="18"/>
                <w:lang w:val="ru-RU"/>
              </w:rPr>
            </w:pPr>
            <w:r>
              <w:rPr>
                <w:spacing w:val="4"/>
                <w:w w:val="102"/>
                <w:sz w:val="18"/>
                <w:szCs w:val="18"/>
                <w:lang w:val="ru-RU"/>
              </w:rPr>
              <w:t>505</w:t>
            </w:r>
          </w:p>
        </w:tc>
        <w:tc>
          <w:tcPr>
            <w:tcW w:w="1134" w:type="dxa"/>
            <w:tcBorders>
              <w:top w:val="single" w:sz="12" w:space="0" w:color="auto"/>
            </w:tcBorders>
          </w:tcPr>
          <w:p w:rsidR="00BD6F28" w:rsidRDefault="00BD6F28">
            <w:pPr>
              <w:spacing w:before="80" w:after="80"/>
              <w:jc w:val="both"/>
              <w:rPr>
                <w:spacing w:val="4"/>
                <w:w w:val="102"/>
                <w:sz w:val="18"/>
                <w:szCs w:val="18"/>
                <w:lang w:val="ru-RU"/>
              </w:rPr>
            </w:pPr>
            <w:r>
              <w:rPr>
                <w:spacing w:val="4"/>
                <w:w w:val="102"/>
                <w:sz w:val="18"/>
                <w:szCs w:val="18"/>
                <w:lang w:val="ru-RU"/>
              </w:rPr>
              <w:t>435</w:t>
            </w:r>
          </w:p>
        </w:tc>
      </w:tr>
      <w:tr w:rsidR="00BD6F28">
        <w:tc>
          <w:tcPr>
            <w:tcW w:w="3964" w:type="dxa"/>
          </w:tcPr>
          <w:p w:rsidR="00BD6F28" w:rsidRDefault="00BD6F28">
            <w:pPr>
              <w:spacing w:before="80" w:after="80"/>
              <w:rPr>
                <w:spacing w:val="4"/>
                <w:w w:val="102"/>
                <w:sz w:val="18"/>
                <w:szCs w:val="18"/>
                <w:lang w:val="ru-RU"/>
              </w:rPr>
            </w:pPr>
            <w:r>
              <w:rPr>
                <w:spacing w:val="4"/>
                <w:w w:val="102"/>
                <w:sz w:val="18"/>
                <w:szCs w:val="18"/>
                <w:lang w:val="ru-RU"/>
              </w:rPr>
              <w:t>Смертность новорожденных (дети до 1 года)</w:t>
            </w:r>
          </w:p>
        </w:tc>
        <w:tc>
          <w:tcPr>
            <w:tcW w:w="1134" w:type="dxa"/>
          </w:tcPr>
          <w:p w:rsidR="00BD6F28" w:rsidRDefault="00BD6F28">
            <w:pPr>
              <w:spacing w:before="80" w:after="80"/>
              <w:jc w:val="both"/>
              <w:rPr>
                <w:spacing w:val="4"/>
                <w:w w:val="102"/>
                <w:sz w:val="18"/>
                <w:szCs w:val="18"/>
                <w:lang w:val="ru-RU"/>
              </w:rPr>
            </w:pPr>
            <w:r>
              <w:rPr>
                <w:spacing w:val="4"/>
                <w:w w:val="102"/>
                <w:sz w:val="18"/>
                <w:szCs w:val="18"/>
                <w:lang w:val="ru-RU"/>
              </w:rPr>
              <w:t>81</w:t>
            </w:r>
          </w:p>
        </w:tc>
        <w:tc>
          <w:tcPr>
            <w:tcW w:w="993" w:type="dxa"/>
          </w:tcPr>
          <w:p w:rsidR="00BD6F28" w:rsidRDefault="00BD6F28">
            <w:pPr>
              <w:spacing w:before="80" w:after="80"/>
              <w:jc w:val="both"/>
              <w:rPr>
                <w:spacing w:val="4"/>
                <w:w w:val="102"/>
                <w:sz w:val="18"/>
                <w:szCs w:val="18"/>
                <w:lang w:val="ru-RU"/>
              </w:rPr>
            </w:pPr>
            <w:r>
              <w:rPr>
                <w:spacing w:val="4"/>
                <w:w w:val="102"/>
                <w:sz w:val="18"/>
                <w:szCs w:val="18"/>
                <w:lang w:val="ru-RU"/>
              </w:rPr>
              <w:t>88</w:t>
            </w:r>
          </w:p>
        </w:tc>
        <w:tc>
          <w:tcPr>
            <w:tcW w:w="1134" w:type="dxa"/>
          </w:tcPr>
          <w:p w:rsidR="00BD6F28" w:rsidRDefault="00BD6F28">
            <w:pPr>
              <w:spacing w:before="80" w:after="80"/>
              <w:jc w:val="both"/>
              <w:rPr>
                <w:spacing w:val="4"/>
                <w:w w:val="102"/>
                <w:sz w:val="18"/>
                <w:szCs w:val="18"/>
                <w:lang w:val="ru-RU"/>
              </w:rPr>
            </w:pPr>
            <w:r>
              <w:rPr>
                <w:spacing w:val="4"/>
                <w:w w:val="102"/>
                <w:sz w:val="18"/>
                <w:szCs w:val="18"/>
                <w:lang w:val="ru-RU"/>
              </w:rPr>
              <w:t>75</w:t>
            </w:r>
          </w:p>
        </w:tc>
      </w:tr>
      <w:tr w:rsidR="00BD6F28">
        <w:tc>
          <w:tcPr>
            <w:tcW w:w="3964" w:type="dxa"/>
          </w:tcPr>
          <w:p w:rsidR="00BD6F28" w:rsidRDefault="00BD6F28">
            <w:pPr>
              <w:spacing w:before="80" w:after="80"/>
              <w:rPr>
                <w:spacing w:val="4"/>
                <w:w w:val="102"/>
                <w:sz w:val="18"/>
                <w:szCs w:val="18"/>
                <w:lang w:val="ru-RU"/>
              </w:rPr>
            </w:pPr>
            <w:r>
              <w:rPr>
                <w:spacing w:val="4"/>
                <w:w w:val="102"/>
                <w:sz w:val="18"/>
                <w:szCs w:val="18"/>
                <w:lang w:val="ru-RU"/>
              </w:rPr>
              <w:t>Детская смертность (дети до 5 лет)</w:t>
            </w:r>
          </w:p>
        </w:tc>
        <w:tc>
          <w:tcPr>
            <w:tcW w:w="1134" w:type="dxa"/>
          </w:tcPr>
          <w:p w:rsidR="00BD6F28" w:rsidRDefault="00BD6F28">
            <w:pPr>
              <w:spacing w:before="80" w:after="80"/>
              <w:jc w:val="both"/>
              <w:rPr>
                <w:spacing w:val="4"/>
                <w:w w:val="102"/>
                <w:sz w:val="18"/>
                <w:szCs w:val="18"/>
                <w:lang w:val="ru-RU"/>
              </w:rPr>
            </w:pPr>
            <w:r>
              <w:rPr>
                <w:spacing w:val="4"/>
                <w:w w:val="102"/>
                <w:sz w:val="18"/>
                <w:szCs w:val="18"/>
                <w:lang w:val="ru-RU"/>
              </w:rPr>
              <w:t>72</w:t>
            </w:r>
          </w:p>
        </w:tc>
        <w:tc>
          <w:tcPr>
            <w:tcW w:w="993" w:type="dxa"/>
          </w:tcPr>
          <w:p w:rsidR="00BD6F28" w:rsidRDefault="00BD6F28">
            <w:pPr>
              <w:spacing w:before="80" w:after="80"/>
              <w:jc w:val="both"/>
              <w:rPr>
                <w:spacing w:val="4"/>
                <w:w w:val="102"/>
                <w:sz w:val="18"/>
                <w:szCs w:val="18"/>
                <w:lang w:val="ru-RU"/>
              </w:rPr>
            </w:pPr>
            <w:r>
              <w:rPr>
                <w:spacing w:val="4"/>
                <w:w w:val="102"/>
                <w:sz w:val="18"/>
                <w:szCs w:val="18"/>
                <w:lang w:val="ru-RU"/>
              </w:rPr>
              <w:t>69</w:t>
            </w:r>
          </w:p>
        </w:tc>
        <w:tc>
          <w:tcPr>
            <w:tcW w:w="1134" w:type="dxa"/>
          </w:tcPr>
          <w:p w:rsidR="00BD6F28" w:rsidRDefault="00BD6F28">
            <w:pPr>
              <w:spacing w:before="80" w:after="80"/>
              <w:jc w:val="both"/>
              <w:rPr>
                <w:spacing w:val="4"/>
                <w:w w:val="102"/>
                <w:sz w:val="18"/>
                <w:szCs w:val="18"/>
                <w:lang w:val="ru-RU"/>
              </w:rPr>
            </w:pPr>
            <w:r>
              <w:rPr>
                <w:spacing w:val="4"/>
                <w:w w:val="102"/>
                <w:sz w:val="18"/>
                <w:szCs w:val="18"/>
                <w:lang w:val="ru-RU"/>
              </w:rPr>
              <w:t>137</w:t>
            </w:r>
          </w:p>
        </w:tc>
      </w:tr>
      <w:tr w:rsidR="00BD6F28">
        <w:tc>
          <w:tcPr>
            <w:tcW w:w="3964" w:type="dxa"/>
          </w:tcPr>
          <w:p w:rsidR="00BD6F28" w:rsidRDefault="00BD6F28">
            <w:pPr>
              <w:spacing w:before="80" w:after="80"/>
              <w:rPr>
                <w:spacing w:val="4"/>
                <w:w w:val="102"/>
                <w:sz w:val="18"/>
                <w:szCs w:val="18"/>
                <w:lang w:val="ru-RU"/>
              </w:rPr>
            </w:pPr>
            <w:r>
              <w:rPr>
                <w:spacing w:val="4"/>
                <w:w w:val="102"/>
                <w:sz w:val="18"/>
                <w:szCs w:val="18"/>
                <w:lang w:val="ru-RU"/>
              </w:rPr>
              <w:t>Уровень фертильности</w:t>
            </w:r>
          </w:p>
        </w:tc>
        <w:tc>
          <w:tcPr>
            <w:tcW w:w="1134" w:type="dxa"/>
          </w:tcPr>
          <w:p w:rsidR="00BD6F28" w:rsidRDefault="00BD6F28">
            <w:pPr>
              <w:spacing w:before="80" w:after="80"/>
              <w:jc w:val="both"/>
              <w:rPr>
                <w:spacing w:val="4"/>
                <w:w w:val="102"/>
                <w:sz w:val="18"/>
                <w:szCs w:val="18"/>
                <w:lang w:val="ru-RU"/>
              </w:rPr>
            </w:pPr>
            <w:r>
              <w:rPr>
                <w:spacing w:val="4"/>
                <w:w w:val="102"/>
                <w:sz w:val="18"/>
                <w:szCs w:val="18"/>
                <w:lang w:val="ru-RU"/>
              </w:rPr>
              <w:t>6,9%</w:t>
            </w:r>
          </w:p>
        </w:tc>
        <w:tc>
          <w:tcPr>
            <w:tcW w:w="993" w:type="dxa"/>
          </w:tcPr>
          <w:p w:rsidR="00BD6F28" w:rsidRDefault="00BD6F28">
            <w:pPr>
              <w:spacing w:before="80" w:after="80"/>
              <w:jc w:val="both"/>
              <w:rPr>
                <w:spacing w:val="4"/>
                <w:w w:val="102"/>
                <w:sz w:val="18"/>
                <w:szCs w:val="18"/>
                <w:lang w:val="ru-RU"/>
              </w:rPr>
            </w:pPr>
            <w:r>
              <w:rPr>
                <w:spacing w:val="4"/>
                <w:w w:val="102"/>
                <w:sz w:val="18"/>
                <w:szCs w:val="18"/>
                <w:lang w:val="ru-RU"/>
              </w:rPr>
              <w:t>6,9%</w:t>
            </w:r>
          </w:p>
        </w:tc>
        <w:tc>
          <w:tcPr>
            <w:tcW w:w="1134" w:type="dxa"/>
          </w:tcPr>
          <w:p w:rsidR="00BD6F28" w:rsidRDefault="00BD6F28">
            <w:pPr>
              <w:spacing w:before="80" w:after="80"/>
              <w:jc w:val="both"/>
              <w:rPr>
                <w:spacing w:val="4"/>
                <w:w w:val="102"/>
                <w:sz w:val="18"/>
                <w:szCs w:val="18"/>
                <w:lang w:val="ru-RU"/>
              </w:rPr>
            </w:pPr>
            <w:r>
              <w:rPr>
                <w:spacing w:val="4"/>
                <w:w w:val="102"/>
                <w:sz w:val="18"/>
                <w:szCs w:val="18"/>
                <w:lang w:val="ru-RU"/>
              </w:rPr>
              <w:t>6,5%</w:t>
            </w:r>
          </w:p>
        </w:tc>
      </w:tr>
      <w:tr w:rsidR="00BD6F28">
        <w:tc>
          <w:tcPr>
            <w:tcW w:w="3964" w:type="dxa"/>
          </w:tcPr>
          <w:p w:rsidR="00BD6F28" w:rsidRDefault="00BD6F28">
            <w:pPr>
              <w:spacing w:before="80" w:after="80"/>
              <w:rPr>
                <w:spacing w:val="4"/>
                <w:w w:val="102"/>
                <w:sz w:val="18"/>
                <w:szCs w:val="18"/>
                <w:lang w:val="ru-RU"/>
              </w:rPr>
            </w:pPr>
            <w:r>
              <w:rPr>
                <w:spacing w:val="4"/>
                <w:w w:val="102"/>
                <w:sz w:val="18"/>
                <w:szCs w:val="18"/>
                <w:lang w:val="ru-RU"/>
              </w:rPr>
              <w:t>Уровень использования контрацептивов</w:t>
            </w:r>
          </w:p>
        </w:tc>
        <w:tc>
          <w:tcPr>
            <w:tcW w:w="1134" w:type="dxa"/>
          </w:tcPr>
          <w:p w:rsidR="00BD6F28" w:rsidRDefault="00BD6F28">
            <w:pPr>
              <w:spacing w:before="80" w:after="80"/>
              <w:jc w:val="both"/>
              <w:rPr>
                <w:spacing w:val="4"/>
                <w:w w:val="102"/>
                <w:sz w:val="18"/>
                <w:szCs w:val="18"/>
                <w:lang w:val="ru-RU"/>
              </w:rPr>
            </w:pPr>
            <w:r>
              <w:rPr>
                <w:spacing w:val="4"/>
                <w:w w:val="102"/>
                <w:sz w:val="18"/>
                <w:szCs w:val="18"/>
                <w:lang w:val="ru-RU"/>
              </w:rPr>
              <w:t>15%</w:t>
            </w:r>
          </w:p>
        </w:tc>
        <w:tc>
          <w:tcPr>
            <w:tcW w:w="993" w:type="dxa"/>
          </w:tcPr>
          <w:p w:rsidR="00BD6F28" w:rsidRDefault="00BD6F28">
            <w:pPr>
              <w:spacing w:before="80" w:after="80"/>
              <w:jc w:val="both"/>
              <w:rPr>
                <w:spacing w:val="4"/>
                <w:w w:val="102"/>
                <w:sz w:val="18"/>
                <w:szCs w:val="18"/>
                <w:lang w:val="ru-RU"/>
              </w:rPr>
            </w:pPr>
            <w:r>
              <w:rPr>
                <w:spacing w:val="4"/>
                <w:w w:val="102"/>
                <w:sz w:val="18"/>
                <w:szCs w:val="18"/>
                <w:lang w:val="ru-RU"/>
              </w:rPr>
              <w:t>23%</w:t>
            </w:r>
          </w:p>
        </w:tc>
        <w:tc>
          <w:tcPr>
            <w:tcW w:w="1134" w:type="dxa"/>
          </w:tcPr>
          <w:p w:rsidR="00BD6F28" w:rsidRDefault="00BD6F28">
            <w:pPr>
              <w:spacing w:before="80" w:after="80"/>
              <w:jc w:val="both"/>
              <w:rPr>
                <w:spacing w:val="4"/>
                <w:w w:val="102"/>
                <w:sz w:val="18"/>
                <w:szCs w:val="18"/>
                <w:lang w:val="ru-RU"/>
              </w:rPr>
            </w:pPr>
            <w:r>
              <w:rPr>
                <w:spacing w:val="4"/>
                <w:w w:val="102"/>
                <w:sz w:val="18"/>
                <w:szCs w:val="18"/>
                <w:lang w:val="ru-RU"/>
              </w:rPr>
              <w:t>24%</w:t>
            </w:r>
          </w:p>
        </w:tc>
      </w:tr>
      <w:tr w:rsidR="00BD6F28">
        <w:tc>
          <w:tcPr>
            <w:tcW w:w="3964" w:type="dxa"/>
          </w:tcPr>
          <w:p w:rsidR="00BD6F28" w:rsidRDefault="00BD6F28">
            <w:pPr>
              <w:spacing w:before="80" w:after="80"/>
              <w:rPr>
                <w:spacing w:val="4"/>
                <w:w w:val="102"/>
                <w:sz w:val="18"/>
                <w:szCs w:val="18"/>
                <w:lang w:val="ru-RU"/>
              </w:rPr>
            </w:pPr>
            <w:r>
              <w:rPr>
                <w:spacing w:val="4"/>
                <w:w w:val="102"/>
                <w:sz w:val="18"/>
                <w:szCs w:val="18"/>
                <w:lang w:val="ru-RU"/>
              </w:rPr>
              <w:t>Подростковая беременность</w:t>
            </w:r>
          </w:p>
        </w:tc>
        <w:tc>
          <w:tcPr>
            <w:tcW w:w="1134" w:type="dxa"/>
          </w:tcPr>
          <w:p w:rsidR="00BD6F28" w:rsidRDefault="00BD6F28">
            <w:pPr>
              <w:spacing w:before="80" w:after="80"/>
              <w:jc w:val="both"/>
              <w:rPr>
                <w:spacing w:val="4"/>
                <w:w w:val="102"/>
                <w:sz w:val="18"/>
                <w:szCs w:val="18"/>
                <w:lang w:val="ru-RU"/>
              </w:rPr>
            </w:pPr>
            <w:r>
              <w:rPr>
                <w:spacing w:val="4"/>
                <w:w w:val="102"/>
                <w:sz w:val="18"/>
                <w:szCs w:val="18"/>
                <w:lang w:val="ru-RU"/>
              </w:rPr>
              <w:t>43%</w:t>
            </w:r>
          </w:p>
        </w:tc>
        <w:tc>
          <w:tcPr>
            <w:tcW w:w="993" w:type="dxa"/>
          </w:tcPr>
          <w:p w:rsidR="00BD6F28" w:rsidRDefault="00BD6F28">
            <w:pPr>
              <w:spacing w:before="80" w:after="80"/>
              <w:jc w:val="both"/>
              <w:rPr>
                <w:spacing w:val="4"/>
                <w:w w:val="102"/>
                <w:sz w:val="18"/>
                <w:szCs w:val="18"/>
                <w:lang w:val="ru-RU"/>
              </w:rPr>
            </w:pPr>
            <w:r>
              <w:rPr>
                <w:spacing w:val="4"/>
                <w:w w:val="102"/>
                <w:sz w:val="18"/>
                <w:szCs w:val="18"/>
                <w:lang w:val="ru-RU"/>
              </w:rPr>
              <w:t>32%</w:t>
            </w:r>
          </w:p>
        </w:tc>
        <w:tc>
          <w:tcPr>
            <w:tcW w:w="1134" w:type="dxa"/>
          </w:tcPr>
          <w:p w:rsidR="00BD6F28" w:rsidRDefault="00BD6F28">
            <w:pPr>
              <w:spacing w:before="80" w:after="80"/>
              <w:jc w:val="both"/>
              <w:rPr>
                <w:spacing w:val="4"/>
                <w:w w:val="102"/>
                <w:sz w:val="18"/>
                <w:szCs w:val="18"/>
                <w:lang w:val="ru-RU"/>
              </w:rPr>
            </w:pPr>
          </w:p>
        </w:tc>
      </w:tr>
      <w:tr w:rsidR="00BD6F28">
        <w:tc>
          <w:tcPr>
            <w:tcW w:w="3964" w:type="dxa"/>
            <w:tcBorders>
              <w:bottom w:val="single" w:sz="12" w:space="0" w:color="auto"/>
            </w:tcBorders>
          </w:tcPr>
          <w:p w:rsidR="00BD6F28" w:rsidRDefault="00BD6F28">
            <w:pPr>
              <w:spacing w:before="80" w:after="80"/>
              <w:rPr>
                <w:spacing w:val="4"/>
                <w:w w:val="102"/>
                <w:sz w:val="18"/>
                <w:szCs w:val="18"/>
                <w:lang w:val="ru-RU"/>
              </w:rPr>
            </w:pPr>
            <w:r>
              <w:rPr>
                <w:spacing w:val="4"/>
                <w:w w:val="102"/>
                <w:sz w:val="18"/>
                <w:szCs w:val="18"/>
                <w:lang w:val="ru-RU"/>
              </w:rPr>
              <w:t>Неудовлетворенный спрос на средства планирования семьи</w:t>
            </w:r>
          </w:p>
        </w:tc>
        <w:tc>
          <w:tcPr>
            <w:tcW w:w="1134" w:type="dxa"/>
            <w:tcBorders>
              <w:bottom w:val="single" w:sz="12" w:space="0" w:color="auto"/>
            </w:tcBorders>
          </w:tcPr>
          <w:p w:rsidR="00BD6F28" w:rsidRDefault="00BD6F28">
            <w:pPr>
              <w:spacing w:before="80" w:after="80"/>
              <w:jc w:val="both"/>
              <w:rPr>
                <w:spacing w:val="4"/>
                <w:w w:val="102"/>
                <w:sz w:val="18"/>
                <w:szCs w:val="18"/>
              </w:rPr>
            </w:pPr>
            <w:r>
              <w:rPr>
                <w:spacing w:val="4"/>
                <w:w w:val="102"/>
                <w:sz w:val="18"/>
                <w:szCs w:val="18"/>
              </w:rPr>
              <w:t>29%</w:t>
            </w:r>
          </w:p>
        </w:tc>
        <w:tc>
          <w:tcPr>
            <w:tcW w:w="993" w:type="dxa"/>
            <w:tcBorders>
              <w:bottom w:val="single" w:sz="12" w:space="0" w:color="auto"/>
            </w:tcBorders>
          </w:tcPr>
          <w:p w:rsidR="00BD6F28" w:rsidRDefault="00BD6F28">
            <w:pPr>
              <w:spacing w:before="80" w:after="80"/>
              <w:jc w:val="both"/>
              <w:rPr>
                <w:spacing w:val="4"/>
                <w:w w:val="102"/>
                <w:sz w:val="18"/>
                <w:szCs w:val="18"/>
              </w:rPr>
            </w:pPr>
            <w:r>
              <w:rPr>
                <w:spacing w:val="4"/>
                <w:w w:val="102"/>
                <w:sz w:val="18"/>
                <w:szCs w:val="18"/>
              </w:rPr>
              <w:t>35%</w:t>
            </w:r>
          </w:p>
        </w:tc>
        <w:tc>
          <w:tcPr>
            <w:tcW w:w="1134" w:type="dxa"/>
            <w:tcBorders>
              <w:bottom w:val="single" w:sz="12" w:space="0" w:color="auto"/>
            </w:tcBorders>
          </w:tcPr>
          <w:p w:rsidR="00BD6F28" w:rsidRDefault="00BD6F28">
            <w:pPr>
              <w:spacing w:before="80" w:after="80"/>
              <w:jc w:val="both"/>
              <w:rPr>
                <w:spacing w:val="4"/>
                <w:w w:val="102"/>
                <w:sz w:val="18"/>
                <w:szCs w:val="18"/>
              </w:rPr>
            </w:pPr>
          </w:p>
        </w:tc>
      </w:tr>
    </w:tbl>
    <w:p w:rsidR="00BD6F28" w:rsidRDefault="00BD6F28">
      <w:pPr>
        <w:spacing w:before="80" w:after="80"/>
        <w:ind w:left="1264" w:right="1264"/>
        <w:jc w:val="both"/>
        <w:rPr>
          <w:bCs/>
          <w:color w:val="231F20"/>
          <w:spacing w:val="4"/>
          <w:w w:val="102"/>
          <w:sz w:val="18"/>
          <w:szCs w:val="18"/>
          <w:lang w:val="ru-RU"/>
        </w:rPr>
      </w:pPr>
      <w:r>
        <w:rPr>
          <w:bCs/>
          <w:i/>
          <w:color w:val="231F20"/>
          <w:spacing w:val="4"/>
          <w:w w:val="102"/>
          <w:sz w:val="18"/>
          <w:szCs w:val="18"/>
          <w:lang w:val="ru-RU"/>
        </w:rPr>
        <w:t>Источник</w:t>
      </w:r>
      <w:r>
        <w:rPr>
          <w:bCs/>
          <w:color w:val="231F20"/>
          <w:spacing w:val="4"/>
          <w:w w:val="102"/>
          <w:sz w:val="18"/>
          <w:szCs w:val="18"/>
          <w:lang w:val="ru-RU"/>
        </w:rPr>
        <w:t>: Угандийское обследование в области народонаселения и здравоохранения</w:t>
      </w:r>
    </w:p>
    <w:p w:rsidR="00BD6F28" w:rsidRDefault="00BD6F28">
      <w:pPr>
        <w:tabs>
          <w:tab w:val="left" w:pos="1843"/>
        </w:tabs>
        <w:spacing w:before="280" w:after="160"/>
        <w:ind w:left="1842" w:right="1264" w:hanging="578"/>
        <w:jc w:val="both"/>
        <w:rPr>
          <w:color w:val="231F20"/>
          <w:spacing w:val="4"/>
          <w:w w:val="102"/>
          <w:szCs w:val="20"/>
          <w:lang w:val="ru-RU"/>
        </w:rPr>
      </w:pPr>
      <w:r>
        <w:rPr>
          <w:spacing w:val="4"/>
          <w:w w:val="102"/>
          <w:szCs w:val="20"/>
          <w:lang w:val="ru-RU"/>
        </w:rPr>
        <w:t>134.</w:t>
      </w:r>
      <w:r>
        <w:rPr>
          <w:spacing w:val="4"/>
          <w:w w:val="102"/>
          <w:szCs w:val="20"/>
          <w:lang w:val="ru-RU"/>
        </w:rPr>
        <w:tab/>
        <w:t>Правительство Уганды приступило к осуществлению ряда мер, направленных на преодоление этих тенденций. Проблемы охраны сексуального и репродуктивного здоровья решаются в рамках комплексной политики, которая включает в себя национальную политику в области здравоохранения, стратегический план развития сектора здравоохранения (СПРСЗ </w:t>
      </w:r>
      <w:r>
        <w:rPr>
          <w:spacing w:val="4"/>
          <w:w w:val="102"/>
          <w:szCs w:val="20"/>
        </w:rPr>
        <w:t>II</w:t>
      </w:r>
      <w:r>
        <w:rPr>
          <w:spacing w:val="4"/>
          <w:w w:val="102"/>
          <w:szCs w:val="20"/>
          <w:lang w:val="ru-RU"/>
        </w:rPr>
        <w:t>), национальную стратегическую основу в отношении ВИЧ/СПИДа, политику в области народонаселения и политику в области обеспечения всеобщего начального образования. В рамках национальной программы предоставления минимального пакета медицинских услуг сексуальным и репродуктивным правам уделяется первоочередное внимание. В частности, внимание сосредоточено на следующем:</w:t>
      </w:r>
    </w:p>
    <w:p w:rsidR="00BD6F28" w:rsidRDefault="00BD6F28">
      <w:pPr>
        <w:tabs>
          <w:tab w:val="left" w:pos="2268"/>
        </w:tabs>
        <w:spacing w:after="160"/>
        <w:ind w:left="2268" w:right="1264" w:hanging="425"/>
        <w:jc w:val="both"/>
        <w:rPr>
          <w:spacing w:val="4"/>
          <w:w w:val="102"/>
          <w:szCs w:val="20"/>
          <w:lang w:val="ru-RU"/>
        </w:rPr>
      </w:pPr>
      <w:r>
        <w:rPr>
          <w:spacing w:val="4"/>
          <w:w w:val="102"/>
          <w:szCs w:val="20"/>
        </w:rPr>
        <w:sym w:font="Symbol" w:char="F0B7"/>
      </w:r>
      <w:r>
        <w:rPr>
          <w:spacing w:val="4"/>
          <w:w w:val="102"/>
          <w:szCs w:val="20"/>
          <w:lang w:val="ru-RU"/>
        </w:rPr>
        <w:tab/>
        <w:t>Охрана сексуального и репродуктивного здоровья подростков.</w:t>
      </w:r>
    </w:p>
    <w:p w:rsidR="00BD6F28" w:rsidRDefault="00BD6F28">
      <w:pPr>
        <w:tabs>
          <w:tab w:val="left" w:pos="2268"/>
        </w:tabs>
        <w:spacing w:after="160"/>
        <w:ind w:left="2268" w:right="1264" w:hanging="425"/>
        <w:jc w:val="both"/>
        <w:rPr>
          <w:spacing w:val="4"/>
          <w:w w:val="102"/>
          <w:szCs w:val="20"/>
          <w:lang w:val="ru-RU"/>
        </w:rPr>
      </w:pPr>
      <w:r>
        <w:rPr>
          <w:spacing w:val="4"/>
          <w:w w:val="102"/>
          <w:szCs w:val="20"/>
        </w:rPr>
        <w:sym w:font="Symbol" w:char="F0B7"/>
      </w:r>
      <w:r>
        <w:rPr>
          <w:spacing w:val="4"/>
          <w:w w:val="102"/>
          <w:szCs w:val="20"/>
          <w:lang w:val="ru-RU"/>
        </w:rPr>
        <w:tab/>
        <w:t>Охрана материнства (дородовая, предродовая и послеродовая помощь и содействие грудному вскармливанию).</w:t>
      </w:r>
    </w:p>
    <w:p w:rsidR="00BD6F28" w:rsidRDefault="00BD6F28">
      <w:pPr>
        <w:tabs>
          <w:tab w:val="left" w:pos="2268"/>
        </w:tabs>
        <w:spacing w:after="160"/>
        <w:ind w:left="2268" w:right="1264" w:hanging="425"/>
        <w:jc w:val="both"/>
        <w:rPr>
          <w:spacing w:val="4"/>
          <w:w w:val="102"/>
          <w:szCs w:val="20"/>
          <w:lang w:val="ru-RU"/>
        </w:rPr>
      </w:pPr>
      <w:r>
        <w:rPr>
          <w:spacing w:val="4"/>
          <w:w w:val="102"/>
          <w:szCs w:val="20"/>
        </w:rPr>
        <w:sym w:font="Symbol" w:char="F0B7"/>
      </w:r>
      <w:r>
        <w:rPr>
          <w:spacing w:val="4"/>
          <w:w w:val="102"/>
          <w:szCs w:val="20"/>
          <w:lang w:val="ru-RU"/>
        </w:rPr>
        <w:tab/>
        <w:t>Планирование семьи.</w:t>
      </w:r>
    </w:p>
    <w:p w:rsidR="00BD6F28" w:rsidRDefault="00BD6F28">
      <w:pPr>
        <w:tabs>
          <w:tab w:val="left" w:pos="2268"/>
        </w:tabs>
        <w:spacing w:after="160"/>
        <w:ind w:left="2268" w:right="1264" w:hanging="425"/>
        <w:jc w:val="both"/>
        <w:rPr>
          <w:spacing w:val="4"/>
          <w:w w:val="102"/>
          <w:szCs w:val="20"/>
          <w:lang w:val="ru-RU"/>
        </w:rPr>
      </w:pPr>
      <w:r>
        <w:rPr>
          <w:spacing w:val="4"/>
          <w:w w:val="102"/>
          <w:szCs w:val="20"/>
        </w:rPr>
        <w:sym w:font="Symbol" w:char="F0B7"/>
      </w:r>
      <w:r>
        <w:rPr>
          <w:spacing w:val="4"/>
          <w:w w:val="102"/>
          <w:szCs w:val="20"/>
          <w:lang w:val="ru-RU"/>
        </w:rPr>
        <w:tab/>
        <w:t>Заболевания, передающиеся половым путем, включая ВИЧ/СПИД.</w:t>
      </w:r>
    </w:p>
    <w:p w:rsidR="00BD6F28" w:rsidRDefault="00BD6F28">
      <w:pPr>
        <w:tabs>
          <w:tab w:val="left" w:pos="2268"/>
        </w:tabs>
        <w:spacing w:after="160"/>
        <w:ind w:left="2268" w:right="1264" w:hanging="425"/>
        <w:jc w:val="both"/>
        <w:rPr>
          <w:spacing w:val="4"/>
          <w:w w:val="102"/>
          <w:szCs w:val="20"/>
          <w:lang w:val="ru-RU"/>
        </w:rPr>
      </w:pPr>
      <w:r>
        <w:rPr>
          <w:spacing w:val="4"/>
          <w:w w:val="102"/>
          <w:szCs w:val="20"/>
        </w:rPr>
        <w:sym w:font="Symbol" w:char="F0B7"/>
      </w:r>
      <w:r>
        <w:rPr>
          <w:spacing w:val="4"/>
          <w:w w:val="102"/>
          <w:szCs w:val="20"/>
          <w:lang w:val="ru-RU"/>
        </w:rPr>
        <w:tab/>
        <w:t>Рак органов репродуктивной системы (рак шейки матки и молочных желез).</w:t>
      </w:r>
    </w:p>
    <w:p w:rsidR="00BD6F28" w:rsidRDefault="00BD6F28">
      <w:pPr>
        <w:pStyle w:val="NormalWeb"/>
        <w:tabs>
          <w:tab w:val="left" w:pos="2268"/>
        </w:tabs>
        <w:spacing w:before="0" w:beforeAutospacing="0" w:after="160" w:afterAutospacing="0"/>
        <w:ind w:left="2268" w:right="1264" w:hanging="425"/>
        <w:jc w:val="both"/>
        <w:rPr>
          <w:spacing w:val="4"/>
          <w:w w:val="102"/>
          <w:sz w:val="20"/>
          <w:szCs w:val="20"/>
          <w:lang w:val="ru-RU"/>
        </w:rPr>
      </w:pPr>
      <w:r>
        <w:rPr>
          <w:spacing w:val="4"/>
          <w:w w:val="102"/>
          <w:sz w:val="20"/>
          <w:szCs w:val="20"/>
        </w:rPr>
        <w:sym w:font="Symbol" w:char="F0B7"/>
      </w:r>
      <w:r>
        <w:rPr>
          <w:spacing w:val="4"/>
          <w:w w:val="102"/>
          <w:sz w:val="20"/>
          <w:szCs w:val="20"/>
          <w:lang w:val="ru-RU"/>
        </w:rPr>
        <w:tab/>
        <w:t>Гендерные аспекты репродуктивного здоровья (насилие в семье, изнасилования и вовлечение мужчин).</w:t>
      </w:r>
    </w:p>
    <w:p w:rsidR="00BD6F28" w:rsidRDefault="00BD6F28">
      <w:pPr>
        <w:spacing w:after="160"/>
        <w:ind w:left="1820" w:right="1264" w:hanging="556"/>
        <w:jc w:val="both"/>
        <w:rPr>
          <w:b/>
          <w:bCs/>
          <w:spacing w:val="4"/>
          <w:w w:val="102"/>
          <w:szCs w:val="20"/>
          <w:lang w:val="ru-RU"/>
        </w:rPr>
      </w:pPr>
      <w:r>
        <w:rPr>
          <w:b/>
          <w:bCs/>
          <w:spacing w:val="4"/>
          <w:w w:val="102"/>
          <w:szCs w:val="20"/>
          <w:lang w:val="ru-RU"/>
        </w:rPr>
        <w:t>Охрана материнства</w:t>
      </w:r>
    </w:p>
    <w:p w:rsidR="00BD6F28" w:rsidRDefault="00BD6F28">
      <w:pPr>
        <w:tabs>
          <w:tab w:val="left" w:pos="1843"/>
        </w:tabs>
        <w:spacing w:after="160"/>
        <w:ind w:left="1843" w:right="1264" w:hanging="556"/>
        <w:jc w:val="both"/>
        <w:rPr>
          <w:spacing w:val="4"/>
          <w:w w:val="102"/>
          <w:szCs w:val="20"/>
          <w:lang w:val="ru-RU"/>
        </w:rPr>
      </w:pPr>
      <w:r>
        <w:rPr>
          <w:spacing w:val="4"/>
          <w:w w:val="102"/>
          <w:szCs w:val="20"/>
          <w:lang w:val="ru-RU"/>
        </w:rPr>
        <w:t>135.</w:t>
      </w:r>
      <w:r>
        <w:rPr>
          <w:spacing w:val="4"/>
          <w:w w:val="102"/>
          <w:szCs w:val="20"/>
          <w:lang w:val="ru-RU"/>
        </w:rPr>
        <w:tab/>
        <w:t>Неотложная акушерская помощь (НАП), планирование семьи и повышение квалификации медицинского персонала являются ключевыми направлениями, предусматриваемыми для дальнейшего снижения к 2010 году женской смертности до показателя 300 на 100 тыс. живорождений или еще ниже. Рабочая группа по снижению младенческой и материнской смертности пришла к выводу, что основными причинами материнской смертности в Уганде являются аборты, анемия, кровотечения, осложнения при родах и инфекции, которые вызываются или усугубляются нищетой, неграмотностью, ранними/частыми беременностями и плохим материальным обеспечением системы здравоохранения.</w:t>
      </w:r>
    </w:p>
    <w:p w:rsidR="00BD6F28" w:rsidRDefault="00BD6F28">
      <w:pPr>
        <w:tabs>
          <w:tab w:val="left" w:pos="1843"/>
        </w:tabs>
        <w:spacing w:after="160"/>
        <w:ind w:left="1843" w:right="1264" w:hanging="556"/>
        <w:jc w:val="both"/>
        <w:rPr>
          <w:spacing w:val="4"/>
          <w:w w:val="102"/>
          <w:szCs w:val="20"/>
          <w:lang w:val="ru-RU"/>
        </w:rPr>
      </w:pPr>
      <w:r>
        <w:rPr>
          <w:spacing w:val="4"/>
          <w:w w:val="102"/>
          <w:szCs w:val="20"/>
          <w:lang w:val="ru-RU"/>
        </w:rPr>
        <w:t>136.</w:t>
      </w:r>
      <w:r>
        <w:rPr>
          <w:spacing w:val="4"/>
          <w:w w:val="102"/>
          <w:szCs w:val="20"/>
          <w:lang w:val="ru-RU"/>
        </w:rPr>
        <w:tab/>
        <w:t>Отмечается всеобщая посещаемость беременными женщинами женских консультаций для прохождения первого медицинского осмотра. Однако доля женщин, которые проходят положенные в стране четыре медицинских осмотра во время беременности, а также женщин, рожающих в медицинских учреждениях, увеличилась лишь незначительно. Эти улучшения, тем не менее, не сопровождаются расширением доступности НАП. Проведенное в 2003/2004 году национальное обследование</w:t>
      </w:r>
      <w:r>
        <w:rPr>
          <w:rStyle w:val="FootnoteReference"/>
          <w:spacing w:val="4"/>
          <w:w w:val="102"/>
          <w:szCs w:val="20"/>
          <w:vertAlign w:val="superscript"/>
          <w:lang w:val="ru-RU"/>
        </w:rPr>
        <w:footnoteReference w:id="60"/>
      </w:r>
      <w:r>
        <w:rPr>
          <w:spacing w:val="4"/>
          <w:w w:val="102"/>
          <w:szCs w:val="20"/>
          <w:lang w:val="ru-RU"/>
        </w:rPr>
        <w:t xml:space="preserve"> НАП показало, что спрос на НАП не удовлетворяется на 86 процентов. Доступ к базовой неотложной акушерской помощи, являющейся решающим фактором в сокращении материнской и младенческой смертности, остается в Уганде на чрезвычайно низком уровне и составляет 5,1 процента по сравнению с рекомендованным Организацией Объединенных Наций минимумом в размере 15 процентов.</w:t>
      </w:r>
    </w:p>
    <w:p w:rsidR="00BD6F28" w:rsidRDefault="00BD6F28">
      <w:pPr>
        <w:tabs>
          <w:tab w:val="left" w:pos="1843"/>
        </w:tabs>
        <w:spacing w:after="160"/>
        <w:ind w:left="1843" w:right="1264" w:hanging="556"/>
        <w:jc w:val="both"/>
        <w:rPr>
          <w:spacing w:val="4"/>
          <w:w w:val="102"/>
          <w:szCs w:val="20"/>
          <w:lang w:val="ru-RU"/>
        </w:rPr>
      </w:pPr>
      <w:r>
        <w:rPr>
          <w:spacing w:val="4"/>
          <w:w w:val="102"/>
          <w:szCs w:val="20"/>
          <w:lang w:val="ru-RU"/>
        </w:rPr>
        <w:t>137.</w:t>
      </w:r>
      <w:r>
        <w:rPr>
          <w:spacing w:val="4"/>
          <w:w w:val="102"/>
          <w:szCs w:val="20"/>
          <w:lang w:val="ru-RU"/>
        </w:rPr>
        <w:tab/>
        <w:t>Принимаемые государством-участником меры для улучшения положения включают подготовку медицинского персонала, имеющего навыки акушерской работы (включая традиционных акушерок); укрепление связей между общинами и государственной системой здравоохранения; внедрение в общинах здорового образа жизни и развитие и совершенствование районных органов здравоохранения. Продолжают прилагаться усилия для наращивания возможностей медицинских центров пунктов и снабжения их необходимыми лекарствами и средствами для оказания неотложной акушерской помощи, переливания крови и оказания помощи после абортов. Возможности предоставления национального минимального пакета медицинских услуг и надлежащие условия для хирургических операций имеются лишь в Центре здравоохранения </w:t>
      </w:r>
      <w:r>
        <w:rPr>
          <w:spacing w:val="4"/>
          <w:w w:val="102"/>
          <w:szCs w:val="20"/>
        </w:rPr>
        <w:t>IV</w:t>
      </w:r>
      <w:r>
        <w:rPr>
          <w:spacing w:val="4"/>
          <w:w w:val="102"/>
          <w:szCs w:val="20"/>
          <w:lang w:val="ru-RU"/>
        </w:rPr>
        <w:t>. Однако рассматривается возможность более эффективного использования имеющихся ресурсов путем создания функционирующей системы направления к врачам-специалистам.</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138.</w:t>
      </w:r>
      <w:r>
        <w:rPr>
          <w:spacing w:val="4"/>
          <w:w w:val="102"/>
          <w:szCs w:val="20"/>
          <w:lang w:val="ru-RU"/>
        </w:rPr>
        <w:tab/>
        <w:t>Принимались также меры для слияния программ охраны репродуктивного здоровья с программой по борьбе с малярией и, в частности, по включению периодической профилактики (ПП) в качестве составной части комплекса мер по дородовой помощи, а также для рекламирования и распространения (хотя и в весьма ограниченных масштабах) бесплатных или субсидируемых пропитанных инсектицидами противомоскитных сеток (ПМС) среди беременных женщин и детей в возрасте до 5 лет. Однако масштабы применения ПМС все еще невелики, в частности, в связи с задержками внедрения программы дородовой помощи.</w:t>
      </w:r>
    </w:p>
    <w:p w:rsidR="00BD6F28" w:rsidRDefault="00BD6F28">
      <w:pPr>
        <w:tabs>
          <w:tab w:val="left" w:pos="1843"/>
        </w:tabs>
        <w:spacing w:after="160"/>
        <w:ind w:left="1843" w:right="1264" w:hanging="579"/>
        <w:jc w:val="both"/>
        <w:rPr>
          <w:spacing w:val="4"/>
          <w:w w:val="102"/>
          <w:szCs w:val="20"/>
          <w:lang w:val="ru-RU"/>
        </w:rPr>
      </w:pPr>
      <w:r>
        <w:rPr>
          <w:spacing w:val="4"/>
          <w:w w:val="102"/>
          <w:szCs w:val="20"/>
          <w:lang w:val="ru-RU"/>
        </w:rPr>
        <w:t>139.</w:t>
      </w:r>
      <w:r>
        <w:rPr>
          <w:spacing w:val="4"/>
          <w:w w:val="102"/>
          <w:szCs w:val="20"/>
          <w:lang w:val="ru-RU"/>
        </w:rPr>
        <w:tab/>
        <w:t>Несмотря на эти усилия, правительство по-прежнему сталкивается с большими трудностями в деле обеспечения доступа к качественному медицинскому обслуживанию и расширения пользования ключевыми медицинскими услугами. Критическое значение по-прежнему имеет вопрос финансирования служб охраны материнского здоровья. Вопросам охраны материнского здоровья все еще не уделяется надлежащего внимания как на уровне разработки политики, так и на уровне осуществления. Хотя статистические данные свидетельствуют о выделении сектору здравоохранения значительных субсидий, они маскируют неравенство в распределении этих ассигнований по различным отраслям здравоохранения, когда основная доля средств идет на финансирование мероприятий по программе борьбы с ВИЧ/СПИДом. Например, в то время как Министерству здравоохранения необходимо по меньшей мере 40 млрд. угандийских шиллингов в год для снижения материнской и детской смертности, оно получает лишь 80  млн., то есть лишь 0,2 процента от требуемой суммы. Межсекторальный подход привел в настоящее время к сокращению субсидирования мероприятий по охране репродуктивного здоровья, поскольку большинство доноров, которые ранее оказывали поддержку мероприятиям по охране репродуктивного здоровья, теперь оказывают помощь в рамках МСП и уже не могут субсидировать проекты охраны репродуктивного здоровья. Передача смежных с репродуктивным здоровьем вопросов (ВИЧ/СПИД, народонаселение, СРЗ и охрана материнства) в ведение различных учреждений также не способствовала улучшению ситуации.</w:t>
      </w:r>
    </w:p>
    <w:p w:rsidR="00BD6F28" w:rsidRDefault="00BD6F28">
      <w:pPr>
        <w:tabs>
          <w:tab w:val="left" w:pos="1843"/>
        </w:tabs>
        <w:spacing w:after="160"/>
        <w:ind w:left="1843" w:right="1264" w:hanging="579"/>
        <w:jc w:val="both"/>
        <w:rPr>
          <w:spacing w:val="4"/>
          <w:w w:val="102"/>
          <w:szCs w:val="20"/>
          <w:lang w:val="ru-RU"/>
        </w:rPr>
      </w:pPr>
      <w:r>
        <w:rPr>
          <w:spacing w:val="4"/>
          <w:w w:val="102"/>
          <w:szCs w:val="20"/>
          <w:lang w:val="ru-RU"/>
        </w:rPr>
        <w:t>140.</w:t>
      </w:r>
      <w:r>
        <w:rPr>
          <w:spacing w:val="4"/>
          <w:w w:val="102"/>
          <w:szCs w:val="20"/>
          <w:lang w:val="ru-RU"/>
        </w:rPr>
        <w:tab/>
        <w:t>Система медицинского обслуживания является особенно неэффективной в сельских районах, где ее децентрализация и автономное финансирование неблагоприятно сказываются на вопросах охраны здоровья женщин. Все еще приходится сталкиваться с крупными проблемами в обеспечении надлежащей инфраструктуры, регулярного снабжения медикаментами и набором и удержанием квалифицированного медицинского персонала. Ситуация является особенно бедственной в затронутых конфликтом районах северной Уганды и районе Карамойя. Показатели состояния здоровья в этих районах остаются на значительно более низком уровне по сравнению с общенациональными данными. Например, показатель доступа к первичному медицинскому обслуживанию в районе Карамойя составляет 7,1 процента по сравнению с 100-процентным охватом в Кампале.</w:t>
      </w:r>
    </w:p>
    <w:p w:rsidR="00BD6F28" w:rsidRDefault="00BD6F28">
      <w:pPr>
        <w:tabs>
          <w:tab w:val="left" w:pos="1843"/>
        </w:tabs>
        <w:spacing w:after="160"/>
        <w:ind w:left="1843" w:right="1264" w:hanging="579"/>
        <w:jc w:val="both"/>
        <w:rPr>
          <w:spacing w:val="4"/>
          <w:w w:val="102"/>
          <w:szCs w:val="20"/>
          <w:lang w:val="ru-RU"/>
        </w:rPr>
      </w:pPr>
      <w:r>
        <w:rPr>
          <w:spacing w:val="4"/>
          <w:w w:val="102"/>
          <w:szCs w:val="20"/>
          <w:lang w:val="ru-RU"/>
        </w:rPr>
        <w:t>141.</w:t>
      </w:r>
      <w:r>
        <w:rPr>
          <w:spacing w:val="4"/>
          <w:w w:val="102"/>
          <w:szCs w:val="20"/>
          <w:lang w:val="ru-RU"/>
        </w:rPr>
        <w:tab/>
        <w:t>В число мер по улучшению положения в сфере здравоохранения, принимаемых в этих районах и в большинстве сельских районов, входят: разработка специальных программ (для северной Уганды и района Карамойя) и внедрение частной инициативы в качестве перспективного направления работы по дальнейшей децентрализации медицинского обслуживания. Принимаются меры для улучшения координации и сотрудничества между Министерством здравоохранения и частными некоммерческими учреждениями (включая НПО и церкви). Пока в эти программы официально не включены представители традиционной и вспомогательной медицины.</w:t>
      </w:r>
    </w:p>
    <w:p w:rsidR="00BD6F28" w:rsidRDefault="00BD6F28">
      <w:pPr>
        <w:tabs>
          <w:tab w:val="left" w:pos="1843"/>
        </w:tabs>
        <w:spacing w:after="160"/>
        <w:ind w:left="1843" w:right="1264" w:hanging="579"/>
        <w:jc w:val="both"/>
        <w:rPr>
          <w:spacing w:val="4"/>
          <w:w w:val="102"/>
          <w:szCs w:val="20"/>
          <w:lang w:val="ru-RU"/>
        </w:rPr>
      </w:pPr>
      <w:r>
        <w:rPr>
          <w:spacing w:val="4"/>
          <w:w w:val="102"/>
          <w:szCs w:val="20"/>
          <w:lang w:val="ru-RU"/>
        </w:rPr>
        <w:t>142.</w:t>
      </w:r>
      <w:r>
        <w:rPr>
          <w:spacing w:val="4"/>
          <w:w w:val="102"/>
          <w:szCs w:val="20"/>
          <w:lang w:val="ru-RU"/>
        </w:rPr>
        <w:tab/>
        <w:t>Для увеличения ресурсов, выделяемых на охрану репродуктивного и материнского здоровья, предпринимается синергетическое объединение программ. Определенный успех уже достигнут в рамках программы борьбы с малярией и программы по борьбе с ВИЧ/СПИДом. Однако для того чтобы правительство могло значительно улучшить общие показатели состояния здоровья и достичь ЦРДТ по снижению материнской смертности, крайне необходимы дополнительные ресурсы. Увеличение ассигнований на здравоохранение позволит этому сектору надлежащим образом оборудовать и укомплектовать персоналом медицинские учреждения, построенные в стране.</w:t>
      </w:r>
    </w:p>
    <w:p w:rsidR="00BD6F28" w:rsidRDefault="00BD6F28">
      <w:pPr>
        <w:tabs>
          <w:tab w:val="left" w:pos="1843"/>
        </w:tabs>
        <w:spacing w:after="280"/>
        <w:ind w:left="1820" w:right="1264" w:hanging="556"/>
        <w:jc w:val="both"/>
        <w:rPr>
          <w:spacing w:val="4"/>
          <w:w w:val="102"/>
          <w:szCs w:val="20"/>
          <w:lang w:val="ru-RU"/>
        </w:rPr>
      </w:pPr>
      <w:r>
        <w:rPr>
          <w:spacing w:val="4"/>
          <w:w w:val="102"/>
          <w:szCs w:val="20"/>
          <w:lang w:val="ru-RU"/>
        </w:rPr>
        <w:br w:type="page"/>
        <w:t>143.</w:t>
      </w:r>
      <w:r>
        <w:rPr>
          <w:spacing w:val="4"/>
          <w:w w:val="102"/>
          <w:szCs w:val="20"/>
          <w:lang w:val="ru-RU"/>
        </w:rPr>
        <w:tab/>
        <w:t>Министерство здравоохранения также распространяет препарат, известный как "Мизопростол", который предотвращает у женщин послеродовое кровотечение. Данный препарат может быть получен бесплатно в  Центре здравоохранения </w:t>
      </w:r>
      <w:r>
        <w:rPr>
          <w:spacing w:val="4"/>
          <w:w w:val="102"/>
          <w:szCs w:val="20"/>
        </w:rPr>
        <w:t>IV</w:t>
      </w:r>
      <w:r>
        <w:rPr>
          <w:spacing w:val="4"/>
          <w:w w:val="102"/>
          <w:szCs w:val="20"/>
          <w:lang w:val="ru-RU"/>
        </w:rPr>
        <w:t xml:space="preserve"> и будет назначаться женщинам с послеродовым кровотечением.</w:t>
      </w:r>
    </w:p>
    <w:p w:rsidR="00BD6F28" w:rsidRDefault="00BD6F28">
      <w:pPr>
        <w:spacing w:after="160"/>
        <w:ind w:left="1820" w:right="1264" w:hanging="556"/>
        <w:jc w:val="both"/>
        <w:rPr>
          <w:b/>
          <w:bCs/>
          <w:spacing w:val="4"/>
          <w:w w:val="102"/>
          <w:szCs w:val="20"/>
          <w:lang w:val="ru-RU"/>
        </w:rPr>
      </w:pPr>
      <w:r>
        <w:rPr>
          <w:b/>
          <w:bCs/>
          <w:spacing w:val="4"/>
          <w:w w:val="102"/>
          <w:szCs w:val="20"/>
          <w:lang w:val="ru-RU"/>
        </w:rPr>
        <w:t>Планирование семьи</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144.</w:t>
      </w:r>
      <w:r>
        <w:rPr>
          <w:spacing w:val="4"/>
          <w:w w:val="102"/>
          <w:szCs w:val="20"/>
          <w:lang w:val="ru-RU"/>
        </w:rPr>
        <w:tab/>
        <w:t>Проблема планирования семьи приобретает особое значение в свете высокого уровня фертильности (6,7 детей на каждую женщину) и темпов роста народонаселения. В соответствии с данными о населении мира на ноябрь 2007 года Уганда занимает третье место в мире по темпам прироста населения (на 3,2 процента в год), в результате чего в ближайшие четыре года в ней будет наблюдаться наибольший прирост населения. Население Уганды, которое, по предварительным оценкам, составит к середине 2009 года 30,66 млн. человек, увеличится к 2025 году до 55,9 млн. человек и до 117 млн. человек к 2050 году, то есть на 307 процентов с 2007 по 2050 год. Несомненно, Уганда не сможет достичь своих целей в области сокращения масштабов нищеты и достижение ЦРДТ, если в ближайшем будущем не будут активизированы усилия для снижения темпов роста населения и показателей фертильности.</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145.</w:t>
      </w:r>
      <w:r>
        <w:rPr>
          <w:spacing w:val="4"/>
          <w:w w:val="102"/>
          <w:szCs w:val="20"/>
          <w:lang w:val="ru-RU"/>
        </w:rPr>
        <w:tab/>
        <w:t>Значительный объем неудовлетворенных потребностей на средства планирования семьи привел к увеличению незапланированных рождений с 38 процентов в 2000 году до 41 процента в 2006 году</w:t>
      </w:r>
      <w:r>
        <w:rPr>
          <w:rStyle w:val="FootnoteReference"/>
          <w:spacing w:val="4"/>
          <w:w w:val="102"/>
          <w:szCs w:val="20"/>
          <w:vertAlign w:val="superscript"/>
        </w:rPr>
        <w:footnoteReference w:id="61"/>
      </w:r>
      <w:r>
        <w:rPr>
          <w:spacing w:val="4"/>
          <w:w w:val="102"/>
          <w:szCs w:val="20"/>
          <w:lang w:val="ru-RU"/>
        </w:rPr>
        <w:t>. Ежегодно имеет место 755 тыс. незапланированных беременностей (из которых примерно 25 процентов приходится на подростков), что ведет к высокому количеству искусственных абортов, составляющему примерно 297 тыс. в год</w:t>
      </w:r>
      <w:r>
        <w:rPr>
          <w:rStyle w:val="FootnoteReference"/>
          <w:spacing w:val="4"/>
          <w:w w:val="102"/>
          <w:szCs w:val="20"/>
          <w:vertAlign w:val="superscript"/>
        </w:rPr>
        <w:footnoteReference w:id="62"/>
      </w:r>
      <w:r>
        <w:rPr>
          <w:spacing w:val="4"/>
          <w:w w:val="102"/>
          <w:szCs w:val="20"/>
          <w:lang w:val="ru-RU"/>
        </w:rPr>
        <w:t>.</w:t>
      </w:r>
    </w:p>
    <w:p w:rsidR="00BD6F28" w:rsidRDefault="00BD6F28">
      <w:pPr>
        <w:tabs>
          <w:tab w:val="left" w:pos="1843"/>
        </w:tabs>
        <w:spacing w:after="100"/>
        <w:ind w:left="1820" w:right="1264" w:hanging="556"/>
        <w:jc w:val="both"/>
        <w:rPr>
          <w:spacing w:val="4"/>
          <w:w w:val="102"/>
          <w:szCs w:val="20"/>
          <w:lang w:val="ru-RU"/>
        </w:rPr>
      </w:pPr>
      <w:r>
        <w:rPr>
          <w:spacing w:val="4"/>
          <w:w w:val="102"/>
          <w:szCs w:val="20"/>
          <w:lang w:val="ru-RU"/>
        </w:rPr>
        <w:t>146.</w:t>
      </w:r>
      <w:r>
        <w:rPr>
          <w:spacing w:val="4"/>
          <w:w w:val="102"/>
          <w:szCs w:val="20"/>
          <w:lang w:val="ru-RU"/>
        </w:rPr>
        <w:tab/>
        <w:t>Однако, хотя женщины стремятся к сокращению числа детей, лишь пятая часть замужних женщин (24 процента) пользуется средствами контроля рождаемости. Это объясняется многими факторами, в том числе превратными мнениями относительно планирования семьи, отсутствием информации, ограниченным доступом к соответствующим службам, высокой стоимостью, ограниченной возможностью принимать самостоятельные решения относительно репродуктивного выбора и возражениями со стороны мужчин-партнеров.</w:t>
      </w:r>
    </w:p>
    <w:p w:rsidR="00BD6F28" w:rsidRDefault="00BD6F28">
      <w:pPr>
        <w:tabs>
          <w:tab w:val="left" w:pos="1843"/>
        </w:tabs>
        <w:spacing w:after="100"/>
        <w:ind w:left="1820" w:right="1264" w:hanging="556"/>
        <w:jc w:val="both"/>
        <w:rPr>
          <w:spacing w:val="4"/>
          <w:w w:val="102"/>
          <w:szCs w:val="20"/>
          <w:lang w:val="ru-RU"/>
        </w:rPr>
      </w:pPr>
      <w:r>
        <w:rPr>
          <w:spacing w:val="4"/>
          <w:w w:val="102"/>
          <w:szCs w:val="20"/>
          <w:lang w:val="ru-RU"/>
        </w:rPr>
        <w:t>147.</w:t>
      </w:r>
      <w:r>
        <w:rPr>
          <w:spacing w:val="4"/>
          <w:w w:val="102"/>
          <w:szCs w:val="20"/>
          <w:lang w:val="ru-RU"/>
        </w:rPr>
        <w:tab/>
        <w:t>Правительство ставит задачу снизить общий показатель фертильности (ОПФ) с 6,9 до 5,4 и увеличить долю лиц, пользующихся контрацептивными средствами, с 23 процентов до 40 процентов к 2009 году, применяя широкий диапазон мер, в том числе обеспечение комплексных услуг по охране репродуктивного здоровья, проведение информационно-просветительских программ для женщин и привлечение мужчин к проведению программ планирования семьи, а также предоставление комплекса услуг по планированию семьи и соответствующей информации, нацеленной на подростков.</w:t>
      </w:r>
    </w:p>
    <w:p w:rsidR="00BD6F28" w:rsidRDefault="00BD6F28">
      <w:pPr>
        <w:tabs>
          <w:tab w:val="left" w:pos="1843"/>
        </w:tabs>
        <w:spacing w:after="100"/>
        <w:ind w:left="1820" w:right="1264" w:hanging="556"/>
        <w:jc w:val="both"/>
        <w:rPr>
          <w:spacing w:val="4"/>
          <w:w w:val="102"/>
          <w:szCs w:val="20"/>
          <w:lang w:val="ru-RU"/>
        </w:rPr>
      </w:pPr>
      <w:r>
        <w:rPr>
          <w:spacing w:val="4"/>
          <w:w w:val="102"/>
          <w:szCs w:val="20"/>
          <w:lang w:val="ru-RU"/>
        </w:rPr>
        <w:br w:type="page"/>
        <w:t>148.</w:t>
      </w:r>
      <w:r>
        <w:rPr>
          <w:spacing w:val="4"/>
          <w:w w:val="102"/>
          <w:szCs w:val="20"/>
          <w:lang w:val="ru-RU"/>
        </w:rPr>
        <w:tab/>
        <w:t>Помимо этого, ОГО проводят активный социальный маркетинг услуг по планированию семьи и соблюдения соответствующих интервалов между рождением детей.</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149.</w:t>
      </w:r>
      <w:r>
        <w:rPr>
          <w:spacing w:val="4"/>
          <w:w w:val="102"/>
          <w:szCs w:val="20"/>
          <w:lang w:val="ru-RU"/>
        </w:rPr>
        <w:tab/>
        <w:t>Взаимосвязь между формальным образованием и ранними беременностями является достаточно очевидной. В соответствии с недавним исследованием среди девушек, обучающихся в школах, насчитывается 6 процентов беременных по сравнению с 73 процентами среди девушек, не посещающих школу</w:t>
      </w:r>
      <w:r>
        <w:rPr>
          <w:rStyle w:val="FootnoteReference"/>
          <w:spacing w:val="4"/>
          <w:w w:val="102"/>
          <w:szCs w:val="20"/>
          <w:vertAlign w:val="superscript"/>
        </w:rPr>
        <w:footnoteReference w:id="63"/>
      </w:r>
      <w:r>
        <w:rPr>
          <w:spacing w:val="4"/>
          <w:w w:val="102"/>
          <w:szCs w:val="20"/>
          <w:lang w:val="ru-RU"/>
        </w:rPr>
        <w:t>. Поэтому правительство полно решимости расширить доступ к формальному образованию при помощи программы всеобщего начального образования, а в последнее время и при помощи программы всеобщего неполного среднего и профессионально-технического образования. Ожидается, что эти программы, которые будут дополнены национальной стратегией образования девочек, расширят возможности девочек получать образование и средства к существованию.</w:t>
      </w:r>
    </w:p>
    <w:p w:rsidR="00BD6F28" w:rsidRDefault="00BD6F28">
      <w:pPr>
        <w:tabs>
          <w:tab w:val="left" w:pos="1843"/>
        </w:tabs>
        <w:spacing w:after="160"/>
        <w:ind w:left="1820" w:right="1264" w:hanging="556"/>
        <w:jc w:val="both"/>
        <w:rPr>
          <w:b/>
          <w:bCs/>
          <w:spacing w:val="4"/>
          <w:w w:val="102"/>
          <w:szCs w:val="20"/>
          <w:lang w:val="ru-RU"/>
        </w:rPr>
      </w:pPr>
      <w:r>
        <w:rPr>
          <w:b/>
          <w:bCs/>
          <w:spacing w:val="4"/>
          <w:w w:val="102"/>
          <w:szCs w:val="20"/>
          <w:lang w:val="ru-RU"/>
        </w:rPr>
        <w:t>Охрана сексуального и репродуктивного здоровья подростков (СРЗП)</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150.</w:t>
      </w:r>
      <w:r>
        <w:rPr>
          <w:spacing w:val="4"/>
          <w:w w:val="102"/>
          <w:szCs w:val="20"/>
          <w:lang w:val="ru-RU"/>
        </w:rPr>
        <w:tab/>
        <w:t xml:space="preserve">Борьба с ВИЧ/СПИДом остается центральным компонентом программы правительства в отношении СРЗП. В плане долгосрочной стратегии государство-участник проводит информационную программу относительно ВИЧ/СПИДа, в которой основной акцент делается на воздержании молодежи от половых сношений. В рамках текущих мероприятий, направленных на улучшение СРЗП, в школах проводится кампания в области охраны здоровья, предусматривающая половое воспитание, консультирование и развитие жизненных навыков. Среди других программ можно назвать президентскую инициативу по проведению среди молодежи информационно-просветительной кампании по проблемам СПИДа и программу "Полноправная и здоровая молодежь", которая была начата в июле 2004 года Угандийской комиссией по СПИДу, с целью предупреждения </w:t>
      </w:r>
      <w:r>
        <w:rPr>
          <w:spacing w:val="4"/>
          <w:w w:val="102"/>
          <w:szCs w:val="20"/>
          <w:lang w:val="ru-RU"/>
        </w:rPr>
        <w:br/>
        <w:t>ВИЧ-инфицирования и ранних беременностей среди школьников и молодежи, не посещающей школу.</w:t>
      </w:r>
    </w:p>
    <w:p w:rsidR="00BD6F28" w:rsidRDefault="00BD6F28">
      <w:pPr>
        <w:pStyle w:val="NormalWeb"/>
        <w:tabs>
          <w:tab w:val="left" w:pos="1843"/>
        </w:tabs>
        <w:spacing w:before="0" w:beforeAutospacing="0" w:after="160" w:afterAutospacing="0"/>
        <w:ind w:left="1820" w:right="1264" w:hanging="556"/>
        <w:jc w:val="both"/>
        <w:rPr>
          <w:spacing w:val="4"/>
          <w:w w:val="102"/>
          <w:sz w:val="20"/>
          <w:szCs w:val="20"/>
          <w:lang w:val="ru-RU"/>
        </w:rPr>
      </w:pPr>
      <w:r>
        <w:rPr>
          <w:spacing w:val="4"/>
          <w:w w:val="102"/>
          <w:sz w:val="20"/>
          <w:szCs w:val="20"/>
          <w:lang w:val="ru-RU"/>
        </w:rPr>
        <w:t>151.</w:t>
      </w:r>
      <w:r>
        <w:rPr>
          <w:spacing w:val="4"/>
          <w:w w:val="102"/>
          <w:sz w:val="20"/>
          <w:szCs w:val="20"/>
          <w:lang w:val="ru-RU"/>
        </w:rPr>
        <w:tab/>
        <w:t>МГТСР при помощи ЮНФПА осуществляет программу улучшения репродуктивного здоровья подростков. Эта программа, проводимая на уровне общин, рассчитана в основном на не посещающих школу детей и молодых в возрасте от 10 до 24 лет. При этом преследуются следующие цели:</w:t>
      </w:r>
    </w:p>
    <w:p w:rsidR="00BD6F28" w:rsidRDefault="00BD6F28">
      <w:pPr>
        <w:tabs>
          <w:tab w:val="left" w:pos="2268"/>
        </w:tabs>
        <w:spacing w:after="160"/>
        <w:ind w:left="2268" w:right="1264" w:hanging="425"/>
        <w:jc w:val="both"/>
        <w:rPr>
          <w:spacing w:val="4"/>
          <w:w w:val="102"/>
          <w:szCs w:val="20"/>
          <w:lang w:val="ru-RU"/>
        </w:rPr>
      </w:pPr>
      <w:r>
        <w:rPr>
          <w:spacing w:val="4"/>
          <w:w w:val="102"/>
          <w:szCs w:val="20"/>
        </w:rPr>
        <w:sym w:font="Symbol" w:char="F0B7"/>
      </w:r>
      <w:r>
        <w:rPr>
          <w:spacing w:val="4"/>
          <w:w w:val="102"/>
          <w:szCs w:val="20"/>
          <w:lang w:val="ru-RU"/>
        </w:rPr>
        <w:tab/>
        <w:t xml:space="preserve">создание безопасных условий для занятия подростков активными видами отдыха; </w:t>
      </w:r>
    </w:p>
    <w:p w:rsidR="00BD6F28" w:rsidRDefault="00BD6F28">
      <w:pPr>
        <w:tabs>
          <w:tab w:val="left" w:pos="2268"/>
        </w:tabs>
        <w:spacing w:after="160"/>
        <w:ind w:left="2268" w:right="1264" w:hanging="425"/>
        <w:jc w:val="both"/>
        <w:rPr>
          <w:spacing w:val="4"/>
          <w:w w:val="102"/>
          <w:szCs w:val="20"/>
          <w:lang w:val="ru-RU"/>
        </w:rPr>
      </w:pPr>
      <w:r>
        <w:rPr>
          <w:spacing w:val="4"/>
          <w:w w:val="102"/>
          <w:szCs w:val="20"/>
        </w:rPr>
        <w:sym w:font="Symbol" w:char="F0B7"/>
      </w:r>
      <w:r>
        <w:rPr>
          <w:spacing w:val="4"/>
          <w:w w:val="102"/>
          <w:szCs w:val="20"/>
          <w:lang w:val="ru-RU"/>
        </w:rPr>
        <w:tab/>
        <w:t>информационно-просветительская работа и предоставление консультаций и услуг в области репродуктивного здоровья;</w:t>
      </w:r>
    </w:p>
    <w:p w:rsidR="00BD6F28" w:rsidRDefault="00BD6F28">
      <w:pPr>
        <w:tabs>
          <w:tab w:val="left" w:pos="2268"/>
        </w:tabs>
        <w:spacing w:after="160"/>
        <w:ind w:left="2268" w:right="1264" w:hanging="425"/>
        <w:jc w:val="both"/>
        <w:rPr>
          <w:spacing w:val="4"/>
          <w:w w:val="102"/>
          <w:szCs w:val="20"/>
          <w:lang w:val="ru-RU"/>
        </w:rPr>
      </w:pPr>
      <w:r>
        <w:rPr>
          <w:spacing w:val="4"/>
          <w:w w:val="102"/>
          <w:szCs w:val="20"/>
        </w:rPr>
        <w:sym w:font="Symbol" w:char="F0B7"/>
      </w:r>
      <w:r>
        <w:rPr>
          <w:spacing w:val="4"/>
          <w:w w:val="102"/>
          <w:szCs w:val="20"/>
          <w:lang w:val="ru-RU"/>
        </w:rPr>
        <w:tab/>
        <w:t>вовлечение родителей, религиозных и общинных руководителей и осведомление их о важности предоставления таких консультаций и услуг.</w:t>
      </w:r>
    </w:p>
    <w:p w:rsidR="00BD6F28" w:rsidRDefault="00BD6F28">
      <w:pPr>
        <w:spacing w:after="160"/>
        <w:ind w:left="1276" w:right="1264" w:hanging="12"/>
        <w:jc w:val="both"/>
        <w:rPr>
          <w:spacing w:val="4"/>
          <w:w w:val="102"/>
          <w:szCs w:val="20"/>
          <w:lang w:val="ru-RU"/>
        </w:rPr>
      </w:pPr>
      <w:r>
        <w:rPr>
          <w:spacing w:val="4"/>
          <w:w w:val="102"/>
          <w:szCs w:val="20"/>
          <w:lang w:val="ru-RU"/>
        </w:rPr>
        <w:t>Главным уроком, извлеченным в ходе осуществления данной программы, стало понимание необходимости вовлечения родителей.</w:t>
      </w:r>
    </w:p>
    <w:p w:rsidR="00BD6F28" w:rsidRDefault="00BD6F28">
      <w:pPr>
        <w:pStyle w:val="NormalWeb"/>
        <w:tabs>
          <w:tab w:val="left" w:pos="1843"/>
        </w:tabs>
        <w:spacing w:before="0" w:beforeAutospacing="0" w:after="160" w:afterAutospacing="0"/>
        <w:ind w:left="1820" w:right="1264" w:hanging="556"/>
        <w:jc w:val="both"/>
        <w:rPr>
          <w:spacing w:val="4"/>
          <w:w w:val="102"/>
          <w:sz w:val="20"/>
          <w:szCs w:val="20"/>
          <w:lang w:val="ru-RU"/>
        </w:rPr>
      </w:pPr>
      <w:r>
        <w:rPr>
          <w:spacing w:val="4"/>
          <w:w w:val="102"/>
          <w:sz w:val="20"/>
          <w:szCs w:val="20"/>
          <w:lang w:val="ru-RU"/>
        </w:rPr>
        <w:t>152.</w:t>
      </w:r>
      <w:r>
        <w:rPr>
          <w:spacing w:val="4"/>
          <w:w w:val="102"/>
          <w:sz w:val="20"/>
          <w:szCs w:val="20"/>
          <w:lang w:val="ru-RU"/>
        </w:rPr>
        <w:tab/>
        <w:t>ОГО</w:t>
      </w:r>
      <w:r>
        <w:rPr>
          <w:rStyle w:val="FootnoteReference"/>
          <w:spacing w:val="4"/>
          <w:w w:val="102"/>
          <w:sz w:val="20"/>
          <w:szCs w:val="20"/>
          <w:vertAlign w:val="superscript"/>
        </w:rPr>
        <w:footnoteReference w:id="64"/>
      </w:r>
      <w:r>
        <w:rPr>
          <w:spacing w:val="4"/>
          <w:w w:val="102"/>
          <w:sz w:val="20"/>
          <w:szCs w:val="20"/>
          <w:lang w:val="ru-RU"/>
        </w:rPr>
        <w:t xml:space="preserve"> проводят также ряд кампаний в средствах массовой информации. </w:t>
      </w:r>
      <w:r>
        <w:rPr>
          <w:spacing w:val="4"/>
          <w:w w:val="102"/>
          <w:sz w:val="20"/>
          <w:szCs w:val="20"/>
          <w:lang w:val="ru-RU"/>
        </w:rPr>
        <w:br/>
        <w:t>В частности, проводится кампания против половых сношений между лицами, принадлежащими к различным возрастным категориям, которые являются ключевым фактором ВИЧ-инфицирования молодых женщин. Данная кампания будет охватывать девушек и молодых женщин, обучающихся в университетах и 50 средних школах. Фонд "Откровенный разговор" также играет важную роль в распространении информационно-просветительских материалов относительно СРПЗ посредством газетных публикаций, открытого диалога и радиопрограмм на 14 местных языках, а также в создании 1200 клубов "Откровенный разговор" в местных общинах и школах</w:t>
      </w:r>
      <w:r>
        <w:rPr>
          <w:rStyle w:val="FootnoteReference"/>
          <w:spacing w:val="4"/>
          <w:w w:val="102"/>
          <w:sz w:val="20"/>
          <w:szCs w:val="20"/>
          <w:vertAlign w:val="superscript"/>
        </w:rPr>
        <w:footnoteReference w:id="65"/>
      </w:r>
      <w:r>
        <w:rPr>
          <w:spacing w:val="4"/>
          <w:w w:val="102"/>
          <w:sz w:val="20"/>
          <w:szCs w:val="20"/>
          <w:lang w:val="ru-RU"/>
        </w:rPr>
        <w:t>.</w:t>
      </w:r>
    </w:p>
    <w:p w:rsidR="00BD6F28" w:rsidRDefault="00BD6F28">
      <w:pPr>
        <w:pStyle w:val="NormalWeb"/>
        <w:tabs>
          <w:tab w:val="left" w:pos="1843"/>
        </w:tabs>
        <w:spacing w:before="0" w:beforeAutospacing="0" w:after="160" w:afterAutospacing="0"/>
        <w:ind w:left="1820" w:right="1264" w:hanging="556"/>
        <w:jc w:val="both"/>
        <w:rPr>
          <w:spacing w:val="4"/>
          <w:w w:val="102"/>
          <w:sz w:val="20"/>
          <w:szCs w:val="20"/>
          <w:lang w:val="ru-RU"/>
        </w:rPr>
      </w:pPr>
      <w:r>
        <w:rPr>
          <w:spacing w:val="4"/>
          <w:w w:val="102"/>
          <w:sz w:val="20"/>
          <w:szCs w:val="20"/>
          <w:lang w:val="ru-RU"/>
        </w:rPr>
        <w:t>153.</w:t>
      </w:r>
      <w:r>
        <w:rPr>
          <w:spacing w:val="4"/>
          <w:w w:val="102"/>
          <w:sz w:val="20"/>
          <w:szCs w:val="20"/>
          <w:lang w:val="ru-RU"/>
        </w:rPr>
        <w:tab/>
        <w:t>По мере распространения эпидемии она стала все больше затрагивать не молодежь, не состоящую в браке, а более взрослое население, состоящее или ранее состоявшее в браках. Проведенное в 2006 году обследование поведенческих моделей населения в отношении ВИЧ/СПИДа показала, что наибольшее распространение эпидемия получила не среди молодежи, а среди лиц, принадлежащих к возрастной группе от 30 до 49 лет, что может свидетельствовать о том, что молодежь усваивает навыки безопасного поведения и придерживается их на практике. Отмечено также снижение уровня подростковых беременностей с 41 процента в 1995 году до 31 процента в 2001 году и 25 процентов в 2006 году.</w:t>
      </w:r>
    </w:p>
    <w:p w:rsidR="00BD6F28" w:rsidRDefault="00BD6F28">
      <w:pPr>
        <w:pStyle w:val="NormalWeb"/>
        <w:tabs>
          <w:tab w:val="left" w:pos="1843"/>
        </w:tabs>
        <w:spacing w:before="0" w:beforeAutospacing="0" w:after="160" w:afterAutospacing="0"/>
        <w:ind w:left="1820" w:right="1264" w:hanging="556"/>
        <w:jc w:val="both"/>
        <w:rPr>
          <w:spacing w:val="4"/>
          <w:w w:val="102"/>
          <w:sz w:val="20"/>
          <w:szCs w:val="20"/>
          <w:lang w:val="ru-RU"/>
        </w:rPr>
      </w:pPr>
      <w:r>
        <w:rPr>
          <w:spacing w:val="4"/>
          <w:w w:val="102"/>
          <w:sz w:val="20"/>
          <w:szCs w:val="20"/>
          <w:lang w:val="ru-RU"/>
        </w:rPr>
        <w:t>154.</w:t>
      </w:r>
      <w:r>
        <w:rPr>
          <w:spacing w:val="4"/>
          <w:w w:val="102"/>
          <w:sz w:val="20"/>
          <w:szCs w:val="20"/>
          <w:lang w:val="ru-RU"/>
        </w:rPr>
        <w:tab/>
        <w:t>Несмотря на определенный достигнутый прогресс, сохраняется проблема, связанная с расширением и распространением услуг СРПЗ. До настоящего времени правительство решало эту задачу путем комплексного подхода, интегрируя услуги по охране сексуального и репродуктивного здоровья в деятельность медицинских учреждений, пунктов первичного медико-санитарного обслуживания и общинные программы в качестве экономичного способа решения проблем охраны репродуктивного здоровья. К сожалению, данный подход не всегда является удобным для молодежи, и поэтому необходимо принять дополнительные меры по подготовке и ориентировке персонала, с тем чтобы он эффективно откликался на потребности подростков, в том что касается охраны их сексуального и репродуктивного здоровья.</w:t>
      </w:r>
    </w:p>
    <w:p w:rsidR="00BD6F28" w:rsidRDefault="00BD6F28">
      <w:pPr>
        <w:pStyle w:val="NormalWeb"/>
        <w:tabs>
          <w:tab w:val="left" w:pos="1843"/>
        </w:tabs>
        <w:spacing w:before="0" w:beforeAutospacing="0" w:after="160" w:afterAutospacing="0"/>
        <w:ind w:left="1820" w:right="1264" w:hanging="556"/>
        <w:jc w:val="both"/>
        <w:rPr>
          <w:spacing w:val="4"/>
          <w:w w:val="102"/>
          <w:sz w:val="20"/>
          <w:szCs w:val="20"/>
          <w:lang w:val="ru-RU"/>
        </w:rPr>
      </w:pPr>
      <w:r>
        <w:rPr>
          <w:spacing w:val="4"/>
          <w:w w:val="102"/>
          <w:sz w:val="20"/>
          <w:szCs w:val="20"/>
          <w:lang w:val="ru-RU"/>
        </w:rPr>
        <w:t>155.</w:t>
      </w:r>
      <w:r>
        <w:rPr>
          <w:spacing w:val="4"/>
          <w:w w:val="102"/>
          <w:sz w:val="20"/>
          <w:szCs w:val="20"/>
          <w:lang w:val="ru-RU"/>
        </w:rPr>
        <w:tab/>
        <w:t>Другая возникающая проблема связана с ВИЧ-инфицированными подростками, многие из которых были инфицированы при рождении. Проведенное в этой области исследование</w:t>
      </w:r>
      <w:r>
        <w:rPr>
          <w:rStyle w:val="FootnoteReference"/>
          <w:spacing w:val="4"/>
          <w:w w:val="102"/>
          <w:sz w:val="20"/>
          <w:szCs w:val="20"/>
          <w:vertAlign w:val="superscript"/>
        </w:rPr>
        <w:footnoteReference w:id="66"/>
      </w:r>
      <w:r>
        <w:rPr>
          <w:spacing w:val="4"/>
          <w:w w:val="102"/>
          <w:sz w:val="20"/>
          <w:szCs w:val="20"/>
          <w:lang w:val="ru-RU"/>
        </w:rPr>
        <w:t xml:space="preserve"> показывает, что эта категория подростков является инфекционной миной замедленного действия. Отмечено, что данная категория имеет ограниченные знания относительно репродуктивного здоровья, передачи инфекции ВИЧ и использования контрацептивных средств. Данное исследование также показало, что нищета, общественное мнение, предрассудки и боязнь отверженности заставляют этих подростков скрывать, что они являются носителями инфекции. Это требует принятия специальных мер удовлетворения потребностей этих подростков, включая разработку соответствующих поведенческих моделей.</w:t>
      </w:r>
    </w:p>
    <w:p w:rsidR="00BD6F28" w:rsidRDefault="00BD6F28">
      <w:pPr>
        <w:tabs>
          <w:tab w:val="left" w:pos="1843"/>
        </w:tabs>
        <w:spacing w:after="160"/>
        <w:ind w:left="1820" w:right="1264" w:hanging="556"/>
        <w:jc w:val="both"/>
        <w:rPr>
          <w:b/>
          <w:bCs/>
          <w:spacing w:val="4"/>
          <w:w w:val="102"/>
          <w:szCs w:val="20"/>
          <w:lang w:val="ru-RU"/>
        </w:rPr>
      </w:pPr>
      <w:r>
        <w:rPr>
          <w:b/>
          <w:bCs/>
          <w:spacing w:val="4"/>
          <w:w w:val="102"/>
          <w:szCs w:val="20"/>
          <w:lang w:val="ru-RU"/>
        </w:rPr>
        <w:t>Инфекции, передающиеся половым путем, включая ВИЧ/СПИД</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156.</w:t>
      </w:r>
      <w:r>
        <w:rPr>
          <w:spacing w:val="4"/>
          <w:w w:val="102"/>
          <w:szCs w:val="20"/>
          <w:lang w:val="ru-RU"/>
        </w:rPr>
        <w:tab/>
        <w:t>Статистические данные, полученные в 2004–2005 годах в рамках обследования поведенческих моделей, связанных с ВИЧ/СПИДом, показали, что число инфицированных ВИЧ женщин (8 процентов) превышает число инфицированных мужчин (5 процентов). В настоящее время наибольшее число ВИЧ-инфицированных женщин принадлежит к возрастной категории от 30 до 34 лет, а мужчин – к возрастной категории от 40 до 44 лет, то есть теперь наибольшее число инфицированных лиц принадлежит к возрастным категориям на 5–10 лет старше, чем это было в начале 1990-х годов</w:t>
      </w:r>
      <w:r>
        <w:rPr>
          <w:rStyle w:val="FootnoteReference"/>
          <w:spacing w:val="4"/>
          <w:w w:val="102"/>
          <w:szCs w:val="20"/>
          <w:vertAlign w:val="superscript"/>
        </w:rPr>
        <w:footnoteReference w:id="67"/>
      </w:r>
      <w:r>
        <w:rPr>
          <w:spacing w:val="4"/>
          <w:w w:val="102"/>
          <w:szCs w:val="20"/>
          <w:lang w:val="ru-RU"/>
        </w:rPr>
        <w:t>. Это исследование также выявило увеличение число супружеских пар, в которых один из супругов является носителем инфекции (5 процентов). Среди этих пар в трех случаях из пяти носителем инфекции является мужчина. Это создает серьезную угрозу для замужних женщин, которые постоянно подвергаются угрозе инфицирования ВИЧ из-за низкого качества услуг по консультированию и тестированию и в связи с тем, что женщины обладают ограниченными возможностями заставить мужчин пользоваться презервативами.</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157.</w:t>
      </w:r>
      <w:r>
        <w:rPr>
          <w:spacing w:val="4"/>
          <w:w w:val="102"/>
          <w:szCs w:val="20"/>
          <w:lang w:val="ru-RU"/>
        </w:rPr>
        <w:tab/>
        <w:t>Правительство решает эти проблемы путем создания во всех государственных медицинских учреждениях служб для лечения заболеваний, передающихся половым путем, и тестирования. Программе добровольного консультирования и тестирования (ДКТ) также придается большое значение в свете увеличения числа семейных пар, в которых один из супругов является носителем инфекции, в качестве средства предотвращения передачи инфекции. Разрабатывается информационно-просветительская программа в целях осведомления населения о важности консультирования и тестирования на ВИЧ (КТВИЧ)</w:t>
      </w:r>
      <w:r>
        <w:rPr>
          <w:rStyle w:val="FootnoteReference"/>
          <w:spacing w:val="4"/>
          <w:w w:val="102"/>
          <w:szCs w:val="20"/>
          <w:vertAlign w:val="superscript"/>
        </w:rPr>
        <w:footnoteReference w:id="68"/>
      </w:r>
      <w:r>
        <w:rPr>
          <w:spacing w:val="4"/>
          <w:w w:val="102"/>
          <w:szCs w:val="20"/>
          <w:lang w:val="ru-RU"/>
        </w:rPr>
        <w:t>. Тем временем правительство совместно с ОГО направляет значительные ресурсы на расширение сети центров ДКТ и принимает меры для обеспечения их повсеместной доступности.</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158.</w:t>
      </w:r>
      <w:r>
        <w:rPr>
          <w:spacing w:val="4"/>
          <w:w w:val="102"/>
          <w:szCs w:val="20"/>
          <w:lang w:val="ru-RU"/>
        </w:rPr>
        <w:tab/>
        <w:t>КТВИЧ и, в частности, обычное консультирование и тестирование становятся неотъемлемой частью дородовой помощи в большинстве медицинских учреждений. Государство-участник также планирует сделать КТВИЧ обязательным условием для принятия женщинами репродуктивного возраста решения о начале беременности и для предотвращения передачи инфекции новорожденным от ВИЧ-инфицированных беременных женщин. КТВИЧ играет неоценимую роль в выявлении ВИЧ-инфицированных матерей, которым требуется особый уход, поддержка и антиретровирусная терапия. Правительство успешно внедрило комплекс средств для предотвращения передачи инфекции от матери ребенку, что привело к снижению доли ВИЧ-инфицированных новорожденных с 25 процентов в 1990-х годах до 6 процентов в 2006 году. По меньшей мере 60–70 процентов</w:t>
      </w:r>
      <w:r>
        <w:rPr>
          <w:rStyle w:val="FootnoteReference"/>
          <w:spacing w:val="4"/>
          <w:w w:val="102"/>
          <w:szCs w:val="20"/>
          <w:vertAlign w:val="superscript"/>
        </w:rPr>
        <w:footnoteReference w:id="69"/>
      </w:r>
      <w:r>
        <w:rPr>
          <w:spacing w:val="4"/>
          <w:w w:val="102"/>
          <w:szCs w:val="20"/>
          <w:lang w:val="ru-RU"/>
        </w:rPr>
        <w:t xml:space="preserve"> от общего числа ВИЧ-инфицированных беременных женщин теперь имеют доступ к средствам предотвращения передачи инфекции от матери ребенку. Данные показывают, что к 2006 году средствами предотвращения передачи инфекции от матери ребенку воспользовались 500 тыс. женщин; в 2008 году планируется довести этот показатель до 800 тыс. В настоящее время в 5 районных больницах проводится экспериментальный проект по расширению спектра услуг, связанных с предотвращением передачи инфекции от матери ребенку, и включению в них услуг по профилактике ВИЧ и проведению антиретровирусной терапии для семей, в которых женщины инфицированы ВИЧ.</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159.</w:t>
      </w:r>
      <w:r>
        <w:rPr>
          <w:spacing w:val="4"/>
          <w:w w:val="102"/>
          <w:szCs w:val="20"/>
          <w:lang w:val="ru-RU"/>
        </w:rPr>
        <w:tab/>
        <w:t>Несмотря на эти меры, программа предотвращения передачи инфекции от матери ребенку сталкивается с трудностями в связи с ограниченным спросом на эти расширяющиеся услуги. Некоторые матери не прибегают к средствам предотвращения передачи инфекции от матери ребенку в связи с рядом недостатков в работе пунктов здравоохранения на общинном уровне, выражающихся в нехватке квалифицированного персонала, нехватке лекарственных средств для профилактики оппортунистических инфекций и антиретровирусной терапии, отсутствии средств диагностики и других необходимых средств и препаратов. Недостаточный доступ к информационно-просветительским материалам, а также то обстоятельство, что многие женщины не пользуются дородовой помощью и не рожают в медицинских учреждениях, также создают проблемы для реализации данной программы. Мужчины, чья помощь особенно важна для эффективной реализации программы предотвращения передачи инфекции от матери ребенку, также все еще недостаточно активно участвуют в этой программе.</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160.</w:t>
      </w:r>
      <w:r>
        <w:rPr>
          <w:spacing w:val="4"/>
          <w:w w:val="102"/>
          <w:szCs w:val="20"/>
          <w:lang w:val="ru-RU"/>
        </w:rPr>
        <w:tab/>
        <w:t>Неравное положение в принятии решений в семье, отсутствие независимости в вопросах репродуктивного здоровья, малая доступность удобных для женщин средств предотвращения инфицирования ВИЧ и отсутствие правовой защиты, в том числе от различных видов насилия по признаку пола, продолжают создавать серьезную угрозу защите женщин от инфицирования ВИЧ и другими болезнями, передающимися половым путем.</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161.</w:t>
      </w:r>
      <w:r>
        <w:rPr>
          <w:spacing w:val="4"/>
          <w:w w:val="102"/>
          <w:szCs w:val="20"/>
          <w:lang w:val="ru-RU"/>
        </w:rPr>
        <w:tab/>
        <w:t>Среди мер, принимавшихся для решения этих проблем, можно назвать внедрение женских презервативов, распространение которых было, однако, приостановлено из-за низкого спроса, а также экспериментальное применение в Уганде и трех других странах вакцины, которая, к сожалению, оказалась неэффективной.</w:t>
      </w:r>
    </w:p>
    <w:p w:rsidR="00BD6F28" w:rsidRDefault="00BD6F28">
      <w:pPr>
        <w:pStyle w:val="Heading1"/>
        <w:tabs>
          <w:tab w:val="left" w:pos="1843"/>
        </w:tabs>
        <w:spacing w:after="160" w:line="240" w:lineRule="auto"/>
        <w:ind w:left="1820" w:right="1264" w:hanging="556"/>
        <w:rPr>
          <w:rFonts w:ascii="Times New Roman" w:hAnsi="Times New Roman" w:cs="Times New Roman"/>
          <w:spacing w:val="4"/>
          <w:w w:val="102"/>
          <w:lang w:val="ru-RU"/>
        </w:rPr>
      </w:pPr>
      <w:r>
        <w:rPr>
          <w:rFonts w:ascii="Times New Roman" w:hAnsi="Times New Roman" w:cs="Times New Roman"/>
          <w:spacing w:val="4"/>
          <w:w w:val="102"/>
          <w:lang w:val="ru-RU"/>
        </w:rPr>
        <w:t>Рак шейки матки</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162.</w:t>
      </w:r>
      <w:r>
        <w:rPr>
          <w:spacing w:val="4"/>
          <w:w w:val="102"/>
          <w:szCs w:val="20"/>
          <w:lang w:val="ru-RU"/>
        </w:rPr>
        <w:tab/>
        <w:t>В Уганде у свыше 80 процентов женщин с раком шейки матки заболевание обнаруживается на развитой стадии заболевания, что делает его главной причиной смертельных исходов от заболевания раком в стране. Женщины с раком шейки матки составляют свыше 40 процентов от пациентов, проходящих рентгенотерапию в больнице Мулаго.</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163.</w:t>
      </w:r>
      <w:r>
        <w:rPr>
          <w:spacing w:val="4"/>
          <w:w w:val="102"/>
          <w:szCs w:val="20"/>
          <w:lang w:val="ru-RU"/>
        </w:rPr>
        <w:tab/>
        <w:t>Высокая стоимость и малая доступность услуг мешают борьбе с раком шейки матки. Проведение диагностических мероприятий не является широко распространенным и в основном ограничено городским центрами. Многие младшие категории медицинского персонала, которыми в основном укомплектованы медицинские пункты, не обучены применению этих средств диагностики. Проблема усугубляется недостаточной осведомленностью о необходимости регулярной сдачи на анализ пап-мазков женщинами, ведущими активную половую жизнь.</w:t>
      </w:r>
    </w:p>
    <w:p w:rsidR="00BD6F28" w:rsidRDefault="00BD6F28">
      <w:pPr>
        <w:pStyle w:val="bodytext0"/>
        <w:widowControl w:val="0"/>
        <w:tabs>
          <w:tab w:val="clear" w:pos="1814"/>
          <w:tab w:val="left" w:pos="1843"/>
        </w:tabs>
        <w:autoSpaceDE w:val="0"/>
        <w:autoSpaceDN w:val="0"/>
        <w:adjustRightInd w:val="0"/>
        <w:spacing w:after="300"/>
        <w:rPr>
          <w:rFonts w:eastAsia="Times New Roman"/>
        </w:rPr>
      </w:pPr>
      <w:r>
        <w:rPr>
          <w:rFonts w:eastAsia="Times New Roman"/>
        </w:rPr>
        <w:t>164.</w:t>
      </w:r>
      <w:r>
        <w:rPr>
          <w:rFonts w:eastAsia="Times New Roman"/>
        </w:rPr>
        <w:tab/>
        <w:t>Сектор здравоохранения решает данную проблему при помощи использования вакцин. Уганда входит в число стран, участвующих в экспериментальной программе вакцинации девочек в возрасте от 10 до 12 лет, до того как они начинают вести активную половую жизнь, против вируса папилломы человека. Однако существует необходимость в проведении соответствующих информационно-просветительских кампаний и разработки недорогих средств диагностики для женщин более старшего возраста. Необходимо, чтобы была разработана программа профилактики, ранней диагностики и эффективного лечения рака шейки матки.</w:t>
      </w:r>
    </w:p>
    <w:p w:rsidR="00BD6F28" w:rsidRDefault="00BD6F28">
      <w:pPr>
        <w:tabs>
          <w:tab w:val="left" w:pos="1843"/>
        </w:tabs>
        <w:spacing w:after="160"/>
        <w:ind w:left="1820" w:right="1264" w:hanging="556"/>
        <w:jc w:val="both"/>
        <w:rPr>
          <w:b/>
          <w:bCs/>
          <w:spacing w:val="4"/>
          <w:w w:val="102"/>
          <w:szCs w:val="20"/>
          <w:lang w:val="ru-RU"/>
        </w:rPr>
      </w:pPr>
      <w:r>
        <w:rPr>
          <w:b/>
          <w:bCs/>
          <w:spacing w:val="4"/>
          <w:w w:val="102"/>
          <w:szCs w:val="20"/>
          <w:lang w:val="ru-RU"/>
        </w:rPr>
        <w:t>Сексуальное насилие и насилие по признаку пола (СНПП)</w:t>
      </w:r>
    </w:p>
    <w:p w:rsidR="00BD6F28" w:rsidRDefault="00BD6F28">
      <w:pPr>
        <w:pStyle w:val="bodytext0"/>
        <w:widowControl w:val="0"/>
        <w:tabs>
          <w:tab w:val="clear" w:pos="1814"/>
          <w:tab w:val="left" w:pos="1843"/>
        </w:tabs>
        <w:autoSpaceDE w:val="0"/>
        <w:autoSpaceDN w:val="0"/>
        <w:adjustRightInd w:val="0"/>
        <w:spacing w:after="300"/>
        <w:rPr>
          <w:rFonts w:eastAsia="Times New Roman"/>
        </w:rPr>
      </w:pPr>
      <w:r>
        <w:rPr>
          <w:rFonts w:eastAsia="Times New Roman"/>
        </w:rPr>
        <w:t>165.</w:t>
      </w:r>
      <w:r>
        <w:rPr>
          <w:rFonts w:eastAsia="Times New Roman"/>
        </w:rPr>
        <w:tab/>
        <w:t>СНПП остается серьезной проблемой прав человека и общественного здравоохранения, особенно для женщин. В Уганде женщины подвергаются различным формам гендерного насилия, к числу которых относятся КЖО (которые все еще применяются в некоторых районах страны); физическое насилие; надругательство; изнасилования и супружеские изнасилования, которые подвергают женщин риску гинекологических заболеваний и повышают их уязвимость для инфицирования болезнями, передающимся половым путем, и ВИЧ/СПИДом.</w:t>
      </w:r>
    </w:p>
    <w:p w:rsidR="00BD6F28" w:rsidRDefault="00BD6F28">
      <w:pPr>
        <w:tabs>
          <w:tab w:val="left" w:pos="1843"/>
        </w:tabs>
        <w:spacing w:after="160"/>
        <w:ind w:left="1820" w:right="1264" w:hanging="556"/>
        <w:jc w:val="both"/>
        <w:rPr>
          <w:b/>
          <w:bCs/>
          <w:spacing w:val="4"/>
          <w:w w:val="102"/>
          <w:szCs w:val="20"/>
          <w:lang w:val="ru-RU"/>
        </w:rPr>
      </w:pPr>
      <w:r>
        <w:rPr>
          <w:b/>
          <w:bCs/>
          <w:spacing w:val="4"/>
          <w:w w:val="102"/>
          <w:szCs w:val="20"/>
          <w:lang w:val="ru-RU"/>
        </w:rPr>
        <w:t>Таблица</w:t>
      </w:r>
      <w:r>
        <w:rPr>
          <w:b/>
          <w:bCs/>
          <w:spacing w:val="4"/>
          <w:w w:val="102"/>
          <w:szCs w:val="20"/>
        </w:rPr>
        <w:t> X</w:t>
      </w:r>
      <w:r>
        <w:rPr>
          <w:b/>
          <w:bCs/>
          <w:spacing w:val="4"/>
          <w:w w:val="102"/>
          <w:szCs w:val="20"/>
          <w:lang w:val="ru-RU"/>
        </w:rPr>
        <w:t>.  Насилие в отношении женщин</w:t>
      </w:r>
    </w:p>
    <w:tbl>
      <w:tblPr>
        <w:tblW w:w="0" w:type="auto"/>
        <w:tblInd w:w="1247" w:type="dxa"/>
        <w:tblLook w:val="0000" w:firstRow="0" w:lastRow="0" w:firstColumn="0" w:lastColumn="0" w:noHBand="0" w:noVBand="0"/>
      </w:tblPr>
      <w:tblGrid>
        <w:gridCol w:w="4068"/>
        <w:gridCol w:w="1200"/>
        <w:gridCol w:w="1200"/>
        <w:gridCol w:w="1200"/>
      </w:tblGrid>
      <w:tr w:rsidR="00BD6F28">
        <w:tc>
          <w:tcPr>
            <w:tcW w:w="4068" w:type="dxa"/>
            <w:tcBorders>
              <w:top w:val="single" w:sz="4" w:space="0" w:color="auto"/>
              <w:bottom w:val="single" w:sz="12" w:space="0" w:color="auto"/>
            </w:tcBorders>
            <w:shd w:val="clear" w:color="auto" w:fill="CCFFCC"/>
          </w:tcPr>
          <w:p w:rsidR="00BD6F28" w:rsidRDefault="00BD6F28">
            <w:pPr>
              <w:pStyle w:val="NormalWeb"/>
              <w:tabs>
                <w:tab w:val="left" w:pos="1843"/>
              </w:tabs>
              <w:spacing w:before="40" w:beforeAutospacing="0" w:after="40" w:afterAutospacing="0"/>
              <w:rPr>
                <w:bCs/>
                <w:i/>
                <w:spacing w:val="4"/>
                <w:w w:val="102"/>
                <w:sz w:val="18"/>
                <w:szCs w:val="18"/>
                <w:lang w:val="ru-RU"/>
              </w:rPr>
            </w:pPr>
            <w:r>
              <w:rPr>
                <w:bCs/>
                <w:i/>
                <w:spacing w:val="4"/>
                <w:w w:val="102"/>
                <w:sz w:val="18"/>
                <w:szCs w:val="18"/>
                <w:lang w:val="ru-RU"/>
              </w:rPr>
              <w:t xml:space="preserve">Сексуальное насилие </w:t>
            </w:r>
            <w:r>
              <w:rPr>
                <w:bCs/>
                <w:i/>
                <w:spacing w:val="4"/>
                <w:w w:val="102"/>
                <w:sz w:val="18"/>
                <w:szCs w:val="18"/>
                <w:lang w:val="ru-RU"/>
              </w:rPr>
              <w:br/>
              <w:t>и насилие по признак пола</w:t>
            </w:r>
          </w:p>
        </w:tc>
        <w:tc>
          <w:tcPr>
            <w:tcW w:w="1200" w:type="dxa"/>
            <w:tcBorders>
              <w:top w:val="single" w:sz="4" w:space="0" w:color="auto"/>
              <w:bottom w:val="single" w:sz="12" w:space="0" w:color="auto"/>
            </w:tcBorders>
            <w:shd w:val="clear" w:color="auto" w:fill="CCFFCC"/>
          </w:tcPr>
          <w:p w:rsidR="00BD6F28" w:rsidRDefault="00BD6F28">
            <w:pPr>
              <w:pStyle w:val="NormalWeb"/>
              <w:tabs>
                <w:tab w:val="left" w:pos="1843"/>
              </w:tabs>
              <w:spacing w:before="40" w:beforeAutospacing="0" w:after="40" w:afterAutospacing="0"/>
              <w:jc w:val="both"/>
              <w:rPr>
                <w:bCs/>
                <w:i/>
                <w:spacing w:val="4"/>
                <w:w w:val="102"/>
                <w:sz w:val="18"/>
                <w:szCs w:val="18"/>
                <w:lang w:val="ru-RU"/>
              </w:rPr>
            </w:pPr>
            <w:r>
              <w:rPr>
                <w:bCs/>
                <w:i/>
                <w:spacing w:val="4"/>
                <w:w w:val="102"/>
                <w:sz w:val="18"/>
                <w:szCs w:val="18"/>
                <w:lang w:val="ru-RU"/>
              </w:rPr>
              <w:t>Средний показатель</w:t>
            </w:r>
          </w:p>
        </w:tc>
        <w:tc>
          <w:tcPr>
            <w:tcW w:w="1200" w:type="dxa"/>
            <w:tcBorders>
              <w:top w:val="single" w:sz="4" w:space="0" w:color="auto"/>
              <w:bottom w:val="single" w:sz="12" w:space="0" w:color="auto"/>
            </w:tcBorders>
            <w:shd w:val="clear" w:color="auto" w:fill="CCFFCC"/>
          </w:tcPr>
          <w:p w:rsidR="00BD6F28" w:rsidRDefault="00BD6F28">
            <w:pPr>
              <w:pStyle w:val="NormalWeb"/>
              <w:tabs>
                <w:tab w:val="left" w:pos="1843"/>
              </w:tabs>
              <w:spacing w:before="40" w:beforeAutospacing="0" w:after="40" w:afterAutospacing="0"/>
              <w:jc w:val="both"/>
              <w:rPr>
                <w:bCs/>
                <w:i/>
                <w:spacing w:val="4"/>
                <w:w w:val="102"/>
                <w:sz w:val="18"/>
                <w:szCs w:val="18"/>
                <w:lang w:val="ru-RU"/>
              </w:rPr>
            </w:pPr>
            <w:r>
              <w:rPr>
                <w:bCs/>
                <w:i/>
                <w:spacing w:val="4"/>
                <w:w w:val="102"/>
                <w:sz w:val="18"/>
                <w:szCs w:val="18"/>
                <w:lang w:val="ru-RU"/>
              </w:rPr>
              <w:t>Городские районы</w:t>
            </w:r>
          </w:p>
        </w:tc>
        <w:tc>
          <w:tcPr>
            <w:tcW w:w="1200" w:type="dxa"/>
            <w:tcBorders>
              <w:top w:val="single" w:sz="4" w:space="0" w:color="auto"/>
              <w:bottom w:val="single" w:sz="12" w:space="0" w:color="auto"/>
            </w:tcBorders>
            <w:shd w:val="clear" w:color="auto" w:fill="CCFFCC"/>
          </w:tcPr>
          <w:p w:rsidR="00BD6F28" w:rsidRDefault="00BD6F28">
            <w:pPr>
              <w:pStyle w:val="NormalWeb"/>
              <w:tabs>
                <w:tab w:val="left" w:pos="1843"/>
              </w:tabs>
              <w:spacing w:before="40" w:beforeAutospacing="0" w:after="40" w:afterAutospacing="0"/>
              <w:jc w:val="both"/>
              <w:rPr>
                <w:bCs/>
                <w:i/>
                <w:spacing w:val="4"/>
                <w:w w:val="102"/>
                <w:sz w:val="18"/>
                <w:szCs w:val="18"/>
                <w:lang w:val="ru-RU"/>
              </w:rPr>
            </w:pPr>
            <w:r>
              <w:rPr>
                <w:bCs/>
                <w:i/>
                <w:spacing w:val="4"/>
                <w:w w:val="102"/>
                <w:sz w:val="18"/>
                <w:szCs w:val="18"/>
                <w:lang w:val="ru-RU"/>
              </w:rPr>
              <w:t>Сельские районы</w:t>
            </w:r>
          </w:p>
        </w:tc>
      </w:tr>
      <w:tr w:rsidR="00BD6F28">
        <w:tc>
          <w:tcPr>
            <w:tcW w:w="4068" w:type="dxa"/>
            <w:tcBorders>
              <w:top w:val="single" w:sz="12" w:space="0" w:color="auto"/>
            </w:tcBorders>
          </w:tcPr>
          <w:p w:rsidR="00BD6F28" w:rsidRDefault="00BD6F28">
            <w:pPr>
              <w:pStyle w:val="NormalWeb"/>
              <w:tabs>
                <w:tab w:val="left" w:pos="1843"/>
              </w:tabs>
              <w:spacing w:before="40" w:beforeAutospacing="0" w:after="40" w:afterAutospacing="0"/>
              <w:rPr>
                <w:spacing w:val="4"/>
                <w:w w:val="102"/>
                <w:sz w:val="18"/>
                <w:szCs w:val="18"/>
                <w:lang w:val="ru-RU"/>
              </w:rPr>
            </w:pPr>
            <w:r>
              <w:rPr>
                <w:spacing w:val="4"/>
                <w:w w:val="102"/>
                <w:sz w:val="18"/>
                <w:szCs w:val="18"/>
                <w:lang w:val="ru-RU"/>
              </w:rPr>
              <w:t>Доля женщин, подвергшихся физическому насилию</w:t>
            </w:r>
          </w:p>
        </w:tc>
        <w:tc>
          <w:tcPr>
            <w:tcW w:w="1200" w:type="dxa"/>
            <w:tcBorders>
              <w:top w:val="single" w:sz="12" w:space="0" w:color="auto"/>
            </w:tcBorders>
          </w:tcPr>
          <w:p w:rsidR="00BD6F28" w:rsidRDefault="00BD6F28">
            <w:pPr>
              <w:pStyle w:val="NormalWeb"/>
              <w:tabs>
                <w:tab w:val="left" w:pos="1843"/>
              </w:tabs>
              <w:spacing w:before="40" w:beforeAutospacing="0" w:after="40" w:afterAutospacing="0"/>
              <w:jc w:val="center"/>
              <w:rPr>
                <w:spacing w:val="4"/>
                <w:w w:val="102"/>
                <w:sz w:val="18"/>
                <w:szCs w:val="18"/>
              </w:rPr>
            </w:pPr>
            <w:r>
              <w:rPr>
                <w:spacing w:val="4"/>
                <w:w w:val="102"/>
                <w:sz w:val="18"/>
                <w:szCs w:val="18"/>
              </w:rPr>
              <w:t>60</w:t>
            </w:r>
          </w:p>
        </w:tc>
        <w:tc>
          <w:tcPr>
            <w:tcW w:w="1200" w:type="dxa"/>
            <w:tcBorders>
              <w:top w:val="single" w:sz="12" w:space="0" w:color="auto"/>
            </w:tcBorders>
          </w:tcPr>
          <w:p w:rsidR="00BD6F28" w:rsidRDefault="00BD6F28">
            <w:pPr>
              <w:pStyle w:val="NormalWeb"/>
              <w:tabs>
                <w:tab w:val="left" w:pos="1843"/>
              </w:tabs>
              <w:spacing w:before="40" w:beforeAutospacing="0" w:after="40" w:afterAutospacing="0"/>
              <w:jc w:val="center"/>
              <w:rPr>
                <w:spacing w:val="4"/>
                <w:w w:val="102"/>
                <w:sz w:val="18"/>
                <w:szCs w:val="18"/>
              </w:rPr>
            </w:pPr>
            <w:r>
              <w:rPr>
                <w:spacing w:val="4"/>
                <w:w w:val="102"/>
                <w:sz w:val="18"/>
                <w:szCs w:val="18"/>
              </w:rPr>
              <w:t>54</w:t>
            </w:r>
          </w:p>
        </w:tc>
        <w:tc>
          <w:tcPr>
            <w:tcW w:w="1200" w:type="dxa"/>
            <w:tcBorders>
              <w:top w:val="single" w:sz="12" w:space="0" w:color="auto"/>
            </w:tcBorders>
          </w:tcPr>
          <w:p w:rsidR="00BD6F28" w:rsidRDefault="00BD6F28">
            <w:pPr>
              <w:pStyle w:val="NormalWeb"/>
              <w:tabs>
                <w:tab w:val="left" w:pos="1843"/>
              </w:tabs>
              <w:spacing w:before="40" w:beforeAutospacing="0" w:after="40" w:afterAutospacing="0"/>
              <w:jc w:val="center"/>
              <w:rPr>
                <w:spacing w:val="4"/>
                <w:w w:val="102"/>
                <w:sz w:val="18"/>
                <w:szCs w:val="18"/>
              </w:rPr>
            </w:pPr>
            <w:r>
              <w:rPr>
                <w:spacing w:val="4"/>
                <w:w w:val="102"/>
                <w:sz w:val="18"/>
                <w:szCs w:val="18"/>
              </w:rPr>
              <w:t>61</w:t>
            </w:r>
          </w:p>
        </w:tc>
      </w:tr>
      <w:tr w:rsidR="00BD6F28">
        <w:tc>
          <w:tcPr>
            <w:tcW w:w="4068" w:type="dxa"/>
          </w:tcPr>
          <w:p w:rsidR="00BD6F28" w:rsidRDefault="00BD6F28">
            <w:pPr>
              <w:pStyle w:val="NormalWeb"/>
              <w:tabs>
                <w:tab w:val="left" w:pos="1843"/>
              </w:tabs>
              <w:spacing w:before="40" w:beforeAutospacing="0" w:after="40" w:afterAutospacing="0"/>
              <w:rPr>
                <w:spacing w:val="4"/>
                <w:w w:val="102"/>
                <w:sz w:val="18"/>
                <w:szCs w:val="18"/>
                <w:lang w:val="ru-RU"/>
              </w:rPr>
            </w:pPr>
            <w:r>
              <w:rPr>
                <w:spacing w:val="4"/>
                <w:w w:val="102"/>
                <w:sz w:val="18"/>
                <w:szCs w:val="18"/>
                <w:lang w:val="ru-RU"/>
              </w:rPr>
              <w:t>Доля женщин, подвергшихся сексуальному насилию</w:t>
            </w:r>
          </w:p>
        </w:tc>
        <w:tc>
          <w:tcPr>
            <w:tcW w:w="1200" w:type="dxa"/>
          </w:tcPr>
          <w:p w:rsidR="00BD6F28" w:rsidRDefault="00BD6F28">
            <w:pPr>
              <w:pStyle w:val="NormalWeb"/>
              <w:tabs>
                <w:tab w:val="left" w:pos="1843"/>
              </w:tabs>
              <w:spacing w:before="40" w:beforeAutospacing="0" w:after="40" w:afterAutospacing="0"/>
              <w:jc w:val="center"/>
              <w:rPr>
                <w:spacing w:val="4"/>
                <w:w w:val="102"/>
                <w:sz w:val="18"/>
                <w:szCs w:val="18"/>
              </w:rPr>
            </w:pPr>
            <w:r>
              <w:rPr>
                <w:spacing w:val="4"/>
                <w:w w:val="102"/>
                <w:sz w:val="18"/>
                <w:szCs w:val="18"/>
              </w:rPr>
              <w:t>39</w:t>
            </w:r>
          </w:p>
        </w:tc>
        <w:tc>
          <w:tcPr>
            <w:tcW w:w="1200" w:type="dxa"/>
          </w:tcPr>
          <w:p w:rsidR="00BD6F28" w:rsidRDefault="00BD6F28">
            <w:pPr>
              <w:pStyle w:val="NormalWeb"/>
              <w:tabs>
                <w:tab w:val="left" w:pos="1843"/>
              </w:tabs>
              <w:spacing w:before="40" w:beforeAutospacing="0" w:after="40" w:afterAutospacing="0"/>
              <w:jc w:val="center"/>
              <w:rPr>
                <w:spacing w:val="4"/>
                <w:w w:val="102"/>
                <w:sz w:val="18"/>
                <w:szCs w:val="18"/>
              </w:rPr>
            </w:pPr>
            <w:r>
              <w:rPr>
                <w:spacing w:val="4"/>
                <w:w w:val="102"/>
                <w:sz w:val="18"/>
                <w:szCs w:val="18"/>
              </w:rPr>
              <w:t>31</w:t>
            </w:r>
          </w:p>
        </w:tc>
        <w:tc>
          <w:tcPr>
            <w:tcW w:w="1200" w:type="dxa"/>
          </w:tcPr>
          <w:p w:rsidR="00BD6F28" w:rsidRDefault="00BD6F28">
            <w:pPr>
              <w:pStyle w:val="NormalWeb"/>
              <w:tabs>
                <w:tab w:val="left" w:pos="1843"/>
              </w:tabs>
              <w:spacing w:before="40" w:beforeAutospacing="0" w:after="40" w:afterAutospacing="0"/>
              <w:jc w:val="center"/>
              <w:rPr>
                <w:spacing w:val="4"/>
                <w:w w:val="102"/>
                <w:sz w:val="18"/>
                <w:szCs w:val="18"/>
              </w:rPr>
            </w:pPr>
            <w:r>
              <w:rPr>
                <w:spacing w:val="4"/>
                <w:w w:val="102"/>
                <w:sz w:val="18"/>
                <w:szCs w:val="18"/>
              </w:rPr>
              <w:t>41</w:t>
            </w:r>
          </w:p>
        </w:tc>
      </w:tr>
      <w:tr w:rsidR="00BD6F28">
        <w:tc>
          <w:tcPr>
            <w:tcW w:w="4068" w:type="dxa"/>
            <w:tcBorders>
              <w:bottom w:val="single" w:sz="12" w:space="0" w:color="auto"/>
            </w:tcBorders>
          </w:tcPr>
          <w:p w:rsidR="00BD6F28" w:rsidRDefault="00BD6F28">
            <w:pPr>
              <w:pStyle w:val="NormalWeb"/>
              <w:tabs>
                <w:tab w:val="left" w:pos="1843"/>
              </w:tabs>
              <w:spacing w:before="40" w:beforeAutospacing="0" w:after="40" w:afterAutospacing="0"/>
              <w:rPr>
                <w:spacing w:val="4"/>
                <w:w w:val="102"/>
                <w:sz w:val="18"/>
                <w:szCs w:val="18"/>
                <w:lang w:val="ru-RU"/>
              </w:rPr>
            </w:pPr>
            <w:r>
              <w:rPr>
                <w:spacing w:val="4"/>
                <w:w w:val="102"/>
                <w:sz w:val="18"/>
                <w:szCs w:val="18"/>
                <w:lang w:val="ru-RU"/>
              </w:rPr>
              <w:t>Доля женщин, подвергшихся насилию во время беременности</w:t>
            </w:r>
          </w:p>
        </w:tc>
        <w:tc>
          <w:tcPr>
            <w:tcW w:w="1200" w:type="dxa"/>
            <w:tcBorders>
              <w:bottom w:val="single" w:sz="12" w:space="0" w:color="auto"/>
            </w:tcBorders>
          </w:tcPr>
          <w:p w:rsidR="00BD6F28" w:rsidRDefault="00BD6F28">
            <w:pPr>
              <w:pStyle w:val="NormalWeb"/>
              <w:tabs>
                <w:tab w:val="left" w:pos="1843"/>
              </w:tabs>
              <w:spacing w:before="40" w:beforeAutospacing="0" w:after="40" w:afterAutospacing="0"/>
              <w:jc w:val="center"/>
              <w:rPr>
                <w:spacing w:val="4"/>
                <w:w w:val="102"/>
                <w:sz w:val="18"/>
                <w:szCs w:val="18"/>
              </w:rPr>
            </w:pPr>
            <w:r>
              <w:rPr>
                <w:spacing w:val="4"/>
                <w:w w:val="102"/>
                <w:sz w:val="18"/>
                <w:szCs w:val="18"/>
              </w:rPr>
              <w:t>16</w:t>
            </w:r>
          </w:p>
        </w:tc>
        <w:tc>
          <w:tcPr>
            <w:tcW w:w="1200" w:type="dxa"/>
            <w:tcBorders>
              <w:bottom w:val="single" w:sz="12" w:space="0" w:color="auto"/>
            </w:tcBorders>
          </w:tcPr>
          <w:p w:rsidR="00BD6F28" w:rsidRDefault="00BD6F28">
            <w:pPr>
              <w:pStyle w:val="NormalWeb"/>
              <w:tabs>
                <w:tab w:val="left" w:pos="1843"/>
              </w:tabs>
              <w:spacing w:before="40" w:beforeAutospacing="0" w:after="40" w:afterAutospacing="0"/>
              <w:jc w:val="center"/>
              <w:rPr>
                <w:spacing w:val="4"/>
                <w:w w:val="102"/>
                <w:sz w:val="18"/>
                <w:szCs w:val="18"/>
                <w:lang w:val="ru-RU"/>
              </w:rPr>
            </w:pPr>
            <w:r>
              <w:rPr>
                <w:spacing w:val="4"/>
                <w:w w:val="102"/>
                <w:sz w:val="18"/>
                <w:szCs w:val="18"/>
              </w:rPr>
              <w:t>7</w:t>
            </w:r>
          </w:p>
        </w:tc>
        <w:tc>
          <w:tcPr>
            <w:tcW w:w="1200" w:type="dxa"/>
            <w:tcBorders>
              <w:bottom w:val="single" w:sz="12" w:space="0" w:color="auto"/>
            </w:tcBorders>
          </w:tcPr>
          <w:p w:rsidR="00BD6F28" w:rsidRDefault="00BD6F28">
            <w:pPr>
              <w:pStyle w:val="NormalWeb"/>
              <w:tabs>
                <w:tab w:val="left" w:pos="1843"/>
              </w:tabs>
              <w:spacing w:before="40" w:beforeAutospacing="0" w:after="40" w:afterAutospacing="0"/>
              <w:jc w:val="center"/>
              <w:rPr>
                <w:spacing w:val="4"/>
                <w:w w:val="102"/>
                <w:sz w:val="18"/>
                <w:szCs w:val="18"/>
              </w:rPr>
            </w:pPr>
            <w:r>
              <w:rPr>
                <w:spacing w:val="4"/>
                <w:w w:val="102"/>
                <w:sz w:val="18"/>
                <w:szCs w:val="18"/>
              </w:rPr>
              <w:t>17</w:t>
            </w:r>
          </w:p>
        </w:tc>
      </w:tr>
    </w:tbl>
    <w:p w:rsidR="00BD6F28" w:rsidRDefault="00BD6F28">
      <w:pPr>
        <w:tabs>
          <w:tab w:val="left" w:pos="1843"/>
        </w:tabs>
        <w:spacing w:before="140"/>
        <w:ind w:left="1820" w:right="1264" w:hanging="556"/>
        <w:jc w:val="both"/>
        <w:rPr>
          <w:bCs/>
          <w:spacing w:val="4"/>
          <w:w w:val="102"/>
          <w:sz w:val="18"/>
          <w:szCs w:val="18"/>
          <w:lang w:val="ru-RU"/>
        </w:rPr>
      </w:pPr>
      <w:r>
        <w:rPr>
          <w:bCs/>
          <w:i/>
          <w:spacing w:val="4"/>
          <w:w w:val="102"/>
          <w:sz w:val="18"/>
          <w:szCs w:val="18"/>
          <w:lang w:val="ru-RU"/>
        </w:rPr>
        <w:t xml:space="preserve">Источник: </w:t>
      </w:r>
      <w:r>
        <w:rPr>
          <w:bCs/>
          <w:spacing w:val="4"/>
          <w:w w:val="102"/>
          <w:sz w:val="18"/>
          <w:szCs w:val="18"/>
          <w:lang w:val="ru-RU"/>
        </w:rPr>
        <w:t>Обследование в области народонаселения и здравоохранения, Уганда, 2006 год</w:t>
      </w:r>
    </w:p>
    <w:p w:rsidR="00BD6F28" w:rsidRDefault="00BD6F28">
      <w:pPr>
        <w:pStyle w:val="bodytext0"/>
        <w:widowControl w:val="0"/>
        <w:tabs>
          <w:tab w:val="clear" w:pos="1814"/>
          <w:tab w:val="left" w:pos="1843"/>
        </w:tabs>
        <w:autoSpaceDE w:val="0"/>
        <w:autoSpaceDN w:val="0"/>
        <w:adjustRightInd w:val="0"/>
        <w:spacing w:before="180"/>
        <w:rPr>
          <w:rFonts w:eastAsia="Times New Roman"/>
        </w:rPr>
      </w:pPr>
      <w:r>
        <w:rPr>
          <w:rFonts w:eastAsia="Times New Roman"/>
        </w:rPr>
        <w:t>166.</w:t>
      </w:r>
      <w:r>
        <w:rPr>
          <w:rFonts w:eastAsia="Times New Roman"/>
        </w:rPr>
        <w:tab/>
        <w:t>Факторы, ведущие к такому насилию, включают: низкий социально-экономический статус/иждивение; дискриминационные законы и культурные ценности; обычаи и традиции в отношении замужних женщин (полигамия, выплата выкупа за невесту, неразглашение семейных проблем). На более высоком уровне отсутствие механизмов правовой защиты, включая отсутствие правоохранительных органов в некоторых районах, например в районах, охваченных конфликтом, также увеличивает уязвимость женщин.</w:t>
      </w:r>
    </w:p>
    <w:p w:rsidR="00BD6F28" w:rsidRDefault="00BD6F28">
      <w:pPr>
        <w:spacing w:after="160"/>
        <w:ind w:left="1276" w:right="1264" w:hanging="12"/>
        <w:jc w:val="both"/>
        <w:rPr>
          <w:spacing w:val="4"/>
          <w:w w:val="102"/>
          <w:szCs w:val="20"/>
          <w:lang w:val="ru-RU"/>
        </w:rPr>
      </w:pPr>
      <w:r>
        <w:rPr>
          <w:spacing w:val="4"/>
          <w:w w:val="102"/>
          <w:szCs w:val="20"/>
          <w:lang w:val="ru-RU"/>
        </w:rPr>
        <w:t>К мерам по устранению этих способствующих насилию факторов и проблем относятся следующие:</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167.</w:t>
      </w:r>
      <w:r>
        <w:rPr>
          <w:spacing w:val="4"/>
          <w:w w:val="102"/>
          <w:szCs w:val="20"/>
          <w:lang w:val="ru-RU"/>
        </w:rPr>
        <w:tab/>
        <w:t>В дополнение к положениям, содержащимся в Конституции, угандийской гендерной политике, национальной политике в области здравоохранения, пересмотренном Законе о земле, недавно был пересмотрен Уголовный кодекс (раздел 120), в котором были предусмотрены наказания за растление и растление при отягчающих обстоятельствах. Кроме того, внесенные поправки наделили магистраты полномочиями проводить судебное разбирательство дел, связанных с растлением, в целях более быстрого отправления правосудия. Проект Закона о семейных отношениях и проект Закона о сексуальных преступлениях также должны укрепить механизм юридической защиты женщин.</w:t>
      </w:r>
    </w:p>
    <w:p w:rsidR="00BD6F28" w:rsidRDefault="00BD6F28">
      <w:pPr>
        <w:tabs>
          <w:tab w:val="left" w:pos="1843"/>
        </w:tabs>
        <w:spacing w:after="160"/>
        <w:ind w:left="1820" w:right="1264" w:hanging="556"/>
        <w:jc w:val="both"/>
        <w:rPr>
          <w:b/>
          <w:bCs/>
          <w:spacing w:val="4"/>
          <w:w w:val="102"/>
          <w:szCs w:val="20"/>
          <w:lang w:val="ru-RU"/>
        </w:rPr>
      </w:pPr>
      <w:r>
        <w:rPr>
          <w:spacing w:val="4"/>
          <w:w w:val="102"/>
          <w:szCs w:val="20"/>
          <w:lang w:val="ru-RU"/>
        </w:rPr>
        <w:t>168.</w:t>
      </w:r>
      <w:r>
        <w:rPr>
          <w:spacing w:val="4"/>
          <w:w w:val="102"/>
          <w:szCs w:val="20"/>
          <w:lang w:val="ru-RU"/>
        </w:rPr>
        <w:tab/>
        <w:t>Комиссия по реформе законодательства подготовила и передала на рассмотрение Генерального прокурора проект Закона о насилии в семье, который направлен на криминализацию различных форм насилия в семье и в котором предусматривается соответствующие уголовное наказание, а также возможность предъявления гражданских исков о выплате компенсации. Ожидается, что этот законопроект будет вынесен на рассмотрение парламента сразу по завершении соответствующих процедур.</w:t>
      </w:r>
    </w:p>
    <w:p w:rsidR="00BD6F28" w:rsidRDefault="00BD6F28">
      <w:pPr>
        <w:tabs>
          <w:tab w:val="left" w:pos="1843"/>
        </w:tabs>
        <w:spacing w:after="160"/>
        <w:ind w:left="1820" w:right="1264" w:hanging="556"/>
        <w:jc w:val="both"/>
        <w:rPr>
          <w:b/>
          <w:bCs/>
          <w:spacing w:val="4"/>
          <w:w w:val="102"/>
          <w:szCs w:val="20"/>
          <w:lang w:val="ru-RU"/>
        </w:rPr>
      </w:pPr>
      <w:r>
        <w:rPr>
          <w:spacing w:val="4"/>
          <w:w w:val="102"/>
          <w:szCs w:val="20"/>
          <w:lang w:val="ru-RU"/>
        </w:rPr>
        <w:t>169.</w:t>
      </w:r>
      <w:r>
        <w:rPr>
          <w:spacing w:val="4"/>
          <w:w w:val="102"/>
          <w:szCs w:val="20"/>
          <w:lang w:val="ru-RU"/>
        </w:rPr>
        <w:tab/>
        <w:t>Одной из проблем, ограничивающих доступ к правовой системе, остается мучительно медленный процесс реформы законодательства и особенно учета в законодательстве гендерной проблематики. Например, хотя дискриминационные разделы Закона о разводе и разделе имущества (о которых подробно говорилось выше, в разделе доклада, касающемся статьи 15) были отменены, новые законы до сих пор не приняты.</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170.</w:t>
      </w:r>
      <w:r>
        <w:rPr>
          <w:spacing w:val="4"/>
          <w:w w:val="102"/>
          <w:szCs w:val="20"/>
          <w:lang w:val="ru-RU"/>
        </w:rPr>
        <w:tab/>
        <w:t>Через МГТСР правительство в рамках своей политики и практики приняло ряд мер по борьбе с сексуальным насилием и насилием по признаку пола, в результате чего были отмечены следующие результаты:</w:t>
      </w:r>
    </w:p>
    <w:p w:rsidR="00BD6F28" w:rsidRDefault="00BD6F28">
      <w:pPr>
        <w:tabs>
          <w:tab w:val="left" w:pos="2268"/>
        </w:tabs>
        <w:spacing w:after="120"/>
        <w:ind w:left="2268" w:right="1264" w:hanging="425"/>
        <w:jc w:val="both"/>
        <w:rPr>
          <w:spacing w:val="4"/>
          <w:w w:val="102"/>
          <w:szCs w:val="20"/>
          <w:lang w:val="ru-RU"/>
        </w:rPr>
      </w:pPr>
      <w:r>
        <w:rPr>
          <w:spacing w:val="4"/>
          <w:w w:val="102"/>
          <w:szCs w:val="20"/>
          <w:lang w:val="ru-RU"/>
        </w:rPr>
        <w:t>о</w:t>
      </w:r>
      <w:r>
        <w:rPr>
          <w:spacing w:val="4"/>
          <w:w w:val="102"/>
          <w:szCs w:val="20"/>
          <w:lang w:val="ru-RU"/>
        </w:rPr>
        <w:tab/>
        <w:t>создана справочная группа по вопросам СНПП;</w:t>
      </w:r>
    </w:p>
    <w:p w:rsidR="00BD6F28" w:rsidRDefault="00BD6F28">
      <w:pPr>
        <w:tabs>
          <w:tab w:val="left" w:pos="2268"/>
        </w:tabs>
        <w:spacing w:after="120"/>
        <w:ind w:left="2268" w:right="1264" w:hanging="425"/>
        <w:jc w:val="both"/>
        <w:rPr>
          <w:spacing w:val="4"/>
          <w:w w:val="102"/>
          <w:szCs w:val="20"/>
          <w:lang w:val="ru-RU"/>
        </w:rPr>
      </w:pPr>
      <w:r>
        <w:rPr>
          <w:spacing w:val="4"/>
          <w:w w:val="102"/>
          <w:szCs w:val="20"/>
          <w:lang w:val="ru-RU"/>
        </w:rPr>
        <w:t>о</w:t>
      </w:r>
      <w:r>
        <w:rPr>
          <w:spacing w:val="4"/>
          <w:w w:val="102"/>
          <w:szCs w:val="20"/>
          <w:lang w:val="ru-RU"/>
        </w:rPr>
        <w:tab/>
        <w:t>разработана стратегия борьбы с насилием по признаку пола (работа над этой стратегией еще не завершена);</w:t>
      </w:r>
    </w:p>
    <w:p w:rsidR="00BD6F28" w:rsidRDefault="00BD6F28">
      <w:pPr>
        <w:tabs>
          <w:tab w:val="left" w:pos="2268"/>
        </w:tabs>
        <w:spacing w:after="120"/>
        <w:ind w:left="2268" w:right="1264" w:hanging="425"/>
        <w:jc w:val="both"/>
        <w:rPr>
          <w:spacing w:val="4"/>
          <w:w w:val="102"/>
          <w:szCs w:val="20"/>
          <w:lang w:val="ru-RU"/>
        </w:rPr>
      </w:pPr>
      <w:r>
        <w:rPr>
          <w:spacing w:val="4"/>
          <w:w w:val="102"/>
          <w:szCs w:val="20"/>
          <w:lang w:val="ru-RU"/>
        </w:rPr>
        <w:t>о</w:t>
      </w:r>
      <w:r>
        <w:rPr>
          <w:spacing w:val="4"/>
          <w:w w:val="102"/>
          <w:szCs w:val="20"/>
          <w:lang w:val="ru-RU"/>
        </w:rPr>
        <w:tab/>
        <w:t>СНПП учтено в минимальном пакете медицинских услуг, предоставляемых Министерством здравоохранения;</w:t>
      </w:r>
    </w:p>
    <w:p w:rsidR="00BD6F28" w:rsidRDefault="00BD6F28">
      <w:pPr>
        <w:tabs>
          <w:tab w:val="left" w:pos="2268"/>
        </w:tabs>
        <w:spacing w:after="120"/>
        <w:ind w:left="2268" w:right="1264" w:hanging="425"/>
        <w:jc w:val="both"/>
        <w:rPr>
          <w:spacing w:val="4"/>
          <w:w w:val="102"/>
          <w:szCs w:val="20"/>
          <w:lang w:val="ru-RU"/>
        </w:rPr>
      </w:pPr>
      <w:r>
        <w:rPr>
          <w:spacing w:val="4"/>
          <w:w w:val="102"/>
          <w:szCs w:val="20"/>
          <w:lang w:val="ru-RU"/>
        </w:rPr>
        <w:t>о</w:t>
      </w:r>
      <w:r>
        <w:rPr>
          <w:spacing w:val="4"/>
          <w:w w:val="102"/>
          <w:szCs w:val="20"/>
          <w:lang w:val="ru-RU"/>
        </w:rPr>
        <w:tab/>
        <w:t>разработаны учебное пособие, информационный комплект и набор для оказания первой помощи;</w:t>
      </w:r>
    </w:p>
    <w:p w:rsidR="00BD6F28" w:rsidRDefault="00BD6F28">
      <w:pPr>
        <w:tabs>
          <w:tab w:val="left" w:pos="2268"/>
        </w:tabs>
        <w:spacing w:after="120"/>
        <w:ind w:left="2268" w:right="1264" w:hanging="425"/>
        <w:jc w:val="both"/>
        <w:rPr>
          <w:spacing w:val="4"/>
          <w:w w:val="102"/>
          <w:szCs w:val="20"/>
          <w:lang w:val="ru-RU"/>
        </w:rPr>
      </w:pPr>
      <w:r>
        <w:rPr>
          <w:spacing w:val="4"/>
          <w:w w:val="102"/>
          <w:szCs w:val="20"/>
          <w:lang w:val="ru-RU"/>
        </w:rPr>
        <w:t>о</w:t>
      </w:r>
      <w:r>
        <w:rPr>
          <w:spacing w:val="4"/>
          <w:w w:val="102"/>
          <w:szCs w:val="20"/>
          <w:lang w:val="ru-RU"/>
        </w:rPr>
        <w:tab/>
        <w:t>создана учебная группа инструкторов по вопросам СНПП, в которую входят представители государственных органов и ОГО;</w:t>
      </w:r>
    </w:p>
    <w:p w:rsidR="00BD6F28" w:rsidRDefault="00BD6F28">
      <w:pPr>
        <w:tabs>
          <w:tab w:val="left" w:pos="2268"/>
        </w:tabs>
        <w:spacing w:after="160"/>
        <w:ind w:left="2268" w:right="1264" w:hanging="425"/>
        <w:jc w:val="both"/>
        <w:rPr>
          <w:spacing w:val="4"/>
          <w:w w:val="102"/>
          <w:szCs w:val="20"/>
          <w:lang w:val="ru-RU"/>
        </w:rPr>
      </w:pPr>
      <w:r>
        <w:rPr>
          <w:spacing w:val="4"/>
          <w:w w:val="102"/>
          <w:szCs w:val="20"/>
          <w:lang w:val="ru-RU"/>
        </w:rPr>
        <w:t>о</w:t>
      </w:r>
      <w:r>
        <w:rPr>
          <w:spacing w:val="4"/>
          <w:w w:val="102"/>
          <w:szCs w:val="20"/>
          <w:lang w:val="ru-RU"/>
        </w:rPr>
        <w:tab/>
        <w:t>СУУ готовит статистические данные о ситуации в области СНПП в поддержку мер политического вмешательства.</w:t>
      </w:r>
    </w:p>
    <w:p w:rsidR="00BD6F28" w:rsidRDefault="00BD6F28">
      <w:pPr>
        <w:spacing w:after="160"/>
        <w:ind w:left="1843" w:right="1264" w:hanging="12"/>
        <w:jc w:val="both"/>
        <w:rPr>
          <w:spacing w:val="4"/>
          <w:w w:val="102"/>
          <w:szCs w:val="20"/>
          <w:lang w:val="ru-RU"/>
        </w:rPr>
      </w:pPr>
      <w:r>
        <w:rPr>
          <w:spacing w:val="4"/>
          <w:w w:val="102"/>
          <w:szCs w:val="20"/>
          <w:lang w:val="ru-RU"/>
        </w:rPr>
        <w:t>До настоящего времени подготовка персонала осуществлялась в пяти районах</w:t>
      </w:r>
      <w:r>
        <w:rPr>
          <w:rStyle w:val="FootnoteReference"/>
          <w:spacing w:val="4"/>
          <w:w w:val="102"/>
          <w:szCs w:val="20"/>
          <w:vertAlign w:val="superscript"/>
        </w:rPr>
        <w:footnoteReference w:id="70"/>
      </w:r>
      <w:r>
        <w:rPr>
          <w:spacing w:val="4"/>
          <w:w w:val="102"/>
          <w:szCs w:val="20"/>
          <w:lang w:val="ru-RU"/>
        </w:rPr>
        <w:t>, в которых наиболее распространено СНПП. В этих районах 80 процентов работников здравоохранения прошли соответствующую подготовку, что привело к увеличению числа случаев СНПП, о которых сообщается полиции</w:t>
      </w:r>
      <w:r>
        <w:rPr>
          <w:rStyle w:val="FootnoteReference"/>
          <w:spacing w:val="4"/>
          <w:w w:val="102"/>
          <w:szCs w:val="20"/>
          <w:vertAlign w:val="superscript"/>
        </w:rPr>
        <w:footnoteReference w:id="71"/>
      </w:r>
      <w:r>
        <w:rPr>
          <w:spacing w:val="4"/>
          <w:w w:val="102"/>
          <w:szCs w:val="20"/>
          <w:lang w:val="ru-RU"/>
        </w:rPr>
        <w:t>. Совместными усилиями МГТСР и Министерства здравоохранения в районе Гулу создается типовой центр реабилитации пострадавших от СНПП.</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171.</w:t>
      </w:r>
      <w:r>
        <w:rPr>
          <w:spacing w:val="4"/>
          <w:w w:val="102"/>
          <w:szCs w:val="20"/>
          <w:lang w:val="ru-RU"/>
        </w:rPr>
        <w:tab/>
        <w:t>К другим подобным мероприятиям относится осуществление (2006–2020 годы) проекта по борьбе с СНПП, целью которого является расширение доступа к информации, консультациям и социальной поддержке, а также лечение в связи с СНПП и защиту от СНПП и других форм вредной практики</w:t>
      </w:r>
      <w:r>
        <w:rPr>
          <w:rStyle w:val="FootnoteReference"/>
          <w:spacing w:val="4"/>
          <w:w w:val="102"/>
          <w:szCs w:val="20"/>
          <w:vertAlign w:val="superscript"/>
          <w:lang w:val="ru-RU"/>
        </w:rPr>
        <w:footnoteReference w:id="72"/>
      </w:r>
      <w:r>
        <w:rPr>
          <w:spacing w:val="4"/>
          <w:w w:val="102"/>
          <w:szCs w:val="20"/>
          <w:lang w:val="ru-RU"/>
        </w:rPr>
        <w:t>. В рамках этого проекта в пяти районах, которые составляют область, охватываемую проектом, в средствах массовой информации были проведены на общинном уровне кампании против СНПП. В церковных приходах организовывались разъяснительные беседы, по радио передавались ток-шоу и информационные объявления, направленные против СНПП. Осуществление данного проекта привело к повышению осведомленности о СНПП, способствующих ему факторах и о мерах, которые необходимо принимать в случае СНПП. В районах, охваченных этим проектом, постепенно повышается готовность общества фиксировать случаи СНПП, а местные лидеры проявляют все большую решимость бороться с СНПП. В рамках данного проекта недавно было завершено исследование гендерных аспектов торговли людьми, в котором содержится информация о выполнении протокола Организации Объединенных Наций о предупреждении и пресечении торговли людьми.</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172.</w:t>
      </w:r>
      <w:r>
        <w:rPr>
          <w:spacing w:val="4"/>
          <w:w w:val="102"/>
          <w:szCs w:val="20"/>
          <w:lang w:val="ru-RU"/>
        </w:rPr>
        <w:tab/>
        <w:t>Наряду с этими специальными проектами принимаются и другие меры по предотвращения насилия в отношении женщин, в том числе: усиление защитных механизмов путем формирования полицейских групп защиты семьи; распределение в центрах здравоохранения </w:t>
      </w:r>
      <w:r>
        <w:rPr>
          <w:spacing w:val="4"/>
          <w:w w:val="102"/>
          <w:szCs w:val="20"/>
        </w:rPr>
        <w:t>III</w:t>
      </w:r>
      <w:r>
        <w:rPr>
          <w:spacing w:val="4"/>
          <w:w w:val="102"/>
          <w:szCs w:val="20"/>
          <w:lang w:val="ru-RU"/>
        </w:rPr>
        <w:t xml:space="preserve"> и </w:t>
      </w:r>
      <w:r>
        <w:rPr>
          <w:spacing w:val="4"/>
          <w:w w:val="102"/>
          <w:szCs w:val="20"/>
        </w:rPr>
        <w:t>IV</w:t>
      </w:r>
      <w:r>
        <w:rPr>
          <w:spacing w:val="4"/>
          <w:w w:val="102"/>
          <w:szCs w:val="20"/>
          <w:lang w:val="ru-RU"/>
        </w:rPr>
        <w:t xml:space="preserve"> наборов для постконтактной профилактики ВИЧ/СПИДа; проведение программ создания потенциала и актуализации гендерной проблематики в правоохранительных органах.</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173.</w:t>
      </w:r>
      <w:r>
        <w:rPr>
          <w:spacing w:val="4"/>
          <w:w w:val="102"/>
          <w:szCs w:val="20"/>
          <w:lang w:val="ru-RU"/>
        </w:rPr>
        <w:tab/>
        <w:t>Правительство также принимает меры для восстановления и укрепления полицейских и судебных органов в районах, затронутых конфликтом</w:t>
      </w:r>
      <w:r>
        <w:rPr>
          <w:rStyle w:val="FootnoteReference"/>
          <w:spacing w:val="4"/>
          <w:w w:val="102"/>
          <w:szCs w:val="20"/>
          <w:vertAlign w:val="superscript"/>
        </w:rPr>
        <w:footnoteReference w:id="73"/>
      </w:r>
      <w:r>
        <w:rPr>
          <w:spacing w:val="4"/>
          <w:w w:val="102"/>
          <w:szCs w:val="20"/>
          <w:lang w:val="ru-RU"/>
        </w:rPr>
        <w:t>, в которых СНПП особенно распространено. Однако, помимо нехватки ресурсов, которая сдерживает обеспечение и кадровое укомплектование правоохранительных органов, серьезную проблему составляет преобладающее среди полицейских отношение к насилию по признаку пола. Однако следует ожидать, что такая ситуация изменится, если будет принят закон, криминализирующий насилие в семье.</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174.</w:t>
      </w:r>
      <w:r>
        <w:rPr>
          <w:spacing w:val="4"/>
          <w:w w:val="102"/>
          <w:szCs w:val="20"/>
          <w:lang w:val="ru-RU"/>
        </w:rPr>
        <w:tab/>
        <w:t>Вышеизложенные мероприятия дополняются деятельностью ОГО, в частности национальной инициативой по предотвращению насилия в семье, которая нацелена на усиление мер предупреждения СНПП на уровне общин. Ряд ОГО</w:t>
      </w:r>
      <w:r>
        <w:rPr>
          <w:rStyle w:val="FootnoteReference"/>
          <w:spacing w:val="4"/>
          <w:w w:val="102"/>
          <w:szCs w:val="20"/>
          <w:vertAlign w:val="superscript"/>
        </w:rPr>
        <w:footnoteReference w:id="74"/>
      </w:r>
      <w:r>
        <w:rPr>
          <w:spacing w:val="4"/>
          <w:w w:val="102"/>
          <w:szCs w:val="20"/>
          <w:lang w:val="ru-RU"/>
        </w:rPr>
        <w:t xml:space="preserve"> осуществляют комплексные проекты, которые включают программы по борьбе с юридической неграмотностью, создание потенциала, предоставление юридических консультационных услуг, а также убежищ для женщин, подвергшихся насилию. Эти инициативы повышают осведомленность о насилии по признаку пола, мобилизуют общественность, включая мужчин, на борьбу с гендерным насилием и укрепляют взаимодействие государства и гражданского общества в оказании помощи пережившим насилие.</w:t>
      </w:r>
    </w:p>
    <w:p w:rsidR="00BD6F28" w:rsidRDefault="00BD6F28">
      <w:pPr>
        <w:tabs>
          <w:tab w:val="left" w:pos="1843"/>
        </w:tabs>
        <w:spacing w:after="160"/>
        <w:ind w:left="1820" w:right="1264" w:hanging="556"/>
        <w:jc w:val="both"/>
        <w:rPr>
          <w:b/>
          <w:bCs/>
          <w:spacing w:val="4"/>
          <w:w w:val="102"/>
          <w:szCs w:val="20"/>
          <w:lang w:val="ru-RU"/>
        </w:rPr>
      </w:pPr>
      <w:r>
        <w:rPr>
          <w:b/>
          <w:bCs/>
          <w:spacing w:val="4"/>
          <w:w w:val="102"/>
          <w:szCs w:val="20"/>
          <w:lang w:val="ru-RU"/>
        </w:rPr>
        <w:t>12.2</w:t>
      </w:r>
      <w:r>
        <w:rPr>
          <w:b/>
          <w:bCs/>
          <w:spacing w:val="4"/>
          <w:w w:val="102"/>
          <w:szCs w:val="20"/>
          <w:lang w:val="ru-RU"/>
        </w:rPr>
        <w:tab/>
        <w:t>Калечащие операции на женских половых органах</w:t>
      </w:r>
    </w:p>
    <w:p w:rsidR="00BD6F28" w:rsidRDefault="00BD6F28">
      <w:pPr>
        <w:spacing w:after="160"/>
        <w:ind w:left="1276" w:right="1264" w:hanging="12"/>
        <w:jc w:val="both"/>
        <w:rPr>
          <w:b/>
          <w:bCs/>
          <w:spacing w:val="4"/>
          <w:w w:val="102"/>
          <w:szCs w:val="20"/>
          <w:lang w:val="ru-RU"/>
        </w:rPr>
      </w:pPr>
      <w:r>
        <w:rPr>
          <w:b/>
          <w:bCs/>
          <w:spacing w:val="4"/>
          <w:w w:val="102"/>
          <w:szCs w:val="20"/>
          <w:lang w:val="ru-RU"/>
        </w:rPr>
        <w:t>Прогресс, достигнутый государством-участником в искоренении практики КОЖПО</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175.</w:t>
      </w:r>
      <w:r>
        <w:rPr>
          <w:spacing w:val="4"/>
          <w:w w:val="102"/>
          <w:szCs w:val="20"/>
          <w:lang w:val="ru-RU"/>
        </w:rPr>
        <w:tab/>
        <w:t>На рассмотрение парламента внесен законопроект о запрещении калечащих операций на женских половых органах. В этом законопроекте КОЖПО определяется как "нарушение или попытка нарушение физической целостности полового органа женщины путем полного или частичного обрезания, вырезания, ушивания или лишения чувствительности". В случае принятия этого закона лицо, признанное виновным в совершении КОЖПО, будет подвергнуто наказанию в виде тюремного заключения на срок от 7 до 10 лет или штрафа в сумме не менее 1 млн. угандийских шиллингов. Данный законопроект разработан благодаря усилиям органов местного самоуправления района Капчорва, программы РИЧ и УОЗПЖ, являющейся организацией гражданского общества, которая недавно обратилась в Конституционный суд с ходатайством об объявлении КОЖПО вне закона.</w:t>
      </w:r>
    </w:p>
    <w:p w:rsidR="00BD6F28" w:rsidRDefault="00BD6F28">
      <w:pPr>
        <w:tabs>
          <w:tab w:val="left" w:pos="1843"/>
        </w:tabs>
        <w:spacing w:after="260"/>
        <w:ind w:left="1820" w:right="1264" w:hanging="556"/>
        <w:jc w:val="both"/>
        <w:rPr>
          <w:spacing w:val="4"/>
          <w:w w:val="102"/>
          <w:szCs w:val="20"/>
          <w:lang w:val="ru-RU"/>
        </w:rPr>
      </w:pPr>
      <w:r>
        <w:rPr>
          <w:spacing w:val="4"/>
          <w:w w:val="102"/>
          <w:szCs w:val="20"/>
          <w:lang w:val="ru-RU"/>
        </w:rPr>
        <w:t>176.</w:t>
      </w:r>
      <w:r>
        <w:rPr>
          <w:spacing w:val="4"/>
          <w:w w:val="102"/>
          <w:szCs w:val="20"/>
          <w:lang w:val="ru-RU"/>
        </w:rPr>
        <w:tab/>
        <w:t>Меры по искоренению вредных обычаев, таких как КОЖПО, предусматривают проведение кампаний по повышению осведомленности, которые должны привести к изменению отношения к таким обычаям и сделать их социально неприемлемыми в тех общинах, в которых эти обычаи соблюдаются. Осуществляемые программой РИЧ совместно с органами местного самоуправления района Капчорва меры по борьбе с КОЖПО способствовали сокращению масштабов этих обычаев в некоторых областях района с 80 процентов в 1996 году до менее 10 процентов в 2006 году.</w:t>
      </w:r>
    </w:p>
    <w:p w:rsidR="00BD6F28" w:rsidRDefault="00BD6F28">
      <w:pPr>
        <w:pStyle w:val="Heading1"/>
        <w:tabs>
          <w:tab w:val="left" w:pos="1276"/>
        </w:tabs>
        <w:spacing w:after="160" w:line="240" w:lineRule="auto"/>
        <w:ind w:left="1276" w:right="1264" w:hanging="567"/>
        <w:rPr>
          <w:rFonts w:ascii="Times New Roman" w:hAnsi="Times New Roman" w:cs="Times New Roman"/>
          <w:spacing w:val="4"/>
          <w:w w:val="102"/>
          <w:sz w:val="24"/>
          <w:szCs w:val="24"/>
          <w:lang w:val="ru-RU"/>
        </w:rPr>
      </w:pPr>
      <w:bookmarkStart w:id="39" w:name="_Toc210009064"/>
      <w:r>
        <w:rPr>
          <w:rFonts w:ascii="Times New Roman" w:hAnsi="Times New Roman" w:cs="Times New Roman"/>
          <w:spacing w:val="4"/>
          <w:w w:val="102"/>
          <w:sz w:val="24"/>
          <w:szCs w:val="24"/>
          <w:lang w:val="ru-RU"/>
        </w:rPr>
        <w:t>13.0</w:t>
      </w:r>
      <w:r>
        <w:rPr>
          <w:rFonts w:ascii="Times New Roman" w:hAnsi="Times New Roman" w:cs="Times New Roman"/>
          <w:spacing w:val="4"/>
          <w:w w:val="102"/>
          <w:sz w:val="24"/>
          <w:szCs w:val="24"/>
          <w:lang w:val="ru-RU"/>
        </w:rPr>
        <w:tab/>
      </w:r>
      <w:bookmarkEnd w:id="39"/>
      <w:r>
        <w:rPr>
          <w:rFonts w:ascii="Times New Roman" w:hAnsi="Times New Roman" w:cs="Times New Roman"/>
          <w:spacing w:val="4"/>
          <w:w w:val="102"/>
          <w:sz w:val="24"/>
          <w:szCs w:val="24"/>
          <w:lang w:val="ru-RU"/>
        </w:rPr>
        <w:t>СТАТЬЯ 13</w:t>
      </w:r>
    </w:p>
    <w:p w:rsidR="00BD6F28" w:rsidRDefault="00BD6F28">
      <w:pPr>
        <w:pStyle w:val="Heading2"/>
        <w:tabs>
          <w:tab w:val="left" w:pos="1843"/>
        </w:tabs>
        <w:spacing w:after="160" w:line="240" w:lineRule="auto"/>
        <w:ind w:left="1820" w:right="1264" w:hanging="556"/>
        <w:jc w:val="both"/>
        <w:rPr>
          <w:rFonts w:ascii="Times New Roman" w:hAnsi="Times New Roman" w:cs="Times New Roman"/>
          <w:spacing w:val="4"/>
          <w:w w:val="102"/>
          <w:sz w:val="20"/>
          <w:lang w:val="ru-RU"/>
        </w:rPr>
      </w:pPr>
      <w:bookmarkStart w:id="40" w:name="_Toc210009065"/>
      <w:r>
        <w:rPr>
          <w:rFonts w:ascii="Times New Roman" w:hAnsi="Times New Roman" w:cs="Times New Roman"/>
          <w:spacing w:val="4"/>
          <w:w w:val="102"/>
          <w:sz w:val="20"/>
          <w:lang w:val="ru-RU"/>
        </w:rPr>
        <w:t>13.1</w:t>
      </w:r>
      <w:r>
        <w:rPr>
          <w:rFonts w:ascii="Times New Roman" w:hAnsi="Times New Roman" w:cs="Times New Roman"/>
          <w:spacing w:val="4"/>
          <w:w w:val="102"/>
          <w:sz w:val="20"/>
          <w:lang w:val="ru-RU"/>
        </w:rPr>
        <w:tab/>
      </w:r>
      <w:bookmarkEnd w:id="40"/>
      <w:r>
        <w:rPr>
          <w:rFonts w:ascii="Times New Roman" w:hAnsi="Times New Roman" w:cs="Times New Roman"/>
          <w:spacing w:val="4"/>
          <w:w w:val="102"/>
          <w:sz w:val="20"/>
          <w:lang w:val="ru-RU"/>
        </w:rPr>
        <w:t>ЭКОНОМИЧЕСКИЕ И СОЦИАЛЬНЫЕ ЛЬГОТЫ</w:t>
      </w:r>
    </w:p>
    <w:p w:rsidR="00BD6F28" w:rsidRDefault="00BD6F28">
      <w:pPr>
        <w:pStyle w:val="Heading3"/>
        <w:tabs>
          <w:tab w:val="left" w:pos="2410"/>
        </w:tabs>
        <w:spacing w:after="160" w:line="240" w:lineRule="auto"/>
        <w:ind w:left="2410" w:right="1264" w:hanging="567"/>
        <w:jc w:val="both"/>
        <w:rPr>
          <w:rFonts w:ascii="Times New Roman" w:hAnsi="Times New Roman" w:cs="Times New Roman"/>
          <w:spacing w:val="4"/>
          <w:w w:val="102"/>
          <w:lang w:val="ru-RU"/>
        </w:rPr>
      </w:pPr>
      <w:bookmarkStart w:id="41" w:name="_Toc210009066"/>
      <w:r>
        <w:rPr>
          <w:rFonts w:ascii="Times New Roman" w:hAnsi="Times New Roman" w:cs="Times New Roman"/>
          <w:spacing w:val="4"/>
          <w:w w:val="102"/>
          <w:lang w:val="ru-RU"/>
        </w:rPr>
        <w:t>13.1.1</w:t>
      </w:r>
      <w:r>
        <w:rPr>
          <w:rFonts w:ascii="Times New Roman" w:hAnsi="Times New Roman" w:cs="Times New Roman"/>
          <w:spacing w:val="4"/>
          <w:w w:val="102"/>
          <w:lang w:val="ru-RU"/>
        </w:rPr>
        <w:tab/>
      </w:r>
      <w:bookmarkEnd w:id="41"/>
      <w:r>
        <w:rPr>
          <w:rFonts w:ascii="Times New Roman" w:hAnsi="Times New Roman" w:cs="Times New Roman"/>
          <w:spacing w:val="4"/>
          <w:w w:val="102"/>
          <w:lang w:val="ru-RU"/>
        </w:rPr>
        <w:t>Прогресс, достигнутый государством-участником в снижении уровня нищеты среди женщин, и сохраняющиеся трудности</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177.</w:t>
      </w:r>
      <w:r>
        <w:rPr>
          <w:spacing w:val="4"/>
          <w:w w:val="102"/>
          <w:szCs w:val="20"/>
          <w:lang w:val="ru-RU"/>
        </w:rPr>
        <w:tab/>
        <w:t>Нищета в Уганде в основном является уделом женщин. 31 процент населения Уганды живет ниже уровня нищеты, причем большинство этих лиц составляют женщины. Исследования показывают, что женщины сталкиваются с огромными трудностями, включая ограниченный доступ к основным средствам производства, таким как земля и финансы, а также с рядом юридических и административных препятствий, ограничивающих их предпринимательский потенциал. Женщины зачастую не обладают необходимой информацией и не имеют необходимых связей, для того чтобы воспользоваться выгодными деловыми возможностями.</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178.</w:t>
      </w:r>
      <w:r>
        <w:rPr>
          <w:spacing w:val="4"/>
          <w:w w:val="102"/>
          <w:szCs w:val="20"/>
          <w:lang w:val="ru-RU"/>
        </w:rPr>
        <w:tab/>
        <w:t>Со времени представления последнего доклада о выполнении Конвенции достигнут существенный прогресс в отношении включения гендерных аспектов в программы и мероприятия по снижению уровня нищеты. Значительный успех был достигнут в рамках процесса коллективной оценки уровня нищеты в Уганде (ПКОНУ, 2002 год), по итогам которого были представлены свидетельства различного восприятия женщинами и мужчинами и различных последствий для них состояния нищеты, что доказывало необходимость включения гендерной проблематики в целях повышения эффективности существующих программ по снижению уровня нищеты.</w:t>
      </w:r>
    </w:p>
    <w:p w:rsidR="00BD6F28" w:rsidRDefault="00BD6F28">
      <w:pPr>
        <w:pStyle w:val="bodytext0"/>
        <w:widowControl w:val="0"/>
        <w:tabs>
          <w:tab w:val="clear" w:pos="1814"/>
          <w:tab w:val="left" w:pos="1843"/>
        </w:tabs>
        <w:autoSpaceDE w:val="0"/>
        <w:autoSpaceDN w:val="0"/>
        <w:adjustRightInd w:val="0"/>
        <w:spacing w:after="120"/>
        <w:rPr>
          <w:rFonts w:eastAsia="Times New Roman"/>
        </w:rPr>
      </w:pPr>
      <w:r>
        <w:rPr>
          <w:rFonts w:eastAsia="Times New Roman"/>
        </w:rPr>
        <w:t>179.</w:t>
      </w:r>
      <w:r>
        <w:rPr>
          <w:rFonts w:eastAsia="Times New Roman"/>
        </w:rPr>
        <w:tab/>
        <w:t>Данный процесс имеет непрерывный характер, и государство-участник начало предпринимать шаги для включения гендерной проблематики в свои программы и, в частности, создало Гендерную группу по искоренению нищеты (ГПИН); пересмотрело проекты по искоренению нищеты в Уганде с целью отражения в них гендерных аспектов и разработало руководящие принципы учета гендерной проблематики в рамках министерств, осуществляющих План искоренения нищеты. Данные, полученные в результате этих процессов, позволили произвести пересмотр ПИН, и в Плане искоренения нищеты на 2004–2008 годы впервые открыто признано гендерное неравенство в качестве ключевой проблемы нищеты, влекущей за собой обнищание и неэффективность.</w:t>
      </w:r>
    </w:p>
    <w:p w:rsidR="00BD6F28" w:rsidRDefault="00BD6F28">
      <w:pPr>
        <w:pStyle w:val="bodytext0"/>
        <w:widowControl w:val="0"/>
        <w:tabs>
          <w:tab w:val="clear" w:pos="1814"/>
          <w:tab w:val="left" w:pos="1843"/>
        </w:tabs>
        <w:autoSpaceDE w:val="0"/>
        <w:autoSpaceDN w:val="0"/>
        <w:adjustRightInd w:val="0"/>
        <w:spacing w:after="120"/>
        <w:rPr>
          <w:rFonts w:eastAsia="Times New Roman"/>
        </w:rPr>
      </w:pPr>
      <w:r>
        <w:rPr>
          <w:rFonts w:eastAsia="Times New Roman"/>
        </w:rPr>
        <w:t>180.</w:t>
      </w:r>
      <w:r>
        <w:rPr>
          <w:rFonts w:eastAsia="Times New Roman"/>
        </w:rPr>
        <w:tab/>
        <w:t>Также предпринимаются шаги для расширения доступа женщин к кредитам и таким образом для расширения их возможностей участвовать в среднем бизнесе. Соответственно, правительство планирует расширять финансовую инфраструктуру сельских районов в соответствии со своей стратегией развития сельских районов и, в частности, в соответствии с Программой "Процветание для всех". Цель данной программы заключается в содействии экономическому росту и повышению доходов домашних хозяйств посредством создания в каждом округе сберегательных и кредитных кооперативов.</w:t>
      </w:r>
    </w:p>
    <w:p w:rsidR="00BD6F28" w:rsidRDefault="00BD6F28">
      <w:pPr>
        <w:pStyle w:val="bodytext0"/>
        <w:widowControl w:val="0"/>
        <w:tabs>
          <w:tab w:val="clear" w:pos="1814"/>
          <w:tab w:val="left" w:pos="1843"/>
        </w:tabs>
        <w:autoSpaceDE w:val="0"/>
        <w:autoSpaceDN w:val="0"/>
        <w:adjustRightInd w:val="0"/>
        <w:spacing w:after="120"/>
        <w:rPr>
          <w:rFonts w:eastAsia="Times New Roman"/>
        </w:rPr>
      </w:pPr>
      <w:r>
        <w:rPr>
          <w:rFonts w:eastAsia="Times New Roman"/>
        </w:rPr>
        <w:t>181.</w:t>
      </w:r>
      <w:r>
        <w:rPr>
          <w:rFonts w:eastAsia="Times New Roman"/>
        </w:rPr>
        <w:tab/>
        <w:t>В дополнение к мерам по внесению поправок в Закон о землепользовании и усилению гарантий права владения также разрабатываются планы создания фонда землепользования, который, по мнению правительства, поможет домашним хозяйством приобретать землю для увеличения своих земельных владений с целью повышения объемов производства сельскохозяйственной продукции. Условия доступа к данному фонду еще только разрабатываются, однако ожидается, что пользоваться им будут женщины.</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182.</w:t>
      </w:r>
      <w:r>
        <w:rPr>
          <w:spacing w:val="4"/>
          <w:w w:val="102"/>
          <w:szCs w:val="20"/>
          <w:lang w:val="ru-RU"/>
        </w:rPr>
        <w:tab/>
        <w:t>Поддерживаемая Всемирным банком Коалиция по оценке учета гендерных аспектов и развития</w:t>
      </w:r>
      <w:r>
        <w:rPr>
          <w:rStyle w:val="FootnoteReference"/>
          <w:spacing w:val="4"/>
          <w:w w:val="102"/>
          <w:szCs w:val="20"/>
          <w:vertAlign w:val="superscript"/>
        </w:rPr>
        <w:footnoteReference w:id="75"/>
      </w:r>
      <w:r>
        <w:rPr>
          <w:spacing w:val="4"/>
          <w:w w:val="102"/>
          <w:szCs w:val="20"/>
          <w:lang w:val="ru-RU"/>
        </w:rPr>
        <w:t xml:space="preserve"> выявила ряд юридических и административных барьеров, препятствующих осуществлению женщинами инвестиций в Уганде. Помимо препятствий, перечисленных в других разделах доклада, необходимо также упомянуть следующее: препятствия для юридического оформления фирм; трудности выполнения требований налоговых органов; законы о трудовых отношениях, не учитывающие особых гендерных потребностей женщин, и ограниченный доступ к правосудию по коммерческим делам из-за незнания женщинами своих юридических прав и из-за отсутствия доступа к механизмам, которые могут обеспечить их соблюдение.</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183.</w:t>
      </w:r>
      <w:r>
        <w:rPr>
          <w:spacing w:val="4"/>
          <w:w w:val="102"/>
          <w:szCs w:val="20"/>
          <w:lang w:val="ru-RU"/>
        </w:rPr>
        <w:tab/>
        <w:t xml:space="preserve">Члены Коалиции оказывают помощь женщинам, занимающимся малым, средним и крупным бизнесом, путем проведения программ обучения ведению предпринимательской деятельности, программ наставничества, консультаций по вопросам налогообложения, разработки пособий по предпринимательской деятельности и пособий по разработке продукции, а также путем обеспечения осведомленности о трудовом законодательстве и проводимой банками политике и предоставляемых ими услугах. </w:t>
      </w:r>
    </w:p>
    <w:p w:rsidR="00BD6F28" w:rsidRDefault="00BD6F28">
      <w:pPr>
        <w:tabs>
          <w:tab w:val="left" w:pos="1843"/>
        </w:tabs>
        <w:spacing w:after="280"/>
        <w:ind w:left="1820" w:right="1264" w:hanging="556"/>
        <w:jc w:val="both"/>
        <w:rPr>
          <w:spacing w:val="4"/>
          <w:w w:val="102"/>
          <w:szCs w:val="20"/>
          <w:lang w:val="ru-RU"/>
        </w:rPr>
      </w:pPr>
      <w:r>
        <w:rPr>
          <w:spacing w:val="4"/>
          <w:w w:val="102"/>
          <w:szCs w:val="20"/>
          <w:lang w:val="ru-RU"/>
        </w:rPr>
        <w:t>184.</w:t>
      </w:r>
      <w:r>
        <w:rPr>
          <w:spacing w:val="4"/>
          <w:w w:val="102"/>
          <w:szCs w:val="20"/>
          <w:lang w:val="ru-RU"/>
        </w:rPr>
        <w:tab/>
        <w:t xml:space="preserve">Угандийская ассоциация женщин-предпринимателей также осуществляет: </w:t>
      </w:r>
      <w:r>
        <w:rPr>
          <w:spacing w:val="4"/>
          <w:w w:val="102"/>
          <w:szCs w:val="20"/>
        </w:rPr>
        <w:t>i</w:t>
      </w:r>
      <w:r>
        <w:rPr>
          <w:spacing w:val="4"/>
          <w:w w:val="102"/>
          <w:szCs w:val="20"/>
          <w:lang w:val="ru-RU"/>
        </w:rPr>
        <w:t>)</w:t>
      </w:r>
      <w:r>
        <w:rPr>
          <w:spacing w:val="4"/>
          <w:w w:val="102"/>
          <w:szCs w:val="20"/>
          <w:lang w:val="en-GB"/>
        </w:rPr>
        <w:t> </w:t>
      </w:r>
      <w:r>
        <w:rPr>
          <w:spacing w:val="4"/>
          <w:w w:val="102"/>
          <w:szCs w:val="20"/>
          <w:lang w:val="ru-RU"/>
        </w:rPr>
        <w:t xml:space="preserve">программу привлечения девушек к предпринимательской деятельности, нацеленную на поощрение девушек к созданию собственного предприятия; </w:t>
      </w:r>
      <w:r>
        <w:rPr>
          <w:spacing w:val="4"/>
          <w:w w:val="102"/>
          <w:szCs w:val="20"/>
        </w:rPr>
        <w:t>ii</w:t>
      </w:r>
      <w:r>
        <w:rPr>
          <w:spacing w:val="4"/>
          <w:w w:val="102"/>
          <w:szCs w:val="20"/>
          <w:lang w:val="ru-RU"/>
        </w:rPr>
        <w:t>)</w:t>
      </w:r>
      <w:r>
        <w:rPr>
          <w:spacing w:val="4"/>
          <w:w w:val="102"/>
          <w:szCs w:val="20"/>
          <w:lang w:val="en-GB"/>
        </w:rPr>
        <w:t> </w:t>
      </w:r>
      <w:r>
        <w:rPr>
          <w:spacing w:val="4"/>
          <w:w w:val="102"/>
          <w:szCs w:val="20"/>
          <w:lang w:val="ru-RU"/>
        </w:rPr>
        <w:t xml:space="preserve">программу доступа, целью которой является создание потенциала женщин-предпринимателей для активного участия в экспортной торговле и </w:t>
      </w:r>
      <w:r>
        <w:rPr>
          <w:spacing w:val="4"/>
          <w:w w:val="102"/>
          <w:szCs w:val="20"/>
        </w:rPr>
        <w:t>iii</w:t>
      </w:r>
      <w:r>
        <w:rPr>
          <w:spacing w:val="4"/>
          <w:w w:val="102"/>
          <w:szCs w:val="20"/>
          <w:lang w:val="ru-RU"/>
        </w:rPr>
        <w:t>)</w:t>
      </w:r>
      <w:r>
        <w:rPr>
          <w:spacing w:val="4"/>
          <w:w w:val="102"/>
          <w:szCs w:val="20"/>
          <w:lang w:val="en-GB"/>
        </w:rPr>
        <w:t> </w:t>
      </w:r>
      <w:r>
        <w:rPr>
          <w:spacing w:val="4"/>
          <w:w w:val="102"/>
          <w:szCs w:val="20"/>
          <w:lang w:val="ru-RU"/>
        </w:rPr>
        <w:t>партнерство с одним из банков, в рамках которого упрощена процедура кредитования для малых и средних предприятий, управляемых женщинами.</w:t>
      </w:r>
    </w:p>
    <w:p w:rsidR="00BD6F28" w:rsidRDefault="00BD6F28">
      <w:pPr>
        <w:pStyle w:val="Heading1"/>
        <w:tabs>
          <w:tab w:val="left" w:pos="1276"/>
        </w:tabs>
        <w:spacing w:after="160" w:line="240" w:lineRule="auto"/>
        <w:ind w:left="1276" w:right="1264" w:hanging="567"/>
        <w:rPr>
          <w:rFonts w:ascii="Times New Roman" w:hAnsi="Times New Roman" w:cs="Times New Roman"/>
          <w:spacing w:val="4"/>
          <w:w w:val="102"/>
          <w:sz w:val="24"/>
          <w:szCs w:val="24"/>
          <w:lang w:val="ru-RU"/>
        </w:rPr>
      </w:pPr>
      <w:bookmarkStart w:id="42" w:name="_Toc210009067"/>
      <w:r>
        <w:rPr>
          <w:rFonts w:ascii="Times New Roman" w:hAnsi="Times New Roman" w:cs="Times New Roman"/>
          <w:spacing w:val="4"/>
          <w:w w:val="102"/>
          <w:sz w:val="24"/>
          <w:szCs w:val="24"/>
          <w:lang w:val="ru-RU"/>
        </w:rPr>
        <w:t>14.0</w:t>
      </w:r>
      <w:r>
        <w:rPr>
          <w:rFonts w:ascii="Times New Roman" w:hAnsi="Times New Roman" w:cs="Times New Roman"/>
          <w:spacing w:val="4"/>
          <w:w w:val="102"/>
          <w:sz w:val="24"/>
          <w:szCs w:val="24"/>
          <w:lang w:val="ru-RU"/>
        </w:rPr>
        <w:tab/>
        <w:t>СТАТЬЯ 14</w:t>
      </w:r>
      <w:bookmarkEnd w:id="42"/>
    </w:p>
    <w:p w:rsidR="00BD6F28" w:rsidRDefault="00BD6F28">
      <w:pPr>
        <w:pStyle w:val="Heading2"/>
        <w:tabs>
          <w:tab w:val="left" w:pos="1843"/>
        </w:tabs>
        <w:spacing w:after="160" w:line="240" w:lineRule="auto"/>
        <w:ind w:left="1820" w:right="1264" w:hanging="556"/>
        <w:jc w:val="both"/>
        <w:rPr>
          <w:rFonts w:ascii="Times New Roman" w:hAnsi="Times New Roman" w:cs="Times New Roman"/>
          <w:spacing w:val="4"/>
          <w:w w:val="102"/>
          <w:sz w:val="20"/>
          <w:lang w:val="ru-RU"/>
        </w:rPr>
      </w:pPr>
      <w:bookmarkStart w:id="43" w:name="_Toc210009068"/>
      <w:r>
        <w:rPr>
          <w:rFonts w:ascii="Times New Roman" w:hAnsi="Times New Roman" w:cs="Times New Roman"/>
          <w:spacing w:val="4"/>
          <w:w w:val="102"/>
          <w:sz w:val="20"/>
          <w:lang w:val="ru-RU"/>
        </w:rPr>
        <w:t>14.1</w:t>
      </w:r>
      <w:r>
        <w:rPr>
          <w:rFonts w:ascii="Times New Roman" w:hAnsi="Times New Roman" w:cs="Times New Roman"/>
          <w:spacing w:val="4"/>
          <w:w w:val="102"/>
          <w:sz w:val="20"/>
          <w:lang w:val="ru-RU"/>
        </w:rPr>
        <w:tab/>
      </w:r>
      <w:bookmarkEnd w:id="43"/>
      <w:r>
        <w:rPr>
          <w:rFonts w:ascii="Times New Roman" w:hAnsi="Times New Roman" w:cs="Times New Roman"/>
          <w:spacing w:val="4"/>
          <w:w w:val="102"/>
          <w:sz w:val="20"/>
          <w:lang w:val="ru-RU"/>
        </w:rPr>
        <w:t>ЖЕНЩИНЫ, ПРОЖИВАЮЩИЕ В СЕЛЬСКИХ РАЙОНАХ</w:t>
      </w:r>
    </w:p>
    <w:p w:rsidR="00BD6F28" w:rsidRDefault="00BD6F28">
      <w:pPr>
        <w:tabs>
          <w:tab w:val="left" w:pos="1843"/>
        </w:tabs>
        <w:spacing w:after="160"/>
        <w:ind w:left="1820" w:right="1264" w:hanging="556"/>
        <w:jc w:val="both"/>
        <w:rPr>
          <w:i/>
          <w:iCs/>
          <w:spacing w:val="4"/>
          <w:w w:val="102"/>
          <w:szCs w:val="20"/>
          <w:lang w:val="ru-RU"/>
        </w:rPr>
      </w:pPr>
      <w:r>
        <w:rPr>
          <w:spacing w:val="4"/>
          <w:w w:val="102"/>
          <w:szCs w:val="20"/>
          <w:lang w:val="ru-RU"/>
        </w:rPr>
        <w:t>185.</w:t>
      </w:r>
      <w:r>
        <w:rPr>
          <w:spacing w:val="4"/>
          <w:w w:val="102"/>
          <w:szCs w:val="20"/>
          <w:lang w:val="ru-RU"/>
        </w:rPr>
        <w:tab/>
      </w:r>
      <w:r>
        <w:rPr>
          <w:i/>
          <w:iCs/>
          <w:spacing w:val="4"/>
          <w:w w:val="102"/>
          <w:szCs w:val="20"/>
          <w:lang w:val="ru-RU"/>
        </w:rPr>
        <w:t>Комитет выразил обеспокоенность в отношении положения женщин, проживающих в сельских районах, и, в частности, в отношении распространения обычаев и традиций в сельских районах, которые не допускают наследования или приобретения права собственности на землю и другое имущество женщинами.</w:t>
      </w:r>
    </w:p>
    <w:p w:rsidR="00BD6F28" w:rsidRDefault="00BD6F28">
      <w:pPr>
        <w:spacing w:after="160"/>
        <w:ind w:left="1276" w:right="1264" w:hanging="12"/>
        <w:jc w:val="both"/>
        <w:rPr>
          <w:spacing w:val="4"/>
          <w:w w:val="102"/>
          <w:szCs w:val="20"/>
          <w:lang w:val="ru-RU"/>
        </w:rPr>
      </w:pPr>
      <w:r>
        <w:rPr>
          <w:spacing w:val="4"/>
          <w:w w:val="102"/>
          <w:szCs w:val="20"/>
          <w:lang w:val="ru-RU"/>
        </w:rPr>
        <w:t>Комитет рекомендовал принять меры, для того чтобы женщины, проживающие в сельских районах, могли пользоваться возможностями, которые предоставляют осуществляемые во всех сферах программы и проекты, а также для того чтобы они участвовали в принятии решений и имели полноправный доступ к образованию, здравоохранению и механизмам кредитования. Было также рекомендовано устранить все формы дискриминации в отношении владения, совладения и наследования земельной собственности, а также принять меры для ликвидации вредных обычаев и практики, которые препятствуют полному осуществлению права женщин на собственность.</w:t>
      </w:r>
    </w:p>
    <w:p w:rsidR="00BD6F28" w:rsidRDefault="00BD6F28">
      <w:pPr>
        <w:pStyle w:val="Heading3"/>
        <w:tabs>
          <w:tab w:val="left" w:pos="2410"/>
        </w:tabs>
        <w:spacing w:after="160" w:line="240" w:lineRule="auto"/>
        <w:ind w:left="2410" w:right="1264" w:hanging="567"/>
        <w:jc w:val="both"/>
        <w:rPr>
          <w:rFonts w:ascii="Times New Roman" w:hAnsi="Times New Roman" w:cs="Times New Roman"/>
          <w:spacing w:val="4"/>
          <w:w w:val="102"/>
          <w:lang w:val="ru-RU"/>
        </w:rPr>
      </w:pPr>
      <w:bookmarkStart w:id="44" w:name="_Toc210009069"/>
      <w:r>
        <w:rPr>
          <w:rFonts w:ascii="Times New Roman" w:hAnsi="Times New Roman" w:cs="Times New Roman"/>
          <w:spacing w:val="4"/>
          <w:w w:val="102"/>
          <w:lang w:val="ru-RU"/>
        </w:rPr>
        <w:t>14.1.1</w:t>
      </w:r>
      <w:r>
        <w:rPr>
          <w:rFonts w:ascii="Times New Roman" w:hAnsi="Times New Roman" w:cs="Times New Roman"/>
          <w:spacing w:val="4"/>
          <w:w w:val="102"/>
          <w:lang w:val="ru-RU"/>
        </w:rPr>
        <w:tab/>
      </w:r>
      <w:bookmarkEnd w:id="44"/>
      <w:r>
        <w:rPr>
          <w:rFonts w:ascii="Times New Roman" w:hAnsi="Times New Roman" w:cs="Times New Roman"/>
          <w:spacing w:val="4"/>
          <w:w w:val="102"/>
          <w:lang w:val="ru-RU"/>
        </w:rPr>
        <w:t xml:space="preserve">Прогресс, достигнутый государством-участником в улучшении социально-экономического положения женщин, проживающих </w:t>
      </w:r>
      <w:r>
        <w:rPr>
          <w:rFonts w:ascii="Times New Roman" w:hAnsi="Times New Roman" w:cs="Times New Roman"/>
          <w:spacing w:val="4"/>
          <w:w w:val="102"/>
          <w:lang w:val="ru-RU"/>
        </w:rPr>
        <w:br/>
        <w:t>в сельских районах, и сохраняющиеся трудности</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186.</w:t>
      </w:r>
      <w:r>
        <w:rPr>
          <w:spacing w:val="4"/>
          <w:w w:val="102"/>
          <w:szCs w:val="20"/>
          <w:lang w:val="ru-RU"/>
        </w:rPr>
        <w:tab/>
        <w:t>Программы правительства Уганды рассчитаны в основном на сельские районы, где проживает большинство малоимущего населения, в том числе женщин. Правительство приняло ряд мер в области сельского хозяйства, образования, здравоохранения и развития сельской финансовой инфраструктуры, а также в политической области для улучшения социально-экономического положения женщин, проживающих в сельских районах.</w:t>
      </w:r>
    </w:p>
    <w:p w:rsidR="00BD6F28" w:rsidRDefault="00BD6F28">
      <w:pPr>
        <w:tabs>
          <w:tab w:val="left" w:pos="1843"/>
        </w:tabs>
        <w:spacing w:after="160"/>
        <w:ind w:left="1820" w:right="1264" w:hanging="556"/>
        <w:jc w:val="both"/>
        <w:rPr>
          <w:b/>
          <w:bCs/>
          <w:spacing w:val="4"/>
          <w:w w:val="102"/>
          <w:szCs w:val="20"/>
          <w:lang w:val="ru-RU"/>
        </w:rPr>
      </w:pPr>
      <w:r>
        <w:rPr>
          <w:b/>
          <w:bCs/>
          <w:spacing w:val="4"/>
          <w:w w:val="102"/>
          <w:szCs w:val="20"/>
          <w:lang w:val="ru-RU"/>
        </w:rPr>
        <w:t>Сельское хозяйство</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187.</w:t>
      </w:r>
      <w:r>
        <w:rPr>
          <w:spacing w:val="4"/>
          <w:w w:val="102"/>
          <w:szCs w:val="20"/>
          <w:lang w:val="ru-RU"/>
        </w:rPr>
        <w:tab/>
        <w:t>В сельскохозяйственном секторе были осуществлены меры по учету гендерной проблематики, с тем чтобы обеспечить участие женщин в сельском хозяйстве и получение ими доходов от него на основе равноправия с мужчинами. Вопросы обеспечения учета гендерной проблематики в рамках ПМСХ рассмотрены выше в разделе, касающемся статьи 3.</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188.</w:t>
      </w:r>
      <w:r>
        <w:rPr>
          <w:spacing w:val="4"/>
          <w:w w:val="102"/>
          <w:szCs w:val="20"/>
          <w:lang w:val="ru-RU"/>
        </w:rPr>
        <w:tab/>
        <w:t>Ряд участников ПМСХ проводят работу по включению гендерной проблематики в основные направления своей деятельности. Однако особое внимание будет уделяться НССП, которые добились наибольших результатов в отношении учета гендерной проблематики. Среди осуществленных ими мероприятий следует отметить:</w:t>
      </w:r>
    </w:p>
    <w:p w:rsidR="00BD6F28" w:rsidRDefault="00BD6F28">
      <w:pPr>
        <w:tabs>
          <w:tab w:val="left" w:pos="2268"/>
        </w:tabs>
        <w:spacing w:after="160"/>
        <w:ind w:left="2268" w:right="1264" w:hanging="425"/>
        <w:jc w:val="both"/>
        <w:rPr>
          <w:spacing w:val="4"/>
          <w:w w:val="102"/>
          <w:szCs w:val="20"/>
          <w:lang w:val="ru-RU"/>
        </w:rPr>
      </w:pPr>
      <w:r>
        <w:rPr>
          <w:spacing w:val="4"/>
          <w:w w:val="102"/>
          <w:szCs w:val="20"/>
          <w:lang w:val="ru-RU"/>
        </w:rPr>
        <w:t>–</w:t>
      </w:r>
      <w:r>
        <w:rPr>
          <w:spacing w:val="4"/>
          <w:w w:val="102"/>
          <w:szCs w:val="20"/>
          <w:lang w:val="ru-RU"/>
        </w:rPr>
        <w:tab/>
        <w:t>создание оперативных рамок, учитывающих гендерное неравенство в распределении ресурсов и обусловливаемую этим более высокую рабочую нагрузку женщин по сравнению с мужчинами;</w:t>
      </w:r>
    </w:p>
    <w:p w:rsidR="00BD6F28" w:rsidRDefault="00BD6F28">
      <w:pPr>
        <w:tabs>
          <w:tab w:val="left" w:pos="2268"/>
        </w:tabs>
        <w:spacing w:after="160"/>
        <w:ind w:left="2268" w:right="1264" w:hanging="425"/>
        <w:jc w:val="both"/>
        <w:rPr>
          <w:spacing w:val="4"/>
          <w:w w:val="102"/>
          <w:szCs w:val="20"/>
          <w:lang w:val="ru-RU"/>
        </w:rPr>
      </w:pPr>
      <w:r>
        <w:rPr>
          <w:spacing w:val="4"/>
          <w:w w:val="102"/>
          <w:szCs w:val="20"/>
          <w:lang w:val="ru-RU"/>
        </w:rPr>
        <w:t>–</w:t>
      </w:r>
      <w:r>
        <w:rPr>
          <w:spacing w:val="4"/>
          <w:w w:val="102"/>
          <w:szCs w:val="20"/>
          <w:lang w:val="ru-RU"/>
        </w:rPr>
        <w:tab/>
        <w:t>разработку политических документов, предусматривающих гендерное равенство и целевые показатели в этой области; в результате – 60 процентов членов 5005 зарегистрированных фермерских объединений составляют женщины;</w:t>
      </w:r>
    </w:p>
    <w:p w:rsidR="00BD6F28" w:rsidRDefault="00BD6F28">
      <w:pPr>
        <w:tabs>
          <w:tab w:val="left" w:pos="2268"/>
        </w:tabs>
        <w:spacing w:after="60"/>
        <w:ind w:left="2268" w:right="1264" w:hanging="425"/>
        <w:jc w:val="both"/>
        <w:rPr>
          <w:spacing w:val="4"/>
          <w:w w:val="102"/>
          <w:szCs w:val="20"/>
          <w:lang w:val="ru-RU"/>
        </w:rPr>
      </w:pPr>
      <w:r>
        <w:rPr>
          <w:spacing w:val="4"/>
          <w:w w:val="102"/>
          <w:szCs w:val="20"/>
          <w:lang w:val="ru-RU"/>
        </w:rPr>
        <w:br w:type="page"/>
        <w:t>–</w:t>
      </w:r>
      <w:r>
        <w:rPr>
          <w:spacing w:val="4"/>
          <w:w w:val="102"/>
          <w:szCs w:val="20"/>
          <w:lang w:val="ru-RU"/>
        </w:rPr>
        <w:tab/>
        <w:t>пересмотр системы отбора предприятий, с тем чтобы поставщики услуг НССП в основном охватывали фермеров, занимающихся производством продовольственных культур. Один из обусловливаемых гендерным аспектом недостатков НССП заключался в том, что услуги НССП в основном предоставлялись в сфере производства товарных культур, а не производства продовольственных культур, которым в основном занимаются женщины.</w:t>
      </w:r>
    </w:p>
    <w:p w:rsidR="00BD6F28" w:rsidRDefault="00BD6F28">
      <w:pPr>
        <w:tabs>
          <w:tab w:val="left" w:pos="1843"/>
        </w:tabs>
        <w:spacing w:after="60"/>
        <w:ind w:left="1820" w:right="1264" w:hanging="556"/>
        <w:jc w:val="both"/>
        <w:rPr>
          <w:spacing w:val="4"/>
          <w:w w:val="102"/>
          <w:szCs w:val="20"/>
          <w:lang w:val="ru-RU"/>
        </w:rPr>
      </w:pPr>
      <w:r>
        <w:rPr>
          <w:spacing w:val="4"/>
          <w:w w:val="102"/>
          <w:szCs w:val="20"/>
          <w:lang w:val="ru-RU"/>
        </w:rPr>
        <w:t>189.</w:t>
      </w:r>
      <w:r>
        <w:rPr>
          <w:spacing w:val="4"/>
          <w:w w:val="102"/>
          <w:szCs w:val="20"/>
          <w:lang w:val="ru-RU"/>
        </w:rPr>
        <w:tab/>
        <w:t>Необходимо укрепить национальную политику в области сельскохозяйственных исследований, с тем чтобы она более полно отвечала техническим потребностям женщин, ведущих сельское хозяйство. Основная цель этой программы заключалась в выведении высокоурожайных сортов сельскохозяйственных культур или разработке многофункциональной технологии для крупномасштабного сельскохозяйственного производства. Для учета потребностей фермеров-женщин национальная программа в области сельскохозяйственных исследований ориентирована на разработку трудосберегающих технологий, учитывающих множественность выполняемых женщинами функций</w:t>
      </w:r>
      <w:r>
        <w:rPr>
          <w:rStyle w:val="FootnoteReference"/>
          <w:spacing w:val="4"/>
          <w:w w:val="102"/>
          <w:szCs w:val="20"/>
          <w:vertAlign w:val="superscript"/>
          <w:lang w:val="ru-RU"/>
        </w:rPr>
        <w:footnoteReference w:id="76"/>
      </w:r>
      <w:r>
        <w:rPr>
          <w:spacing w:val="4"/>
          <w:w w:val="102"/>
          <w:szCs w:val="20"/>
          <w:lang w:val="ru-RU"/>
        </w:rPr>
        <w:t>.</w:t>
      </w:r>
    </w:p>
    <w:p w:rsidR="00BD6F28" w:rsidRDefault="00BD6F28">
      <w:pPr>
        <w:pStyle w:val="bodytext0"/>
        <w:widowControl w:val="0"/>
        <w:tabs>
          <w:tab w:val="clear" w:pos="1814"/>
          <w:tab w:val="left" w:pos="1843"/>
        </w:tabs>
        <w:autoSpaceDE w:val="0"/>
        <w:autoSpaceDN w:val="0"/>
        <w:adjustRightInd w:val="0"/>
        <w:spacing w:after="60"/>
        <w:rPr>
          <w:rFonts w:eastAsia="Times New Roman"/>
        </w:rPr>
      </w:pPr>
      <w:r>
        <w:rPr>
          <w:rFonts w:eastAsia="Times New Roman"/>
        </w:rPr>
        <w:t>190</w:t>
      </w:r>
      <w:r>
        <w:rPr>
          <w:rFonts w:eastAsia="Times New Roman"/>
        </w:rPr>
        <w:tab/>
        <w:t>Частный сектор также играет ключевую роль в ликвидации гендерного неравенства в сельском хозяйстве. Поставщики услуг частного сектора осуществляют снабжение женщин исходными сельскохозяйственными материалами и скотом, сельскохозяйственным оборудованием, а также обучение приемам ведения сельского хозяйства и передачу знаний. Женщины, принимающие участие в таких проектах, получают те же преимущества, что и женщины, участвующие в деятельности НССП.  Факторы, сдерживающие участие женщин в данных программах, аналогичны факторам, выявленным в рамках НССП.</w:t>
      </w:r>
    </w:p>
    <w:p w:rsidR="00BD6F28" w:rsidRDefault="00BD6F28">
      <w:pPr>
        <w:tabs>
          <w:tab w:val="left" w:pos="1843"/>
        </w:tabs>
        <w:spacing w:after="100"/>
        <w:ind w:left="1820" w:right="1264" w:hanging="556"/>
        <w:jc w:val="both"/>
        <w:rPr>
          <w:spacing w:val="4"/>
          <w:w w:val="102"/>
          <w:szCs w:val="20"/>
          <w:lang w:val="ru-RU"/>
        </w:rPr>
      </w:pPr>
      <w:r>
        <w:rPr>
          <w:spacing w:val="4"/>
          <w:w w:val="102"/>
          <w:szCs w:val="20"/>
          <w:lang w:val="ru-RU"/>
        </w:rPr>
        <w:t>191.</w:t>
      </w:r>
      <w:r>
        <w:rPr>
          <w:spacing w:val="4"/>
          <w:w w:val="102"/>
          <w:szCs w:val="20"/>
          <w:lang w:val="ru-RU"/>
        </w:rPr>
        <w:tab/>
        <w:t>Анализ осуществления программ НССП в отдельных районах показал, что женщины-фермеры получают пользу от этих программ благодаря освоению навыков хозяйствования, осуществления контроля над доходами от продажи сельскохозяйственной продукции и роста производства и доходов</w:t>
      </w:r>
      <w:r>
        <w:rPr>
          <w:rStyle w:val="FootnoteReference"/>
          <w:spacing w:val="4"/>
          <w:w w:val="102"/>
          <w:szCs w:val="20"/>
          <w:vertAlign w:val="superscript"/>
        </w:rPr>
        <w:footnoteReference w:id="77"/>
      </w:r>
      <w:r>
        <w:rPr>
          <w:spacing w:val="4"/>
          <w:w w:val="102"/>
          <w:szCs w:val="20"/>
          <w:lang w:val="ru-RU"/>
        </w:rPr>
        <w:t>. Однако женщины еще не полностью используют потенциал НССП по ряду причин</w:t>
      </w:r>
      <w:r>
        <w:rPr>
          <w:rStyle w:val="FootnoteReference"/>
          <w:spacing w:val="4"/>
          <w:w w:val="102"/>
          <w:szCs w:val="20"/>
          <w:vertAlign w:val="superscript"/>
        </w:rPr>
        <w:footnoteReference w:id="78"/>
      </w:r>
      <w:r>
        <w:rPr>
          <w:spacing w:val="4"/>
          <w:w w:val="102"/>
          <w:szCs w:val="20"/>
          <w:lang w:val="ru-RU"/>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7371"/>
      </w:tblGrid>
      <w:tr w:rsidR="00BD6F28">
        <w:tblPrEx>
          <w:tblCellMar>
            <w:top w:w="0" w:type="dxa"/>
            <w:bottom w:w="0" w:type="dxa"/>
          </w:tblCellMar>
        </w:tblPrEx>
        <w:tc>
          <w:tcPr>
            <w:tcW w:w="7371" w:type="dxa"/>
            <w:shd w:val="clear" w:color="auto" w:fill="CCFFFF"/>
          </w:tcPr>
          <w:p w:rsidR="00BD6F28" w:rsidRDefault="00BD6F28">
            <w:pPr>
              <w:tabs>
                <w:tab w:val="left" w:pos="884"/>
              </w:tabs>
              <w:spacing w:after="60"/>
              <w:ind w:left="884" w:hanging="425"/>
              <w:jc w:val="both"/>
              <w:rPr>
                <w:spacing w:val="4"/>
                <w:w w:val="102"/>
                <w:szCs w:val="20"/>
                <w:lang w:val="ru-RU"/>
              </w:rPr>
            </w:pPr>
            <w:r>
              <w:rPr>
                <w:spacing w:val="4"/>
                <w:w w:val="102"/>
                <w:szCs w:val="20"/>
                <w:lang w:val="ru-RU"/>
              </w:rPr>
              <w:sym w:font="Symbol" w:char="F0B7"/>
            </w:r>
            <w:r>
              <w:rPr>
                <w:spacing w:val="4"/>
                <w:w w:val="102"/>
                <w:szCs w:val="20"/>
                <w:lang w:val="ru-RU"/>
              </w:rPr>
              <w:tab/>
            </w:r>
            <w:r>
              <w:rPr>
                <w:b/>
                <w:bCs/>
                <w:spacing w:val="4"/>
                <w:w w:val="102"/>
                <w:szCs w:val="20"/>
                <w:lang w:val="ru-RU"/>
              </w:rPr>
              <w:t>Процесс отбора предприятий не учитывает гендерную специфику</w:t>
            </w:r>
            <w:r>
              <w:rPr>
                <w:spacing w:val="4"/>
                <w:w w:val="102"/>
                <w:szCs w:val="20"/>
                <w:lang w:val="ru-RU"/>
              </w:rPr>
              <w:t>: НССП оказывают помощь предприятиям, рассчитанным на длительную перспективу  и имеющим длительный период развития, в то время как фермеры-женщины в основном заняты в сельскохозяйственной деятельности с коротким циклом производства, которая в основном является их источником дохода. Отбор предприятий для предоставления помощи со стороны НССП производится путем голосования, что ограничивает возможность фермеров-женщин пользоваться правом свободного выбора, особенно когда их мнение отличается от мнения их супругов. В результате этого предприятия, которым отдают предпочтение женщины, остаются без помощи со стороны НССП.</w:t>
            </w:r>
          </w:p>
          <w:p w:rsidR="00BD6F28" w:rsidRDefault="00BD6F28">
            <w:pPr>
              <w:tabs>
                <w:tab w:val="left" w:pos="884"/>
              </w:tabs>
              <w:spacing w:after="100"/>
              <w:ind w:left="884" w:hanging="425"/>
              <w:jc w:val="both"/>
              <w:rPr>
                <w:spacing w:val="4"/>
                <w:w w:val="102"/>
                <w:szCs w:val="20"/>
                <w:lang w:val="ru-RU"/>
              </w:rPr>
            </w:pPr>
            <w:r>
              <w:rPr>
                <w:spacing w:val="4"/>
                <w:w w:val="102"/>
                <w:szCs w:val="20"/>
                <w:lang w:val="ru-RU"/>
              </w:rPr>
              <w:sym w:font="Symbol" w:char="F0B7"/>
            </w:r>
            <w:r>
              <w:rPr>
                <w:spacing w:val="4"/>
                <w:w w:val="102"/>
                <w:szCs w:val="20"/>
                <w:lang w:val="ru-RU"/>
              </w:rPr>
              <w:tab/>
            </w:r>
            <w:r>
              <w:rPr>
                <w:b/>
                <w:bCs/>
                <w:spacing w:val="4"/>
                <w:w w:val="102"/>
                <w:szCs w:val="20"/>
                <w:lang w:val="ru-RU"/>
              </w:rPr>
              <w:t>Ограниченный потенциал сотрудников НССП по учету в своей работе гендерных аспектов</w:t>
            </w:r>
            <w:r>
              <w:rPr>
                <w:spacing w:val="4"/>
                <w:w w:val="102"/>
                <w:szCs w:val="20"/>
                <w:lang w:val="ru-RU"/>
              </w:rPr>
              <w:t>: многие сотрудники НССП сводят гендерную проблематику к показателям численности женщин и не принимают во внимание гендерные отношения на уровне домашних хозяйств.</w:t>
            </w:r>
          </w:p>
          <w:p w:rsidR="00BD6F28" w:rsidRDefault="00BD6F28">
            <w:pPr>
              <w:tabs>
                <w:tab w:val="left" w:pos="884"/>
              </w:tabs>
              <w:spacing w:after="100"/>
              <w:ind w:left="884" w:hanging="425"/>
              <w:jc w:val="both"/>
              <w:rPr>
                <w:spacing w:val="4"/>
                <w:w w:val="102"/>
                <w:szCs w:val="20"/>
                <w:lang w:val="ru-RU"/>
              </w:rPr>
            </w:pPr>
            <w:r>
              <w:rPr>
                <w:spacing w:val="4"/>
                <w:w w:val="102"/>
                <w:szCs w:val="20"/>
                <w:lang w:val="ru-RU"/>
              </w:rPr>
              <w:sym w:font="Symbol" w:char="F0B7"/>
            </w:r>
            <w:r>
              <w:rPr>
                <w:spacing w:val="4"/>
                <w:w w:val="102"/>
                <w:szCs w:val="20"/>
                <w:lang w:val="ru-RU"/>
              </w:rPr>
              <w:tab/>
            </w:r>
            <w:r>
              <w:rPr>
                <w:b/>
                <w:bCs/>
                <w:spacing w:val="4"/>
                <w:w w:val="102"/>
                <w:szCs w:val="20"/>
                <w:lang w:val="ru-RU"/>
              </w:rPr>
              <w:t>Ограниченное участие женщин в сельских комитетах и комитетах по закупкам</w:t>
            </w:r>
            <w:r>
              <w:rPr>
                <w:spacing w:val="4"/>
                <w:w w:val="102"/>
                <w:szCs w:val="20"/>
                <w:lang w:val="ru-RU"/>
              </w:rPr>
              <w:t>: это приводит к выбору районных предприятий, которые не отвечают интересам женщин в отношении затрат труда и стоимости производства.</w:t>
            </w:r>
          </w:p>
          <w:p w:rsidR="00BD6F28" w:rsidRDefault="00BD6F28">
            <w:pPr>
              <w:tabs>
                <w:tab w:val="left" w:pos="884"/>
              </w:tabs>
              <w:spacing w:after="100"/>
              <w:ind w:left="884" w:hanging="425"/>
              <w:jc w:val="both"/>
              <w:rPr>
                <w:spacing w:val="4"/>
                <w:w w:val="102"/>
                <w:szCs w:val="20"/>
                <w:lang w:val="ru-RU"/>
              </w:rPr>
            </w:pPr>
            <w:r>
              <w:rPr>
                <w:spacing w:val="4"/>
                <w:w w:val="102"/>
                <w:szCs w:val="20"/>
                <w:lang w:val="ru-RU"/>
              </w:rPr>
              <w:sym w:font="Symbol" w:char="F0B7"/>
            </w:r>
            <w:r>
              <w:rPr>
                <w:spacing w:val="4"/>
                <w:w w:val="102"/>
                <w:szCs w:val="20"/>
                <w:lang w:val="ru-RU"/>
              </w:rPr>
              <w:tab/>
            </w:r>
            <w:r>
              <w:rPr>
                <w:b/>
                <w:bCs/>
                <w:spacing w:val="4"/>
                <w:w w:val="102"/>
                <w:szCs w:val="20"/>
                <w:lang w:val="ru-RU"/>
              </w:rPr>
              <w:t>Отсутствие гендерного баланса среди работников НССП</w:t>
            </w:r>
            <w:r>
              <w:rPr>
                <w:spacing w:val="4"/>
                <w:w w:val="102"/>
                <w:szCs w:val="20"/>
                <w:lang w:val="ru-RU"/>
              </w:rPr>
              <w:t>: работники НССП в основном являются мужчинами, а культурные обычаи все еще не позволяют женщинам общаться с мужчинами, что ограничивает участие женщин в деятельности НССП.</w:t>
            </w:r>
          </w:p>
          <w:p w:rsidR="00BD6F28" w:rsidRDefault="00BD6F28">
            <w:pPr>
              <w:tabs>
                <w:tab w:val="left" w:pos="884"/>
              </w:tabs>
              <w:spacing w:after="100"/>
              <w:ind w:left="884" w:hanging="425"/>
              <w:jc w:val="both"/>
              <w:rPr>
                <w:spacing w:val="4"/>
                <w:w w:val="102"/>
                <w:szCs w:val="20"/>
                <w:lang w:val="ru-RU"/>
              </w:rPr>
            </w:pPr>
            <w:r>
              <w:rPr>
                <w:spacing w:val="4"/>
                <w:w w:val="102"/>
                <w:szCs w:val="20"/>
                <w:lang w:val="ru-RU"/>
              </w:rPr>
              <w:sym w:font="Symbol" w:char="F0B7"/>
            </w:r>
            <w:r>
              <w:rPr>
                <w:spacing w:val="4"/>
                <w:w w:val="102"/>
                <w:szCs w:val="20"/>
                <w:lang w:val="ru-RU"/>
              </w:rPr>
              <w:tab/>
            </w:r>
            <w:r>
              <w:rPr>
                <w:b/>
                <w:bCs/>
                <w:spacing w:val="4"/>
                <w:w w:val="102"/>
                <w:szCs w:val="20"/>
                <w:lang w:val="ru-RU"/>
              </w:rPr>
              <w:t>Стратегия распространения информации не учитывает гендерные аспекты</w:t>
            </w:r>
            <w:r>
              <w:rPr>
                <w:spacing w:val="4"/>
                <w:w w:val="102"/>
                <w:szCs w:val="20"/>
                <w:lang w:val="ru-RU"/>
              </w:rPr>
              <w:t>: используемая НССП стратегия распространения информации не учитывает низкой грамотности женщин и отсутствие у них свободного времени.</w:t>
            </w:r>
          </w:p>
          <w:p w:rsidR="00BD6F28" w:rsidRDefault="00BD6F28">
            <w:pPr>
              <w:tabs>
                <w:tab w:val="left" w:pos="884"/>
              </w:tabs>
              <w:spacing w:after="160"/>
              <w:ind w:left="884" w:hanging="425"/>
              <w:jc w:val="both"/>
              <w:rPr>
                <w:spacing w:val="4"/>
                <w:w w:val="102"/>
                <w:szCs w:val="20"/>
                <w:lang w:val="ru-RU"/>
              </w:rPr>
            </w:pPr>
            <w:r>
              <w:rPr>
                <w:spacing w:val="4"/>
                <w:w w:val="102"/>
                <w:szCs w:val="20"/>
                <w:lang w:val="ru-RU"/>
              </w:rPr>
              <w:sym w:font="Symbol" w:char="F0B7"/>
            </w:r>
            <w:r>
              <w:rPr>
                <w:spacing w:val="4"/>
                <w:w w:val="102"/>
                <w:szCs w:val="20"/>
                <w:lang w:val="ru-RU"/>
              </w:rPr>
              <w:tab/>
            </w:r>
            <w:r>
              <w:rPr>
                <w:b/>
                <w:bCs/>
                <w:spacing w:val="4"/>
                <w:w w:val="102"/>
                <w:szCs w:val="20"/>
                <w:lang w:val="ru-RU"/>
              </w:rPr>
              <w:t>Дискриминационные обычаи</w:t>
            </w:r>
            <w:r>
              <w:rPr>
                <w:spacing w:val="4"/>
                <w:w w:val="102"/>
                <w:szCs w:val="20"/>
                <w:lang w:val="ru-RU"/>
              </w:rPr>
              <w:t>: эти обычаи лишают женщин права на получение и пользование землей и другими средствами производства.</w:t>
            </w:r>
          </w:p>
        </w:tc>
      </w:tr>
    </w:tbl>
    <w:p w:rsidR="00BD6F28" w:rsidRDefault="00BD6F28">
      <w:pPr>
        <w:tabs>
          <w:tab w:val="left" w:pos="1843"/>
        </w:tabs>
        <w:spacing w:after="160"/>
        <w:ind w:left="1820" w:right="1264" w:hanging="556"/>
        <w:jc w:val="both"/>
        <w:rPr>
          <w:spacing w:val="4"/>
          <w:w w:val="102"/>
          <w:szCs w:val="20"/>
          <w:lang w:val="ru-RU"/>
        </w:rPr>
      </w:pPr>
    </w:p>
    <w:p w:rsidR="00BD6F28" w:rsidRDefault="00BD6F28">
      <w:pPr>
        <w:pStyle w:val="bodytext0"/>
        <w:widowControl w:val="0"/>
        <w:tabs>
          <w:tab w:val="clear" w:pos="1814"/>
          <w:tab w:val="left" w:pos="1843"/>
        </w:tabs>
        <w:autoSpaceDE w:val="0"/>
        <w:autoSpaceDN w:val="0"/>
        <w:adjustRightInd w:val="0"/>
        <w:spacing w:after="240"/>
        <w:rPr>
          <w:rFonts w:eastAsia="Times New Roman"/>
        </w:rPr>
      </w:pPr>
      <w:r>
        <w:rPr>
          <w:rFonts w:eastAsia="Times New Roman"/>
        </w:rPr>
        <w:t>192.</w:t>
      </w:r>
      <w:r>
        <w:rPr>
          <w:rFonts w:eastAsia="Times New Roman"/>
        </w:rPr>
        <w:tab/>
        <w:t>Программа НССП была пересмотрена с целью включения компонента снабжения исходными материалами. В соответствии с новым положением в каждом округе будут отбираться 30 фермеров, а в каждом церковном приходе – не менее 6 фермеров. Согласно основной рекомендации при отборе фермеров должен соблюдаться гендерный баланс, с тем чтобы женщины в полной мере могли использовать потенциал пересмотренной программы НССП. Структурные изменения в пересмотренной программе заключаются в установлении квот представительства женщин в структурах НССП.</w:t>
      </w:r>
    </w:p>
    <w:p w:rsidR="00BD6F28" w:rsidRDefault="00BD6F28">
      <w:pPr>
        <w:pStyle w:val="Heading2"/>
        <w:tabs>
          <w:tab w:val="left" w:pos="1843"/>
        </w:tabs>
        <w:spacing w:after="160" w:line="240" w:lineRule="auto"/>
        <w:ind w:left="1820" w:right="1264" w:hanging="556"/>
        <w:jc w:val="both"/>
        <w:rPr>
          <w:rFonts w:ascii="Times New Roman" w:hAnsi="Times New Roman" w:cs="Times New Roman"/>
          <w:spacing w:val="4"/>
          <w:w w:val="102"/>
          <w:sz w:val="20"/>
          <w:lang w:val="ru-RU"/>
        </w:rPr>
      </w:pPr>
      <w:bookmarkStart w:id="45" w:name="_Toc210009070"/>
      <w:r>
        <w:rPr>
          <w:rFonts w:ascii="Times New Roman" w:hAnsi="Times New Roman" w:cs="Times New Roman"/>
          <w:spacing w:val="4"/>
          <w:w w:val="102"/>
          <w:sz w:val="20"/>
          <w:lang w:val="ru-RU"/>
        </w:rPr>
        <w:t>14.2</w:t>
      </w:r>
      <w:r>
        <w:rPr>
          <w:rFonts w:ascii="Times New Roman" w:hAnsi="Times New Roman" w:cs="Times New Roman"/>
          <w:spacing w:val="4"/>
          <w:w w:val="102"/>
          <w:sz w:val="20"/>
          <w:lang w:val="ru-RU"/>
        </w:rPr>
        <w:tab/>
      </w:r>
      <w:bookmarkEnd w:id="45"/>
      <w:r>
        <w:rPr>
          <w:rFonts w:ascii="Times New Roman" w:hAnsi="Times New Roman" w:cs="Times New Roman"/>
          <w:spacing w:val="4"/>
          <w:w w:val="102"/>
          <w:sz w:val="20"/>
          <w:lang w:val="ru-RU"/>
        </w:rPr>
        <w:t>Система образования</w:t>
      </w:r>
    </w:p>
    <w:p w:rsidR="00BD6F28" w:rsidRDefault="00BD6F28">
      <w:pPr>
        <w:pStyle w:val="Heading3"/>
        <w:tabs>
          <w:tab w:val="left" w:pos="2552"/>
        </w:tabs>
        <w:spacing w:after="160" w:line="240" w:lineRule="auto"/>
        <w:ind w:left="2552" w:right="1264" w:hanging="709"/>
        <w:jc w:val="both"/>
        <w:rPr>
          <w:rFonts w:ascii="Times New Roman" w:hAnsi="Times New Roman" w:cs="Times New Roman"/>
          <w:spacing w:val="4"/>
          <w:w w:val="102"/>
          <w:lang w:val="ru-RU"/>
        </w:rPr>
      </w:pPr>
      <w:bookmarkStart w:id="46" w:name="_Toc210009071"/>
      <w:r>
        <w:rPr>
          <w:rFonts w:ascii="Times New Roman" w:hAnsi="Times New Roman" w:cs="Times New Roman"/>
          <w:spacing w:val="4"/>
          <w:w w:val="102"/>
          <w:lang w:val="ru-RU"/>
        </w:rPr>
        <w:t>14.2.1</w:t>
      </w:r>
      <w:r>
        <w:rPr>
          <w:rFonts w:ascii="Times New Roman" w:hAnsi="Times New Roman" w:cs="Times New Roman"/>
          <w:spacing w:val="4"/>
          <w:w w:val="102"/>
          <w:lang w:val="ru-RU"/>
        </w:rPr>
        <w:tab/>
      </w:r>
      <w:bookmarkEnd w:id="46"/>
      <w:r>
        <w:rPr>
          <w:rFonts w:ascii="Times New Roman" w:hAnsi="Times New Roman" w:cs="Times New Roman"/>
          <w:spacing w:val="4"/>
          <w:w w:val="102"/>
          <w:lang w:val="ru-RU"/>
        </w:rPr>
        <w:t>Прогресс, достигнутый государством-участником в борьбе с неграмотностью среди женщин, проживающих в сельских районах</w:t>
      </w:r>
    </w:p>
    <w:p w:rsidR="00BD6F28" w:rsidRDefault="00BD6F28">
      <w:pPr>
        <w:tabs>
          <w:tab w:val="left" w:pos="1843"/>
        </w:tabs>
        <w:spacing w:after="80"/>
        <w:ind w:left="1820" w:right="1264" w:hanging="556"/>
        <w:jc w:val="both"/>
        <w:rPr>
          <w:spacing w:val="4"/>
          <w:w w:val="102"/>
          <w:szCs w:val="20"/>
          <w:lang w:val="ru-RU"/>
        </w:rPr>
      </w:pPr>
      <w:r>
        <w:rPr>
          <w:spacing w:val="4"/>
          <w:w w:val="102"/>
          <w:szCs w:val="20"/>
          <w:lang w:val="ru-RU"/>
        </w:rPr>
        <w:t>193.</w:t>
      </w:r>
      <w:r>
        <w:rPr>
          <w:spacing w:val="4"/>
          <w:w w:val="102"/>
          <w:szCs w:val="20"/>
          <w:lang w:val="ru-RU"/>
        </w:rPr>
        <w:tab/>
        <w:t>Целью осуществляемой государством-участником Функциональной программы распространения грамотности среди взрослого населения (ФПГВ) является повышение уровня грамотности взрослых в Уганде</w:t>
      </w:r>
      <w:r>
        <w:rPr>
          <w:rStyle w:val="FootnoteReference"/>
          <w:spacing w:val="4"/>
          <w:w w:val="102"/>
          <w:szCs w:val="20"/>
          <w:vertAlign w:val="superscript"/>
        </w:rPr>
        <w:footnoteReference w:id="79"/>
      </w:r>
      <w:r>
        <w:rPr>
          <w:spacing w:val="4"/>
          <w:w w:val="102"/>
          <w:szCs w:val="20"/>
          <w:lang w:val="ru-RU"/>
        </w:rPr>
        <w:t>. Программа предусматривает обучение счету и чтению угандийцев в возрасте от 15 лет и старше, не имеющих или почти не имеющих образования. Ввиду высокого уровня неграмотности среди женщин особое внимание в Программе уделяется женщинам. В настоящее время данная Программа осуществляется по всей стране, и ее содержание с течением времени подверглось изменению для учета возникающих потребностей целевых групп населения</w:t>
      </w:r>
      <w:r>
        <w:rPr>
          <w:rStyle w:val="FootnoteReference"/>
          <w:spacing w:val="4"/>
          <w:w w:val="102"/>
          <w:szCs w:val="20"/>
          <w:vertAlign w:val="superscript"/>
        </w:rPr>
        <w:footnoteReference w:id="80"/>
      </w:r>
      <w:r>
        <w:rPr>
          <w:spacing w:val="4"/>
          <w:w w:val="102"/>
          <w:szCs w:val="20"/>
          <w:lang w:val="ru-RU"/>
        </w:rPr>
        <w:t>. Среди посещающих такие занятия 70 процентов составляют женщины, возможности которых расширяются благодаря</w:t>
      </w:r>
      <w:r>
        <w:rPr>
          <w:rStyle w:val="FootnoteReference"/>
          <w:spacing w:val="4"/>
          <w:w w:val="102"/>
          <w:szCs w:val="20"/>
          <w:vertAlign w:val="superscript"/>
        </w:rPr>
        <w:footnoteReference w:id="81"/>
      </w:r>
      <w:r>
        <w:rPr>
          <w:spacing w:val="4"/>
          <w:w w:val="102"/>
          <w:szCs w:val="20"/>
          <w:lang w:val="ru-RU"/>
        </w:rPr>
        <w:t>:</w:t>
      </w:r>
    </w:p>
    <w:p w:rsidR="00BD6F28" w:rsidRDefault="00BD6F28">
      <w:pPr>
        <w:tabs>
          <w:tab w:val="left" w:pos="2268"/>
        </w:tabs>
        <w:spacing w:after="80"/>
        <w:ind w:left="2268" w:right="1264" w:hanging="425"/>
        <w:jc w:val="both"/>
        <w:rPr>
          <w:spacing w:val="4"/>
          <w:w w:val="102"/>
          <w:szCs w:val="20"/>
          <w:lang w:val="ru-RU"/>
        </w:rPr>
      </w:pPr>
      <w:r>
        <w:rPr>
          <w:spacing w:val="4"/>
          <w:w w:val="102"/>
          <w:szCs w:val="20"/>
        </w:rPr>
        <w:sym w:font="Symbol" w:char="F0B7"/>
      </w:r>
      <w:r>
        <w:rPr>
          <w:spacing w:val="4"/>
          <w:w w:val="102"/>
          <w:szCs w:val="20"/>
          <w:lang w:val="ru-RU"/>
        </w:rPr>
        <w:tab/>
        <w:t>освоению чтения и счета, о чем свидетельствует их умение читать и писать письма, а также понимать дорожные обозначения;</w:t>
      </w:r>
    </w:p>
    <w:p w:rsidR="00BD6F28" w:rsidRDefault="00BD6F28">
      <w:pPr>
        <w:tabs>
          <w:tab w:val="left" w:pos="2268"/>
        </w:tabs>
        <w:spacing w:after="80"/>
        <w:ind w:left="2268" w:right="1264" w:hanging="425"/>
        <w:jc w:val="both"/>
        <w:rPr>
          <w:spacing w:val="4"/>
          <w:w w:val="102"/>
          <w:szCs w:val="20"/>
          <w:lang w:val="ru-RU"/>
        </w:rPr>
      </w:pPr>
      <w:r>
        <w:rPr>
          <w:spacing w:val="4"/>
          <w:w w:val="102"/>
          <w:szCs w:val="20"/>
        </w:rPr>
        <w:sym w:font="Symbol" w:char="F0B7"/>
      </w:r>
      <w:r>
        <w:rPr>
          <w:spacing w:val="4"/>
          <w:w w:val="102"/>
          <w:szCs w:val="20"/>
          <w:lang w:val="ru-RU"/>
        </w:rPr>
        <w:tab/>
        <w:t>повышению чувства уверенности в своих силах, о чем свидетельствует их участие в деревенских собраниях и в мероприятиях по развитию на местах;</w:t>
      </w:r>
    </w:p>
    <w:p w:rsidR="00BD6F28" w:rsidRDefault="00BD6F28">
      <w:pPr>
        <w:tabs>
          <w:tab w:val="left" w:pos="2268"/>
        </w:tabs>
        <w:spacing w:after="80"/>
        <w:ind w:left="2268" w:right="1264" w:hanging="425"/>
        <w:jc w:val="both"/>
        <w:rPr>
          <w:spacing w:val="4"/>
          <w:w w:val="102"/>
          <w:szCs w:val="20"/>
          <w:lang w:val="ru-RU"/>
        </w:rPr>
      </w:pPr>
      <w:r>
        <w:rPr>
          <w:spacing w:val="4"/>
          <w:w w:val="102"/>
          <w:szCs w:val="20"/>
        </w:rPr>
        <w:sym w:font="Symbol" w:char="F0B7"/>
      </w:r>
      <w:r>
        <w:rPr>
          <w:spacing w:val="4"/>
          <w:w w:val="102"/>
          <w:szCs w:val="20"/>
          <w:lang w:val="ru-RU"/>
        </w:rPr>
        <w:tab/>
        <w:t>общему улучшению быта в аспекте обеспечения личной и домашней гигиены;</w:t>
      </w:r>
    </w:p>
    <w:p w:rsidR="00BD6F28" w:rsidRDefault="00BD6F28">
      <w:pPr>
        <w:tabs>
          <w:tab w:val="left" w:pos="2268"/>
        </w:tabs>
        <w:spacing w:after="160"/>
        <w:ind w:left="2268" w:right="1264" w:hanging="425"/>
        <w:jc w:val="both"/>
        <w:rPr>
          <w:spacing w:val="4"/>
          <w:w w:val="102"/>
          <w:szCs w:val="20"/>
          <w:lang w:val="ru-RU"/>
        </w:rPr>
      </w:pPr>
      <w:r>
        <w:rPr>
          <w:spacing w:val="4"/>
          <w:w w:val="102"/>
          <w:szCs w:val="20"/>
        </w:rPr>
        <w:sym w:font="Symbol" w:char="F0B7"/>
      </w:r>
      <w:r>
        <w:rPr>
          <w:spacing w:val="4"/>
          <w:w w:val="102"/>
          <w:szCs w:val="20"/>
          <w:lang w:val="ru-RU"/>
        </w:rPr>
        <w:tab/>
        <w:t>приобретению способности ведения хозяйственной деятельности, в результате чего был отмечен рост доходов.</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194.</w:t>
      </w:r>
      <w:r>
        <w:rPr>
          <w:spacing w:val="4"/>
          <w:w w:val="102"/>
          <w:szCs w:val="20"/>
          <w:lang w:val="ru-RU"/>
        </w:rPr>
        <w:tab/>
        <w:t>Несмотря на достигнутые в рамках ФПГВ успехи, существуют различия в уровне грамотности мужчин и женщин. Уровень грамотности женщин составляет 63 процента, а уровень грамотности мужчин – 76 процентов</w:t>
      </w:r>
      <w:r>
        <w:rPr>
          <w:rStyle w:val="FootnoteReference"/>
          <w:spacing w:val="4"/>
          <w:w w:val="102"/>
          <w:szCs w:val="20"/>
          <w:vertAlign w:val="superscript"/>
        </w:rPr>
        <w:footnoteReference w:id="82"/>
      </w:r>
      <w:r>
        <w:rPr>
          <w:spacing w:val="4"/>
          <w:w w:val="102"/>
          <w:szCs w:val="20"/>
          <w:lang w:val="ru-RU"/>
        </w:rPr>
        <w:t>. Причинами такого положения являются нехватка у женщин времени для посещения занятий в рамках ФПГВ и ограниченные ресурсы для расширения сети ФПГВ.</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195.</w:t>
      </w:r>
      <w:r>
        <w:rPr>
          <w:spacing w:val="4"/>
          <w:w w:val="102"/>
          <w:szCs w:val="20"/>
          <w:lang w:val="ru-RU"/>
        </w:rPr>
        <w:tab/>
        <w:t>Государство-участник признает важность проведения занятий, посвященных гендерной тематике в ходе учебы в рамках ФПГВ, с тем чтобы поощрять коллективное ведение домашнего хозяйства и совместное выполнение домашних обязанностей.</w:t>
      </w:r>
    </w:p>
    <w:p w:rsidR="00BD6F28" w:rsidRDefault="00BD6F28">
      <w:pPr>
        <w:pStyle w:val="Heading2"/>
        <w:tabs>
          <w:tab w:val="left" w:pos="1843"/>
        </w:tabs>
        <w:spacing w:after="160" w:line="240" w:lineRule="auto"/>
        <w:ind w:left="1820" w:right="1264" w:hanging="556"/>
        <w:jc w:val="both"/>
        <w:rPr>
          <w:rFonts w:ascii="Times New Roman" w:hAnsi="Times New Roman" w:cs="Times New Roman"/>
          <w:spacing w:val="4"/>
          <w:w w:val="102"/>
          <w:sz w:val="20"/>
          <w:lang w:val="ru-RU"/>
        </w:rPr>
      </w:pPr>
      <w:bookmarkStart w:id="47" w:name="_Toc210009072"/>
      <w:r>
        <w:rPr>
          <w:rFonts w:ascii="Times New Roman" w:hAnsi="Times New Roman" w:cs="Times New Roman"/>
          <w:spacing w:val="4"/>
          <w:w w:val="102"/>
          <w:sz w:val="20"/>
          <w:lang w:val="ru-RU"/>
        </w:rPr>
        <w:t>14.3</w:t>
      </w:r>
      <w:r>
        <w:rPr>
          <w:rFonts w:ascii="Times New Roman" w:hAnsi="Times New Roman" w:cs="Times New Roman"/>
          <w:spacing w:val="4"/>
          <w:w w:val="102"/>
          <w:sz w:val="20"/>
          <w:lang w:val="ru-RU"/>
        </w:rPr>
        <w:tab/>
      </w:r>
      <w:bookmarkEnd w:id="47"/>
      <w:r>
        <w:rPr>
          <w:rFonts w:ascii="Times New Roman" w:hAnsi="Times New Roman" w:cs="Times New Roman"/>
          <w:spacing w:val="4"/>
          <w:w w:val="102"/>
          <w:sz w:val="20"/>
          <w:lang w:val="ru-RU"/>
        </w:rPr>
        <w:t>Здравоохранение</w:t>
      </w:r>
    </w:p>
    <w:p w:rsidR="00BD6F28" w:rsidRDefault="00BD6F28">
      <w:pPr>
        <w:pStyle w:val="Heading3"/>
        <w:tabs>
          <w:tab w:val="left" w:pos="2552"/>
        </w:tabs>
        <w:spacing w:after="160" w:line="240" w:lineRule="auto"/>
        <w:ind w:left="2552" w:right="1264" w:hanging="709"/>
        <w:jc w:val="both"/>
        <w:rPr>
          <w:rFonts w:ascii="Times New Roman" w:hAnsi="Times New Roman" w:cs="Times New Roman"/>
          <w:spacing w:val="4"/>
          <w:w w:val="102"/>
          <w:lang w:val="ru-RU"/>
        </w:rPr>
      </w:pPr>
      <w:bookmarkStart w:id="48" w:name="_Toc210009073"/>
      <w:r>
        <w:rPr>
          <w:rFonts w:ascii="Times New Roman" w:hAnsi="Times New Roman" w:cs="Times New Roman"/>
          <w:spacing w:val="4"/>
          <w:w w:val="102"/>
          <w:lang w:val="ru-RU"/>
        </w:rPr>
        <w:t>14.3.1</w:t>
      </w:r>
      <w:r>
        <w:rPr>
          <w:rFonts w:ascii="Times New Roman" w:hAnsi="Times New Roman" w:cs="Times New Roman"/>
          <w:spacing w:val="4"/>
          <w:w w:val="102"/>
          <w:lang w:val="ru-RU"/>
        </w:rPr>
        <w:tab/>
      </w:r>
      <w:bookmarkEnd w:id="48"/>
      <w:r>
        <w:rPr>
          <w:rFonts w:ascii="Times New Roman" w:hAnsi="Times New Roman" w:cs="Times New Roman"/>
          <w:spacing w:val="4"/>
          <w:w w:val="102"/>
          <w:lang w:val="ru-RU"/>
        </w:rPr>
        <w:t>Прогресс, достигнутый государством-участником в обеспечении доступа женщин, проживающих в сельских районах, к медицинскому обслуживанию</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196.</w:t>
      </w:r>
      <w:r>
        <w:rPr>
          <w:spacing w:val="4"/>
          <w:w w:val="102"/>
          <w:szCs w:val="20"/>
          <w:lang w:val="ru-RU"/>
        </w:rPr>
        <w:tab/>
        <w:t>Правительство Уганды приняло ряд мер для расширения доступа женщин, проживающих в сельских районах, к медицинскому обслуживанию. Сюда относятся меры по созданию центров здравоохранения </w:t>
      </w:r>
      <w:r>
        <w:rPr>
          <w:spacing w:val="4"/>
          <w:w w:val="102"/>
          <w:szCs w:val="20"/>
        </w:rPr>
        <w:t>II</w:t>
      </w:r>
      <w:r>
        <w:rPr>
          <w:spacing w:val="4"/>
          <w:w w:val="102"/>
          <w:szCs w:val="20"/>
          <w:lang w:val="ru-RU"/>
        </w:rPr>
        <w:t>–</w:t>
      </w:r>
      <w:r>
        <w:rPr>
          <w:spacing w:val="4"/>
          <w:w w:val="102"/>
          <w:szCs w:val="20"/>
        </w:rPr>
        <w:t>IV</w:t>
      </w:r>
      <w:r>
        <w:rPr>
          <w:spacing w:val="4"/>
          <w:w w:val="102"/>
          <w:szCs w:val="20"/>
          <w:lang w:val="ru-RU"/>
        </w:rPr>
        <w:t xml:space="preserve"> в целях обеспечения физического доступа, меры по бесперебойному снабжению государственных медицинских учреждений основными лекарственными препаратами в течение всего года и меры по увеличению числа подготовленных медицинских кадров. В результате принятия этих мер доля населения, пользующегося медицинскими учреждениями, увеличилась с 40 до 45 процентов. Особое значение для сельских женщин имеет незначительное увеличение доли женщин, обращающихся в медицинские учреждения для родоразрешения, с 25 процентов до 29 процентов. Однако следует отметить, что население в целом предпочитает посещать не государственные медицинские учреждения, а частные клиники, поскольку они укомплектованы профессиональным персоналом, предоставляют кредит и располагаются поблизости от мест проживания. Подростки, однако, предпочитают посещать не частные клиники, а государственные медицинские учреждения, поскольку они являются более доступными и менее дорогостоящими.</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197.</w:t>
      </w:r>
      <w:r>
        <w:rPr>
          <w:spacing w:val="4"/>
          <w:w w:val="102"/>
          <w:szCs w:val="20"/>
          <w:lang w:val="ru-RU"/>
        </w:rPr>
        <w:tab/>
        <w:t>Между мужчинами и женщинами все еще существуют гендерные различия в плане доступа к медицинскому обслуживанию. Гендерные различия в показателях заболеваемости населения являются отражением гендерного неравенства в доступе к медицинскому обслуживанию. Данные УНОДХ за 2005/2006 год показывают, что в сельских районах заболеваемость среди женщин составляет 43,9 процента, а среди мужчин – 39,4 процента. Из приводимой ниже таблицы видно, что удаленность медицинских учреждений, отсутствие лекарственных препаратов и высокая стоимость лечения в большей мере оказывают воздействие на доступ женщин к медицинскому обслуживанию по сравнению с мужчинами. С другой стороны, нехватка персонала и грубое обращение со стороны персонала более остро ощущаются мужчинами, чем женщинами.</w:t>
      </w:r>
    </w:p>
    <w:p w:rsidR="00BD6F28" w:rsidRDefault="00BD6F28">
      <w:pPr>
        <w:spacing w:after="160"/>
        <w:ind w:right="1264" w:hanging="12"/>
        <w:rPr>
          <w:b/>
          <w:bCs/>
          <w:spacing w:val="4"/>
          <w:w w:val="102"/>
          <w:szCs w:val="20"/>
          <w:lang w:val="ru-RU"/>
        </w:rPr>
      </w:pPr>
      <w:r>
        <w:rPr>
          <w:b/>
          <w:bCs/>
          <w:spacing w:val="4"/>
          <w:w w:val="102"/>
          <w:szCs w:val="20"/>
          <w:lang w:val="ru-RU"/>
        </w:rPr>
        <w:t>Таблица</w:t>
      </w:r>
      <w:r>
        <w:rPr>
          <w:b/>
          <w:bCs/>
          <w:spacing w:val="4"/>
          <w:w w:val="102"/>
          <w:szCs w:val="20"/>
          <w:lang w:val="en-GB"/>
        </w:rPr>
        <w:t> </w:t>
      </w:r>
      <w:r>
        <w:rPr>
          <w:b/>
          <w:bCs/>
          <w:spacing w:val="4"/>
          <w:w w:val="102"/>
          <w:szCs w:val="20"/>
        </w:rPr>
        <w:t>XI</w:t>
      </w:r>
      <w:r>
        <w:rPr>
          <w:b/>
          <w:bCs/>
          <w:spacing w:val="4"/>
          <w:w w:val="102"/>
          <w:szCs w:val="20"/>
          <w:lang w:val="ru-RU"/>
        </w:rPr>
        <w:t>.  Процентная доля больных, не обращавшихся в государственное медицинское учреждение, в разбивке по месту жительства, причинам и принадлежности к демографической категории</w:t>
      </w:r>
    </w:p>
    <w:tbl>
      <w:tblPr>
        <w:tblW w:w="0" w:type="auto"/>
        <w:tblInd w:w="108" w:type="dxa"/>
        <w:tblLook w:val="0000" w:firstRow="0" w:lastRow="0" w:firstColumn="0" w:lastColumn="0" w:noHBand="0" w:noVBand="0"/>
      </w:tblPr>
      <w:tblGrid>
        <w:gridCol w:w="2694"/>
        <w:gridCol w:w="1118"/>
        <w:gridCol w:w="1196"/>
        <w:gridCol w:w="1220"/>
        <w:gridCol w:w="1196"/>
        <w:gridCol w:w="1220"/>
        <w:gridCol w:w="1196"/>
      </w:tblGrid>
      <w:tr w:rsidR="00BD6F28">
        <w:trPr>
          <w:tblHeader/>
        </w:trPr>
        <w:tc>
          <w:tcPr>
            <w:tcW w:w="2694" w:type="dxa"/>
            <w:tcBorders>
              <w:top w:val="single" w:sz="4" w:space="0" w:color="auto"/>
            </w:tcBorders>
            <w:shd w:val="clear" w:color="auto" w:fill="00FFFF"/>
          </w:tcPr>
          <w:p w:rsidR="00BD6F28" w:rsidRDefault="00BD6F28">
            <w:pPr>
              <w:tabs>
                <w:tab w:val="left" w:pos="1843"/>
              </w:tabs>
              <w:spacing w:before="40" w:after="40"/>
              <w:jc w:val="center"/>
              <w:rPr>
                <w:bCs/>
                <w:i/>
                <w:spacing w:val="4"/>
                <w:w w:val="102"/>
                <w:szCs w:val="20"/>
                <w:lang w:val="ru-RU"/>
              </w:rPr>
            </w:pPr>
            <w:r>
              <w:rPr>
                <w:bCs/>
                <w:i/>
                <w:spacing w:val="4"/>
                <w:w w:val="102"/>
                <w:szCs w:val="20"/>
                <w:lang w:val="ru-RU"/>
              </w:rPr>
              <w:t>Причина отказа от посещения государственного медицинского учреждения</w:t>
            </w:r>
          </w:p>
        </w:tc>
        <w:tc>
          <w:tcPr>
            <w:tcW w:w="2314" w:type="dxa"/>
            <w:gridSpan w:val="2"/>
            <w:tcBorders>
              <w:top w:val="single" w:sz="4" w:space="0" w:color="auto"/>
            </w:tcBorders>
            <w:shd w:val="clear" w:color="auto" w:fill="00FFFF"/>
          </w:tcPr>
          <w:p w:rsidR="00BD6F28" w:rsidRDefault="00BD6F28">
            <w:pPr>
              <w:tabs>
                <w:tab w:val="left" w:pos="1843"/>
              </w:tabs>
              <w:spacing w:before="40" w:after="40"/>
              <w:jc w:val="center"/>
              <w:rPr>
                <w:bCs/>
                <w:i/>
                <w:spacing w:val="4"/>
                <w:w w:val="102"/>
                <w:szCs w:val="20"/>
                <w:lang w:val="ru-RU"/>
              </w:rPr>
            </w:pPr>
            <w:r>
              <w:rPr>
                <w:bCs/>
                <w:i/>
                <w:spacing w:val="4"/>
                <w:w w:val="102"/>
                <w:szCs w:val="20"/>
                <w:lang w:val="ru-RU"/>
              </w:rPr>
              <w:t>Дети</w:t>
            </w:r>
          </w:p>
        </w:tc>
        <w:tc>
          <w:tcPr>
            <w:tcW w:w="2416" w:type="dxa"/>
            <w:gridSpan w:val="2"/>
            <w:tcBorders>
              <w:top w:val="single" w:sz="4" w:space="0" w:color="auto"/>
            </w:tcBorders>
            <w:shd w:val="clear" w:color="auto" w:fill="00FFFF"/>
          </w:tcPr>
          <w:p w:rsidR="00BD6F28" w:rsidRDefault="00BD6F28">
            <w:pPr>
              <w:tabs>
                <w:tab w:val="left" w:pos="1843"/>
              </w:tabs>
              <w:spacing w:before="40" w:after="40"/>
              <w:jc w:val="center"/>
              <w:rPr>
                <w:bCs/>
                <w:i/>
                <w:spacing w:val="4"/>
                <w:w w:val="102"/>
                <w:szCs w:val="20"/>
                <w:lang w:val="ru-RU"/>
              </w:rPr>
            </w:pPr>
            <w:r>
              <w:rPr>
                <w:bCs/>
                <w:i/>
                <w:spacing w:val="4"/>
                <w:w w:val="102"/>
                <w:szCs w:val="20"/>
                <w:lang w:val="ru-RU"/>
              </w:rPr>
              <w:t>Взрослые</w:t>
            </w:r>
          </w:p>
        </w:tc>
        <w:tc>
          <w:tcPr>
            <w:tcW w:w="2416" w:type="dxa"/>
            <w:gridSpan w:val="2"/>
            <w:tcBorders>
              <w:top w:val="single" w:sz="4" w:space="0" w:color="auto"/>
            </w:tcBorders>
            <w:shd w:val="clear" w:color="auto" w:fill="00FFFF"/>
          </w:tcPr>
          <w:p w:rsidR="00BD6F28" w:rsidRDefault="00BD6F28">
            <w:pPr>
              <w:tabs>
                <w:tab w:val="left" w:pos="1843"/>
              </w:tabs>
              <w:spacing w:before="40" w:after="40"/>
              <w:jc w:val="center"/>
              <w:rPr>
                <w:bCs/>
                <w:i/>
                <w:spacing w:val="4"/>
                <w:w w:val="102"/>
                <w:szCs w:val="20"/>
                <w:lang w:val="ru-RU"/>
              </w:rPr>
            </w:pPr>
            <w:r>
              <w:rPr>
                <w:bCs/>
                <w:i/>
                <w:spacing w:val="4"/>
                <w:w w:val="102"/>
                <w:szCs w:val="20"/>
                <w:lang w:val="ru-RU"/>
              </w:rPr>
              <w:t>Престарелые</w:t>
            </w:r>
          </w:p>
        </w:tc>
      </w:tr>
      <w:tr w:rsidR="00BD6F28">
        <w:tc>
          <w:tcPr>
            <w:tcW w:w="2694" w:type="dxa"/>
            <w:tcBorders>
              <w:bottom w:val="single" w:sz="12" w:space="0" w:color="auto"/>
            </w:tcBorders>
            <w:shd w:val="clear" w:color="auto" w:fill="CCFFFF"/>
          </w:tcPr>
          <w:p w:rsidR="00BD6F28" w:rsidRDefault="00BD6F28">
            <w:pPr>
              <w:tabs>
                <w:tab w:val="left" w:pos="1843"/>
              </w:tabs>
              <w:spacing w:before="40" w:after="40"/>
              <w:jc w:val="center"/>
              <w:rPr>
                <w:bCs/>
                <w:i/>
                <w:spacing w:val="4"/>
                <w:w w:val="102"/>
                <w:szCs w:val="20"/>
                <w:lang w:val="ru-RU"/>
              </w:rPr>
            </w:pPr>
          </w:p>
        </w:tc>
        <w:tc>
          <w:tcPr>
            <w:tcW w:w="1118" w:type="dxa"/>
            <w:tcBorders>
              <w:bottom w:val="single" w:sz="12" w:space="0" w:color="auto"/>
            </w:tcBorders>
            <w:shd w:val="clear" w:color="auto" w:fill="CCFFFF"/>
          </w:tcPr>
          <w:p w:rsidR="00BD6F28" w:rsidRDefault="00BD6F28">
            <w:pPr>
              <w:tabs>
                <w:tab w:val="left" w:pos="1843"/>
              </w:tabs>
              <w:spacing w:before="40" w:after="40"/>
              <w:jc w:val="center"/>
              <w:rPr>
                <w:bCs/>
                <w:i/>
                <w:spacing w:val="4"/>
                <w:w w:val="102"/>
                <w:szCs w:val="20"/>
                <w:lang w:val="ru-RU"/>
              </w:rPr>
            </w:pPr>
            <w:r>
              <w:rPr>
                <w:bCs/>
                <w:i/>
                <w:spacing w:val="4"/>
                <w:w w:val="102"/>
                <w:szCs w:val="20"/>
                <w:lang w:val="ru-RU"/>
              </w:rPr>
              <w:t>Женщины</w:t>
            </w:r>
          </w:p>
        </w:tc>
        <w:tc>
          <w:tcPr>
            <w:tcW w:w="1196" w:type="dxa"/>
            <w:tcBorders>
              <w:bottom w:val="single" w:sz="12" w:space="0" w:color="auto"/>
            </w:tcBorders>
            <w:shd w:val="clear" w:color="auto" w:fill="CCFFFF"/>
          </w:tcPr>
          <w:p w:rsidR="00BD6F28" w:rsidRDefault="00BD6F28">
            <w:pPr>
              <w:tabs>
                <w:tab w:val="left" w:pos="1843"/>
              </w:tabs>
              <w:spacing w:before="40" w:after="40"/>
              <w:jc w:val="center"/>
              <w:rPr>
                <w:bCs/>
                <w:i/>
                <w:spacing w:val="4"/>
                <w:w w:val="102"/>
                <w:szCs w:val="20"/>
                <w:lang w:val="ru-RU"/>
              </w:rPr>
            </w:pPr>
            <w:r>
              <w:rPr>
                <w:bCs/>
                <w:i/>
                <w:spacing w:val="4"/>
                <w:w w:val="102"/>
                <w:szCs w:val="20"/>
                <w:lang w:val="ru-RU"/>
              </w:rPr>
              <w:t>Мужчины</w:t>
            </w:r>
          </w:p>
        </w:tc>
        <w:tc>
          <w:tcPr>
            <w:tcW w:w="1220" w:type="dxa"/>
            <w:tcBorders>
              <w:bottom w:val="single" w:sz="12" w:space="0" w:color="auto"/>
            </w:tcBorders>
            <w:shd w:val="clear" w:color="auto" w:fill="CCFFFF"/>
          </w:tcPr>
          <w:p w:rsidR="00BD6F28" w:rsidRDefault="00BD6F28">
            <w:pPr>
              <w:tabs>
                <w:tab w:val="left" w:pos="1843"/>
              </w:tabs>
              <w:spacing w:before="40" w:after="40"/>
              <w:jc w:val="center"/>
              <w:rPr>
                <w:bCs/>
                <w:i/>
                <w:spacing w:val="4"/>
                <w:w w:val="102"/>
                <w:szCs w:val="20"/>
                <w:lang w:val="ru-RU"/>
              </w:rPr>
            </w:pPr>
            <w:r>
              <w:rPr>
                <w:bCs/>
                <w:i/>
                <w:spacing w:val="4"/>
                <w:w w:val="102"/>
                <w:szCs w:val="20"/>
                <w:lang w:val="ru-RU"/>
              </w:rPr>
              <w:t>Женщины</w:t>
            </w:r>
          </w:p>
        </w:tc>
        <w:tc>
          <w:tcPr>
            <w:tcW w:w="1196" w:type="dxa"/>
            <w:tcBorders>
              <w:bottom w:val="single" w:sz="12" w:space="0" w:color="auto"/>
            </w:tcBorders>
            <w:shd w:val="clear" w:color="auto" w:fill="CCFFFF"/>
          </w:tcPr>
          <w:p w:rsidR="00BD6F28" w:rsidRDefault="00BD6F28">
            <w:pPr>
              <w:tabs>
                <w:tab w:val="left" w:pos="1843"/>
              </w:tabs>
              <w:spacing w:before="40" w:after="40"/>
              <w:jc w:val="center"/>
              <w:rPr>
                <w:bCs/>
                <w:i/>
                <w:spacing w:val="4"/>
                <w:w w:val="102"/>
                <w:szCs w:val="20"/>
                <w:lang w:val="ru-RU"/>
              </w:rPr>
            </w:pPr>
            <w:r>
              <w:rPr>
                <w:bCs/>
                <w:i/>
                <w:spacing w:val="4"/>
                <w:w w:val="102"/>
                <w:szCs w:val="20"/>
                <w:lang w:val="ru-RU"/>
              </w:rPr>
              <w:t>Мужчины</w:t>
            </w:r>
          </w:p>
        </w:tc>
        <w:tc>
          <w:tcPr>
            <w:tcW w:w="1220" w:type="dxa"/>
            <w:tcBorders>
              <w:bottom w:val="single" w:sz="12" w:space="0" w:color="auto"/>
            </w:tcBorders>
            <w:shd w:val="clear" w:color="auto" w:fill="CCFFFF"/>
          </w:tcPr>
          <w:p w:rsidR="00BD6F28" w:rsidRDefault="00BD6F28">
            <w:pPr>
              <w:tabs>
                <w:tab w:val="left" w:pos="1843"/>
              </w:tabs>
              <w:spacing w:before="40" w:after="40"/>
              <w:jc w:val="center"/>
              <w:rPr>
                <w:bCs/>
                <w:i/>
                <w:spacing w:val="4"/>
                <w:w w:val="102"/>
                <w:szCs w:val="20"/>
                <w:lang w:val="ru-RU"/>
              </w:rPr>
            </w:pPr>
            <w:r>
              <w:rPr>
                <w:bCs/>
                <w:i/>
                <w:spacing w:val="4"/>
                <w:w w:val="102"/>
                <w:szCs w:val="20"/>
                <w:lang w:val="ru-RU"/>
              </w:rPr>
              <w:t>Женщины</w:t>
            </w:r>
          </w:p>
        </w:tc>
        <w:tc>
          <w:tcPr>
            <w:tcW w:w="1196" w:type="dxa"/>
            <w:tcBorders>
              <w:bottom w:val="single" w:sz="12" w:space="0" w:color="auto"/>
            </w:tcBorders>
            <w:shd w:val="clear" w:color="auto" w:fill="CCFFFF"/>
          </w:tcPr>
          <w:p w:rsidR="00BD6F28" w:rsidRDefault="00BD6F28">
            <w:pPr>
              <w:tabs>
                <w:tab w:val="left" w:pos="1843"/>
              </w:tabs>
              <w:spacing w:before="40" w:after="40"/>
              <w:jc w:val="center"/>
              <w:rPr>
                <w:bCs/>
                <w:i/>
                <w:spacing w:val="4"/>
                <w:w w:val="102"/>
                <w:szCs w:val="20"/>
                <w:lang w:val="ru-RU"/>
              </w:rPr>
            </w:pPr>
            <w:r>
              <w:rPr>
                <w:bCs/>
                <w:i/>
                <w:spacing w:val="4"/>
                <w:w w:val="102"/>
                <w:szCs w:val="20"/>
                <w:lang w:val="ru-RU"/>
              </w:rPr>
              <w:t>Мужчины</w:t>
            </w:r>
          </w:p>
        </w:tc>
      </w:tr>
      <w:tr w:rsidR="00BD6F28">
        <w:tc>
          <w:tcPr>
            <w:tcW w:w="2694" w:type="dxa"/>
            <w:tcBorders>
              <w:top w:val="single" w:sz="12" w:space="0" w:color="auto"/>
            </w:tcBorders>
          </w:tcPr>
          <w:p w:rsidR="00BD6F28" w:rsidRDefault="00BD6F28">
            <w:pPr>
              <w:tabs>
                <w:tab w:val="left" w:pos="1843"/>
              </w:tabs>
              <w:spacing w:before="40" w:after="40"/>
              <w:jc w:val="both"/>
              <w:rPr>
                <w:spacing w:val="4"/>
                <w:w w:val="102"/>
                <w:szCs w:val="20"/>
                <w:lang w:val="ru-RU"/>
              </w:rPr>
            </w:pPr>
            <w:r>
              <w:rPr>
                <w:spacing w:val="4"/>
                <w:w w:val="102"/>
                <w:szCs w:val="20"/>
                <w:lang w:val="ru-RU"/>
              </w:rPr>
              <w:t>Удаленность учреждения</w:t>
            </w:r>
          </w:p>
        </w:tc>
        <w:tc>
          <w:tcPr>
            <w:tcW w:w="1118" w:type="dxa"/>
            <w:tcBorders>
              <w:top w:val="single" w:sz="12" w:space="0" w:color="auto"/>
            </w:tcBorders>
          </w:tcPr>
          <w:p w:rsidR="00BD6F28" w:rsidRDefault="00BD6F28">
            <w:pPr>
              <w:tabs>
                <w:tab w:val="left" w:pos="1843"/>
              </w:tabs>
              <w:spacing w:before="40" w:after="40"/>
              <w:jc w:val="center"/>
              <w:rPr>
                <w:spacing w:val="4"/>
                <w:w w:val="102"/>
                <w:szCs w:val="20"/>
                <w:lang w:val="ru-RU"/>
              </w:rPr>
            </w:pPr>
            <w:r>
              <w:rPr>
                <w:spacing w:val="4"/>
                <w:w w:val="102"/>
                <w:szCs w:val="20"/>
                <w:lang w:val="ru-RU"/>
              </w:rPr>
              <w:t>40,3</w:t>
            </w:r>
          </w:p>
        </w:tc>
        <w:tc>
          <w:tcPr>
            <w:tcW w:w="1196" w:type="dxa"/>
            <w:tcBorders>
              <w:top w:val="single" w:sz="12" w:space="0" w:color="auto"/>
            </w:tcBorders>
          </w:tcPr>
          <w:p w:rsidR="00BD6F28" w:rsidRDefault="00BD6F28">
            <w:pPr>
              <w:tabs>
                <w:tab w:val="left" w:pos="1843"/>
              </w:tabs>
              <w:spacing w:before="40" w:after="40"/>
              <w:jc w:val="center"/>
              <w:rPr>
                <w:spacing w:val="4"/>
                <w:w w:val="102"/>
                <w:szCs w:val="20"/>
                <w:lang w:val="ru-RU"/>
              </w:rPr>
            </w:pPr>
            <w:r>
              <w:rPr>
                <w:spacing w:val="4"/>
                <w:w w:val="102"/>
                <w:szCs w:val="20"/>
                <w:lang w:val="ru-RU"/>
              </w:rPr>
              <w:t>39,6</w:t>
            </w:r>
          </w:p>
        </w:tc>
        <w:tc>
          <w:tcPr>
            <w:tcW w:w="1220" w:type="dxa"/>
            <w:tcBorders>
              <w:top w:val="single" w:sz="12" w:space="0" w:color="auto"/>
            </w:tcBorders>
          </w:tcPr>
          <w:p w:rsidR="00BD6F28" w:rsidRDefault="00BD6F28">
            <w:pPr>
              <w:tabs>
                <w:tab w:val="left" w:pos="1843"/>
              </w:tabs>
              <w:spacing w:before="40" w:after="40"/>
              <w:jc w:val="center"/>
              <w:rPr>
                <w:spacing w:val="4"/>
                <w:w w:val="102"/>
                <w:szCs w:val="20"/>
                <w:lang w:val="ru-RU"/>
              </w:rPr>
            </w:pPr>
            <w:r>
              <w:rPr>
                <w:spacing w:val="4"/>
                <w:w w:val="102"/>
                <w:szCs w:val="20"/>
                <w:lang w:val="ru-RU"/>
              </w:rPr>
              <w:t>40,2</w:t>
            </w:r>
          </w:p>
        </w:tc>
        <w:tc>
          <w:tcPr>
            <w:tcW w:w="1196" w:type="dxa"/>
            <w:tcBorders>
              <w:top w:val="single" w:sz="12" w:space="0" w:color="auto"/>
            </w:tcBorders>
          </w:tcPr>
          <w:p w:rsidR="00BD6F28" w:rsidRDefault="00BD6F28">
            <w:pPr>
              <w:tabs>
                <w:tab w:val="left" w:pos="1843"/>
              </w:tabs>
              <w:spacing w:before="40" w:after="40"/>
              <w:jc w:val="center"/>
              <w:rPr>
                <w:spacing w:val="4"/>
                <w:w w:val="102"/>
                <w:szCs w:val="20"/>
                <w:lang w:val="ru-RU"/>
              </w:rPr>
            </w:pPr>
            <w:r>
              <w:rPr>
                <w:spacing w:val="4"/>
                <w:w w:val="102"/>
                <w:szCs w:val="20"/>
                <w:lang w:val="ru-RU"/>
              </w:rPr>
              <w:t>39,0</w:t>
            </w:r>
          </w:p>
        </w:tc>
        <w:tc>
          <w:tcPr>
            <w:tcW w:w="1220" w:type="dxa"/>
            <w:tcBorders>
              <w:top w:val="single" w:sz="12" w:space="0" w:color="auto"/>
            </w:tcBorders>
          </w:tcPr>
          <w:p w:rsidR="00BD6F28" w:rsidRDefault="00BD6F28">
            <w:pPr>
              <w:tabs>
                <w:tab w:val="left" w:pos="1843"/>
              </w:tabs>
              <w:spacing w:before="40" w:after="40"/>
              <w:jc w:val="center"/>
              <w:rPr>
                <w:spacing w:val="4"/>
                <w:w w:val="102"/>
                <w:szCs w:val="20"/>
                <w:lang w:val="ru-RU"/>
              </w:rPr>
            </w:pPr>
            <w:r>
              <w:rPr>
                <w:spacing w:val="4"/>
                <w:w w:val="102"/>
                <w:szCs w:val="20"/>
                <w:lang w:val="ru-RU"/>
              </w:rPr>
              <w:t>49,7</w:t>
            </w:r>
          </w:p>
        </w:tc>
        <w:tc>
          <w:tcPr>
            <w:tcW w:w="1196" w:type="dxa"/>
            <w:tcBorders>
              <w:top w:val="single" w:sz="12" w:space="0" w:color="auto"/>
            </w:tcBorders>
          </w:tcPr>
          <w:p w:rsidR="00BD6F28" w:rsidRDefault="00BD6F28">
            <w:pPr>
              <w:tabs>
                <w:tab w:val="left" w:pos="1843"/>
              </w:tabs>
              <w:spacing w:before="40" w:after="40"/>
              <w:jc w:val="center"/>
              <w:rPr>
                <w:spacing w:val="4"/>
                <w:w w:val="102"/>
                <w:szCs w:val="20"/>
                <w:lang w:val="ru-RU"/>
              </w:rPr>
            </w:pPr>
            <w:r>
              <w:rPr>
                <w:spacing w:val="4"/>
                <w:w w:val="102"/>
                <w:szCs w:val="20"/>
                <w:lang w:val="ru-RU"/>
              </w:rPr>
              <w:t>44,9</w:t>
            </w:r>
          </w:p>
        </w:tc>
      </w:tr>
      <w:tr w:rsidR="00BD6F28">
        <w:tc>
          <w:tcPr>
            <w:tcW w:w="2694" w:type="dxa"/>
          </w:tcPr>
          <w:p w:rsidR="00BD6F28" w:rsidRDefault="00BD6F28">
            <w:pPr>
              <w:tabs>
                <w:tab w:val="left" w:pos="1843"/>
              </w:tabs>
              <w:spacing w:before="40" w:after="40"/>
              <w:jc w:val="both"/>
              <w:rPr>
                <w:spacing w:val="4"/>
                <w:w w:val="102"/>
                <w:szCs w:val="20"/>
                <w:lang w:val="ru-RU"/>
              </w:rPr>
            </w:pPr>
            <w:r>
              <w:rPr>
                <w:spacing w:val="4"/>
                <w:w w:val="102"/>
                <w:szCs w:val="20"/>
                <w:lang w:val="ru-RU"/>
              </w:rPr>
              <w:t>Отсутствие лекарственных препаратов</w:t>
            </w:r>
          </w:p>
        </w:tc>
        <w:tc>
          <w:tcPr>
            <w:tcW w:w="1118" w:type="dxa"/>
          </w:tcPr>
          <w:p w:rsidR="00BD6F28" w:rsidRDefault="00BD6F28">
            <w:pPr>
              <w:tabs>
                <w:tab w:val="left" w:pos="1843"/>
              </w:tabs>
              <w:spacing w:before="40" w:after="40"/>
              <w:jc w:val="center"/>
              <w:rPr>
                <w:spacing w:val="4"/>
                <w:w w:val="102"/>
                <w:szCs w:val="20"/>
                <w:lang w:val="ru-RU"/>
              </w:rPr>
            </w:pPr>
            <w:r>
              <w:rPr>
                <w:spacing w:val="4"/>
                <w:w w:val="102"/>
                <w:szCs w:val="20"/>
                <w:lang w:val="ru-RU"/>
              </w:rPr>
              <w:t>29,8</w:t>
            </w:r>
          </w:p>
        </w:tc>
        <w:tc>
          <w:tcPr>
            <w:tcW w:w="1196" w:type="dxa"/>
          </w:tcPr>
          <w:p w:rsidR="00BD6F28" w:rsidRDefault="00BD6F28">
            <w:pPr>
              <w:tabs>
                <w:tab w:val="left" w:pos="1843"/>
              </w:tabs>
              <w:spacing w:before="40" w:after="40"/>
              <w:jc w:val="center"/>
              <w:rPr>
                <w:spacing w:val="4"/>
                <w:w w:val="102"/>
                <w:szCs w:val="20"/>
                <w:lang w:val="ru-RU"/>
              </w:rPr>
            </w:pPr>
            <w:r>
              <w:rPr>
                <w:spacing w:val="4"/>
                <w:w w:val="102"/>
                <w:szCs w:val="20"/>
                <w:lang w:val="ru-RU"/>
              </w:rPr>
              <w:t>31,1</w:t>
            </w:r>
          </w:p>
        </w:tc>
        <w:tc>
          <w:tcPr>
            <w:tcW w:w="1220" w:type="dxa"/>
          </w:tcPr>
          <w:p w:rsidR="00BD6F28" w:rsidRDefault="00BD6F28">
            <w:pPr>
              <w:tabs>
                <w:tab w:val="left" w:pos="1843"/>
              </w:tabs>
              <w:spacing w:before="40" w:after="40"/>
              <w:jc w:val="center"/>
              <w:rPr>
                <w:spacing w:val="4"/>
                <w:w w:val="102"/>
                <w:szCs w:val="20"/>
                <w:lang w:val="ru-RU"/>
              </w:rPr>
            </w:pPr>
            <w:r>
              <w:rPr>
                <w:spacing w:val="4"/>
                <w:w w:val="102"/>
                <w:szCs w:val="20"/>
                <w:lang w:val="ru-RU"/>
              </w:rPr>
              <w:t>27,3</w:t>
            </w:r>
          </w:p>
        </w:tc>
        <w:tc>
          <w:tcPr>
            <w:tcW w:w="1196" w:type="dxa"/>
          </w:tcPr>
          <w:p w:rsidR="00BD6F28" w:rsidRDefault="00BD6F28">
            <w:pPr>
              <w:tabs>
                <w:tab w:val="left" w:pos="1843"/>
              </w:tabs>
              <w:spacing w:before="40" w:after="40"/>
              <w:jc w:val="center"/>
              <w:rPr>
                <w:spacing w:val="4"/>
                <w:w w:val="102"/>
                <w:szCs w:val="20"/>
                <w:lang w:val="ru-RU"/>
              </w:rPr>
            </w:pPr>
            <w:r>
              <w:rPr>
                <w:spacing w:val="4"/>
                <w:w w:val="102"/>
                <w:szCs w:val="20"/>
                <w:lang w:val="ru-RU"/>
              </w:rPr>
              <w:t>29,9</w:t>
            </w:r>
          </w:p>
        </w:tc>
        <w:tc>
          <w:tcPr>
            <w:tcW w:w="1220" w:type="dxa"/>
          </w:tcPr>
          <w:p w:rsidR="00BD6F28" w:rsidRDefault="00BD6F28">
            <w:pPr>
              <w:tabs>
                <w:tab w:val="left" w:pos="1843"/>
              </w:tabs>
              <w:spacing w:before="40" w:after="40"/>
              <w:jc w:val="center"/>
              <w:rPr>
                <w:spacing w:val="4"/>
                <w:w w:val="102"/>
                <w:szCs w:val="20"/>
                <w:lang w:val="ru-RU"/>
              </w:rPr>
            </w:pPr>
            <w:r>
              <w:rPr>
                <w:spacing w:val="4"/>
                <w:w w:val="102"/>
                <w:szCs w:val="20"/>
                <w:lang w:val="ru-RU"/>
              </w:rPr>
              <w:t>15,7</w:t>
            </w:r>
          </w:p>
        </w:tc>
        <w:tc>
          <w:tcPr>
            <w:tcW w:w="1196" w:type="dxa"/>
          </w:tcPr>
          <w:p w:rsidR="00BD6F28" w:rsidRDefault="00BD6F28">
            <w:pPr>
              <w:tabs>
                <w:tab w:val="left" w:pos="1843"/>
              </w:tabs>
              <w:spacing w:before="40" w:after="40"/>
              <w:jc w:val="center"/>
              <w:rPr>
                <w:spacing w:val="4"/>
                <w:w w:val="102"/>
                <w:szCs w:val="20"/>
                <w:lang w:val="ru-RU"/>
              </w:rPr>
            </w:pPr>
            <w:r>
              <w:rPr>
                <w:spacing w:val="4"/>
                <w:w w:val="102"/>
                <w:szCs w:val="20"/>
                <w:lang w:val="ru-RU"/>
              </w:rPr>
              <w:t>22,0</w:t>
            </w:r>
          </w:p>
        </w:tc>
      </w:tr>
      <w:tr w:rsidR="00BD6F28">
        <w:tc>
          <w:tcPr>
            <w:tcW w:w="2694" w:type="dxa"/>
          </w:tcPr>
          <w:p w:rsidR="00BD6F28" w:rsidRDefault="00BD6F28">
            <w:pPr>
              <w:tabs>
                <w:tab w:val="left" w:pos="1843"/>
              </w:tabs>
              <w:spacing w:before="40" w:after="40"/>
              <w:jc w:val="both"/>
              <w:rPr>
                <w:spacing w:val="4"/>
                <w:w w:val="102"/>
                <w:szCs w:val="20"/>
                <w:lang w:val="ru-RU"/>
              </w:rPr>
            </w:pPr>
            <w:r>
              <w:rPr>
                <w:spacing w:val="4"/>
                <w:w w:val="102"/>
                <w:szCs w:val="20"/>
                <w:lang w:val="ru-RU"/>
              </w:rPr>
              <w:t>Высокая стоимость лечения</w:t>
            </w:r>
          </w:p>
        </w:tc>
        <w:tc>
          <w:tcPr>
            <w:tcW w:w="1118" w:type="dxa"/>
          </w:tcPr>
          <w:p w:rsidR="00BD6F28" w:rsidRDefault="00BD6F28">
            <w:pPr>
              <w:tabs>
                <w:tab w:val="left" w:pos="1843"/>
              </w:tabs>
              <w:spacing w:before="40" w:after="40"/>
              <w:jc w:val="center"/>
              <w:rPr>
                <w:spacing w:val="4"/>
                <w:w w:val="102"/>
                <w:szCs w:val="20"/>
                <w:lang w:val="ru-RU"/>
              </w:rPr>
            </w:pPr>
            <w:r>
              <w:rPr>
                <w:spacing w:val="4"/>
                <w:w w:val="102"/>
                <w:szCs w:val="20"/>
                <w:lang w:val="ru-RU"/>
              </w:rPr>
              <w:t>6,0</w:t>
            </w:r>
          </w:p>
        </w:tc>
        <w:tc>
          <w:tcPr>
            <w:tcW w:w="1196" w:type="dxa"/>
          </w:tcPr>
          <w:p w:rsidR="00BD6F28" w:rsidRDefault="00BD6F28">
            <w:pPr>
              <w:tabs>
                <w:tab w:val="left" w:pos="1843"/>
              </w:tabs>
              <w:spacing w:before="40" w:after="40"/>
              <w:jc w:val="center"/>
              <w:rPr>
                <w:spacing w:val="4"/>
                <w:w w:val="102"/>
                <w:szCs w:val="20"/>
                <w:lang w:val="ru-RU"/>
              </w:rPr>
            </w:pPr>
            <w:r>
              <w:rPr>
                <w:spacing w:val="4"/>
                <w:w w:val="102"/>
                <w:szCs w:val="20"/>
                <w:lang w:val="ru-RU"/>
              </w:rPr>
              <w:t>5,6</w:t>
            </w:r>
          </w:p>
        </w:tc>
        <w:tc>
          <w:tcPr>
            <w:tcW w:w="1220" w:type="dxa"/>
          </w:tcPr>
          <w:p w:rsidR="00BD6F28" w:rsidRDefault="00BD6F28">
            <w:pPr>
              <w:tabs>
                <w:tab w:val="left" w:pos="1843"/>
              </w:tabs>
              <w:spacing w:before="40" w:after="40"/>
              <w:jc w:val="center"/>
              <w:rPr>
                <w:spacing w:val="4"/>
                <w:w w:val="102"/>
                <w:szCs w:val="20"/>
                <w:lang w:val="ru-RU"/>
              </w:rPr>
            </w:pPr>
            <w:r>
              <w:rPr>
                <w:spacing w:val="4"/>
                <w:w w:val="102"/>
                <w:szCs w:val="20"/>
                <w:lang w:val="ru-RU"/>
              </w:rPr>
              <w:t>6,7</w:t>
            </w:r>
          </w:p>
        </w:tc>
        <w:tc>
          <w:tcPr>
            <w:tcW w:w="1196" w:type="dxa"/>
          </w:tcPr>
          <w:p w:rsidR="00BD6F28" w:rsidRDefault="00BD6F28">
            <w:pPr>
              <w:tabs>
                <w:tab w:val="left" w:pos="1843"/>
              </w:tabs>
              <w:spacing w:before="40" w:after="40"/>
              <w:jc w:val="center"/>
              <w:rPr>
                <w:spacing w:val="4"/>
                <w:w w:val="102"/>
                <w:szCs w:val="20"/>
                <w:lang w:val="ru-RU"/>
              </w:rPr>
            </w:pPr>
            <w:r>
              <w:rPr>
                <w:spacing w:val="4"/>
                <w:w w:val="102"/>
                <w:szCs w:val="20"/>
                <w:lang w:val="ru-RU"/>
              </w:rPr>
              <w:t>5,9</w:t>
            </w:r>
          </w:p>
        </w:tc>
        <w:tc>
          <w:tcPr>
            <w:tcW w:w="1220" w:type="dxa"/>
          </w:tcPr>
          <w:p w:rsidR="00BD6F28" w:rsidRDefault="00BD6F28">
            <w:pPr>
              <w:tabs>
                <w:tab w:val="left" w:pos="1843"/>
              </w:tabs>
              <w:spacing w:before="40" w:after="40"/>
              <w:jc w:val="center"/>
              <w:rPr>
                <w:spacing w:val="4"/>
                <w:w w:val="102"/>
                <w:szCs w:val="20"/>
                <w:lang w:val="ru-RU"/>
              </w:rPr>
            </w:pPr>
            <w:r>
              <w:rPr>
                <w:spacing w:val="4"/>
                <w:w w:val="102"/>
                <w:szCs w:val="20"/>
                <w:lang w:val="ru-RU"/>
              </w:rPr>
              <w:t>12,8</w:t>
            </w:r>
          </w:p>
        </w:tc>
        <w:tc>
          <w:tcPr>
            <w:tcW w:w="1196" w:type="dxa"/>
          </w:tcPr>
          <w:p w:rsidR="00BD6F28" w:rsidRDefault="00BD6F28">
            <w:pPr>
              <w:tabs>
                <w:tab w:val="left" w:pos="1843"/>
              </w:tabs>
              <w:spacing w:before="40" w:after="40"/>
              <w:jc w:val="center"/>
              <w:rPr>
                <w:spacing w:val="4"/>
                <w:w w:val="102"/>
                <w:szCs w:val="20"/>
                <w:lang w:val="ru-RU"/>
              </w:rPr>
            </w:pPr>
            <w:r>
              <w:rPr>
                <w:spacing w:val="4"/>
                <w:w w:val="102"/>
                <w:szCs w:val="20"/>
                <w:lang w:val="ru-RU"/>
              </w:rPr>
              <w:t>11,4</w:t>
            </w:r>
          </w:p>
        </w:tc>
      </w:tr>
      <w:tr w:rsidR="00BD6F28">
        <w:tc>
          <w:tcPr>
            <w:tcW w:w="2694" w:type="dxa"/>
          </w:tcPr>
          <w:p w:rsidR="00BD6F28" w:rsidRDefault="00BD6F28">
            <w:pPr>
              <w:tabs>
                <w:tab w:val="left" w:pos="1843"/>
              </w:tabs>
              <w:spacing w:before="40" w:after="40"/>
              <w:jc w:val="both"/>
              <w:rPr>
                <w:spacing w:val="4"/>
                <w:w w:val="102"/>
                <w:szCs w:val="20"/>
                <w:lang w:val="ru-RU"/>
              </w:rPr>
            </w:pPr>
            <w:r>
              <w:rPr>
                <w:spacing w:val="4"/>
                <w:w w:val="102"/>
                <w:szCs w:val="20"/>
                <w:lang w:val="ru-RU"/>
              </w:rPr>
              <w:t>Несерьезное заболевание</w:t>
            </w:r>
          </w:p>
        </w:tc>
        <w:tc>
          <w:tcPr>
            <w:tcW w:w="1118" w:type="dxa"/>
          </w:tcPr>
          <w:p w:rsidR="00BD6F28" w:rsidRDefault="00BD6F28">
            <w:pPr>
              <w:tabs>
                <w:tab w:val="left" w:pos="1843"/>
              </w:tabs>
              <w:spacing w:before="40" w:after="40"/>
              <w:jc w:val="center"/>
              <w:rPr>
                <w:spacing w:val="4"/>
                <w:w w:val="102"/>
                <w:szCs w:val="20"/>
                <w:lang w:val="ru-RU"/>
              </w:rPr>
            </w:pPr>
            <w:r>
              <w:rPr>
                <w:spacing w:val="4"/>
                <w:w w:val="102"/>
                <w:szCs w:val="20"/>
                <w:lang w:val="ru-RU"/>
              </w:rPr>
              <w:t>10,9</w:t>
            </w:r>
          </w:p>
        </w:tc>
        <w:tc>
          <w:tcPr>
            <w:tcW w:w="1196" w:type="dxa"/>
          </w:tcPr>
          <w:p w:rsidR="00BD6F28" w:rsidRDefault="00BD6F28">
            <w:pPr>
              <w:tabs>
                <w:tab w:val="left" w:pos="1843"/>
              </w:tabs>
              <w:spacing w:before="40" w:after="40"/>
              <w:jc w:val="center"/>
              <w:rPr>
                <w:spacing w:val="4"/>
                <w:w w:val="102"/>
                <w:szCs w:val="20"/>
                <w:lang w:val="ru-RU"/>
              </w:rPr>
            </w:pPr>
            <w:r>
              <w:rPr>
                <w:spacing w:val="4"/>
                <w:w w:val="102"/>
                <w:szCs w:val="20"/>
                <w:lang w:val="ru-RU"/>
              </w:rPr>
              <w:t>10,3</w:t>
            </w:r>
          </w:p>
        </w:tc>
        <w:tc>
          <w:tcPr>
            <w:tcW w:w="1220" w:type="dxa"/>
          </w:tcPr>
          <w:p w:rsidR="00BD6F28" w:rsidRDefault="00BD6F28">
            <w:pPr>
              <w:tabs>
                <w:tab w:val="left" w:pos="1843"/>
              </w:tabs>
              <w:spacing w:before="40" w:after="40"/>
              <w:jc w:val="center"/>
              <w:rPr>
                <w:spacing w:val="4"/>
                <w:w w:val="102"/>
                <w:szCs w:val="20"/>
                <w:lang w:val="ru-RU"/>
              </w:rPr>
            </w:pPr>
            <w:r>
              <w:rPr>
                <w:spacing w:val="4"/>
                <w:w w:val="102"/>
                <w:szCs w:val="20"/>
                <w:lang w:val="ru-RU"/>
              </w:rPr>
              <w:t>9,9</w:t>
            </w:r>
          </w:p>
        </w:tc>
        <w:tc>
          <w:tcPr>
            <w:tcW w:w="1196" w:type="dxa"/>
          </w:tcPr>
          <w:p w:rsidR="00BD6F28" w:rsidRDefault="00BD6F28">
            <w:pPr>
              <w:tabs>
                <w:tab w:val="left" w:pos="1843"/>
              </w:tabs>
              <w:spacing w:before="40" w:after="40"/>
              <w:jc w:val="center"/>
              <w:rPr>
                <w:spacing w:val="4"/>
                <w:w w:val="102"/>
                <w:szCs w:val="20"/>
                <w:lang w:val="ru-RU"/>
              </w:rPr>
            </w:pPr>
            <w:r>
              <w:rPr>
                <w:spacing w:val="4"/>
                <w:w w:val="102"/>
                <w:szCs w:val="20"/>
                <w:lang w:val="ru-RU"/>
              </w:rPr>
              <w:t>9,6</w:t>
            </w:r>
          </w:p>
        </w:tc>
        <w:tc>
          <w:tcPr>
            <w:tcW w:w="1220" w:type="dxa"/>
          </w:tcPr>
          <w:p w:rsidR="00BD6F28" w:rsidRDefault="00BD6F28">
            <w:pPr>
              <w:tabs>
                <w:tab w:val="left" w:pos="1843"/>
              </w:tabs>
              <w:spacing w:before="40" w:after="40"/>
              <w:jc w:val="center"/>
              <w:rPr>
                <w:spacing w:val="4"/>
                <w:w w:val="102"/>
                <w:szCs w:val="20"/>
                <w:lang w:val="ru-RU"/>
              </w:rPr>
            </w:pPr>
            <w:r>
              <w:rPr>
                <w:spacing w:val="4"/>
                <w:w w:val="102"/>
                <w:szCs w:val="20"/>
                <w:lang w:val="ru-RU"/>
              </w:rPr>
              <w:t>5,2</w:t>
            </w:r>
          </w:p>
        </w:tc>
        <w:tc>
          <w:tcPr>
            <w:tcW w:w="1196" w:type="dxa"/>
          </w:tcPr>
          <w:p w:rsidR="00BD6F28" w:rsidRDefault="00BD6F28">
            <w:pPr>
              <w:tabs>
                <w:tab w:val="left" w:pos="1843"/>
              </w:tabs>
              <w:spacing w:before="40" w:after="40"/>
              <w:jc w:val="center"/>
              <w:rPr>
                <w:spacing w:val="4"/>
                <w:w w:val="102"/>
                <w:szCs w:val="20"/>
                <w:lang w:val="ru-RU"/>
              </w:rPr>
            </w:pPr>
            <w:r>
              <w:rPr>
                <w:spacing w:val="4"/>
                <w:w w:val="102"/>
                <w:szCs w:val="20"/>
                <w:lang w:val="ru-RU"/>
              </w:rPr>
              <w:t>5,5</w:t>
            </w:r>
          </w:p>
        </w:tc>
      </w:tr>
      <w:tr w:rsidR="00BD6F28">
        <w:tc>
          <w:tcPr>
            <w:tcW w:w="2694" w:type="dxa"/>
          </w:tcPr>
          <w:p w:rsidR="00BD6F28" w:rsidRDefault="00BD6F28">
            <w:pPr>
              <w:tabs>
                <w:tab w:val="left" w:pos="1843"/>
              </w:tabs>
              <w:spacing w:before="40" w:after="40"/>
              <w:jc w:val="both"/>
              <w:rPr>
                <w:spacing w:val="4"/>
                <w:w w:val="102"/>
                <w:szCs w:val="20"/>
                <w:lang w:val="ru-RU"/>
              </w:rPr>
            </w:pPr>
            <w:r>
              <w:rPr>
                <w:spacing w:val="4"/>
                <w:w w:val="102"/>
                <w:szCs w:val="20"/>
                <w:lang w:val="ru-RU"/>
              </w:rPr>
              <w:t>Отсутствие персонала</w:t>
            </w:r>
          </w:p>
        </w:tc>
        <w:tc>
          <w:tcPr>
            <w:tcW w:w="1118" w:type="dxa"/>
          </w:tcPr>
          <w:p w:rsidR="00BD6F28" w:rsidRDefault="00BD6F28">
            <w:pPr>
              <w:tabs>
                <w:tab w:val="left" w:pos="1843"/>
              </w:tabs>
              <w:spacing w:before="40" w:after="40"/>
              <w:jc w:val="center"/>
              <w:rPr>
                <w:spacing w:val="4"/>
                <w:w w:val="102"/>
                <w:szCs w:val="20"/>
                <w:lang w:val="ru-RU"/>
              </w:rPr>
            </w:pPr>
            <w:r>
              <w:rPr>
                <w:spacing w:val="4"/>
                <w:w w:val="102"/>
                <w:szCs w:val="20"/>
                <w:lang w:val="ru-RU"/>
              </w:rPr>
              <w:t>1,4</w:t>
            </w:r>
          </w:p>
        </w:tc>
        <w:tc>
          <w:tcPr>
            <w:tcW w:w="1196" w:type="dxa"/>
          </w:tcPr>
          <w:p w:rsidR="00BD6F28" w:rsidRDefault="00BD6F28">
            <w:pPr>
              <w:tabs>
                <w:tab w:val="left" w:pos="1843"/>
              </w:tabs>
              <w:spacing w:before="40" w:after="40"/>
              <w:jc w:val="center"/>
              <w:rPr>
                <w:spacing w:val="4"/>
                <w:w w:val="102"/>
                <w:szCs w:val="20"/>
                <w:lang w:val="ru-RU"/>
              </w:rPr>
            </w:pPr>
            <w:r>
              <w:rPr>
                <w:spacing w:val="4"/>
                <w:w w:val="102"/>
                <w:szCs w:val="20"/>
                <w:lang w:val="ru-RU"/>
              </w:rPr>
              <w:t>1,5</w:t>
            </w:r>
          </w:p>
        </w:tc>
        <w:tc>
          <w:tcPr>
            <w:tcW w:w="1220" w:type="dxa"/>
          </w:tcPr>
          <w:p w:rsidR="00BD6F28" w:rsidRDefault="00BD6F28">
            <w:pPr>
              <w:tabs>
                <w:tab w:val="left" w:pos="1843"/>
              </w:tabs>
              <w:spacing w:before="40" w:after="40"/>
              <w:jc w:val="center"/>
              <w:rPr>
                <w:spacing w:val="4"/>
                <w:w w:val="102"/>
                <w:szCs w:val="20"/>
                <w:lang w:val="ru-RU"/>
              </w:rPr>
            </w:pPr>
            <w:r>
              <w:rPr>
                <w:spacing w:val="4"/>
                <w:w w:val="102"/>
                <w:szCs w:val="20"/>
                <w:lang w:val="ru-RU"/>
              </w:rPr>
              <w:t>1,8</w:t>
            </w:r>
          </w:p>
        </w:tc>
        <w:tc>
          <w:tcPr>
            <w:tcW w:w="1196" w:type="dxa"/>
          </w:tcPr>
          <w:p w:rsidR="00BD6F28" w:rsidRDefault="00BD6F28">
            <w:pPr>
              <w:tabs>
                <w:tab w:val="left" w:pos="1843"/>
              </w:tabs>
              <w:spacing w:before="40" w:after="40"/>
              <w:jc w:val="center"/>
              <w:rPr>
                <w:spacing w:val="4"/>
                <w:w w:val="102"/>
                <w:szCs w:val="20"/>
                <w:lang w:val="ru-RU"/>
              </w:rPr>
            </w:pPr>
            <w:r>
              <w:rPr>
                <w:spacing w:val="4"/>
                <w:w w:val="102"/>
                <w:szCs w:val="20"/>
                <w:lang w:val="ru-RU"/>
              </w:rPr>
              <w:t>1,5</w:t>
            </w:r>
          </w:p>
        </w:tc>
        <w:tc>
          <w:tcPr>
            <w:tcW w:w="1220" w:type="dxa"/>
          </w:tcPr>
          <w:p w:rsidR="00BD6F28" w:rsidRDefault="00BD6F28">
            <w:pPr>
              <w:tabs>
                <w:tab w:val="left" w:pos="1843"/>
              </w:tabs>
              <w:spacing w:before="40" w:after="40"/>
              <w:jc w:val="center"/>
              <w:rPr>
                <w:spacing w:val="4"/>
                <w:w w:val="102"/>
                <w:szCs w:val="20"/>
                <w:lang w:val="ru-RU"/>
              </w:rPr>
            </w:pPr>
            <w:r>
              <w:rPr>
                <w:spacing w:val="4"/>
                <w:w w:val="102"/>
                <w:szCs w:val="20"/>
                <w:lang w:val="ru-RU"/>
              </w:rPr>
              <w:t>0,6</w:t>
            </w:r>
          </w:p>
        </w:tc>
        <w:tc>
          <w:tcPr>
            <w:tcW w:w="1196" w:type="dxa"/>
          </w:tcPr>
          <w:p w:rsidR="00BD6F28" w:rsidRDefault="00BD6F28">
            <w:pPr>
              <w:tabs>
                <w:tab w:val="left" w:pos="1843"/>
              </w:tabs>
              <w:spacing w:before="40" w:after="40"/>
              <w:jc w:val="center"/>
              <w:rPr>
                <w:spacing w:val="4"/>
                <w:w w:val="102"/>
                <w:szCs w:val="20"/>
                <w:lang w:val="ru-RU"/>
              </w:rPr>
            </w:pPr>
            <w:r>
              <w:rPr>
                <w:spacing w:val="4"/>
                <w:w w:val="102"/>
                <w:szCs w:val="20"/>
                <w:lang w:val="ru-RU"/>
              </w:rPr>
              <w:t>2,6</w:t>
            </w:r>
          </w:p>
        </w:tc>
      </w:tr>
      <w:tr w:rsidR="00BD6F28">
        <w:tc>
          <w:tcPr>
            <w:tcW w:w="2694" w:type="dxa"/>
          </w:tcPr>
          <w:p w:rsidR="00BD6F28" w:rsidRDefault="00BD6F28">
            <w:pPr>
              <w:tabs>
                <w:tab w:val="left" w:pos="1843"/>
              </w:tabs>
              <w:spacing w:before="40" w:after="40"/>
              <w:rPr>
                <w:spacing w:val="4"/>
                <w:w w:val="102"/>
                <w:szCs w:val="20"/>
                <w:lang w:val="ru-RU"/>
              </w:rPr>
            </w:pPr>
            <w:r>
              <w:rPr>
                <w:spacing w:val="4"/>
                <w:w w:val="102"/>
                <w:szCs w:val="20"/>
                <w:lang w:val="ru-RU"/>
              </w:rPr>
              <w:t>Грубое отношение персонала</w:t>
            </w:r>
          </w:p>
        </w:tc>
        <w:tc>
          <w:tcPr>
            <w:tcW w:w="1118" w:type="dxa"/>
          </w:tcPr>
          <w:p w:rsidR="00BD6F28" w:rsidRDefault="00BD6F28">
            <w:pPr>
              <w:tabs>
                <w:tab w:val="left" w:pos="1843"/>
              </w:tabs>
              <w:spacing w:before="40" w:after="40"/>
              <w:jc w:val="center"/>
              <w:rPr>
                <w:spacing w:val="4"/>
                <w:w w:val="102"/>
                <w:szCs w:val="20"/>
                <w:lang w:val="ru-RU"/>
              </w:rPr>
            </w:pPr>
            <w:r>
              <w:rPr>
                <w:spacing w:val="4"/>
                <w:w w:val="102"/>
                <w:szCs w:val="20"/>
                <w:lang w:val="ru-RU"/>
              </w:rPr>
              <w:t>2,0</w:t>
            </w:r>
          </w:p>
        </w:tc>
        <w:tc>
          <w:tcPr>
            <w:tcW w:w="1196" w:type="dxa"/>
          </w:tcPr>
          <w:p w:rsidR="00BD6F28" w:rsidRDefault="00BD6F28">
            <w:pPr>
              <w:tabs>
                <w:tab w:val="left" w:pos="1843"/>
              </w:tabs>
              <w:spacing w:before="40" w:after="40"/>
              <w:jc w:val="center"/>
              <w:rPr>
                <w:spacing w:val="4"/>
                <w:w w:val="102"/>
                <w:szCs w:val="20"/>
                <w:lang w:val="ru-RU"/>
              </w:rPr>
            </w:pPr>
            <w:r>
              <w:rPr>
                <w:spacing w:val="4"/>
                <w:w w:val="102"/>
                <w:szCs w:val="20"/>
                <w:lang w:val="ru-RU"/>
              </w:rPr>
              <w:t>2,1</w:t>
            </w:r>
          </w:p>
        </w:tc>
        <w:tc>
          <w:tcPr>
            <w:tcW w:w="1220" w:type="dxa"/>
          </w:tcPr>
          <w:p w:rsidR="00BD6F28" w:rsidRDefault="00BD6F28">
            <w:pPr>
              <w:tabs>
                <w:tab w:val="left" w:pos="1843"/>
              </w:tabs>
              <w:spacing w:before="40" w:after="40"/>
              <w:jc w:val="center"/>
              <w:rPr>
                <w:spacing w:val="4"/>
                <w:w w:val="102"/>
                <w:szCs w:val="20"/>
                <w:lang w:val="ru-RU"/>
              </w:rPr>
            </w:pPr>
            <w:r>
              <w:rPr>
                <w:spacing w:val="4"/>
                <w:w w:val="102"/>
                <w:szCs w:val="20"/>
                <w:lang w:val="ru-RU"/>
              </w:rPr>
              <w:t>2,5</w:t>
            </w:r>
          </w:p>
        </w:tc>
        <w:tc>
          <w:tcPr>
            <w:tcW w:w="1196" w:type="dxa"/>
          </w:tcPr>
          <w:p w:rsidR="00BD6F28" w:rsidRDefault="00BD6F28">
            <w:pPr>
              <w:tabs>
                <w:tab w:val="left" w:pos="1843"/>
              </w:tabs>
              <w:spacing w:before="40" w:after="40"/>
              <w:jc w:val="center"/>
              <w:rPr>
                <w:spacing w:val="4"/>
                <w:w w:val="102"/>
                <w:szCs w:val="20"/>
                <w:lang w:val="ru-RU"/>
              </w:rPr>
            </w:pPr>
            <w:r>
              <w:rPr>
                <w:spacing w:val="4"/>
                <w:w w:val="102"/>
                <w:szCs w:val="20"/>
                <w:lang w:val="ru-RU"/>
              </w:rPr>
              <w:t>2,7</w:t>
            </w:r>
          </w:p>
        </w:tc>
        <w:tc>
          <w:tcPr>
            <w:tcW w:w="1220" w:type="dxa"/>
          </w:tcPr>
          <w:p w:rsidR="00BD6F28" w:rsidRDefault="00BD6F28">
            <w:pPr>
              <w:tabs>
                <w:tab w:val="left" w:pos="1843"/>
              </w:tabs>
              <w:spacing w:before="40" w:after="40"/>
              <w:jc w:val="center"/>
              <w:rPr>
                <w:spacing w:val="4"/>
                <w:w w:val="102"/>
                <w:szCs w:val="20"/>
                <w:lang w:val="ru-RU"/>
              </w:rPr>
            </w:pPr>
            <w:r>
              <w:rPr>
                <w:spacing w:val="4"/>
                <w:w w:val="102"/>
                <w:szCs w:val="20"/>
                <w:lang w:val="ru-RU"/>
              </w:rPr>
              <w:t>3,1</w:t>
            </w:r>
          </w:p>
        </w:tc>
        <w:tc>
          <w:tcPr>
            <w:tcW w:w="1196" w:type="dxa"/>
          </w:tcPr>
          <w:p w:rsidR="00BD6F28" w:rsidRDefault="00BD6F28">
            <w:pPr>
              <w:tabs>
                <w:tab w:val="left" w:pos="1843"/>
              </w:tabs>
              <w:spacing w:before="40" w:after="40"/>
              <w:jc w:val="center"/>
              <w:rPr>
                <w:spacing w:val="4"/>
                <w:w w:val="102"/>
                <w:szCs w:val="20"/>
                <w:lang w:val="ru-RU"/>
              </w:rPr>
            </w:pPr>
            <w:r>
              <w:rPr>
                <w:spacing w:val="4"/>
                <w:w w:val="102"/>
                <w:szCs w:val="20"/>
                <w:lang w:val="ru-RU"/>
              </w:rPr>
              <w:t>3,2</w:t>
            </w:r>
          </w:p>
        </w:tc>
      </w:tr>
      <w:tr w:rsidR="00BD6F28">
        <w:tc>
          <w:tcPr>
            <w:tcW w:w="2694" w:type="dxa"/>
          </w:tcPr>
          <w:p w:rsidR="00BD6F28" w:rsidRDefault="00BD6F28">
            <w:pPr>
              <w:tabs>
                <w:tab w:val="left" w:pos="1843"/>
              </w:tabs>
              <w:spacing w:before="40" w:after="40"/>
              <w:jc w:val="both"/>
              <w:rPr>
                <w:spacing w:val="4"/>
                <w:w w:val="102"/>
                <w:szCs w:val="20"/>
                <w:lang w:val="ru-RU"/>
              </w:rPr>
            </w:pPr>
            <w:r>
              <w:rPr>
                <w:spacing w:val="4"/>
                <w:w w:val="102"/>
                <w:szCs w:val="20"/>
                <w:lang w:val="ru-RU"/>
              </w:rPr>
              <w:t>Большие очереди</w:t>
            </w:r>
          </w:p>
        </w:tc>
        <w:tc>
          <w:tcPr>
            <w:tcW w:w="1118" w:type="dxa"/>
          </w:tcPr>
          <w:p w:rsidR="00BD6F28" w:rsidRDefault="00BD6F28">
            <w:pPr>
              <w:tabs>
                <w:tab w:val="left" w:pos="1843"/>
              </w:tabs>
              <w:spacing w:before="40" w:after="40"/>
              <w:jc w:val="center"/>
              <w:rPr>
                <w:spacing w:val="4"/>
                <w:w w:val="102"/>
                <w:szCs w:val="20"/>
                <w:lang w:val="ru-RU"/>
              </w:rPr>
            </w:pPr>
            <w:r>
              <w:rPr>
                <w:spacing w:val="4"/>
                <w:w w:val="102"/>
                <w:szCs w:val="20"/>
                <w:lang w:val="ru-RU"/>
              </w:rPr>
              <w:t>4,4</w:t>
            </w:r>
          </w:p>
        </w:tc>
        <w:tc>
          <w:tcPr>
            <w:tcW w:w="1196" w:type="dxa"/>
          </w:tcPr>
          <w:p w:rsidR="00BD6F28" w:rsidRDefault="00BD6F28">
            <w:pPr>
              <w:tabs>
                <w:tab w:val="left" w:pos="1843"/>
              </w:tabs>
              <w:spacing w:before="40" w:after="40"/>
              <w:jc w:val="center"/>
              <w:rPr>
                <w:spacing w:val="4"/>
                <w:w w:val="102"/>
                <w:szCs w:val="20"/>
                <w:lang w:val="ru-RU"/>
              </w:rPr>
            </w:pPr>
            <w:r>
              <w:rPr>
                <w:spacing w:val="4"/>
                <w:w w:val="102"/>
                <w:szCs w:val="20"/>
                <w:lang w:val="ru-RU"/>
              </w:rPr>
              <w:t>4,2</w:t>
            </w:r>
          </w:p>
        </w:tc>
        <w:tc>
          <w:tcPr>
            <w:tcW w:w="1220" w:type="dxa"/>
          </w:tcPr>
          <w:p w:rsidR="00BD6F28" w:rsidRDefault="00BD6F28">
            <w:pPr>
              <w:tabs>
                <w:tab w:val="left" w:pos="1843"/>
              </w:tabs>
              <w:spacing w:before="40" w:after="40"/>
              <w:jc w:val="center"/>
              <w:rPr>
                <w:spacing w:val="4"/>
                <w:w w:val="102"/>
                <w:szCs w:val="20"/>
                <w:lang w:val="ru-RU"/>
              </w:rPr>
            </w:pPr>
            <w:r>
              <w:rPr>
                <w:spacing w:val="4"/>
                <w:w w:val="102"/>
                <w:szCs w:val="20"/>
                <w:lang w:val="ru-RU"/>
              </w:rPr>
              <w:t>4,4</w:t>
            </w:r>
          </w:p>
        </w:tc>
        <w:tc>
          <w:tcPr>
            <w:tcW w:w="1196" w:type="dxa"/>
          </w:tcPr>
          <w:p w:rsidR="00BD6F28" w:rsidRDefault="00BD6F28">
            <w:pPr>
              <w:tabs>
                <w:tab w:val="left" w:pos="1843"/>
              </w:tabs>
              <w:spacing w:before="40" w:after="40"/>
              <w:jc w:val="center"/>
              <w:rPr>
                <w:spacing w:val="4"/>
                <w:w w:val="102"/>
                <w:szCs w:val="20"/>
                <w:lang w:val="ru-RU"/>
              </w:rPr>
            </w:pPr>
            <w:r>
              <w:rPr>
                <w:spacing w:val="4"/>
                <w:w w:val="102"/>
                <w:szCs w:val="20"/>
                <w:lang w:val="ru-RU"/>
              </w:rPr>
              <w:t>4,7</w:t>
            </w:r>
          </w:p>
        </w:tc>
        <w:tc>
          <w:tcPr>
            <w:tcW w:w="1220" w:type="dxa"/>
          </w:tcPr>
          <w:p w:rsidR="00BD6F28" w:rsidRDefault="00BD6F28">
            <w:pPr>
              <w:tabs>
                <w:tab w:val="left" w:pos="1843"/>
              </w:tabs>
              <w:spacing w:before="40" w:after="40"/>
              <w:jc w:val="center"/>
              <w:rPr>
                <w:spacing w:val="4"/>
                <w:w w:val="102"/>
                <w:szCs w:val="20"/>
                <w:lang w:val="ru-RU"/>
              </w:rPr>
            </w:pPr>
            <w:r>
              <w:rPr>
                <w:spacing w:val="4"/>
                <w:w w:val="102"/>
                <w:szCs w:val="20"/>
                <w:lang w:val="ru-RU"/>
              </w:rPr>
              <w:t>4,4</w:t>
            </w:r>
          </w:p>
        </w:tc>
        <w:tc>
          <w:tcPr>
            <w:tcW w:w="1196" w:type="dxa"/>
          </w:tcPr>
          <w:p w:rsidR="00BD6F28" w:rsidRDefault="00BD6F28">
            <w:pPr>
              <w:tabs>
                <w:tab w:val="left" w:pos="1843"/>
              </w:tabs>
              <w:spacing w:before="40" w:after="40"/>
              <w:jc w:val="center"/>
              <w:rPr>
                <w:spacing w:val="4"/>
                <w:w w:val="102"/>
                <w:szCs w:val="20"/>
                <w:lang w:val="ru-RU"/>
              </w:rPr>
            </w:pPr>
            <w:r>
              <w:rPr>
                <w:spacing w:val="4"/>
                <w:w w:val="102"/>
                <w:szCs w:val="20"/>
                <w:lang w:val="ru-RU"/>
              </w:rPr>
              <w:t>3,4</w:t>
            </w:r>
          </w:p>
        </w:tc>
      </w:tr>
      <w:tr w:rsidR="00BD6F28">
        <w:tc>
          <w:tcPr>
            <w:tcW w:w="2694" w:type="dxa"/>
          </w:tcPr>
          <w:p w:rsidR="00BD6F28" w:rsidRDefault="00BD6F28">
            <w:pPr>
              <w:tabs>
                <w:tab w:val="left" w:pos="1843"/>
              </w:tabs>
              <w:spacing w:before="40" w:after="40"/>
              <w:jc w:val="both"/>
              <w:rPr>
                <w:spacing w:val="4"/>
                <w:w w:val="102"/>
                <w:szCs w:val="20"/>
                <w:lang w:val="ru-RU"/>
              </w:rPr>
            </w:pPr>
            <w:r>
              <w:rPr>
                <w:spacing w:val="4"/>
                <w:w w:val="102"/>
                <w:szCs w:val="20"/>
                <w:lang w:val="ru-RU"/>
              </w:rPr>
              <w:t>Прочее</w:t>
            </w:r>
          </w:p>
        </w:tc>
        <w:tc>
          <w:tcPr>
            <w:tcW w:w="1118" w:type="dxa"/>
          </w:tcPr>
          <w:p w:rsidR="00BD6F28" w:rsidRDefault="00BD6F28">
            <w:pPr>
              <w:tabs>
                <w:tab w:val="left" w:pos="1843"/>
              </w:tabs>
              <w:spacing w:before="40" w:after="40"/>
              <w:jc w:val="center"/>
              <w:rPr>
                <w:spacing w:val="4"/>
                <w:w w:val="102"/>
                <w:szCs w:val="20"/>
                <w:lang w:val="ru-RU"/>
              </w:rPr>
            </w:pPr>
            <w:r>
              <w:rPr>
                <w:spacing w:val="4"/>
                <w:w w:val="102"/>
                <w:szCs w:val="20"/>
                <w:lang w:val="ru-RU"/>
              </w:rPr>
              <w:t>5,2</w:t>
            </w:r>
          </w:p>
        </w:tc>
        <w:tc>
          <w:tcPr>
            <w:tcW w:w="1196" w:type="dxa"/>
          </w:tcPr>
          <w:p w:rsidR="00BD6F28" w:rsidRDefault="00BD6F28">
            <w:pPr>
              <w:tabs>
                <w:tab w:val="left" w:pos="1843"/>
              </w:tabs>
              <w:spacing w:before="40" w:after="40"/>
              <w:jc w:val="center"/>
              <w:rPr>
                <w:spacing w:val="4"/>
                <w:w w:val="102"/>
                <w:szCs w:val="20"/>
                <w:lang w:val="ru-RU"/>
              </w:rPr>
            </w:pPr>
            <w:r>
              <w:rPr>
                <w:spacing w:val="4"/>
                <w:w w:val="102"/>
                <w:szCs w:val="20"/>
                <w:lang w:val="ru-RU"/>
              </w:rPr>
              <w:t>5,6</w:t>
            </w:r>
          </w:p>
        </w:tc>
        <w:tc>
          <w:tcPr>
            <w:tcW w:w="1220" w:type="dxa"/>
          </w:tcPr>
          <w:p w:rsidR="00BD6F28" w:rsidRDefault="00BD6F28">
            <w:pPr>
              <w:tabs>
                <w:tab w:val="left" w:pos="1843"/>
              </w:tabs>
              <w:spacing w:before="40" w:after="40"/>
              <w:jc w:val="center"/>
              <w:rPr>
                <w:spacing w:val="4"/>
                <w:w w:val="102"/>
                <w:szCs w:val="20"/>
                <w:lang w:val="ru-RU"/>
              </w:rPr>
            </w:pPr>
            <w:r>
              <w:rPr>
                <w:spacing w:val="4"/>
                <w:w w:val="102"/>
                <w:szCs w:val="20"/>
                <w:lang w:val="ru-RU"/>
              </w:rPr>
              <w:t>7,2</w:t>
            </w:r>
          </w:p>
        </w:tc>
        <w:tc>
          <w:tcPr>
            <w:tcW w:w="1196" w:type="dxa"/>
          </w:tcPr>
          <w:p w:rsidR="00BD6F28" w:rsidRDefault="00BD6F28">
            <w:pPr>
              <w:tabs>
                <w:tab w:val="left" w:pos="1843"/>
              </w:tabs>
              <w:spacing w:before="40" w:after="40"/>
              <w:jc w:val="center"/>
              <w:rPr>
                <w:spacing w:val="4"/>
                <w:w w:val="102"/>
                <w:szCs w:val="20"/>
                <w:lang w:val="ru-RU"/>
              </w:rPr>
            </w:pPr>
            <w:r>
              <w:rPr>
                <w:spacing w:val="4"/>
                <w:w w:val="102"/>
                <w:szCs w:val="20"/>
                <w:lang w:val="ru-RU"/>
              </w:rPr>
              <w:t>6,7</w:t>
            </w:r>
          </w:p>
        </w:tc>
        <w:tc>
          <w:tcPr>
            <w:tcW w:w="1220" w:type="dxa"/>
          </w:tcPr>
          <w:p w:rsidR="00BD6F28" w:rsidRDefault="00BD6F28">
            <w:pPr>
              <w:tabs>
                <w:tab w:val="left" w:pos="1843"/>
              </w:tabs>
              <w:spacing w:before="40" w:after="40"/>
              <w:jc w:val="center"/>
              <w:rPr>
                <w:spacing w:val="4"/>
                <w:w w:val="102"/>
                <w:szCs w:val="20"/>
                <w:lang w:val="ru-RU"/>
              </w:rPr>
            </w:pPr>
            <w:r>
              <w:rPr>
                <w:spacing w:val="4"/>
                <w:w w:val="102"/>
                <w:szCs w:val="20"/>
                <w:lang w:val="ru-RU"/>
              </w:rPr>
              <w:t>8,5</w:t>
            </w:r>
          </w:p>
        </w:tc>
        <w:tc>
          <w:tcPr>
            <w:tcW w:w="1196" w:type="dxa"/>
          </w:tcPr>
          <w:p w:rsidR="00BD6F28" w:rsidRDefault="00BD6F28">
            <w:pPr>
              <w:tabs>
                <w:tab w:val="left" w:pos="1843"/>
              </w:tabs>
              <w:spacing w:before="40" w:after="40"/>
              <w:jc w:val="center"/>
              <w:rPr>
                <w:spacing w:val="4"/>
                <w:w w:val="102"/>
                <w:szCs w:val="20"/>
                <w:lang w:val="ru-RU"/>
              </w:rPr>
            </w:pPr>
            <w:r>
              <w:rPr>
                <w:spacing w:val="4"/>
                <w:w w:val="102"/>
                <w:szCs w:val="20"/>
                <w:lang w:val="ru-RU"/>
              </w:rPr>
              <w:t>6,8</w:t>
            </w:r>
          </w:p>
        </w:tc>
      </w:tr>
      <w:tr w:rsidR="00BD6F28">
        <w:tc>
          <w:tcPr>
            <w:tcW w:w="2694" w:type="dxa"/>
            <w:tcBorders>
              <w:bottom w:val="single" w:sz="12" w:space="0" w:color="auto"/>
            </w:tcBorders>
            <w:shd w:val="clear" w:color="auto" w:fill="99CCFF"/>
          </w:tcPr>
          <w:p w:rsidR="00BD6F28" w:rsidRDefault="00BD6F28">
            <w:pPr>
              <w:tabs>
                <w:tab w:val="left" w:pos="1843"/>
              </w:tabs>
              <w:spacing w:before="40" w:after="40"/>
              <w:jc w:val="both"/>
              <w:rPr>
                <w:b/>
                <w:bCs/>
                <w:spacing w:val="4"/>
                <w:w w:val="102"/>
                <w:szCs w:val="20"/>
              </w:rPr>
            </w:pPr>
            <w:r>
              <w:rPr>
                <w:b/>
                <w:bCs/>
                <w:spacing w:val="4"/>
                <w:w w:val="102"/>
                <w:szCs w:val="20"/>
                <w:lang w:val="ru-RU"/>
              </w:rPr>
              <w:t>Всего</w:t>
            </w:r>
          </w:p>
        </w:tc>
        <w:tc>
          <w:tcPr>
            <w:tcW w:w="1118" w:type="dxa"/>
            <w:tcBorders>
              <w:bottom w:val="single" w:sz="12" w:space="0" w:color="auto"/>
            </w:tcBorders>
            <w:shd w:val="clear" w:color="auto" w:fill="99CCFF"/>
          </w:tcPr>
          <w:p w:rsidR="00BD6F28" w:rsidRDefault="00BD6F28">
            <w:pPr>
              <w:tabs>
                <w:tab w:val="left" w:pos="1843"/>
              </w:tabs>
              <w:spacing w:before="40" w:after="40"/>
              <w:jc w:val="center"/>
              <w:rPr>
                <w:b/>
                <w:bCs/>
                <w:spacing w:val="4"/>
                <w:w w:val="102"/>
                <w:szCs w:val="20"/>
              </w:rPr>
            </w:pPr>
            <w:r>
              <w:rPr>
                <w:b/>
                <w:bCs/>
                <w:spacing w:val="4"/>
                <w:w w:val="102"/>
                <w:szCs w:val="20"/>
              </w:rPr>
              <w:t>100,0</w:t>
            </w:r>
          </w:p>
        </w:tc>
        <w:tc>
          <w:tcPr>
            <w:tcW w:w="1196" w:type="dxa"/>
            <w:tcBorders>
              <w:bottom w:val="single" w:sz="12" w:space="0" w:color="auto"/>
            </w:tcBorders>
            <w:shd w:val="clear" w:color="auto" w:fill="99CCFF"/>
          </w:tcPr>
          <w:p w:rsidR="00BD6F28" w:rsidRDefault="00BD6F28">
            <w:pPr>
              <w:tabs>
                <w:tab w:val="left" w:pos="1843"/>
              </w:tabs>
              <w:spacing w:before="40" w:after="40"/>
              <w:jc w:val="center"/>
              <w:rPr>
                <w:b/>
                <w:bCs/>
                <w:spacing w:val="4"/>
                <w:w w:val="102"/>
                <w:szCs w:val="20"/>
              </w:rPr>
            </w:pPr>
            <w:r>
              <w:rPr>
                <w:b/>
                <w:bCs/>
                <w:spacing w:val="4"/>
                <w:w w:val="102"/>
                <w:szCs w:val="20"/>
              </w:rPr>
              <w:t>100,0</w:t>
            </w:r>
          </w:p>
        </w:tc>
        <w:tc>
          <w:tcPr>
            <w:tcW w:w="1220" w:type="dxa"/>
            <w:tcBorders>
              <w:bottom w:val="single" w:sz="12" w:space="0" w:color="auto"/>
            </w:tcBorders>
            <w:shd w:val="clear" w:color="auto" w:fill="99CCFF"/>
          </w:tcPr>
          <w:p w:rsidR="00BD6F28" w:rsidRDefault="00BD6F28">
            <w:pPr>
              <w:tabs>
                <w:tab w:val="left" w:pos="1843"/>
              </w:tabs>
              <w:spacing w:before="40" w:after="40"/>
              <w:jc w:val="center"/>
              <w:rPr>
                <w:b/>
                <w:bCs/>
                <w:spacing w:val="4"/>
                <w:w w:val="102"/>
                <w:szCs w:val="20"/>
              </w:rPr>
            </w:pPr>
            <w:r>
              <w:rPr>
                <w:b/>
                <w:bCs/>
                <w:spacing w:val="4"/>
                <w:w w:val="102"/>
                <w:szCs w:val="20"/>
              </w:rPr>
              <w:t>100,0</w:t>
            </w:r>
          </w:p>
        </w:tc>
        <w:tc>
          <w:tcPr>
            <w:tcW w:w="1196" w:type="dxa"/>
            <w:tcBorders>
              <w:bottom w:val="single" w:sz="12" w:space="0" w:color="auto"/>
            </w:tcBorders>
            <w:shd w:val="clear" w:color="auto" w:fill="99CCFF"/>
          </w:tcPr>
          <w:p w:rsidR="00BD6F28" w:rsidRDefault="00BD6F28">
            <w:pPr>
              <w:tabs>
                <w:tab w:val="left" w:pos="1843"/>
              </w:tabs>
              <w:spacing w:before="40" w:after="40"/>
              <w:jc w:val="center"/>
              <w:rPr>
                <w:b/>
                <w:bCs/>
                <w:spacing w:val="4"/>
                <w:w w:val="102"/>
                <w:szCs w:val="20"/>
              </w:rPr>
            </w:pPr>
            <w:r>
              <w:rPr>
                <w:b/>
                <w:bCs/>
                <w:spacing w:val="4"/>
                <w:w w:val="102"/>
                <w:szCs w:val="20"/>
              </w:rPr>
              <w:t>100,0</w:t>
            </w:r>
          </w:p>
        </w:tc>
        <w:tc>
          <w:tcPr>
            <w:tcW w:w="1220" w:type="dxa"/>
            <w:tcBorders>
              <w:bottom w:val="single" w:sz="12" w:space="0" w:color="auto"/>
            </w:tcBorders>
            <w:shd w:val="clear" w:color="auto" w:fill="99CCFF"/>
          </w:tcPr>
          <w:p w:rsidR="00BD6F28" w:rsidRDefault="00BD6F28">
            <w:pPr>
              <w:tabs>
                <w:tab w:val="left" w:pos="1843"/>
              </w:tabs>
              <w:spacing w:before="40" w:after="40"/>
              <w:jc w:val="center"/>
              <w:rPr>
                <w:b/>
                <w:bCs/>
                <w:spacing w:val="4"/>
                <w:w w:val="102"/>
                <w:szCs w:val="20"/>
              </w:rPr>
            </w:pPr>
            <w:r>
              <w:rPr>
                <w:b/>
                <w:bCs/>
                <w:spacing w:val="4"/>
                <w:w w:val="102"/>
                <w:szCs w:val="20"/>
              </w:rPr>
              <w:t>100,0</w:t>
            </w:r>
          </w:p>
        </w:tc>
        <w:tc>
          <w:tcPr>
            <w:tcW w:w="1196" w:type="dxa"/>
            <w:tcBorders>
              <w:bottom w:val="single" w:sz="12" w:space="0" w:color="auto"/>
            </w:tcBorders>
            <w:shd w:val="clear" w:color="auto" w:fill="99CCFF"/>
          </w:tcPr>
          <w:p w:rsidR="00BD6F28" w:rsidRDefault="00BD6F28">
            <w:pPr>
              <w:tabs>
                <w:tab w:val="left" w:pos="1843"/>
              </w:tabs>
              <w:spacing w:before="40" w:after="40"/>
              <w:jc w:val="center"/>
              <w:rPr>
                <w:b/>
                <w:bCs/>
                <w:spacing w:val="4"/>
                <w:w w:val="102"/>
                <w:szCs w:val="20"/>
              </w:rPr>
            </w:pPr>
            <w:r>
              <w:rPr>
                <w:b/>
                <w:bCs/>
                <w:spacing w:val="4"/>
                <w:w w:val="102"/>
                <w:szCs w:val="20"/>
              </w:rPr>
              <w:t>100,0</w:t>
            </w:r>
          </w:p>
        </w:tc>
      </w:tr>
    </w:tbl>
    <w:p w:rsidR="00BD6F28" w:rsidRDefault="00BD6F28">
      <w:pPr>
        <w:spacing w:before="120" w:after="160"/>
        <w:ind w:right="-73"/>
        <w:jc w:val="both"/>
        <w:rPr>
          <w:bCs/>
          <w:spacing w:val="4"/>
          <w:w w:val="102"/>
          <w:sz w:val="18"/>
          <w:szCs w:val="18"/>
        </w:rPr>
      </w:pPr>
      <w:r>
        <w:rPr>
          <w:bCs/>
          <w:i/>
          <w:spacing w:val="4"/>
          <w:w w:val="102"/>
          <w:sz w:val="18"/>
          <w:szCs w:val="18"/>
          <w:lang w:val="ru-RU"/>
        </w:rPr>
        <w:t>Источник</w:t>
      </w:r>
      <w:r>
        <w:rPr>
          <w:bCs/>
          <w:spacing w:val="4"/>
          <w:w w:val="102"/>
          <w:sz w:val="18"/>
          <w:szCs w:val="18"/>
        </w:rPr>
        <w:t>: Gender Disaggregated Data for Health Sector (The National Service Delivery Survey, 2004), September 2007</w:t>
      </w:r>
    </w:p>
    <w:p w:rsidR="00BD6F28" w:rsidRDefault="00BD6F28">
      <w:pPr>
        <w:pStyle w:val="Heading2"/>
        <w:tabs>
          <w:tab w:val="left" w:pos="1843"/>
        </w:tabs>
        <w:spacing w:before="240" w:after="160"/>
        <w:ind w:left="1820" w:right="1264" w:hanging="556"/>
        <w:jc w:val="both"/>
        <w:rPr>
          <w:rFonts w:ascii="Times New Roman" w:hAnsi="Times New Roman"/>
          <w:spacing w:val="4"/>
          <w:w w:val="102"/>
          <w:sz w:val="20"/>
          <w:lang w:val="ru-RU"/>
        </w:rPr>
      </w:pPr>
      <w:bookmarkStart w:id="49" w:name="_Toc210009074"/>
      <w:r>
        <w:rPr>
          <w:rFonts w:ascii="Times New Roman" w:hAnsi="Times New Roman"/>
          <w:spacing w:val="4"/>
          <w:w w:val="102"/>
          <w:sz w:val="20"/>
          <w:lang w:val="ru-RU"/>
        </w:rPr>
        <w:t>14.4</w:t>
      </w:r>
      <w:r>
        <w:rPr>
          <w:rFonts w:ascii="Times New Roman" w:hAnsi="Times New Roman"/>
          <w:spacing w:val="4"/>
          <w:w w:val="102"/>
          <w:sz w:val="20"/>
          <w:lang w:val="ru-RU"/>
        </w:rPr>
        <w:tab/>
      </w:r>
      <w:bookmarkEnd w:id="49"/>
      <w:r>
        <w:rPr>
          <w:rFonts w:ascii="Times New Roman" w:hAnsi="Times New Roman"/>
          <w:spacing w:val="4"/>
          <w:w w:val="102"/>
          <w:sz w:val="20"/>
          <w:lang w:val="ru-RU"/>
        </w:rPr>
        <w:t>Финансовые услуги в сельской местности</w:t>
      </w:r>
    </w:p>
    <w:p w:rsidR="00BD6F28" w:rsidRDefault="00BD6F28">
      <w:pPr>
        <w:pStyle w:val="Heading3"/>
        <w:tabs>
          <w:tab w:val="left" w:pos="2552"/>
        </w:tabs>
        <w:spacing w:after="160" w:line="240" w:lineRule="auto"/>
        <w:ind w:left="2552" w:right="1264" w:hanging="709"/>
        <w:jc w:val="both"/>
        <w:rPr>
          <w:rFonts w:ascii="Times New Roman" w:hAnsi="Times New Roman"/>
          <w:spacing w:val="4"/>
          <w:w w:val="102"/>
          <w:lang w:val="ru-RU"/>
        </w:rPr>
      </w:pPr>
      <w:bookmarkStart w:id="50" w:name="_Toc210009075"/>
      <w:r>
        <w:rPr>
          <w:rFonts w:ascii="Times New Roman" w:hAnsi="Times New Roman"/>
          <w:spacing w:val="4"/>
          <w:w w:val="102"/>
          <w:lang w:val="ru-RU"/>
        </w:rPr>
        <w:t>14.4.1</w:t>
      </w:r>
      <w:r>
        <w:rPr>
          <w:rFonts w:ascii="Times New Roman" w:hAnsi="Times New Roman"/>
          <w:spacing w:val="4"/>
          <w:w w:val="102"/>
          <w:lang w:val="ru-RU"/>
        </w:rPr>
        <w:tab/>
      </w:r>
      <w:bookmarkEnd w:id="50"/>
      <w:r>
        <w:rPr>
          <w:rFonts w:ascii="Times New Roman" w:hAnsi="Times New Roman"/>
          <w:spacing w:val="4"/>
          <w:w w:val="102"/>
          <w:lang w:val="ru-RU"/>
        </w:rPr>
        <w:t>Прогресс, достигнутый государством-участником в расширении доступа женщин, проживающих в сельских районах, к финансовым услугам</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198.</w:t>
      </w:r>
      <w:r>
        <w:rPr>
          <w:spacing w:val="4"/>
          <w:w w:val="102"/>
          <w:szCs w:val="20"/>
          <w:lang w:val="ru-RU"/>
        </w:rPr>
        <w:tab/>
        <w:t>В связи с тем, что женщины, проживающие в сельских районах, составляют 79 процентов от населения, занятого в сельском хозяйстве, правительство Уганды с помощью партнеров в области развития приняло ряд мер для обеспечения равного доступа к финансированию сельского хозяйства. План расширения микрофинансирования является правительственной инициативой, направленной на содействие распространению устойчивых финансовых услуг в сельские районы. Имеющаяся информация показывает, что большинство заемщиков учреждений микрофинансирования (УМ) составляют женщины, которые, как правило, занимаются коммерческой деятельностью и проживают в городских районах. Это означает, что проживающие в сельских районах женщины крайне мало пользуются учреждениями микрофинансирования и поэтому не имеют возможности расширить свои источники получения дохода.</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199.</w:t>
      </w:r>
      <w:r>
        <w:rPr>
          <w:spacing w:val="4"/>
          <w:w w:val="102"/>
          <w:szCs w:val="20"/>
          <w:lang w:val="ru-RU"/>
        </w:rPr>
        <w:tab/>
        <w:t>Такое положение объясняется рядом причин. Например, отсутствие поставщиков услуг микрофинансирования, предоставляющих финансовые продукты, учитывающие специфику сельского хозяйства. Учреждения микрофинансирования рассматривают сельское хозяйство в качестве объекта инвестиций с высоким уровнем риска ввиду его длительных циклов производства и большой зависимости от погодных условий. Такое отношение находит свое отражение в высоких процентных ставках и в коротких периодах, на которые выдаются ссуды УМФ</w:t>
      </w:r>
      <w:r>
        <w:rPr>
          <w:rStyle w:val="FootnoteReference"/>
          <w:spacing w:val="4"/>
          <w:w w:val="102"/>
          <w:szCs w:val="20"/>
          <w:vertAlign w:val="superscript"/>
        </w:rPr>
        <w:footnoteReference w:id="83"/>
      </w:r>
      <w:r>
        <w:rPr>
          <w:spacing w:val="4"/>
          <w:w w:val="102"/>
          <w:szCs w:val="20"/>
          <w:lang w:val="ru-RU"/>
        </w:rPr>
        <w:t>.</w:t>
      </w:r>
    </w:p>
    <w:p w:rsidR="00BD6F28" w:rsidRDefault="00BD6F28">
      <w:pPr>
        <w:pStyle w:val="bodytext0"/>
        <w:widowControl w:val="0"/>
        <w:tabs>
          <w:tab w:val="clear" w:pos="1814"/>
          <w:tab w:val="left" w:pos="1843"/>
        </w:tabs>
        <w:autoSpaceDE w:val="0"/>
        <w:autoSpaceDN w:val="0"/>
        <w:adjustRightInd w:val="0"/>
        <w:rPr>
          <w:rFonts w:eastAsia="Times New Roman"/>
        </w:rPr>
      </w:pPr>
      <w:r>
        <w:rPr>
          <w:rFonts w:eastAsia="Times New Roman"/>
        </w:rPr>
        <w:t>200.</w:t>
      </w:r>
      <w:r>
        <w:rPr>
          <w:rFonts w:eastAsia="Times New Roman"/>
        </w:rPr>
        <w:tab/>
        <w:t>При содействии Министерства по вопросам международного развития Соединенного Королевства, правительства Австрии, НАСР и организации "Данида" НПО "Кэр Уганда" организована Деревенская сберегательная и ссудная ассоциация (ДССА) для удовлетворения финансовых потребностей сельской бедноты, в частности женщин. В соответствии с этой схемой члены сельской группы (от 25 до 30 семей) складывают свои сбережения и выдают ссуды на определенный период времени только членам этой группы. Ассоциация также располагает страховым фондом, которым члены группы могут воспользоваться при возникновении чрезвычайных обстоятельств в их семьях. Ряд параметров делает эту схему привлекательной для сельского населения. К числу этих параметров относятся:</w:t>
      </w:r>
    </w:p>
    <w:p w:rsidR="00BD6F28" w:rsidRDefault="00BD6F28">
      <w:pPr>
        <w:tabs>
          <w:tab w:val="left" w:pos="2268"/>
        </w:tabs>
        <w:spacing w:after="100"/>
        <w:ind w:left="2268" w:right="1264" w:hanging="425"/>
        <w:jc w:val="both"/>
        <w:rPr>
          <w:spacing w:val="4"/>
          <w:w w:val="102"/>
          <w:szCs w:val="20"/>
          <w:lang w:val="ru-RU"/>
        </w:rPr>
      </w:pPr>
      <w:r>
        <w:rPr>
          <w:spacing w:val="4"/>
          <w:w w:val="102"/>
          <w:sz w:val="16"/>
          <w:szCs w:val="16"/>
          <w:lang w:val="ru-RU"/>
        </w:rPr>
        <w:sym w:font="Wingdings 2" w:char="F0A2"/>
      </w:r>
      <w:r>
        <w:rPr>
          <w:spacing w:val="4"/>
          <w:w w:val="102"/>
          <w:szCs w:val="20"/>
          <w:lang w:val="ru-RU"/>
        </w:rPr>
        <w:tab/>
        <w:t>Доступность и транспарентность</w:t>
      </w:r>
    </w:p>
    <w:p w:rsidR="00BD6F28" w:rsidRDefault="00BD6F28">
      <w:pPr>
        <w:tabs>
          <w:tab w:val="left" w:pos="2268"/>
        </w:tabs>
        <w:spacing w:after="100"/>
        <w:ind w:left="2268" w:right="1264" w:hanging="425"/>
        <w:jc w:val="both"/>
        <w:rPr>
          <w:spacing w:val="4"/>
          <w:w w:val="102"/>
          <w:szCs w:val="20"/>
          <w:lang w:val="ru-RU"/>
        </w:rPr>
      </w:pPr>
      <w:r>
        <w:rPr>
          <w:spacing w:val="4"/>
          <w:w w:val="102"/>
          <w:sz w:val="16"/>
          <w:szCs w:val="16"/>
          <w:lang w:val="ru-RU"/>
        </w:rPr>
        <w:sym w:font="Wingdings 2" w:char="F0A2"/>
      </w:r>
      <w:r>
        <w:rPr>
          <w:spacing w:val="4"/>
          <w:w w:val="102"/>
          <w:szCs w:val="20"/>
          <w:lang w:val="ru-RU"/>
        </w:rPr>
        <w:tab/>
        <w:t>Упрощенные процедура выдачи ссуд</w:t>
      </w:r>
    </w:p>
    <w:p w:rsidR="00BD6F28" w:rsidRDefault="00BD6F28">
      <w:pPr>
        <w:tabs>
          <w:tab w:val="left" w:pos="2268"/>
        </w:tabs>
        <w:spacing w:after="100"/>
        <w:ind w:left="2268" w:right="1264" w:hanging="425"/>
        <w:jc w:val="both"/>
        <w:rPr>
          <w:spacing w:val="4"/>
          <w:w w:val="102"/>
          <w:szCs w:val="20"/>
          <w:lang w:val="ru-RU"/>
        </w:rPr>
      </w:pPr>
      <w:r>
        <w:rPr>
          <w:spacing w:val="4"/>
          <w:w w:val="102"/>
          <w:sz w:val="16"/>
          <w:szCs w:val="16"/>
          <w:lang w:val="ru-RU"/>
        </w:rPr>
        <w:sym w:font="Wingdings 2" w:char="F0A2"/>
      </w:r>
      <w:r>
        <w:rPr>
          <w:spacing w:val="4"/>
          <w:w w:val="102"/>
          <w:szCs w:val="20"/>
          <w:lang w:val="ru-RU"/>
        </w:rPr>
        <w:tab/>
        <w:t>Гибкие сроки выплаты ссуды</w:t>
      </w:r>
    </w:p>
    <w:p w:rsidR="00BD6F28" w:rsidRDefault="00BD6F28">
      <w:pPr>
        <w:tabs>
          <w:tab w:val="left" w:pos="2268"/>
        </w:tabs>
        <w:spacing w:after="100"/>
        <w:ind w:left="2268" w:right="1264" w:hanging="425"/>
        <w:jc w:val="both"/>
        <w:rPr>
          <w:spacing w:val="4"/>
          <w:w w:val="102"/>
          <w:szCs w:val="20"/>
          <w:lang w:val="ru-RU"/>
        </w:rPr>
      </w:pPr>
      <w:r>
        <w:rPr>
          <w:spacing w:val="4"/>
          <w:w w:val="102"/>
          <w:sz w:val="16"/>
          <w:szCs w:val="16"/>
          <w:lang w:val="ru-RU"/>
        </w:rPr>
        <w:sym w:font="Wingdings 2" w:char="F0A2"/>
      </w:r>
      <w:r>
        <w:rPr>
          <w:spacing w:val="4"/>
          <w:w w:val="102"/>
          <w:szCs w:val="20"/>
          <w:lang w:val="ru-RU"/>
        </w:rPr>
        <w:tab/>
        <w:t>Высокий процент, выплачиваемый на сбережения</w:t>
      </w:r>
    </w:p>
    <w:p w:rsidR="00BD6F28" w:rsidRDefault="00BD6F28">
      <w:pPr>
        <w:tabs>
          <w:tab w:val="left" w:pos="2268"/>
        </w:tabs>
        <w:spacing w:after="100"/>
        <w:ind w:left="2268" w:right="1264" w:hanging="425"/>
        <w:jc w:val="both"/>
        <w:rPr>
          <w:spacing w:val="4"/>
          <w:w w:val="102"/>
          <w:szCs w:val="20"/>
          <w:lang w:val="ru-RU"/>
        </w:rPr>
      </w:pPr>
      <w:r>
        <w:rPr>
          <w:spacing w:val="4"/>
          <w:w w:val="102"/>
          <w:sz w:val="16"/>
          <w:szCs w:val="16"/>
          <w:lang w:val="ru-RU"/>
        </w:rPr>
        <w:sym w:font="Wingdings 2" w:char="F0A2"/>
      </w:r>
      <w:r>
        <w:rPr>
          <w:spacing w:val="4"/>
          <w:w w:val="102"/>
          <w:szCs w:val="20"/>
          <w:lang w:val="ru-RU"/>
        </w:rPr>
        <w:tab/>
        <w:t>Учет потребностей в сельских женщин</w:t>
      </w:r>
    </w:p>
    <w:p w:rsidR="00BD6F28" w:rsidRDefault="00BD6F28">
      <w:pPr>
        <w:tabs>
          <w:tab w:val="left" w:pos="2268"/>
        </w:tabs>
        <w:spacing w:after="160"/>
        <w:ind w:left="2268" w:right="1264" w:hanging="425"/>
        <w:jc w:val="both"/>
        <w:rPr>
          <w:spacing w:val="4"/>
          <w:w w:val="102"/>
          <w:szCs w:val="20"/>
          <w:lang w:val="ru-RU"/>
        </w:rPr>
      </w:pPr>
      <w:r>
        <w:rPr>
          <w:spacing w:val="4"/>
          <w:w w:val="102"/>
          <w:sz w:val="16"/>
          <w:szCs w:val="16"/>
          <w:lang w:val="ru-RU"/>
        </w:rPr>
        <w:sym w:font="Wingdings 2" w:char="F0A2"/>
      </w:r>
      <w:r>
        <w:rPr>
          <w:spacing w:val="4"/>
          <w:w w:val="102"/>
          <w:szCs w:val="20"/>
          <w:lang w:val="ru-RU"/>
        </w:rPr>
        <w:tab/>
        <w:t>Возможности многократного открытия сберегательных счетов, снятия средств  и получения ссуд.</w:t>
      </w:r>
    </w:p>
    <w:p w:rsidR="00BD6F28" w:rsidRDefault="00BD6F28">
      <w:pPr>
        <w:pStyle w:val="ListParagraph"/>
        <w:tabs>
          <w:tab w:val="left" w:pos="1843"/>
        </w:tabs>
        <w:spacing w:after="160"/>
        <w:ind w:left="1820" w:right="1264" w:hanging="556"/>
        <w:jc w:val="both"/>
        <w:rPr>
          <w:spacing w:val="4"/>
          <w:w w:val="102"/>
          <w:sz w:val="20"/>
          <w:szCs w:val="20"/>
          <w:lang w:val="ru-RU"/>
        </w:rPr>
      </w:pPr>
      <w:r>
        <w:rPr>
          <w:spacing w:val="4"/>
          <w:w w:val="102"/>
          <w:sz w:val="20"/>
          <w:szCs w:val="20"/>
          <w:lang w:val="ru-RU"/>
        </w:rPr>
        <w:t>201.</w:t>
      </w:r>
      <w:r>
        <w:rPr>
          <w:spacing w:val="4"/>
          <w:w w:val="102"/>
          <w:sz w:val="20"/>
          <w:szCs w:val="20"/>
          <w:lang w:val="ru-RU"/>
        </w:rPr>
        <w:tab/>
        <w:t>ДССА помогает расширять возможности женщин в плане распоряжения финансовыми ресурсами и повышения уровня жизни. Женщины – члены таких групп научились делать сбережения и смогли расширить свои возможности для занятия животноводством</w:t>
      </w:r>
      <w:r>
        <w:rPr>
          <w:rStyle w:val="FootnoteReference"/>
          <w:spacing w:val="4"/>
          <w:w w:val="102"/>
          <w:sz w:val="20"/>
          <w:szCs w:val="20"/>
          <w:vertAlign w:val="superscript"/>
        </w:rPr>
        <w:footnoteReference w:id="84"/>
      </w:r>
      <w:r>
        <w:rPr>
          <w:spacing w:val="4"/>
          <w:w w:val="102"/>
          <w:sz w:val="20"/>
          <w:szCs w:val="20"/>
          <w:lang w:val="ru-RU"/>
        </w:rPr>
        <w:t>.</w:t>
      </w:r>
    </w:p>
    <w:p w:rsidR="00BD6F28" w:rsidRDefault="00BD6F28">
      <w:pPr>
        <w:pStyle w:val="ListParagraph"/>
        <w:tabs>
          <w:tab w:val="left" w:pos="1843"/>
        </w:tabs>
        <w:spacing w:after="240"/>
        <w:ind w:left="1820" w:right="1264" w:hanging="556"/>
        <w:jc w:val="both"/>
        <w:rPr>
          <w:spacing w:val="4"/>
          <w:w w:val="102"/>
          <w:sz w:val="20"/>
          <w:szCs w:val="20"/>
          <w:lang w:val="ru-RU"/>
        </w:rPr>
      </w:pPr>
      <w:r>
        <w:rPr>
          <w:spacing w:val="4"/>
          <w:w w:val="102"/>
          <w:sz w:val="20"/>
          <w:szCs w:val="20"/>
          <w:lang w:val="ru-RU"/>
        </w:rPr>
        <w:t>202.</w:t>
      </w:r>
      <w:r>
        <w:rPr>
          <w:spacing w:val="4"/>
          <w:w w:val="102"/>
          <w:sz w:val="20"/>
          <w:szCs w:val="20"/>
          <w:lang w:val="ru-RU"/>
        </w:rPr>
        <w:tab/>
        <w:t>Для угандийского сектора микрофинансирования разрабатывается гендерная политика</w:t>
      </w:r>
      <w:r>
        <w:rPr>
          <w:rStyle w:val="FootnoteReference"/>
          <w:spacing w:val="4"/>
          <w:w w:val="102"/>
          <w:sz w:val="20"/>
          <w:szCs w:val="20"/>
          <w:vertAlign w:val="superscript"/>
        </w:rPr>
        <w:footnoteReference w:id="85"/>
      </w:r>
      <w:r>
        <w:rPr>
          <w:spacing w:val="4"/>
          <w:w w:val="102"/>
          <w:sz w:val="20"/>
          <w:szCs w:val="20"/>
          <w:lang w:val="ru-RU"/>
        </w:rPr>
        <w:t>. Проект такой политики, в частности, предусматривает меры по решению проблем, связанных с доступностью, использованием и управлением кредитами, а также меры по финансовому кредитованию женщин, занимающихся фермерством.</w:t>
      </w:r>
    </w:p>
    <w:p w:rsidR="00BD6F28" w:rsidRDefault="00BD6F28">
      <w:pPr>
        <w:pStyle w:val="Heading2"/>
        <w:tabs>
          <w:tab w:val="left" w:pos="1843"/>
        </w:tabs>
        <w:spacing w:after="160" w:line="240" w:lineRule="auto"/>
        <w:ind w:left="1820" w:right="1264" w:hanging="556"/>
        <w:jc w:val="both"/>
        <w:rPr>
          <w:rFonts w:ascii="Times New Roman" w:hAnsi="Times New Roman"/>
          <w:spacing w:val="4"/>
          <w:w w:val="102"/>
          <w:sz w:val="20"/>
          <w:lang w:val="ru-RU"/>
        </w:rPr>
      </w:pPr>
      <w:bookmarkStart w:id="51" w:name="_Toc210009076"/>
      <w:r>
        <w:rPr>
          <w:rFonts w:ascii="Times New Roman" w:hAnsi="Times New Roman"/>
          <w:spacing w:val="4"/>
          <w:w w:val="102"/>
          <w:sz w:val="20"/>
          <w:lang w:val="ru-RU"/>
        </w:rPr>
        <w:t>14.5</w:t>
      </w:r>
      <w:r>
        <w:rPr>
          <w:rFonts w:ascii="Times New Roman" w:hAnsi="Times New Roman"/>
          <w:spacing w:val="4"/>
          <w:w w:val="102"/>
          <w:sz w:val="20"/>
          <w:lang w:val="ru-RU"/>
        </w:rPr>
        <w:tab/>
      </w:r>
      <w:bookmarkEnd w:id="51"/>
      <w:r>
        <w:rPr>
          <w:rFonts w:ascii="Times New Roman" w:hAnsi="Times New Roman"/>
          <w:spacing w:val="4"/>
          <w:w w:val="102"/>
          <w:sz w:val="20"/>
          <w:lang w:val="ru-RU"/>
        </w:rPr>
        <w:t>Меры, принимаемые государством-участником для решения проблем, связанных с негативными обычаями и традиционными практиками, препятствующими полному осуществлению права женщин на владение собственностью, и сохраняющиеся трудности</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203.</w:t>
      </w:r>
      <w:r>
        <w:rPr>
          <w:spacing w:val="4"/>
          <w:w w:val="102"/>
          <w:szCs w:val="20"/>
          <w:lang w:val="ru-RU"/>
        </w:rPr>
        <w:tab/>
        <w:t>Министерство гендерных проблем, труда и социального развития разработало угандийскую программу национальной культуры, которая, помимо прочего, предназначена для мобилизации общественности на борьбу с обычаями и традициями, унижающими человеческое достоинство. В этой программе сформулированы и ключевые мероприятия, необходимые для достижения этой цели. Экземпляры этой программы были разосланы во все районы и муниципалитеты Уганды. В настоящее время разрабатываются стратегия и план действий по выполнению данной программы.</w:t>
      </w:r>
    </w:p>
    <w:p w:rsidR="00BD6F28" w:rsidRDefault="00BD6F28">
      <w:pPr>
        <w:tabs>
          <w:tab w:val="left" w:pos="1843"/>
        </w:tabs>
        <w:spacing w:after="280"/>
        <w:ind w:left="1820" w:right="1264" w:hanging="556"/>
        <w:jc w:val="both"/>
        <w:rPr>
          <w:spacing w:val="4"/>
          <w:w w:val="102"/>
          <w:szCs w:val="20"/>
          <w:lang w:val="ru-RU"/>
        </w:rPr>
      </w:pPr>
      <w:r>
        <w:rPr>
          <w:spacing w:val="4"/>
          <w:w w:val="102"/>
          <w:szCs w:val="20"/>
          <w:lang w:val="ru-RU"/>
        </w:rPr>
        <w:t>204.</w:t>
      </w:r>
      <w:r>
        <w:rPr>
          <w:spacing w:val="4"/>
          <w:w w:val="102"/>
          <w:szCs w:val="20"/>
          <w:lang w:val="ru-RU"/>
        </w:rPr>
        <w:tab/>
        <w:t>В настоящее время у МГТСР не хватает финансовых и людских ресурсов, для того чтобы контролировать осуществление данной программы. Следует надеяться, что такая ситуация будет исправлена ввиду того, что социально-культурное развитие является одним из десяти главных пунктов Национального плана развития. Это даст возможность выделить дополнительные ресурсы и восстановить в должности и набрать новых сотрудников по вопросам культуры на районном уровне</w:t>
      </w:r>
      <w:r>
        <w:rPr>
          <w:rStyle w:val="FootnoteReference"/>
          <w:spacing w:val="4"/>
          <w:w w:val="102"/>
          <w:szCs w:val="20"/>
          <w:vertAlign w:val="superscript"/>
        </w:rPr>
        <w:footnoteReference w:id="86"/>
      </w:r>
      <w:r>
        <w:rPr>
          <w:spacing w:val="4"/>
          <w:w w:val="102"/>
          <w:szCs w:val="20"/>
          <w:lang w:val="ru-RU"/>
        </w:rPr>
        <w:t>.</w:t>
      </w:r>
    </w:p>
    <w:p w:rsidR="00BD6F28" w:rsidRDefault="00BD6F28">
      <w:pPr>
        <w:pStyle w:val="Heading1"/>
        <w:tabs>
          <w:tab w:val="left" w:pos="1276"/>
        </w:tabs>
        <w:spacing w:after="160"/>
        <w:ind w:left="1276" w:right="1264" w:hanging="567"/>
        <w:rPr>
          <w:rFonts w:ascii="Times New Roman" w:hAnsi="Times New Roman"/>
          <w:spacing w:val="4"/>
          <w:w w:val="102"/>
          <w:sz w:val="24"/>
          <w:szCs w:val="24"/>
          <w:lang w:val="ru-RU"/>
        </w:rPr>
      </w:pPr>
      <w:bookmarkStart w:id="52" w:name="_Toc210009077"/>
      <w:r>
        <w:rPr>
          <w:rFonts w:ascii="Times New Roman" w:hAnsi="Times New Roman"/>
          <w:spacing w:val="4"/>
          <w:w w:val="102"/>
          <w:sz w:val="24"/>
          <w:szCs w:val="24"/>
          <w:lang w:val="ru-RU"/>
        </w:rPr>
        <w:t>15.0</w:t>
      </w:r>
      <w:r>
        <w:rPr>
          <w:rFonts w:ascii="Times New Roman" w:hAnsi="Times New Roman"/>
          <w:spacing w:val="4"/>
          <w:w w:val="102"/>
          <w:sz w:val="24"/>
          <w:szCs w:val="24"/>
          <w:lang w:val="ru-RU"/>
        </w:rPr>
        <w:tab/>
        <w:t>СТАТЬЯ 15</w:t>
      </w:r>
      <w:bookmarkEnd w:id="52"/>
    </w:p>
    <w:p w:rsidR="00BD6F28" w:rsidRDefault="00BD6F28">
      <w:pPr>
        <w:pStyle w:val="Heading2"/>
        <w:tabs>
          <w:tab w:val="left" w:pos="1843"/>
        </w:tabs>
        <w:spacing w:after="160"/>
        <w:ind w:left="1820" w:right="1264" w:hanging="556"/>
        <w:jc w:val="both"/>
        <w:rPr>
          <w:rFonts w:ascii="Times New Roman" w:hAnsi="Times New Roman"/>
          <w:spacing w:val="4"/>
          <w:w w:val="102"/>
          <w:sz w:val="20"/>
          <w:lang w:val="ru-RU"/>
        </w:rPr>
      </w:pPr>
      <w:bookmarkStart w:id="53" w:name="_Toc210009078"/>
      <w:r>
        <w:rPr>
          <w:rFonts w:ascii="Times New Roman" w:hAnsi="Times New Roman"/>
          <w:spacing w:val="4"/>
          <w:w w:val="102"/>
          <w:sz w:val="20"/>
          <w:lang w:val="ru-RU"/>
        </w:rPr>
        <w:t>15.1</w:t>
      </w:r>
      <w:r>
        <w:rPr>
          <w:rFonts w:ascii="Times New Roman" w:hAnsi="Times New Roman"/>
          <w:spacing w:val="4"/>
          <w:w w:val="102"/>
          <w:sz w:val="20"/>
          <w:lang w:val="ru-RU"/>
        </w:rPr>
        <w:tab/>
      </w:r>
      <w:bookmarkEnd w:id="53"/>
      <w:r>
        <w:rPr>
          <w:rFonts w:ascii="Times New Roman" w:hAnsi="Times New Roman"/>
          <w:spacing w:val="4"/>
          <w:w w:val="102"/>
          <w:sz w:val="20"/>
          <w:lang w:val="ru-RU"/>
        </w:rPr>
        <w:t>РАВЕНСТВО ПЕРЕД ЗАКОНОМ</w:t>
      </w:r>
    </w:p>
    <w:p w:rsidR="00BD6F28" w:rsidRDefault="00BD6F28">
      <w:pPr>
        <w:pStyle w:val="Heading2"/>
        <w:tabs>
          <w:tab w:val="left" w:pos="1843"/>
        </w:tabs>
        <w:spacing w:after="160" w:line="240" w:lineRule="auto"/>
        <w:ind w:left="1820" w:right="1264" w:hanging="556"/>
        <w:jc w:val="both"/>
        <w:rPr>
          <w:rFonts w:ascii="Times New Roman" w:hAnsi="Times New Roman"/>
          <w:spacing w:val="4"/>
          <w:w w:val="102"/>
          <w:sz w:val="20"/>
          <w:lang w:val="ru-RU"/>
        </w:rPr>
      </w:pPr>
      <w:r>
        <w:rPr>
          <w:rFonts w:ascii="Times New Roman" w:hAnsi="Times New Roman"/>
          <w:spacing w:val="4"/>
          <w:w w:val="102"/>
          <w:sz w:val="20"/>
          <w:lang w:val="ru-RU"/>
        </w:rPr>
        <w:t>Расширение доступа женщин к правосудию</w:t>
      </w:r>
    </w:p>
    <w:p w:rsidR="00BD6F28" w:rsidRDefault="00BD6F28">
      <w:pPr>
        <w:pStyle w:val="Heading3"/>
        <w:tabs>
          <w:tab w:val="left" w:pos="2410"/>
        </w:tabs>
        <w:spacing w:after="160" w:line="240" w:lineRule="auto"/>
        <w:ind w:left="2410" w:right="1264" w:hanging="567"/>
        <w:jc w:val="left"/>
        <w:rPr>
          <w:rFonts w:ascii="Times New Roman" w:hAnsi="Times New Roman"/>
          <w:spacing w:val="4"/>
          <w:w w:val="102"/>
          <w:lang w:val="ru-RU"/>
        </w:rPr>
      </w:pPr>
      <w:bookmarkStart w:id="54" w:name="_Toc210009080"/>
      <w:r>
        <w:rPr>
          <w:rFonts w:ascii="Times New Roman" w:hAnsi="Times New Roman"/>
          <w:spacing w:val="4"/>
          <w:w w:val="102"/>
          <w:lang w:val="ru-RU"/>
        </w:rPr>
        <w:t>15.1.1</w:t>
      </w:r>
      <w:r>
        <w:rPr>
          <w:rFonts w:ascii="Times New Roman" w:hAnsi="Times New Roman"/>
          <w:spacing w:val="4"/>
          <w:w w:val="102"/>
          <w:lang w:val="ru-RU"/>
        </w:rPr>
        <w:tab/>
      </w:r>
      <w:bookmarkEnd w:id="54"/>
      <w:r>
        <w:rPr>
          <w:rFonts w:ascii="Times New Roman" w:hAnsi="Times New Roman"/>
          <w:spacing w:val="4"/>
          <w:w w:val="102"/>
          <w:lang w:val="ru-RU"/>
        </w:rPr>
        <w:t>Прогресс, достигнутый государством-участником, и сохраняющиеся трудности</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205.</w:t>
      </w:r>
      <w:r>
        <w:rPr>
          <w:spacing w:val="4"/>
          <w:w w:val="102"/>
          <w:szCs w:val="20"/>
          <w:lang w:val="ru-RU"/>
        </w:rPr>
        <w:tab/>
        <w:t>Правительством осуществлен ряд мер по наращиванию потенциала органов правосудия в плане устранения гендерных препятствий, обусловленных гендерным фактором, при обеспечении доступа к правосудию. Как предусмотрено в статье 50 1) Конституции Угандийской Республики от 1995 года, конституционные гарантии недопустимости дискриминации в отношении женщин обеспечиваются компетентными судами</w:t>
      </w:r>
      <w:r>
        <w:rPr>
          <w:rStyle w:val="FootnoteReference"/>
          <w:spacing w:val="4"/>
          <w:w w:val="102"/>
          <w:szCs w:val="20"/>
          <w:vertAlign w:val="superscript"/>
        </w:rPr>
        <w:footnoteReference w:id="87"/>
      </w:r>
      <w:r>
        <w:rPr>
          <w:spacing w:val="4"/>
          <w:w w:val="102"/>
          <w:szCs w:val="20"/>
          <w:lang w:val="ru-RU"/>
        </w:rPr>
        <w:t>. В Конституционный суд поступают петиции с требованием отменить законы, являющиеся дискриминационными в отношении женщин</w:t>
      </w:r>
      <w:r>
        <w:rPr>
          <w:rStyle w:val="FootnoteReference"/>
          <w:spacing w:val="4"/>
          <w:w w:val="102"/>
          <w:szCs w:val="20"/>
          <w:vertAlign w:val="superscript"/>
        </w:rPr>
        <w:footnoteReference w:id="88"/>
      </w:r>
      <w:r>
        <w:rPr>
          <w:spacing w:val="4"/>
          <w:w w:val="102"/>
          <w:szCs w:val="20"/>
          <w:lang w:val="ru-RU"/>
        </w:rPr>
        <w:t>.</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206.</w:t>
      </w:r>
      <w:r>
        <w:rPr>
          <w:spacing w:val="4"/>
          <w:w w:val="102"/>
          <w:szCs w:val="20"/>
          <w:lang w:val="ru-RU"/>
        </w:rPr>
        <w:tab/>
        <w:t>Во втором плане ассигнований на сектор по обеспечению правосудия, законности и правопорядка (СПЗП) (СПА </w:t>
      </w:r>
      <w:r>
        <w:rPr>
          <w:spacing w:val="4"/>
          <w:w w:val="102"/>
          <w:szCs w:val="20"/>
        </w:rPr>
        <w:t>II</w:t>
      </w:r>
      <w:r>
        <w:rPr>
          <w:spacing w:val="4"/>
          <w:w w:val="102"/>
          <w:szCs w:val="20"/>
          <w:lang w:val="ru-RU"/>
        </w:rPr>
        <w:t>)</w:t>
      </w:r>
      <w:r>
        <w:rPr>
          <w:rStyle w:val="FootnoteReference"/>
          <w:spacing w:val="4"/>
          <w:w w:val="102"/>
          <w:szCs w:val="20"/>
          <w:vertAlign w:val="superscript"/>
        </w:rPr>
        <w:footnoteReference w:id="89"/>
      </w:r>
      <w:r>
        <w:rPr>
          <w:spacing w:val="4"/>
          <w:w w:val="102"/>
          <w:szCs w:val="20"/>
          <w:lang w:val="ru-RU"/>
        </w:rPr>
        <w:t xml:space="preserve"> заложены политические рамки, которые могут сыграть важную роль в ликвидации разрыва между органами правосудия и бедным и маргинализированным населением, в особенности женщинами. В плане СПА </w:t>
      </w:r>
      <w:r>
        <w:rPr>
          <w:spacing w:val="4"/>
          <w:w w:val="102"/>
          <w:szCs w:val="20"/>
        </w:rPr>
        <w:t>II</w:t>
      </w:r>
      <w:r>
        <w:rPr>
          <w:spacing w:val="4"/>
          <w:w w:val="102"/>
          <w:szCs w:val="20"/>
          <w:lang w:val="ru-RU"/>
        </w:rPr>
        <w:t>, в частности, ставится задача поощрять "культуру прав человека в учреждениях СПЗП; расширять доступ к правосудию для всех граждан, в особенности групп бедного и маргинализированного населения; вовлекать общественность в деятельность учреждений СПЗП".</w:t>
      </w:r>
    </w:p>
    <w:p w:rsidR="00BD6F28" w:rsidRDefault="00BD6F28">
      <w:pPr>
        <w:spacing w:after="160"/>
        <w:ind w:left="1276" w:right="1264" w:hanging="12"/>
        <w:jc w:val="both"/>
        <w:rPr>
          <w:spacing w:val="4"/>
          <w:w w:val="102"/>
          <w:szCs w:val="20"/>
          <w:lang w:val="ru-RU"/>
        </w:rPr>
      </w:pPr>
      <w:r>
        <w:rPr>
          <w:spacing w:val="4"/>
          <w:w w:val="102"/>
          <w:szCs w:val="20"/>
          <w:lang w:val="ru-RU"/>
        </w:rPr>
        <w:t>Предусматриваемые меры по устранению обусловленных гендерным фактором препятствий в системе отправления правосудия включают:</w:t>
      </w:r>
    </w:p>
    <w:p w:rsidR="00BD6F28" w:rsidRDefault="00BD6F28">
      <w:pPr>
        <w:tabs>
          <w:tab w:val="left" w:pos="2268"/>
        </w:tabs>
        <w:spacing w:after="160"/>
        <w:ind w:left="2268" w:right="1264" w:hanging="425"/>
        <w:jc w:val="both"/>
        <w:rPr>
          <w:spacing w:val="4"/>
          <w:w w:val="102"/>
          <w:szCs w:val="20"/>
          <w:lang w:val="ru-RU"/>
        </w:rPr>
      </w:pPr>
      <w:r>
        <w:rPr>
          <w:spacing w:val="4"/>
          <w:w w:val="102"/>
          <w:szCs w:val="20"/>
          <w:lang w:val="ru-RU"/>
        </w:rPr>
        <w:sym w:font="Wingdings" w:char="F070"/>
      </w:r>
      <w:r>
        <w:rPr>
          <w:spacing w:val="4"/>
          <w:w w:val="102"/>
          <w:szCs w:val="20"/>
          <w:lang w:val="ru-RU"/>
        </w:rPr>
        <w:tab/>
        <w:t>Децентрализацию таких учреждений СПЗП, как суды и Директорат государственных обвинителей (ДГО), включая строительство отдельных помещений для судов и местных прокуратур, найм персонала и приобретение оборудования.</w:t>
      </w:r>
    </w:p>
    <w:p w:rsidR="00BD6F28" w:rsidRDefault="00BD6F28">
      <w:pPr>
        <w:tabs>
          <w:tab w:val="left" w:pos="2268"/>
        </w:tabs>
        <w:spacing w:after="160"/>
        <w:ind w:left="2268" w:right="1264" w:hanging="425"/>
        <w:jc w:val="both"/>
        <w:rPr>
          <w:spacing w:val="4"/>
          <w:w w:val="102"/>
          <w:szCs w:val="20"/>
          <w:lang w:val="ru-RU"/>
        </w:rPr>
      </w:pPr>
      <w:r>
        <w:rPr>
          <w:spacing w:val="4"/>
          <w:w w:val="102"/>
          <w:szCs w:val="20"/>
          <w:lang w:val="ru-RU"/>
        </w:rPr>
        <w:sym w:font="Wingdings" w:char="F070"/>
      </w:r>
      <w:r>
        <w:rPr>
          <w:spacing w:val="4"/>
          <w:w w:val="102"/>
          <w:szCs w:val="20"/>
          <w:lang w:val="ru-RU"/>
        </w:rPr>
        <w:tab/>
        <w:t>Расширением и укреплением системы обязательной юридической помощи, с тем чтобы упростить финансовые аспекты доступа к правосудию для малоимущих и маргиналов.</w:t>
      </w:r>
    </w:p>
    <w:p w:rsidR="00BD6F28" w:rsidRDefault="00BD6F28">
      <w:pPr>
        <w:tabs>
          <w:tab w:val="left" w:pos="2268"/>
        </w:tabs>
        <w:spacing w:after="160"/>
        <w:ind w:left="2268" w:right="1264" w:hanging="425"/>
        <w:jc w:val="both"/>
        <w:rPr>
          <w:spacing w:val="4"/>
          <w:w w:val="102"/>
          <w:szCs w:val="20"/>
          <w:lang w:val="ru-RU"/>
        </w:rPr>
      </w:pPr>
      <w:r>
        <w:rPr>
          <w:spacing w:val="4"/>
          <w:w w:val="102"/>
          <w:szCs w:val="20"/>
          <w:lang w:val="ru-RU"/>
        </w:rPr>
        <w:sym w:font="Wingdings" w:char="F070"/>
      </w:r>
      <w:r>
        <w:rPr>
          <w:spacing w:val="4"/>
          <w:w w:val="102"/>
          <w:szCs w:val="20"/>
          <w:lang w:val="ru-RU"/>
        </w:rPr>
        <w:tab/>
        <w:t>Устранение технических барьеров к доступу к правосудию путем разработки информационных материалов, создания комитетов лиц, обращающихся в суд, расширение навыков персонала в плане адекватного решения гендерных вопросов и обеспечения услуг устного перевода для лиц, с плохим знанием языка, на котором ведется судопроизводство.</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207.</w:t>
      </w:r>
      <w:r>
        <w:rPr>
          <w:spacing w:val="4"/>
          <w:w w:val="102"/>
          <w:szCs w:val="20"/>
          <w:lang w:val="ru-RU"/>
        </w:rPr>
        <w:tab/>
        <w:t>Географическая децентрализация таких учреждений СПЗП, как суды и ДГО, расширила физический доступ к правосудию в результате строительства помещений для судов, местных прокуратур, полицейских участков и районных тюрем, увеличения числа отделений окружных судов, найма и направления на места работников судебной системы и приобретения такого оборудования, как автомобили и компьютеры. Особое внимание уделялось северной Уганде ввиду негативных последствий конфликта для системы правосудия. Финансовая помощь, оказанная Канцелярией премьер-министра (КПМ) в рамках программы восстановления северной Уганды, суду первой инстанции в Гулу привела к сокращению нерассмотренных дел (находившихся в производстве в течение двух и более лет) с 500 до 200 в 2007 году.</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208.</w:t>
      </w:r>
      <w:r>
        <w:rPr>
          <w:spacing w:val="4"/>
          <w:w w:val="102"/>
          <w:szCs w:val="20"/>
          <w:lang w:val="ru-RU"/>
        </w:rPr>
        <w:tab/>
        <w:t>Было отмечено некоторое улучшение в отношении числа женщин, успешно воспользовавшихся правовой помощью. Полученные в результате первоначального исследования</w:t>
      </w:r>
      <w:r>
        <w:rPr>
          <w:rStyle w:val="FootnoteReference"/>
          <w:spacing w:val="4"/>
          <w:w w:val="102"/>
          <w:szCs w:val="20"/>
          <w:vertAlign w:val="superscript"/>
        </w:rPr>
        <w:footnoteReference w:id="90"/>
      </w:r>
      <w:r>
        <w:rPr>
          <w:spacing w:val="4"/>
          <w:w w:val="102"/>
          <w:szCs w:val="20"/>
          <w:lang w:val="ru-RU"/>
        </w:rPr>
        <w:t xml:space="preserve"> данные о спросе, использовании и доступности услуг СПЗП в Уганде показывают, что деятельностью органов правосудия удовлетворено большее число городских женщин (40 процентов), чем мужчин (36 процентов). Обратная картина наблюдается в сельских районах, где по-прежнему сохраняются проблемы с доступом женщин к правосудию.</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209.</w:t>
      </w:r>
      <w:r>
        <w:rPr>
          <w:spacing w:val="4"/>
          <w:w w:val="102"/>
          <w:szCs w:val="20"/>
          <w:lang w:val="ru-RU"/>
        </w:rPr>
        <w:tab/>
        <w:t>Частично такая ситуация объясняется ограниченным гендерным потенциалом учреждений СПЗП. Другой причиной может быть высокая стоимость судебных издержек. Еще одной проблемой в рамках учреждений СПЗП является задержка в разработке стратегии учета гендерных аспектов при обеспечении доступа к правосудию, ограниченные возможности сотрудников по гендерным проблемам и неспособность групп СПЗП в рамках своих мандатов адекватно решить проблему обеспечения доступа к правосудию малоимущих женщин</w:t>
      </w:r>
      <w:r>
        <w:rPr>
          <w:rStyle w:val="FootnoteReference"/>
          <w:spacing w:val="4"/>
          <w:w w:val="102"/>
          <w:szCs w:val="20"/>
          <w:vertAlign w:val="superscript"/>
        </w:rPr>
        <w:footnoteReference w:id="91"/>
      </w:r>
      <w:r>
        <w:rPr>
          <w:spacing w:val="4"/>
          <w:w w:val="102"/>
          <w:szCs w:val="20"/>
          <w:lang w:val="ru-RU"/>
        </w:rPr>
        <w:t>.</w:t>
      </w:r>
    </w:p>
    <w:p w:rsidR="00BD6F28" w:rsidRDefault="00BD6F28">
      <w:pPr>
        <w:tabs>
          <w:tab w:val="left" w:pos="1843"/>
        </w:tabs>
        <w:spacing w:after="160"/>
        <w:ind w:left="1820" w:right="1264" w:hanging="556"/>
        <w:jc w:val="both"/>
        <w:rPr>
          <w:b/>
          <w:bCs/>
          <w:spacing w:val="4"/>
          <w:w w:val="102"/>
          <w:szCs w:val="20"/>
          <w:lang w:val="ru-RU"/>
        </w:rPr>
      </w:pPr>
      <w:r>
        <w:rPr>
          <w:b/>
          <w:bCs/>
          <w:spacing w:val="4"/>
          <w:w w:val="102"/>
          <w:szCs w:val="20"/>
          <w:lang w:val="ru-RU"/>
        </w:rPr>
        <w:t>Таблица</w:t>
      </w:r>
      <w:r>
        <w:rPr>
          <w:b/>
          <w:bCs/>
          <w:spacing w:val="4"/>
          <w:w w:val="102"/>
          <w:szCs w:val="20"/>
          <w:lang w:val="en-GB"/>
        </w:rPr>
        <w:t> </w:t>
      </w:r>
      <w:r>
        <w:rPr>
          <w:b/>
          <w:bCs/>
          <w:spacing w:val="4"/>
          <w:w w:val="102"/>
          <w:szCs w:val="20"/>
          <w:lang w:val="fr-FR"/>
        </w:rPr>
        <w:t>XII</w:t>
      </w:r>
      <w:r>
        <w:rPr>
          <w:b/>
          <w:bCs/>
          <w:spacing w:val="4"/>
          <w:w w:val="102"/>
          <w:szCs w:val="20"/>
          <w:lang w:val="ru-RU"/>
        </w:rPr>
        <w:t>.</w:t>
      </w:r>
      <w:r>
        <w:rPr>
          <w:b/>
          <w:bCs/>
          <w:spacing w:val="4"/>
          <w:w w:val="102"/>
          <w:szCs w:val="20"/>
          <w:lang w:val="fr-FR"/>
        </w:rPr>
        <w:t xml:space="preserve"> </w:t>
      </w:r>
      <w:r>
        <w:rPr>
          <w:b/>
          <w:bCs/>
          <w:spacing w:val="4"/>
          <w:w w:val="102"/>
          <w:szCs w:val="20"/>
          <w:lang w:val="ru-RU"/>
        </w:rPr>
        <w:t>Мнение населения Уганды об учреждениях СПЗП</w:t>
      </w:r>
    </w:p>
    <w:tbl>
      <w:tblPr>
        <w:tblW w:w="0" w:type="auto"/>
        <w:tblInd w:w="1242" w:type="dxa"/>
        <w:tblLook w:val="0000" w:firstRow="0" w:lastRow="0" w:firstColumn="0" w:lastColumn="0" w:noHBand="0" w:noVBand="0"/>
      </w:tblPr>
      <w:tblGrid>
        <w:gridCol w:w="2835"/>
        <w:gridCol w:w="4678"/>
      </w:tblGrid>
      <w:tr w:rsidR="00BD6F28">
        <w:tc>
          <w:tcPr>
            <w:tcW w:w="2835" w:type="dxa"/>
            <w:tcBorders>
              <w:top w:val="single" w:sz="4" w:space="0" w:color="auto"/>
              <w:bottom w:val="single" w:sz="12" w:space="0" w:color="auto"/>
            </w:tcBorders>
            <w:shd w:val="pct25" w:color="auto" w:fill="auto"/>
          </w:tcPr>
          <w:p w:rsidR="00BD6F28" w:rsidRDefault="00BD6F28">
            <w:pPr>
              <w:tabs>
                <w:tab w:val="left" w:pos="1843"/>
              </w:tabs>
              <w:spacing w:before="20" w:after="20"/>
              <w:jc w:val="both"/>
              <w:rPr>
                <w:bCs/>
                <w:i/>
                <w:spacing w:val="4"/>
                <w:w w:val="102"/>
                <w:sz w:val="18"/>
                <w:szCs w:val="18"/>
                <w:lang w:val="ru-RU"/>
              </w:rPr>
            </w:pPr>
            <w:r>
              <w:rPr>
                <w:bCs/>
                <w:i/>
                <w:spacing w:val="4"/>
                <w:w w:val="102"/>
                <w:sz w:val="18"/>
                <w:szCs w:val="18"/>
                <w:lang w:val="ru-RU"/>
              </w:rPr>
              <w:t>Мнение</w:t>
            </w:r>
          </w:p>
        </w:tc>
        <w:tc>
          <w:tcPr>
            <w:tcW w:w="4678" w:type="dxa"/>
            <w:tcBorders>
              <w:top w:val="single" w:sz="4" w:space="0" w:color="auto"/>
              <w:bottom w:val="single" w:sz="12" w:space="0" w:color="auto"/>
            </w:tcBorders>
            <w:shd w:val="pct25" w:color="auto" w:fill="auto"/>
          </w:tcPr>
          <w:p w:rsidR="00BD6F28" w:rsidRDefault="00BD6F28">
            <w:pPr>
              <w:tabs>
                <w:tab w:val="left" w:pos="1843"/>
              </w:tabs>
              <w:spacing w:before="20" w:after="20"/>
              <w:jc w:val="both"/>
              <w:rPr>
                <w:bCs/>
                <w:i/>
                <w:spacing w:val="4"/>
                <w:w w:val="102"/>
                <w:sz w:val="18"/>
                <w:szCs w:val="18"/>
                <w:lang w:val="ru-RU"/>
              </w:rPr>
            </w:pPr>
            <w:r>
              <w:rPr>
                <w:bCs/>
                <w:i/>
                <w:spacing w:val="4"/>
                <w:w w:val="102"/>
                <w:sz w:val="18"/>
                <w:szCs w:val="18"/>
                <w:lang w:val="ru-RU"/>
              </w:rPr>
              <w:t>Доля населения (в процентах)</w:t>
            </w:r>
          </w:p>
        </w:tc>
      </w:tr>
      <w:tr w:rsidR="00BD6F28">
        <w:tc>
          <w:tcPr>
            <w:tcW w:w="2835" w:type="dxa"/>
            <w:tcBorders>
              <w:top w:val="single" w:sz="12" w:space="0" w:color="auto"/>
            </w:tcBorders>
          </w:tcPr>
          <w:p w:rsidR="00BD6F28" w:rsidRDefault="00BD6F28">
            <w:pPr>
              <w:tabs>
                <w:tab w:val="left" w:pos="1843"/>
              </w:tabs>
              <w:spacing w:before="20" w:after="20"/>
              <w:rPr>
                <w:spacing w:val="4"/>
                <w:w w:val="102"/>
                <w:sz w:val="18"/>
                <w:szCs w:val="18"/>
                <w:lang w:val="ru-RU"/>
              </w:rPr>
            </w:pPr>
            <w:r>
              <w:rPr>
                <w:spacing w:val="4"/>
                <w:w w:val="102"/>
                <w:sz w:val="18"/>
                <w:szCs w:val="18"/>
                <w:lang w:val="ru-RU"/>
              </w:rPr>
              <w:t>Удовлетворены реагированием полицейских на информацию о преступлениях</w:t>
            </w:r>
          </w:p>
        </w:tc>
        <w:tc>
          <w:tcPr>
            <w:tcW w:w="4678" w:type="dxa"/>
            <w:tcBorders>
              <w:top w:val="single" w:sz="12" w:space="0" w:color="auto"/>
            </w:tcBorders>
          </w:tcPr>
          <w:p w:rsidR="00BD6F28" w:rsidRDefault="00BD6F28">
            <w:pPr>
              <w:tabs>
                <w:tab w:val="left" w:pos="1843"/>
              </w:tabs>
              <w:spacing w:before="20" w:after="20"/>
              <w:rPr>
                <w:spacing w:val="4"/>
                <w:w w:val="102"/>
                <w:sz w:val="18"/>
                <w:szCs w:val="18"/>
                <w:lang w:val="ru-RU"/>
              </w:rPr>
            </w:pPr>
            <w:r>
              <w:rPr>
                <w:spacing w:val="4"/>
                <w:w w:val="102"/>
                <w:sz w:val="18"/>
                <w:szCs w:val="18"/>
                <w:lang w:val="ru-RU"/>
              </w:rPr>
              <w:t>40 – не удовлетворены</w:t>
            </w:r>
          </w:p>
          <w:p w:rsidR="00BD6F28" w:rsidRDefault="00BD6F28">
            <w:pPr>
              <w:tabs>
                <w:tab w:val="left" w:pos="1843"/>
              </w:tabs>
              <w:spacing w:before="20" w:after="20"/>
              <w:rPr>
                <w:spacing w:val="4"/>
                <w:w w:val="102"/>
                <w:sz w:val="18"/>
                <w:szCs w:val="18"/>
                <w:lang w:val="ru-RU"/>
              </w:rPr>
            </w:pPr>
            <w:r>
              <w:rPr>
                <w:spacing w:val="4"/>
                <w:w w:val="102"/>
                <w:sz w:val="18"/>
                <w:szCs w:val="18"/>
                <w:lang w:val="ru-RU"/>
              </w:rPr>
              <w:t>57</w:t>
            </w:r>
            <w:r>
              <w:rPr>
                <w:spacing w:val="4"/>
                <w:w w:val="102"/>
                <w:sz w:val="18"/>
                <w:szCs w:val="18"/>
              </w:rPr>
              <w:t> </w:t>
            </w:r>
            <w:r>
              <w:rPr>
                <w:spacing w:val="4"/>
                <w:w w:val="102"/>
                <w:sz w:val="18"/>
                <w:szCs w:val="18"/>
                <w:lang w:val="ru-RU"/>
              </w:rPr>
              <w:t>– полностью или частично удовлетворены</w:t>
            </w:r>
          </w:p>
        </w:tc>
      </w:tr>
      <w:tr w:rsidR="00BD6F28">
        <w:tc>
          <w:tcPr>
            <w:tcW w:w="2835" w:type="dxa"/>
          </w:tcPr>
          <w:p w:rsidR="00BD6F28" w:rsidRDefault="00BD6F28">
            <w:pPr>
              <w:tabs>
                <w:tab w:val="left" w:pos="1843"/>
              </w:tabs>
              <w:spacing w:before="20" w:after="20"/>
              <w:rPr>
                <w:spacing w:val="4"/>
                <w:w w:val="102"/>
                <w:sz w:val="18"/>
                <w:szCs w:val="18"/>
                <w:lang w:val="ru-RU"/>
              </w:rPr>
            </w:pPr>
            <w:r>
              <w:rPr>
                <w:spacing w:val="4"/>
                <w:w w:val="102"/>
                <w:sz w:val="18"/>
                <w:szCs w:val="18"/>
                <w:lang w:val="ru-RU"/>
              </w:rPr>
              <w:t>Взяточничество и коррупция</w:t>
            </w:r>
          </w:p>
        </w:tc>
        <w:tc>
          <w:tcPr>
            <w:tcW w:w="4678" w:type="dxa"/>
          </w:tcPr>
          <w:p w:rsidR="00BD6F28" w:rsidRDefault="00BD6F28">
            <w:pPr>
              <w:tabs>
                <w:tab w:val="left" w:pos="1843"/>
              </w:tabs>
              <w:spacing w:before="20" w:after="20"/>
              <w:rPr>
                <w:spacing w:val="4"/>
                <w:w w:val="102"/>
                <w:sz w:val="18"/>
                <w:szCs w:val="18"/>
                <w:lang w:val="ru-RU"/>
              </w:rPr>
            </w:pPr>
            <w:r>
              <w:rPr>
                <w:spacing w:val="4"/>
                <w:w w:val="102"/>
                <w:sz w:val="18"/>
                <w:szCs w:val="18"/>
                <w:lang w:val="ru-RU"/>
              </w:rPr>
              <w:t>85 (особенно в отношении полиции и связанных с ней служб)</w:t>
            </w:r>
          </w:p>
        </w:tc>
      </w:tr>
      <w:tr w:rsidR="00BD6F28">
        <w:tc>
          <w:tcPr>
            <w:tcW w:w="2835" w:type="dxa"/>
          </w:tcPr>
          <w:p w:rsidR="00BD6F28" w:rsidRDefault="00BD6F28">
            <w:pPr>
              <w:tabs>
                <w:tab w:val="left" w:pos="1843"/>
              </w:tabs>
              <w:spacing w:before="20" w:after="20"/>
              <w:rPr>
                <w:spacing w:val="4"/>
                <w:w w:val="102"/>
                <w:sz w:val="18"/>
                <w:szCs w:val="18"/>
                <w:lang w:val="ru-RU"/>
              </w:rPr>
            </w:pPr>
            <w:r>
              <w:rPr>
                <w:spacing w:val="4"/>
                <w:w w:val="102"/>
                <w:sz w:val="18"/>
                <w:szCs w:val="18"/>
                <w:lang w:val="ru-RU"/>
              </w:rPr>
              <w:t>Справедливость</w:t>
            </w:r>
          </w:p>
        </w:tc>
        <w:tc>
          <w:tcPr>
            <w:tcW w:w="4678" w:type="dxa"/>
          </w:tcPr>
          <w:p w:rsidR="00BD6F28" w:rsidRDefault="00BD6F28">
            <w:pPr>
              <w:tabs>
                <w:tab w:val="left" w:pos="1843"/>
              </w:tabs>
              <w:spacing w:before="20" w:after="20"/>
              <w:rPr>
                <w:spacing w:val="4"/>
                <w:w w:val="102"/>
                <w:sz w:val="18"/>
                <w:szCs w:val="18"/>
                <w:lang w:val="ru-RU"/>
              </w:rPr>
            </w:pPr>
            <w:r>
              <w:rPr>
                <w:spacing w:val="4"/>
                <w:w w:val="102"/>
                <w:sz w:val="18"/>
                <w:szCs w:val="18"/>
                <w:lang w:val="ru-RU"/>
              </w:rPr>
              <w:t>43</w:t>
            </w:r>
          </w:p>
        </w:tc>
      </w:tr>
      <w:tr w:rsidR="00BD6F28">
        <w:tc>
          <w:tcPr>
            <w:tcW w:w="2835" w:type="dxa"/>
          </w:tcPr>
          <w:p w:rsidR="00BD6F28" w:rsidRDefault="00BD6F28">
            <w:pPr>
              <w:tabs>
                <w:tab w:val="left" w:pos="1843"/>
              </w:tabs>
              <w:spacing w:before="20" w:after="20"/>
              <w:rPr>
                <w:spacing w:val="4"/>
                <w:w w:val="102"/>
                <w:sz w:val="18"/>
                <w:szCs w:val="18"/>
                <w:lang w:val="ru-RU"/>
              </w:rPr>
            </w:pPr>
            <w:r>
              <w:rPr>
                <w:spacing w:val="4"/>
                <w:w w:val="102"/>
                <w:sz w:val="18"/>
                <w:szCs w:val="18"/>
                <w:lang w:val="ru-RU"/>
              </w:rPr>
              <w:t>Эффективность</w:t>
            </w:r>
          </w:p>
        </w:tc>
        <w:tc>
          <w:tcPr>
            <w:tcW w:w="4678" w:type="dxa"/>
          </w:tcPr>
          <w:p w:rsidR="00BD6F28" w:rsidRDefault="00BD6F28">
            <w:pPr>
              <w:tabs>
                <w:tab w:val="left" w:pos="1843"/>
              </w:tabs>
              <w:spacing w:before="20" w:after="20"/>
              <w:rPr>
                <w:spacing w:val="4"/>
                <w:w w:val="102"/>
                <w:sz w:val="18"/>
                <w:szCs w:val="18"/>
                <w:lang w:val="ru-RU"/>
              </w:rPr>
            </w:pPr>
            <w:r>
              <w:rPr>
                <w:spacing w:val="4"/>
                <w:w w:val="102"/>
                <w:sz w:val="18"/>
                <w:szCs w:val="18"/>
                <w:lang w:val="ru-RU"/>
              </w:rPr>
              <w:t>21 (главным образом в отношении магистратов)</w:t>
            </w:r>
          </w:p>
        </w:tc>
      </w:tr>
      <w:tr w:rsidR="00BD6F28">
        <w:tc>
          <w:tcPr>
            <w:tcW w:w="2835" w:type="dxa"/>
          </w:tcPr>
          <w:p w:rsidR="00BD6F28" w:rsidRDefault="00BD6F28">
            <w:pPr>
              <w:tabs>
                <w:tab w:val="left" w:pos="1843"/>
              </w:tabs>
              <w:spacing w:before="20" w:after="20"/>
              <w:rPr>
                <w:spacing w:val="4"/>
                <w:w w:val="102"/>
                <w:sz w:val="18"/>
                <w:szCs w:val="18"/>
                <w:lang w:val="ru-RU"/>
              </w:rPr>
            </w:pPr>
            <w:r>
              <w:rPr>
                <w:spacing w:val="4"/>
                <w:w w:val="102"/>
                <w:sz w:val="18"/>
                <w:szCs w:val="18"/>
                <w:lang w:val="ru-RU"/>
              </w:rPr>
              <w:t>Информированность об учреждениях СПЗП</w:t>
            </w:r>
          </w:p>
        </w:tc>
        <w:tc>
          <w:tcPr>
            <w:tcW w:w="4678" w:type="dxa"/>
          </w:tcPr>
          <w:p w:rsidR="00BD6F28" w:rsidRDefault="00BD6F28">
            <w:pPr>
              <w:tabs>
                <w:tab w:val="left" w:pos="1843"/>
              </w:tabs>
              <w:spacing w:before="20" w:after="20"/>
              <w:rPr>
                <w:spacing w:val="4"/>
                <w:w w:val="102"/>
                <w:sz w:val="18"/>
                <w:szCs w:val="18"/>
                <w:lang w:val="ru-RU"/>
              </w:rPr>
            </w:pPr>
            <w:r>
              <w:rPr>
                <w:spacing w:val="4"/>
                <w:w w:val="102"/>
                <w:sz w:val="18"/>
                <w:szCs w:val="18"/>
                <w:lang w:val="ru-RU"/>
              </w:rPr>
              <w:t>99 (в первую очередь в отношении деятельности полиции и затем органов местного самоуправления)</w:t>
            </w:r>
          </w:p>
        </w:tc>
      </w:tr>
      <w:tr w:rsidR="00BD6F28">
        <w:tc>
          <w:tcPr>
            <w:tcW w:w="2835" w:type="dxa"/>
            <w:tcBorders>
              <w:bottom w:val="single" w:sz="12" w:space="0" w:color="auto"/>
            </w:tcBorders>
          </w:tcPr>
          <w:p w:rsidR="00BD6F28" w:rsidRDefault="00BD6F28">
            <w:pPr>
              <w:tabs>
                <w:tab w:val="left" w:pos="1843"/>
              </w:tabs>
              <w:spacing w:before="20" w:after="20"/>
              <w:rPr>
                <w:spacing w:val="4"/>
                <w:w w:val="102"/>
                <w:sz w:val="18"/>
                <w:szCs w:val="18"/>
                <w:lang w:val="ru-RU"/>
              </w:rPr>
            </w:pPr>
            <w:r>
              <w:rPr>
                <w:spacing w:val="4"/>
                <w:w w:val="102"/>
                <w:sz w:val="18"/>
                <w:szCs w:val="18"/>
                <w:lang w:val="ru-RU"/>
              </w:rPr>
              <w:t>Физическая и стоимостная доступность</w:t>
            </w:r>
          </w:p>
        </w:tc>
        <w:tc>
          <w:tcPr>
            <w:tcW w:w="4678" w:type="dxa"/>
            <w:tcBorders>
              <w:bottom w:val="single" w:sz="12" w:space="0" w:color="auto"/>
            </w:tcBorders>
          </w:tcPr>
          <w:p w:rsidR="00BD6F28" w:rsidRDefault="00BD6F28">
            <w:pPr>
              <w:tabs>
                <w:tab w:val="left" w:pos="1843"/>
              </w:tabs>
              <w:spacing w:before="20" w:after="20"/>
              <w:rPr>
                <w:spacing w:val="4"/>
                <w:w w:val="102"/>
                <w:sz w:val="18"/>
                <w:szCs w:val="18"/>
                <w:lang w:val="ru-RU"/>
              </w:rPr>
            </w:pPr>
            <w:r>
              <w:rPr>
                <w:spacing w:val="4"/>
                <w:w w:val="102"/>
                <w:sz w:val="18"/>
                <w:szCs w:val="18"/>
                <w:lang w:val="ru-RU"/>
              </w:rPr>
              <w:t>81 (в первую очередь полиция и затем органы местного самоуправления)</w:t>
            </w:r>
          </w:p>
        </w:tc>
      </w:tr>
    </w:tbl>
    <w:p w:rsidR="00BD6F28" w:rsidRDefault="00BD6F28">
      <w:pPr>
        <w:pStyle w:val="ListParagraph"/>
        <w:spacing w:before="140" w:after="160"/>
        <w:ind w:left="1276" w:right="1264" w:hanging="12"/>
        <w:jc w:val="both"/>
        <w:rPr>
          <w:bCs/>
          <w:spacing w:val="4"/>
          <w:w w:val="102"/>
          <w:sz w:val="18"/>
          <w:szCs w:val="18"/>
        </w:rPr>
      </w:pPr>
      <w:r>
        <w:rPr>
          <w:bCs/>
          <w:i/>
          <w:spacing w:val="4"/>
          <w:w w:val="102"/>
          <w:sz w:val="18"/>
          <w:szCs w:val="18"/>
          <w:lang w:val="ru-RU"/>
        </w:rPr>
        <w:t>Источник</w:t>
      </w:r>
      <w:r>
        <w:rPr>
          <w:bCs/>
          <w:spacing w:val="4"/>
          <w:w w:val="102"/>
          <w:sz w:val="18"/>
          <w:szCs w:val="18"/>
        </w:rPr>
        <w:t>: A National Integrated Household Baseline Survey on the Demand</w:t>
      </w:r>
      <w:r>
        <w:rPr>
          <w:bCs/>
          <w:spacing w:val="4"/>
          <w:w w:val="102"/>
          <w:sz w:val="18"/>
          <w:szCs w:val="18"/>
          <w:lang w:val="en-GB"/>
        </w:rPr>
        <w:t>,</w:t>
      </w:r>
      <w:r>
        <w:rPr>
          <w:bCs/>
          <w:spacing w:val="4"/>
          <w:w w:val="102"/>
          <w:sz w:val="18"/>
          <w:szCs w:val="18"/>
        </w:rPr>
        <w:t xml:space="preserve"> Use and Access to JLOS Services in </w:t>
      </w:r>
      <w:smartTag w:uri="urn:schemas-microsoft-com:office:smarttags" w:element="country-region">
        <w:smartTag w:uri="urn:schemas-microsoft-com:office:smarttags" w:element="place">
          <w:r>
            <w:rPr>
              <w:bCs/>
              <w:spacing w:val="4"/>
              <w:w w:val="102"/>
              <w:sz w:val="18"/>
              <w:szCs w:val="18"/>
            </w:rPr>
            <w:t>Uganda</w:t>
          </w:r>
        </w:smartTag>
      </w:smartTag>
      <w:r>
        <w:rPr>
          <w:bCs/>
          <w:spacing w:val="4"/>
          <w:w w:val="102"/>
          <w:sz w:val="18"/>
          <w:szCs w:val="18"/>
        </w:rPr>
        <w:t xml:space="preserve"> (Draft Report), JLOS, 2007</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210.</w:t>
      </w:r>
      <w:r>
        <w:rPr>
          <w:spacing w:val="4"/>
          <w:w w:val="102"/>
          <w:szCs w:val="20"/>
          <w:lang w:val="ru-RU"/>
        </w:rPr>
        <w:tab/>
        <w:t xml:space="preserve">Суды при местных советах (СМС) являются еще одним способом разрешения споров, которые могут часто использоваться малоимущими женщинами и мужчинами для решения споров, касающихся содержания детей, насилия в семье, брачных споров и споров о землевладении. </w:t>
      </w:r>
    </w:p>
    <w:p w:rsidR="00BD6F28" w:rsidRDefault="00BD6F28">
      <w:pPr>
        <w:spacing w:after="160"/>
        <w:ind w:left="1276" w:right="1264" w:hanging="12"/>
        <w:rPr>
          <w:b/>
          <w:bCs/>
          <w:i/>
          <w:iCs/>
          <w:spacing w:val="4"/>
          <w:w w:val="102"/>
          <w:szCs w:val="20"/>
          <w:lang w:val="ru-RU"/>
        </w:rPr>
      </w:pPr>
      <w:r>
        <w:rPr>
          <w:b/>
          <w:bCs/>
          <w:spacing w:val="4"/>
          <w:w w:val="102"/>
          <w:szCs w:val="20"/>
          <w:lang w:val="ru-RU"/>
        </w:rPr>
        <w:t>Таблица</w:t>
      </w:r>
      <w:r>
        <w:rPr>
          <w:b/>
          <w:bCs/>
          <w:spacing w:val="4"/>
          <w:w w:val="102"/>
          <w:szCs w:val="20"/>
          <w:lang w:val="en-GB"/>
        </w:rPr>
        <w:t> </w:t>
      </w:r>
      <w:r>
        <w:rPr>
          <w:b/>
          <w:bCs/>
          <w:spacing w:val="4"/>
          <w:w w:val="102"/>
          <w:szCs w:val="20"/>
        </w:rPr>
        <w:t>XIII</w:t>
      </w:r>
      <w:r>
        <w:rPr>
          <w:b/>
          <w:bCs/>
          <w:spacing w:val="4"/>
          <w:w w:val="102"/>
          <w:szCs w:val="20"/>
          <w:lang w:val="ru-RU"/>
        </w:rPr>
        <w:t xml:space="preserve">. Мнение населения об отправлении правосудия судами </w:t>
      </w:r>
      <w:r>
        <w:rPr>
          <w:b/>
          <w:bCs/>
          <w:spacing w:val="4"/>
          <w:w w:val="102"/>
          <w:szCs w:val="20"/>
          <w:lang w:val="ru-RU"/>
        </w:rPr>
        <w:br/>
        <w:t>при местных советах</w:t>
      </w:r>
    </w:p>
    <w:tbl>
      <w:tblPr>
        <w:tblW w:w="6914" w:type="dxa"/>
        <w:tblInd w:w="1247" w:type="dxa"/>
        <w:tblLook w:val="0000" w:firstRow="0" w:lastRow="0" w:firstColumn="0" w:lastColumn="0" w:noHBand="0" w:noVBand="0"/>
      </w:tblPr>
      <w:tblGrid>
        <w:gridCol w:w="2880"/>
        <w:gridCol w:w="1101"/>
        <w:gridCol w:w="1123"/>
        <w:gridCol w:w="1113"/>
        <w:gridCol w:w="697"/>
      </w:tblGrid>
      <w:tr w:rsidR="00BD6F28">
        <w:tc>
          <w:tcPr>
            <w:tcW w:w="2880" w:type="dxa"/>
            <w:tcBorders>
              <w:top w:val="single" w:sz="4" w:space="0" w:color="auto"/>
              <w:left w:val="nil"/>
              <w:bottom w:val="single" w:sz="12" w:space="0" w:color="auto"/>
              <w:right w:val="nil"/>
            </w:tcBorders>
            <w:shd w:val="clear" w:color="auto" w:fill="C0C0C0"/>
            <w:noWrap/>
            <w:vAlign w:val="bottom"/>
          </w:tcPr>
          <w:p w:rsidR="00BD6F28" w:rsidRDefault="00BD6F28">
            <w:pPr>
              <w:tabs>
                <w:tab w:val="left" w:pos="1843"/>
              </w:tabs>
              <w:spacing w:before="20" w:after="20"/>
              <w:jc w:val="both"/>
              <w:rPr>
                <w:bCs/>
                <w:i/>
                <w:iCs/>
                <w:spacing w:val="4"/>
                <w:w w:val="102"/>
                <w:sz w:val="18"/>
                <w:szCs w:val="18"/>
                <w:lang w:val="ru-RU"/>
              </w:rPr>
            </w:pPr>
            <w:r>
              <w:rPr>
                <w:bCs/>
                <w:i/>
                <w:iCs/>
                <w:spacing w:val="4"/>
                <w:w w:val="102"/>
                <w:sz w:val="18"/>
                <w:szCs w:val="18"/>
                <w:lang w:val="ru-RU"/>
              </w:rPr>
              <w:t>Мнение</w:t>
            </w:r>
          </w:p>
        </w:tc>
        <w:tc>
          <w:tcPr>
            <w:tcW w:w="1101" w:type="dxa"/>
            <w:tcBorders>
              <w:top w:val="single" w:sz="4" w:space="0" w:color="auto"/>
              <w:left w:val="nil"/>
              <w:bottom w:val="single" w:sz="12" w:space="0" w:color="auto"/>
              <w:right w:val="nil"/>
            </w:tcBorders>
            <w:shd w:val="clear" w:color="auto" w:fill="C0C0C0"/>
            <w:noWrap/>
            <w:vAlign w:val="bottom"/>
          </w:tcPr>
          <w:p w:rsidR="00BD6F28" w:rsidRDefault="00BD6F28">
            <w:pPr>
              <w:pStyle w:val="Heading1"/>
              <w:tabs>
                <w:tab w:val="left" w:pos="1843"/>
              </w:tabs>
              <w:spacing w:before="20" w:after="20" w:line="240" w:lineRule="auto"/>
              <w:ind w:firstLine="0"/>
              <w:jc w:val="center"/>
              <w:rPr>
                <w:rFonts w:ascii="Times New Roman" w:hAnsi="Times New Roman"/>
                <w:b w:val="0"/>
                <w:i/>
                <w:spacing w:val="4"/>
                <w:w w:val="102"/>
                <w:sz w:val="18"/>
                <w:szCs w:val="18"/>
                <w:lang w:val="ru-RU"/>
              </w:rPr>
            </w:pPr>
            <w:r>
              <w:rPr>
                <w:rFonts w:ascii="Times New Roman" w:hAnsi="Times New Roman"/>
                <w:b w:val="0"/>
                <w:i/>
                <w:spacing w:val="4"/>
                <w:w w:val="102"/>
                <w:sz w:val="18"/>
                <w:szCs w:val="18"/>
                <w:lang w:val="ru-RU"/>
              </w:rPr>
              <w:t>Мужчины</w:t>
            </w:r>
          </w:p>
        </w:tc>
        <w:tc>
          <w:tcPr>
            <w:tcW w:w="1123" w:type="dxa"/>
            <w:tcBorders>
              <w:top w:val="single" w:sz="4" w:space="0" w:color="auto"/>
              <w:left w:val="nil"/>
              <w:bottom w:val="single" w:sz="12" w:space="0" w:color="auto"/>
              <w:right w:val="nil"/>
            </w:tcBorders>
            <w:shd w:val="clear" w:color="auto" w:fill="C0C0C0"/>
            <w:noWrap/>
            <w:vAlign w:val="bottom"/>
          </w:tcPr>
          <w:p w:rsidR="00BD6F28" w:rsidRDefault="00BD6F28">
            <w:pPr>
              <w:tabs>
                <w:tab w:val="left" w:pos="1843"/>
              </w:tabs>
              <w:spacing w:before="20" w:after="20"/>
              <w:jc w:val="center"/>
              <w:rPr>
                <w:bCs/>
                <w:i/>
                <w:spacing w:val="4"/>
                <w:w w:val="102"/>
                <w:sz w:val="18"/>
                <w:szCs w:val="18"/>
                <w:lang w:val="ru-RU"/>
              </w:rPr>
            </w:pPr>
            <w:r>
              <w:rPr>
                <w:bCs/>
                <w:i/>
                <w:spacing w:val="4"/>
                <w:w w:val="102"/>
                <w:sz w:val="18"/>
                <w:szCs w:val="18"/>
                <w:lang w:val="ru-RU"/>
              </w:rPr>
              <w:t>Женщины</w:t>
            </w:r>
          </w:p>
        </w:tc>
        <w:tc>
          <w:tcPr>
            <w:tcW w:w="1113" w:type="dxa"/>
            <w:tcBorders>
              <w:top w:val="single" w:sz="4" w:space="0" w:color="auto"/>
              <w:left w:val="nil"/>
              <w:bottom w:val="single" w:sz="12" w:space="0" w:color="auto"/>
              <w:right w:val="nil"/>
            </w:tcBorders>
            <w:shd w:val="clear" w:color="auto" w:fill="C0C0C0"/>
            <w:noWrap/>
            <w:vAlign w:val="bottom"/>
          </w:tcPr>
          <w:p w:rsidR="00BD6F28" w:rsidRDefault="00BD6F28">
            <w:pPr>
              <w:tabs>
                <w:tab w:val="left" w:pos="1843"/>
              </w:tabs>
              <w:spacing w:before="20" w:after="20"/>
              <w:jc w:val="center"/>
              <w:rPr>
                <w:bCs/>
                <w:i/>
                <w:spacing w:val="4"/>
                <w:w w:val="102"/>
                <w:sz w:val="18"/>
                <w:szCs w:val="18"/>
                <w:lang w:val="ru-RU"/>
              </w:rPr>
            </w:pPr>
            <w:r>
              <w:rPr>
                <w:bCs/>
                <w:i/>
                <w:spacing w:val="4"/>
                <w:w w:val="102"/>
                <w:sz w:val="18"/>
                <w:szCs w:val="18"/>
                <w:lang w:val="ru-RU"/>
              </w:rPr>
              <w:t>Молодежь</w:t>
            </w:r>
          </w:p>
        </w:tc>
        <w:tc>
          <w:tcPr>
            <w:tcW w:w="697" w:type="dxa"/>
            <w:tcBorders>
              <w:top w:val="single" w:sz="4" w:space="0" w:color="auto"/>
              <w:left w:val="nil"/>
              <w:bottom w:val="single" w:sz="12" w:space="0" w:color="auto"/>
              <w:right w:val="nil"/>
            </w:tcBorders>
            <w:shd w:val="clear" w:color="auto" w:fill="C0C0C0"/>
          </w:tcPr>
          <w:p w:rsidR="00BD6F28" w:rsidRDefault="00BD6F28">
            <w:pPr>
              <w:tabs>
                <w:tab w:val="left" w:pos="1843"/>
              </w:tabs>
              <w:spacing w:before="20" w:after="20"/>
              <w:jc w:val="center"/>
              <w:rPr>
                <w:bCs/>
                <w:i/>
                <w:spacing w:val="4"/>
                <w:w w:val="102"/>
                <w:sz w:val="18"/>
                <w:szCs w:val="18"/>
                <w:lang w:val="ru-RU"/>
              </w:rPr>
            </w:pPr>
            <w:r>
              <w:rPr>
                <w:bCs/>
                <w:i/>
                <w:spacing w:val="4"/>
                <w:w w:val="102"/>
                <w:sz w:val="18"/>
                <w:szCs w:val="18"/>
                <w:lang w:val="ru-RU"/>
              </w:rPr>
              <w:t>Всего</w:t>
            </w:r>
          </w:p>
        </w:tc>
      </w:tr>
      <w:tr w:rsidR="00BD6F28">
        <w:tc>
          <w:tcPr>
            <w:tcW w:w="2880" w:type="dxa"/>
            <w:tcBorders>
              <w:top w:val="single" w:sz="12" w:space="0" w:color="auto"/>
              <w:left w:val="nil"/>
              <w:bottom w:val="nil"/>
              <w:right w:val="nil"/>
            </w:tcBorders>
            <w:noWrap/>
            <w:vAlign w:val="bottom"/>
          </w:tcPr>
          <w:p w:rsidR="00BD6F28" w:rsidRDefault="00BD6F28">
            <w:pPr>
              <w:tabs>
                <w:tab w:val="left" w:pos="1843"/>
              </w:tabs>
              <w:spacing w:before="20" w:after="20"/>
              <w:rPr>
                <w:spacing w:val="4"/>
                <w:w w:val="102"/>
                <w:sz w:val="18"/>
                <w:szCs w:val="18"/>
                <w:lang w:val="ru-RU"/>
              </w:rPr>
            </w:pPr>
            <w:r>
              <w:rPr>
                <w:spacing w:val="4"/>
                <w:w w:val="102"/>
                <w:sz w:val="18"/>
                <w:szCs w:val="18"/>
                <w:lang w:val="ru-RU"/>
              </w:rPr>
              <w:t>Доступно</w:t>
            </w:r>
          </w:p>
        </w:tc>
        <w:tc>
          <w:tcPr>
            <w:tcW w:w="1101" w:type="dxa"/>
            <w:tcBorders>
              <w:top w:val="single" w:sz="12" w:space="0" w:color="auto"/>
              <w:left w:val="nil"/>
              <w:bottom w:val="nil"/>
              <w:right w:val="nil"/>
            </w:tcBorders>
            <w:shd w:val="clear" w:color="auto" w:fill="66FFFF"/>
            <w:noWrap/>
            <w:vAlign w:val="bottom"/>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35</w:t>
            </w:r>
          </w:p>
        </w:tc>
        <w:tc>
          <w:tcPr>
            <w:tcW w:w="1123" w:type="dxa"/>
            <w:tcBorders>
              <w:top w:val="single" w:sz="12" w:space="0" w:color="auto"/>
              <w:left w:val="nil"/>
              <w:bottom w:val="nil"/>
              <w:right w:val="nil"/>
            </w:tcBorders>
            <w:shd w:val="clear" w:color="auto" w:fill="FFFF66"/>
            <w:noWrap/>
            <w:vAlign w:val="bottom"/>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28</w:t>
            </w:r>
          </w:p>
        </w:tc>
        <w:tc>
          <w:tcPr>
            <w:tcW w:w="1113" w:type="dxa"/>
            <w:tcBorders>
              <w:top w:val="single" w:sz="12" w:space="0" w:color="auto"/>
              <w:left w:val="nil"/>
              <w:bottom w:val="nil"/>
              <w:right w:val="nil"/>
            </w:tcBorders>
            <w:shd w:val="clear" w:color="auto" w:fill="99FF99"/>
            <w:noWrap/>
            <w:vAlign w:val="bottom"/>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27</w:t>
            </w:r>
          </w:p>
        </w:tc>
        <w:tc>
          <w:tcPr>
            <w:tcW w:w="697" w:type="dxa"/>
            <w:tcBorders>
              <w:top w:val="single" w:sz="12" w:space="0" w:color="auto"/>
              <w:left w:val="nil"/>
              <w:bottom w:val="nil"/>
              <w:right w:val="nil"/>
            </w:tcBorders>
            <w:shd w:val="clear" w:color="auto" w:fill="FF99FF"/>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90</w:t>
            </w:r>
          </w:p>
        </w:tc>
      </w:tr>
      <w:tr w:rsidR="00BD6F28">
        <w:tc>
          <w:tcPr>
            <w:tcW w:w="2880" w:type="dxa"/>
            <w:tcBorders>
              <w:top w:val="nil"/>
              <w:left w:val="nil"/>
              <w:bottom w:val="nil"/>
              <w:right w:val="nil"/>
            </w:tcBorders>
            <w:noWrap/>
            <w:vAlign w:val="bottom"/>
          </w:tcPr>
          <w:p w:rsidR="00BD6F28" w:rsidRDefault="00BD6F28">
            <w:pPr>
              <w:tabs>
                <w:tab w:val="left" w:pos="1843"/>
              </w:tabs>
              <w:spacing w:before="20" w:after="20"/>
              <w:rPr>
                <w:spacing w:val="4"/>
                <w:w w:val="102"/>
                <w:sz w:val="18"/>
                <w:szCs w:val="18"/>
                <w:lang w:val="ru-RU"/>
              </w:rPr>
            </w:pPr>
            <w:r>
              <w:rPr>
                <w:spacing w:val="4"/>
                <w:w w:val="102"/>
                <w:sz w:val="18"/>
                <w:szCs w:val="18"/>
                <w:lang w:val="ru-RU"/>
              </w:rPr>
              <w:t>Недорого</w:t>
            </w:r>
          </w:p>
        </w:tc>
        <w:tc>
          <w:tcPr>
            <w:tcW w:w="1101" w:type="dxa"/>
            <w:tcBorders>
              <w:top w:val="nil"/>
              <w:left w:val="nil"/>
              <w:bottom w:val="nil"/>
              <w:right w:val="nil"/>
            </w:tcBorders>
            <w:shd w:val="clear" w:color="auto" w:fill="66FFFF"/>
            <w:noWrap/>
            <w:vAlign w:val="bottom"/>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19</w:t>
            </w:r>
          </w:p>
        </w:tc>
        <w:tc>
          <w:tcPr>
            <w:tcW w:w="1123" w:type="dxa"/>
            <w:tcBorders>
              <w:top w:val="nil"/>
              <w:left w:val="nil"/>
              <w:bottom w:val="nil"/>
              <w:right w:val="nil"/>
            </w:tcBorders>
            <w:shd w:val="clear" w:color="auto" w:fill="FFFF66"/>
            <w:noWrap/>
            <w:vAlign w:val="bottom"/>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17</w:t>
            </w:r>
          </w:p>
        </w:tc>
        <w:tc>
          <w:tcPr>
            <w:tcW w:w="1113" w:type="dxa"/>
            <w:tcBorders>
              <w:top w:val="nil"/>
              <w:left w:val="nil"/>
              <w:bottom w:val="nil"/>
              <w:right w:val="nil"/>
            </w:tcBorders>
            <w:shd w:val="clear" w:color="auto" w:fill="99FF99"/>
            <w:noWrap/>
            <w:vAlign w:val="bottom"/>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21</w:t>
            </w:r>
          </w:p>
        </w:tc>
        <w:tc>
          <w:tcPr>
            <w:tcW w:w="697" w:type="dxa"/>
            <w:tcBorders>
              <w:top w:val="nil"/>
              <w:left w:val="nil"/>
              <w:bottom w:val="nil"/>
              <w:right w:val="nil"/>
            </w:tcBorders>
            <w:shd w:val="clear" w:color="auto" w:fill="FF99FF"/>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47</w:t>
            </w:r>
          </w:p>
        </w:tc>
      </w:tr>
      <w:tr w:rsidR="00BD6F28">
        <w:tc>
          <w:tcPr>
            <w:tcW w:w="2880" w:type="dxa"/>
            <w:tcBorders>
              <w:top w:val="nil"/>
              <w:left w:val="nil"/>
              <w:bottom w:val="nil"/>
              <w:right w:val="nil"/>
            </w:tcBorders>
            <w:noWrap/>
            <w:vAlign w:val="bottom"/>
          </w:tcPr>
          <w:p w:rsidR="00BD6F28" w:rsidRDefault="00BD6F28">
            <w:pPr>
              <w:tabs>
                <w:tab w:val="left" w:pos="1843"/>
              </w:tabs>
              <w:spacing w:before="20" w:after="20"/>
              <w:rPr>
                <w:spacing w:val="4"/>
                <w:w w:val="102"/>
                <w:sz w:val="18"/>
                <w:szCs w:val="18"/>
                <w:lang w:val="ru-RU"/>
              </w:rPr>
            </w:pPr>
            <w:r>
              <w:rPr>
                <w:spacing w:val="4"/>
                <w:w w:val="102"/>
                <w:sz w:val="18"/>
                <w:szCs w:val="18"/>
                <w:lang w:val="ru-RU"/>
              </w:rPr>
              <w:t>Оперативно</w:t>
            </w:r>
          </w:p>
        </w:tc>
        <w:tc>
          <w:tcPr>
            <w:tcW w:w="1101" w:type="dxa"/>
            <w:tcBorders>
              <w:top w:val="nil"/>
              <w:left w:val="nil"/>
              <w:bottom w:val="nil"/>
              <w:right w:val="nil"/>
            </w:tcBorders>
            <w:shd w:val="clear" w:color="auto" w:fill="66FFFF"/>
            <w:noWrap/>
            <w:vAlign w:val="bottom"/>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16</w:t>
            </w:r>
          </w:p>
        </w:tc>
        <w:tc>
          <w:tcPr>
            <w:tcW w:w="1123" w:type="dxa"/>
            <w:tcBorders>
              <w:top w:val="nil"/>
              <w:left w:val="nil"/>
              <w:bottom w:val="nil"/>
              <w:right w:val="nil"/>
            </w:tcBorders>
            <w:shd w:val="clear" w:color="auto" w:fill="FFFF66"/>
            <w:noWrap/>
            <w:vAlign w:val="bottom"/>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19</w:t>
            </w:r>
          </w:p>
        </w:tc>
        <w:tc>
          <w:tcPr>
            <w:tcW w:w="1113" w:type="dxa"/>
            <w:tcBorders>
              <w:top w:val="nil"/>
              <w:left w:val="nil"/>
              <w:bottom w:val="nil"/>
              <w:right w:val="nil"/>
            </w:tcBorders>
            <w:shd w:val="clear" w:color="auto" w:fill="99FF99"/>
            <w:noWrap/>
            <w:vAlign w:val="bottom"/>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22</w:t>
            </w:r>
          </w:p>
        </w:tc>
        <w:tc>
          <w:tcPr>
            <w:tcW w:w="697" w:type="dxa"/>
            <w:tcBorders>
              <w:top w:val="nil"/>
              <w:left w:val="nil"/>
              <w:bottom w:val="nil"/>
              <w:right w:val="nil"/>
            </w:tcBorders>
            <w:shd w:val="clear" w:color="auto" w:fill="FF99FF"/>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57</w:t>
            </w:r>
          </w:p>
        </w:tc>
      </w:tr>
      <w:tr w:rsidR="00BD6F28">
        <w:tc>
          <w:tcPr>
            <w:tcW w:w="2880" w:type="dxa"/>
            <w:tcBorders>
              <w:top w:val="nil"/>
              <w:left w:val="nil"/>
              <w:bottom w:val="nil"/>
              <w:right w:val="nil"/>
            </w:tcBorders>
            <w:noWrap/>
            <w:vAlign w:val="bottom"/>
          </w:tcPr>
          <w:p w:rsidR="00BD6F28" w:rsidRDefault="00BD6F28">
            <w:pPr>
              <w:tabs>
                <w:tab w:val="left" w:pos="1843"/>
              </w:tabs>
              <w:spacing w:before="20" w:after="20"/>
              <w:rPr>
                <w:spacing w:val="4"/>
                <w:w w:val="102"/>
                <w:sz w:val="18"/>
                <w:szCs w:val="18"/>
                <w:lang w:val="ru-RU"/>
              </w:rPr>
            </w:pPr>
            <w:r>
              <w:rPr>
                <w:spacing w:val="4"/>
                <w:w w:val="102"/>
                <w:sz w:val="18"/>
                <w:szCs w:val="18"/>
                <w:lang w:val="ru-RU"/>
              </w:rPr>
              <w:t>Доступно в любое время суток</w:t>
            </w:r>
          </w:p>
        </w:tc>
        <w:tc>
          <w:tcPr>
            <w:tcW w:w="1101" w:type="dxa"/>
            <w:tcBorders>
              <w:top w:val="nil"/>
              <w:left w:val="nil"/>
              <w:bottom w:val="nil"/>
              <w:right w:val="nil"/>
            </w:tcBorders>
            <w:shd w:val="clear" w:color="auto" w:fill="66FFFF"/>
            <w:noWrap/>
            <w:vAlign w:val="bottom"/>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6</w:t>
            </w:r>
          </w:p>
        </w:tc>
        <w:tc>
          <w:tcPr>
            <w:tcW w:w="1123" w:type="dxa"/>
            <w:tcBorders>
              <w:top w:val="nil"/>
              <w:left w:val="nil"/>
              <w:bottom w:val="nil"/>
              <w:right w:val="nil"/>
            </w:tcBorders>
            <w:shd w:val="clear" w:color="auto" w:fill="FFFF66"/>
            <w:noWrap/>
            <w:vAlign w:val="bottom"/>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6</w:t>
            </w:r>
          </w:p>
        </w:tc>
        <w:tc>
          <w:tcPr>
            <w:tcW w:w="1113" w:type="dxa"/>
            <w:tcBorders>
              <w:top w:val="nil"/>
              <w:left w:val="nil"/>
              <w:bottom w:val="nil"/>
              <w:right w:val="nil"/>
            </w:tcBorders>
            <w:shd w:val="clear" w:color="auto" w:fill="99FF99"/>
            <w:noWrap/>
            <w:vAlign w:val="bottom"/>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6</w:t>
            </w:r>
          </w:p>
        </w:tc>
        <w:tc>
          <w:tcPr>
            <w:tcW w:w="697" w:type="dxa"/>
            <w:tcBorders>
              <w:top w:val="nil"/>
              <w:left w:val="nil"/>
              <w:bottom w:val="nil"/>
              <w:right w:val="nil"/>
            </w:tcBorders>
            <w:shd w:val="clear" w:color="auto" w:fill="FF99FF"/>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18</w:t>
            </w:r>
          </w:p>
        </w:tc>
      </w:tr>
      <w:tr w:rsidR="00BD6F28">
        <w:tc>
          <w:tcPr>
            <w:tcW w:w="2880" w:type="dxa"/>
            <w:tcBorders>
              <w:top w:val="nil"/>
              <w:left w:val="nil"/>
              <w:bottom w:val="nil"/>
              <w:right w:val="nil"/>
            </w:tcBorders>
            <w:noWrap/>
            <w:vAlign w:val="bottom"/>
          </w:tcPr>
          <w:p w:rsidR="00BD6F28" w:rsidRDefault="00BD6F28">
            <w:pPr>
              <w:tabs>
                <w:tab w:val="left" w:pos="1843"/>
              </w:tabs>
              <w:spacing w:before="20" w:after="20"/>
              <w:rPr>
                <w:spacing w:val="4"/>
                <w:w w:val="102"/>
                <w:sz w:val="18"/>
                <w:szCs w:val="18"/>
                <w:lang w:val="ru-RU"/>
              </w:rPr>
            </w:pPr>
            <w:r>
              <w:rPr>
                <w:spacing w:val="4"/>
                <w:w w:val="102"/>
                <w:sz w:val="18"/>
                <w:szCs w:val="18"/>
                <w:lang w:val="ru-RU"/>
              </w:rPr>
              <w:t>Осуществляется от имени государства</w:t>
            </w:r>
          </w:p>
        </w:tc>
        <w:tc>
          <w:tcPr>
            <w:tcW w:w="1101" w:type="dxa"/>
            <w:tcBorders>
              <w:top w:val="nil"/>
              <w:left w:val="nil"/>
              <w:bottom w:val="nil"/>
              <w:right w:val="nil"/>
            </w:tcBorders>
            <w:shd w:val="clear" w:color="auto" w:fill="66FFFF"/>
            <w:noWrap/>
            <w:vAlign w:val="bottom"/>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16</w:t>
            </w:r>
          </w:p>
        </w:tc>
        <w:tc>
          <w:tcPr>
            <w:tcW w:w="1123" w:type="dxa"/>
            <w:tcBorders>
              <w:top w:val="nil"/>
              <w:left w:val="nil"/>
              <w:bottom w:val="nil"/>
              <w:right w:val="nil"/>
            </w:tcBorders>
            <w:shd w:val="clear" w:color="auto" w:fill="FFFF66"/>
            <w:noWrap/>
            <w:vAlign w:val="bottom"/>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7</w:t>
            </w:r>
          </w:p>
        </w:tc>
        <w:tc>
          <w:tcPr>
            <w:tcW w:w="1113" w:type="dxa"/>
            <w:tcBorders>
              <w:top w:val="nil"/>
              <w:left w:val="nil"/>
              <w:bottom w:val="nil"/>
              <w:right w:val="nil"/>
            </w:tcBorders>
            <w:shd w:val="clear" w:color="auto" w:fill="99FF99"/>
            <w:noWrap/>
            <w:vAlign w:val="bottom"/>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9</w:t>
            </w:r>
          </w:p>
        </w:tc>
        <w:tc>
          <w:tcPr>
            <w:tcW w:w="697" w:type="dxa"/>
            <w:tcBorders>
              <w:top w:val="nil"/>
              <w:left w:val="nil"/>
              <w:bottom w:val="nil"/>
              <w:right w:val="nil"/>
            </w:tcBorders>
            <w:shd w:val="clear" w:color="auto" w:fill="FF99FF"/>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br/>
              <w:t>32</w:t>
            </w:r>
          </w:p>
        </w:tc>
      </w:tr>
      <w:tr w:rsidR="00BD6F28">
        <w:tc>
          <w:tcPr>
            <w:tcW w:w="2880" w:type="dxa"/>
            <w:tcBorders>
              <w:top w:val="nil"/>
              <w:left w:val="nil"/>
              <w:bottom w:val="nil"/>
              <w:right w:val="nil"/>
            </w:tcBorders>
            <w:noWrap/>
            <w:vAlign w:val="bottom"/>
          </w:tcPr>
          <w:p w:rsidR="00BD6F28" w:rsidRDefault="00BD6F28">
            <w:pPr>
              <w:tabs>
                <w:tab w:val="left" w:pos="1843"/>
              </w:tabs>
              <w:spacing w:before="20" w:after="20"/>
              <w:rPr>
                <w:spacing w:val="4"/>
                <w:w w:val="102"/>
                <w:sz w:val="18"/>
                <w:szCs w:val="18"/>
                <w:lang w:val="ru-RU"/>
              </w:rPr>
            </w:pPr>
            <w:r>
              <w:rPr>
                <w:spacing w:val="4"/>
                <w:w w:val="102"/>
                <w:sz w:val="18"/>
                <w:szCs w:val="18"/>
                <w:lang w:val="ru-RU"/>
              </w:rPr>
              <w:t>Осуществляется на понятном языке</w:t>
            </w:r>
          </w:p>
        </w:tc>
        <w:tc>
          <w:tcPr>
            <w:tcW w:w="1101" w:type="dxa"/>
            <w:tcBorders>
              <w:top w:val="nil"/>
              <w:left w:val="nil"/>
              <w:bottom w:val="nil"/>
              <w:right w:val="nil"/>
            </w:tcBorders>
            <w:shd w:val="clear" w:color="auto" w:fill="66FFFF"/>
            <w:noWrap/>
            <w:vAlign w:val="bottom"/>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11</w:t>
            </w:r>
          </w:p>
        </w:tc>
        <w:tc>
          <w:tcPr>
            <w:tcW w:w="1123" w:type="dxa"/>
            <w:tcBorders>
              <w:top w:val="nil"/>
              <w:left w:val="nil"/>
              <w:bottom w:val="nil"/>
              <w:right w:val="nil"/>
            </w:tcBorders>
            <w:shd w:val="clear" w:color="auto" w:fill="FFFF66"/>
            <w:noWrap/>
            <w:vAlign w:val="bottom"/>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12</w:t>
            </w:r>
          </w:p>
        </w:tc>
        <w:tc>
          <w:tcPr>
            <w:tcW w:w="1113" w:type="dxa"/>
            <w:tcBorders>
              <w:top w:val="nil"/>
              <w:left w:val="nil"/>
              <w:bottom w:val="nil"/>
              <w:right w:val="nil"/>
            </w:tcBorders>
            <w:shd w:val="clear" w:color="auto" w:fill="99FF99"/>
            <w:noWrap/>
            <w:vAlign w:val="bottom"/>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9</w:t>
            </w:r>
          </w:p>
        </w:tc>
        <w:tc>
          <w:tcPr>
            <w:tcW w:w="697" w:type="dxa"/>
            <w:tcBorders>
              <w:top w:val="nil"/>
              <w:left w:val="nil"/>
              <w:bottom w:val="nil"/>
              <w:right w:val="nil"/>
            </w:tcBorders>
            <w:shd w:val="clear" w:color="auto" w:fill="FF99FF"/>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br/>
              <w:t>32</w:t>
            </w:r>
          </w:p>
        </w:tc>
      </w:tr>
      <w:tr w:rsidR="00BD6F28">
        <w:tc>
          <w:tcPr>
            <w:tcW w:w="2880" w:type="dxa"/>
            <w:tcBorders>
              <w:top w:val="nil"/>
              <w:left w:val="nil"/>
              <w:bottom w:val="nil"/>
              <w:right w:val="nil"/>
            </w:tcBorders>
            <w:noWrap/>
            <w:vAlign w:val="bottom"/>
          </w:tcPr>
          <w:p w:rsidR="00BD6F28" w:rsidRDefault="00BD6F28">
            <w:pPr>
              <w:tabs>
                <w:tab w:val="left" w:pos="1843"/>
              </w:tabs>
              <w:spacing w:before="20" w:after="20"/>
              <w:rPr>
                <w:spacing w:val="4"/>
                <w:w w:val="102"/>
                <w:sz w:val="18"/>
                <w:szCs w:val="18"/>
                <w:lang w:val="ru-RU"/>
              </w:rPr>
            </w:pPr>
            <w:r>
              <w:rPr>
                <w:spacing w:val="4"/>
                <w:w w:val="102"/>
                <w:sz w:val="18"/>
                <w:szCs w:val="18"/>
                <w:lang w:val="ru-RU"/>
              </w:rPr>
              <w:t>Нацелено на примирение сторон</w:t>
            </w:r>
          </w:p>
        </w:tc>
        <w:tc>
          <w:tcPr>
            <w:tcW w:w="1101" w:type="dxa"/>
            <w:tcBorders>
              <w:top w:val="nil"/>
              <w:left w:val="nil"/>
              <w:bottom w:val="nil"/>
              <w:right w:val="nil"/>
            </w:tcBorders>
            <w:shd w:val="clear" w:color="auto" w:fill="66FFFF"/>
            <w:noWrap/>
            <w:vAlign w:val="bottom"/>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23</w:t>
            </w:r>
          </w:p>
        </w:tc>
        <w:tc>
          <w:tcPr>
            <w:tcW w:w="1123" w:type="dxa"/>
            <w:tcBorders>
              <w:top w:val="nil"/>
              <w:left w:val="nil"/>
              <w:bottom w:val="nil"/>
              <w:right w:val="nil"/>
            </w:tcBorders>
            <w:shd w:val="clear" w:color="auto" w:fill="FFFF66"/>
            <w:noWrap/>
            <w:vAlign w:val="bottom"/>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25</w:t>
            </w:r>
          </w:p>
        </w:tc>
        <w:tc>
          <w:tcPr>
            <w:tcW w:w="1113" w:type="dxa"/>
            <w:tcBorders>
              <w:top w:val="nil"/>
              <w:left w:val="nil"/>
              <w:bottom w:val="nil"/>
              <w:right w:val="nil"/>
            </w:tcBorders>
            <w:shd w:val="clear" w:color="auto" w:fill="99FF99"/>
            <w:noWrap/>
            <w:vAlign w:val="bottom"/>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17</w:t>
            </w:r>
          </w:p>
        </w:tc>
        <w:tc>
          <w:tcPr>
            <w:tcW w:w="697" w:type="dxa"/>
            <w:tcBorders>
              <w:top w:val="nil"/>
              <w:left w:val="nil"/>
              <w:bottom w:val="nil"/>
              <w:right w:val="nil"/>
            </w:tcBorders>
            <w:shd w:val="clear" w:color="auto" w:fill="FF99FF"/>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65</w:t>
            </w:r>
          </w:p>
        </w:tc>
      </w:tr>
      <w:tr w:rsidR="00BD6F28">
        <w:tc>
          <w:tcPr>
            <w:tcW w:w="2880" w:type="dxa"/>
            <w:tcBorders>
              <w:top w:val="nil"/>
              <w:left w:val="nil"/>
              <w:bottom w:val="nil"/>
              <w:right w:val="nil"/>
            </w:tcBorders>
            <w:noWrap/>
            <w:vAlign w:val="bottom"/>
          </w:tcPr>
          <w:p w:rsidR="00BD6F28" w:rsidRDefault="00BD6F28">
            <w:pPr>
              <w:tabs>
                <w:tab w:val="left" w:pos="1843"/>
              </w:tabs>
              <w:spacing w:before="20" w:after="20"/>
              <w:rPr>
                <w:spacing w:val="4"/>
                <w:w w:val="102"/>
                <w:sz w:val="18"/>
                <w:szCs w:val="18"/>
                <w:lang w:val="ru-RU"/>
              </w:rPr>
            </w:pPr>
            <w:r>
              <w:rPr>
                <w:spacing w:val="4"/>
                <w:w w:val="102"/>
                <w:sz w:val="18"/>
                <w:szCs w:val="18"/>
                <w:lang w:val="ru-RU"/>
              </w:rPr>
              <w:t>Учитывает гендерные аспекты</w:t>
            </w:r>
          </w:p>
        </w:tc>
        <w:tc>
          <w:tcPr>
            <w:tcW w:w="1101" w:type="dxa"/>
            <w:tcBorders>
              <w:top w:val="nil"/>
              <w:left w:val="nil"/>
              <w:bottom w:val="nil"/>
              <w:right w:val="nil"/>
            </w:tcBorders>
            <w:shd w:val="clear" w:color="auto" w:fill="66FFFF"/>
            <w:noWrap/>
            <w:vAlign w:val="bottom"/>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2</w:t>
            </w:r>
          </w:p>
        </w:tc>
        <w:tc>
          <w:tcPr>
            <w:tcW w:w="1123" w:type="dxa"/>
            <w:tcBorders>
              <w:top w:val="nil"/>
              <w:left w:val="nil"/>
              <w:bottom w:val="nil"/>
              <w:right w:val="nil"/>
            </w:tcBorders>
            <w:shd w:val="clear" w:color="auto" w:fill="FFFF66"/>
            <w:noWrap/>
            <w:vAlign w:val="bottom"/>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1</w:t>
            </w:r>
          </w:p>
        </w:tc>
        <w:tc>
          <w:tcPr>
            <w:tcW w:w="1113" w:type="dxa"/>
            <w:tcBorders>
              <w:top w:val="nil"/>
              <w:left w:val="nil"/>
              <w:bottom w:val="nil"/>
              <w:right w:val="nil"/>
            </w:tcBorders>
            <w:shd w:val="clear" w:color="auto" w:fill="99FF99"/>
            <w:noWrap/>
            <w:vAlign w:val="bottom"/>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3</w:t>
            </w:r>
          </w:p>
        </w:tc>
        <w:tc>
          <w:tcPr>
            <w:tcW w:w="697" w:type="dxa"/>
            <w:tcBorders>
              <w:top w:val="nil"/>
              <w:left w:val="nil"/>
              <w:bottom w:val="nil"/>
              <w:right w:val="nil"/>
            </w:tcBorders>
            <w:shd w:val="clear" w:color="auto" w:fill="FF99FF"/>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6</w:t>
            </w:r>
          </w:p>
        </w:tc>
      </w:tr>
      <w:tr w:rsidR="00BD6F28">
        <w:tc>
          <w:tcPr>
            <w:tcW w:w="2880" w:type="dxa"/>
            <w:tcBorders>
              <w:top w:val="nil"/>
              <w:left w:val="nil"/>
              <w:bottom w:val="nil"/>
              <w:right w:val="nil"/>
            </w:tcBorders>
            <w:noWrap/>
            <w:vAlign w:val="bottom"/>
          </w:tcPr>
          <w:p w:rsidR="00BD6F28" w:rsidRDefault="00BD6F28">
            <w:pPr>
              <w:tabs>
                <w:tab w:val="left" w:pos="1843"/>
              </w:tabs>
              <w:spacing w:before="20" w:after="20"/>
              <w:rPr>
                <w:spacing w:val="4"/>
                <w:w w:val="102"/>
                <w:sz w:val="18"/>
                <w:szCs w:val="18"/>
                <w:lang w:val="ru-RU"/>
              </w:rPr>
            </w:pPr>
            <w:r>
              <w:rPr>
                <w:spacing w:val="4"/>
                <w:w w:val="102"/>
                <w:sz w:val="18"/>
                <w:szCs w:val="18"/>
                <w:lang w:val="ru-RU"/>
              </w:rPr>
              <w:t>Консультативное</w:t>
            </w:r>
          </w:p>
        </w:tc>
        <w:tc>
          <w:tcPr>
            <w:tcW w:w="1101" w:type="dxa"/>
            <w:tcBorders>
              <w:top w:val="nil"/>
              <w:left w:val="nil"/>
              <w:bottom w:val="nil"/>
              <w:right w:val="nil"/>
            </w:tcBorders>
            <w:shd w:val="clear" w:color="auto" w:fill="66FFFF"/>
            <w:noWrap/>
            <w:vAlign w:val="bottom"/>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7</w:t>
            </w:r>
          </w:p>
        </w:tc>
        <w:tc>
          <w:tcPr>
            <w:tcW w:w="1123" w:type="dxa"/>
            <w:tcBorders>
              <w:top w:val="nil"/>
              <w:left w:val="nil"/>
              <w:bottom w:val="nil"/>
              <w:right w:val="nil"/>
            </w:tcBorders>
            <w:shd w:val="clear" w:color="auto" w:fill="FFFF66"/>
            <w:noWrap/>
            <w:vAlign w:val="bottom"/>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6</w:t>
            </w:r>
          </w:p>
        </w:tc>
        <w:tc>
          <w:tcPr>
            <w:tcW w:w="1113" w:type="dxa"/>
            <w:tcBorders>
              <w:top w:val="nil"/>
              <w:left w:val="nil"/>
              <w:bottom w:val="nil"/>
              <w:right w:val="nil"/>
            </w:tcBorders>
            <w:shd w:val="clear" w:color="auto" w:fill="99FF99"/>
            <w:noWrap/>
            <w:vAlign w:val="bottom"/>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1</w:t>
            </w:r>
          </w:p>
        </w:tc>
        <w:tc>
          <w:tcPr>
            <w:tcW w:w="697" w:type="dxa"/>
            <w:tcBorders>
              <w:top w:val="nil"/>
              <w:left w:val="nil"/>
              <w:bottom w:val="nil"/>
              <w:right w:val="nil"/>
            </w:tcBorders>
            <w:shd w:val="clear" w:color="auto" w:fill="FF99FF"/>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14</w:t>
            </w:r>
          </w:p>
        </w:tc>
      </w:tr>
      <w:tr w:rsidR="00BD6F28">
        <w:tc>
          <w:tcPr>
            <w:tcW w:w="2880" w:type="dxa"/>
            <w:tcBorders>
              <w:top w:val="nil"/>
              <w:left w:val="nil"/>
              <w:bottom w:val="nil"/>
              <w:right w:val="nil"/>
            </w:tcBorders>
            <w:noWrap/>
            <w:vAlign w:val="bottom"/>
          </w:tcPr>
          <w:p w:rsidR="00BD6F28" w:rsidRDefault="00BD6F28">
            <w:pPr>
              <w:tabs>
                <w:tab w:val="left" w:pos="1843"/>
              </w:tabs>
              <w:spacing w:before="20" w:after="20"/>
              <w:rPr>
                <w:spacing w:val="4"/>
                <w:w w:val="102"/>
                <w:sz w:val="18"/>
                <w:szCs w:val="18"/>
                <w:lang w:val="ru-RU"/>
              </w:rPr>
            </w:pPr>
            <w:r>
              <w:rPr>
                <w:spacing w:val="4"/>
                <w:w w:val="102"/>
                <w:sz w:val="18"/>
                <w:szCs w:val="18"/>
                <w:lang w:val="ru-RU"/>
              </w:rPr>
              <w:t>Опытное</w:t>
            </w:r>
          </w:p>
        </w:tc>
        <w:tc>
          <w:tcPr>
            <w:tcW w:w="1101" w:type="dxa"/>
            <w:tcBorders>
              <w:top w:val="nil"/>
              <w:left w:val="nil"/>
              <w:bottom w:val="nil"/>
              <w:right w:val="nil"/>
            </w:tcBorders>
            <w:shd w:val="clear" w:color="auto" w:fill="66FFFF"/>
            <w:noWrap/>
            <w:vAlign w:val="bottom"/>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17</w:t>
            </w:r>
          </w:p>
        </w:tc>
        <w:tc>
          <w:tcPr>
            <w:tcW w:w="1123" w:type="dxa"/>
            <w:tcBorders>
              <w:top w:val="nil"/>
              <w:left w:val="nil"/>
              <w:bottom w:val="nil"/>
              <w:right w:val="nil"/>
            </w:tcBorders>
            <w:shd w:val="clear" w:color="auto" w:fill="FFFF66"/>
            <w:noWrap/>
            <w:vAlign w:val="bottom"/>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10</w:t>
            </w:r>
          </w:p>
        </w:tc>
        <w:tc>
          <w:tcPr>
            <w:tcW w:w="1113" w:type="dxa"/>
            <w:tcBorders>
              <w:top w:val="nil"/>
              <w:left w:val="nil"/>
              <w:bottom w:val="nil"/>
              <w:right w:val="nil"/>
            </w:tcBorders>
            <w:shd w:val="clear" w:color="auto" w:fill="99FF99"/>
            <w:noWrap/>
            <w:vAlign w:val="bottom"/>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11</w:t>
            </w:r>
          </w:p>
        </w:tc>
        <w:tc>
          <w:tcPr>
            <w:tcW w:w="697" w:type="dxa"/>
            <w:tcBorders>
              <w:top w:val="nil"/>
              <w:left w:val="nil"/>
              <w:bottom w:val="nil"/>
              <w:right w:val="nil"/>
            </w:tcBorders>
            <w:shd w:val="clear" w:color="auto" w:fill="FF99FF"/>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38</w:t>
            </w:r>
          </w:p>
        </w:tc>
      </w:tr>
      <w:tr w:rsidR="00BD6F28">
        <w:tc>
          <w:tcPr>
            <w:tcW w:w="2880" w:type="dxa"/>
            <w:tcBorders>
              <w:top w:val="nil"/>
              <w:left w:val="nil"/>
              <w:bottom w:val="single" w:sz="4" w:space="0" w:color="auto"/>
              <w:right w:val="nil"/>
            </w:tcBorders>
            <w:noWrap/>
            <w:vAlign w:val="bottom"/>
          </w:tcPr>
          <w:p w:rsidR="00BD6F28" w:rsidRDefault="00BD6F28">
            <w:pPr>
              <w:tabs>
                <w:tab w:val="left" w:pos="1843"/>
              </w:tabs>
              <w:spacing w:before="20" w:after="20"/>
              <w:rPr>
                <w:spacing w:val="4"/>
                <w:w w:val="102"/>
                <w:sz w:val="18"/>
                <w:szCs w:val="18"/>
                <w:lang w:val="ru-RU"/>
              </w:rPr>
            </w:pPr>
            <w:r>
              <w:rPr>
                <w:spacing w:val="4"/>
                <w:w w:val="102"/>
                <w:sz w:val="18"/>
                <w:szCs w:val="18"/>
                <w:lang w:val="ru-RU"/>
              </w:rPr>
              <w:t>Возможность передачи дела в более высокие инстанции</w:t>
            </w:r>
          </w:p>
        </w:tc>
        <w:tc>
          <w:tcPr>
            <w:tcW w:w="1101" w:type="dxa"/>
            <w:tcBorders>
              <w:top w:val="nil"/>
              <w:left w:val="nil"/>
              <w:bottom w:val="single" w:sz="4" w:space="0" w:color="auto"/>
              <w:right w:val="nil"/>
            </w:tcBorders>
            <w:shd w:val="clear" w:color="auto" w:fill="66FFFF"/>
            <w:noWrap/>
            <w:vAlign w:val="bottom"/>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4</w:t>
            </w:r>
          </w:p>
        </w:tc>
        <w:tc>
          <w:tcPr>
            <w:tcW w:w="1123" w:type="dxa"/>
            <w:tcBorders>
              <w:top w:val="nil"/>
              <w:left w:val="nil"/>
              <w:bottom w:val="single" w:sz="4" w:space="0" w:color="auto"/>
              <w:right w:val="nil"/>
            </w:tcBorders>
            <w:shd w:val="clear" w:color="auto" w:fill="FFFF66"/>
            <w:noWrap/>
            <w:vAlign w:val="bottom"/>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5</w:t>
            </w:r>
          </w:p>
        </w:tc>
        <w:tc>
          <w:tcPr>
            <w:tcW w:w="1113" w:type="dxa"/>
            <w:tcBorders>
              <w:top w:val="nil"/>
              <w:left w:val="nil"/>
              <w:bottom w:val="single" w:sz="4" w:space="0" w:color="auto"/>
              <w:right w:val="nil"/>
            </w:tcBorders>
            <w:shd w:val="clear" w:color="auto" w:fill="99FF99"/>
            <w:noWrap/>
            <w:vAlign w:val="bottom"/>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t>10</w:t>
            </w:r>
          </w:p>
        </w:tc>
        <w:tc>
          <w:tcPr>
            <w:tcW w:w="697" w:type="dxa"/>
            <w:tcBorders>
              <w:top w:val="nil"/>
              <w:left w:val="nil"/>
              <w:bottom w:val="single" w:sz="4" w:space="0" w:color="auto"/>
              <w:right w:val="nil"/>
            </w:tcBorders>
            <w:shd w:val="clear" w:color="auto" w:fill="FF99FF"/>
          </w:tcPr>
          <w:p w:rsidR="00BD6F28" w:rsidRDefault="00BD6F28">
            <w:pPr>
              <w:tabs>
                <w:tab w:val="left" w:pos="1843"/>
              </w:tabs>
              <w:spacing w:before="20" w:after="20"/>
              <w:jc w:val="center"/>
              <w:rPr>
                <w:spacing w:val="4"/>
                <w:w w:val="102"/>
                <w:sz w:val="18"/>
                <w:szCs w:val="18"/>
                <w:lang w:val="ru-RU"/>
              </w:rPr>
            </w:pPr>
            <w:r>
              <w:rPr>
                <w:spacing w:val="4"/>
                <w:w w:val="102"/>
                <w:sz w:val="18"/>
                <w:szCs w:val="18"/>
                <w:lang w:val="ru-RU"/>
              </w:rPr>
              <w:br/>
              <w:t>19</w:t>
            </w:r>
          </w:p>
        </w:tc>
      </w:tr>
      <w:tr w:rsidR="00BD6F28">
        <w:tc>
          <w:tcPr>
            <w:tcW w:w="2880" w:type="dxa"/>
            <w:tcBorders>
              <w:top w:val="single" w:sz="4" w:space="0" w:color="auto"/>
              <w:left w:val="nil"/>
              <w:bottom w:val="single" w:sz="12" w:space="0" w:color="auto"/>
              <w:right w:val="nil"/>
            </w:tcBorders>
            <w:noWrap/>
            <w:vAlign w:val="bottom"/>
          </w:tcPr>
          <w:p w:rsidR="00BD6F28" w:rsidRDefault="00BD6F28">
            <w:pPr>
              <w:tabs>
                <w:tab w:val="left" w:pos="1843"/>
              </w:tabs>
              <w:spacing w:before="20" w:after="20"/>
              <w:rPr>
                <w:b/>
                <w:bCs/>
                <w:spacing w:val="4"/>
                <w:w w:val="102"/>
                <w:sz w:val="18"/>
                <w:szCs w:val="18"/>
                <w:lang w:val="ru-RU"/>
              </w:rPr>
            </w:pPr>
            <w:r>
              <w:rPr>
                <w:b/>
                <w:bCs/>
                <w:spacing w:val="4"/>
                <w:w w:val="102"/>
                <w:sz w:val="18"/>
                <w:szCs w:val="18"/>
                <w:lang w:val="ru-RU"/>
              </w:rPr>
              <w:t>Всего</w:t>
            </w:r>
          </w:p>
        </w:tc>
        <w:tc>
          <w:tcPr>
            <w:tcW w:w="1101" w:type="dxa"/>
            <w:tcBorders>
              <w:top w:val="single" w:sz="4" w:space="0" w:color="auto"/>
              <w:left w:val="nil"/>
              <w:bottom w:val="single" w:sz="12" w:space="0" w:color="auto"/>
              <w:right w:val="nil"/>
            </w:tcBorders>
            <w:shd w:val="clear" w:color="auto" w:fill="66FFFF"/>
            <w:noWrap/>
            <w:vAlign w:val="bottom"/>
          </w:tcPr>
          <w:p w:rsidR="00BD6F28" w:rsidRDefault="00BD6F28">
            <w:pPr>
              <w:tabs>
                <w:tab w:val="left" w:pos="1843"/>
              </w:tabs>
              <w:spacing w:before="20" w:after="20"/>
              <w:jc w:val="center"/>
              <w:rPr>
                <w:b/>
                <w:bCs/>
                <w:spacing w:val="4"/>
                <w:w w:val="102"/>
                <w:sz w:val="18"/>
                <w:szCs w:val="18"/>
                <w:lang w:val="ru-RU"/>
              </w:rPr>
            </w:pPr>
            <w:r>
              <w:rPr>
                <w:b/>
                <w:bCs/>
                <w:spacing w:val="4"/>
                <w:w w:val="102"/>
                <w:sz w:val="18"/>
                <w:szCs w:val="18"/>
                <w:lang w:val="ru-RU"/>
              </w:rPr>
              <w:t>156</w:t>
            </w:r>
          </w:p>
        </w:tc>
        <w:tc>
          <w:tcPr>
            <w:tcW w:w="1123" w:type="dxa"/>
            <w:tcBorders>
              <w:top w:val="single" w:sz="4" w:space="0" w:color="auto"/>
              <w:left w:val="nil"/>
              <w:bottom w:val="single" w:sz="12" w:space="0" w:color="auto"/>
              <w:right w:val="nil"/>
            </w:tcBorders>
            <w:shd w:val="clear" w:color="auto" w:fill="FFFF66"/>
            <w:noWrap/>
            <w:vAlign w:val="bottom"/>
          </w:tcPr>
          <w:p w:rsidR="00BD6F28" w:rsidRDefault="00BD6F28">
            <w:pPr>
              <w:tabs>
                <w:tab w:val="left" w:pos="1843"/>
              </w:tabs>
              <w:spacing w:before="20" w:after="20"/>
              <w:jc w:val="center"/>
              <w:rPr>
                <w:b/>
                <w:bCs/>
                <w:spacing w:val="4"/>
                <w:w w:val="102"/>
                <w:sz w:val="18"/>
                <w:szCs w:val="18"/>
                <w:lang w:val="ru-RU"/>
              </w:rPr>
            </w:pPr>
            <w:r>
              <w:rPr>
                <w:b/>
                <w:bCs/>
                <w:spacing w:val="4"/>
                <w:w w:val="102"/>
                <w:sz w:val="18"/>
                <w:szCs w:val="18"/>
                <w:lang w:val="ru-RU"/>
              </w:rPr>
              <w:t>136</w:t>
            </w:r>
          </w:p>
        </w:tc>
        <w:tc>
          <w:tcPr>
            <w:tcW w:w="1113" w:type="dxa"/>
            <w:tcBorders>
              <w:top w:val="single" w:sz="4" w:space="0" w:color="auto"/>
              <w:left w:val="nil"/>
              <w:bottom w:val="single" w:sz="12" w:space="0" w:color="auto"/>
              <w:right w:val="nil"/>
            </w:tcBorders>
            <w:shd w:val="clear" w:color="auto" w:fill="99FF99"/>
            <w:noWrap/>
            <w:vAlign w:val="bottom"/>
          </w:tcPr>
          <w:p w:rsidR="00BD6F28" w:rsidRDefault="00BD6F28">
            <w:pPr>
              <w:tabs>
                <w:tab w:val="left" w:pos="1843"/>
              </w:tabs>
              <w:spacing w:before="20" w:after="20"/>
              <w:jc w:val="center"/>
              <w:rPr>
                <w:b/>
                <w:bCs/>
                <w:spacing w:val="4"/>
                <w:w w:val="102"/>
                <w:sz w:val="18"/>
                <w:szCs w:val="18"/>
                <w:lang w:val="ru-RU"/>
              </w:rPr>
            </w:pPr>
            <w:r>
              <w:rPr>
                <w:b/>
                <w:bCs/>
                <w:spacing w:val="4"/>
                <w:w w:val="102"/>
                <w:sz w:val="18"/>
                <w:szCs w:val="18"/>
                <w:lang w:val="ru-RU"/>
              </w:rPr>
              <w:t>136</w:t>
            </w:r>
          </w:p>
        </w:tc>
        <w:tc>
          <w:tcPr>
            <w:tcW w:w="697" w:type="dxa"/>
            <w:tcBorders>
              <w:top w:val="single" w:sz="4" w:space="0" w:color="auto"/>
              <w:left w:val="nil"/>
              <w:bottom w:val="single" w:sz="12" w:space="0" w:color="auto"/>
              <w:right w:val="nil"/>
            </w:tcBorders>
            <w:shd w:val="clear" w:color="auto" w:fill="FF99FF"/>
          </w:tcPr>
          <w:p w:rsidR="00BD6F28" w:rsidRDefault="00BD6F28">
            <w:pPr>
              <w:tabs>
                <w:tab w:val="left" w:pos="1843"/>
              </w:tabs>
              <w:spacing w:before="20" w:after="20"/>
              <w:jc w:val="center"/>
              <w:rPr>
                <w:b/>
                <w:bCs/>
                <w:spacing w:val="4"/>
                <w:w w:val="102"/>
                <w:sz w:val="18"/>
                <w:szCs w:val="18"/>
                <w:lang w:val="ru-RU"/>
              </w:rPr>
            </w:pPr>
          </w:p>
        </w:tc>
      </w:tr>
    </w:tbl>
    <w:p w:rsidR="00BD6F28" w:rsidRDefault="00BD6F28">
      <w:pPr>
        <w:spacing w:before="120" w:after="160"/>
        <w:ind w:left="1276" w:right="1264" w:hanging="12"/>
        <w:jc w:val="both"/>
        <w:rPr>
          <w:bCs/>
          <w:spacing w:val="4"/>
          <w:w w:val="102"/>
          <w:sz w:val="18"/>
          <w:szCs w:val="18"/>
          <w:lang w:val="ru-RU"/>
        </w:rPr>
      </w:pPr>
      <w:r>
        <w:rPr>
          <w:bCs/>
          <w:i/>
          <w:spacing w:val="4"/>
          <w:w w:val="102"/>
          <w:sz w:val="18"/>
          <w:szCs w:val="18"/>
          <w:lang w:val="ru-RU"/>
        </w:rPr>
        <w:t>Источник</w:t>
      </w:r>
      <w:r>
        <w:rPr>
          <w:bCs/>
          <w:spacing w:val="4"/>
          <w:w w:val="102"/>
          <w:sz w:val="18"/>
          <w:szCs w:val="18"/>
          <w:lang w:val="ru-RU"/>
        </w:rPr>
        <w:t>: Совместное обследование адвокатуры и судов при местных советах, ПРООН/ФКРООН, ФКЮП, 2006 г.</w:t>
      </w:r>
    </w:p>
    <w:p w:rsidR="00BD6F28" w:rsidRDefault="00BD6F28">
      <w:pPr>
        <w:spacing w:after="160"/>
        <w:ind w:left="1276" w:right="1264"/>
        <w:jc w:val="both"/>
        <w:rPr>
          <w:spacing w:val="4"/>
          <w:w w:val="102"/>
          <w:szCs w:val="20"/>
          <w:lang w:val="ru-RU"/>
        </w:rPr>
      </w:pPr>
      <w:r>
        <w:rPr>
          <w:spacing w:val="4"/>
          <w:w w:val="102"/>
          <w:szCs w:val="20"/>
          <w:lang w:val="ru-RU"/>
        </w:rPr>
        <w:t>Несмотря на такую позитивную оценку, СМС иногда неэффективно отправляют правосудие по причине гендерной предубежденности и ограниченного принятия принципов естественного правосудия</w:t>
      </w:r>
      <w:r>
        <w:rPr>
          <w:rStyle w:val="FootnoteReference"/>
          <w:spacing w:val="4"/>
          <w:w w:val="102"/>
          <w:szCs w:val="20"/>
          <w:vertAlign w:val="superscript"/>
        </w:rPr>
        <w:footnoteReference w:id="92"/>
      </w:r>
      <w:r>
        <w:rPr>
          <w:spacing w:val="4"/>
          <w:w w:val="102"/>
          <w:szCs w:val="20"/>
          <w:lang w:val="ru-RU"/>
        </w:rPr>
        <w:t>.</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211.</w:t>
      </w:r>
      <w:r>
        <w:rPr>
          <w:spacing w:val="4"/>
          <w:w w:val="102"/>
          <w:szCs w:val="20"/>
          <w:lang w:val="ru-RU"/>
        </w:rPr>
        <w:tab/>
        <w:t>Такие органы, как УКПЧ, также принимают меры для расширения доступа к правосудию путем создания трибуналов, региональных отделений и обеспечения юридического представительства для содействия расследованию жалоб о нарушении прав человека</w:t>
      </w:r>
      <w:r>
        <w:rPr>
          <w:rStyle w:val="FootnoteReference"/>
          <w:spacing w:val="4"/>
          <w:w w:val="102"/>
          <w:szCs w:val="20"/>
          <w:vertAlign w:val="superscript"/>
        </w:rPr>
        <w:footnoteReference w:id="93"/>
      </w:r>
      <w:r>
        <w:rPr>
          <w:spacing w:val="4"/>
          <w:w w:val="102"/>
          <w:szCs w:val="20"/>
          <w:lang w:val="ru-RU"/>
        </w:rPr>
        <w:t>. Как видно из приводимой ниже таблицы, дезагрегированные по признаку пола данные о жалобах, поступивших в отделения Комиссии, свидетельствуют о том, что большее количество жалоб поступает от мужчин, чем от женщин.</w:t>
      </w:r>
    </w:p>
    <w:p w:rsidR="00BD6F28" w:rsidRDefault="00BD6F28">
      <w:pPr>
        <w:spacing w:after="160"/>
        <w:ind w:left="1276" w:right="1264" w:hanging="12"/>
        <w:rPr>
          <w:b/>
          <w:bCs/>
          <w:spacing w:val="4"/>
          <w:w w:val="102"/>
          <w:szCs w:val="20"/>
          <w:lang w:val="ru-RU"/>
        </w:rPr>
      </w:pPr>
      <w:r>
        <w:rPr>
          <w:b/>
          <w:bCs/>
          <w:spacing w:val="4"/>
          <w:w w:val="102"/>
          <w:szCs w:val="20"/>
          <w:lang w:val="ru-RU"/>
        </w:rPr>
        <w:t>Таблица</w:t>
      </w:r>
      <w:r>
        <w:rPr>
          <w:b/>
          <w:bCs/>
          <w:spacing w:val="4"/>
          <w:w w:val="102"/>
          <w:szCs w:val="20"/>
          <w:lang w:val="en-GB"/>
        </w:rPr>
        <w:t> </w:t>
      </w:r>
      <w:r>
        <w:rPr>
          <w:b/>
          <w:bCs/>
          <w:spacing w:val="4"/>
          <w:w w:val="102"/>
          <w:szCs w:val="20"/>
        </w:rPr>
        <w:t>XIV</w:t>
      </w:r>
      <w:r>
        <w:rPr>
          <w:b/>
          <w:bCs/>
          <w:spacing w:val="4"/>
          <w:w w:val="102"/>
          <w:szCs w:val="20"/>
          <w:lang w:val="ru-RU"/>
        </w:rPr>
        <w:t xml:space="preserve">. Данные о жалобах, поступивших в УКПЧ, в разбивке </w:t>
      </w:r>
      <w:r>
        <w:rPr>
          <w:b/>
          <w:bCs/>
          <w:spacing w:val="4"/>
          <w:w w:val="102"/>
          <w:szCs w:val="20"/>
          <w:lang w:val="ru-RU"/>
        </w:rPr>
        <w:br/>
        <w:t>по признаку пола</w:t>
      </w:r>
    </w:p>
    <w:tbl>
      <w:tblPr>
        <w:tblW w:w="0" w:type="auto"/>
        <w:tblInd w:w="1384" w:type="dxa"/>
        <w:tblLook w:val="0000" w:firstRow="0" w:lastRow="0" w:firstColumn="0" w:lastColumn="0" w:noHBand="0" w:noVBand="0"/>
      </w:tblPr>
      <w:tblGrid>
        <w:gridCol w:w="2835"/>
        <w:gridCol w:w="1685"/>
        <w:gridCol w:w="1717"/>
      </w:tblGrid>
      <w:tr w:rsidR="00BD6F28">
        <w:tc>
          <w:tcPr>
            <w:tcW w:w="2835" w:type="dxa"/>
            <w:tcBorders>
              <w:top w:val="single" w:sz="4" w:space="0" w:color="auto"/>
              <w:bottom w:val="single" w:sz="12" w:space="0" w:color="auto"/>
            </w:tcBorders>
            <w:shd w:val="clear" w:color="auto" w:fill="FF6600"/>
          </w:tcPr>
          <w:p w:rsidR="00BD6F28" w:rsidRDefault="00BD6F28">
            <w:pPr>
              <w:tabs>
                <w:tab w:val="left" w:pos="1843"/>
              </w:tabs>
              <w:spacing w:before="60" w:after="60"/>
              <w:jc w:val="both"/>
              <w:rPr>
                <w:bCs/>
                <w:i/>
                <w:spacing w:val="4"/>
                <w:w w:val="102"/>
                <w:sz w:val="18"/>
                <w:szCs w:val="18"/>
                <w:lang w:val="ru-RU"/>
              </w:rPr>
            </w:pPr>
            <w:r>
              <w:rPr>
                <w:bCs/>
                <w:i/>
                <w:spacing w:val="4"/>
                <w:w w:val="102"/>
                <w:sz w:val="18"/>
                <w:szCs w:val="18"/>
                <w:lang w:val="ru-RU"/>
              </w:rPr>
              <w:t>Регион</w:t>
            </w:r>
          </w:p>
        </w:tc>
        <w:tc>
          <w:tcPr>
            <w:tcW w:w="1685" w:type="dxa"/>
            <w:tcBorders>
              <w:top w:val="single" w:sz="4" w:space="0" w:color="auto"/>
              <w:bottom w:val="single" w:sz="12" w:space="0" w:color="auto"/>
            </w:tcBorders>
            <w:shd w:val="clear" w:color="auto" w:fill="FF6600"/>
          </w:tcPr>
          <w:p w:rsidR="00BD6F28" w:rsidRDefault="00BD6F28">
            <w:pPr>
              <w:tabs>
                <w:tab w:val="left" w:pos="1843"/>
              </w:tabs>
              <w:spacing w:before="60" w:after="60"/>
              <w:jc w:val="center"/>
              <w:rPr>
                <w:bCs/>
                <w:i/>
                <w:spacing w:val="4"/>
                <w:w w:val="102"/>
                <w:sz w:val="18"/>
                <w:szCs w:val="18"/>
                <w:lang w:val="ru-RU"/>
              </w:rPr>
            </w:pPr>
            <w:r>
              <w:rPr>
                <w:bCs/>
                <w:i/>
                <w:spacing w:val="4"/>
                <w:w w:val="102"/>
                <w:sz w:val="18"/>
                <w:szCs w:val="18"/>
                <w:lang w:val="ru-RU"/>
              </w:rPr>
              <w:t>Женщины</w:t>
            </w:r>
          </w:p>
        </w:tc>
        <w:tc>
          <w:tcPr>
            <w:tcW w:w="1717" w:type="dxa"/>
            <w:tcBorders>
              <w:top w:val="single" w:sz="4" w:space="0" w:color="auto"/>
              <w:bottom w:val="single" w:sz="12" w:space="0" w:color="auto"/>
            </w:tcBorders>
            <w:shd w:val="clear" w:color="auto" w:fill="FF6600"/>
          </w:tcPr>
          <w:p w:rsidR="00BD6F28" w:rsidRDefault="00BD6F28">
            <w:pPr>
              <w:tabs>
                <w:tab w:val="left" w:pos="1843"/>
              </w:tabs>
              <w:spacing w:before="60" w:after="60"/>
              <w:jc w:val="center"/>
              <w:rPr>
                <w:bCs/>
                <w:i/>
                <w:spacing w:val="4"/>
                <w:w w:val="102"/>
                <w:sz w:val="18"/>
                <w:szCs w:val="18"/>
                <w:lang w:val="ru-RU"/>
              </w:rPr>
            </w:pPr>
            <w:r>
              <w:rPr>
                <w:bCs/>
                <w:i/>
                <w:spacing w:val="4"/>
                <w:w w:val="102"/>
                <w:sz w:val="18"/>
                <w:szCs w:val="18"/>
                <w:lang w:val="ru-RU"/>
              </w:rPr>
              <w:t>Мужчины</w:t>
            </w:r>
          </w:p>
        </w:tc>
      </w:tr>
      <w:tr w:rsidR="00BD6F28">
        <w:tc>
          <w:tcPr>
            <w:tcW w:w="2835" w:type="dxa"/>
            <w:tcBorders>
              <w:top w:val="single" w:sz="12" w:space="0" w:color="auto"/>
            </w:tcBorders>
          </w:tcPr>
          <w:p w:rsidR="00BD6F28" w:rsidRDefault="00BD6F28">
            <w:pPr>
              <w:tabs>
                <w:tab w:val="left" w:pos="1843"/>
              </w:tabs>
              <w:spacing w:before="60" w:after="60"/>
              <w:jc w:val="both"/>
              <w:rPr>
                <w:spacing w:val="4"/>
                <w:w w:val="102"/>
                <w:sz w:val="18"/>
                <w:szCs w:val="18"/>
                <w:lang w:val="ru-RU"/>
              </w:rPr>
            </w:pPr>
            <w:r>
              <w:rPr>
                <w:spacing w:val="4"/>
                <w:w w:val="102"/>
                <w:sz w:val="18"/>
                <w:szCs w:val="18"/>
                <w:lang w:val="ru-RU"/>
              </w:rPr>
              <w:t>Центральные учреждения</w:t>
            </w:r>
          </w:p>
        </w:tc>
        <w:tc>
          <w:tcPr>
            <w:tcW w:w="1685" w:type="dxa"/>
            <w:tcBorders>
              <w:top w:val="single" w:sz="12" w:space="0" w:color="auto"/>
            </w:tcBorders>
          </w:tcPr>
          <w:p w:rsidR="00BD6F28" w:rsidRDefault="00BD6F28">
            <w:pPr>
              <w:tabs>
                <w:tab w:val="left" w:pos="1843"/>
              </w:tabs>
              <w:spacing w:before="60" w:after="60"/>
              <w:ind w:right="649"/>
              <w:jc w:val="right"/>
              <w:rPr>
                <w:spacing w:val="4"/>
                <w:w w:val="102"/>
                <w:sz w:val="18"/>
                <w:szCs w:val="18"/>
                <w:lang w:val="ru-RU"/>
              </w:rPr>
            </w:pPr>
            <w:r>
              <w:rPr>
                <w:spacing w:val="4"/>
                <w:w w:val="102"/>
                <w:sz w:val="18"/>
                <w:szCs w:val="18"/>
                <w:lang w:val="ru-RU"/>
              </w:rPr>
              <w:t>125</w:t>
            </w:r>
          </w:p>
        </w:tc>
        <w:tc>
          <w:tcPr>
            <w:tcW w:w="1717" w:type="dxa"/>
            <w:tcBorders>
              <w:top w:val="single" w:sz="12" w:space="0" w:color="auto"/>
            </w:tcBorders>
          </w:tcPr>
          <w:p w:rsidR="00BD6F28" w:rsidRDefault="00BD6F28">
            <w:pPr>
              <w:tabs>
                <w:tab w:val="left" w:pos="1843"/>
              </w:tabs>
              <w:spacing w:before="60" w:after="60"/>
              <w:ind w:right="649"/>
              <w:jc w:val="right"/>
              <w:rPr>
                <w:spacing w:val="4"/>
                <w:w w:val="102"/>
                <w:sz w:val="18"/>
                <w:szCs w:val="18"/>
                <w:lang w:val="ru-RU"/>
              </w:rPr>
            </w:pPr>
            <w:r>
              <w:rPr>
                <w:spacing w:val="4"/>
                <w:w w:val="102"/>
                <w:sz w:val="18"/>
                <w:szCs w:val="18"/>
                <w:lang w:val="ru-RU"/>
              </w:rPr>
              <w:t>179</w:t>
            </w:r>
          </w:p>
        </w:tc>
      </w:tr>
      <w:tr w:rsidR="00BD6F28">
        <w:tc>
          <w:tcPr>
            <w:tcW w:w="2835" w:type="dxa"/>
          </w:tcPr>
          <w:p w:rsidR="00BD6F28" w:rsidRDefault="00BD6F28">
            <w:pPr>
              <w:tabs>
                <w:tab w:val="left" w:pos="1843"/>
              </w:tabs>
              <w:spacing w:before="60" w:after="60"/>
              <w:jc w:val="both"/>
              <w:rPr>
                <w:spacing w:val="4"/>
                <w:w w:val="102"/>
                <w:sz w:val="18"/>
                <w:szCs w:val="18"/>
                <w:lang w:val="ru-RU"/>
              </w:rPr>
            </w:pPr>
            <w:r>
              <w:rPr>
                <w:spacing w:val="4"/>
                <w:w w:val="102"/>
                <w:sz w:val="18"/>
                <w:szCs w:val="18"/>
                <w:lang w:val="ru-RU"/>
              </w:rPr>
              <w:t>Гулу</w:t>
            </w:r>
          </w:p>
        </w:tc>
        <w:tc>
          <w:tcPr>
            <w:tcW w:w="1685" w:type="dxa"/>
          </w:tcPr>
          <w:p w:rsidR="00BD6F28" w:rsidRDefault="00BD6F28">
            <w:pPr>
              <w:tabs>
                <w:tab w:val="left" w:pos="1843"/>
              </w:tabs>
              <w:spacing w:before="60" w:after="60"/>
              <w:ind w:right="649"/>
              <w:jc w:val="right"/>
              <w:rPr>
                <w:spacing w:val="4"/>
                <w:w w:val="102"/>
                <w:sz w:val="18"/>
                <w:szCs w:val="18"/>
                <w:lang w:val="ru-RU"/>
              </w:rPr>
            </w:pPr>
            <w:r>
              <w:rPr>
                <w:spacing w:val="4"/>
                <w:w w:val="102"/>
                <w:sz w:val="18"/>
                <w:szCs w:val="18"/>
                <w:lang w:val="ru-RU"/>
              </w:rPr>
              <w:t>59</w:t>
            </w:r>
          </w:p>
        </w:tc>
        <w:tc>
          <w:tcPr>
            <w:tcW w:w="1717" w:type="dxa"/>
          </w:tcPr>
          <w:p w:rsidR="00BD6F28" w:rsidRDefault="00BD6F28">
            <w:pPr>
              <w:tabs>
                <w:tab w:val="left" w:pos="1843"/>
              </w:tabs>
              <w:spacing w:before="60" w:after="60"/>
              <w:ind w:right="649"/>
              <w:jc w:val="right"/>
              <w:rPr>
                <w:spacing w:val="4"/>
                <w:w w:val="102"/>
                <w:sz w:val="18"/>
                <w:szCs w:val="18"/>
                <w:lang w:val="ru-RU"/>
              </w:rPr>
            </w:pPr>
            <w:r>
              <w:rPr>
                <w:spacing w:val="4"/>
                <w:w w:val="102"/>
                <w:sz w:val="18"/>
                <w:szCs w:val="18"/>
                <w:lang w:val="ru-RU"/>
              </w:rPr>
              <w:t>56</w:t>
            </w:r>
          </w:p>
        </w:tc>
      </w:tr>
      <w:tr w:rsidR="00BD6F28">
        <w:tc>
          <w:tcPr>
            <w:tcW w:w="2835" w:type="dxa"/>
          </w:tcPr>
          <w:p w:rsidR="00BD6F28" w:rsidRDefault="00BD6F28">
            <w:pPr>
              <w:tabs>
                <w:tab w:val="left" w:pos="1843"/>
              </w:tabs>
              <w:spacing w:before="60" w:after="60"/>
              <w:jc w:val="both"/>
              <w:rPr>
                <w:spacing w:val="4"/>
                <w:w w:val="102"/>
                <w:sz w:val="18"/>
                <w:szCs w:val="18"/>
                <w:lang w:val="ru-RU"/>
              </w:rPr>
            </w:pPr>
            <w:r>
              <w:rPr>
                <w:spacing w:val="4"/>
                <w:w w:val="102"/>
                <w:sz w:val="18"/>
                <w:szCs w:val="18"/>
                <w:lang w:val="ru-RU"/>
              </w:rPr>
              <w:t>Сороти</w:t>
            </w:r>
          </w:p>
        </w:tc>
        <w:tc>
          <w:tcPr>
            <w:tcW w:w="1685" w:type="dxa"/>
          </w:tcPr>
          <w:p w:rsidR="00BD6F28" w:rsidRDefault="00BD6F28">
            <w:pPr>
              <w:tabs>
                <w:tab w:val="left" w:pos="1843"/>
              </w:tabs>
              <w:spacing w:before="60" w:after="60"/>
              <w:ind w:right="649"/>
              <w:jc w:val="right"/>
              <w:rPr>
                <w:spacing w:val="4"/>
                <w:w w:val="102"/>
                <w:sz w:val="18"/>
                <w:szCs w:val="18"/>
                <w:lang w:val="ru-RU"/>
              </w:rPr>
            </w:pPr>
            <w:r>
              <w:rPr>
                <w:spacing w:val="4"/>
                <w:w w:val="102"/>
                <w:sz w:val="18"/>
                <w:szCs w:val="18"/>
                <w:lang w:val="ru-RU"/>
              </w:rPr>
              <w:t>14</w:t>
            </w:r>
          </w:p>
        </w:tc>
        <w:tc>
          <w:tcPr>
            <w:tcW w:w="1717" w:type="dxa"/>
          </w:tcPr>
          <w:p w:rsidR="00BD6F28" w:rsidRDefault="00BD6F28">
            <w:pPr>
              <w:tabs>
                <w:tab w:val="left" w:pos="1843"/>
              </w:tabs>
              <w:spacing w:before="60" w:after="60"/>
              <w:ind w:right="649"/>
              <w:jc w:val="right"/>
              <w:rPr>
                <w:spacing w:val="4"/>
                <w:w w:val="102"/>
                <w:sz w:val="18"/>
                <w:szCs w:val="18"/>
                <w:lang w:val="ru-RU"/>
              </w:rPr>
            </w:pPr>
            <w:r>
              <w:rPr>
                <w:spacing w:val="4"/>
                <w:w w:val="102"/>
                <w:sz w:val="18"/>
                <w:szCs w:val="18"/>
                <w:lang w:val="ru-RU"/>
              </w:rPr>
              <w:t>150</w:t>
            </w:r>
          </w:p>
        </w:tc>
      </w:tr>
      <w:tr w:rsidR="00BD6F28">
        <w:tc>
          <w:tcPr>
            <w:tcW w:w="2835" w:type="dxa"/>
          </w:tcPr>
          <w:p w:rsidR="00BD6F28" w:rsidRDefault="00BD6F28">
            <w:pPr>
              <w:tabs>
                <w:tab w:val="left" w:pos="1843"/>
              </w:tabs>
              <w:spacing w:before="60" w:after="60"/>
              <w:jc w:val="both"/>
              <w:rPr>
                <w:spacing w:val="4"/>
                <w:w w:val="102"/>
                <w:sz w:val="18"/>
                <w:szCs w:val="18"/>
                <w:lang w:val="ru-RU"/>
              </w:rPr>
            </w:pPr>
            <w:r>
              <w:rPr>
                <w:spacing w:val="4"/>
                <w:w w:val="102"/>
                <w:sz w:val="18"/>
                <w:szCs w:val="18"/>
                <w:lang w:val="ru-RU"/>
              </w:rPr>
              <w:t>Морото</w:t>
            </w:r>
          </w:p>
        </w:tc>
        <w:tc>
          <w:tcPr>
            <w:tcW w:w="1685" w:type="dxa"/>
          </w:tcPr>
          <w:p w:rsidR="00BD6F28" w:rsidRDefault="00BD6F28">
            <w:pPr>
              <w:tabs>
                <w:tab w:val="left" w:pos="1843"/>
              </w:tabs>
              <w:spacing w:before="60" w:after="60"/>
              <w:ind w:right="649"/>
              <w:jc w:val="right"/>
              <w:rPr>
                <w:spacing w:val="4"/>
                <w:w w:val="102"/>
                <w:sz w:val="18"/>
                <w:szCs w:val="18"/>
                <w:lang w:val="ru-RU"/>
              </w:rPr>
            </w:pPr>
            <w:r>
              <w:rPr>
                <w:spacing w:val="4"/>
                <w:w w:val="102"/>
                <w:sz w:val="18"/>
                <w:szCs w:val="18"/>
                <w:lang w:val="ru-RU"/>
              </w:rPr>
              <w:t>40</w:t>
            </w:r>
          </w:p>
        </w:tc>
        <w:tc>
          <w:tcPr>
            <w:tcW w:w="1717" w:type="dxa"/>
          </w:tcPr>
          <w:p w:rsidR="00BD6F28" w:rsidRDefault="00BD6F28">
            <w:pPr>
              <w:tabs>
                <w:tab w:val="left" w:pos="1843"/>
              </w:tabs>
              <w:spacing w:before="60" w:after="60"/>
              <w:ind w:right="649"/>
              <w:jc w:val="right"/>
              <w:rPr>
                <w:spacing w:val="4"/>
                <w:w w:val="102"/>
                <w:sz w:val="18"/>
                <w:szCs w:val="18"/>
                <w:lang w:val="ru-RU"/>
              </w:rPr>
            </w:pPr>
            <w:r>
              <w:rPr>
                <w:spacing w:val="4"/>
                <w:w w:val="102"/>
                <w:sz w:val="18"/>
                <w:szCs w:val="18"/>
                <w:lang w:val="ru-RU"/>
              </w:rPr>
              <w:t>20</w:t>
            </w:r>
          </w:p>
        </w:tc>
      </w:tr>
      <w:tr w:rsidR="00BD6F28">
        <w:tc>
          <w:tcPr>
            <w:tcW w:w="2835" w:type="dxa"/>
          </w:tcPr>
          <w:p w:rsidR="00BD6F28" w:rsidRDefault="00BD6F28">
            <w:pPr>
              <w:tabs>
                <w:tab w:val="left" w:pos="1843"/>
              </w:tabs>
              <w:spacing w:before="60" w:after="60"/>
              <w:jc w:val="both"/>
              <w:rPr>
                <w:spacing w:val="4"/>
                <w:w w:val="102"/>
                <w:sz w:val="18"/>
                <w:szCs w:val="18"/>
                <w:lang w:val="ru-RU"/>
              </w:rPr>
            </w:pPr>
            <w:r>
              <w:rPr>
                <w:spacing w:val="4"/>
                <w:w w:val="102"/>
                <w:sz w:val="18"/>
                <w:szCs w:val="18"/>
                <w:lang w:val="ru-RU"/>
              </w:rPr>
              <w:t>Джинджа</w:t>
            </w:r>
          </w:p>
        </w:tc>
        <w:tc>
          <w:tcPr>
            <w:tcW w:w="1685" w:type="dxa"/>
          </w:tcPr>
          <w:p w:rsidR="00BD6F28" w:rsidRDefault="00BD6F28">
            <w:pPr>
              <w:tabs>
                <w:tab w:val="left" w:pos="1843"/>
              </w:tabs>
              <w:spacing w:before="60" w:after="60"/>
              <w:ind w:right="649"/>
              <w:jc w:val="right"/>
              <w:rPr>
                <w:spacing w:val="4"/>
                <w:w w:val="102"/>
                <w:sz w:val="18"/>
                <w:szCs w:val="18"/>
                <w:lang w:val="ru-RU"/>
              </w:rPr>
            </w:pPr>
            <w:r>
              <w:rPr>
                <w:spacing w:val="4"/>
                <w:w w:val="102"/>
                <w:sz w:val="18"/>
                <w:szCs w:val="18"/>
                <w:lang w:val="ru-RU"/>
              </w:rPr>
              <w:t>76</w:t>
            </w:r>
          </w:p>
        </w:tc>
        <w:tc>
          <w:tcPr>
            <w:tcW w:w="1717" w:type="dxa"/>
          </w:tcPr>
          <w:p w:rsidR="00BD6F28" w:rsidRDefault="00BD6F28">
            <w:pPr>
              <w:tabs>
                <w:tab w:val="left" w:pos="1843"/>
              </w:tabs>
              <w:spacing w:before="60" w:after="60"/>
              <w:ind w:right="649"/>
              <w:jc w:val="right"/>
              <w:rPr>
                <w:spacing w:val="4"/>
                <w:w w:val="102"/>
                <w:sz w:val="18"/>
                <w:szCs w:val="18"/>
                <w:lang w:val="ru-RU"/>
              </w:rPr>
            </w:pPr>
            <w:r>
              <w:rPr>
                <w:spacing w:val="4"/>
                <w:w w:val="102"/>
                <w:sz w:val="18"/>
                <w:szCs w:val="18"/>
                <w:lang w:val="ru-RU"/>
              </w:rPr>
              <w:t>101</w:t>
            </w:r>
          </w:p>
        </w:tc>
      </w:tr>
      <w:tr w:rsidR="00BD6F28">
        <w:tc>
          <w:tcPr>
            <w:tcW w:w="2835" w:type="dxa"/>
          </w:tcPr>
          <w:p w:rsidR="00BD6F28" w:rsidRDefault="00BD6F28">
            <w:pPr>
              <w:tabs>
                <w:tab w:val="left" w:pos="1843"/>
              </w:tabs>
              <w:spacing w:before="60" w:after="60"/>
              <w:jc w:val="both"/>
              <w:rPr>
                <w:spacing w:val="4"/>
                <w:w w:val="102"/>
                <w:sz w:val="18"/>
                <w:szCs w:val="18"/>
                <w:lang w:val="ru-RU"/>
              </w:rPr>
            </w:pPr>
            <w:r>
              <w:rPr>
                <w:spacing w:val="4"/>
                <w:w w:val="102"/>
                <w:sz w:val="18"/>
                <w:szCs w:val="18"/>
                <w:lang w:val="ru-RU"/>
              </w:rPr>
              <w:t>Мбарара</w:t>
            </w:r>
          </w:p>
        </w:tc>
        <w:tc>
          <w:tcPr>
            <w:tcW w:w="1685" w:type="dxa"/>
          </w:tcPr>
          <w:p w:rsidR="00BD6F28" w:rsidRDefault="00BD6F28">
            <w:pPr>
              <w:tabs>
                <w:tab w:val="left" w:pos="1843"/>
              </w:tabs>
              <w:spacing w:before="60" w:after="60"/>
              <w:ind w:right="649"/>
              <w:jc w:val="right"/>
              <w:rPr>
                <w:spacing w:val="4"/>
                <w:w w:val="102"/>
                <w:sz w:val="18"/>
                <w:szCs w:val="18"/>
                <w:lang w:val="ru-RU"/>
              </w:rPr>
            </w:pPr>
            <w:r>
              <w:rPr>
                <w:spacing w:val="4"/>
                <w:w w:val="102"/>
                <w:sz w:val="18"/>
                <w:szCs w:val="18"/>
                <w:lang w:val="ru-RU"/>
              </w:rPr>
              <w:t>40</w:t>
            </w:r>
          </w:p>
        </w:tc>
        <w:tc>
          <w:tcPr>
            <w:tcW w:w="1717" w:type="dxa"/>
          </w:tcPr>
          <w:p w:rsidR="00BD6F28" w:rsidRDefault="00BD6F28">
            <w:pPr>
              <w:tabs>
                <w:tab w:val="left" w:pos="1843"/>
              </w:tabs>
              <w:spacing w:before="60" w:after="60"/>
              <w:ind w:right="649"/>
              <w:jc w:val="right"/>
              <w:rPr>
                <w:spacing w:val="4"/>
                <w:w w:val="102"/>
                <w:sz w:val="18"/>
                <w:szCs w:val="18"/>
                <w:lang w:val="ru-RU"/>
              </w:rPr>
            </w:pPr>
            <w:r>
              <w:rPr>
                <w:spacing w:val="4"/>
                <w:w w:val="102"/>
                <w:sz w:val="18"/>
                <w:szCs w:val="18"/>
                <w:lang w:val="ru-RU"/>
              </w:rPr>
              <w:t>82</w:t>
            </w:r>
          </w:p>
        </w:tc>
      </w:tr>
      <w:tr w:rsidR="00BD6F28">
        <w:tc>
          <w:tcPr>
            <w:tcW w:w="2835" w:type="dxa"/>
          </w:tcPr>
          <w:p w:rsidR="00BD6F28" w:rsidRDefault="00BD6F28">
            <w:pPr>
              <w:tabs>
                <w:tab w:val="left" w:pos="1843"/>
              </w:tabs>
              <w:spacing w:before="60" w:after="60"/>
              <w:jc w:val="both"/>
              <w:rPr>
                <w:spacing w:val="4"/>
                <w:w w:val="102"/>
                <w:sz w:val="18"/>
                <w:szCs w:val="18"/>
                <w:lang w:val="ru-RU"/>
              </w:rPr>
            </w:pPr>
            <w:r>
              <w:rPr>
                <w:spacing w:val="4"/>
                <w:w w:val="102"/>
                <w:sz w:val="18"/>
                <w:szCs w:val="18"/>
                <w:lang w:val="ru-RU"/>
              </w:rPr>
              <w:t>Форт Портал</w:t>
            </w:r>
          </w:p>
        </w:tc>
        <w:tc>
          <w:tcPr>
            <w:tcW w:w="1685" w:type="dxa"/>
          </w:tcPr>
          <w:p w:rsidR="00BD6F28" w:rsidRDefault="00BD6F28">
            <w:pPr>
              <w:tabs>
                <w:tab w:val="left" w:pos="1843"/>
              </w:tabs>
              <w:spacing w:before="60" w:after="60"/>
              <w:ind w:right="649"/>
              <w:jc w:val="right"/>
              <w:rPr>
                <w:spacing w:val="4"/>
                <w:w w:val="102"/>
                <w:sz w:val="18"/>
                <w:szCs w:val="18"/>
              </w:rPr>
            </w:pPr>
            <w:r>
              <w:rPr>
                <w:spacing w:val="4"/>
                <w:w w:val="102"/>
                <w:sz w:val="18"/>
                <w:szCs w:val="18"/>
              </w:rPr>
              <w:t>40</w:t>
            </w:r>
          </w:p>
        </w:tc>
        <w:tc>
          <w:tcPr>
            <w:tcW w:w="1717" w:type="dxa"/>
          </w:tcPr>
          <w:p w:rsidR="00BD6F28" w:rsidRDefault="00BD6F28">
            <w:pPr>
              <w:tabs>
                <w:tab w:val="left" w:pos="1843"/>
              </w:tabs>
              <w:spacing w:before="60" w:after="60"/>
              <w:ind w:right="649"/>
              <w:jc w:val="right"/>
              <w:rPr>
                <w:spacing w:val="4"/>
                <w:w w:val="102"/>
                <w:sz w:val="18"/>
                <w:szCs w:val="18"/>
              </w:rPr>
            </w:pPr>
            <w:r>
              <w:rPr>
                <w:spacing w:val="4"/>
                <w:w w:val="102"/>
                <w:sz w:val="18"/>
                <w:szCs w:val="18"/>
              </w:rPr>
              <w:t>38</w:t>
            </w:r>
          </w:p>
        </w:tc>
      </w:tr>
      <w:tr w:rsidR="00BD6F28">
        <w:tc>
          <w:tcPr>
            <w:tcW w:w="2835" w:type="dxa"/>
            <w:shd w:val="clear" w:color="auto" w:fill="FF9900"/>
          </w:tcPr>
          <w:p w:rsidR="00BD6F28" w:rsidRDefault="00BD6F28">
            <w:pPr>
              <w:tabs>
                <w:tab w:val="left" w:pos="1843"/>
              </w:tabs>
              <w:spacing w:before="60" w:after="60"/>
              <w:jc w:val="both"/>
              <w:rPr>
                <w:b/>
                <w:bCs/>
                <w:spacing w:val="4"/>
                <w:w w:val="102"/>
                <w:sz w:val="18"/>
                <w:szCs w:val="18"/>
              </w:rPr>
            </w:pPr>
            <w:r>
              <w:rPr>
                <w:b/>
                <w:bCs/>
                <w:spacing w:val="4"/>
                <w:w w:val="102"/>
                <w:sz w:val="18"/>
                <w:szCs w:val="18"/>
                <w:lang w:val="ru-RU"/>
              </w:rPr>
              <w:t>Всего</w:t>
            </w:r>
          </w:p>
        </w:tc>
        <w:tc>
          <w:tcPr>
            <w:tcW w:w="1685" w:type="dxa"/>
            <w:shd w:val="clear" w:color="auto" w:fill="FF9900"/>
          </w:tcPr>
          <w:p w:rsidR="00BD6F28" w:rsidRDefault="00BD6F28">
            <w:pPr>
              <w:tabs>
                <w:tab w:val="left" w:pos="1843"/>
              </w:tabs>
              <w:spacing w:before="60" w:after="60"/>
              <w:ind w:right="649"/>
              <w:jc w:val="right"/>
              <w:rPr>
                <w:b/>
                <w:bCs/>
                <w:spacing w:val="4"/>
                <w:w w:val="102"/>
                <w:sz w:val="18"/>
                <w:szCs w:val="18"/>
              </w:rPr>
            </w:pPr>
            <w:r>
              <w:rPr>
                <w:b/>
                <w:bCs/>
                <w:spacing w:val="4"/>
                <w:w w:val="102"/>
                <w:sz w:val="18"/>
                <w:szCs w:val="18"/>
              </w:rPr>
              <w:t>394</w:t>
            </w:r>
          </w:p>
        </w:tc>
        <w:tc>
          <w:tcPr>
            <w:tcW w:w="1717" w:type="dxa"/>
            <w:shd w:val="clear" w:color="auto" w:fill="FF9900"/>
          </w:tcPr>
          <w:p w:rsidR="00BD6F28" w:rsidRDefault="00BD6F28">
            <w:pPr>
              <w:tabs>
                <w:tab w:val="left" w:pos="1843"/>
              </w:tabs>
              <w:spacing w:before="60" w:after="60"/>
              <w:ind w:right="649"/>
              <w:jc w:val="right"/>
              <w:rPr>
                <w:b/>
                <w:bCs/>
                <w:spacing w:val="4"/>
                <w:w w:val="102"/>
                <w:sz w:val="18"/>
                <w:szCs w:val="18"/>
              </w:rPr>
            </w:pPr>
            <w:r>
              <w:rPr>
                <w:b/>
                <w:bCs/>
                <w:spacing w:val="4"/>
                <w:w w:val="102"/>
                <w:sz w:val="18"/>
                <w:szCs w:val="18"/>
              </w:rPr>
              <w:t>626</w:t>
            </w:r>
          </w:p>
        </w:tc>
      </w:tr>
      <w:tr w:rsidR="00BD6F28">
        <w:tc>
          <w:tcPr>
            <w:tcW w:w="2835" w:type="dxa"/>
            <w:tcBorders>
              <w:bottom w:val="single" w:sz="12" w:space="0" w:color="auto"/>
            </w:tcBorders>
            <w:shd w:val="clear" w:color="auto" w:fill="FFCC99"/>
          </w:tcPr>
          <w:p w:rsidR="00BD6F28" w:rsidRDefault="00BD6F28">
            <w:pPr>
              <w:tabs>
                <w:tab w:val="left" w:pos="1843"/>
              </w:tabs>
              <w:spacing w:before="60" w:after="60"/>
              <w:jc w:val="both"/>
              <w:rPr>
                <w:b/>
                <w:bCs/>
                <w:spacing w:val="4"/>
                <w:w w:val="102"/>
                <w:sz w:val="18"/>
                <w:szCs w:val="18"/>
                <w:lang w:val="ru-RU"/>
              </w:rPr>
            </w:pPr>
            <w:r>
              <w:rPr>
                <w:b/>
                <w:bCs/>
                <w:spacing w:val="4"/>
                <w:w w:val="102"/>
                <w:sz w:val="18"/>
                <w:szCs w:val="18"/>
                <w:lang w:val="ru-RU"/>
              </w:rPr>
              <w:t>Доля в процентах</w:t>
            </w:r>
          </w:p>
        </w:tc>
        <w:tc>
          <w:tcPr>
            <w:tcW w:w="1685" w:type="dxa"/>
            <w:tcBorders>
              <w:bottom w:val="single" w:sz="12" w:space="0" w:color="auto"/>
            </w:tcBorders>
            <w:shd w:val="clear" w:color="auto" w:fill="FFCC99"/>
          </w:tcPr>
          <w:p w:rsidR="00BD6F28" w:rsidRDefault="00BD6F28">
            <w:pPr>
              <w:tabs>
                <w:tab w:val="left" w:pos="1843"/>
              </w:tabs>
              <w:spacing w:before="60" w:after="60"/>
              <w:ind w:right="649"/>
              <w:jc w:val="right"/>
              <w:rPr>
                <w:b/>
                <w:bCs/>
                <w:spacing w:val="4"/>
                <w:w w:val="102"/>
                <w:sz w:val="18"/>
                <w:szCs w:val="18"/>
              </w:rPr>
            </w:pPr>
            <w:r>
              <w:rPr>
                <w:b/>
                <w:bCs/>
                <w:spacing w:val="4"/>
                <w:w w:val="102"/>
                <w:sz w:val="18"/>
                <w:szCs w:val="18"/>
              </w:rPr>
              <w:t>35</w:t>
            </w:r>
          </w:p>
        </w:tc>
        <w:tc>
          <w:tcPr>
            <w:tcW w:w="1717" w:type="dxa"/>
            <w:tcBorders>
              <w:bottom w:val="single" w:sz="12" w:space="0" w:color="auto"/>
            </w:tcBorders>
            <w:shd w:val="clear" w:color="auto" w:fill="FFCC99"/>
          </w:tcPr>
          <w:p w:rsidR="00BD6F28" w:rsidRDefault="00BD6F28">
            <w:pPr>
              <w:tabs>
                <w:tab w:val="left" w:pos="1843"/>
              </w:tabs>
              <w:spacing w:before="60" w:after="60"/>
              <w:ind w:right="649"/>
              <w:jc w:val="right"/>
              <w:rPr>
                <w:b/>
                <w:bCs/>
                <w:spacing w:val="4"/>
                <w:w w:val="102"/>
                <w:sz w:val="18"/>
                <w:szCs w:val="18"/>
              </w:rPr>
            </w:pPr>
            <w:r>
              <w:rPr>
                <w:b/>
                <w:bCs/>
                <w:spacing w:val="4"/>
                <w:w w:val="102"/>
                <w:sz w:val="18"/>
                <w:szCs w:val="18"/>
              </w:rPr>
              <w:t>55</w:t>
            </w:r>
          </w:p>
        </w:tc>
      </w:tr>
    </w:tbl>
    <w:p w:rsidR="00BD6F28" w:rsidRDefault="00BD6F28">
      <w:pPr>
        <w:tabs>
          <w:tab w:val="left" w:pos="1843"/>
        </w:tabs>
        <w:spacing w:before="120" w:after="160"/>
        <w:ind w:left="1820" w:right="1264" w:hanging="556"/>
        <w:jc w:val="both"/>
        <w:rPr>
          <w:bCs/>
          <w:spacing w:val="4"/>
          <w:w w:val="102"/>
          <w:sz w:val="18"/>
          <w:szCs w:val="18"/>
          <w:lang w:val="ru-RU"/>
        </w:rPr>
      </w:pPr>
      <w:r>
        <w:rPr>
          <w:bCs/>
          <w:i/>
          <w:spacing w:val="4"/>
          <w:w w:val="102"/>
          <w:sz w:val="18"/>
          <w:szCs w:val="18"/>
          <w:lang w:val="ru-RU"/>
        </w:rPr>
        <w:t>Источник</w:t>
      </w:r>
      <w:r>
        <w:rPr>
          <w:bCs/>
          <w:spacing w:val="4"/>
          <w:w w:val="102"/>
          <w:sz w:val="18"/>
          <w:szCs w:val="18"/>
          <w:lang w:val="ru-RU"/>
        </w:rPr>
        <w:t>: 9-й Ежегодный доклад Угандийской комиссии по правам человека, 2006 г.</w:t>
      </w:r>
    </w:p>
    <w:p w:rsidR="00BD6F28" w:rsidRDefault="00BD6F28">
      <w:pPr>
        <w:spacing w:after="160"/>
        <w:ind w:left="1276" w:right="1264" w:hanging="12"/>
        <w:jc w:val="both"/>
        <w:rPr>
          <w:spacing w:val="4"/>
          <w:w w:val="102"/>
          <w:szCs w:val="20"/>
          <w:lang w:val="ru-RU"/>
        </w:rPr>
      </w:pPr>
      <w:r>
        <w:rPr>
          <w:spacing w:val="4"/>
          <w:w w:val="102"/>
          <w:szCs w:val="20"/>
          <w:lang w:val="ru-RU"/>
        </w:rPr>
        <w:t>Однако отсутствие дезагрегированных по признаку пола данных о положительном рассмотрении таких жалоб делает невозможным определение степени, в которой эти меры способствовали эффективному удовлетворению жалоб женщин.</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212.</w:t>
      </w:r>
      <w:r>
        <w:rPr>
          <w:spacing w:val="4"/>
          <w:w w:val="102"/>
          <w:szCs w:val="20"/>
          <w:lang w:val="ru-RU"/>
        </w:rPr>
        <w:tab/>
        <w:t>Национальная ассоциация женщин-судей (НАЖС) содействует наращиванию потенциала судебных работников в использовании международных договоров при рассмотрении дел о дискриминации или насилии в отношении женщин</w:t>
      </w:r>
      <w:r>
        <w:rPr>
          <w:rStyle w:val="FootnoteReference"/>
          <w:spacing w:val="4"/>
          <w:w w:val="102"/>
          <w:szCs w:val="20"/>
          <w:vertAlign w:val="superscript"/>
        </w:rPr>
        <w:footnoteReference w:id="94"/>
      </w:r>
      <w:r>
        <w:rPr>
          <w:spacing w:val="4"/>
          <w:w w:val="102"/>
          <w:szCs w:val="20"/>
          <w:lang w:val="ru-RU"/>
        </w:rPr>
        <w:t>. Судебные чиновники, которые прошли такую подготовку, отметили, что она помогла им более четко идентифицировать гендерные предрассудки и выносить приговоры, учитывающие гендерные аспекты. Теперь нейтральный с гендерной точки зрения подход не практикуется в отношении женщин, являющихся сторонами или свидетелями в процессе</w:t>
      </w:r>
      <w:r>
        <w:rPr>
          <w:rStyle w:val="FootnoteReference"/>
          <w:spacing w:val="4"/>
          <w:w w:val="102"/>
          <w:szCs w:val="20"/>
          <w:vertAlign w:val="superscript"/>
        </w:rPr>
        <w:footnoteReference w:id="95"/>
      </w:r>
      <w:r>
        <w:rPr>
          <w:spacing w:val="4"/>
          <w:w w:val="102"/>
          <w:szCs w:val="20"/>
          <w:lang w:val="ru-RU"/>
        </w:rPr>
        <w:t>. К сожалению, нехватка ресурсов ограничивает возможность Ассоциации охватить такой учебной программой все учреждения СПЗП. Тем не менее, данная инициатива имеет большой потенциал в плане расширения доступа женщин к правосудию</w:t>
      </w:r>
      <w:r>
        <w:rPr>
          <w:rStyle w:val="FootnoteReference"/>
          <w:spacing w:val="4"/>
          <w:w w:val="102"/>
          <w:szCs w:val="20"/>
          <w:vertAlign w:val="superscript"/>
        </w:rPr>
        <w:footnoteReference w:id="96"/>
      </w:r>
      <w:r>
        <w:rPr>
          <w:spacing w:val="4"/>
          <w:w w:val="102"/>
          <w:szCs w:val="20"/>
          <w:lang w:val="ru-RU"/>
        </w:rPr>
        <w:t>. Ассоциация начала проводить еще одну учебную программу, нацеленную на наращивание потенциала судебных работников в плате учета гендерных и правозащитных аспектов в том, что касается проблемы ВИЧ/СПИДа. Следует надеяться, что эта учебная программа поможет судейским служащим эффективно решать проблемы, связанные с эпидемией этого заболевания</w:t>
      </w:r>
      <w:r>
        <w:rPr>
          <w:rStyle w:val="FootnoteReference"/>
          <w:spacing w:val="4"/>
          <w:w w:val="102"/>
          <w:szCs w:val="20"/>
          <w:vertAlign w:val="superscript"/>
        </w:rPr>
        <w:footnoteReference w:id="97"/>
      </w:r>
      <w:r>
        <w:rPr>
          <w:spacing w:val="4"/>
          <w:w w:val="102"/>
          <w:szCs w:val="20"/>
          <w:lang w:val="ru-RU"/>
        </w:rPr>
        <w:t>.</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213.</w:t>
      </w:r>
      <w:r>
        <w:rPr>
          <w:spacing w:val="4"/>
          <w:w w:val="102"/>
          <w:szCs w:val="20"/>
          <w:lang w:val="ru-RU"/>
        </w:rPr>
        <w:tab/>
        <w:t>Государственные учреждения также оказывают юридическую помощь, в том числе:</w:t>
      </w:r>
    </w:p>
    <w:p w:rsidR="00BD6F28" w:rsidRDefault="00BD6F28">
      <w:pPr>
        <w:tabs>
          <w:tab w:val="left" w:pos="1843"/>
        </w:tabs>
        <w:spacing w:after="160"/>
        <w:ind w:left="1820" w:right="1264" w:hanging="556"/>
        <w:jc w:val="both"/>
        <w:rPr>
          <w:spacing w:val="4"/>
          <w:w w:val="102"/>
          <w:szCs w:val="20"/>
          <w:lang w:val="ru-RU"/>
        </w:rPr>
      </w:pPr>
      <w:r>
        <w:rPr>
          <w:spacing w:val="4"/>
          <w:w w:val="102"/>
          <w:szCs w:val="20"/>
        </w:rPr>
        <w:sym w:font="Symbol" w:char="F0B7"/>
      </w:r>
      <w:r>
        <w:rPr>
          <w:spacing w:val="4"/>
          <w:w w:val="102"/>
          <w:szCs w:val="20"/>
          <w:lang w:val="ru-RU"/>
        </w:rPr>
        <w:tab/>
        <w:t>Министерство юстиции и конституционных дел выделяет средства в рамках государственной программы оказания правовой помощи. В соответствии с этой программой обвиняемые, не имеющие возможности нанять адвоката, обеспечиваются защитником за счет государства. Такая программа действует только в отношении уголовных процессов.</w:t>
      </w:r>
    </w:p>
    <w:p w:rsidR="00BD6F28" w:rsidRDefault="00BD6F28">
      <w:pPr>
        <w:tabs>
          <w:tab w:val="left" w:pos="1843"/>
        </w:tabs>
        <w:spacing w:after="160"/>
        <w:ind w:left="1820" w:right="1264" w:hanging="556"/>
        <w:jc w:val="both"/>
        <w:rPr>
          <w:spacing w:val="4"/>
          <w:w w:val="102"/>
          <w:szCs w:val="20"/>
          <w:lang w:val="ru-RU"/>
        </w:rPr>
      </w:pPr>
      <w:r>
        <w:rPr>
          <w:spacing w:val="4"/>
          <w:w w:val="102"/>
          <w:szCs w:val="20"/>
        </w:rPr>
        <w:sym w:font="Symbol" w:char="F0B7"/>
      </w:r>
      <w:r>
        <w:rPr>
          <w:spacing w:val="4"/>
          <w:w w:val="102"/>
          <w:szCs w:val="20"/>
          <w:lang w:val="ru-RU"/>
        </w:rPr>
        <w:tab/>
        <w:t>Управление полиции по связям с общественностью проводит среди населения кампании по повышению правосознания и борьбе с юридической неграмотностью. В совместном обследовании программ оказания юридической помощи и деятельности СМС данное Управление было признано населением наиболее наглядной формой юридической помощи.</w:t>
      </w:r>
    </w:p>
    <w:p w:rsidR="00BD6F28" w:rsidRDefault="00BD6F28">
      <w:pPr>
        <w:tabs>
          <w:tab w:val="left" w:pos="1843"/>
        </w:tabs>
        <w:spacing w:after="160"/>
        <w:ind w:left="1820" w:right="1264" w:hanging="556"/>
        <w:jc w:val="both"/>
        <w:rPr>
          <w:spacing w:val="4"/>
          <w:w w:val="102"/>
          <w:szCs w:val="20"/>
          <w:lang w:val="ru-RU"/>
        </w:rPr>
      </w:pPr>
      <w:r>
        <w:rPr>
          <w:spacing w:val="4"/>
          <w:w w:val="102"/>
          <w:szCs w:val="20"/>
        </w:rPr>
        <w:sym w:font="Symbol" w:char="F0B7"/>
      </w:r>
      <w:r>
        <w:rPr>
          <w:spacing w:val="4"/>
          <w:w w:val="102"/>
          <w:szCs w:val="20"/>
          <w:lang w:val="ru-RU"/>
        </w:rPr>
        <w:tab/>
        <w:t>Полицейское подразделение по защите детей и семьи ведет дела, касающиеся детей и жизни семей.</w:t>
      </w:r>
    </w:p>
    <w:p w:rsidR="00BD6F28" w:rsidRDefault="00BD6F28">
      <w:pPr>
        <w:tabs>
          <w:tab w:val="left" w:pos="1843"/>
        </w:tabs>
        <w:spacing w:after="160"/>
        <w:ind w:left="1820" w:right="1264" w:hanging="556"/>
        <w:jc w:val="both"/>
        <w:rPr>
          <w:spacing w:val="4"/>
          <w:w w:val="102"/>
          <w:szCs w:val="20"/>
          <w:lang w:val="ru-RU"/>
        </w:rPr>
      </w:pPr>
      <w:r>
        <w:rPr>
          <w:spacing w:val="4"/>
          <w:w w:val="102"/>
          <w:szCs w:val="20"/>
        </w:rPr>
        <w:sym w:font="Symbol" w:char="F0B7"/>
      </w:r>
      <w:r>
        <w:rPr>
          <w:spacing w:val="4"/>
          <w:w w:val="102"/>
          <w:szCs w:val="20"/>
          <w:lang w:val="ru-RU"/>
        </w:rPr>
        <w:tab/>
        <w:t>Управление по делам условно осужденных и социальным вопросам обеспечивает контроль за благополучием детей.</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214.</w:t>
      </w:r>
      <w:r>
        <w:rPr>
          <w:spacing w:val="4"/>
          <w:w w:val="102"/>
          <w:szCs w:val="20"/>
          <w:lang w:val="ru-RU"/>
        </w:rPr>
        <w:tab/>
        <w:t>Невозможно переоценить роль юридической помощи с точки зрения расширения доступа женщин к правосудию. Услуги по оказанию юридической помощи считаются более доступными по стоимости, чем официальные судебные издержки. Меры по расширению юридической помощи включают: создание Фонда финансирования комплексной юридической помощи (ФКЮП)</w:t>
      </w:r>
      <w:r>
        <w:rPr>
          <w:rStyle w:val="FootnoteReference"/>
          <w:spacing w:val="4"/>
          <w:w w:val="102"/>
          <w:szCs w:val="20"/>
          <w:vertAlign w:val="superscript"/>
        </w:rPr>
        <w:footnoteReference w:id="98"/>
      </w:r>
      <w:r>
        <w:rPr>
          <w:spacing w:val="4"/>
          <w:w w:val="102"/>
          <w:szCs w:val="20"/>
          <w:lang w:val="ru-RU"/>
        </w:rPr>
        <w:t>, который поддерживает инициативы, направленные на искоренение дискриминации в отношении женщин, и создание сетей оказания юридической помощи, например Сети юрисконсультов (СЮК)</w:t>
      </w:r>
      <w:r>
        <w:rPr>
          <w:rStyle w:val="FootnoteReference"/>
          <w:spacing w:val="4"/>
          <w:w w:val="102"/>
          <w:szCs w:val="20"/>
          <w:vertAlign w:val="superscript"/>
        </w:rPr>
        <w:footnoteReference w:id="99"/>
      </w:r>
      <w:r>
        <w:rPr>
          <w:spacing w:val="4"/>
          <w:w w:val="102"/>
          <w:szCs w:val="20"/>
          <w:lang w:val="ru-RU"/>
        </w:rPr>
        <w:t>, для улучшения координации, минимизации дублирования и повышения экономичного использования имеющихся ресурсов.</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215.</w:t>
      </w:r>
      <w:r>
        <w:rPr>
          <w:spacing w:val="4"/>
          <w:w w:val="102"/>
          <w:szCs w:val="20"/>
          <w:lang w:val="ru-RU"/>
        </w:rPr>
        <w:tab/>
        <w:t>Однако сохраняются проблемы, ограничивающие эффективность этих мер, в том числе нехватка персонала, отсутствие материальной инфраструктуры и медлительность государственной системы правосудия</w:t>
      </w:r>
      <w:r>
        <w:rPr>
          <w:rStyle w:val="FootnoteReference"/>
          <w:spacing w:val="4"/>
          <w:w w:val="102"/>
          <w:szCs w:val="20"/>
          <w:vertAlign w:val="superscript"/>
          <w:lang w:val="ru-RU"/>
        </w:rPr>
        <w:footnoteReference w:id="100"/>
      </w:r>
      <w:r>
        <w:rPr>
          <w:spacing w:val="4"/>
          <w:w w:val="102"/>
          <w:szCs w:val="20"/>
          <w:lang w:val="ru-RU"/>
        </w:rPr>
        <w:t>. Кроме того, юридическая помощь оказывается от случаю к случаю, без какой-либо общенациональной программы и без учета потребностей уязвимых групп населения. Такое положение объясняется отсутствием юридических, институциональных и политических общенациональных рамок для регулирования оказываемых юридических услуг, а также отсутствием механизма для обеспечения положения о предоставлении бесплатной защиты</w:t>
      </w:r>
      <w:r>
        <w:rPr>
          <w:rStyle w:val="FootnoteReference"/>
          <w:spacing w:val="4"/>
          <w:w w:val="102"/>
          <w:szCs w:val="20"/>
          <w:vertAlign w:val="superscript"/>
          <w:lang w:val="ru-RU"/>
        </w:rPr>
        <w:footnoteReference w:id="101"/>
      </w:r>
      <w:r>
        <w:rPr>
          <w:spacing w:val="4"/>
          <w:w w:val="102"/>
          <w:szCs w:val="20"/>
          <w:lang w:val="ru-RU"/>
        </w:rPr>
        <w:t>.</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216.</w:t>
      </w:r>
      <w:r>
        <w:rPr>
          <w:spacing w:val="4"/>
          <w:w w:val="102"/>
          <w:szCs w:val="20"/>
          <w:lang w:val="ru-RU"/>
        </w:rPr>
        <w:tab/>
        <w:t>В настоящее время Совет по юридическим вопросам приступил к разработке нормативных рамок для предоставления юридической помощи и бесплатной защиты в Уганде.</w:t>
      </w:r>
    </w:p>
    <w:p w:rsidR="00BD6F28" w:rsidRDefault="00BD6F28">
      <w:pPr>
        <w:tabs>
          <w:tab w:val="left" w:pos="1843"/>
        </w:tabs>
        <w:spacing w:after="280"/>
        <w:ind w:left="1820" w:right="1264" w:hanging="556"/>
        <w:jc w:val="both"/>
        <w:rPr>
          <w:spacing w:val="4"/>
          <w:w w:val="102"/>
          <w:szCs w:val="20"/>
          <w:lang w:val="ru-RU"/>
        </w:rPr>
      </w:pPr>
      <w:r>
        <w:rPr>
          <w:spacing w:val="4"/>
          <w:w w:val="102"/>
          <w:szCs w:val="20"/>
          <w:lang w:val="ru-RU"/>
        </w:rPr>
        <w:t>217.</w:t>
      </w:r>
      <w:r>
        <w:rPr>
          <w:spacing w:val="4"/>
          <w:w w:val="102"/>
          <w:szCs w:val="20"/>
          <w:lang w:val="ru-RU"/>
        </w:rPr>
        <w:tab/>
        <w:t>Необходимо также ускорить разработку гендерной политики для сектора правосудия и охраны правопорядка и гендерную стратегию доступа к правосудию, которые должны обеспечить комплексные рамки для устранения обусловленных гендерным фактором препятствий в обеспечении доступа к правосудию.</w:t>
      </w:r>
    </w:p>
    <w:p w:rsidR="00BD6F28" w:rsidRDefault="00BD6F28">
      <w:pPr>
        <w:pStyle w:val="Heading1"/>
        <w:tabs>
          <w:tab w:val="left" w:pos="1276"/>
        </w:tabs>
        <w:spacing w:after="160" w:line="240" w:lineRule="auto"/>
        <w:ind w:left="1276" w:right="1264" w:hanging="567"/>
        <w:rPr>
          <w:rFonts w:ascii="Times New Roman" w:hAnsi="Times New Roman"/>
          <w:i/>
          <w:iCs/>
          <w:spacing w:val="4"/>
          <w:w w:val="102"/>
          <w:sz w:val="24"/>
          <w:szCs w:val="24"/>
          <w:lang w:val="ru-RU"/>
        </w:rPr>
      </w:pPr>
      <w:bookmarkStart w:id="55" w:name="_Toc210009081"/>
      <w:r>
        <w:rPr>
          <w:rFonts w:ascii="Times New Roman" w:hAnsi="Times New Roman"/>
          <w:spacing w:val="4"/>
          <w:w w:val="102"/>
          <w:sz w:val="24"/>
          <w:szCs w:val="24"/>
          <w:lang w:val="ru-RU"/>
        </w:rPr>
        <w:t>16.0</w:t>
      </w:r>
      <w:r>
        <w:rPr>
          <w:rFonts w:ascii="Times New Roman" w:hAnsi="Times New Roman"/>
          <w:spacing w:val="4"/>
          <w:w w:val="102"/>
          <w:sz w:val="24"/>
          <w:szCs w:val="24"/>
          <w:lang w:val="ru-RU"/>
        </w:rPr>
        <w:tab/>
        <w:t>СТАТЬЯ 16</w:t>
      </w:r>
      <w:bookmarkEnd w:id="55"/>
      <w:r>
        <w:rPr>
          <w:rFonts w:ascii="Times New Roman" w:hAnsi="Times New Roman"/>
          <w:i/>
          <w:iCs/>
          <w:spacing w:val="4"/>
          <w:w w:val="102"/>
          <w:sz w:val="24"/>
          <w:szCs w:val="24"/>
          <w:lang w:val="ru-RU"/>
        </w:rPr>
        <w:t xml:space="preserve"> </w:t>
      </w:r>
    </w:p>
    <w:p w:rsidR="00BD6F28" w:rsidRDefault="00BD6F28">
      <w:pPr>
        <w:pStyle w:val="Heading2"/>
        <w:tabs>
          <w:tab w:val="left" w:pos="1843"/>
        </w:tabs>
        <w:spacing w:after="160"/>
        <w:ind w:left="1820" w:right="1264" w:hanging="556"/>
        <w:jc w:val="both"/>
        <w:rPr>
          <w:rFonts w:ascii="Times New Roman" w:hAnsi="Times New Roman"/>
          <w:spacing w:val="4"/>
          <w:w w:val="102"/>
          <w:sz w:val="20"/>
          <w:lang w:val="ru-RU"/>
        </w:rPr>
      </w:pPr>
      <w:r>
        <w:rPr>
          <w:rFonts w:ascii="Times New Roman" w:hAnsi="Times New Roman"/>
          <w:spacing w:val="4"/>
          <w:w w:val="102"/>
          <w:sz w:val="20"/>
          <w:lang w:val="ru-RU"/>
        </w:rPr>
        <w:t>16.1</w:t>
      </w:r>
      <w:r>
        <w:rPr>
          <w:rFonts w:ascii="Times New Roman" w:hAnsi="Times New Roman"/>
          <w:spacing w:val="4"/>
          <w:w w:val="102"/>
          <w:sz w:val="20"/>
          <w:lang w:val="ru-RU"/>
        </w:rPr>
        <w:tab/>
        <w:t>РАВЕНСТВО В БРАКЕ И СЕМЕЙНОЙ ЖИЗНИ</w:t>
      </w:r>
    </w:p>
    <w:p w:rsidR="00BD6F28" w:rsidRDefault="00BD6F28">
      <w:pPr>
        <w:pStyle w:val="Heading3"/>
        <w:tabs>
          <w:tab w:val="left" w:pos="2552"/>
        </w:tabs>
        <w:spacing w:after="160" w:line="240" w:lineRule="auto"/>
        <w:ind w:left="2552" w:right="1264" w:hanging="709"/>
        <w:jc w:val="both"/>
        <w:rPr>
          <w:rFonts w:ascii="Times New Roman" w:hAnsi="Times New Roman"/>
          <w:spacing w:val="4"/>
          <w:w w:val="102"/>
          <w:lang w:val="ru-RU"/>
        </w:rPr>
      </w:pPr>
      <w:bookmarkStart w:id="56" w:name="_Toc210009083"/>
      <w:r>
        <w:rPr>
          <w:rFonts w:ascii="Times New Roman" w:hAnsi="Times New Roman"/>
          <w:spacing w:val="4"/>
          <w:w w:val="102"/>
          <w:lang w:val="ru-RU"/>
        </w:rPr>
        <w:t>16.1.1</w:t>
      </w:r>
      <w:r>
        <w:rPr>
          <w:rFonts w:ascii="Times New Roman" w:hAnsi="Times New Roman"/>
          <w:spacing w:val="4"/>
          <w:w w:val="102"/>
          <w:lang w:val="ru-RU"/>
        </w:rPr>
        <w:tab/>
      </w:r>
      <w:bookmarkEnd w:id="56"/>
      <w:r>
        <w:rPr>
          <w:rFonts w:ascii="Times New Roman" w:hAnsi="Times New Roman"/>
          <w:spacing w:val="4"/>
          <w:w w:val="102"/>
          <w:lang w:val="ru-RU"/>
        </w:rPr>
        <w:t>Прогресс, достигнутый государством-участником в обеспечении равенства в браке и семейной жизни, и сохраняющиеся трудности</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218.</w:t>
      </w:r>
      <w:r>
        <w:rPr>
          <w:spacing w:val="4"/>
          <w:w w:val="102"/>
          <w:szCs w:val="20"/>
          <w:lang w:val="ru-RU"/>
        </w:rPr>
        <w:tab/>
        <w:t>Принятие Законопроекта о семейных отношениях (в его первом разделе содержатся положения о гражданских, христианских, индуистских и бахайских браках, а во втором разделе предусматривается создание судов шариата для рассмотрения вопросов, связанных с процедурами заключения и расторжения брака согласно исламу) и Законопроекта о сексуальных преступлениях улучшит правовое положение женщин в брачных отношениях (см. подробнее выше в разделе доклада, касающемся статьи 2). В Законопроекте о семейных отношениях уплата выкупа за невесту более не рассматривается в качестве необходимого требования для регистрации брака, и в нем не содержится требование возврата выкупа за невесту при расторжении брака. Это – позитивные явления, принимая во внимание, что уплата выкупа за невесту является одним из факторов, ведущих к насилию в отношении женщин.</w:t>
      </w:r>
    </w:p>
    <w:p w:rsidR="00BD6F28" w:rsidRDefault="00BD6F28">
      <w:pPr>
        <w:tabs>
          <w:tab w:val="left" w:pos="1843"/>
        </w:tabs>
        <w:spacing w:after="160"/>
        <w:ind w:left="1820" w:right="1264" w:hanging="556"/>
        <w:jc w:val="both"/>
        <w:rPr>
          <w:spacing w:val="4"/>
          <w:w w:val="102"/>
          <w:szCs w:val="20"/>
          <w:lang w:val="ru-RU"/>
        </w:rPr>
      </w:pPr>
      <w:r>
        <w:rPr>
          <w:spacing w:val="4"/>
          <w:w w:val="102"/>
          <w:szCs w:val="20"/>
          <w:lang w:val="ru-RU"/>
        </w:rPr>
        <w:t>219.</w:t>
      </w:r>
      <w:r>
        <w:rPr>
          <w:spacing w:val="4"/>
          <w:w w:val="102"/>
          <w:szCs w:val="20"/>
          <w:lang w:val="ru-RU"/>
        </w:rPr>
        <w:tab/>
        <w:t>Однако в отношении прав женщин, особенно при расторжении брака, произошел ряд позитивных изменений. В 2003 году Конституционный суд аннулировал дискриминационные разделы Закона о разводах, в которых предусматривались различные основания для расторжения брака для мужчин и женщин. Недавно Конституционный суд аннулировал положения о преступной супружеской неверности и некоторые дискриминационные положения Закона о наследовании (см. более подробно выше в разделе, касающемся статьи 2).</w:t>
      </w:r>
    </w:p>
    <w:p w:rsidR="00BD6F28" w:rsidRDefault="00BD6F28">
      <w:pPr>
        <w:pStyle w:val="Heading1"/>
        <w:tabs>
          <w:tab w:val="left" w:pos="1276"/>
        </w:tabs>
        <w:spacing w:after="160"/>
        <w:ind w:left="1276" w:right="1264" w:hanging="425"/>
        <w:rPr>
          <w:rFonts w:ascii="Times New Roman" w:hAnsi="Times New Roman"/>
          <w:spacing w:val="4"/>
          <w:w w:val="102"/>
          <w:sz w:val="24"/>
          <w:szCs w:val="24"/>
          <w:lang w:val="ru-RU"/>
        </w:rPr>
      </w:pPr>
      <w:bookmarkStart w:id="57" w:name="_Toc210009084"/>
      <w:r>
        <w:rPr>
          <w:rFonts w:ascii="Times New Roman" w:hAnsi="Times New Roman"/>
          <w:spacing w:val="4"/>
          <w:w w:val="102"/>
          <w:sz w:val="24"/>
          <w:szCs w:val="24"/>
          <w:lang w:val="ru-RU"/>
        </w:rPr>
        <w:t>17.0</w:t>
      </w:r>
      <w:r>
        <w:rPr>
          <w:rFonts w:ascii="Times New Roman" w:hAnsi="Times New Roman"/>
          <w:spacing w:val="4"/>
          <w:w w:val="102"/>
          <w:sz w:val="24"/>
          <w:szCs w:val="24"/>
          <w:lang w:val="ru-RU"/>
        </w:rPr>
        <w:tab/>
      </w:r>
      <w:bookmarkEnd w:id="57"/>
      <w:r>
        <w:rPr>
          <w:rFonts w:ascii="Times New Roman" w:hAnsi="Times New Roman"/>
          <w:spacing w:val="4"/>
          <w:w w:val="102"/>
          <w:sz w:val="24"/>
          <w:szCs w:val="24"/>
          <w:lang w:val="ru-RU"/>
        </w:rPr>
        <w:t>ЗАКЛЮЧЕНИЕ</w:t>
      </w:r>
    </w:p>
    <w:p w:rsidR="00BD6F28" w:rsidRDefault="00BD6F28">
      <w:pPr>
        <w:pStyle w:val="Footer"/>
        <w:tabs>
          <w:tab w:val="clear" w:pos="4320"/>
          <w:tab w:val="clear" w:pos="8640"/>
          <w:tab w:val="left" w:pos="1843"/>
        </w:tabs>
        <w:spacing w:after="160"/>
        <w:ind w:left="1820" w:right="1264" w:hanging="556"/>
        <w:jc w:val="both"/>
        <w:rPr>
          <w:spacing w:val="4"/>
          <w:w w:val="102"/>
          <w:szCs w:val="20"/>
          <w:lang w:val="ru-RU"/>
        </w:rPr>
      </w:pPr>
      <w:r>
        <w:rPr>
          <w:spacing w:val="4"/>
          <w:w w:val="102"/>
          <w:szCs w:val="20"/>
          <w:lang w:val="ru-RU"/>
        </w:rPr>
        <w:t>220.</w:t>
      </w:r>
      <w:r>
        <w:rPr>
          <w:spacing w:val="4"/>
          <w:w w:val="102"/>
          <w:szCs w:val="20"/>
          <w:lang w:val="ru-RU"/>
        </w:rPr>
        <w:tab/>
        <w:t xml:space="preserve">Со времени представления последнего доклада о выполнении Конвенции правительством Уганды достигнут существенный прогресс в разработке и осуществлении мер по ликвидации дискриминации в отношении женщин. </w:t>
      </w:r>
      <w:r>
        <w:rPr>
          <w:spacing w:val="4"/>
          <w:w w:val="102"/>
          <w:szCs w:val="20"/>
          <w:lang w:val="ru-RU"/>
        </w:rPr>
        <w:br/>
        <w:t>В частности, разработаны юридические и политические рамки, приняты меры для расширения доступа женщин к правосудию и улучшению их социально-экономического положения, а также для устранения гендерного неравенства, сохраняющегося в угандийском обществе. Несмотря на это, сохраняется ряд проблем: медленный процесс законодательных реформ; сохранение культурных и традиционных практик, являющихся дискриминационными в отношении женщин и девочек; низкий уровень грамотности среди женщин, ограничивающий их доступ к социальным услугами и их участие в экономической деятельности; высокий уровень нищеты среди женщин и распространенность насилия в отношении женщин. Правительство Уганды знает о существовании этих трудностей и полно решимости преодолевать их ввиду своей приверженности уважению, поощрению и защите прав человека женщин и проявлению к ним такого же уважения, как и к мужчинам.</w:t>
      </w:r>
    </w:p>
    <w:p w:rsidR="00BD6F28" w:rsidRDefault="00BD6F28">
      <w:pPr>
        <w:tabs>
          <w:tab w:val="left" w:pos="1843"/>
        </w:tabs>
        <w:spacing w:after="160"/>
        <w:ind w:left="1820" w:right="1264" w:hanging="556"/>
        <w:jc w:val="both"/>
        <w:rPr>
          <w:bCs/>
          <w:spacing w:val="4"/>
          <w:w w:val="102"/>
          <w:szCs w:val="20"/>
          <w:lang w:val="ru-RU"/>
        </w:rPr>
      </w:pPr>
    </w:p>
    <w:p w:rsidR="00BD6F28" w:rsidRDefault="00BD6F28">
      <w:pPr>
        <w:pStyle w:val="bodytext0"/>
        <w:tabs>
          <w:tab w:val="left" w:pos="1843"/>
        </w:tabs>
      </w:pPr>
    </w:p>
    <w:p w:rsidR="00BD6F28" w:rsidRDefault="00BD6F28">
      <w:pPr>
        <w:tabs>
          <w:tab w:val="left" w:pos="709"/>
          <w:tab w:val="left" w:pos="1843"/>
        </w:tabs>
        <w:spacing w:after="160"/>
        <w:ind w:left="1820" w:right="1264" w:hanging="556"/>
        <w:jc w:val="center"/>
        <w:rPr>
          <w:spacing w:val="4"/>
          <w:w w:val="102"/>
          <w:lang w:val="ru-RU"/>
        </w:rPr>
      </w:pPr>
      <w:r>
        <w:rPr>
          <w:spacing w:val="4"/>
          <w:w w:val="102"/>
          <w:lang w:val="ru-RU"/>
        </w:rPr>
        <w:t>____________</w:t>
      </w:r>
    </w:p>
    <w:sectPr w:rsidR="00BD6F28">
      <w:footerReference w:type="even" r:id="rId14"/>
      <w:footerReference w:type="default" r:id="rId15"/>
      <w:pgSz w:w="12242" w:h="15842" w:code="1"/>
      <w:pgMar w:top="1741" w:right="1196" w:bottom="1899" w:left="1196" w:header="578" w:footer="1032" w:gutter="0"/>
      <w:pgNumType w:start="2"/>
      <w:cols w:space="708"/>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9-09T10:52:00Z" w:initials="Start">
    <w:p w:rsidR="0014003B" w:rsidRDefault="0014003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NO&gt;&gt;N0934851R&lt;&lt;ODS JOB NO&gt;&gt;</w:t>
      </w:r>
    </w:p>
    <w:p w:rsidR="0014003B" w:rsidRDefault="0014003B">
      <w:pPr>
        <w:pStyle w:val="CommentText"/>
      </w:pPr>
      <w:r>
        <w:t>&lt;&lt;ODS DOC SYMBOL1&gt;&gt;CEDAW/C/UGA/7&lt;&lt;ODS DOC SYMBOL1&gt;&gt;</w:t>
      </w:r>
    </w:p>
    <w:p w:rsidR="0014003B" w:rsidRDefault="0014003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66B" w:rsidRDefault="0025166B">
      <w:r>
        <w:separator/>
      </w:r>
    </w:p>
  </w:endnote>
  <w:endnote w:type="continuationSeparator" w:id="0">
    <w:p w:rsidR="0025166B" w:rsidRDefault="0025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MS">
    <w:altName w:val="Times New Roman"/>
    <w:panose1 w:val="00000000000000000000"/>
    <w:charset w:val="4D"/>
    <w:family w:val="swiss"/>
    <w:notTrueType/>
    <w:pitch w:val="default"/>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5033"/>
      <w:gridCol w:w="5033"/>
    </w:tblGrid>
    <w:tr w:rsidR="00BD6F28">
      <w:tblPrEx>
        <w:tblCellMar>
          <w:top w:w="0" w:type="dxa"/>
          <w:bottom w:w="0" w:type="dxa"/>
        </w:tblCellMar>
      </w:tblPrEx>
      <w:trPr>
        <w:jc w:val="right"/>
      </w:trPr>
      <w:tc>
        <w:tcPr>
          <w:tcW w:w="5033" w:type="dxa"/>
        </w:tcPr>
        <w:p w:rsidR="00BD6F28" w:rsidRDefault="00BD6F28">
          <w:pPr>
            <w:pStyle w:val="Footer"/>
            <w:jc w:val="right"/>
            <w:rPr>
              <w:b/>
              <w:w w:val="103"/>
              <w:sz w:val="14"/>
            </w:rPr>
          </w:pPr>
          <w:r>
            <w:rPr>
              <w:b/>
              <w:w w:val="103"/>
              <w:sz w:val="14"/>
            </w:rPr>
            <w:fldChar w:fldCharType="begin"/>
          </w:r>
          <w:r>
            <w:rPr>
              <w:b/>
              <w:w w:val="103"/>
              <w:sz w:val="14"/>
            </w:rPr>
            <w:instrText xml:space="preserve"> DOCVARIABLE "FooterJN" \* MERGEFORMAT </w:instrText>
          </w:r>
          <w:r>
            <w:rPr>
              <w:b/>
              <w:w w:val="103"/>
              <w:sz w:val="14"/>
            </w:rPr>
            <w:fldChar w:fldCharType="end"/>
          </w:r>
        </w:p>
      </w:tc>
      <w:tc>
        <w:tcPr>
          <w:tcW w:w="5033" w:type="dxa"/>
        </w:tcPr>
        <w:p w:rsidR="00BD6F28" w:rsidRDefault="00BD6F28">
          <w:pPr>
            <w:pStyle w:val="Footer"/>
            <w:rPr>
              <w:w w:val="103"/>
            </w:rPr>
          </w:pPr>
          <w:r>
            <w:rPr>
              <w:w w:val="103"/>
            </w:rPr>
            <w:fldChar w:fldCharType="begin"/>
          </w:r>
          <w:r>
            <w:rPr>
              <w:w w:val="103"/>
            </w:rPr>
            <w:instrText xml:space="preserve"> PAGE  \* MERGEFORMAT </w:instrText>
          </w:r>
          <w:r>
            <w:rPr>
              <w:w w:val="103"/>
            </w:rPr>
            <w:fldChar w:fldCharType="separate"/>
          </w:r>
          <w:r>
            <w:rPr>
              <w:noProof/>
              <w:w w:val="103"/>
            </w:rPr>
            <w:t>2</w:t>
          </w:r>
          <w:r>
            <w:rPr>
              <w:w w:val="103"/>
            </w:rPr>
            <w:fldChar w:fldCharType="end"/>
          </w:r>
        </w:p>
      </w:tc>
    </w:tr>
  </w:tbl>
  <w:p w:rsidR="00BD6F28" w:rsidRDefault="00BD6F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5033"/>
      <w:gridCol w:w="5033"/>
    </w:tblGrid>
    <w:tr w:rsidR="00BD6F28">
      <w:tblPrEx>
        <w:tblCellMar>
          <w:top w:w="0" w:type="dxa"/>
          <w:bottom w:w="0" w:type="dxa"/>
        </w:tblCellMar>
      </w:tblPrEx>
      <w:trPr>
        <w:jc w:val="right"/>
      </w:trPr>
      <w:tc>
        <w:tcPr>
          <w:tcW w:w="5033" w:type="dxa"/>
        </w:tcPr>
        <w:p w:rsidR="00BD6F28" w:rsidRDefault="00BD6F28">
          <w:pPr>
            <w:pStyle w:val="Footer"/>
            <w:jc w:val="right"/>
            <w:rPr>
              <w:w w:val="103"/>
            </w:rPr>
          </w:pPr>
          <w:r>
            <w:rPr>
              <w:w w:val="103"/>
            </w:rPr>
            <w:fldChar w:fldCharType="begin"/>
          </w:r>
          <w:r>
            <w:rPr>
              <w:w w:val="103"/>
            </w:rPr>
            <w:instrText xml:space="preserve"> PAGE  \* MERGEFORMAT </w:instrText>
          </w:r>
          <w:r>
            <w:rPr>
              <w:w w:val="103"/>
            </w:rPr>
            <w:fldChar w:fldCharType="separate"/>
          </w:r>
          <w:r>
            <w:rPr>
              <w:noProof/>
              <w:w w:val="103"/>
            </w:rPr>
            <w:t>2</w:t>
          </w:r>
          <w:r>
            <w:rPr>
              <w:w w:val="103"/>
            </w:rPr>
            <w:fldChar w:fldCharType="end"/>
          </w:r>
        </w:p>
      </w:tc>
      <w:tc>
        <w:tcPr>
          <w:tcW w:w="5033" w:type="dxa"/>
        </w:tcPr>
        <w:p w:rsidR="00BD6F28" w:rsidRDefault="00BD6F28">
          <w:pPr>
            <w:pStyle w:val="Footer"/>
            <w:rPr>
              <w:b/>
              <w:w w:val="103"/>
              <w:sz w:val="14"/>
            </w:rPr>
          </w:pPr>
          <w:r>
            <w:rPr>
              <w:b/>
              <w:w w:val="103"/>
              <w:sz w:val="14"/>
            </w:rPr>
            <w:fldChar w:fldCharType="begin"/>
          </w:r>
          <w:r>
            <w:rPr>
              <w:b/>
              <w:w w:val="103"/>
              <w:sz w:val="14"/>
            </w:rPr>
            <w:instrText xml:space="preserve"> DOCVARIABLE "FooterJN" \* MERGEFORMAT </w:instrText>
          </w:r>
          <w:r>
            <w:rPr>
              <w:b/>
              <w:w w:val="103"/>
              <w:sz w:val="14"/>
            </w:rPr>
            <w:fldChar w:fldCharType="end"/>
          </w:r>
        </w:p>
      </w:tc>
    </w:tr>
  </w:tbl>
  <w:p w:rsidR="00BD6F28" w:rsidRDefault="00BD6F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28" w:rsidRDefault="00BD6F28">
    <w:pPr>
      <w:pStyle w:val="Footer"/>
      <w:rPr>
        <w:lang w:val="ru-RU"/>
      </w:rPr>
    </w:pPr>
  </w:p>
  <w:p w:rsidR="00BD6F28" w:rsidRDefault="00BD6F28">
    <w:pPr>
      <w:pStyle w:val="Footer"/>
      <w:rPr>
        <w:szCs w:val="20"/>
        <w:lang w:val="ru-RU"/>
      </w:rPr>
    </w:pPr>
    <w:r>
      <w:rPr>
        <w:szCs w:val="20"/>
        <w:lang w:val="ru-RU"/>
      </w:rPr>
      <w:t>09-34851 (</w:t>
    </w:r>
    <w:r>
      <w:rPr>
        <w:szCs w:val="20"/>
      </w:rPr>
      <w:t>R</w:t>
    </w:r>
    <w:r>
      <w:rPr>
        <w:szCs w:val="20"/>
        <w:lang w:val="ru-RU"/>
      </w:rPr>
      <w:t>)</w:t>
    </w:r>
  </w:p>
  <w:p w:rsidR="00BD6F28" w:rsidRDefault="00BD6F28">
    <w:pPr>
      <w:pStyle w:val="FootnoteText"/>
      <w:ind w:right="1264"/>
      <w:rPr>
        <w:rFonts w:ascii="Barcode 3 of 9 by request" w:hAnsi="Barcode 3 of 9 by request"/>
        <w:lang w:val="ru-RU"/>
      </w:rPr>
    </w:pPr>
    <w:r>
      <w:rPr>
        <w:rFonts w:ascii="Barcode 3 of 9 by request" w:hAnsi="Barcode 3 of 9 by request"/>
        <w:lang w:val="ru-RU"/>
      </w:rPr>
      <w:t>*0934851*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28" w:rsidRDefault="00BD6F28">
    <w:pPr>
      <w:pStyle w:val="Footer"/>
      <w:tabs>
        <w:tab w:val="clear" w:pos="4320"/>
        <w:tab w:val="clear" w:pos="8640"/>
        <w:tab w:val="right" w:pos="9781"/>
      </w:tabs>
      <w:rPr>
        <w:sz w:val="14"/>
        <w:szCs w:val="17"/>
        <w:lang w:val="ru-RU"/>
      </w:rPr>
    </w:pPr>
    <w:r>
      <w:rPr>
        <w:rStyle w:val="PageNumber"/>
        <w:b/>
        <w:sz w:val="17"/>
        <w:szCs w:val="17"/>
      </w:rPr>
      <w:fldChar w:fldCharType="begin"/>
    </w:r>
    <w:r>
      <w:rPr>
        <w:rStyle w:val="PageNumber"/>
        <w:b/>
        <w:sz w:val="17"/>
        <w:szCs w:val="17"/>
        <w:lang w:val="ru-RU"/>
      </w:rPr>
      <w:instrText xml:space="preserve"> </w:instrText>
    </w:r>
    <w:r>
      <w:rPr>
        <w:rStyle w:val="PageNumber"/>
        <w:b/>
        <w:sz w:val="17"/>
        <w:szCs w:val="17"/>
      </w:rPr>
      <w:instrText>PAGE</w:instrText>
    </w:r>
    <w:r>
      <w:rPr>
        <w:rStyle w:val="PageNumber"/>
        <w:b/>
        <w:sz w:val="17"/>
        <w:szCs w:val="17"/>
        <w:lang w:val="ru-RU"/>
      </w:rPr>
      <w:instrText xml:space="preserve"> </w:instrText>
    </w:r>
    <w:r>
      <w:rPr>
        <w:rStyle w:val="PageNumber"/>
        <w:b/>
        <w:sz w:val="17"/>
        <w:szCs w:val="17"/>
      </w:rPr>
      <w:fldChar w:fldCharType="separate"/>
    </w:r>
    <w:r w:rsidR="008E7189">
      <w:rPr>
        <w:rStyle w:val="PageNumber"/>
        <w:b/>
        <w:noProof/>
        <w:sz w:val="17"/>
        <w:szCs w:val="17"/>
      </w:rPr>
      <w:t>2</w:t>
    </w:r>
    <w:r>
      <w:rPr>
        <w:rStyle w:val="PageNumber"/>
        <w:b/>
        <w:sz w:val="17"/>
        <w:szCs w:val="17"/>
      </w:rPr>
      <w:fldChar w:fldCharType="end"/>
    </w:r>
    <w:r>
      <w:rPr>
        <w:rStyle w:val="PageNumber"/>
        <w:b/>
        <w:sz w:val="17"/>
        <w:szCs w:val="17"/>
        <w:lang w:val="ru-RU"/>
      </w:rPr>
      <w:tab/>
    </w:r>
    <w:r>
      <w:rPr>
        <w:sz w:val="14"/>
        <w:szCs w:val="20"/>
        <w:lang w:val="ru-RU"/>
      </w:rPr>
      <w:t>09-34851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28" w:rsidRDefault="00BD6F28">
    <w:pPr>
      <w:pStyle w:val="Footer"/>
      <w:tabs>
        <w:tab w:val="clear" w:pos="4320"/>
        <w:tab w:val="clear" w:pos="8640"/>
        <w:tab w:val="right" w:pos="9781"/>
      </w:tabs>
      <w:rPr>
        <w:b/>
        <w:sz w:val="17"/>
        <w:szCs w:val="17"/>
        <w:lang w:val="ru-RU"/>
      </w:rPr>
    </w:pPr>
    <w:r>
      <w:rPr>
        <w:sz w:val="14"/>
        <w:szCs w:val="20"/>
        <w:lang w:val="ru-RU"/>
      </w:rPr>
      <w:t>09-34851</w:t>
    </w:r>
    <w:r>
      <w:rPr>
        <w:sz w:val="14"/>
        <w:szCs w:val="20"/>
        <w:lang w:val="ru-RU"/>
      </w:rPr>
      <w:tab/>
    </w:r>
    <w:r>
      <w:rPr>
        <w:rStyle w:val="PageNumber"/>
        <w:b/>
        <w:sz w:val="17"/>
        <w:szCs w:val="17"/>
      </w:rPr>
      <w:fldChar w:fldCharType="begin"/>
    </w:r>
    <w:r>
      <w:rPr>
        <w:rStyle w:val="PageNumber"/>
        <w:b/>
        <w:sz w:val="17"/>
        <w:szCs w:val="17"/>
        <w:lang w:val="ru-RU"/>
      </w:rPr>
      <w:instrText xml:space="preserve"> </w:instrText>
    </w:r>
    <w:r>
      <w:rPr>
        <w:rStyle w:val="PageNumber"/>
        <w:b/>
        <w:sz w:val="17"/>
        <w:szCs w:val="17"/>
      </w:rPr>
      <w:instrText>PAGE</w:instrText>
    </w:r>
    <w:r>
      <w:rPr>
        <w:rStyle w:val="PageNumber"/>
        <w:b/>
        <w:sz w:val="17"/>
        <w:szCs w:val="17"/>
        <w:lang w:val="ru-RU"/>
      </w:rPr>
      <w:instrText xml:space="preserve"> </w:instrText>
    </w:r>
    <w:r>
      <w:rPr>
        <w:rStyle w:val="PageNumber"/>
        <w:b/>
        <w:sz w:val="17"/>
        <w:szCs w:val="17"/>
      </w:rPr>
      <w:fldChar w:fldCharType="separate"/>
    </w:r>
    <w:r w:rsidR="0014003B">
      <w:rPr>
        <w:rStyle w:val="PageNumber"/>
        <w:b/>
        <w:noProof/>
        <w:sz w:val="17"/>
        <w:szCs w:val="17"/>
      </w:rPr>
      <w:t>71</w:t>
    </w:r>
    <w:r>
      <w:rPr>
        <w:rStyle w:val="PageNumber"/>
        <w:b/>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66B" w:rsidRDefault="0025166B">
      <w:pPr>
        <w:ind w:left="1134"/>
      </w:pPr>
      <w:r>
        <w:separator/>
      </w:r>
    </w:p>
  </w:footnote>
  <w:footnote w:type="continuationSeparator" w:id="0">
    <w:p w:rsidR="0025166B" w:rsidRDefault="0025166B">
      <w:r>
        <w:continuationSeparator/>
      </w:r>
    </w:p>
  </w:footnote>
  <w:footnote w:id="1">
    <w:p w:rsidR="00BD6F28" w:rsidRDefault="00BD6F28">
      <w:pPr>
        <w:pStyle w:val="FootnoteText"/>
        <w:ind w:left="1247" w:right="1247"/>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xml:space="preserve"> В число этих районов входили Капчорва, Лира, Гулу, Бушени, Касесе, Киенжожо, Калангала и Сороти.</w:t>
      </w:r>
    </w:p>
  </w:footnote>
  <w:footnote w:id="2">
    <w:p w:rsidR="00BD6F28" w:rsidRDefault="00BD6F28">
      <w:pPr>
        <w:pStyle w:val="FootnoteText"/>
        <w:ind w:left="1247" w:right="1247"/>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xml:space="preserve"> Статьи 21 1) и 33 6) Конституции Республики Уганда.</w:t>
      </w:r>
    </w:p>
  </w:footnote>
  <w:footnote w:id="3">
    <w:p w:rsidR="00BD6F28" w:rsidRDefault="00BD6F28">
      <w:pPr>
        <w:pStyle w:val="FootnoteText"/>
        <w:ind w:left="1247" w:right="1247"/>
        <w:jc w:val="both"/>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Проводившейся Коалицией женских организаций, добивающихся расширения прав на землепользование, которая возглавляется Угандийским союзом землепользователей.</w:t>
      </w:r>
    </w:p>
  </w:footnote>
  <w:footnote w:id="4">
    <w:p w:rsidR="00BD6F28" w:rsidRDefault="00BD6F28">
      <w:pPr>
        <w:pStyle w:val="FootnoteText"/>
        <w:ind w:left="1247" w:right="1247"/>
        <w:jc w:val="both"/>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xml:space="preserve">  Измененный Закон о земле 2004 года.</w:t>
      </w:r>
    </w:p>
  </w:footnote>
  <w:footnote w:id="5">
    <w:p w:rsidR="00BD6F28" w:rsidRDefault="00BD6F28">
      <w:pPr>
        <w:pStyle w:val="FootnoteText"/>
        <w:ind w:left="1247" w:right="1247"/>
        <w:jc w:val="both"/>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xml:space="preserve">  Положение о совместном владении землей, нацеленное на укрепление гарантий осуществления прав женщин на землепользование посредством совместного владения землей с супругами, не было принято, поскольку, по мнению парламента, данное положение лучше отразить в ЗСО. Поэтому данный вопрос был отложен до рассмотрения ЗСО.</w:t>
      </w:r>
    </w:p>
  </w:footnote>
  <w:footnote w:id="6">
    <w:p w:rsidR="00BD6F28" w:rsidRDefault="00BD6F28">
      <w:pPr>
        <w:pStyle w:val="FootnoteText"/>
        <w:ind w:left="1247" w:right="1247"/>
        <w:jc w:val="both"/>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Раздел 17 Закона о земле.</w:t>
      </w:r>
    </w:p>
  </w:footnote>
  <w:footnote w:id="7">
    <w:p w:rsidR="00BD6F28" w:rsidRDefault="00BD6F28">
      <w:pPr>
        <w:pStyle w:val="FootnoteText"/>
        <w:ind w:left="1247" w:right="1247"/>
        <w:jc w:val="both"/>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Гендерный анализ ключевых законов, касающихся угандийских женщин, проведенный в 2006 году ССЖУ.</w:t>
      </w:r>
    </w:p>
  </w:footnote>
  <w:footnote w:id="8">
    <w:p w:rsidR="00BD6F28" w:rsidRDefault="00BD6F28">
      <w:pPr>
        <w:pStyle w:val="FootnoteText"/>
        <w:ind w:left="1247" w:right="1247"/>
        <w:jc w:val="both"/>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Были выдвинуты возражения в отношении положений, касающихся сожительства, полигамии, совместного владения семейной собственностью (особенно земельной собственностью) и супружеского изнасилования.</w:t>
      </w:r>
    </w:p>
  </w:footnote>
  <w:footnote w:id="9">
    <w:p w:rsidR="00BD6F28" w:rsidRDefault="00BD6F28">
      <w:pPr>
        <w:pStyle w:val="FootnoteText"/>
        <w:ind w:left="1247" w:right="1247"/>
        <w:jc w:val="both"/>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Интервью с председателем Угандийской комиссии по реформе законодательства профессором Какуза от 10 февраля 2008 года.</w:t>
      </w:r>
    </w:p>
  </w:footnote>
  <w:footnote w:id="10">
    <w:p w:rsidR="00BD6F28" w:rsidRDefault="00BD6F28">
      <w:pPr>
        <w:ind w:left="1247" w:right="1247"/>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xml:space="preserve"> В настоящее время МГТСР проводит экспериментальную информационно-пропагандистскую кампанию по проблемам семейных отношений в целях мобилизации поддержки в пользу принятия ЗСО.</w:t>
      </w:r>
    </w:p>
  </w:footnote>
  <w:footnote w:id="11">
    <w:p w:rsidR="00BD6F28" w:rsidRDefault="00BD6F28">
      <w:pPr>
        <w:pStyle w:val="FootnoteText"/>
        <w:ind w:left="1247" w:right="1247"/>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xml:space="preserve"> ССЖУ анализирует и выявляет возможности укрепления прав женщин в рамках законов шариата.</w:t>
      </w:r>
    </w:p>
  </w:footnote>
  <w:footnote w:id="12">
    <w:p w:rsidR="00BD6F28" w:rsidRDefault="00BD6F28">
      <w:pPr>
        <w:pStyle w:val="FootnoteText"/>
        <w:ind w:left="1247" w:right="1247"/>
        <w:rPr>
          <w:spacing w:val="4"/>
          <w:w w:val="102"/>
          <w:sz w:val="17"/>
          <w:szCs w:val="17"/>
        </w:rPr>
      </w:pPr>
      <w:r>
        <w:rPr>
          <w:rStyle w:val="FootnoteReference"/>
          <w:spacing w:val="4"/>
          <w:w w:val="102"/>
          <w:sz w:val="17"/>
          <w:szCs w:val="17"/>
          <w:vertAlign w:val="superscript"/>
        </w:rPr>
        <w:footnoteRef/>
      </w:r>
      <w:r>
        <w:rPr>
          <w:spacing w:val="4"/>
          <w:w w:val="102"/>
          <w:sz w:val="17"/>
          <w:szCs w:val="17"/>
        </w:rPr>
        <w:t xml:space="preserve"> </w:t>
      </w:r>
      <w:r>
        <w:rPr>
          <w:spacing w:val="4"/>
          <w:w w:val="102"/>
          <w:sz w:val="17"/>
          <w:szCs w:val="17"/>
          <w:lang w:val="ru-RU"/>
        </w:rPr>
        <w:t>УОЗПЖ</w:t>
      </w:r>
      <w:r>
        <w:rPr>
          <w:spacing w:val="4"/>
          <w:w w:val="102"/>
          <w:sz w:val="17"/>
          <w:szCs w:val="17"/>
          <w:lang w:val="en-GB"/>
        </w:rPr>
        <w:t>.</w:t>
      </w:r>
    </w:p>
  </w:footnote>
  <w:footnote w:id="13">
    <w:p w:rsidR="00BD6F28" w:rsidRDefault="00BD6F28">
      <w:pPr>
        <w:pStyle w:val="FootnoteText"/>
        <w:ind w:left="1247" w:right="1247"/>
        <w:rPr>
          <w:spacing w:val="4"/>
          <w:w w:val="102"/>
          <w:sz w:val="17"/>
          <w:szCs w:val="17"/>
          <w:lang w:val="ru-RU"/>
        </w:rPr>
      </w:pPr>
      <w:r>
        <w:rPr>
          <w:rStyle w:val="FootnoteReference"/>
          <w:spacing w:val="4"/>
          <w:w w:val="102"/>
          <w:sz w:val="17"/>
          <w:szCs w:val="17"/>
          <w:vertAlign w:val="superscript"/>
        </w:rPr>
        <w:footnoteRef/>
      </w:r>
      <w:r>
        <w:rPr>
          <w:spacing w:val="4"/>
          <w:w w:val="102"/>
          <w:sz w:val="17"/>
          <w:szCs w:val="17"/>
        </w:rPr>
        <w:t xml:space="preserve"> UGANDA ASSOCIATION OF WOMEN LAWYERS, AND OTHERS Vs. THE ATTORNEY GENERAL; Constitutional Petition No.2 of 2003; LAW &amp; ADVOCACY FOR WOMEN IN UGANDA Vs. ATTORNEY GENERAL; Constitutional Petitions Nos. 13/05 &amp; 05/06; LAW &amp; ADVOCACY FOR WOMEN IN UGANDA Vs. ATTORNEY</w:t>
      </w:r>
      <w:r>
        <w:rPr>
          <w:spacing w:val="4"/>
          <w:w w:val="102"/>
          <w:sz w:val="17"/>
          <w:szCs w:val="17"/>
          <w:lang w:val="ru-RU"/>
        </w:rPr>
        <w:t xml:space="preserve"> </w:t>
      </w:r>
      <w:r>
        <w:rPr>
          <w:spacing w:val="4"/>
          <w:w w:val="102"/>
          <w:sz w:val="17"/>
          <w:szCs w:val="17"/>
        </w:rPr>
        <w:t>GENERAL</w:t>
      </w:r>
      <w:r>
        <w:rPr>
          <w:spacing w:val="4"/>
          <w:w w:val="102"/>
          <w:sz w:val="17"/>
          <w:szCs w:val="17"/>
          <w:lang w:val="ru-RU"/>
        </w:rPr>
        <w:t xml:space="preserve"> (</w:t>
      </w:r>
      <w:r>
        <w:rPr>
          <w:spacing w:val="4"/>
          <w:w w:val="102"/>
          <w:sz w:val="17"/>
          <w:szCs w:val="17"/>
        </w:rPr>
        <w:t>supra</w:t>
      </w:r>
      <w:r>
        <w:rPr>
          <w:spacing w:val="4"/>
          <w:w w:val="102"/>
          <w:sz w:val="17"/>
          <w:szCs w:val="17"/>
          <w:lang w:val="ru-RU"/>
        </w:rPr>
        <w:t>).</w:t>
      </w:r>
    </w:p>
  </w:footnote>
  <w:footnote w:id="14">
    <w:p w:rsidR="00BD6F28" w:rsidRDefault="00BD6F28">
      <w:pPr>
        <w:pStyle w:val="FootnoteText"/>
        <w:ind w:left="1247" w:right="1247"/>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xml:space="preserve"> Интервью с заместителем </w:t>
      </w:r>
      <w:r>
        <w:rPr>
          <w:caps/>
          <w:spacing w:val="4"/>
          <w:w w:val="102"/>
          <w:sz w:val="17"/>
          <w:szCs w:val="17"/>
          <w:lang w:val="ru-RU"/>
        </w:rPr>
        <w:t>г</w:t>
      </w:r>
      <w:r>
        <w:rPr>
          <w:spacing w:val="4"/>
          <w:w w:val="102"/>
          <w:sz w:val="17"/>
          <w:szCs w:val="17"/>
          <w:lang w:val="ru-RU"/>
        </w:rPr>
        <w:t>енерального прокурора от 11 января 2008 года.</w:t>
      </w:r>
    </w:p>
  </w:footnote>
  <w:footnote w:id="15">
    <w:p w:rsidR="00BD6F28" w:rsidRDefault="00BD6F28">
      <w:pPr>
        <w:pStyle w:val="FootnoteText"/>
        <w:ind w:left="1247" w:right="1247"/>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xml:space="preserve">  УКПЧ имеет конституционный мандат проводить среди населения разъяснительную работу о положениях Конституции в соответствии со статьей 52 Конституции Республики Уганды от 1995 года.</w:t>
      </w:r>
    </w:p>
  </w:footnote>
  <w:footnote w:id="16">
    <w:p w:rsidR="00BD6F28" w:rsidRDefault="00BD6F28">
      <w:pPr>
        <w:pStyle w:val="FootnoteText"/>
        <w:ind w:left="1247" w:right="1247"/>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xml:space="preserve">  Интервью с директором Отдела исследований, образования и документации Угандийской комиссии по правам человека Дорой Кабуе от 30 января 2008 года.</w:t>
      </w:r>
    </w:p>
  </w:footnote>
  <w:footnote w:id="17">
    <w:p w:rsidR="00BD6F28" w:rsidRDefault="00BD6F28">
      <w:pPr>
        <w:pStyle w:val="FootnoteText"/>
        <w:ind w:left="1247" w:right="1247"/>
        <w:rPr>
          <w:spacing w:val="4"/>
          <w:w w:val="102"/>
          <w:sz w:val="17"/>
          <w:szCs w:val="17"/>
          <w:lang w:val="ru-RU"/>
        </w:rPr>
      </w:pPr>
      <w:r>
        <w:rPr>
          <w:rStyle w:val="FootnoteReference"/>
          <w:spacing w:val="4"/>
          <w:w w:val="102"/>
          <w:sz w:val="17"/>
          <w:szCs w:val="17"/>
          <w:vertAlign w:val="superscript"/>
        </w:rPr>
        <w:footnoteRef/>
      </w:r>
      <w:r>
        <w:rPr>
          <w:rStyle w:val="FootnoteReference"/>
          <w:spacing w:val="4"/>
          <w:w w:val="102"/>
          <w:sz w:val="17"/>
          <w:szCs w:val="17"/>
          <w:lang w:val="ru-RU"/>
        </w:rPr>
        <w:t xml:space="preserve"> </w:t>
      </w:r>
      <w:r>
        <w:rPr>
          <w:spacing w:val="4"/>
          <w:w w:val="102"/>
          <w:sz w:val="17"/>
          <w:szCs w:val="17"/>
          <w:lang w:val="ru-RU"/>
        </w:rPr>
        <w:t xml:space="preserve"> В УПДФ и тюремной администрации в учебную программу также входят вопросы, связанные с правами человека, как для новобранцев, так и для штатного персонала.</w:t>
      </w:r>
    </w:p>
  </w:footnote>
  <w:footnote w:id="18">
    <w:p w:rsidR="00BD6F28" w:rsidRDefault="00BD6F28">
      <w:pPr>
        <w:pStyle w:val="FootnoteText"/>
        <w:ind w:left="1247" w:right="1247"/>
        <w:jc w:val="both"/>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xml:space="preserve">  В ходе таких мероприятий освещаются вопросы, включающие, в частности, участие женщин в политической жизни, право на наследование имущества, образование девочек, гендерное насилие, расширение экономических прав и возможностей женщин, права женщин на охрану здоровья и репродуктивного права.</w:t>
      </w:r>
    </w:p>
  </w:footnote>
  <w:footnote w:id="19">
    <w:p w:rsidR="00BD6F28" w:rsidRDefault="00BD6F28">
      <w:pPr>
        <w:pStyle w:val="FootnoteText"/>
        <w:ind w:left="1247" w:right="1247"/>
        <w:jc w:val="both"/>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xml:space="preserve">  Речь идет о проблемах землепользования, наследования и обеспечения женщин и детей, а также насилия в семье, разработанных МГТСР.</w:t>
      </w:r>
    </w:p>
  </w:footnote>
  <w:footnote w:id="20">
    <w:p w:rsidR="00BD6F28" w:rsidRDefault="00BD6F28">
      <w:pPr>
        <w:pStyle w:val="FootnoteText"/>
        <w:ind w:left="1247" w:right="1247"/>
        <w:jc w:val="both"/>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xml:space="preserve">  Такие занятия были проведены МГТСР совместно с УКПЧ в районах Китгум, Гулу и Падер.</w:t>
      </w:r>
    </w:p>
  </w:footnote>
  <w:footnote w:id="21">
    <w:p w:rsidR="00BD6F28" w:rsidRDefault="00BD6F28">
      <w:pPr>
        <w:pStyle w:val="FootnoteText"/>
        <w:ind w:left="1247" w:right="1247"/>
        <w:jc w:val="both"/>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xml:space="preserve">  АКФОДЕ разработало пособие под названием "Учебное пособие по принципам, заложенным в Конвенции о ликвидации всех форм дискриминации в отношении женщин"; НАЖОУ проводит программу "КЛДОЖ и повседневная жизнь женщин".</w:t>
      </w:r>
    </w:p>
  </w:footnote>
  <w:footnote w:id="22">
    <w:p w:rsidR="00BD6F28" w:rsidRDefault="00BD6F28">
      <w:pPr>
        <w:pStyle w:val="FootnoteText"/>
        <w:ind w:left="1247" w:right="1247"/>
        <w:jc w:val="both"/>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xml:space="preserve"> МГТСР совместно с Группой по вопросам анализа и мониторинга нищеты Министерства финансов, планирования и экономического развития.</w:t>
      </w:r>
    </w:p>
  </w:footnote>
  <w:footnote w:id="23">
    <w:p w:rsidR="00BD6F28" w:rsidRDefault="00BD6F28">
      <w:pPr>
        <w:ind w:left="1247" w:right="1247"/>
        <w:jc w:val="both"/>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xml:space="preserve"> Эти пособия называются "Как подготовить проект бюджета с учетом принципа гендерного равенства", учебное пособие, МФПЭР, МГТСР, май 2006 года; "Подготовка бюджетов с учетом принципа гендерного равенства: учебное пособие для координаторов".</w:t>
      </w:r>
    </w:p>
  </w:footnote>
  <w:footnote w:id="24">
    <w:p w:rsidR="00BD6F28" w:rsidRDefault="00BD6F28">
      <w:pPr>
        <w:pStyle w:val="FootnoteText"/>
        <w:ind w:left="1247" w:right="1247"/>
        <w:jc w:val="both"/>
        <w:rPr>
          <w:spacing w:val="4"/>
          <w:w w:val="102"/>
          <w:sz w:val="17"/>
          <w:szCs w:val="17"/>
        </w:rPr>
      </w:pPr>
      <w:r>
        <w:rPr>
          <w:rStyle w:val="FootnoteReference"/>
          <w:spacing w:val="4"/>
          <w:w w:val="102"/>
          <w:sz w:val="17"/>
          <w:szCs w:val="17"/>
          <w:vertAlign w:val="superscript"/>
        </w:rPr>
        <w:footnoteRef/>
      </w:r>
      <w:r>
        <w:rPr>
          <w:spacing w:val="4"/>
          <w:w w:val="102"/>
          <w:sz w:val="17"/>
          <w:szCs w:val="17"/>
        </w:rPr>
        <w:t xml:space="preserve"> David Lawson, Gender Analysis of the Ugandan National Household Surveys, October 2003</w:t>
      </w:r>
      <w:r>
        <w:rPr>
          <w:spacing w:val="4"/>
          <w:w w:val="102"/>
          <w:sz w:val="17"/>
          <w:szCs w:val="17"/>
          <w:lang w:val="en-GB"/>
        </w:rPr>
        <w:t>.</w:t>
      </w:r>
    </w:p>
  </w:footnote>
  <w:footnote w:id="25">
    <w:p w:rsidR="00BD6F28" w:rsidRDefault="00BD6F28">
      <w:pPr>
        <w:pStyle w:val="FootnoteText"/>
        <w:ind w:left="1247" w:right="1247"/>
        <w:jc w:val="both"/>
        <w:rPr>
          <w:spacing w:val="4"/>
          <w:w w:val="102"/>
          <w:sz w:val="17"/>
          <w:szCs w:val="17"/>
        </w:rPr>
      </w:pPr>
      <w:r>
        <w:rPr>
          <w:rStyle w:val="FootnoteReference"/>
          <w:spacing w:val="4"/>
          <w:w w:val="102"/>
          <w:sz w:val="17"/>
          <w:szCs w:val="17"/>
          <w:vertAlign w:val="superscript"/>
        </w:rPr>
        <w:footnoteRef/>
      </w:r>
      <w:r>
        <w:rPr>
          <w:spacing w:val="4"/>
          <w:w w:val="102"/>
          <w:sz w:val="17"/>
          <w:szCs w:val="17"/>
        </w:rPr>
        <w:t xml:space="preserve"> </w:t>
      </w:r>
      <w:r>
        <w:rPr>
          <w:spacing w:val="4"/>
          <w:w w:val="102"/>
          <w:sz w:val="17"/>
          <w:szCs w:val="17"/>
          <w:lang w:val="en-GB"/>
        </w:rPr>
        <w:t xml:space="preserve">Evaluation of Gender Processes and Outcomes in </w:t>
      </w:r>
      <w:smartTag w:uri="urn:schemas-microsoft-com:office:smarttags" w:element="country-region">
        <w:smartTag w:uri="urn:schemas-microsoft-com:office:smarttags" w:element="place">
          <w:r>
            <w:rPr>
              <w:spacing w:val="4"/>
              <w:w w:val="102"/>
              <w:sz w:val="17"/>
              <w:szCs w:val="17"/>
              <w:lang w:val="en-GB"/>
            </w:rPr>
            <w:t>Uganda</w:t>
          </w:r>
        </w:smartTag>
      </w:smartTag>
      <w:r>
        <w:rPr>
          <w:spacing w:val="4"/>
          <w:w w:val="102"/>
          <w:sz w:val="17"/>
          <w:szCs w:val="17"/>
          <w:lang w:val="en-GB"/>
        </w:rPr>
        <w:t>’s Poverty Eradication Action Plan (PEAP) 2004–2008 (Draft Report).</w:t>
      </w:r>
    </w:p>
  </w:footnote>
  <w:footnote w:id="26">
    <w:p w:rsidR="00BD6F28" w:rsidRDefault="00BD6F28">
      <w:pPr>
        <w:pStyle w:val="FootnoteText"/>
        <w:ind w:left="1247" w:right="1247"/>
        <w:jc w:val="both"/>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xml:space="preserve"> Эти направления включают: научно-исследовательскую деятельность и развитие технологии в области сельского хозяйства; предоставление агрономических консультаций; развитие финансовых услуг в сельских районах; переработка и сбыт сельскохозяйственной продукции; подготовку специалистов сельского хозяйства; устойчивое восстановление и эксплуатацию природных ресурсов и вспомогательную материальную инфраструктуру.</w:t>
      </w:r>
    </w:p>
  </w:footnote>
  <w:footnote w:id="27">
    <w:p w:rsidR="00BD6F28" w:rsidRDefault="00BD6F28">
      <w:pPr>
        <w:pStyle w:val="FootnoteText"/>
        <w:ind w:left="1247" w:right="1247"/>
        <w:rPr>
          <w:spacing w:val="4"/>
          <w:w w:val="102"/>
          <w:sz w:val="17"/>
          <w:szCs w:val="17"/>
        </w:rPr>
      </w:pPr>
      <w:r>
        <w:rPr>
          <w:rStyle w:val="FootnoteReference"/>
          <w:spacing w:val="4"/>
          <w:w w:val="102"/>
          <w:sz w:val="17"/>
          <w:szCs w:val="17"/>
          <w:vertAlign w:val="superscript"/>
        </w:rPr>
        <w:footnoteRef/>
      </w:r>
      <w:r>
        <w:rPr>
          <w:spacing w:val="4"/>
          <w:w w:val="102"/>
          <w:sz w:val="17"/>
          <w:szCs w:val="17"/>
        </w:rPr>
        <w:t xml:space="preserve"> Jane Ekapu, Status of DDP II Gender Mainstreaming Component, February 2007</w:t>
      </w:r>
      <w:r>
        <w:rPr>
          <w:spacing w:val="4"/>
          <w:w w:val="102"/>
          <w:sz w:val="17"/>
          <w:szCs w:val="17"/>
          <w:lang w:val="en-GB"/>
        </w:rPr>
        <w:t>.</w:t>
      </w:r>
    </w:p>
  </w:footnote>
  <w:footnote w:id="28">
    <w:p w:rsidR="00BD6F28" w:rsidRDefault="00BD6F28">
      <w:pPr>
        <w:pStyle w:val="FootnoteText"/>
        <w:ind w:left="1247" w:right="1247"/>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xml:space="preserve">  Районы Аруа, Юмбе, Каюнга, Муконо, Джинья, Кабале.</w:t>
      </w:r>
    </w:p>
  </w:footnote>
  <w:footnote w:id="29">
    <w:p w:rsidR="00BD6F28" w:rsidRDefault="00BD6F28">
      <w:pPr>
        <w:pStyle w:val="FootnoteText"/>
        <w:ind w:left="1247" w:right="1247"/>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xml:space="preserve"> ОГО включают ФЖД, АМВА, ППВА, АЖСХОС.</w:t>
      </w:r>
    </w:p>
  </w:footnote>
  <w:footnote w:id="30">
    <w:p w:rsidR="00BD6F28" w:rsidRDefault="00BD6F28">
      <w:pPr>
        <w:pStyle w:val="FootnoteText"/>
        <w:ind w:left="1247" w:right="1247"/>
        <w:rPr>
          <w:spacing w:val="4"/>
          <w:w w:val="102"/>
          <w:sz w:val="17"/>
          <w:szCs w:val="17"/>
        </w:rPr>
      </w:pPr>
      <w:r>
        <w:rPr>
          <w:rStyle w:val="FootnoteReference"/>
          <w:spacing w:val="4"/>
          <w:w w:val="102"/>
          <w:sz w:val="17"/>
          <w:szCs w:val="17"/>
          <w:vertAlign w:val="superscript"/>
        </w:rPr>
        <w:footnoteRef/>
      </w:r>
      <w:r>
        <w:rPr>
          <w:spacing w:val="4"/>
          <w:w w:val="102"/>
          <w:sz w:val="17"/>
          <w:szCs w:val="17"/>
        </w:rPr>
        <w:t xml:space="preserve"> </w:t>
      </w:r>
      <w:r>
        <w:rPr>
          <w:spacing w:val="4"/>
          <w:w w:val="102"/>
          <w:sz w:val="17"/>
          <w:szCs w:val="17"/>
          <w:lang w:val="en-GB"/>
        </w:rPr>
        <w:t xml:space="preserve"> The Draft Gender in Education Policy, Ministry of Education and Sports, January 2008.</w:t>
      </w:r>
    </w:p>
  </w:footnote>
  <w:footnote w:id="31">
    <w:p w:rsidR="00BD6F28" w:rsidRDefault="00BD6F28">
      <w:pPr>
        <w:pStyle w:val="FootnoteText"/>
        <w:ind w:left="1247" w:right="1247"/>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xml:space="preserve">  Угандийская комиссия по правам человека осуществила этот проект в рамках своей учебной программы по вопросам прав человека.</w:t>
      </w:r>
    </w:p>
  </w:footnote>
  <w:footnote w:id="32">
    <w:p w:rsidR="00BD6F28" w:rsidRDefault="00BD6F28">
      <w:pPr>
        <w:pStyle w:val="FootnoteText"/>
        <w:ind w:left="1247" w:right="1247"/>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xml:space="preserve">  Девятый ежегодный доклад Угандийской комиссии по правам человека.</w:t>
      </w:r>
    </w:p>
  </w:footnote>
  <w:footnote w:id="33">
    <w:p w:rsidR="00BD6F28" w:rsidRDefault="00BD6F28">
      <w:pPr>
        <w:pStyle w:val="FootnoteText"/>
        <w:ind w:left="1247" w:right="1247"/>
        <w:jc w:val="both"/>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Группы высокого риска включают проституток и их клиентов, военнослужащих, лиц, оказывающих сексуальные услуги за вознаграждение, водителей грузовиков, рыбаков, лиц, не регулярно пользующихся презервативами, лиц, вступающих в беспорядочные половые связи, и лиц, имеющих внебрачные половые сношения.</w:t>
      </w:r>
    </w:p>
  </w:footnote>
  <w:footnote w:id="34">
    <w:p w:rsidR="00BD6F28" w:rsidRDefault="00BD6F28">
      <w:pPr>
        <w:pStyle w:val="FootnoteText"/>
        <w:ind w:left="1247" w:right="1247"/>
        <w:jc w:val="both"/>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В 2003 году Министерство здравоохранения провело серологическое обследование на предмет выявления ВИЧ/СПИДа и заболеваний, передающихся половым путем.</w:t>
      </w:r>
    </w:p>
  </w:footnote>
  <w:footnote w:id="35">
    <w:p w:rsidR="00BD6F28" w:rsidRDefault="00BD6F28">
      <w:pPr>
        <w:pStyle w:val="FootnoteText"/>
        <w:ind w:left="1247" w:right="1247"/>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xml:space="preserve"> Информационный центр по проблемам СПИДа при Министерстве здравоохранения.</w:t>
      </w:r>
    </w:p>
  </w:footnote>
  <w:footnote w:id="36">
    <w:p w:rsidR="00BD6F28" w:rsidRDefault="00BD6F28">
      <w:pPr>
        <w:pStyle w:val="FootnoteText"/>
        <w:ind w:left="1247" w:right="1247"/>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Угандийское молодежное объединение за развитие (</w:t>
      </w:r>
      <w:r>
        <w:rPr>
          <w:spacing w:val="4"/>
          <w:w w:val="102"/>
          <w:sz w:val="17"/>
          <w:szCs w:val="17"/>
        </w:rPr>
        <w:t>UYDEL</w:t>
      </w:r>
      <w:r>
        <w:rPr>
          <w:spacing w:val="4"/>
          <w:w w:val="102"/>
          <w:sz w:val="17"/>
          <w:szCs w:val="17"/>
          <w:lang w:val="ru-RU"/>
        </w:rPr>
        <w:t xml:space="preserve">), АОНДБ, </w:t>
      </w:r>
      <w:r>
        <w:rPr>
          <w:spacing w:val="4"/>
          <w:w w:val="102"/>
          <w:sz w:val="17"/>
          <w:szCs w:val="17"/>
        </w:rPr>
        <w:t>Kids</w:t>
      </w:r>
      <w:r>
        <w:rPr>
          <w:spacing w:val="4"/>
          <w:w w:val="102"/>
          <w:sz w:val="17"/>
          <w:szCs w:val="17"/>
          <w:lang w:val="ru-RU"/>
        </w:rPr>
        <w:t xml:space="preserve"> </w:t>
      </w:r>
      <w:r>
        <w:rPr>
          <w:spacing w:val="4"/>
          <w:w w:val="102"/>
          <w:sz w:val="17"/>
          <w:szCs w:val="17"/>
        </w:rPr>
        <w:t>in</w:t>
      </w:r>
      <w:r>
        <w:rPr>
          <w:spacing w:val="4"/>
          <w:w w:val="102"/>
          <w:sz w:val="17"/>
          <w:szCs w:val="17"/>
          <w:lang w:val="ru-RU"/>
        </w:rPr>
        <w:t xml:space="preserve"> </w:t>
      </w:r>
      <w:r>
        <w:rPr>
          <w:spacing w:val="4"/>
          <w:w w:val="102"/>
          <w:sz w:val="17"/>
          <w:szCs w:val="17"/>
        </w:rPr>
        <w:t>Need</w:t>
      </w:r>
      <w:r>
        <w:rPr>
          <w:spacing w:val="4"/>
          <w:w w:val="102"/>
          <w:sz w:val="17"/>
          <w:szCs w:val="17"/>
          <w:lang w:val="ru-RU"/>
        </w:rPr>
        <w:t xml:space="preserve">, </w:t>
      </w:r>
      <w:r>
        <w:rPr>
          <w:spacing w:val="4"/>
          <w:w w:val="102"/>
          <w:sz w:val="17"/>
          <w:szCs w:val="17"/>
        </w:rPr>
        <w:t>RHEMA</w:t>
      </w:r>
      <w:r>
        <w:rPr>
          <w:spacing w:val="4"/>
          <w:w w:val="102"/>
          <w:sz w:val="17"/>
          <w:szCs w:val="17"/>
          <w:lang w:val="ru-RU"/>
        </w:rPr>
        <w:t>.</w:t>
      </w:r>
    </w:p>
  </w:footnote>
  <w:footnote w:id="37">
    <w:p w:rsidR="00BD6F28" w:rsidRDefault="00BD6F28">
      <w:pPr>
        <w:pStyle w:val="FootnoteText"/>
        <w:ind w:left="1247" w:right="1247"/>
        <w:rPr>
          <w:spacing w:val="4"/>
          <w:w w:val="102"/>
          <w:sz w:val="17"/>
          <w:szCs w:val="17"/>
          <w:lang w:val="en-GB"/>
        </w:rPr>
      </w:pPr>
      <w:r>
        <w:rPr>
          <w:rStyle w:val="FootnoteReference"/>
          <w:spacing w:val="4"/>
          <w:w w:val="102"/>
          <w:sz w:val="17"/>
          <w:szCs w:val="17"/>
          <w:vertAlign w:val="superscript"/>
        </w:rPr>
        <w:footnoteRef/>
      </w:r>
      <w:r>
        <w:rPr>
          <w:spacing w:val="4"/>
          <w:w w:val="102"/>
          <w:sz w:val="17"/>
          <w:szCs w:val="17"/>
          <w:lang w:val="en-GB"/>
        </w:rPr>
        <w:t>  "</w:t>
      </w:r>
      <w:r>
        <w:rPr>
          <w:spacing w:val="4"/>
          <w:w w:val="102"/>
          <w:sz w:val="17"/>
          <w:szCs w:val="17"/>
          <w:lang w:val="ru-RU"/>
        </w:rPr>
        <w:t>Русалочка</w:t>
      </w:r>
      <w:r>
        <w:rPr>
          <w:spacing w:val="4"/>
          <w:w w:val="102"/>
          <w:sz w:val="17"/>
          <w:szCs w:val="17"/>
          <w:lang w:val="en-GB"/>
        </w:rPr>
        <w:t>" (</w:t>
      </w:r>
      <w:r>
        <w:rPr>
          <w:spacing w:val="4"/>
          <w:w w:val="102"/>
          <w:sz w:val="17"/>
          <w:szCs w:val="17"/>
        </w:rPr>
        <w:t>Lady</w:t>
      </w:r>
      <w:r>
        <w:rPr>
          <w:spacing w:val="4"/>
          <w:w w:val="102"/>
          <w:sz w:val="17"/>
          <w:szCs w:val="17"/>
          <w:lang w:val="en-GB"/>
        </w:rPr>
        <w:t xml:space="preserve"> </w:t>
      </w:r>
      <w:r>
        <w:rPr>
          <w:spacing w:val="4"/>
          <w:w w:val="102"/>
          <w:sz w:val="17"/>
          <w:szCs w:val="17"/>
        </w:rPr>
        <w:t>Mermaid</w:t>
      </w:r>
      <w:r>
        <w:rPr>
          <w:spacing w:val="4"/>
          <w:w w:val="102"/>
          <w:sz w:val="17"/>
          <w:szCs w:val="17"/>
          <w:lang w:val="en-GB"/>
        </w:rPr>
        <w:t>).</w:t>
      </w:r>
    </w:p>
  </w:footnote>
  <w:footnote w:id="38">
    <w:p w:rsidR="00BD6F28" w:rsidRDefault="00BD6F28">
      <w:pPr>
        <w:pStyle w:val="FootnoteText"/>
        <w:ind w:left="1247" w:right="1247"/>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Эти мероприятия проводятся УОЗПЖ и УАЖП.</w:t>
      </w:r>
    </w:p>
  </w:footnote>
  <w:footnote w:id="39">
    <w:p w:rsidR="00BD6F28" w:rsidRDefault="00BD6F28">
      <w:pPr>
        <w:pStyle w:val="FootnoteText"/>
        <w:ind w:left="1247" w:right="1247"/>
        <w:rPr>
          <w:spacing w:val="4"/>
          <w:w w:val="102"/>
          <w:sz w:val="17"/>
          <w:szCs w:val="17"/>
        </w:rPr>
      </w:pPr>
      <w:r>
        <w:rPr>
          <w:rStyle w:val="FootnoteReference"/>
          <w:spacing w:val="4"/>
          <w:w w:val="102"/>
          <w:sz w:val="17"/>
          <w:szCs w:val="17"/>
          <w:vertAlign w:val="superscript"/>
        </w:rPr>
        <w:footnoteRef/>
      </w:r>
      <w:r>
        <w:rPr>
          <w:spacing w:val="4"/>
          <w:w w:val="102"/>
          <w:sz w:val="17"/>
          <w:szCs w:val="17"/>
          <w:lang w:val="en-GB"/>
        </w:rPr>
        <w:t>  </w:t>
      </w:r>
      <w:r>
        <w:rPr>
          <w:spacing w:val="4"/>
          <w:w w:val="102"/>
          <w:sz w:val="17"/>
          <w:szCs w:val="17"/>
        </w:rPr>
        <w:t xml:space="preserve">Damallie Lwanga: Human Trafficking in </w:t>
      </w:r>
      <w:smartTag w:uri="urn:schemas-microsoft-com:office:smarttags" w:element="country-region">
        <w:smartTag w:uri="urn:schemas-microsoft-com:office:smarttags" w:element="place">
          <w:r>
            <w:rPr>
              <w:spacing w:val="4"/>
              <w:w w:val="102"/>
              <w:sz w:val="17"/>
              <w:szCs w:val="17"/>
            </w:rPr>
            <w:t>Uganda</w:t>
          </w:r>
        </w:smartTag>
      </w:smartTag>
      <w:r>
        <w:rPr>
          <w:spacing w:val="4"/>
          <w:w w:val="102"/>
          <w:sz w:val="17"/>
          <w:szCs w:val="17"/>
        </w:rPr>
        <w:t>.</w:t>
      </w:r>
    </w:p>
  </w:footnote>
  <w:footnote w:id="40">
    <w:p w:rsidR="00BD6F28" w:rsidRDefault="00BD6F28">
      <w:pPr>
        <w:pStyle w:val="FootnoteText"/>
        <w:ind w:left="1247" w:right="1247"/>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Угандийское налоговое управление, Угандийское инвестиционное агентство, Угандийская компания электроснабжения, Государственная инспекция.</w:t>
      </w:r>
    </w:p>
  </w:footnote>
  <w:footnote w:id="41">
    <w:p w:rsidR="00BD6F28" w:rsidRDefault="00BD6F28">
      <w:pPr>
        <w:pStyle w:val="FootnoteText"/>
        <w:ind w:left="1247" w:right="1247"/>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Должности постоянных секретарей, заместителей секретарей и директоров.</w:t>
      </w:r>
    </w:p>
  </w:footnote>
  <w:footnote w:id="42">
    <w:p w:rsidR="00BD6F28" w:rsidRDefault="00BD6F28">
      <w:pPr>
        <w:pStyle w:val="FootnoteText"/>
        <w:ind w:left="1247" w:right="1247"/>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Судьи, секретари судов, магистраты.</w:t>
      </w:r>
    </w:p>
  </w:footnote>
  <w:footnote w:id="43">
    <w:p w:rsidR="00BD6F28" w:rsidRDefault="00BD6F28">
      <w:pPr>
        <w:pStyle w:val="FootnoteText"/>
        <w:ind w:left="1247" w:right="1247"/>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АМВА/АКФОДЕ/ФЖД/ССЖУ/УАЖП.</w:t>
      </w:r>
    </w:p>
  </w:footnote>
  <w:footnote w:id="44">
    <w:p w:rsidR="00BD6F28" w:rsidRDefault="00BD6F28">
      <w:pPr>
        <w:pStyle w:val="FootnoteText"/>
        <w:ind w:left="1247" w:right="1247"/>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Например, НДИ, МРИ и АЖП.</w:t>
      </w:r>
    </w:p>
  </w:footnote>
  <w:footnote w:id="45">
    <w:p w:rsidR="00BD6F28" w:rsidRDefault="00BD6F28">
      <w:pPr>
        <w:pStyle w:val="FootnoteText"/>
        <w:ind w:left="1247" w:right="1247"/>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В соответствии с Законом об органах местного самоуправления одна треть мест в исполнительных комитетах местных советов должна быть зарезервирована за женщинами.</w:t>
      </w:r>
    </w:p>
  </w:footnote>
  <w:footnote w:id="46">
    <w:p w:rsidR="00BD6F28" w:rsidRDefault="00BD6F28">
      <w:pPr>
        <w:pStyle w:val="FootnoteText"/>
        <w:ind w:left="1247" w:right="1247"/>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xml:space="preserve"> Примерами женской солидарности в борьбе за мир являются кампании "Поход мира" и "Факел мира", которые привлекли внимание общественности к вопросам, беспокоящим женщин.</w:t>
      </w:r>
    </w:p>
  </w:footnote>
  <w:footnote w:id="47">
    <w:p w:rsidR="00BD6F28" w:rsidRDefault="00BD6F28">
      <w:pPr>
        <w:pStyle w:val="FootnoteText"/>
        <w:ind w:left="1247" w:right="1247"/>
        <w:jc w:val="both"/>
        <w:rPr>
          <w:spacing w:val="4"/>
          <w:w w:val="102"/>
          <w:sz w:val="17"/>
          <w:szCs w:val="17"/>
          <w:lang w:val="en-GB"/>
        </w:rPr>
      </w:pPr>
      <w:r>
        <w:rPr>
          <w:rStyle w:val="FootnoteReference"/>
          <w:spacing w:val="4"/>
          <w:w w:val="102"/>
          <w:sz w:val="17"/>
          <w:szCs w:val="17"/>
          <w:vertAlign w:val="superscript"/>
        </w:rPr>
        <w:footnoteRef/>
      </w:r>
      <w:r>
        <w:rPr>
          <w:spacing w:val="4"/>
          <w:w w:val="102"/>
          <w:sz w:val="17"/>
          <w:szCs w:val="17"/>
        </w:rPr>
        <w:t>  </w:t>
      </w:r>
      <w:r>
        <w:rPr>
          <w:spacing w:val="4"/>
          <w:w w:val="102"/>
          <w:sz w:val="17"/>
          <w:szCs w:val="17"/>
          <w:lang w:val="en-GB"/>
        </w:rPr>
        <w:t xml:space="preserve">Gender Mainstreaming Division, </w:t>
      </w:r>
      <w:smartTag w:uri="urn:schemas-microsoft-com:office:smarttags" w:element="PlaceName">
        <w:r>
          <w:rPr>
            <w:spacing w:val="4"/>
            <w:w w:val="102"/>
            <w:sz w:val="17"/>
            <w:szCs w:val="17"/>
            <w:lang w:val="en-GB"/>
          </w:rPr>
          <w:t>Makerere</w:t>
        </w:r>
      </w:smartTag>
      <w:r>
        <w:rPr>
          <w:spacing w:val="4"/>
          <w:w w:val="102"/>
          <w:sz w:val="17"/>
          <w:szCs w:val="17"/>
          <w:lang w:val="en-GB"/>
        </w:rPr>
        <w:t xml:space="preserve"> </w:t>
      </w:r>
      <w:smartTag w:uri="urn:schemas-microsoft-com:office:smarttags" w:element="PlaceType">
        <w:r>
          <w:rPr>
            <w:spacing w:val="4"/>
            <w:w w:val="102"/>
            <w:sz w:val="17"/>
            <w:szCs w:val="17"/>
            <w:lang w:val="en-GB"/>
          </w:rPr>
          <w:t>University</w:t>
        </w:r>
      </w:smartTag>
      <w:r>
        <w:rPr>
          <w:spacing w:val="4"/>
          <w:w w:val="102"/>
          <w:sz w:val="17"/>
          <w:szCs w:val="17"/>
          <w:lang w:val="en-GB"/>
        </w:rPr>
        <w:t xml:space="preserve"> (2007) Situational Analysis of the Gender Terrain at Makerere University 2007, Fountain Publishers, </w:t>
      </w:r>
      <w:smartTag w:uri="urn:schemas-microsoft-com:office:smarttags" w:element="City">
        <w:smartTag w:uri="urn:schemas-microsoft-com:office:smarttags" w:element="place">
          <w:r>
            <w:rPr>
              <w:spacing w:val="4"/>
              <w:w w:val="102"/>
              <w:sz w:val="17"/>
              <w:szCs w:val="17"/>
              <w:lang w:val="en-GB"/>
            </w:rPr>
            <w:t>Kampala</w:t>
          </w:r>
        </w:smartTag>
      </w:smartTag>
      <w:r>
        <w:rPr>
          <w:spacing w:val="4"/>
          <w:w w:val="102"/>
          <w:sz w:val="17"/>
          <w:szCs w:val="17"/>
          <w:lang w:val="en-GB"/>
        </w:rPr>
        <w:t>.</w:t>
      </w:r>
    </w:p>
  </w:footnote>
  <w:footnote w:id="48">
    <w:p w:rsidR="00BD6F28" w:rsidRDefault="00BD6F28">
      <w:pPr>
        <w:pStyle w:val="FootnoteText"/>
        <w:ind w:left="1247" w:right="1247"/>
        <w:jc w:val="both"/>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Университет Макерере осуществлял данную программу при помощи Корпорации Карнеги.</w:t>
      </w:r>
    </w:p>
  </w:footnote>
  <w:footnote w:id="49">
    <w:p w:rsidR="00BD6F28" w:rsidRDefault="00BD6F28">
      <w:pPr>
        <w:pStyle w:val="FootnoteText"/>
        <w:ind w:left="1247" w:right="1247"/>
        <w:jc w:val="both"/>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Там же.</w:t>
      </w:r>
    </w:p>
  </w:footnote>
  <w:footnote w:id="50">
    <w:p w:rsidR="00BD6F28" w:rsidRDefault="00BD6F28">
      <w:pPr>
        <w:pStyle w:val="FootnoteText"/>
        <w:ind w:left="1247" w:right="1247"/>
        <w:jc w:val="both"/>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Доклад Уганды о достижении целей в области развития Декларации тысячелетия, 2007 год.</w:t>
      </w:r>
    </w:p>
  </w:footnote>
  <w:footnote w:id="51">
    <w:p w:rsidR="00BD6F28" w:rsidRDefault="00BD6F28">
      <w:pPr>
        <w:pStyle w:val="FootnoteText"/>
        <w:ind w:left="1247" w:right="1247"/>
        <w:jc w:val="both"/>
        <w:rPr>
          <w:spacing w:val="4"/>
          <w:w w:val="102"/>
          <w:sz w:val="17"/>
          <w:szCs w:val="17"/>
          <w:lang w:val="en-GB"/>
        </w:rPr>
      </w:pPr>
      <w:r>
        <w:rPr>
          <w:rStyle w:val="FootnoteReference"/>
          <w:spacing w:val="4"/>
          <w:w w:val="102"/>
          <w:sz w:val="17"/>
          <w:szCs w:val="17"/>
          <w:vertAlign w:val="superscript"/>
        </w:rPr>
        <w:footnoteRef/>
      </w:r>
      <w:r>
        <w:rPr>
          <w:spacing w:val="4"/>
          <w:w w:val="102"/>
          <w:sz w:val="17"/>
          <w:szCs w:val="17"/>
          <w:lang w:val="en-GB"/>
        </w:rPr>
        <w:t>  </w:t>
      </w:r>
      <w:r>
        <w:rPr>
          <w:spacing w:val="4"/>
          <w:w w:val="102"/>
          <w:sz w:val="17"/>
          <w:szCs w:val="17"/>
          <w:lang w:val="ru-RU"/>
        </w:rPr>
        <w:t>Там</w:t>
      </w:r>
      <w:r>
        <w:rPr>
          <w:spacing w:val="4"/>
          <w:w w:val="102"/>
          <w:sz w:val="17"/>
          <w:szCs w:val="17"/>
          <w:lang w:val="en-GB"/>
        </w:rPr>
        <w:t xml:space="preserve"> </w:t>
      </w:r>
      <w:r>
        <w:rPr>
          <w:spacing w:val="4"/>
          <w:w w:val="102"/>
          <w:sz w:val="17"/>
          <w:szCs w:val="17"/>
          <w:lang w:val="ru-RU"/>
        </w:rPr>
        <w:t>же</w:t>
      </w:r>
      <w:r>
        <w:rPr>
          <w:spacing w:val="4"/>
          <w:w w:val="102"/>
          <w:sz w:val="17"/>
          <w:szCs w:val="17"/>
          <w:lang w:val="en-GB"/>
        </w:rPr>
        <w:t>.</w:t>
      </w:r>
    </w:p>
  </w:footnote>
  <w:footnote w:id="52">
    <w:p w:rsidR="00BD6F28" w:rsidRDefault="00BD6F28">
      <w:pPr>
        <w:pStyle w:val="FootnoteText"/>
        <w:ind w:left="1247" w:right="1247"/>
        <w:jc w:val="both"/>
        <w:rPr>
          <w:spacing w:val="4"/>
          <w:w w:val="102"/>
          <w:sz w:val="17"/>
          <w:szCs w:val="17"/>
          <w:lang w:val="en-GB"/>
        </w:rPr>
      </w:pPr>
      <w:r>
        <w:rPr>
          <w:rStyle w:val="FootnoteReference"/>
          <w:spacing w:val="4"/>
          <w:w w:val="102"/>
          <w:sz w:val="17"/>
          <w:szCs w:val="17"/>
          <w:vertAlign w:val="superscript"/>
        </w:rPr>
        <w:footnoteRef/>
      </w:r>
      <w:r>
        <w:rPr>
          <w:spacing w:val="4"/>
          <w:w w:val="102"/>
          <w:sz w:val="17"/>
          <w:szCs w:val="17"/>
        </w:rPr>
        <w:t>  </w:t>
      </w:r>
      <w:r>
        <w:rPr>
          <w:spacing w:val="4"/>
          <w:w w:val="102"/>
          <w:sz w:val="17"/>
          <w:szCs w:val="17"/>
          <w:lang w:val="en-GB"/>
        </w:rPr>
        <w:t xml:space="preserve">Obligations Unfulfilled: The Rights to Education and Health in Karamoja and Northern Region of </w:t>
      </w:r>
      <w:smartTag w:uri="urn:schemas-microsoft-com:office:smarttags" w:element="country-region">
        <w:smartTag w:uri="urn:schemas-microsoft-com:office:smarttags" w:element="place">
          <w:r>
            <w:rPr>
              <w:spacing w:val="4"/>
              <w:w w:val="102"/>
              <w:sz w:val="17"/>
              <w:szCs w:val="17"/>
              <w:lang w:val="en-GB"/>
            </w:rPr>
            <w:t>Uganda</w:t>
          </w:r>
        </w:smartTag>
      </w:smartTag>
      <w:r>
        <w:rPr>
          <w:spacing w:val="4"/>
          <w:w w:val="102"/>
          <w:sz w:val="17"/>
          <w:szCs w:val="17"/>
          <w:lang w:val="en-GB"/>
        </w:rPr>
        <w:t>, HURINET, 2008.</w:t>
      </w:r>
    </w:p>
  </w:footnote>
  <w:footnote w:id="53">
    <w:p w:rsidR="00BD6F28" w:rsidRDefault="00BD6F28">
      <w:pPr>
        <w:pStyle w:val="FootnoteText"/>
        <w:ind w:left="1247" w:right="1247"/>
        <w:jc w:val="both"/>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Закон № 6 от 2006 года.</w:t>
      </w:r>
    </w:p>
  </w:footnote>
  <w:footnote w:id="54">
    <w:p w:rsidR="00BD6F28" w:rsidRDefault="00BD6F28">
      <w:pPr>
        <w:pStyle w:val="FootnoteText"/>
        <w:ind w:left="1247" w:right="1247"/>
        <w:jc w:val="both"/>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Интервью с министром труда Харриет Луима, МГТСР, 24 января 2008 года, стр. 4.</w:t>
      </w:r>
    </w:p>
  </w:footnote>
  <w:footnote w:id="55">
    <w:p w:rsidR="00BD6F28" w:rsidRDefault="00BD6F28">
      <w:pPr>
        <w:pStyle w:val="FootnoteText"/>
        <w:ind w:left="1247" w:right="1247"/>
        <w:jc w:val="both"/>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Дискриминация определяется как "любое различие, исключение или предпочтение по признаку расовой принадлежности, цвета кожи, пола, религии, политических убеждений, национального или социального происхождения, наличия ВИЧ или инвалидности".</w:t>
      </w:r>
    </w:p>
  </w:footnote>
  <w:footnote w:id="56">
    <w:p w:rsidR="00BD6F28" w:rsidRDefault="00BD6F28">
      <w:pPr>
        <w:pStyle w:val="FootnoteText"/>
        <w:ind w:left="1247" w:right="1247"/>
        <w:jc w:val="both"/>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Угандийское национальное обследование домашних хозяйств (УНОДХ), проведенное Статистическим управлением Уганды.</w:t>
      </w:r>
    </w:p>
  </w:footnote>
  <w:footnote w:id="57">
    <w:p w:rsidR="00BD6F28" w:rsidRDefault="00BD6F28">
      <w:pPr>
        <w:pStyle w:val="FootnoteText"/>
        <w:ind w:left="1247" w:right="1247"/>
        <w:jc w:val="both"/>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Гендерный аудит ключевых законов, затрагивающих женщин, в Уганде.</w:t>
      </w:r>
    </w:p>
  </w:footnote>
  <w:footnote w:id="58">
    <w:p w:rsidR="00BD6F28" w:rsidRDefault="00BD6F28">
      <w:pPr>
        <w:pStyle w:val="FootnoteText"/>
        <w:ind w:left="1247" w:right="1247"/>
        <w:jc w:val="both"/>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Слабость контроля и мер по обеспечению выполнения приводит к преобладанию неудовлетворительных условий труда, выражающихся в продолжительном рабочем дне, низкой заработной плате, несправедливых увольнениях и в целом в плохом обращении с трудящимися.</w:t>
      </w:r>
    </w:p>
  </w:footnote>
  <w:footnote w:id="59">
    <w:p w:rsidR="00BD6F28" w:rsidRDefault="00BD6F28">
      <w:pPr>
        <w:pStyle w:val="FootnoteText"/>
        <w:ind w:left="1247" w:right="1247"/>
        <w:jc w:val="both"/>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Интервью с исполнительным директором программы "Платформа действий трудящихся" Лилиан Кин и Сьюзен Асен, сотрудником, ответственным за выполнение программы, 9 февраля 2008 года.</w:t>
      </w:r>
    </w:p>
  </w:footnote>
  <w:footnote w:id="60">
    <w:p w:rsidR="00BD6F28" w:rsidRDefault="00BD6F28">
      <w:pPr>
        <w:pStyle w:val="FootnoteText"/>
        <w:ind w:left="1247" w:right="1247"/>
        <w:jc w:val="both"/>
        <w:rPr>
          <w:spacing w:val="4"/>
          <w:w w:val="102"/>
          <w:sz w:val="17"/>
          <w:szCs w:val="17"/>
          <w:lang w:val="en-GB"/>
        </w:rPr>
      </w:pPr>
      <w:r>
        <w:rPr>
          <w:rStyle w:val="FootnoteReference"/>
          <w:spacing w:val="4"/>
          <w:w w:val="102"/>
          <w:sz w:val="17"/>
          <w:szCs w:val="17"/>
          <w:vertAlign w:val="superscript"/>
        </w:rPr>
        <w:footnoteRef/>
      </w:r>
      <w:r>
        <w:rPr>
          <w:spacing w:val="4"/>
          <w:w w:val="102"/>
          <w:sz w:val="17"/>
          <w:szCs w:val="17"/>
        </w:rPr>
        <w:t xml:space="preserve">  Status of EmOC in </w:t>
      </w:r>
      <w:smartTag w:uri="urn:schemas-microsoft-com:office:smarttags" w:element="country-region">
        <w:smartTag w:uri="urn:schemas-microsoft-com:office:smarttags" w:element="place">
          <w:r>
            <w:rPr>
              <w:spacing w:val="4"/>
              <w:w w:val="102"/>
              <w:sz w:val="17"/>
              <w:szCs w:val="17"/>
            </w:rPr>
            <w:t>Uganda</w:t>
          </w:r>
        </w:smartTag>
      </w:smartTag>
      <w:r>
        <w:rPr>
          <w:spacing w:val="4"/>
          <w:w w:val="102"/>
          <w:sz w:val="17"/>
          <w:szCs w:val="17"/>
        </w:rPr>
        <w:t>, October 2004.</w:t>
      </w:r>
    </w:p>
  </w:footnote>
  <w:footnote w:id="61">
    <w:p w:rsidR="00BD6F28" w:rsidRDefault="00BD6F28">
      <w:pPr>
        <w:pStyle w:val="FootnoteText"/>
        <w:ind w:left="1247" w:right="1247"/>
        <w:jc w:val="both"/>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Исследование, проведенное в 2006/2007 году Угандийской ассоциацией планирования семьи.</w:t>
      </w:r>
    </w:p>
  </w:footnote>
  <w:footnote w:id="62">
    <w:p w:rsidR="00BD6F28" w:rsidRDefault="00BD6F28">
      <w:pPr>
        <w:pStyle w:val="FootnoteText"/>
        <w:ind w:left="1247" w:right="1247"/>
        <w:jc w:val="both"/>
        <w:rPr>
          <w:spacing w:val="4"/>
          <w:w w:val="102"/>
          <w:sz w:val="17"/>
          <w:szCs w:val="17"/>
          <w:lang w:val="en-GB"/>
        </w:rPr>
      </w:pPr>
      <w:r>
        <w:rPr>
          <w:rStyle w:val="FootnoteReference"/>
          <w:spacing w:val="4"/>
          <w:w w:val="102"/>
          <w:sz w:val="17"/>
          <w:szCs w:val="17"/>
          <w:vertAlign w:val="superscript"/>
        </w:rPr>
        <w:footnoteRef/>
      </w:r>
      <w:r>
        <w:rPr>
          <w:spacing w:val="4"/>
          <w:w w:val="102"/>
          <w:sz w:val="17"/>
          <w:szCs w:val="17"/>
        </w:rPr>
        <w:t xml:space="preserve">  Guttmacher Institute: Unintended Pregnancy and Induced Abortions in </w:t>
      </w:r>
      <w:smartTag w:uri="urn:schemas-microsoft-com:office:smarttags" w:element="country-region">
        <w:smartTag w:uri="urn:schemas-microsoft-com:office:smarttags" w:element="place">
          <w:r>
            <w:rPr>
              <w:spacing w:val="4"/>
              <w:w w:val="102"/>
              <w:sz w:val="17"/>
              <w:szCs w:val="17"/>
            </w:rPr>
            <w:t>Uganda</w:t>
          </w:r>
        </w:smartTag>
      </w:smartTag>
      <w:r>
        <w:rPr>
          <w:spacing w:val="4"/>
          <w:w w:val="102"/>
          <w:sz w:val="17"/>
          <w:szCs w:val="17"/>
        </w:rPr>
        <w:t>: Causes and Consequences</w:t>
      </w:r>
      <w:r>
        <w:rPr>
          <w:spacing w:val="4"/>
          <w:w w:val="102"/>
          <w:sz w:val="17"/>
          <w:szCs w:val="17"/>
          <w:lang w:val="en-GB"/>
        </w:rPr>
        <w:t>.</w:t>
      </w:r>
    </w:p>
  </w:footnote>
  <w:footnote w:id="63">
    <w:p w:rsidR="00BD6F28" w:rsidRDefault="00BD6F28">
      <w:pPr>
        <w:pStyle w:val="FootnoteText"/>
        <w:ind w:left="1247" w:right="1247"/>
        <w:jc w:val="both"/>
        <w:rPr>
          <w:sz w:val="17"/>
          <w:szCs w:val="17"/>
        </w:rPr>
      </w:pPr>
      <w:r>
        <w:rPr>
          <w:rStyle w:val="FootnoteReference"/>
          <w:sz w:val="17"/>
          <w:szCs w:val="17"/>
          <w:vertAlign w:val="superscript"/>
        </w:rPr>
        <w:footnoteRef/>
      </w:r>
      <w:r>
        <w:rPr>
          <w:sz w:val="17"/>
          <w:szCs w:val="17"/>
        </w:rPr>
        <w:t xml:space="preserve">  Guttmacher Institute, Protecting the Next Generation in </w:t>
      </w:r>
      <w:smartTag w:uri="urn:schemas-microsoft-com:office:smarttags" w:element="country-region">
        <w:smartTag w:uri="urn:schemas-microsoft-com:office:smarttags" w:element="place">
          <w:r>
            <w:rPr>
              <w:sz w:val="17"/>
              <w:szCs w:val="17"/>
            </w:rPr>
            <w:t>Uganda</w:t>
          </w:r>
        </w:smartTag>
      </w:smartTag>
      <w:r>
        <w:rPr>
          <w:sz w:val="17"/>
          <w:szCs w:val="17"/>
        </w:rPr>
        <w:t>: New Evidence on Adolescent Sexual and Reproductive Health Needs 2008.</w:t>
      </w:r>
    </w:p>
  </w:footnote>
  <w:footnote w:id="64">
    <w:p w:rsidR="00BD6F28" w:rsidRDefault="00BD6F28">
      <w:pPr>
        <w:pStyle w:val="FootnoteText"/>
        <w:ind w:left="1247" w:right="1247"/>
        <w:jc w:val="both"/>
        <w:rPr>
          <w:sz w:val="17"/>
          <w:szCs w:val="17"/>
          <w:lang w:val="ru-RU"/>
        </w:rPr>
      </w:pPr>
      <w:r>
        <w:rPr>
          <w:rStyle w:val="FootnoteReference"/>
          <w:sz w:val="17"/>
          <w:szCs w:val="17"/>
          <w:vertAlign w:val="superscript"/>
        </w:rPr>
        <w:footnoteRef/>
      </w:r>
      <w:r>
        <w:rPr>
          <w:sz w:val="17"/>
          <w:szCs w:val="17"/>
        </w:rPr>
        <w:t>  </w:t>
      </w:r>
      <w:r>
        <w:rPr>
          <w:sz w:val="17"/>
          <w:szCs w:val="17"/>
          <w:lang w:val="ru-RU"/>
        </w:rPr>
        <w:t>Организация "Попьюлейшн сервисез интернэшнл".</w:t>
      </w:r>
    </w:p>
  </w:footnote>
  <w:footnote w:id="65">
    <w:p w:rsidR="00BD6F28" w:rsidRDefault="00BD6F28">
      <w:pPr>
        <w:pStyle w:val="FootnoteText"/>
        <w:ind w:left="1247" w:right="1247"/>
        <w:jc w:val="both"/>
        <w:rPr>
          <w:sz w:val="17"/>
          <w:szCs w:val="17"/>
        </w:rPr>
      </w:pPr>
      <w:r>
        <w:rPr>
          <w:rStyle w:val="FootnoteReference"/>
          <w:sz w:val="17"/>
          <w:szCs w:val="17"/>
          <w:vertAlign w:val="superscript"/>
        </w:rPr>
        <w:footnoteRef/>
      </w:r>
      <w:r>
        <w:rPr>
          <w:sz w:val="17"/>
          <w:szCs w:val="17"/>
        </w:rPr>
        <w:t xml:space="preserve">  Straight Talk Campaign in </w:t>
      </w:r>
      <w:smartTag w:uri="urn:schemas-microsoft-com:office:smarttags" w:element="country-region">
        <w:smartTag w:uri="urn:schemas-microsoft-com:office:smarttags" w:element="place">
          <w:r>
            <w:rPr>
              <w:sz w:val="17"/>
              <w:szCs w:val="17"/>
            </w:rPr>
            <w:t>Uganda</w:t>
          </w:r>
        </w:smartTag>
      </w:smartTag>
      <w:r>
        <w:rPr>
          <w:sz w:val="17"/>
          <w:szCs w:val="17"/>
        </w:rPr>
        <w:t>: Impact of Mass Media Initiatives.</w:t>
      </w:r>
    </w:p>
  </w:footnote>
  <w:footnote w:id="66">
    <w:p w:rsidR="00BD6F28" w:rsidRDefault="00BD6F28">
      <w:pPr>
        <w:pStyle w:val="FootnoteText"/>
        <w:ind w:left="1247" w:right="1247"/>
        <w:jc w:val="both"/>
        <w:rPr>
          <w:sz w:val="17"/>
          <w:szCs w:val="17"/>
          <w:lang w:val="ru-RU"/>
        </w:rPr>
      </w:pPr>
      <w:r>
        <w:rPr>
          <w:rStyle w:val="FootnoteReference"/>
          <w:sz w:val="17"/>
          <w:szCs w:val="17"/>
          <w:vertAlign w:val="superscript"/>
        </w:rPr>
        <w:footnoteRef/>
      </w:r>
      <w:r>
        <w:rPr>
          <w:sz w:val="17"/>
          <w:szCs w:val="17"/>
          <w:lang w:val="ru-RU"/>
        </w:rPr>
        <w:t>  Клиника инфекционных детских болезней при госпитале Мулагу, Уганда/Институт тропической медицины и Центр оценки программ развития, Антверпен, Бельгия.</w:t>
      </w:r>
    </w:p>
  </w:footnote>
  <w:footnote w:id="67">
    <w:p w:rsidR="00BD6F28" w:rsidRDefault="00BD6F28">
      <w:pPr>
        <w:pStyle w:val="FootnoteText"/>
        <w:ind w:left="1247" w:right="1247"/>
        <w:jc w:val="both"/>
        <w:rPr>
          <w:sz w:val="17"/>
          <w:szCs w:val="17"/>
          <w:lang w:val="ru-RU"/>
        </w:rPr>
      </w:pPr>
      <w:r>
        <w:rPr>
          <w:rStyle w:val="FootnoteReference"/>
          <w:sz w:val="17"/>
          <w:szCs w:val="17"/>
          <w:vertAlign w:val="superscript"/>
        </w:rPr>
        <w:footnoteRef/>
      </w:r>
      <w:r>
        <w:rPr>
          <w:sz w:val="17"/>
          <w:szCs w:val="17"/>
          <w:lang w:val="ru-RU"/>
        </w:rPr>
        <w:t>  Национальный стратегический план борьбы с ВИЧ/СПИДом (2007/2008–2011/2012 годы).</w:t>
      </w:r>
    </w:p>
  </w:footnote>
  <w:footnote w:id="68">
    <w:p w:rsidR="00BD6F28" w:rsidRDefault="00BD6F28">
      <w:pPr>
        <w:pStyle w:val="FootnoteText"/>
        <w:ind w:left="1247" w:right="1247"/>
        <w:jc w:val="both"/>
        <w:rPr>
          <w:sz w:val="17"/>
          <w:szCs w:val="17"/>
          <w:lang w:val="en-GB"/>
        </w:rPr>
      </w:pPr>
      <w:r>
        <w:rPr>
          <w:rStyle w:val="FootnoteReference"/>
          <w:sz w:val="17"/>
          <w:szCs w:val="17"/>
          <w:vertAlign w:val="superscript"/>
        </w:rPr>
        <w:footnoteRef/>
      </w:r>
      <w:r>
        <w:rPr>
          <w:sz w:val="17"/>
          <w:szCs w:val="17"/>
        </w:rPr>
        <w:t>  </w:t>
      </w:r>
      <w:r>
        <w:rPr>
          <w:sz w:val="17"/>
          <w:szCs w:val="17"/>
          <w:lang w:val="ru-RU"/>
        </w:rPr>
        <w:t>Министерство</w:t>
      </w:r>
      <w:r>
        <w:rPr>
          <w:sz w:val="17"/>
          <w:szCs w:val="17"/>
          <w:lang w:val="en-GB"/>
        </w:rPr>
        <w:t xml:space="preserve"> </w:t>
      </w:r>
      <w:r>
        <w:rPr>
          <w:sz w:val="17"/>
          <w:szCs w:val="17"/>
          <w:lang w:val="ru-RU"/>
        </w:rPr>
        <w:t>здравоохранения</w:t>
      </w:r>
      <w:r>
        <w:rPr>
          <w:sz w:val="17"/>
          <w:szCs w:val="17"/>
          <w:lang w:val="en-GB"/>
        </w:rPr>
        <w:t>.</w:t>
      </w:r>
    </w:p>
  </w:footnote>
  <w:footnote w:id="69">
    <w:p w:rsidR="00BD6F28" w:rsidRDefault="00BD6F28">
      <w:pPr>
        <w:pStyle w:val="FootnoteText"/>
        <w:ind w:left="1247" w:right="1247"/>
        <w:jc w:val="both"/>
        <w:rPr>
          <w:sz w:val="17"/>
          <w:szCs w:val="17"/>
        </w:rPr>
      </w:pPr>
      <w:r>
        <w:rPr>
          <w:rStyle w:val="FootnoteReference"/>
          <w:sz w:val="17"/>
          <w:szCs w:val="17"/>
          <w:vertAlign w:val="superscript"/>
        </w:rPr>
        <w:footnoteRef/>
      </w:r>
      <w:r>
        <w:rPr>
          <w:sz w:val="17"/>
          <w:szCs w:val="17"/>
        </w:rPr>
        <w:t>  Dr Saul Onyango: Early HIV/AIDS Testing saves the Baby – Saturday Vision December 1, 2007.</w:t>
      </w:r>
    </w:p>
  </w:footnote>
  <w:footnote w:id="70">
    <w:p w:rsidR="00BD6F28" w:rsidRDefault="00BD6F28">
      <w:pPr>
        <w:pStyle w:val="FootnoteText"/>
        <w:ind w:left="1247" w:right="1247"/>
        <w:jc w:val="both"/>
        <w:rPr>
          <w:sz w:val="17"/>
          <w:szCs w:val="17"/>
          <w:lang w:val="ru-RU"/>
        </w:rPr>
      </w:pPr>
      <w:r>
        <w:rPr>
          <w:rStyle w:val="FootnoteReference"/>
          <w:sz w:val="17"/>
          <w:szCs w:val="17"/>
          <w:vertAlign w:val="superscript"/>
        </w:rPr>
        <w:footnoteRef/>
      </w:r>
      <w:r>
        <w:rPr>
          <w:sz w:val="17"/>
          <w:szCs w:val="17"/>
          <w:lang w:val="ru-RU"/>
        </w:rPr>
        <w:t>  К числу этих районов относятся Гулу, Китгум, Падер, Лира, Капчорва.</w:t>
      </w:r>
    </w:p>
  </w:footnote>
  <w:footnote w:id="71">
    <w:p w:rsidR="00BD6F28" w:rsidRDefault="00BD6F28">
      <w:pPr>
        <w:pStyle w:val="FootnoteText"/>
        <w:ind w:left="1247" w:right="1247"/>
        <w:jc w:val="both"/>
        <w:rPr>
          <w:sz w:val="17"/>
          <w:szCs w:val="17"/>
          <w:lang w:val="ru-RU"/>
        </w:rPr>
      </w:pPr>
      <w:r>
        <w:rPr>
          <w:rStyle w:val="FootnoteReference"/>
          <w:sz w:val="17"/>
          <w:szCs w:val="17"/>
          <w:vertAlign w:val="superscript"/>
        </w:rPr>
        <w:footnoteRef/>
      </w:r>
      <w:r>
        <w:rPr>
          <w:sz w:val="17"/>
          <w:szCs w:val="17"/>
          <w:lang w:val="ru-RU"/>
        </w:rPr>
        <w:t>  Такая подготовка была проведена также в районах Ачоли и Ланго.</w:t>
      </w:r>
    </w:p>
  </w:footnote>
  <w:footnote w:id="72">
    <w:p w:rsidR="00BD6F28" w:rsidRDefault="00BD6F28">
      <w:pPr>
        <w:pStyle w:val="FootnoteText"/>
        <w:ind w:left="1247" w:right="1247"/>
        <w:jc w:val="both"/>
        <w:rPr>
          <w:sz w:val="17"/>
          <w:szCs w:val="17"/>
          <w:lang w:val="ru-RU"/>
        </w:rPr>
      </w:pPr>
      <w:r>
        <w:rPr>
          <w:rStyle w:val="FootnoteReference"/>
          <w:sz w:val="17"/>
          <w:szCs w:val="17"/>
          <w:vertAlign w:val="superscript"/>
        </w:rPr>
        <w:footnoteRef/>
      </w:r>
      <w:r>
        <w:rPr>
          <w:sz w:val="17"/>
          <w:szCs w:val="17"/>
          <w:lang w:val="ru-RU"/>
        </w:rPr>
        <w:t>  МГТСР осуществляет координацию данного проекта, выполняемого совместно правительством Уганды и ЮНФПА.</w:t>
      </w:r>
    </w:p>
  </w:footnote>
  <w:footnote w:id="73">
    <w:p w:rsidR="00BD6F28" w:rsidRDefault="00BD6F28">
      <w:pPr>
        <w:pStyle w:val="FootnoteText"/>
        <w:ind w:left="1247" w:right="1247"/>
        <w:jc w:val="both"/>
        <w:rPr>
          <w:sz w:val="17"/>
          <w:szCs w:val="17"/>
          <w:lang w:val="ru-RU"/>
        </w:rPr>
      </w:pPr>
      <w:r>
        <w:rPr>
          <w:rStyle w:val="FootnoteReference"/>
          <w:sz w:val="17"/>
          <w:szCs w:val="17"/>
          <w:vertAlign w:val="superscript"/>
        </w:rPr>
        <w:footnoteRef/>
      </w:r>
      <w:r>
        <w:rPr>
          <w:sz w:val="17"/>
          <w:szCs w:val="17"/>
          <w:lang w:val="ru-RU"/>
        </w:rPr>
        <w:t>  План обеспечения национального мира, восстановления и развития для северной части Уганды.</w:t>
      </w:r>
    </w:p>
  </w:footnote>
  <w:footnote w:id="74">
    <w:p w:rsidR="00BD6F28" w:rsidRDefault="00BD6F28">
      <w:pPr>
        <w:pStyle w:val="FootnoteText"/>
        <w:ind w:left="1247" w:right="1247"/>
        <w:jc w:val="both"/>
        <w:rPr>
          <w:sz w:val="17"/>
          <w:szCs w:val="17"/>
          <w:lang w:val="en-GB"/>
        </w:rPr>
      </w:pPr>
      <w:r>
        <w:rPr>
          <w:rStyle w:val="FootnoteReference"/>
          <w:sz w:val="17"/>
          <w:szCs w:val="17"/>
          <w:vertAlign w:val="superscript"/>
        </w:rPr>
        <w:footnoteRef/>
      </w:r>
      <w:r>
        <w:rPr>
          <w:sz w:val="17"/>
          <w:szCs w:val="17"/>
        </w:rPr>
        <w:t>  </w:t>
      </w:r>
      <w:r>
        <w:rPr>
          <w:sz w:val="17"/>
          <w:szCs w:val="17"/>
          <w:lang w:val="ru-RU"/>
        </w:rPr>
        <w:t>ЦБН</w:t>
      </w:r>
      <w:r>
        <w:rPr>
          <w:sz w:val="17"/>
          <w:szCs w:val="17"/>
        </w:rPr>
        <w:t xml:space="preserve">, Mifumi, Raising Voices, SC (U), ActionAid, </w:t>
      </w:r>
      <w:r>
        <w:rPr>
          <w:sz w:val="17"/>
          <w:szCs w:val="17"/>
          <w:lang w:val="ru-RU"/>
        </w:rPr>
        <w:t>УОЗПЖ</w:t>
      </w:r>
      <w:r>
        <w:rPr>
          <w:sz w:val="17"/>
          <w:szCs w:val="17"/>
          <w:lang w:val="en-GB"/>
        </w:rPr>
        <w:t>.</w:t>
      </w:r>
    </w:p>
  </w:footnote>
  <w:footnote w:id="75">
    <w:p w:rsidR="00BD6F28" w:rsidRDefault="00BD6F28">
      <w:pPr>
        <w:pStyle w:val="FootnoteText"/>
        <w:ind w:left="1247" w:right="1247"/>
        <w:jc w:val="both"/>
        <w:rPr>
          <w:sz w:val="17"/>
          <w:szCs w:val="17"/>
          <w:lang w:val="ru-RU"/>
        </w:rPr>
      </w:pPr>
      <w:r>
        <w:rPr>
          <w:rStyle w:val="FootnoteReference"/>
          <w:sz w:val="17"/>
          <w:szCs w:val="17"/>
          <w:vertAlign w:val="superscript"/>
        </w:rPr>
        <w:footnoteRef/>
      </w:r>
      <w:r>
        <w:rPr>
          <w:sz w:val="17"/>
          <w:szCs w:val="17"/>
          <w:lang w:val="ru-RU"/>
        </w:rPr>
        <w:t>  Угандийская секция Совета по экономическим правам женщин в Африке (СЭПЖА–У), Угандийское инвестиционное агентство (УИА), Угандийский фонд финансирования частного сектора (УФЧС), Федерация угандийских женщин-юристов (ФИДА-У), Угандийская ассоциация женщин-предпринимателей (УАЖП), Сеть связи женщин Уганды (ССЖУ) и Сеть связи африканских женщин по вопросам экономической политики (ССАЖЭП).</w:t>
      </w:r>
    </w:p>
  </w:footnote>
  <w:footnote w:id="76">
    <w:p w:rsidR="00BD6F28" w:rsidRDefault="00BD6F28">
      <w:pPr>
        <w:pStyle w:val="FootnoteText"/>
        <w:ind w:left="1247" w:right="1247"/>
        <w:jc w:val="both"/>
        <w:rPr>
          <w:sz w:val="17"/>
          <w:szCs w:val="17"/>
          <w:lang w:val="ru-RU"/>
        </w:rPr>
      </w:pPr>
      <w:r>
        <w:rPr>
          <w:rStyle w:val="FootnoteReference"/>
          <w:sz w:val="17"/>
          <w:szCs w:val="17"/>
          <w:vertAlign w:val="superscript"/>
        </w:rPr>
        <w:footnoteRef/>
      </w:r>
      <w:r>
        <w:rPr>
          <w:sz w:val="17"/>
          <w:szCs w:val="17"/>
          <w:lang w:val="ru-RU"/>
        </w:rPr>
        <w:t>  Интервью с бывшим советником по вопросам социального развития Секретариата ПМСХ Кэрол Лейкер, 14 февраля 2008 года; интервью со специалистом по вопросам социального развития Секретариата НССП Фрэнсисом Мухангузи.</w:t>
      </w:r>
    </w:p>
  </w:footnote>
  <w:footnote w:id="77">
    <w:p w:rsidR="00BD6F28" w:rsidRDefault="00BD6F28">
      <w:pPr>
        <w:pStyle w:val="FootnoteText"/>
        <w:ind w:left="1247" w:right="1247"/>
        <w:jc w:val="both"/>
        <w:rPr>
          <w:sz w:val="17"/>
          <w:szCs w:val="17"/>
          <w:lang w:val="en-GB"/>
        </w:rPr>
      </w:pPr>
      <w:r>
        <w:rPr>
          <w:rStyle w:val="FootnoteReference"/>
          <w:sz w:val="17"/>
          <w:szCs w:val="17"/>
          <w:vertAlign w:val="superscript"/>
        </w:rPr>
        <w:footnoteRef/>
      </w:r>
      <w:r>
        <w:rPr>
          <w:sz w:val="17"/>
          <w:szCs w:val="17"/>
        </w:rPr>
        <w:t xml:space="preserve">  The Extent of Gender Mainstreaming in the Implementation of the NAADS Program, Council for Economic Empowerment of Women of Africa – </w:t>
      </w:r>
      <w:smartTag w:uri="urn:schemas-microsoft-com:office:smarttags" w:element="country-region">
        <w:smartTag w:uri="urn:schemas-microsoft-com:office:smarttags" w:element="place">
          <w:r>
            <w:rPr>
              <w:sz w:val="17"/>
              <w:szCs w:val="17"/>
            </w:rPr>
            <w:t>Uganda</w:t>
          </w:r>
        </w:smartTag>
      </w:smartTag>
      <w:r>
        <w:rPr>
          <w:sz w:val="17"/>
          <w:szCs w:val="17"/>
        </w:rPr>
        <w:t xml:space="preserve"> Chapter (CEEWA), June 2006</w:t>
      </w:r>
      <w:r>
        <w:rPr>
          <w:sz w:val="17"/>
          <w:szCs w:val="17"/>
          <w:lang w:val="en-GB"/>
        </w:rPr>
        <w:t>.</w:t>
      </w:r>
    </w:p>
  </w:footnote>
  <w:footnote w:id="78">
    <w:p w:rsidR="00BD6F28" w:rsidRDefault="00BD6F28">
      <w:pPr>
        <w:pStyle w:val="FootnoteText"/>
        <w:ind w:left="1247" w:right="1247"/>
        <w:jc w:val="both"/>
        <w:rPr>
          <w:sz w:val="17"/>
          <w:szCs w:val="17"/>
          <w:lang w:val="en-GB"/>
        </w:rPr>
      </w:pPr>
      <w:r>
        <w:rPr>
          <w:rStyle w:val="FootnoteReference"/>
          <w:sz w:val="17"/>
          <w:szCs w:val="17"/>
          <w:vertAlign w:val="superscript"/>
        </w:rPr>
        <w:footnoteRef/>
      </w:r>
      <w:r>
        <w:rPr>
          <w:sz w:val="17"/>
          <w:szCs w:val="17"/>
        </w:rPr>
        <w:t>  Improving NAADS to benefit Women better, New Vision, 14</w:t>
      </w:r>
      <w:r>
        <w:rPr>
          <w:sz w:val="17"/>
          <w:szCs w:val="17"/>
          <w:vertAlign w:val="superscript"/>
        </w:rPr>
        <w:t>th</w:t>
      </w:r>
      <w:r>
        <w:rPr>
          <w:sz w:val="17"/>
          <w:szCs w:val="17"/>
        </w:rPr>
        <w:t xml:space="preserve"> November 2007; PMA Gender Mainstreaming Guidelines</w:t>
      </w:r>
      <w:r>
        <w:rPr>
          <w:sz w:val="17"/>
          <w:szCs w:val="17"/>
          <w:lang w:val="en-GB"/>
        </w:rPr>
        <w:t>.</w:t>
      </w:r>
    </w:p>
  </w:footnote>
  <w:footnote w:id="79">
    <w:p w:rsidR="00BD6F28" w:rsidRDefault="00BD6F28">
      <w:pPr>
        <w:pStyle w:val="FootnoteText"/>
        <w:ind w:left="1247" w:right="1247"/>
        <w:jc w:val="both"/>
        <w:rPr>
          <w:sz w:val="17"/>
          <w:szCs w:val="17"/>
          <w:lang w:val="ru-RU"/>
        </w:rPr>
      </w:pPr>
      <w:r>
        <w:rPr>
          <w:rStyle w:val="FootnoteReference"/>
          <w:sz w:val="17"/>
          <w:szCs w:val="17"/>
          <w:vertAlign w:val="superscript"/>
        </w:rPr>
        <w:footnoteRef/>
      </w:r>
      <w:r>
        <w:rPr>
          <w:sz w:val="17"/>
          <w:szCs w:val="17"/>
          <w:lang w:val="ru-RU"/>
        </w:rPr>
        <w:t xml:space="preserve"> Эта программа осуществляется МГТСР в сотрудничестве с Исландским агентством по международному развитию.</w:t>
      </w:r>
    </w:p>
  </w:footnote>
  <w:footnote w:id="80">
    <w:p w:rsidR="00BD6F28" w:rsidRDefault="00BD6F28">
      <w:pPr>
        <w:pStyle w:val="FootnoteText"/>
        <w:ind w:left="1247" w:right="1247"/>
        <w:jc w:val="both"/>
        <w:rPr>
          <w:sz w:val="17"/>
          <w:szCs w:val="17"/>
          <w:lang w:val="ru-RU"/>
        </w:rPr>
      </w:pPr>
      <w:r>
        <w:rPr>
          <w:rStyle w:val="FootnoteReference"/>
          <w:sz w:val="17"/>
          <w:szCs w:val="17"/>
          <w:vertAlign w:val="superscript"/>
        </w:rPr>
        <w:footnoteRef/>
      </w:r>
      <w:r>
        <w:rPr>
          <w:sz w:val="17"/>
          <w:szCs w:val="17"/>
          <w:lang w:val="ru-RU"/>
        </w:rPr>
        <w:t>  В районе Калангала в программу ФПГВ был включен курс изучения английского языка для взрослых и курс обучения ведению малого бизнеса.</w:t>
      </w:r>
    </w:p>
  </w:footnote>
  <w:footnote w:id="81">
    <w:p w:rsidR="00BD6F28" w:rsidRDefault="00BD6F28">
      <w:pPr>
        <w:pStyle w:val="FootnoteText"/>
        <w:ind w:left="1247" w:right="1247"/>
        <w:jc w:val="both"/>
        <w:rPr>
          <w:sz w:val="17"/>
          <w:szCs w:val="17"/>
          <w:lang w:val="en-GB"/>
        </w:rPr>
      </w:pPr>
      <w:r>
        <w:rPr>
          <w:rStyle w:val="FootnoteReference"/>
          <w:sz w:val="17"/>
          <w:szCs w:val="17"/>
          <w:vertAlign w:val="superscript"/>
        </w:rPr>
        <w:footnoteRef/>
      </w:r>
      <w:r>
        <w:rPr>
          <w:sz w:val="17"/>
          <w:szCs w:val="17"/>
        </w:rPr>
        <w:t>  Hróbjartur Ấrnason, External Evaluation of ICEIDA Support to the Implementation of FALP in Kalangala District, 2005.</w:t>
      </w:r>
    </w:p>
  </w:footnote>
  <w:footnote w:id="82">
    <w:p w:rsidR="00BD6F28" w:rsidRDefault="00BD6F28">
      <w:pPr>
        <w:pStyle w:val="FootnoteText"/>
        <w:ind w:left="1247" w:right="1247"/>
        <w:jc w:val="both"/>
        <w:rPr>
          <w:sz w:val="17"/>
          <w:szCs w:val="17"/>
          <w:lang w:val="en-GB"/>
        </w:rPr>
      </w:pPr>
      <w:r>
        <w:rPr>
          <w:rStyle w:val="FootnoteReference"/>
          <w:sz w:val="17"/>
          <w:szCs w:val="17"/>
          <w:vertAlign w:val="superscript"/>
        </w:rPr>
        <w:footnoteRef/>
      </w:r>
      <w:r>
        <w:rPr>
          <w:sz w:val="17"/>
          <w:szCs w:val="17"/>
        </w:rPr>
        <w:t>  UNHS 2005/2006</w:t>
      </w:r>
      <w:r>
        <w:rPr>
          <w:sz w:val="17"/>
          <w:szCs w:val="17"/>
          <w:lang w:val="en-GB"/>
        </w:rPr>
        <w:t>.</w:t>
      </w:r>
    </w:p>
  </w:footnote>
  <w:footnote w:id="83">
    <w:p w:rsidR="00BD6F28" w:rsidRDefault="00BD6F28">
      <w:pPr>
        <w:pStyle w:val="FootnoteText"/>
        <w:ind w:left="1247" w:right="1247"/>
        <w:jc w:val="both"/>
        <w:rPr>
          <w:sz w:val="17"/>
          <w:szCs w:val="17"/>
          <w:lang w:val="en-GB"/>
        </w:rPr>
      </w:pPr>
      <w:r>
        <w:rPr>
          <w:rStyle w:val="FootnoteReference"/>
          <w:sz w:val="17"/>
          <w:szCs w:val="17"/>
          <w:vertAlign w:val="superscript"/>
        </w:rPr>
        <w:footnoteRef/>
      </w:r>
      <w:r>
        <w:rPr>
          <w:sz w:val="17"/>
          <w:szCs w:val="17"/>
        </w:rPr>
        <w:t xml:space="preserve">  Strengthening Linkages between Gender and Poverty Analysis in </w:t>
      </w:r>
      <w:smartTag w:uri="urn:schemas-microsoft-com:office:smarttags" w:element="country-region">
        <w:smartTag w:uri="urn:schemas-microsoft-com:office:smarttags" w:element="place">
          <w:r>
            <w:rPr>
              <w:sz w:val="17"/>
              <w:szCs w:val="17"/>
            </w:rPr>
            <w:t>Uganda</w:t>
          </w:r>
        </w:smartTag>
      </w:smartTag>
      <w:r>
        <w:rPr>
          <w:sz w:val="17"/>
          <w:szCs w:val="17"/>
          <w:lang w:val="en-GB"/>
        </w:rPr>
        <w:t>.</w:t>
      </w:r>
    </w:p>
  </w:footnote>
  <w:footnote w:id="84">
    <w:p w:rsidR="00BD6F28" w:rsidRDefault="00BD6F28">
      <w:pPr>
        <w:pStyle w:val="FootnoteText"/>
        <w:ind w:left="1247" w:right="1247"/>
        <w:jc w:val="both"/>
        <w:rPr>
          <w:sz w:val="17"/>
          <w:szCs w:val="17"/>
          <w:lang w:val="en-GB"/>
        </w:rPr>
      </w:pPr>
      <w:r>
        <w:rPr>
          <w:rStyle w:val="FootnoteReference"/>
          <w:sz w:val="17"/>
          <w:szCs w:val="17"/>
          <w:vertAlign w:val="superscript"/>
        </w:rPr>
        <w:footnoteRef/>
      </w:r>
      <w:r>
        <w:rPr>
          <w:sz w:val="17"/>
          <w:szCs w:val="17"/>
        </w:rPr>
        <w:t>  Boosting Access to Rural Financial Services, Daily Monitor, 27</w:t>
      </w:r>
      <w:r>
        <w:rPr>
          <w:sz w:val="17"/>
          <w:szCs w:val="17"/>
          <w:vertAlign w:val="superscript"/>
        </w:rPr>
        <w:t>th</w:t>
      </w:r>
      <w:r>
        <w:rPr>
          <w:sz w:val="17"/>
          <w:szCs w:val="17"/>
        </w:rPr>
        <w:t xml:space="preserve"> February 2008</w:t>
      </w:r>
      <w:r>
        <w:rPr>
          <w:sz w:val="17"/>
          <w:szCs w:val="17"/>
          <w:lang w:val="en-GB"/>
        </w:rPr>
        <w:t>.</w:t>
      </w:r>
    </w:p>
  </w:footnote>
  <w:footnote w:id="85">
    <w:p w:rsidR="00BD6F28" w:rsidRDefault="00BD6F28">
      <w:pPr>
        <w:pStyle w:val="FootnoteText"/>
        <w:ind w:left="1247" w:right="1247"/>
        <w:jc w:val="both"/>
        <w:rPr>
          <w:sz w:val="17"/>
          <w:szCs w:val="17"/>
          <w:lang w:val="ru-RU"/>
        </w:rPr>
      </w:pPr>
      <w:r>
        <w:rPr>
          <w:rStyle w:val="FootnoteReference"/>
          <w:sz w:val="17"/>
          <w:szCs w:val="17"/>
          <w:vertAlign w:val="superscript"/>
        </w:rPr>
        <w:footnoteRef/>
      </w:r>
      <w:r>
        <w:rPr>
          <w:sz w:val="17"/>
          <w:szCs w:val="17"/>
          <w:lang w:val="ru-RU"/>
        </w:rPr>
        <w:t>  СЭПЖА.</w:t>
      </w:r>
    </w:p>
  </w:footnote>
  <w:footnote w:id="86">
    <w:p w:rsidR="00BD6F28" w:rsidRDefault="00BD6F28">
      <w:pPr>
        <w:pStyle w:val="FootnoteText"/>
        <w:ind w:left="1247" w:right="1247"/>
        <w:jc w:val="both"/>
        <w:rPr>
          <w:sz w:val="17"/>
          <w:szCs w:val="17"/>
          <w:lang w:val="ru-RU"/>
        </w:rPr>
      </w:pPr>
      <w:r>
        <w:rPr>
          <w:rStyle w:val="FootnoteReference"/>
          <w:sz w:val="17"/>
          <w:szCs w:val="17"/>
          <w:vertAlign w:val="superscript"/>
        </w:rPr>
        <w:footnoteRef/>
      </w:r>
      <w:r>
        <w:rPr>
          <w:sz w:val="17"/>
          <w:szCs w:val="17"/>
          <w:lang w:val="ru-RU"/>
        </w:rPr>
        <w:t>  Интервью с главным сотрудником по вопросам культуры МГТСР Памелой Батенга, 29</w:t>
      </w:r>
      <w:r>
        <w:rPr>
          <w:sz w:val="17"/>
          <w:szCs w:val="17"/>
          <w:lang w:val="en-GB"/>
        </w:rPr>
        <w:t> </w:t>
      </w:r>
      <w:r>
        <w:rPr>
          <w:sz w:val="17"/>
          <w:szCs w:val="17"/>
          <w:lang w:val="ru-RU"/>
        </w:rPr>
        <w:t>января 2008</w:t>
      </w:r>
      <w:r>
        <w:rPr>
          <w:sz w:val="17"/>
          <w:szCs w:val="17"/>
          <w:lang w:val="en-GB"/>
        </w:rPr>
        <w:t> </w:t>
      </w:r>
      <w:r>
        <w:rPr>
          <w:sz w:val="17"/>
          <w:szCs w:val="17"/>
          <w:lang w:val="ru-RU"/>
        </w:rPr>
        <w:t>года.</w:t>
      </w:r>
    </w:p>
  </w:footnote>
  <w:footnote w:id="87">
    <w:p w:rsidR="00BD6F28" w:rsidRDefault="00BD6F28">
      <w:pPr>
        <w:pStyle w:val="FootnoteText"/>
        <w:ind w:left="1247" w:right="1247"/>
        <w:jc w:val="both"/>
        <w:rPr>
          <w:sz w:val="17"/>
          <w:szCs w:val="17"/>
          <w:lang w:val="ru-RU"/>
        </w:rPr>
      </w:pPr>
      <w:r>
        <w:rPr>
          <w:rStyle w:val="FootnoteReference"/>
          <w:sz w:val="17"/>
          <w:szCs w:val="17"/>
          <w:vertAlign w:val="superscript"/>
        </w:rPr>
        <w:footnoteRef/>
      </w:r>
      <w:r>
        <w:rPr>
          <w:sz w:val="17"/>
          <w:szCs w:val="17"/>
          <w:lang w:val="ru-RU"/>
        </w:rPr>
        <w:t>  К числу таких судов относятся магистраты, районные суды, Конституционный суд и Верховный суд.</w:t>
      </w:r>
    </w:p>
  </w:footnote>
  <w:footnote w:id="88">
    <w:p w:rsidR="00BD6F28" w:rsidRDefault="00BD6F28">
      <w:pPr>
        <w:pStyle w:val="FootnoteText"/>
        <w:ind w:left="1247" w:right="1247"/>
        <w:jc w:val="both"/>
        <w:rPr>
          <w:sz w:val="17"/>
          <w:szCs w:val="17"/>
          <w:lang w:val="ru-RU"/>
        </w:rPr>
      </w:pPr>
      <w:r>
        <w:rPr>
          <w:rStyle w:val="FootnoteReference"/>
          <w:sz w:val="17"/>
          <w:szCs w:val="17"/>
          <w:vertAlign w:val="superscript"/>
        </w:rPr>
        <w:footnoteRef/>
      </w:r>
      <w:r>
        <w:rPr>
          <w:sz w:val="17"/>
          <w:szCs w:val="17"/>
          <w:lang w:val="ru-RU"/>
        </w:rPr>
        <w:t>  Там же.</w:t>
      </w:r>
    </w:p>
  </w:footnote>
  <w:footnote w:id="89">
    <w:p w:rsidR="00BD6F28" w:rsidRDefault="00BD6F28">
      <w:pPr>
        <w:pStyle w:val="FootnoteText"/>
        <w:ind w:left="1247" w:right="1247"/>
        <w:jc w:val="both"/>
        <w:rPr>
          <w:sz w:val="17"/>
          <w:szCs w:val="17"/>
          <w:lang w:val="ru-RU"/>
        </w:rPr>
      </w:pPr>
      <w:r>
        <w:rPr>
          <w:rStyle w:val="FootnoteReference"/>
          <w:sz w:val="17"/>
          <w:szCs w:val="17"/>
          <w:vertAlign w:val="superscript"/>
        </w:rPr>
        <w:footnoteRef/>
      </w:r>
      <w:r>
        <w:rPr>
          <w:sz w:val="17"/>
          <w:szCs w:val="17"/>
          <w:lang w:val="ru-RU"/>
        </w:rPr>
        <w:t>  СПЗП включает ПУ, Службу исправительных учреждений Уганды, Министерство внутренних дел, ДГО, судебные органы, Комиссию по вопросам судебной системы, Министерство юстиции, УКРЗ, МГТСР (Служба условного освобождения), Министерство по делам местного самоуправления (суды при местных советах) и УКПЧ.</w:t>
      </w:r>
    </w:p>
  </w:footnote>
  <w:footnote w:id="90">
    <w:p w:rsidR="00BD6F28" w:rsidRDefault="00BD6F28">
      <w:pPr>
        <w:pStyle w:val="FootnoteText"/>
        <w:ind w:left="1247" w:right="1247"/>
        <w:jc w:val="both"/>
        <w:rPr>
          <w:sz w:val="17"/>
          <w:szCs w:val="17"/>
          <w:lang w:val="en-GB"/>
        </w:rPr>
      </w:pPr>
      <w:r>
        <w:rPr>
          <w:rStyle w:val="FootnoteReference"/>
          <w:sz w:val="17"/>
          <w:szCs w:val="17"/>
          <w:vertAlign w:val="superscript"/>
        </w:rPr>
        <w:footnoteRef/>
      </w:r>
      <w:r>
        <w:rPr>
          <w:sz w:val="17"/>
          <w:szCs w:val="17"/>
        </w:rPr>
        <w:t> </w:t>
      </w:r>
      <w:r>
        <w:rPr>
          <w:sz w:val="17"/>
          <w:szCs w:val="17"/>
          <w:lang w:val="en-GB"/>
        </w:rPr>
        <w:t> </w:t>
      </w:r>
      <w:r>
        <w:rPr>
          <w:sz w:val="17"/>
          <w:szCs w:val="17"/>
        </w:rPr>
        <w:t xml:space="preserve">A National Integrated Household Baseline Study on the Demand, Use and Access to JLOS Services in </w:t>
      </w:r>
      <w:smartTag w:uri="urn:schemas-microsoft-com:office:smarttags" w:element="country-region">
        <w:smartTag w:uri="urn:schemas-microsoft-com:office:smarttags" w:element="place">
          <w:r>
            <w:rPr>
              <w:sz w:val="17"/>
              <w:szCs w:val="17"/>
            </w:rPr>
            <w:t>Uganda</w:t>
          </w:r>
        </w:smartTag>
      </w:smartTag>
      <w:r>
        <w:rPr>
          <w:sz w:val="17"/>
          <w:szCs w:val="17"/>
        </w:rPr>
        <w:t>, 2007, The Steadman Group</w:t>
      </w:r>
      <w:r>
        <w:rPr>
          <w:sz w:val="17"/>
          <w:szCs w:val="17"/>
          <w:lang w:val="en-GB"/>
        </w:rPr>
        <w:t>.</w:t>
      </w:r>
    </w:p>
  </w:footnote>
  <w:footnote w:id="91">
    <w:p w:rsidR="00BD6F28" w:rsidRDefault="00BD6F28">
      <w:pPr>
        <w:pStyle w:val="FootnoteText"/>
        <w:ind w:left="1247" w:right="1247"/>
        <w:jc w:val="both"/>
        <w:rPr>
          <w:sz w:val="17"/>
          <w:szCs w:val="17"/>
          <w:lang w:val="ru-RU"/>
        </w:rPr>
      </w:pPr>
      <w:r>
        <w:rPr>
          <w:rStyle w:val="FootnoteReference"/>
          <w:sz w:val="17"/>
          <w:szCs w:val="17"/>
          <w:vertAlign w:val="superscript"/>
          <w:lang w:val="ru-RU"/>
        </w:rPr>
        <w:footnoteRef/>
      </w:r>
      <w:r>
        <w:rPr>
          <w:sz w:val="17"/>
          <w:szCs w:val="17"/>
          <w:lang w:val="ru-RU"/>
        </w:rPr>
        <w:t>  Интервью со старшим техническим советником Секретариата СПЗП Эвелин Эдрома и техническим советником по вопросам торгового права Рэйчел Одои, 24</w:t>
      </w:r>
      <w:r>
        <w:rPr>
          <w:sz w:val="17"/>
          <w:szCs w:val="17"/>
          <w:lang w:val="en-GB"/>
        </w:rPr>
        <w:t> </w:t>
      </w:r>
      <w:r>
        <w:rPr>
          <w:sz w:val="17"/>
          <w:szCs w:val="17"/>
          <w:lang w:val="ru-RU"/>
        </w:rPr>
        <w:t>января 2008</w:t>
      </w:r>
      <w:r>
        <w:rPr>
          <w:sz w:val="17"/>
          <w:szCs w:val="17"/>
          <w:lang w:val="en-GB"/>
        </w:rPr>
        <w:t> </w:t>
      </w:r>
      <w:r>
        <w:rPr>
          <w:sz w:val="17"/>
          <w:szCs w:val="17"/>
          <w:lang w:val="ru-RU"/>
        </w:rPr>
        <w:t>года.</w:t>
      </w:r>
    </w:p>
  </w:footnote>
  <w:footnote w:id="92">
    <w:p w:rsidR="00BD6F28" w:rsidRDefault="00BD6F28">
      <w:pPr>
        <w:pStyle w:val="FootnoteText"/>
        <w:ind w:left="1247" w:right="1247"/>
        <w:jc w:val="both"/>
        <w:rPr>
          <w:sz w:val="17"/>
          <w:szCs w:val="17"/>
          <w:lang w:val="ru-RU"/>
        </w:rPr>
      </w:pPr>
      <w:r>
        <w:rPr>
          <w:rStyle w:val="FootnoteReference"/>
          <w:sz w:val="17"/>
          <w:szCs w:val="17"/>
          <w:vertAlign w:val="superscript"/>
        </w:rPr>
        <w:footnoteRef/>
      </w:r>
      <w:r>
        <w:rPr>
          <w:sz w:val="17"/>
          <w:szCs w:val="17"/>
          <w:lang w:val="ru-RU"/>
        </w:rPr>
        <w:t>  Там же.</w:t>
      </w:r>
    </w:p>
  </w:footnote>
  <w:footnote w:id="93">
    <w:p w:rsidR="00BD6F28" w:rsidRDefault="00BD6F28">
      <w:pPr>
        <w:pStyle w:val="FootnoteText"/>
        <w:ind w:left="1247" w:right="1247"/>
        <w:jc w:val="both"/>
        <w:rPr>
          <w:sz w:val="17"/>
          <w:szCs w:val="17"/>
          <w:lang w:val="ru-RU"/>
        </w:rPr>
      </w:pPr>
      <w:r>
        <w:rPr>
          <w:rStyle w:val="FootnoteReference"/>
          <w:sz w:val="17"/>
          <w:szCs w:val="17"/>
          <w:vertAlign w:val="superscript"/>
        </w:rPr>
        <w:footnoteRef/>
      </w:r>
      <w:r>
        <w:rPr>
          <w:sz w:val="17"/>
          <w:szCs w:val="17"/>
          <w:lang w:val="ru-RU"/>
        </w:rPr>
        <w:t>  Статья 52 а) Конституции Угандийской Республики.</w:t>
      </w:r>
    </w:p>
  </w:footnote>
  <w:footnote w:id="94">
    <w:p w:rsidR="00BD6F28" w:rsidRDefault="00BD6F28">
      <w:pPr>
        <w:pStyle w:val="FootnoteText"/>
        <w:ind w:left="1247" w:right="1247"/>
        <w:jc w:val="both"/>
        <w:rPr>
          <w:sz w:val="17"/>
          <w:szCs w:val="17"/>
          <w:lang w:val="ru-RU"/>
        </w:rPr>
      </w:pPr>
      <w:r>
        <w:rPr>
          <w:rStyle w:val="FootnoteReference"/>
          <w:sz w:val="17"/>
          <w:szCs w:val="17"/>
          <w:vertAlign w:val="superscript"/>
        </w:rPr>
        <w:footnoteRef/>
      </w:r>
      <w:r>
        <w:rPr>
          <w:sz w:val="17"/>
          <w:szCs w:val="17"/>
          <w:vertAlign w:val="superscript"/>
          <w:lang w:val="ru-RU"/>
        </w:rPr>
        <w:t>  </w:t>
      </w:r>
      <w:r>
        <w:rPr>
          <w:sz w:val="17"/>
          <w:szCs w:val="17"/>
          <w:lang w:val="ru-RU"/>
        </w:rPr>
        <w:t>Эти меры предпринимаются в рамках Проекта по обеспечению равенства в юриспруденции (ПРЮ).</w:t>
      </w:r>
    </w:p>
  </w:footnote>
  <w:footnote w:id="95">
    <w:p w:rsidR="00BD6F28" w:rsidRDefault="00BD6F28">
      <w:pPr>
        <w:pStyle w:val="FootnoteText"/>
        <w:ind w:left="1247" w:right="1247"/>
        <w:jc w:val="both"/>
        <w:rPr>
          <w:sz w:val="17"/>
          <w:szCs w:val="17"/>
          <w:lang w:val="ru-RU"/>
        </w:rPr>
      </w:pPr>
      <w:r>
        <w:rPr>
          <w:rStyle w:val="FootnoteReference"/>
          <w:sz w:val="17"/>
          <w:szCs w:val="17"/>
          <w:vertAlign w:val="superscript"/>
        </w:rPr>
        <w:footnoteRef/>
      </w:r>
      <w:r>
        <w:rPr>
          <w:sz w:val="17"/>
          <w:szCs w:val="17"/>
          <w:lang w:val="it-IT"/>
        </w:rPr>
        <w:t>  </w:t>
      </w:r>
      <w:r>
        <w:rPr>
          <w:sz w:val="17"/>
          <w:szCs w:val="17"/>
          <w:lang w:val="ru-RU"/>
        </w:rPr>
        <w:t>Интервью с судьей 1-й категории Стелой Амабилис, магистрат Мубенде.</w:t>
      </w:r>
    </w:p>
  </w:footnote>
  <w:footnote w:id="96">
    <w:p w:rsidR="00BD6F28" w:rsidRDefault="00BD6F28">
      <w:pPr>
        <w:pStyle w:val="FootnoteText"/>
        <w:ind w:left="1247" w:right="1247"/>
        <w:jc w:val="both"/>
        <w:rPr>
          <w:sz w:val="17"/>
          <w:szCs w:val="17"/>
          <w:lang w:val="ru-RU"/>
        </w:rPr>
      </w:pPr>
      <w:r>
        <w:rPr>
          <w:rStyle w:val="FootnoteReference"/>
          <w:sz w:val="17"/>
          <w:szCs w:val="17"/>
          <w:vertAlign w:val="superscript"/>
        </w:rPr>
        <w:footnoteRef/>
      </w:r>
      <w:r>
        <w:rPr>
          <w:sz w:val="17"/>
          <w:szCs w:val="17"/>
          <w:lang w:val="ru-RU"/>
        </w:rPr>
        <w:t>  Интервью с заместителем председателя Верховного суда судьей Летицией Киконьонго, 11 февраля 2008 года.</w:t>
      </w:r>
    </w:p>
  </w:footnote>
  <w:footnote w:id="97">
    <w:p w:rsidR="00BD6F28" w:rsidRDefault="00BD6F28">
      <w:pPr>
        <w:pStyle w:val="FootnoteText"/>
        <w:ind w:left="1247" w:right="1247"/>
        <w:jc w:val="both"/>
        <w:rPr>
          <w:spacing w:val="4"/>
          <w:w w:val="102"/>
          <w:sz w:val="17"/>
          <w:szCs w:val="17"/>
          <w:lang w:val="ru-RU"/>
        </w:rPr>
      </w:pPr>
      <w:r>
        <w:rPr>
          <w:rStyle w:val="FootnoteReference"/>
          <w:w w:val="102"/>
          <w:sz w:val="17"/>
          <w:szCs w:val="17"/>
          <w:vertAlign w:val="superscript"/>
        </w:rPr>
        <w:footnoteRef/>
      </w:r>
      <w:r>
        <w:rPr>
          <w:w w:val="102"/>
          <w:sz w:val="17"/>
          <w:szCs w:val="17"/>
          <w:lang w:val="ru-RU"/>
        </w:rPr>
        <w:t>  </w:t>
      </w:r>
      <w:r>
        <w:rPr>
          <w:spacing w:val="4"/>
          <w:w w:val="102"/>
          <w:sz w:val="17"/>
          <w:szCs w:val="17"/>
          <w:lang w:val="ru-RU"/>
        </w:rPr>
        <w:t>Интервью с личным помощником заместителя председателя Верховного суда Джойсом Кавума, 11 февраля 2008 года.</w:t>
      </w:r>
    </w:p>
  </w:footnote>
  <w:footnote w:id="98">
    <w:p w:rsidR="00BD6F28" w:rsidRDefault="00BD6F28">
      <w:pPr>
        <w:pStyle w:val="FootnoteText"/>
        <w:ind w:left="1247" w:right="1247"/>
        <w:jc w:val="both"/>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Добровольный фонд, имеющий целью расширить доступ к качественной и недорогой юридической помощи.</w:t>
      </w:r>
    </w:p>
  </w:footnote>
  <w:footnote w:id="99">
    <w:p w:rsidR="00BD6F28" w:rsidRDefault="00BD6F28">
      <w:pPr>
        <w:ind w:left="1247" w:right="1247"/>
        <w:jc w:val="both"/>
        <w:rPr>
          <w:spacing w:val="4"/>
          <w:w w:val="102"/>
          <w:sz w:val="17"/>
          <w:szCs w:val="17"/>
          <w:lang w:val="ru-RU"/>
        </w:rPr>
      </w:pPr>
      <w:r>
        <w:rPr>
          <w:rStyle w:val="FootnoteReference"/>
          <w:w w:val="102"/>
          <w:sz w:val="17"/>
          <w:szCs w:val="17"/>
          <w:vertAlign w:val="superscript"/>
        </w:rPr>
        <w:footnoteRef/>
      </w:r>
      <w:r>
        <w:rPr>
          <w:w w:val="102"/>
          <w:sz w:val="17"/>
          <w:szCs w:val="17"/>
          <w:lang w:val="ru-RU"/>
        </w:rPr>
        <w:t>  </w:t>
      </w:r>
      <w:r>
        <w:rPr>
          <w:spacing w:val="4"/>
          <w:w w:val="102"/>
          <w:sz w:val="17"/>
          <w:szCs w:val="17"/>
          <w:lang w:val="ru-RU"/>
        </w:rPr>
        <w:t>В эту сеть входят такие неправительственные организации, как ФИДА-У, Ассоциация государственных защитников Уганды, юридические консультации, Фонд "Инициатива в области прав человека", Угандийский консультационный центр по гендерным вопросам, Ассоциация молодых христиан-юристов, Лейбористская платформа и Ассоциация по обеспечению правосудия и прав.</w:t>
      </w:r>
    </w:p>
  </w:footnote>
  <w:footnote w:id="100">
    <w:p w:rsidR="00BD6F28" w:rsidRDefault="00BD6F28">
      <w:pPr>
        <w:pStyle w:val="FootnoteText"/>
        <w:ind w:left="1247" w:right="1247"/>
        <w:jc w:val="both"/>
        <w:rPr>
          <w:spacing w:val="4"/>
          <w:w w:val="102"/>
          <w:sz w:val="17"/>
          <w:szCs w:val="17"/>
          <w:lang w:val="ru-RU"/>
        </w:rPr>
      </w:pPr>
      <w:r>
        <w:rPr>
          <w:rStyle w:val="FootnoteReference"/>
          <w:spacing w:val="4"/>
          <w:w w:val="102"/>
          <w:sz w:val="17"/>
          <w:szCs w:val="17"/>
          <w:vertAlign w:val="superscript"/>
        </w:rPr>
        <w:footnoteRef/>
      </w:r>
      <w:r>
        <w:rPr>
          <w:spacing w:val="4"/>
          <w:w w:val="102"/>
          <w:sz w:val="17"/>
          <w:szCs w:val="17"/>
          <w:lang w:val="ru-RU"/>
        </w:rPr>
        <w:t>  Эти организации предоставляют защитников обвиняемым, не имеющим средств на оплату адвокатов. В таких ситуациях государство оплачивает гонорары адвокатов.</w:t>
      </w:r>
    </w:p>
  </w:footnote>
  <w:footnote w:id="101">
    <w:p w:rsidR="00BD6F28" w:rsidRDefault="00BD6F28">
      <w:pPr>
        <w:pStyle w:val="FootnoteText"/>
        <w:ind w:left="1247" w:right="1247"/>
        <w:jc w:val="both"/>
        <w:rPr>
          <w:sz w:val="17"/>
          <w:szCs w:val="17"/>
          <w:lang w:val="ru-RU"/>
        </w:rPr>
      </w:pPr>
      <w:r>
        <w:rPr>
          <w:rStyle w:val="FootnoteReference"/>
          <w:sz w:val="17"/>
          <w:szCs w:val="17"/>
          <w:vertAlign w:val="superscript"/>
        </w:rPr>
        <w:footnoteRef/>
      </w:r>
      <w:r>
        <w:rPr>
          <w:sz w:val="17"/>
          <w:szCs w:val="17"/>
          <w:vertAlign w:val="superscript"/>
          <w:lang w:val="ru-RU"/>
        </w:rPr>
        <w:t xml:space="preserve">   </w:t>
      </w:r>
      <w:r>
        <w:rPr>
          <w:sz w:val="17"/>
          <w:szCs w:val="17"/>
          <w:lang w:val="ru-RU"/>
        </w:rPr>
        <w:t>Бесплатные услуги – это услуги правового представительства, оказываемые адвокатами обвиняемым, которые не в состоянии оплатить услуги юристов. В таких случаях гонорар адвокатам выплачивает государство.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BD6F28">
      <w:tblPrEx>
        <w:tblCellMar>
          <w:top w:w="0" w:type="dxa"/>
          <w:bottom w:w="0" w:type="dxa"/>
        </w:tblCellMar>
      </w:tblPrEx>
      <w:trPr>
        <w:trHeight w:hRule="exact" w:val="864"/>
      </w:trPr>
      <w:tc>
        <w:tcPr>
          <w:tcW w:w="4838" w:type="dxa"/>
          <w:vAlign w:val="bottom"/>
        </w:tcPr>
        <w:p w:rsidR="00BD6F28" w:rsidRDefault="00BD6F28">
          <w:pPr>
            <w:pStyle w:val="Header"/>
            <w:spacing w:after="80"/>
            <w:rPr>
              <w:b/>
              <w:sz w:val="17"/>
              <w:szCs w:val="17"/>
            </w:rPr>
          </w:pPr>
          <w:r>
            <w:rPr>
              <w:b/>
              <w:position w:val="-4"/>
              <w:sz w:val="17"/>
              <w:szCs w:val="17"/>
            </w:rPr>
            <w:t>CEDAW/C/UGA/7</w:t>
          </w:r>
        </w:p>
      </w:tc>
      <w:tc>
        <w:tcPr>
          <w:tcW w:w="5033" w:type="dxa"/>
          <w:vAlign w:val="bottom"/>
        </w:tcPr>
        <w:p w:rsidR="00BD6F28" w:rsidRDefault="00BD6F28">
          <w:pPr>
            <w:pStyle w:val="Header"/>
          </w:pPr>
        </w:p>
      </w:tc>
    </w:tr>
  </w:tbl>
  <w:p w:rsidR="00BD6F28" w:rsidRDefault="00BD6F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9"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951"/>
    </w:tblGrid>
    <w:tr w:rsidR="00BD6F28">
      <w:tblPrEx>
        <w:tblCellMar>
          <w:top w:w="0" w:type="dxa"/>
          <w:bottom w:w="0" w:type="dxa"/>
        </w:tblCellMar>
      </w:tblPrEx>
      <w:trPr>
        <w:trHeight w:hRule="exact" w:val="864"/>
      </w:trPr>
      <w:tc>
        <w:tcPr>
          <w:tcW w:w="4838" w:type="dxa"/>
          <w:vAlign w:val="bottom"/>
        </w:tcPr>
        <w:p w:rsidR="00BD6F28" w:rsidRDefault="00BD6F28">
          <w:pPr>
            <w:pStyle w:val="Header"/>
            <w:spacing w:after="60"/>
          </w:pPr>
        </w:p>
      </w:tc>
      <w:tc>
        <w:tcPr>
          <w:tcW w:w="4951" w:type="dxa"/>
          <w:vAlign w:val="bottom"/>
        </w:tcPr>
        <w:p w:rsidR="00BD6F28" w:rsidRDefault="00BD6F28">
          <w:pPr>
            <w:pStyle w:val="Header"/>
            <w:spacing w:after="80"/>
            <w:jc w:val="right"/>
            <w:rPr>
              <w:b/>
              <w:sz w:val="17"/>
              <w:szCs w:val="17"/>
            </w:rPr>
          </w:pPr>
          <w:r>
            <w:rPr>
              <w:b/>
              <w:position w:val="-4"/>
              <w:sz w:val="17"/>
              <w:szCs w:val="17"/>
            </w:rPr>
            <w:t>CEDAW/C/UGA/7</w:t>
          </w:r>
        </w:p>
      </w:tc>
    </w:tr>
  </w:tbl>
  <w:p w:rsidR="00BD6F28" w:rsidRDefault="00BD6F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5227"/>
      <w:gridCol w:w="35"/>
      <w:gridCol w:w="210"/>
      <w:gridCol w:w="73"/>
      <w:gridCol w:w="3067"/>
      <w:gridCol w:w="28"/>
    </w:tblGrid>
    <w:tr w:rsidR="00BD6F28">
      <w:tblPrEx>
        <w:tblCellMar>
          <w:top w:w="0" w:type="dxa"/>
          <w:bottom w:w="0" w:type="dxa"/>
        </w:tblCellMar>
      </w:tblPrEx>
      <w:trPr>
        <w:trHeight w:hRule="exact" w:val="864"/>
      </w:trPr>
      <w:tc>
        <w:tcPr>
          <w:tcW w:w="1267" w:type="dxa"/>
          <w:tcBorders>
            <w:bottom w:val="single" w:sz="4" w:space="0" w:color="auto"/>
          </w:tcBorders>
          <w:vAlign w:val="bottom"/>
        </w:tcPr>
        <w:p w:rsidR="00BD6F28" w:rsidRDefault="00BD6F28">
          <w:pPr>
            <w:pStyle w:val="Header"/>
            <w:spacing w:after="120"/>
          </w:pPr>
        </w:p>
      </w:tc>
      <w:tc>
        <w:tcPr>
          <w:tcW w:w="5262" w:type="dxa"/>
          <w:gridSpan w:val="2"/>
          <w:tcBorders>
            <w:bottom w:val="single" w:sz="4" w:space="0" w:color="auto"/>
          </w:tcBorders>
          <w:vAlign w:val="bottom"/>
        </w:tcPr>
        <w:p w:rsidR="00BD6F28" w:rsidRDefault="00BD6F28">
          <w:pPr>
            <w:pStyle w:val="HCh"/>
            <w:spacing w:after="80"/>
            <w:rPr>
              <w:b w:val="0"/>
              <w:spacing w:val="2"/>
              <w:w w:val="96"/>
              <w:lang w:val="ru-RU"/>
            </w:rPr>
          </w:pPr>
          <w:r>
            <w:rPr>
              <w:b w:val="0"/>
              <w:bCs/>
              <w:spacing w:val="2"/>
              <w:w w:val="96"/>
              <w:lang w:val="ru-RU"/>
            </w:rPr>
            <w:t>Организация Объединенных Наций</w:t>
          </w:r>
        </w:p>
      </w:tc>
      <w:tc>
        <w:tcPr>
          <w:tcW w:w="283" w:type="dxa"/>
          <w:gridSpan w:val="2"/>
          <w:tcBorders>
            <w:bottom w:val="single" w:sz="4" w:space="0" w:color="auto"/>
          </w:tcBorders>
          <w:vAlign w:val="bottom"/>
        </w:tcPr>
        <w:p w:rsidR="00BD6F28" w:rsidRDefault="00BD6F28">
          <w:pPr>
            <w:pStyle w:val="Header"/>
            <w:spacing w:after="120"/>
            <w:rPr>
              <w:lang w:val="ru-RU"/>
            </w:rPr>
          </w:pPr>
        </w:p>
      </w:tc>
      <w:tc>
        <w:tcPr>
          <w:tcW w:w="3095" w:type="dxa"/>
          <w:gridSpan w:val="2"/>
          <w:tcBorders>
            <w:bottom w:val="single" w:sz="4" w:space="0" w:color="auto"/>
          </w:tcBorders>
          <w:vAlign w:val="bottom"/>
        </w:tcPr>
        <w:p w:rsidR="00BD6F28" w:rsidRDefault="00BD6F28">
          <w:pPr>
            <w:spacing w:after="80"/>
            <w:jc w:val="right"/>
            <w:rPr>
              <w:position w:val="-4"/>
            </w:rPr>
          </w:pPr>
          <w:r>
            <w:rPr>
              <w:position w:val="-4"/>
              <w:sz w:val="40"/>
            </w:rPr>
            <w:t>CEDAW</w:t>
          </w:r>
          <w:r>
            <w:rPr>
              <w:position w:val="-4"/>
              <w:szCs w:val="20"/>
            </w:rPr>
            <w:t>/C/UGA/7</w:t>
          </w:r>
        </w:p>
      </w:tc>
    </w:tr>
    <w:tr w:rsidR="00BD6F28">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BD6F28" w:rsidRDefault="00BD6F28">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D6F28" w:rsidRDefault="00BD6F28">
          <w:pPr>
            <w:pStyle w:val="Header"/>
            <w:spacing w:before="109"/>
          </w:pPr>
        </w:p>
      </w:tc>
      <w:tc>
        <w:tcPr>
          <w:tcW w:w="5227" w:type="dxa"/>
          <w:tcBorders>
            <w:top w:val="single" w:sz="4" w:space="0" w:color="auto"/>
            <w:bottom w:val="single" w:sz="12" w:space="0" w:color="auto"/>
          </w:tcBorders>
        </w:tcPr>
        <w:p w:rsidR="00BD6F28" w:rsidRDefault="00BD6F28">
          <w:pPr>
            <w:pStyle w:val="XLarge"/>
            <w:spacing w:before="109" w:line="330" w:lineRule="exact"/>
            <w:rPr>
              <w:sz w:val="34"/>
              <w:lang w:val="ru-RU"/>
            </w:rPr>
          </w:pPr>
          <w:r>
            <w:rPr>
              <w:sz w:val="34"/>
              <w:szCs w:val="34"/>
              <w:lang w:val="ru-RU"/>
            </w:rPr>
            <w:t xml:space="preserve">Конвенция о ликвидации </w:t>
          </w:r>
          <w:r>
            <w:rPr>
              <w:sz w:val="34"/>
              <w:szCs w:val="34"/>
              <w:lang w:val="ru-RU"/>
            </w:rPr>
            <w:br/>
            <w:t>всех форм дискриминации в</w:t>
          </w:r>
          <w:r>
            <w:rPr>
              <w:sz w:val="34"/>
              <w:szCs w:val="34"/>
            </w:rPr>
            <w:t> </w:t>
          </w:r>
          <w:r>
            <w:rPr>
              <w:sz w:val="34"/>
              <w:szCs w:val="34"/>
              <w:lang w:val="ru-RU"/>
            </w:rPr>
            <w:t>отношении женщин</w:t>
          </w:r>
        </w:p>
      </w:tc>
      <w:tc>
        <w:tcPr>
          <w:tcW w:w="245" w:type="dxa"/>
          <w:gridSpan w:val="2"/>
          <w:tcBorders>
            <w:top w:val="single" w:sz="4" w:space="0" w:color="auto"/>
            <w:bottom w:val="single" w:sz="12" w:space="0" w:color="auto"/>
          </w:tcBorders>
        </w:tcPr>
        <w:p w:rsidR="00BD6F28" w:rsidRDefault="00BD6F28">
          <w:pPr>
            <w:pStyle w:val="Header"/>
            <w:spacing w:before="109"/>
            <w:rPr>
              <w:lang w:val="ru-RU"/>
            </w:rPr>
          </w:pPr>
        </w:p>
      </w:tc>
      <w:tc>
        <w:tcPr>
          <w:tcW w:w="3140" w:type="dxa"/>
          <w:gridSpan w:val="2"/>
          <w:tcBorders>
            <w:top w:val="single" w:sz="4" w:space="0" w:color="auto"/>
            <w:bottom w:val="single" w:sz="12" w:space="0" w:color="auto"/>
          </w:tcBorders>
        </w:tcPr>
        <w:p w:rsidR="00BD6F28" w:rsidRDefault="00BD6F28">
          <w:pPr>
            <w:spacing w:before="240"/>
            <w:rPr>
              <w:szCs w:val="20"/>
            </w:rPr>
          </w:pPr>
          <w:r>
            <w:rPr>
              <w:szCs w:val="20"/>
            </w:rPr>
            <w:t>Distr.: General</w:t>
          </w:r>
        </w:p>
        <w:p w:rsidR="00BD6F28" w:rsidRDefault="00BD6F28">
          <w:pPr>
            <w:rPr>
              <w:szCs w:val="20"/>
            </w:rPr>
          </w:pPr>
          <w:r>
            <w:rPr>
              <w:szCs w:val="20"/>
            </w:rPr>
            <w:t>25 May 2009</w:t>
          </w:r>
        </w:p>
        <w:p w:rsidR="00BD6F28" w:rsidRDefault="00BD6F28">
          <w:pPr>
            <w:rPr>
              <w:szCs w:val="20"/>
            </w:rPr>
          </w:pPr>
        </w:p>
        <w:p w:rsidR="00BD6F28" w:rsidRDefault="00BD6F28">
          <w:pPr>
            <w:rPr>
              <w:szCs w:val="20"/>
            </w:rPr>
          </w:pPr>
          <w:r>
            <w:rPr>
              <w:szCs w:val="20"/>
            </w:rPr>
            <w:t>Russian</w:t>
          </w:r>
        </w:p>
        <w:p w:rsidR="00BD6F28" w:rsidRDefault="00BD6F28">
          <w:pPr>
            <w:rPr>
              <w:szCs w:val="20"/>
            </w:rPr>
          </w:pPr>
          <w:r>
            <w:rPr>
              <w:szCs w:val="20"/>
            </w:rPr>
            <w:t>Original: English</w:t>
          </w:r>
        </w:p>
        <w:p w:rsidR="00BD6F28" w:rsidRDefault="00BD6F28">
          <w:pPr>
            <w:rPr>
              <w:sz w:val="22"/>
              <w:szCs w:val="22"/>
              <w:lang w:val="ru-RU"/>
            </w:rPr>
          </w:pPr>
        </w:p>
        <w:p w:rsidR="00BD6F28" w:rsidRDefault="00BD6F28">
          <w:pPr>
            <w:rPr>
              <w:sz w:val="22"/>
              <w:szCs w:val="22"/>
              <w:lang w:val="ru-RU"/>
            </w:rPr>
          </w:pPr>
          <w:r>
            <w:rPr>
              <w:b/>
              <w:bCs/>
              <w:sz w:val="18"/>
              <w:szCs w:val="18"/>
              <w:u w:val="single"/>
              <w:lang w:val="ru-RU"/>
            </w:rPr>
            <w:t>ПРЕДВАРИТЕЛЬНЫЙ</w:t>
          </w:r>
          <w:r>
            <w:rPr>
              <w:b/>
              <w:bCs/>
              <w:sz w:val="18"/>
              <w:szCs w:val="18"/>
              <w:u w:val="single"/>
              <w:lang w:val="ru-RU"/>
            </w:rPr>
            <w:br/>
            <w:t>НЕОТРЕДАКТИРОВАННЫЙ</w:t>
          </w:r>
          <w:r>
            <w:rPr>
              <w:b/>
              <w:bCs/>
              <w:sz w:val="18"/>
              <w:szCs w:val="18"/>
              <w:u w:val="single"/>
              <w:lang w:val="ru-RU"/>
            </w:rPr>
            <w:br/>
            <w:t>ВАРИАНТ</w:t>
          </w:r>
        </w:p>
        <w:p w:rsidR="00BD6F28" w:rsidRDefault="00BD6F28">
          <w:pPr>
            <w:rPr>
              <w:b/>
              <w:bCs/>
              <w:szCs w:val="20"/>
              <w:u w:val="single"/>
              <w:lang w:val="ru-RU"/>
            </w:rPr>
          </w:pPr>
        </w:p>
      </w:tc>
    </w:tr>
  </w:tbl>
  <w:p w:rsidR="00BD6F28" w:rsidRDefault="00BD6F28">
    <w:pPr>
      <w:pStyle w:val="Header"/>
      <w:rPr>
        <w:sz w:val="2"/>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C3A"/>
    <w:multiLevelType w:val="hybridMultilevel"/>
    <w:tmpl w:val="30F44F26"/>
    <w:lvl w:ilvl="0">
      <w:start w:val="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ArialM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ArialMS"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ArialMS" w:hint="default"/>
      </w:rPr>
    </w:lvl>
    <w:lvl w:ilvl="8" w:tentative="1">
      <w:start w:val="1"/>
      <w:numFmt w:val="bullet"/>
      <w:lvlText w:val=""/>
      <w:lvlJc w:val="left"/>
      <w:pPr>
        <w:ind w:left="6840" w:hanging="360"/>
      </w:pPr>
      <w:rPr>
        <w:rFonts w:ascii="Wingdings" w:hAnsi="Wingdings" w:hint="default"/>
      </w:rPr>
    </w:lvl>
  </w:abstractNum>
  <w:abstractNum w:abstractNumId="1">
    <w:nsid w:val="05CF025C"/>
    <w:multiLevelType w:val="multilevel"/>
    <w:tmpl w:val="747AEF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
    <w:nsid w:val="07A8658A"/>
    <w:multiLevelType w:val="hybridMultilevel"/>
    <w:tmpl w:val="5C721C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8DD2DA0"/>
    <w:multiLevelType w:val="hybridMultilevel"/>
    <w:tmpl w:val="3230BE76"/>
    <w:lvl w:ilvl="0">
      <w:start w:val="1"/>
      <w:numFmt w:val="bullet"/>
      <w:lvlText w:val="-"/>
      <w:lvlJc w:val="left"/>
      <w:pPr>
        <w:tabs>
          <w:tab w:val="num" w:pos="720"/>
        </w:tabs>
        <w:ind w:left="720" w:hanging="720"/>
      </w:pPr>
      <w:rPr>
        <w:rFonts w:ascii="Times New Roman" w:eastAsia="Times New Roman" w:hAnsi="Times New Roman" w:cs="Times New Roman"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093C7E50"/>
    <w:multiLevelType w:val="hybridMultilevel"/>
    <w:tmpl w:val="964431FA"/>
    <w:lvl w:ilvl="0" w:tplc="4AA046B8">
      <w:numFmt w:val="bullet"/>
      <w:lvlText w:val="–"/>
      <w:lvlJc w:val="left"/>
      <w:pPr>
        <w:tabs>
          <w:tab w:val="num" w:pos="1080"/>
        </w:tabs>
        <w:ind w:left="1080" w:hanging="72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022428"/>
    <w:multiLevelType w:val="hybridMultilevel"/>
    <w:tmpl w:val="461E54C4"/>
    <w:lvl w:ilvl="0">
      <w:numFmt w:val="bullet"/>
      <w:lvlText w:val="-"/>
      <w:lvlJc w:val="left"/>
      <w:pPr>
        <w:tabs>
          <w:tab w:val="num" w:pos="1080"/>
        </w:tabs>
        <w:ind w:left="1080" w:hanging="7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Arial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53E3334"/>
    <w:multiLevelType w:val="hybridMultilevel"/>
    <w:tmpl w:val="31005BD4"/>
    <w:lvl w:ilvl="0" w:tplc="0413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AE336F9"/>
    <w:multiLevelType w:val="hybridMultilevel"/>
    <w:tmpl w:val="55BA3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C60342F"/>
    <w:multiLevelType w:val="hybridMultilevel"/>
    <w:tmpl w:val="7EBC8892"/>
    <w:lvl w:ilvl="0">
      <w:start w:val="1"/>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ArialM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ArialMS"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ArialMS" w:hint="default"/>
      </w:rPr>
    </w:lvl>
    <w:lvl w:ilvl="8" w:tentative="1">
      <w:start w:val="1"/>
      <w:numFmt w:val="bullet"/>
      <w:lvlText w:val=""/>
      <w:lvlJc w:val="left"/>
      <w:pPr>
        <w:ind w:left="6120" w:hanging="360"/>
      </w:pPr>
      <w:rPr>
        <w:rFonts w:ascii="Wingdings" w:hAnsi="Wingdings" w:hint="default"/>
      </w:rPr>
    </w:lvl>
  </w:abstractNum>
  <w:abstractNum w:abstractNumId="9">
    <w:nsid w:val="1F5E23C5"/>
    <w:multiLevelType w:val="hybridMultilevel"/>
    <w:tmpl w:val="D09C8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E9100A"/>
    <w:multiLevelType w:val="hybridMultilevel"/>
    <w:tmpl w:val="12B89D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ArialM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M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MS" w:hint="default"/>
      </w:rPr>
    </w:lvl>
    <w:lvl w:ilvl="8" w:tentative="1">
      <w:start w:val="1"/>
      <w:numFmt w:val="bullet"/>
      <w:lvlText w:val=""/>
      <w:lvlJc w:val="left"/>
      <w:pPr>
        <w:ind w:left="6480" w:hanging="360"/>
      </w:pPr>
      <w:rPr>
        <w:rFonts w:ascii="Wingdings" w:hAnsi="Wingdings" w:hint="default"/>
      </w:rPr>
    </w:lvl>
  </w:abstractNum>
  <w:abstractNum w:abstractNumId="11">
    <w:nsid w:val="268911FC"/>
    <w:multiLevelType w:val="hybridMultilevel"/>
    <w:tmpl w:val="35648E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4E0440"/>
    <w:multiLevelType w:val="hybridMultilevel"/>
    <w:tmpl w:val="CEBEC4BE"/>
    <w:lvl w:ilvl="0">
      <w:start w:val="4"/>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Arial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87133B4"/>
    <w:multiLevelType w:val="hybridMultilevel"/>
    <w:tmpl w:val="7248D4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690C15"/>
    <w:multiLevelType w:val="hybridMultilevel"/>
    <w:tmpl w:val="5B2C14BC"/>
    <w:lvl w:ilvl="0" w:tplc="4D7E3670">
      <w:numFmt w:val="bullet"/>
      <w:lvlText w:val="-"/>
      <w:lvlJc w:val="left"/>
      <w:pPr>
        <w:ind w:left="-252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360" w:hanging="360"/>
      </w:pPr>
      <w:rPr>
        <w:rFonts w:ascii="Symbol" w:hAnsi="Symbol" w:hint="default"/>
      </w:rPr>
    </w:lvl>
    <w:lvl w:ilvl="4" w:tplc="04130003" w:tentative="1">
      <w:start w:val="1"/>
      <w:numFmt w:val="bullet"/>
      <w:lvlText w:val="o"/>
      <w:lvlJc w:val="left"/>
      <w:pPr>
        <w:ind w:left="360" w:hanging="360"/>
      </w:pPr>
      <w:rPr>
        <w:rFonts w:ascii="Courier New" w:hAnsi="Courier New" w:cs="Courier New" w:hint="default"/>
      </w:rPr>
    </w:lvl>
    <w:lvl w:ilvl="5" w:tplc="04130005" w:tentative="1">
      <w:start w:val="1"/>
      <w:numFmt w:val="bullet"/>
      <w:lvlText w:val=""/>
      <w:lvlJc w:val="left"/>
      <w:pPr>
        <w:ind w:left="1080" w:hanging="360"/>
      </w:pPr>
      <w:rPr>
        <w:rFonts w:ascii="Wingdings" w:hAnsi="Wingdings" w:hint="default"/>
      </w:rPr>
    </w:lvl>
    <w:lvl w:ilvl="6" w:tplc="04130001" w:tentative="1">
      <w:start w:val="1"/>
      <w:numFmt w:val="bullet"/>
      <w:lvlText w:val=""/>
      <w:lvlJc w:val="left"/>
      <w:pPr>
        <w:ind w:left="1800" w:hanging="360"/>
      </w:pPr>
      <w:rPr>
        <w:rFonts w:ascii="Symbol" w:hAnsi="Symbol" w:hint="default"/>
      </w:rPr>
    </w:lvl>
    <w:lvl w:ilvl="7" w:tplc="04130003" w:tentative="1">
      <w:start w:val="1"/>
      <w:numFmt w:val="bullet"/>
      <w:lvlText w:val="o"/>
      <w:lvlJc w:val="left"/>
      <w:pPr>
        <w:ind w:left="2520" w:hanging="360"/>
      </w:pPr>
      <w:rPr>
        <w:rFonts w:ascii="Courier New" w:hAnsi="Courier New" w:cs="Courier New" w:hint="default"/>
      </w:rPr>
    </w:lvl>
    <w:lvl w:ilvl="8" w:tplc="04130005" w:tentative="1">
      <w:start w:val="1"/>
      <w:numFmt w:val="bullet"/>
      <w:lvlText w:val=""/>
      <w:lvlJc w:val="left"/>
      <w:pPr>
        <w:ind w:left="3240" w:hanging="360"/>
      </w:pPr>
      <w:rPr>
        <w:rFonts w:ascii="Wingdings" w:hAnsi="Wingdings" w:hint="default"/>
      </w:rPr>
    </w:lvl>
  </w:abstractNum>
  <w:abstractNum w:abstractNumId="15">
    <w:nsid w:val="2BE472FE"/>
    <w:multiLevelType w:val="hybridMultilevel"/>
    <w:tmpl w:val="ED7E9128"/>
    <w:lvl w:ilvl="0" w:tplc="EC764F76">
      <w:start w:val="1"/>
      <w:numFmt w:val="bullet"/>
      <w:pStyle w:val="bulletlevel1"/>
      <w:lvlText w:val=""/>
      <w:lvlJc w:val="left"/>
      <w:pPr>
        <w:tabs>
          <w:tab w:val="num" w:pos="720"/>
        </w:tabs>
        <w:ind w:left="720" w:hanging="360"/>
      </w:pPr>
      <w:rPr>
        <w:rFonts w:ascii="Symbol" w:hAnsi="Symbol" w:cs="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C561940"/>
    <w:multiLevelType w:val="hybridMultilevel"/>
    <w:tmpl w:val="CB7862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CDE7214"/>
    <w:multiLevelType w:val="hybridMultilevel"/>
    <w:tmpl w:val="84B45416"/>
    <w:lvl w:ilvl="0">
      <w:start w:val="1"/>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ArialM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ArialM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ArialM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383C023B"/>
    <w:multiLevelType w:val="hybridMultilevel"/>
    <w:tmpl w:val="8A1A7382"/>
    <w:lvl w:ilvl="0" w:tplc="0413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4E59E2"/>
    <w:multiLevelType w:val="hybridMultilevel"/>
    <w:tmpl w:val="7D106F7E"/>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F8C1018"/>
    <w:multiLevelType w:val="hybridMultilevel"/>
    <w:tmpl w:val="4A8EBB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48023303"/>
    <w:multiLevelType w:val="hybridMultilevel"/>
    <w:tmpl w:val="4196786C"/>
    <w:lvl w:ilvl="0" w:tplc="1D5CA2A6">
      <w:start w:val="18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D3196E"/>
    <w:multiLevelType w:val="hybridMultilevel"/>
    <w:tmpl w:val="B5E8FB5C"/>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DCB3B4D"/>
    <w:multiLevelType w:val="multilevel"/>
    <w:tmpl w:val="72FEF0D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4">
    <w:nsid w:val="50C72D94"/>
    <w:multiLevelType w:val="hybridMultilevel"/>
    <w:tmpl w:val="D42663EC"/>
    <w:lvl w:ilvl="0">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ArialM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ArialMS"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ArialMS" w:hint="default"/>
      </w:rPr>
    </w:lvl>
    <w:lvl w:ilvl="8" w:tentative="1">
      <w:start w:val="1"/>
      <w:numFmt w:val="bullet"/>
      <w:lvlText w:val=""/>
      <w:lvlJc w:val="left"/>
      <w:pPr>
        <w:ind w:left="6120" w:hanging="360"/>
      </w:pPr>
      <w:rPr>
        <w:rFonts w:ascii="Wingdings" w:hAnsi="Wingdings" w:hint="default"/>
      </w:rPr>
    </w:lvl>
  </w:abstractNum>
  <w:abstractNum w:abstractNumId="25">
    <w:nsid w:val="65716333"/>
    <w:multiLevelType w:val="hybridMultilevel"/>
    <w:tmpl w:val="401E44EE"/>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686A0018"/>
    <w:multiLevelType w:val="hybridMultilevel"/>
    <w:tmpl w:val="AB3A56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9F2F81"/>
    <w:multiLevelType w:val="multilevel"/>
    <w:tmpl w:val="4F721A36"/>
    <w:lvl w:ilvl="0">
      <w:start w:val="1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8">
    <w:nsid w:val="75656A22"/>
    <w:multiLevelType w:val="hybridMultilevel"/>
    <w:tmpl w:val="CE2E75B8"/>
    <w:lvl w:ilvl="0" w:tplc="008C51AC">
      <w:start w:val="12"/>
      <w:numFmt w:val="decimal"/>
      <w:lvlText w:val="%1."/>
      <w:lvlJc w:val="left"/>
      <w:pPr>
        <w:tabs>
          <w:tab w:val="num" w:pos="1624"/>
        </w:tabs>
        <w:ind w:left="1624" w:hanging="360"/>
      </w:pPr>
      <w:rPr>
        <w:rFonts w:hint="default"/>
      </w:rPr>
    </w:lvl>
    <w:lvl w:ilvl="1" w:tplc="04190019" w:tentative="1">
      <w:start w:val="1"/>
      <w:numFmt w:val="lowerLetter"/>
      <w:lvlText w:val="%2."/>
      <w:lvlJc w:val="left"/>
      <w:pPr>
        <w:tabs>
          <w:tab w:val="num" w:pos="2344"/>
        </w:tabs>
        <w:ind w:left="2344" w:hanging="360"/>
      </w:pPr>
    </w:lvl>
    <w:lvl w:ilvl="2" w:tplc="0419001B" w:tentative="1">
      <w:start w:val="1"/>
      <w:numFmt w:val="lowerRoman"/>
      <w:lvlText w:val="%3."/>
      <w:lvlJc w:val="right"/>
      <w:pPr>
        <w:tabs>
          <w:tab w:val="num" w:pos="3064"/>
        </w:tabs>
        <w:ind w:left="3064" w:hanging="180"/>
      </w:pPr>
    </w:lvl>
    <w:lvl w:ilvl="3" w:tplc="0419000F" w:tentative="1">
      <w:start w:val="1"/>
      <w:numFmt w:val="decimal"/>
      <w:lvlText w:val="%4."/>
      <w:lvlJc w:val="left"/>
      <w:pPr>
        <w:tabs>
          <w:tab w:val="num" w:pos="3784"/>
        </w:tabs>
        <w:ind w:left="3784" w:hanging="360"/>
      </w:pPr>
    </w:lvl>
    <w:lvl w:ilvl="4" w:tplc="04190019" w:tentative="1">
      <w:start w:val="1"/>
      <w:numFmt w:val="lowerLetter"/>
      <w:lvlText w:val="%5."/>
      <w:lvlJc w:val="left"/>
      <w:pPr>
        <w:tabs>
          <w:tab w:val="num" w:pos="4504"/>
        </w:tabs>
        <w:ind w:left="4504" w:hanging="360"/>
      </w:pPr>
    </w:lvl>
    <w:lvl w:ilvl="5" w:tplc="0419001B" w:tentative="1">
      <w:start w:val="1"/>
      <w:numFmt w:val="lowerRoman"/>
      <w:lvlText w:val="%6."/>
      <w:lvlJc w:val="right"/>
      <w:pPr>
        <w:tabs>
          <w:tab w:val="num" w:pos="5224"/>
        </w:tabs>
        <w:ind w:left="5224" w:hanging="180"/>
      </w:pPr>
    </w:lvl>
    <w:lvl w:ilvl="6" w:tplc="0419000F" w:tentative="1">
      <w:start w:val="1"/>
      <w:numFmt w:val="decimal"/>
      <w:lvlText w:val="%7."/>
      <w:lvlJc w:val="left"/>
      <w:pPr>
        <w:tabs>
          <w:tab w:val="num" w:pos="5944"/>
        </w:tabs>
        <w:ind w:left="5944" w:hanging="360"/>
      </w:pPr>
    </w:lvl>
    <w:lvl w:ilvl="7" w:tplc="04190019" w:tentative="1">
      <w:start w:val="1"/>
      <w:numFmt w:val="lowerLetter"/>
      <w:lvlText w:val="%8."/>
      <w:lvlJc w:val="left"/>
      <w:pPr>
        <w:tabs>
          <w:tab w:val="num" w:pos="6664"/>
        </w:tabs>
        <w:ind w:left="6664" w:hanging="360"/>
      </w:pPr>
    </w:lvl>
    <w:lvl w:ilvl="8" w:tplc="0419001B" w:tentative="1">
      <w:start w:val="1"/>
      <w:numFmt w:val="lowerRoman"/>
      <w:lvlText w:val="%9."/>
      <w:lvlJc w:val="right"/>
      <w:pPr>
        <w:tabs>
          <w:tab w:val="num" w:pos="7384"/>
        </w:tabs>
        <w:ind w:left="7384" w:hanging="180"/>
      </w:pPr>
    </w:lvl>
  </w:abstractNum>
  <w:abstractNum w:abstractNumId="29">
    <w:nsid w:val="7B036C3F"/>
    <w:multiLevelType w:val="hybridMultilevel"/>
    <w:tmpl w:val="09EE2C7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7B460C2C"/>
    <w:multiLevelType w:val="hybridMultilevel"/>
    <w:tmpl w:val="41B88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D6D0017"/>
    <w:multiLevelType w:val="hybridMultilevel"/>
    <w:tmpl w:val="27B6E4D2"/>
    <w:lvl w:ilvl="0">
      <w:start w:val="1"/>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ArialM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ArialMS"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ArialMS" w:hint="default"/>
      </w:rPr>
    </w:lvl>
    <w:lvl w:ilvl="8" w:tentative="1">
      <w:start w:val="1"/>
      <w:numFmt w:val="bullet"/>
      <w:lvlText w:val=""/>
      <w:lvlJc w:val="left"/>
      <w:pPr>
        <w:ind w:left="6120" w:hanging="360"/>
      </w:pPr>
      <w:rPr>
        <w:rFonts w:ascii="Wingdings" w:hAnsi="Wingdings" w:hint="default"/>
      </w:rPr>
    </w:lvl>
  </w:abstractNum>
  <w:num w:numId="1">
    <w:abstractNumId w:val="5"/>
  </w:num>
  <w:num w:numId="2">
    <w:abstractNumId w:val="22"/>
  </w:num>
  <w:num w:numId="3">
    <w:abstractNumId w:val="25"/>
  </w:num>
  <w:num w:numId="4">
    <w:abstractNumId w:val="17"/>
  </w:num>
  <w:num w:numId="5">
    <w:abstractNumId w:val="19"/>
  </w:num>
  <w:num w:numId="6">
    <w:abstractNumId w:val="3"/>
  </w:num>
  <w:num w:numId="7">
    <w:abstractNumId w:val="10"/>
  </w:num>
  <w:num w:numId="8">
    <w:abstractNumId w:val="0"/>
  </w:num>
  <w:num w:numId="9">
    <w:abstractNumId w:val="31"/>
  </w:num>
  <w:num w:numId="10">
    <w:abstractNumId w:val="8"/>
  </w:num>
  <w:num w:numId="11">
    <w:abstractNumId w:val="29"/>
  </w:num>
  <w:num w:numId="12">
    <w:abstractNumId w:val="12"/>
  </w:num>
  <w:num w:numId="13">
    <w:abstractNumId w:val="24"/>
  </w:num>
  <w:num w:numId="14">
    <w:abstractNumId w:val="18"/>
  </w:num>
  <w:num w:numId="15">
    <w:abstractNumId w:val="6"/>
  </w:num>
  <w:num w:numId="16">
    <w:abstractNumId w:val="2"/>
  </w:num>
  <w:num w:numId="17">
    <w:abstractNumId w:val="20"/>
  </w:num>
  <w:num w:numId="18">
    <w:abstractNumId w:val="7"/>
  </w:num>
  <w:num w:numId="19">
    <w:abstractNumId w:val="14"/>
  </w:num>
  <w:num w:numId="20">
    <w:abstractNumId w:val="21"/>
  </w:num>
  <w:num w:numId="21">
    <w:abstractNumId w:val="11"/>
  </w:num>
  <w:num w:numId="22">
    <w:abstractNumId w:val="9"/>
  </w:num>
  <w:num w:numId="23">
    <w:abstractNumId w:val="4"/>
  </w:num>
  <w:num w:numId="24">
    <w:abstractNumId w:val="26"/>
  </w:num>
  <w:num w:numId="25">
    <w:abstractNumId w:val="16"/>
  </w:num>
  <w:num w:numId="26">
    <w:abstractNumId w:val="30"/>
  </w:num>
  <w:num w:numId="27">
    <w:abstractNumId w:val="13"/>
  </w:num>
  <w:num w:numId="28">
    <w:abstractNumId w:val="15"/>
  </w:num>
  <w:num w:numId="29">
    <w:abstractNumId w:val="28"/>
  </w:num>
  <w:num w:numId="30">
    <w:abstractNumId w:val="27"/>
  </w:num>
  <w:num w:numId="31">
    <w:abstractNumId w:val="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6"/>
  <w:drawingGridVerticalSpacing w:val="6"/>
  <w:displayHorizontalDrawingGridEvery w:val="0"/>
  <w:displayVerticalDrawingGridEvery w:val="3"/>
  <w:doNotUseMarginsForDrawingGridOrigin/>
  <w:drawingGridVerticalOrigin w:val="1985"/>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6F28"/>
    <w:rsid w:val="0014003B"/>
    <w:rsid w:val="0025166B"/>
    <w:rsid w:val="008E7189"/>
    <w:rsid w:val="00BD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spacing w:line="360" w:lineRule="auto"/>
      <w:ind w:firstLine="3600"/>
      <w:jc w:val="both"/>
      <w:outlineLvl w:val="0"/>
    </w:pPr>
    <w:rPr>
      <w:rFonts w:ascii="Arial" w:hAnsi="Arial" w:cs="Arial"/>
      <w:b/>
      <w:bCs/>
      <w:szCs w:val="20"/>
    </w:rPr>
  </w:style>
  <w:style w:type="paragraph" w:styleId="Heading2">
    <w:name w:val="heading 2"/>
    <w:basedOn w:val="Normal"/>
    <w:next w:val="Normal"/>
    <w:qFormat/>
    <w:pPr>
      <w:keepNext/>
      <w:spacing w:line="360" w:lineRule="auto"/>
      <w:outlineLvl w:val="1"/>
    </w:pPr>
    <w:rPr>
      <w:rFonts w:ascii="Arial" w:hAnsi="Arial" w:cs="Arial"/>
      <w:b/>
      <w:bCs/>
      <w:sz w:val="22"/>
      <w:szCs w:val="20"/>
    </w:rPr>
  </w:style>
  <w:style w:type="paragraph" w:styleId="Heading3">
    <w:name w:val="heading 3"/>
    <w:basedOn w:val="Normal"/>
    <w:next w:val="Normal"/>
    <w:qFormat/>
    <w:pPr>
      <w:keepNext/>
      <w:spacing w:line="360" w:lineRule="auto"/>
      <w:jc w:val="center"/>
      <w:outlineLvl w:val="2"/>
    </w:pPr>
    <w:rPr>
      <w:rFonts w:ascii="Arial" w:hAnsi="Arial" w:cs="Arial"/>
      <w:b/>
      <w:bCs/>
      <w:szCs w:val="20"/>
    </w:rPr>
  </w:style>
  <w:style w:type="paragraph" w:styleId="Heading4">
    <w:name w:val="heading 4"/>
    <w:basedOn w:val="Normal"/>
    <w:next w:val="Normal"/>
    <w:qFormat/>
    <w:pPr>
      <w:keepNext/>
      <w:spacing w:line="360" w:lineRule="auto"/>
      <w:jc w:val="both"/>
      <w:outlineLvl w:val="3"/>
    </w:pPr>
    <w:rPr>
      <w:rFonts w:ascii="Arial" w:hAnsi="Arial" w:cs="Arial"/>
      <w:b/>
      <w:bCs/>
      <w:szCs w:val="20"/>
      <w:u w:val="single"/>
      <w:lang w:val="en-GB"/>
    </w:rPr>
  </w:style>
  <w:style w:type="paragraph" w:styleId="Heading5">
    <w:name w:val="heading 5"/>
    <w:basedOn w:val="Normal"/>
    <w:next w:val="Normal"/>
    <w:qFormat/>
    <w:pPr>
      <w:keepNext/>
      <w:spacing w:line="360" w:lineRule="auto"/>
      <w:jc w:val="both"/>
      <w:outlineLvl w:val="4"/>
    </w:pPr>
    <w:rPr>
      <w:rFonts w:ascii="Arial" w:hAnsi="Arial" w:cs="Arial"/>
      <w:b/>
      <w:bCs/>
      <w:szCs w:val="20"/>
      <w:lang w:val="en-GB"/>
    </w:rPr>
  </w:style>
  <w:style w:type="paragraph" w:styleId="Heading6">
    <w:name w:val="heading 6"/>
    <w:basedOn w:val="Normal"/>
    <w:next w:val="Normal"/>
    <w:qFormat/>
    <w:pPr>
      <w:keepNext/>
      <w:spacing w:line="360" w:lineRule="auto"/>
      <w:jc w:val="both"/>
      <w:outlineLvl w:val="5"/>
    </w:pPr>
    <w:rPr>
      <w:rFonts w:ascii="Arial" w:hAnsi="Arial" w:cs="Arial"/>
      <w:szCs w:val="20"/>
      <w:u w:val="single"/>
      <w:lang w:val="nl-NL"/>
    </w:rPr>
  </w:style>
  <w:style w:type="paragraph" w:styleId="Heading7">
    <w:name w:val="heading 7"/>
    <w:basedOn w:val="Normal"/>
    <w:next w:val="Normal"/>
    <w:qFormat/>
    <w:pPr>
      <w:keepNext/>
      <w:spacing w:line="360" w:lineRule="auto"/>
      <w:jc w:val="both"/>
      <w:outlineLvl w:val="6"/>
    </w:pPr>
    <w:rPr>
      <w:rFonts w:ascii="Arial" w:hAnsi="Arial" w:cs="Arial"/>
      <w:b/>
      <w:bCs/>
      <w:sz w:val="22"/>
      <w:szCs w:val="20"/>
      <w:lang w:val="en-GB"/>
    </w:rPr>
  </w:style>
  <w:style w:type="paragraph" w:styleId="Heading8">
    <w:name w:val="heading 8"/>
    <w:basedOn w:val="Normal"/>
    <w:next w:val="Normal"/>
    <w:qFormat/>
    <w:pPr>
      <w:keepNext/>
      <w:spacing w:line="360" w:lineRule="auto"/>
      <w:jc w:val="center"/>
      <w:outlineLvl w:val="7"/>
    </w:pPr>
    <w:rPr>
      <w:rFonts w:ascii="Arial" w:hAnsi="Arial" w:cs="Arial"/>
      <w:b/>
      <w:bCs/>
      <w:sz w:val="22"/>
      <w:szCs w:val="20"/>
      <w:lang w:val="en-GB"/>
    </w:rPr>
  </w:style>
  <w:style w:type="paragraph" w:styleId="Heading9">
    <w:name w:val="heading 9"/>
    <w:basedOn w:val="Normal"/>
    <w:next w:val="Normal"/>
    <w:qFormat/>
    <w:pPr>
      <w:keepNext/>
      <w:spacing w:line="360" w:lineRule="auto"/>
      <w:jc w:val="both"/>
      <w:outlineLvl w:val="8"/>
    </w:pPr>
    <w:rPr>
      <w:rFonts w:ascii="Arial" w:hAnsi="Arial" w:cs="Arial"/>
      <w:sz w:val="22"/>
      <w:u w:val="single"/>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Fodnotetekst Tegn1"/>
    <w:semiHidden/>
  </w:style>
  <w:style w:type="paragraph" w:styleId="BodyText">
    <w:name w:val="Body Text"/>
    <w:basedOn w:val="Normal"/>
    <w:pPr>
      <w:spacing w:line="360" w:lineRule="auto"/>
      <w:jc w:val="center"/>
    </w:pPr>
    <w:rPr>
      <w:rFonts w:ascii="Arial" w:hAnsi="Arial" w:cs="Arial"/>
      <w:b/>
      <w:bCs/>
      <w:sz w:val="4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pPr>
      <w:spacing w:line="360" w:lineRule="auto"/>
      <w:jc w:val="both"/>
    </w:pPr>
    <w:rPr>
      <w:rFonts w:ascii="Arial" w:hAnsi="Arial" w:cs="Arial"/>
      <w:szCs w:val="20"/>
      <w:lang w:val="nl-NL"/>
    </w:rPr>
  </w:style>
  <w:style w:type="paragraph" w:styleId="BodyText3">
    <w:name w:val="Body Text 3"/>
    <w:basedOn w:val="Normal"/>
    <w:pPr>
      <w:spacing w:line="360" w:lineRule="auto"/>
      <w:jc w:val="both"/>
    </w:pPr>
    <w:rPr>
      <w:rFonts w:ascii="Arial" w:hAnsi="Arial" w:cs="Arial"/>
      <w:b/>
      <w:bCs/>
      <w:sz w:val="22"/>
      <w:szCs w:val="20"/>
      <w:u w:val="single"/>
      <w:lang w:val="en-GB"/>
    </w:rPr>
  </w:style>
  <w:style w:type="paragraph" w:styleId="BodyTextIndent">
    <w:name w:val="Body Text Indent"/>
    <w:basedOn w:val="Normal"/>
    <w:pPr>
      <w:spacing w:line="360" w:lineRule="auto"/>
      <w:ind w:left="720" w:hanging="720"/>
      <w:jc w:val="both"/>
    </w:pPr>
    <w:rPr>
      <w:rFonts w:ascii="Arial" w:hAnsi="Arial" w:cs="Arial"/>
      <w:szCs w:val="20"/>
      <w:lang w:val="nl-NL"/>
    </w:rPr>
  </w:style>
  <w:style w:type="character" w:customStyle="1" w:styleId="CharChar6">
    <w:name w:val=" Char Char6"/>
    <w:rPr>
      <w:rFonts w:ascii="Arial" w:hAnsi="Arial" w:cs="Arial"/>
      <w:b/>
      <w:bCs/>
      <w:noProof w:val="0"/>
      <w:lang w:val="en-GB"/>
    </w:rPr>
  </w:style>
  <w:style w:type="character" w:customStyle="1" w:styleId="CharChar5">
    <w:name w:val=" Char Char5"/>
    <w:rPr>
      <w:rFonts w:ascii="Arial" w:hAnsi="Arial" w:cs="Arial"/>
      <w:b/>
      <w:bCs/>
      <w:noProof w:val="0"/>
      <w:sz w:val="22"/>
      <w:lang w:val="en-GB"/>
    </w:rPr>
  </w:style>
  <w:style w:type="character" w:customStyle="1" w:styleId="CharChar4">
    <w:name w:val=" Char Char4"/>
    <w:rPr>
      <w:rFonts w:ascii="Arial" w:hAnsi="Arial" w:cs="Arial"/>
      <w:noProof w:val="0"/>
      <w:sz w:val="22"/>
      <w:szCs w:val="24"/>
      <w:u w:val="single"/>
      <w:lang w:val="en-GB"/>
    </w:rPr>
  </w:style>
  <w:style w:type="character" w:customStyle="1" w:styleId="CharChar3">
    <w:name w:val=" Char Char3"/>
    <w:rPr>
      <w:rFonts w:ascii="Arial" w:hAnsi="Arial" w:cs="Arial"/>
      <w:b/>
      <w:bCs/>
      <w:noProof w:val="0"/>
      <w:sz w:val="22"/>
      <w:u w:val="single"/>
      <w:lang w:val="en-GB"/>
    </w:rPr>
  </w:style>
  <w:style w:type="character" w:styleId="Strong">
    <w:name w:val="Strong"/>
    <w:qFormat/>
    <w:rPr>
      <w:b/>
      <w:bCs/>
    </w:rPr>
  </w:style>
  <w:style w:type="paragraph" w:styleId="FootnoteText">
    <w:name w:val="footnote text"/>
    <w:aliases w:val="Voetnoottekst Char,Voetnoottekst Char2 Char,Voetnoottekst Char Char1 Char,Voetnoottekst Char1 Char Char Char,Voetnoottekst Char Char Char Char Char,Voetnoottekst Char2 Char Char Char Char Char,Voetnoottekst Char2,Voetnoottekst Char Char1,f"/>
    <w:basedOn w:val="Normal"/>
    <w:semiHidden/>
    <w:unhideWhenUsed/>
    <w:rPr>
      <w:szCs w:val="20"/>
    </w:rPr>
  </w:style>
  <w:style w:type="character" w:customStyle="1" w:styleId="CharChar2">
    <w:name w:val=" Char Char2"/>
    <w:basedOn w:val="DefaultParagraphFont"/>
    <w:semiHidden/>
  </w:style>
  <w:style w:type="paragraph" w:styleId="Caption">
    <w:name w:val="caption"/>
    <w:basedOn w:val="Normal"/>
    <w:next w:val="Normal"/>
    <w:qFormat/>
    <w:pPr>
      <w:widowControl/>
      <w:autoSpaceDE/>
      <w:autoSpaceDN/>
      <w:adjustRightInd/>
      <w:spacing w:line="360" w:lineRule="auto"/>
    </w:pPr>
    <w:rPr>
      <w:b/>
      <w:bCs/>
      <w:sz w:val="22"/>
      <w:szCs w:val="20"/>
      <w:lang w:val="nl-NL"/>
    </w:rPr>
  </w:style>
  <w:style w:type="character" w:customStyle="1" w:styleId="CharChar1">
    <w:name w:val=" Char Char1"/>
    <w:rPr>
      <w:b/>
      <w:bCs/>
      <w:noProof w:val="0"/>
      <w:sz w:val="22"/>
      <w:lang w:val="nl-NL"/>
    </w:rPr>
  </w:style>
  <w:style w:type="paragraph" w:customStyle="1" w:styleId="bulletlevel1">
    <w:name w:val="bullet (level 1)"/>
    <w:basedOn w:val="Normal"/>
    <w:pPr>
      <w:widowControl/>
      <w:numPr>
        <w:numId w:val="28"/>
      </w:numPr>
      <w:tabs>
        <w:tab w:val="clear" w:pos="720"/>
        <w:tab w:val="left" w:pos="1134"/>
      </w:tabs>
      <w:autoSpaceDE/>
      <w:autoSpaceDN/>
      <w:adjustRightInd/>
      <w:spacing w:after="120"/>
      <w:ind w:left="1134" w:hanging="567"/>
    </w:pPr>
    <w:rPr>
      <w:rFonts w:ascii="Arial" w:eastAsia="MS Mincho" w:hAnsi="Arial"/>
      <w:sz w:val="22"/>
      <w:szCs w:val="20"/>
    </w:rPr>
  </w:style>
  <w:style w:type="character" w:styleId="Hyperlink">
    <w:name w:val="Hyperlink"/>
    <w:rPr>
      <w:color w:val="0000FF"/>
      <w:u w:val="none"/>
    </w:rPr>
  </w:style>
  <w:style w:type="character" w:customStyle="1" w:styleId="CharChar7">
    <w:name w:val=" Char Char7"/>
    <w:rPr>
      <w:rFonts w:ascii="Arial" w:hAnsi="Arial" w:cs="Arial"/>
      <w:b/>
      <w:bCs/>
    </w:rPr>
  </w:style>
  <w:style w:type="paragraph" w:styleId="NormalWeb">
    <w:name w:val="Normal (Web)"/>
    <w:basedOn w:val="Normal"/>
    <w:pPr>
      <w:widowControl/>
      <w:autoSpaceDE/>
      <w:autoSpaceDN/>
      <w:adjustRightInd/>
      <w:spacing w:before="100" w:beforeAutospacing="1" w:after="100" w:afterAutospacing="1"/>
    </w:pPr>
    <w:rPr>
      <w:sz w:val="24"/>
    </w:rPr>
  </w:style>
  <w:style w:type="paragraph" w:styleId="HTMLPreformatted">
    <w:name w:val="HTML Preformatted"/>
    <w:aliases w:val=" vooraf opgemaakt"/>
    <w:basedOn w:val="Normal"/>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ArialMS"/>
      <w:szCs w:val="20"/>
    </w:rPr>
  </w:style>
  <w:style w:type="character" w:customStyle="1" w:styleId="CharChar">
    <w:name w:val=" Char Char"/>
    <w:rPr>
      <w:rFonts w:ascii="Courier New" w:hAnsi="Courier New" w:cs="ArialMS"/>
      <w:noProof w:val="0"/>
      <w:lang w:val="en-US" w:eastAsia="en-US"/>
    </w:rPr>
  </w:style>
  <w:style w:type="character" w:styleId="HTMLCite">
    <w:name w:val="HTML Cite"/>
    <w:rPr>
      <w:i w:val="0"/>
      <w:iCs w:val="0"/>
      <w:color w:val="008000"/>
    </w:rPr>
  </w:style>
  <w:style w:type="paragraph" w:styleId="BlockText">
    <w:name w:val="Block Text"/>
    <w:basedOn w:val="Normal"/>
    <w:pPr>
      <w:spacing w:before="120" w:after="240"/>
      <w:ind w:left="1264" w:right="1264"/>
    </w:pPr>
    <w:rPr>
      <w:sz w:val="16"/>
      <w:lang w:val="ru-RU"/>
    </w:rPr>
  </w:style>
  <w:style w:type="character" w:customStyle="1" w:styleId="Gedruktetekst">
    <w:name w:val="Gedrukte tekst"/>
    <w:rPr>
      <w:i/>
    </w:rPr>
  </w:style>
  <w:style w:type="paragraph" w:customStyle="1" w:styleId="NormalmetGedruktetekst">
    <w:name w:val="Normal met Gedrukte tekst"/>
    <w:basedOn w:val="Normal"/>
    <w:pPr>
      <w:widowControl/>
      <w:tabs>
        <w:tab w:val="left" w:pos="0"/>
      </w:tabs>
      <w:autoSpaceDE/>
      <w:autoSpaceDN/>
      <w:adjustRightInd/>
      <w:spacing w:line="360" w:lineRule="auto"/>
      <w:ind w:hanging="958"/>
    </w:pPr>
    <w:rPr>
      <w:rFonts w:ascii="Arial" w:hAnsi="Arial"/>
      <w:sz w:val="22"/>
      <w:szCs w:val="20"/>
      <w:lang w:val="en-GB" w:eastAsia="zh-CN"/>
    </w:rPr>
  </w:style>
  <w:style w:type="paragraph" w:customStyle="1" w:styleId="Paginanummering">
    <w:name w:val="Paginanummering"/>
    <w:basedOn w:val="Footer"/>
    <w:pPr>
      <w:widowControl/>
      <w:tabs>
        <w:tab w:val="clear" w:pos="4320"/>
        <w:tab w:val="clear" w:pos="8640"/>
        <w:tab w:val="center" w:pos="4153"/>
        <w:tab w:val="right" w:pos="8306"/>
      </w:tabs>
      <w:autoSpaceDE/>
      <w:autoSpaceDN/>
      <w:adjustRightInd/>
      <w:spacing w:line="360" w:lineRule="auto"/>
      <w:jc w:val="right"/>
    </w:pPr>
    <w:rPr>
      <w:rFonts w:ascii="Arial" w:hAnsi="Arial"/>
      <w:sz w:val="22"/>
      <w:szCs w:val="20"/>
      <w:lang w:val="en-GB" w:eastAsia="zh-CN"/>
    </w:rPr>
  </w:style>
  <w:style w:type="paragraph" w:styleId="Title">
    <w:name w:val="Title"/>
    <w:basedOn w:val="Normal"/>
    <w:qFormat/>
    <w:pPr>
      <w:widowControl/>
      <w:autoSpaceDE/>
      <w:autoSpaceDN/>
      <w:adjustRightInd/>
      <w:spacing w:line="360" w:lineRule="auto"/>
      <w:jc w:val="center"/>
    </w:pPr>
    <w:rPr>
      <w:rFonts w:ascii="Arial" w:hAnsi="Arial"/>
      <w:b/>
      <w:sz w:val="22"/>
      <w:szCs w:val="20"/>
      <w:lang w:val="en-GB" w:eastAsia="zh-CN"/>
    </w:rPr>
  </w:style>
  <w:style w:type="paragraph" w:customStyle="1" w:styleId="H1">
    <w:name w:val="_ H_1"/>
    <w:basedOn w:val="Normal"/>
    <w:next w:val="SingleTxt"/>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line="270" w:lineRule="exact"/>
      <w:ind w:left="1267" w:right="1267" w:hanging="1267"/>
      <w:outlineLvl w:val="0"/>
    </w:pPr>
    <w:rPr>
      <w:b/>
      <w:spacing w:val="4"/>
      <w:w w:val="103"/>
      <w:kern w:val="14"/>
      <w:sz w:val="24"/>
      <w:szCs w:val="20"/>
      <w:lang w:val="en-GB"/>
    </w:rPr>
  </w:style>
  <w:style w:type="paragraph" w:customStyle="1" w:styleId="SingleTxt">
    <w:name w:val="__Single Txt"/>
    <w:basedOn w:val="Normal"/>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after="120" w:line="240" w:lineRule="exact"/>
      <w:ind w:left="1267" w:right="1267"/>
      <w:jc w:val="both"/>
    </w:pPr>
    <w:rPr>
      <w:spacing w:val="4"/>
      <w:w w:val="103"/>
      <w:kern w:val="14"/>
      <w:szCs w:val="20"/>
      <w:lang w:val="en-GB"/>
    </w:rPr>
  </w:style>
  <w:style w:type="paragraph" w:customStyle="1" w:styleId="HCh">
    <w:name w:val="_ H _Ch"/>
    <w:basedOn w:val="H1"/>
    <w:next w:val="SingleTxt"/>
    <w:pPr>
      <w:spacing w:line="300" w:lineRule="exact"/>
      <w:ind w:left="0" w:right="0" w:firstLine="0"/>
    </w:pPr>
    <w:rPr>
      <w:spacing w:val="-2"/>
      <w:sz w:val="28"/>
    </w:rPr>
  </w:style>
  <w:style w:type="paragraph" w:customStyle="1" w:styleId="XLarge">
    <w:name w:val="XLarge"/>
    <w:basedOn w:val="Normal"/>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line="390" w:lineRule="exact"/>
      <w:outlineLvl w:val="0"/>
    </w:pPr>
    <w:rPr>
      <w:b/>
      <w:spacing w:val="-4"/>
      <w:w w:val="98"/>
      <w:kern w:val="14"/>
      <w:sz w:val="40"/>
      <w:szCs w:val="20"/>
      <w:lang w:val="en-GB"/>
    </w:rPr>
  </w:style>
  <w:style w:type="paragraph" w:customStyle="1" w:styleId="bodytext0">
    <w:name w:val="body text"/>
    <w:basedOn w:val="Normal"/>
    <w:pPr>
      <w:widowControl/>
      <w:tabs>
        <w:tab w:val="left" w:pos="1814"/>
      </w:tabs>
      <w:autoSpaceDE/>
      <w:autoSpaceDN/>
      <w:adjustRightInd/>
      <w:spacing w:after="160"/>
      <w:ind w:left="1820" w:right="1264" w:hanging="556"/>
      <w:jc w:val="both"/>
    </w:pPr>
    <w:rPr>
      <w:rFonts w:eastAsia="Times"/>
      <w:spacing w:val="4"/>
      <w:w w:val="102"/>
      <w:szCs w:val="20"/>
      <w:lang w:val="ru-RU"/>
    </w:rPr>
  </w:style>
  <w:style w:type="paragraph" w:customStyle="1" w:styleId="1">
    <w:name w:val="__Втяжка_1"/>
    <w:basedOn w:val="SingleTxt"/>
    <w:pPr>
      <w:suppressAutoHyphens w:val="0"/>
      <w:ind w:left="2211" w:right="1264" w:hanging="397"/>
    </w:pPr>
    <w:rPr>
      <w:rFonts w:eastAsia="Batang"/>
      <w:w w:val="102"/>
      <w:kern w:val="0"/>
      <w:szCs w:val="24"/>
      <w:lang w:val="ru-RU"/>
    </w:rPr>
  </w:style>
  <w:style w:type="paragraph" w:customStyle="1" w:styleId="H23">
    <w:name w:val="_ H_2/3"/>
    <w:basedOn w:val="H1"/>
    <w:next w:val="SingleTxt"/>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60" w:line="240" w:lineRule="exact"/>
      <w:ind w:left="1264" w:right="1264" w:firstLine="0"/>
      <w:outlineLvl w:val="1"/>
    </w:pPr>
    <w:rPr>
      <w:spacing w:val="0"/>
      <w:w w:val="100"/>
      <w:kern w:val="0"/>
      <w:sz w:val="20"/>
      <w:lang w:val="es-ES"/>
    </w:rPr>
  </w:style>
  <w:style w:type="paragraph" w:customStyle="1" w:styleId="Single">
    <w:name w:val="__Single_курсив"/>
    <w:basedOn w:val="SingleTxt"/>
    <w:pPr>
      <w:keepNext/>
      <w:ind w:left="1264" w:right="1264"/>
    </w:pPr>
    <w:rPr>
      <w:i/>
      <w:iCs/>
    </w:rPr>
  </w:style>
  <w:style w:type="paragraph" w:customStyle="1" w:styleId="2">
    <w:name w:val="__Втяжка_2"/>
    <w:basedOn w:val="1"/>
    <w:pPr>
      <w:tabs>
        <w:tab w:val="clear" w:pos="2218"/>
        <w:tab w:val="clear" w:pos="2693"/>
        <w:tab w:val="clear" w:pos="3182"/>
        <w:tab w:val="clear" w:pos="3658"/>
        <w:tab w:val="clear" w:pos="4133"/>
        <w:tab w:val="clear" w:pos="4622"/>
        <w:tab w:val="clear" w:pos="5098"/>
        <w:tab w:val="clear" w:pos="5573"/>
        <w:tab w:val="clear" w:pos="6048"/>
        <w:tab w:val="left" w:pos="2552"/>
      </w:tabs>
      <w:ind w:left="2557"/>
    </w:pPr>
  </w:style>
  <w:style w:type="character" w:styleId="EndnoteReference">
    <w:name w:val="endnote reference"/>
    <w:semiHidden/>
    <w:rPr>
      <w:vertAlign w:val="superscript"/>
    </w:rPr>
  </w:style>
  <w:style w:type="paragraph" w:styleId="NoSpacing">
    <w:name w:val="No Spacing"/>
    <w:qFormat/>
    <w:rPr>
      <w:sz w:val="24"/>
      <w:szCs w:val="24"/>
    </w:rPr>
  </w:style>
  <w:style w:type="paragraph" w:styleId="ListParagraph">
    <w:name w:val="List Paragraph"/>
    <w:basedOn w:val="Normal"/>
    <w:qFormat/>
    <w:pPr>
      <w:widowControl/>
      <w:autoSpaceDE/>
      <w:autoSpaceDN/>
      <w:adjustRightInd/>
      <w:ind w:left="720"/>
    </w:pPr>
    <w:rPr>
      <w:sz w:val="24"/>
    </w:rPr>
  </w:style>
  <w:style w:type="character" w:styleId="HTMLTypewriter">
    <w:name w:val="HTML Typewriter"/>
    <w:rPr>
      <w:rFonts w:ascii="Courier New" w:eastAsia="Times New Roman" w:hAnsi="Courier New"/>
      <w:sz w:val="20"/>
      <w:szCs w:val="20"/>
    </w:rPr>
  </w:style>
  <w:style w:type="paragraph" w:styleId="BalloonText">
    <w:name w:val="Balloon Text"/>
    <w:basedOn w:val="Normal"/>
    <w:semiHidden/>
    <w:rsid w:val="0014003B"/>
    <w:rPr>
      <w:rFonts w:ascii="Tahoma" w:hAnsi="Tahoma" w:cs="Tahoma"/>
      <w:sz w:val="16"/>
      <w:szCs w:val="16"/>
    </w:rPr>
  </w:style>
  <w:style w:type="character" w:styleId="CommentReference">
    <w:name w:val="annotation reference"/>
    <w:semiHidden/>
    <w:rsid w:val="0014003B"/>
    <w:rPr>
      <w:sz w:val="16"/>
      <w:szCs w:val="16"/>
    </w:rPr>
  </w:style>
  <w:style w:type="paragraph" w:styleId="CommentText">
    <w:name w:val="annotation text"/>
    <w:basedOn w:val="Normal"/>
    <w:semiHidden/>
    <w:rsid w:val="0014003B"/>
    <w:rPr>
      <w:szCs w:val="20"/>
    </w:rPr>
  </w:style>
  <w:style w:type="paragraph" w:styleId="CommentSubject">
    <w:name w:val="annotation subject"/>
    <w:basedOn w:val="CommentText"/>
    <w:next w:val="CommentText"/>
    <w:semiHidden/>
    <w:rsid w:val="001400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25032</Words>
  <Characters>142684</Characters>
  <Application>Microsoft Office Word</Application>
  <DocSecurity>4</DocSecurity>
  <Lines>1189</Lines>
  <Paragraphs>334</Paragraphs>
  <ScaleCrop>false</ScaleCrop>
  <HeadingPairs>
    <vt:vector size="2" baseType="variant">
      <vt:variant>
        <vt:lpstr>Title</vt:lpstr>
      </vt:variant>
      <vt:variant>
        <vt:i4>1</vt:i4>
      </vt:variant>
    </vt:vector>
  </HeadingPairs>
  <TitlesOfParts>
    <vt:vector size="1" baseType="lpstr">
      <vt:lpstr>CONVENTION ON THE ELIMINATION OF ALL FORMS OF DISCRIMINATION AGAINST WOMEN;</vt:lpstr>
    </vt:vector>
  </TitlesOfParts>
  <Company>Bureau Buitenlandse Betrekkingen</Company>
  <LinksUpToDate>false</LinksUpToDate>
  <CharactersWithSpaces>167382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THE ELIMINATION OF ALL FORMS OF DISCRIMINATION AGAINST WOMEN;</dc:title>
  <dc:subject/>
  <dc:creator>BBB</dc:creator>
  <cp:keywords/>
  <dc:description/>
  <cp:lastModifiedBy>RTPU User</cp:lastModifiedBy>
  <cp:revision>4</cp:revision>
  <cp:lastPrinted>2009-06-26T16:01:00Z</cp:lastPrinted>
  <dcterms:created xsi:type="dcterms:W3CDTF">2009-09-09T09:51:00Z</dcterms:created>
  <dcterms:modified xsi:type="dcterms:W3CDTF">2009-09-09T10:06:00Z</dcterms:modified>
</cp:coreProperties>
</file>