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bidiVisual/>
        <w:tblW w:w="96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CA35DF" w14:paraId="2780061F" w14:textId="77777777" w:rsidTr="00B456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E483AF" w14:textId="77777777" w:rsidR="00712059" w:rsidRPr="00CA35DF" w:rsidRDefault="00712059" w:rsidP="0015733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rPr>
                <w:rFonts w:hint="cs"/>
                <w:szCs w:val="40"/>
                <w:rtl/>
              </w:rPr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C9C9A00" w14:textId="77777777" w:rsidR="006B3E27" w:rsidRPr="00CA35DF" w:rsidRDefault="006B3E27" w:rsidP="00E2697F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CA35DF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ECCF280" w14:textId="370ACA33" w:rsidR="006B3E27" w:rsidRPr="008C7D74" w:rsidRDefault="008C7D74" w:rsidP="008C7D74">
            <w:pPr>
              <w:bidi w:val="0"/>
              <w:rPr>
                <w:szCs w:val="20"/>
              </w:rPr>
            </w:pPr>
            <w:r w:rsidRPr="008C7D74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</w:t>
            </w:r>
            <w:r w:rsidRPr="00C47224">
              <w:rPr>
                <w:szCs w:val="20"/>
              </w:rPr>
              <w:t>74</w:t>
            </w:r>
            <w:r>
              <w:rPr>
                <w:szCs w:val="20"/>
              </w:rPr>
              <w:t>/D/</w:t>
            </w:r>
            <w:r w:rsidRPr="00C47224">
              <w:rPr>
                <w:szCs w:val="20"/>
              </w:rPr>
              <w:t>948</w:t>
            </w:r>
            <w:r>
              <w:rPr>
                <w:szCs w:val="20"/>
              </w:rPr>
              <w:t>/</w:t>
            </w:r>
            <w:r w:rsidRPr="00C47224">
              <w:rPr>
                <w:szCs w:val="20"/>
              </w:rPr>
              <w:t>2019</w:t>
            </w:r>
          </w:p>
        </w:tc>
      </w:tr>
      <w:tr w:rsidR="006B3E27" w:rsidRPr="00CA35DF" w14:paraId="4E8B2203" w14:textId="77777777" w:rsidTr="00B456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577A322" w14:textId="77777777" w:rsidR="006B3E27" w:rsidRPr="00CA35DF" w:rsidRDefault="00261289" w:rsidP="00CA35DF">
            <w:pPr>
              <w:jc w:val="center"/>
              <w:rPr>
                <w:rtl/>
              </w:rPr>
            </w:pPr>
            <w:r w:rsidRPr="00CA35DF">
              <w:rPr>
                <w:noProof/>
                <w:rtl/>
              </w:rPr>
              <w:drawing>
                <wp:inline distT="0" distB="0" distL="0" distR="0" wp14:anchorId="281DDBB9" wp14:editId="1C83129D">
                  <wp:extent cx="629920" cy="611505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9BA4152" w14:textId="77777777" w:rsidR="00A67AF5" w:rsidRPr="00C47224" w:rsidRDefault="00817373" w:rsidP="00D3653E">
            <w:pPr>
              <w:spacing w:before="120" w:after="40" w:line="580" w:lineRule="exact"/>
              <w:ind w:left="57"/>
              <w:rPr>
                <w:b/>
                <w:bCs/>
                <w:sz w:val="42"/>
                <w:szCs w:val="42"/>
              </w:rPr>
            </w:pPr>
            <w:r w:rsidRPr="00C47224">
              <w:rPr>
                <w:rFonts w:hint="cs"/>
                <w:b/>
                <w:bCs/>
                <w:sz w:val="42"/>
                <w:szCs w:val="42"/>
                <w:rtl/>
              </w:rPr>
              <w:t xml:space="preserve">اتفاقية مناهضة التعذيب وغيره من ضروب </w:t>
            </w:r>
            <w:proofErr w:type="gramStart"/>
            <w:r w:rsidRPr="00C47224">
              <w:rPr>
                <w:rFonts w:hint="cs"/>
                <w:b/>
                <w:bCs/>
                <w:sz w:val="42"/>
                <w:szCs w:val="42"/>
                <w:rtl/>
              </w:rPr>
              <w:t>المعاملة</w:t>
            </w:r>
            <w:proofErr w:type="gramEnd"/>
            <w:r w:rsidRPr="00C47224">
              <w:rPr>
                <w:rFonts w:hint="cs"/>
                <w:b/>
                <w:bCs/>
                <w:sz w:val="42"/>
                <w:szCs w:val="42"/>
                <w:rtl/>
              </w:rPr>
              <w:t xml:space="preserve">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15CBD28" w14:textId="77777777" w:rsidR="006B3E27" w:rsidRDefault="008C7D74" w:rsidP="00EE56C3">
            <w:pPr>
              <w:bidi w:val="0"/>
              <w:spacing w:before="240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14:paraId="75DC6076" w14:textId="5493BB6C" w:rsidR="008C7D74" w:rsidRDefault="00381709" w:rsidP="008C7D74">
            <w:pPr>
              <w:bidi w:val="0"/>
              <w:spacing w:line="240" w:lineRule="exact"/>
              <w:jc w:val="left"/>
              <w:rPr>
                <w:szCs w:val="20"/>
              </w:rPr>
            </w:pPr>
            <w:r w:rsidRPr="00C47224">
              <w:rPr>
                <w:szCs w:val="20"/>
              </w:rPr>
              <w:t>16</w:t>
            </w:r>
            <w:r>
              <w:rPr>
                <w:szCs w:val="20"/>
              </w:rPr>
              <w:t xml:space="preserve"> September </w:t>
            </w:r>
            <w:r w:rsidR="008C7D74" w:rsidRPr="00C47224">
              <w:rPr>
                <w:szCs w:val="20"/>
              </w:rPr>
              <w:t>2022</w:t>
            </w:r>
          </w:p>
          <w:p w14:paraId="0EB35FBE" w14:textId="77777777" w:rsidR="008C7D74" w:rsidRDefault="008C7D74" w:rsidP="008C7D74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4968A4E8" w14:textId="70CEB990" w:rsidR="008C7D74" w:rsidRPr="008C7D74" w:rsidRDefault="008C7D74" w:rsidP="008C7D74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46403037" w14:textId="65FF76CC" w:rsidR="00381709" w:rsidRPr="00C47224" w:rsidRDefault="00381709" w:rsidP="00381709">
      <w:pPr>
        <w:pStyle w:val="SingleTxtGA"/>
        <w:spacing w:before="120" w:after="0"/>
        <w:ind w:left="0" w:right="283"/>
        <w:jc w:val="left"/>
        <w:rPr>
          <w:b/>
          <w:bCs/>
          <w:color w:val="000000" w:themeColor="text1"/>
          <w:sz w:val="26"/>
          <w:szCs w:val="26"/>
          <w:shd w:val="clear" w:color="000000" w:fill="FFFFFF"/>
          <w:lang w:val="ar-SA" w:eastAsia="zh-TW" w:bidi="en-GB"/>
        </w:rPr>
      </w:pPr>
      <w:r w:rsidRPr="00C47224">
        <w:rPr>
          <w:b/>
          <w:bCs/>
          <w:sz w:val="26"/>
          <w:szCs w:val="26"/>
          <w:rtl/>
        </w:rPr>
        <w:t>لجنة مناهضة التعذيب</w:t>
      </w:r>
    </w:p>
    <w:p w14:paraId="27868A38" w14:textId="211BB06C" w:rsidR="00381709" w:rsidRPr="00C47224" w:rsidRDefault="00381709" w:rsidP="00381709">
      <w:pPr>
        <w:pStyle w:val="HChGA"/>
        <w:rPr>
          <w:sz w:val="34"/>
          <w:szCs w:val="34"/>
          <w:shd w:val="clear" w:color="000000" w:fill="FFFFFF"/>
          <w:lang w:val="en-US" w:eastAsia="zh-TW" w:bidi="en-GB"/>
        </w:rPr>
      </w:pPr>
      <w:r w:rsidRPr="00C47224">
        <w:rPr>
          <w:rtl/>
        </w:rPr>
        <w:tab/>
      </w:r>
      <w:r w:rsidRPr="00C47224">
        <w:rPr>
          <w:rtl/>
        </w:rPr>
        <w:tab/>
        <w:t>قرار اعتمدته اللجنة بموجب المادة 22 من الاتفاقية، بشأن البلاغ رقم</w:t>
      </w:r>
      <w:r w:rsidRPr="00C47224">
        <w:rPr>
          <w:rFonts w:hint="cs"/>
          <w:rtl/>
        </w:rPr>
        <w:t> </w:t>
      </w:r>
      <w:r w:rsidRPr="00C47224">
        <w:rPr>
          <w:rtl/>
        </w:rPr>
        <w:t>948/2019</w:t>
      </w:r>
      <w:r w:rsidRPr="00C47224">
        <w:rPr>
          <w:rStyle w:val="FootnoteReference"/>
          <w:sz w:val="26"/>
          <w:szCs w:val="26"/>
          <w:shd w:val="clear" w:color="000000" w:fill="FFFFFF"/>
          <w:vertAlign w:val="baseline"/>
          <w:rtl/>
          <w:lang w:val="en-US" w:eastAsia="zh-TW"/>
        </w:rPr>
        <w:footnoteReference w:customMarkFollows="1" w:id="1"/>
        <w:t>*</w:t>
      </w:r>
      <w:r w:rsidRPr="00C47224">
        <w:rPr>
          <w:sz w:val="34"/>
          <w:szCs w:val="34"/>
          <w:shd w:val="clear" w:color="000000" w:fill="FFFFFF"/>
          <w:rtl/>
          <w:lang w:val="en-US" w:eastAsia="zh-TW"/>
        </w:rPr>
        <w:t xml:space="preserve"> </w:t>
      </w:r>
      <w:r w:rsidRPr="00C47224">
        <w:rPr>
          <w:rStyle w:val="FootnoteReference"/>
          <w:sz w:val="26"/>
          <w:szCs w:val="26"/>
          <w:shd w:val="clear" w:color="000000" w:fill="FFFFFF"/>
          <w:vertAlign w:val="baseline"/>
          <w:rtl/>
          <w:lang w:val="en-US" w:eastAsia="zh-TW"/>
        </w:rPr>
        <w:footnoteReference w:customMarkFollows="1" w:id="2"/>
        <w:t>**</w:t>
      </w:r>
    </w:p>
    <w:p w14:paraId="6F7150D2" w14:textId="2F8245E6" w:rsidR="00381709" w:rsidRPr="00381709" w:rsidRDefault="00381709" w:rsidP="0038170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spacing w:val="-6"/>
        </w:rPr>
      </w:pPr>
      <w:r w:rsidRPr="00C47224">
        <w:rPr>
          <w:i/>
          <w:iCs/>
          <w:rtl/>
        </w:rPr>
        <w:t>مقدم من:</w:t>
      </w:r>
      <w:r>
        <w:rPr>
          <w:rtl/>
        </w:rPr>
        <w:tab/>
      </w:r>
      <w:r w:rsidRPr="00381709">
        <w:rPr>
          <w:spacing w:val="-6"/>
          <w:rtl/>
        </w:rPr>
        <w:t xml:space="preserve">م. إ. </w:t>
      </w:r>
      <w:proofErr w:type="spellStart"/>
      <w:r w:rsidRPr="00381709">
        <w:rPr>
          <w:spacing w:val="-6"/>
          <w:rtl/>
        </w:rPr>
        <w:t>وإ</w:t>
      </w:r>
      <w:proofErr w:type="spellEnd"/>
      <w:r w:rsidRPr="00381709">
        <w:rPr>
          <w:spacing w:val="-6"/>
          <w:rtl/>
        </w:rPr>
        <w:t xml:space="preserve">. د. </w:t>
      </w:r>
      <w:proofErr w:type="spellStart"/>
      <w:r w:rsidRPr="00381709">
        <w:rPr>
          <w:spacing w:val="-6"/>
          <w:rtl/>
        </w:rPr>
        <w:t>وأ</w:t>
      </w:r>
      <w:proofErr w:type="spellEnd"/>
      <w:r w:rsidRPr="00381709">
        <w:rPr>
          <w:spacing w:val="-6"/>
          <w:rtl/>
        </w:rPr>
        <w:t xml:space="preserve">. إ. </w:t>
      </w:r>
      <w:proofErr w:type="spellStart"/>
      <w:r w:rsidRPr="00381709">
        <w:rPr>
          <w:spacing w:val="-6"/>
          <w:rtl/>
        </w:rPr>
        <w:t>وأ</w:t>
      </w:r>
      <w:proofErr w:type="spellEnd"/>
      <w:r w:rsidRPr="00381709">
        <w:rPr>
          <w:spacing w:val="-6"/>
          <w:rtl/>
        </w:rPr>
        <w:t>. إ. (تمثلهم المحامية مرجانة لين)</w:t>
      </w:r>
    </w:p>
    <w:p w14:paraId="69367741" w14:textId="1AF2F894" w:rsidR="00381709" w:rsidRPr="00381709" w:rsidRDefault="00381709" w:rsidP="0038170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C47224">
        <w:rPr>
          <w:i/>
          <w:iCs/>
          <w:rtl/>
        </w:rPr>
        <w:t>الأشخاص المدعى أنهم ضحايا:</w:t>
      </w:r>
      <w:r>
        <w:rPr>
          <w:rtl/>
        </w:rPr>
        <w:tab/>
      </w:r>
      <w:r w:rsidRPr="00381709">
        <w:rPr>
          <w:rtl/>
        </w:rPr>
        <w:t>أصحاب الشكوى</w:t>
      </w:r>
    </w:p>
    <w:p w14:paraId="6989F943" w14:textId="5F0288DA" w:rsidR="00381709" w:rsidRPr="00381709" w:rsidRDefault="00381709" w:rsidP="0038170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C47224">
        <w:rPr>
          <w:i/>
          <w:iCs/>
          <w:rtl/>
        </w:rPr>
        <w:t>دولة طرف:</w:t>
      </w:r>
      <w:r>
        <w:rPr>
          <w:rtl/>
        </w:rPr>
        <w:tab/>
      </w:r>
      <w:r w:rsidRPr="00381709">
        <w:rPr>
          <w:rtl/>
        </w:rPr>
        <w:t>فنلندا</w:t>
      </w:r>
    </w:p>
    <w:p w14:paraId="6D2C7AD2" w14:textId="5D40A44A" w:rsidR="00381709" w:rsidRPr="00381709" w:rsidRDefault="00381709" w:rsidP="0038170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C47224">
        <w:rPr>
          <w:i/>
          <w:iCs/>
          <w:rtl/>
        </w:rPr>
        <w:t>تاريخ تقديم الشكوى:</w:t>
      </w:r>
      <w:r>
        <w:rPr>
          <w:rtl/>
        </w:rPr>
        <w:tab/>
      </w:r>
      <w:r w:rsidRPr="00C47224">
        <w:rPr>
          <w:rtl/>
        </w:rPr>
        <w:t>24</w:t>
      </w:r>
      <w:r w:rsidRPr="00381709">
        <w:rPr>
          <w:rtl/>
        </w:rPr>
        <w:t xml:space="preserve"> تموز/يوليه </w:t>
      </w:r>
      <w:r w:rsidRPr="00C47224">
        <w:rPr>
          <w:rtl/>
        </w:rPr>
        <w:t>2019</w:t>
      </w:r>
      <w:r w:rsidRPr="00381709">
        <w:rPr>
          <w:rtl/>
        </w:rPr>
        <w:t xml:space="preserve"> (تاريخ تقديم الرسالة الأولى)</w:t>
      </w:r>
    </w:p>
    <w:p w14:paraId="5E70B150" w14:textId="0A863DA0" w:rsidR="00381709" w:rsidRPr="00381709" w:rsidRDefault="00381709" w:rsidP="0038170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C47224">
        <w:rPr>
          <w:i/>
          <w:iCs/>
          <w:rtl/>
        </w:rPr>
        <w:t>المسائل الموضوعية:</w:t>
      </w:r>
      <w:r>
        <w:rPr>
          <w:rtl/>
        </w:rPr>
        <w:tab/>
      </w:r>
      <w:r w:rsidRPr="00381709">
        <w:rPr>
          <w:rtl/>
        </w:rPr>
        <w:t>الترحيل إلى الاتحاد الروسي</w:t>
      </w:r>
    </w:p>
    <w:p w14:paraId="244F40FA" w14:textId="24456A73" w:rsidR="00381709" w:rsidRPr="009B0864" w:rsidRDefault="00381709" w:rsidP="00381709">
      <w:pPr>
        <w:pStyle w:val="SingleTxtGA"/>
        <w:spacing w:before="240"/>
        <w:rPr>
          <w:shd w:val="clear" w:color="000000" w:fill="FFFFFF"/>
          <w:lang w:val="ar-SA" w:eastAsia="zh-TW" w:bidi="en-GB"/>
        </w:rPr>
      </w:pPr>
      <w:r w:rsidRPr="009B0864">
        <w:rPr>
          <w:rtl/>
        </w:rPr>
        <w:tab/>
        <w:t xml:space="preserve">قررت اللجنة، في جلستها المعقودة في </w:t>
      </w:r>
      <w:r w:rsidRPr="00C47224">
        <w:rPr>
          <w:rtl/>
        </w:rPr>
        <w:t>21</w:t>
      </w:r>
      <w:r w:rsidRPr="009B0864">
        <w:rPr>
          <w:rtl/>
        </w:rPr>
        <w:t xml:space="preserve"> تموز/يوليه </w:t>
      </w:r>
      <w:r w:rsidRPr="00C47224">
        <w:rPr>
          <w:rtl/>
        </w:rPr>
        <w:t>2022</w:t>
      </w:r>
      <w:r w:rsidRPr="009B0864">
        <w:rPr>
          <w:rtl/>
        </w:rPr>
        <w:t>، وقف النظر في البلاغ رقم</w:t>
      </w:r>
      <w:r>
        <w:rPr>
          <w:rFonts w:hint="cs"/>
          <w:rtl/>
        </w:rPr>
        <w:t> </w:t>
      </w:r>
      <w:r w:rsidRPr="00C47224">
        <w:rPr>
          <w:rtl/>
        </w:rPr>
        <w:t>948</w:t>
      </w:r>
      <w:r w:rsidRPr="009B0864">
        <w:rPr>
          <w:rtl/>
        </w:rPr>
        <w:t>/</w:t>
      </w:r>
      <w:r w:rsidRPr="00C47224">
        <w:rPr>
          <w:rtl/>
        </w:rPr>
        <w:t>2019</w:t>
      </w:r>
      <w:r w:rsidRPr="009B0864">
        <w:rPr>
          <w:rtl/>
        </w:rPr>
        <w:t xml:space="preserve"> بعد أن علمت أن أصحاب البلاغ والدولة الطرف قد توصل</w:t>
      </w:r>
      <w:r>
        <w:rPr>
          <w:rtl/>
          <w:lang w:val="fr-CH"/>
        </w:rPr>
        <w:t>و</w:t>
      </w:r>
      <w:r w:rsidRPr="009B0864">
        <w:rPr>
          <w:rtl/>
        </w:rPr>
        <w:t>ا إلى اتفاق بشأن المسألة الموضوعية المثارة في البلاغ وأن أصحاب البلاغ لم يعودوا معرض</w:t>
      </w:r>
      <w:r>
        <w:rPr>
          <w:rtl/>
        </w:rPr>
        <w:t>ين</w:t>
      </w:r>
      <w:r w:rsidRPr="009B0864">
        <w:rPr>
          <w:rtl/>
        </w:rPr>
        <w:t xml:space="preserve"> للترحيل.</w:t>
      </w:r>
    </w:p>
    <w:p w14:paraId="757DCBB5" w14:textId="75FCD8CF" w:rsidR="00381709" w:rsidRPr="00381709" w:rsidRDefault="00381709" w:rsidP="00381709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381709" w:rsidRPr="00381709" w:rsidSect="008C7D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BD25" w14:textId="77777777" w:rsidR="00034924" w:rsidRPr="002901D9" w:rsidRDefault="00034924" w:rsidP="0087451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3D83ADE1" w14:textId="77777777" w:rsidR="00034924" w:rsidRDefault="00034924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B67E" w14:textId="22EE3E85" w:rsidR="00157339" w:rsidRPr="00157339" w:rsidRDefault="00157339" w:rsidP="00157339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GE.22-14668</w:t>
    </w:r>
    <w:r>
      <w:rPr>
        <w:lang w:val="en-US"/>
      </w:rPr>
      <w:tab/>
    </w:r>
    <w:r w:rsidRPr="00157339">
      <w:rPr>
        <w:b/>
        <w:sz w:val="18"/>
        <w:lang w:val="en-US"/>
      </w:rPr>
      <w:fldChar w:fldCharType="begin"/>
    </w:r>
    <w:r w:rsidRPr="00157339">
      <w:rPr>
        <w:b/>
        <w:sz w:val="18"/>
        <w:lang w:val="en-US"/>
      </w:rPr>
      <w:instrText xml:space="preserve"> PAGE  \* MERGEFORMAT </w:instrText>
    </w:r>
    <w:r w:rsidRPr="00157339">
      <w:rPr>
        <w:b/>
        <w:sz w:val="18"/>
        <w:lang w:val="en-US"/>
      </w:rPr>
      <w:fldChar w:fldCharType="separate"/>
    </w:r>
    <w:r w:rsidRPr="00157339">
      <w:rPr>
        <w:b/>
        <w:noProof/>
        <w:sz w:val="18"/>
        <w:lang w:val="en-US"/>
      </w:rPr>
      <w:t>2</w:t>
    </w:r>
    <w:r w:rsidRPr="00157339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F78D" w14:textId="21C0EB19" w:rsidR="006959B0" w:rsidRPr="00157339" w:rsidRDefault="00157339" w:rsidP="00157339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GE.22-14668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591D" w14:textId="7836FD12" w:rsidR="00261289" w:rsidRPr="00157339" w:rsidRDefault="00157339" w:rsidP="00157339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F62057">
      <w:rPr>
        <w:noProof/>
      </w:rPr>
      <w:drawing>
        <wp:anchor distT="0" distB="0" distL="114300" distR="114300" simplePos="0" relativeHeight="251658240" behindDoc="1" locked="1" layoutInCell="0" allowOverlap="1" wp14:anchorId="3E0E2F23" wp14:editId="0B075B09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22-14668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66FCF9AE" wp14:editId="6733A3CC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D2AC" w14:textId="77777777" w:rsidR="00034924" w:rsidRPr="00C111C6" w:rsidRDefault="00034924" w:rsidP="00C111C6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4FD1BC24" w14:textId="77777777" w:rsidR="00034924" w:rsidRDefault="00034924" w:rsidP="00656392">
      <w:pPr>
        <w:spacing w:line="240" w:lineRule="auto"/>
      </w:pPr>
      <w:r>
        <w:continuationSeparator/>
      </w:r>
    </w:p>
  </w:footnote>
  <w:footnote w:id="1">
    <w:p w14:paraId="25225C88" w14:textId="44008602" w:rsidR="00381709" w:rsidRPr="00381709" w:rsidRDefault="00381709" w:rsidP="00381709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</w:r>
      <w:r w:rsidRPr="00215899">
        <w:rPr>
          <w:rFonts w:ascii="Simplified Arabic" w:hAnsi="Simplified Arabic"/>
          <w:rtl/>
        </w:rPr>
        <w:t>اعتمدته اللجنة في دورتها الرابعة والسبعين (</w:t>
      </w:r>
      <w:r w:rsidRPr="00C47224">
        <w:rPr>
          <w:rFonts w:ascii="Simplified Arabic" w:hAnsi="Simplified Arabic"/>
          <w:rtl/>
        </w:rPr>
        <w:t>12</w:t>
      </w:r>
      <w:r w:rsidRPr="00215899">
        <w:rPr>
          <w:rFonts w:ascii="Simplified Arabic" w:hAnsi="Simplified Arabic"/>
          <w:rtl/>
        </w:rPr>
        <w:t>-</w:t>
      </w:r>
      <w:r w:rsidRPr="00C47224">
        <w:rPr>
          <w:rFonts w:ascii="Simplified Arabic" w:hAnsi="Simplified Arabic"/>
          <w:rtl/>
        </w:rPr>
        <w:t>29</w:t>
      </w:r>
      <w:r w:rsidRPr="00215899">
        <w:rPr>
          <w:rFonts w:ascii="Simplified Arabic" w:hAnsi="Simplified Arabic"/>
          <w:rtl/>
        </w:rPr>
        <w:t xml:space="preserve"> تموز/يوليه </w:t>
      </w:r>
      <w:r w:rsidRPr="00C47224">
        <w:rPr>
          <w:rFonts w:ascii="Simplified Arabic" w:hAnsi="Simplified Arabic"/>
          <w:rtl/>
        </w:rPr>
        <w:t>2022</w:t>
      </w:r>
      <w:r w:rsidRPr="00215899">
        <w:rPr>
          <w:rFonts w:ascii="Simplified Arabic" w:hAnsi="Simplified Arabic"/>
          <w:rtl/>
        </w:rPr>
        <w:t>).</w:t>
      </w:r>
    </w:p>
  </w:footnote>
  <w:footnote w:id="2">
    <w:p w14:paraId="682BE9E5" w14:textId="5CF287A9" w:rsidR="00381709" w:rsidRPr="00381709" w:rsidRDefault="00381709" w:rsidP="00381709">
      <w:pPr>
        <w:pStyle w:val="FootnoteText1"/>
        <w:rPr>
          <w:rtl/>
        </w:rPr>
      </w:pPr>
      <w:r>
        <w:rPr>
          <w:rtl/>
        </w:rPr>
        <w:t>**</w:t>
      </w:r>
      <w:r>
        <w:rPr>
          <w:rtl/>
        </w:rPr>
        <w:tab/>
      </w:r>
      <w:r w:rsidRPr="00215899">
        <w:rPr>
          <w:rFonts w:ascii="Simplified Arabic" w:hAnsi="Simplified Arabic"/>
          <w:rtl/>
        </w:rPr>
        <w:t xml:space="preserve">شارك في دراسة هذا البلاغ أعضاء اللجنة التالية أسماؤهم: تود </w:t>
      </w:r>
      <w:proofErr w:type="spellStart"/>
      <w:r w:rsidRPr="00215899">
        <w:rPr>
          <w:rFonts w:ascii="Simplified Arabic" w:hAnsi="Simplified Arabic"/>
          <w:rtl/>
        </w:rPr>
        <w:t>بوكوالد</w:t>
      </w:r>
      <w:proofErr w:type="spellEnd"/>
      <w:r w:rsidRPr="00215899">
        <w:rPr>
          <w:rFonts w:ascii="Simplified Arabic" w:hAnsi="Simplified Arabic"/>
          <w:rtl/>
        </w:rPr>
        <w:t xml:space="preserve">، وكلود هيلر، وأردوغان </w:t>
      </w:r>
      <w:proofErr w:type="spellStart"/>
      <w:r w:rsidRPr="00215899">
        <w:rPr>
          <w:rFonts w:ascii="Simplified Arabic" w:hAnsi="Simplified Arabic"/>
          <w:rtl/>
        </w:rPr>
        <w:t>إيسكان</w:t>
      </w:r>
      <w:proofErr w:type="spellEnd"/>
      <w:r w:rsidRPr="00215899">
        <w:rPr>
          <w:rFonts w:ascii="Simplified Arabic" w:hAnsi="Simplified Arabic"/>
          <w:rtl/>
        </w:rPr>
        <w:t xml:space="preserve">، </w:t>
      </w:r>
      <w:proofErr w:type="spellStart"/>
      <w:r w:rsidRPr="00215899">
        <w:rPr>
          <w:rFonts w:ascii="Simplified Arabic" w:hAnsi="Simplified Arabic"/>
          <w:rtl/>
        </w:rPr>
        <w:t>ومايدا</w:t>
      </w:r>
      <w:proofErr w:type="spellEnd"/>
      <w:r w:rsidRPr="00215899">
        <w:rPr>
          <w:rFonts w:ascii="Simplified Arabic" w:hAnsi="Simplified Arabic"/>
          <w:rtl/>
        </w:rPr>
        <w:t xml:space="preserve"> </w:t>
      </w:r>
      <w:proofErr w:type="spellStart"/>
      <w:r w:rsidRPr="00215899">
        <w:rPr>
          <w:rFonts w:ascii="Simplified Arabic" w:hAnsi="Simplified Arabic"/>
          <w:rtl/>
        </w:rPr>
        <w:t>ناوكو</w:t>
      </w:r>
      <w:proofErr w:type="spellEnd"/>
      <w:r w:rsidRPr="00215899">
        <w:rPr>
          <w:rFonts w:ascii="Simplified Arabic" w:hAnsi="Simplified Arabic"/>
          <w:rtl/>
        </w:rPr>
        <w:t xml:space="preserve">، </w:t>
      </w:r>
      <w:proofErr w:type="spellStart"/>
      <w:r w:rsidRPr="00215899">
        <w:rPr>
          <w:rFonts w:ascii="Simplified Arabic" w:hAnsi="Simplified Arabic"/>
          <w:rtl/>
        </w:rPr>
        <w:t>وإلفيا</w:t>
      </w:r>
      <w:proofErr w:type="spellEnd"/>
      <w:r w:rsidR="001254A8">
        <w:rPr>
          <w:rFonts w:ascii="Simplified Arabic" w:hAnsi="Simplified Arabic" w:hint="cs"/>
          <w:rtl/>
        </w:rPr>
        <w:t> </w:t>
      </w:r>
      <w:proofErr w:type="spellStart"/>
      <w:r w:rsidRPr="00215899">
        <w:rPr>
          <w:rFonts w:ascii="Simplified Arabic" w:hAnsi="Simplified Arabic"/>
          <w:rtl/>
        </w:rPr>
        <w:t>بوتشي</w:t>
      </w:r>
      <w:proofErr w:type="spellEnd"/>
      <w:r w:rsidRPr="00215899">
        <w:rPr>
          <w:rFonts w:ascii="Simplified Arabic" w:hAnsi="Simplified Arabic"/>
          <w:rtl/>
        </w:rPr>
        <w:t xml:space="preserve">، وآنا </w:t>
      </w:r>
      <w:proofErr w:type="spellStart"/>
      <w:r w:rsidRPr="00215899">
        <w:rPr>
          <w:rFonts w:ascii="Simplified Arabic" w:hAnsi="Simplified Arabic"/>
          <w:rtl/>
        </w:rPr>
        <w:t>راكو</w:t>
      </w:r>
      <w:proofErr w:type="spellEnd"/>
      <w:r w:rsidRPr="00215899">
        <w:rPr>
          <w:rFonts w:ascii="Simplified Arabic" w:hAnsi="Simplified Arabic"/>
          <w:rtl/>
        </w:rPr>
        <w:t xml:space="preserve">، وعبد الرزاق روان، وسيباستيان توزيه، وبختيار </w:t>
      </w:r>
      <w:proofErr w:type="spellStart"/>
      <w:r w:rsidRPr="00215899">
        <w:rPr>
          <w:rFonts w:ascii="Simplified Arabic" w:hAnsi="Simplified Arabic"/>
          <w:rtl/>
        </w:rPr>
        <w:t>توزمحمدوف</w:t>
      </w:r>
      <w:proofErr w:type="spellEnd"/>
      <w:r w:rsidRPr="00215899">
        <w:rPr>
          <w:rFonts w:ascii="Simplified Arabic" w:hAnsi="Simplified Arabic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3DDE" w14:textId="07F80B4D" w:rsidR="00157339" w:rsidRPr="00157339" w:rsidRDefault="00157339" w:rsidP="00157339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CAT/C/74/D/948/2019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BA40" w14:textId="33645B67" w:rsidR="00157339" w:rsidRPr="00157339" w:rsidRDefault="00157339" w:rsidP="00157339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CAT/C/74/D/948/2019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3DC3" w14:textId="77777777" w:rsidR="00143C39" w:rsidRDefault="00143C39" w:rsidP="00143C3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 w16cid:durableId="1963420713">
    <w:abstractNumId w:val="15"/>
  </w:num>
  <w:num w:numId="2" w16cid:durableId="257175314">
    <w:abstractNumId w:val="12"/>
  </w:num>
  <w:num w:numId="3" w16cid:durableId="1314680103">
    <w:abstractNumId w:val="2"/>
  </w:num>
  <w:num w:numId="4" w16cid:durableId="1960185122">
    <w:abstractNumId w:val="11"/>
  </w:num>
  <w:num w:numId="5" w16cid:durableId="387845133">
    <w:abstractNumId w:val="8"/>
  </w:num>
  <w:num w:numId="6" w16cid:durableId="1162892486">
    <w:abstractNumId w:val="5"/>
  </w:num>
  <w:num w:numId="7" w16cid:durableId="762915036">
    <w:abstractNumId w:val="17"/>
  </w:num>
  <w:num w:numId="8" w16cid:durableId="2142190667">
    <w:abstractNumId w:val="2"/>
  </w:num>
  <w:num w:numId="9" w16cid:durableId="1406608028">
    <w:abstractNumId w:val="11"/>
  </w:num>
  <w:num w:numId="10" w16cid:durableId="151406949">
    <w:abstractNumId w:val="5"/>
  </w:num>
  <w:num w:numId="11" w16cid:durableId="923731970">
    <w:abstractNumId w:val="17"/>
  </w:num>
  <w:num w:numId="12" w16cid:durableId="672681669">
    <w:abstractNumId w:val="2"/>
  </w:num>
  <w:num w:numId="13" w16cid:durableId="956184441">
    <w:abstractNumId w:val="11"/>
  </w:num>
  <w:num w:numId="14" w16cid:durableId="1466006887">
    <w:abstractNumId w:val="8"/>
  </w:num>
  <w:num w:numId="15" w16cid:durableId="969746868">
    <w:abstractNumId w:val="5"/>
  </w:num>
  <w:num w:numId="16" w16cid:durableId="301497030">
    <w:abstractNumId w:val="17"/>
  </w:num>
  <w:num w:numId="17" w16cid:durableId="141041370">
    <w:abstractNumId w:val="4"/>
  </w:num>
  <w:num w:numId="18" w16cid:durableId="771242488">
    <w:abstractNumId w:val="3"/>
  </w:num>
  <w:num w:numId="19" w16cid:durableId="1669363688">
    <w:abstractNumId w:val="16"/>
  </w:num>
  <w:num w:numId="20" w16cid:durableId="1950622447">
    <w:abstractNumId w:val="13"/>
  </w:num>
  <w:num w:numId="21" w16cid:durableId="470906242">
    <w:abstractNumId w:val="1"/>
  </w:num>
  <w:num w:numId="22" w16cid:durableId="939872999">
    <w:abstractNumId w:val="14"/>
  </w:num>
  <w:num w:numId="23" w16cid:durableId="642731904">
    <w:abstractNumId w:val="0"/>
  </w:num>
  <w:num w:numId="24" w16cid:durableId="2034457397">
    <w:abstractNumId w:val="9"/>
  </w:num>
  <w:num w:numId="25" w16cid:durableId="614873534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 w16cid:durableId="409232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7685018">
    <w:abstractNumId w:val="0"/>
    <w:lvlOverride w:ilvl="0">
      <w:lvl w:ilvl="0" w:tplc="2FB47626">
        <w:start w:val="1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1118646327">
    <w:abstractNumId w:val="0"/>
    <w:lvlOverride w:ilvl="0">
      <w:startOverride w:val="153"/>
      <w:lvl w:ilvl="0" w:tplc="2FB47626">
        <w:start w:val="153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 w16cid:durableId="586768284">
    <w:abstractNumId w:val="0"/>
    <w:lvlOverride w:ilvl="0">
      <w:startOverride w:val="151"/>
      <w:lvl w:ilvl="0" w:tplc="2FB47626">
        <w:start w:val="151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 w16cid:durableId="440151355">
    <w:abstractNumId w:val="7"/>
  </w:num>
  <w:num w:numId="31" w16cid:durableId="1539204253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 w16cid:durableId="1787314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24"/>
    <w:rsid w:val="000076D5"/>
    <w:rsid w:val="00034924"/>
    <w:rsid w:val="00043663"/>
    <w:rsid w:val="000456F3"/>
    <w:rsid w:val="000505CF"/>
    <w:rsid w:val="000A2113"/>
    <w:rsid w:val="000D701C"/>
    <w:rsid w:val="000E11D4"/>
    <w:rsid w:val="000E2A71"/>
    <w:rsid w:val="000F71D2"/>
    <w:rsid w:val="001254A8"/>
    <w:rsid w:val="00143C39"/>
    <w:rsid w:val="00157339"/>
    <w:rsid w:val="00160263"/>
    <w:rsid w:val="00166BD2"/>
    <w:rsid w:val="00167825"/>
    <w:rsid w:val="00170EB3"/>
    <w:rsid w:val="00181F96"/>
    <w:rsid w:val="001A1371"/>
    <w:rsid w:val="001B346A"/>
    <w:rsid w:val="001D6F7B"/>
    <w:rsid w:val="001E1CAD"/>
    <w:rsid w:val="001E290D"/>
    <w:rsid w:val="00210DD4"/>
    <w:rsid w:val="002144FA"/>
    <w:rsid w:val="0023469A"/>
    <w:rsid w:val="00243C8A"/>
    <w:rsid w:val="00261289"/>
    <w:rsid w:val="00266034"/>
    <w:rsid w:val="0026755E"/>
    <w:rsid w:val="00267A0E"/>
    <w:rsid w:val="002901D9"/>
    <w:rsid w:val="002976C2"/>
    <w:rsid w:val="00323EC8"/>
    <w:rsid w:val="003260FF"/>
    <w:rsid w:val="00343D95"/>
    <w:rsid w:val="00362E33"/>
    <w:rsid w:val="00374341"/>
    <w:rsid w:val="00381709"/>
    <w:rsid w:val="00384DA7"/>
    <w:rsid w:val="003D1062"/>
    <w:rsid w:val="00420D7B"/>
    <w:rsid w:val="00450B21"/>
    <w:rsid w:val="00453B63"/>
    <w:rsid w:val="00455780"/>
    <w:rsid w:val="00462F28"/>
    <w:rsid w:val="00472BE8"/>
    <w:rsid w:val="004811D5"/>
    <w:rsid w:val="004956DC"/>
    <w:rsid w:val="004B0A1C"/>
    <w:rsid w:val="004D2177"/>
    <w:rsid w:val="004D298E"/>
    <w:rsid w:val="00531DEA"/>
    <w:rsid w:val="0054472E"/>
    <w:rsid w:val="005662A9"/>
    <w:rsid w:val="00575E9A"/>
    <w:rsid w:val="005827D4"/>
    <w:rsid w:val="00593BE6"/>
    <w:rsid w:val="0059622A"/>
    <w:rsid w:val="005A3015"/>
    <w:rsid w:val="005C5878"/>
    <w:rsid w:val="005C7CEA"/>
    <w:rsid w:val="005D3C0B"/>
    <w:rsid w:val="005E23DF"/>
    <w:rsid w:val="005E5217"/>
    <w:rsid w:val="005F0FA4"/>
    <w:rsid w:val="005F30EE"/>
    <w:rsid w:val="0060473A"/>
    <w:rsid w:val="00656392"/>
    <w:rsid w:val="006646E9"/>
    <w:rsid w:val="0068781D"/>
    <w:rsid w:val="006959B0"/>
    <w:rsid w:val="006B2A7F"/>
    <w:rsid w:val="006B3E27"/>
    <w:rsid w:val="006B6507"/>
    <w:rsid w:val="006C104C"/>
    <w:rsid w:val="006D05CB"/>
    <w:rsid w:val="00706DFD"/>
    <w:rsid w:val="00712059"/>
    <w:rsid w:val="007175B2"/>
    <w:rsid w:val="00733704"/>
    <w:rsid w:val="0074737D"/>
    <w:rsid w:val="00761849"/>
    <w:rsid w:val="0078071A"/>
    <w:rsid w:val="007A3847"/>
    <w:rsid w:val="007D56C1"/>
    <w:rsid w:val="00817373"/>
    <w:rsid w:val="00823482"/>
    <w:rsid w:val="00852A9A"/>
    <w:rsid w:val="00860491"/>
    <w:rsid w:val="00874514"/>
    <w:rsid w:val="00893A8A"/>
    <w:rsid w:val="00897AA1"/>
    <w:rsid w:val="008C0B37"/>
    <w:rsid w:val="008C7D74"/>
    <w:rsid w:val="008F49E1"/>
    <w:rsid w:val="0090370F"/>
    <w:rsid w:val="00906A57"/>
    <w:rsid w:val="009269D2"/>
    <w:rsid w:val="00942135"/>
    <w:rsid w:val="009521B0"/>
    <w:rsid w:val="00972676"/>
    <w:rsid w:val="00981C12"/>
    <w:rsid w:val="009A7E9F"/>
    <w:rsid w:val="009E4397"/>
    <w:rsid w:val="009E5018"/>
    <w:rsid w:val="009F09F5"/>
    <w:rsid w:val="00A12B37"/>
    <w:rsid w:val="00A34EA8"/>
    <w:rsid w:val="00A44D86"/>
    <w:rsid w:val="00A67AF5"/>
    <w:rsid w:val="00A94CA3"/>
    <w:rsid w:val="00AB2C0B"/>
    <w:rsid w:val="00AB6758"/>
    <w:rsid w:val="00B07715"/>
    <w:rsid w:val="00B13763"/>
    <w:rsid w:val="00B456A0"/>
    <w:rsid w:val="00B477A4"/>
    <w:rsid w:val="00B54045"/>
    <w:rsid w:val="00B82677"/>
    <w:rsid w:val="00BA39D4"/>
    <w:rsid w:val="00BD0805"/>
    <w:rsid w:val="00C111C6"/>
    <w:rsid w:val="00C438D7"/>
    <w:rsid w:val="00C47224"/>
    <w:rsid w:val="00C62476"/>
    <w:rsid w:val="00C64C7B"/>
    <w:rsid w:val="00C81B50"/>
    <w:rsid w:val="00C87F1F"/>
    <w:rsid w:val="00C96AFF"/>
    <w:rsid w:val="00CA2103"/>
    <w:rsid w:val="00CA35DF"/>
    <w:rsid w:val="00CD1801"/>
    <w:rsid w:val="00CF25FC"/>
    <w:rsid w:val="00D10EF1"/>
    <w:rsid w:val="00D317F1"/>
    <w:rsid w:val="00D3653E"/>
    <w:rsid w:val="00D42810"/>
    <w:rsid w:val="00D914A7"/>
    <w:rsid w:val="00DB712F"/>
    <w:rsid w:val="00DC1D29"/>
    <w:rsid w:val="00DD13C3"/>
    <w:rsid w:val="00DD596E"/>
    <w:rsid w:val="00DD621E"/>
    <w:rsid w:val="00DF0575"/>
    <w:rsid w:val="00E2697F"/>
    <w:rsid w:val="00E64B72"/>
    <w:rsid w:val="00E70E04"/>
    <w:rsid w:val="00E76499"/>
    <w:rsid w:val="00EC05A7"/>
    <w:rsid w:val="00EC4B6B"/>
    <w:rsid w:val="00EE56C3"/>
    <w:rsid w:val="00EF1EE5"/>
    <w:rsid w:val="00F158EB"/>
    <w:rsid w:val="00F1695F"/>
    <w:rsid w:val="00F62057"/>
    <w:rsid w:val="00F763B4"/>
    <w:rsid w:val="00F81AF1"/>
    <w:rsid w:val="00F900C3"/>
    <w:rsid w:val="00FF2AB2"/>
    <w:rsid w:val="00FF324E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2A497C3"/>
  <w15:docId w15:val="{907BEDD0-2ABF-40DF-8D9E-9CE05422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E6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593BE6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593BE6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93BE6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93BE6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93BE6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93BE6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93BE6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93BE6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93BE6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A">
    <w:name w:val="_ H __M_GA"/>
    <w:basedOn w:val="Normal"/>
    <w:next w:val="SingleTxtGA"/>
    <w:qFormat/>
    <w:rsid w:val="00593BE6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593BE6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593BE6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593B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593B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593B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593BE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593BE6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593BE6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593BE6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593BE6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593BE6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593BE6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593BE6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593BE6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593BE6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593BE6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593BE6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593BE6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593BE6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593BE6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593BE6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593BE6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593BE6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593BE6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593BE6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593BE6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593BE6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593BE6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593BE6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593BE6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593BE6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593BE6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593BE6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593BE6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593BE6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3BE6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93BE6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93BE6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trong">
    <w:name w:val="Strong"/>
    <w:uiPriority w:val="22"/>
    <w:rsid w:val="00593BE6"/>
    <w:rPr>
      <w:b/>
      <w:bCs/>
    </w:rPr>
  </w:style>
  <w:style w:type="table" w:styleId="TableGrid">
    <w:name w:val="Table Grid"/>
    <w:basedOn w:val="TableNormal"/>
    <w:rsid w:val="00593BE6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93BE6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593BE6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593BE6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593BE6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593BE6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593BE6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593BE6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593BE6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table" w:customStyle="1" w:styleId="TABLEA">
    <w:name w:val="TABLE_A"/>
    <w:basedOn w:val="TableNormal"/>
    <w:uiPriority w:val="99"/>
    <w:rsid w:val="00593BE6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593BE6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593BE6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593BE6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593BE6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593BE6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593BE6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593BE6"/>
    <w:rPr>
      <w:rFonts w:ascii="Times New Roman" w:eastAsia="PMingLiU" w:hAnsi="Times New Roman" w:cs="Simplified Arabic"/>
      <w:lang w:val="en-GB" w:eastAsia="en-US"/>
    </w:rPr>
  </w:style>
  <w:style w:type="paragraph" w:customStyle="1" w:styleId="NormalA">
    <w:name w:val="Normal_A"/>
    <w:basedOn w:val="Normal"/>
    <w:qFormat/>
    <w:rsid w:val="00593BE6"/>
  </w:style>
  <w:style w:type="paragraph" w:customStyle="1" w:styleId="FootnoteGA">
    <w:name w:val="_Footnote_GA"/>
    <w:basedOn w:val="Normal"/>
    <w:qFormat/>
    <w:rsid w:val="00593BE6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593BE6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593BE6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Small">
    <w:name w:val="Small"/>
    <w:basedOn w:val="Normal"/>
    <w:next w:val="Normal"/>
    <w:qFormat/>
    <w:rsid w:val="00593BE6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paragraph" w:customStyle="1" w:styleId="SmallX">
    <w:name w:val="SmallX"/>
    <w:basedOn w:val="Small"/>
    <w:next w:val="Normal"/>
    <w:qFormat/>
    <w:rsid w:val="00593BE6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Original">
    <w:name w:val="Original"/>
    <w:basedOn w:val="Normal"/>
    <w:next w:val="Normal"/>
    <w:qFormat/>
    <w:rsid w:val="00593B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Sponsors">
    <w:name w:val="Sponsors"/>
    <w:basedOn w:val="Normal"/>
    <w:next w:val="Normal"/>
    <w:qFormat/>
    <w:rsid w:val="00593BE6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</w:tabs>
      <w:suppressAutoHyphens/>
      <w:spacing w:after="120" w:line="360" w:lineRule="exact"/>
      <w:ind w:left="1267" w:right="1267" w:hanging="1267"/>
      <w:outlineLvl w:val="1"/>
    </w:pPr>
    <w:rPr>
      <w:b/>
      <w:bCs/>
      <w:spacing w:val="2"/>
      <w:kern w:val="14"/>
      <w:szCs w:val="28"/>
    </w:rPr>
  </w:style>
  <w:style w:type="paragraph" w:styleId="Revision">
    <w:name w:val="Revision"/>
    <w:hidden/>
    <w:uiPriority w:val="99"/>
    <w:semiHidden/>
    <w:rsid w:val="00593BE6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C64C7B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C64C7B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C64C7B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STitleLGA">
    <w:name w:val="S_Title_L_GA"/>
    <w:basedOn w:val="SLGA"/>
    <w:qFormat/>
    <w:rsid w:val="00593BE6"/>
    <w:rPr>
      <w:lang w:val="en-US" w:eastAsia="zh-TW"/>
    </w:rPr>
  </w:style>
  <w:style w:type="paragraph" w:customStyle="1" w:styleId="STitleMGA">
    <w:name w:val="S_Title_M_GA"/>
    <w:basedOn w:val="SMGA"/>
    <w:qFormat/>
    <w:rsid w:val="00593BE6"/>
    <w:rPr>
      <w:lang w:eastAsia="zh-TW"/>
    </w:rPr>
  </w:style>
  <w:style w:type="paragraph" w:customStyle="1" w:styleId="STitleSGA">
    <w:name w:val="S_Title_S_GA"/>
    <w:basedOn w:val="SSGA"/>
    <w:qFormat/>
    <w:rsid w:val="00593BE6"/>
    <w:rPr>
      <w:lang w:eastAsia="zh-TW"/>
    </w:rPr>
  </w:style>
  <w:style w:type="paragraph" w:customStyle="1" w:styleId="HChG">
    <w:name w:val="_ H _Ch_G"/>
    <w:basedOn w:val="Normal"/>
    <w:next w:val="Normal"/>
    <w:rsid w:val="00381709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  <w:outlineLvl w:val="1"/>
    </w:pPr>
    <w:rPr>
      <w:rFonts w:eastAsia="SimSun" w:hAnsiTheme="minorHAnsi" w:cs="Traditional Arabic" w:hint="cs"/>
      <w:b/>
      <w:sz w:val="28"/>
      <w:szCs w:val="30"/>
      <w:lang w:val="en-GB" w:eastAsia="zh-CN"/>
    </w:rPr>
  </w:style>
  <w:style w:type="paragraph" w:customStyle="1" w:styleId="SingleTxtG">
    <w:name w:val="_ Single Txt_G"/>
    <w:basedOn w:val="Normal"/>
    <w:link w:val="SingleTxtGChar"/>
    <w:rsid w:val="00381709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rFonts w:eastAsia="SimSun" w:hAnsiTheme="minorHAnsi" w:cs="Traditional Arabic"/>
      <w:szCs w:val="30"/>
      <w:lang w:val="en-GB" w:eastAsia="zh-CN"/>
    </w:rPr>
  </w:style>
  <w:style w:type="paragraph" w:styleId="FootnoteText">
    <w:name w:val="footnote text"/>
    <w:aliases w:val="5_G"/>
    <w:basedOn w:val="Normal"/>
    <w:link w:val="FootnoteTextChar"/>
    <w:rsid w:val="00381709"/>
    <w:pPr>
      <w:tabs>
        <w:tab w:val="right" w:pos="1021"/>
      </w:tabs>
      <w:suppressAutoHyphens/>
      <w:bidi w:val="0"/>
      <w:spacing w:line="220" w:lineRule="exact"/>
      <w:ind w:left="1134" w:right="1134" w:hanging="1134"/>
      <w:jc w:val="left"/>
    </w:pPr>
    <w:rPr>
      <w:rFonts w:eastAsia="SimSun" w:hAnsiTheme="minorHAnsi" w:cs="Traditional Arabic" w:hint="cs"/>
      <w:sz w:val="18"/>
      <w:szCs w:val="30"/>
      <w:lang w:val="en-GB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381709"/>
    <w:rPr>
      <w:rFonts w:ascii="Times New Roman" w:eastAsia="SimSun" w:hAnsiTheme="minorHAnsi" w:cs="Traditional Arabic"/>
      <w:sz w:val="18"/>
      <w:szCs w:val="30"/>
      <w:lang w:val="en-GB" w:eastAsia="zh-CN"/>
    </w:rPr>
  </w:style>
  <w:style w:type="character" w:styleId="FootnoteReference">
    <w:name w:val="footnote reference"/>
    <w:aliases w:val="4_G"/>
    <w:rsid w:val="00381709"/>
    <w:rPr>
      <w:rFonts w:ascii="Times New Roman" w:hAnsi="Times New Roman"/>
      <w:sz w:val="18"/>
      <w:vertAlign w:val="superscript"/>
    </w:rPr>
  </w:style>
  <w:style w:type="character" w:customStyle="1" w:styleId="SingleTxtGChar">
    <w:name w:val="_ Single Txt_G Char"/>
    <w:basedOn w:val="DefaultParagraphFont"/>
    <w:link w:val="SingleTxtG"/>
    <w:locked/>
    <w:rsid w:val="00381709"/>
    <w:rPr>
      <w:rFonts w:ascii="Times New Roman" w:eastAsia="SimSun" w:hAnsiTheme="minorHAnsi" w:cs="Traditional Arabic"/>
      <w:szCs w:val="3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34A9-C71D-4C53-9B5B-07590E8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CAT/C/74/D/948/2019</vt:lpstr>
    </vt:vector>
  </TitlesOfParts>
  <Company>DCM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CAT/C/74/D/948/2019</dc:title>
  <dc:subject>GE.2214668(A)</dc:subject>
  <dc:creator>Muntaha BUHNAM - ASE</dc:creator>
  <cp:keywords>GE.2249058(A)</cp:keywords>
  <dc:description>Distr.: General
16 September 2022
Arabic
Original: English</dc:description>
  <cp:lastModifiedBy>Gamal Mohamed Abdelhamid Mahmoud</cp:lastModifiedBy>
  <cp:revision>2</cp:revision>
  <cp:lastPrinted>2016-06-21T10:29:00Z</cp:lastPrinted>
  <dcterms:created xsi:type="dcterms:W3CDTF">2022-10-26T09:10:00Z</dcterms:created>
  <dcterms:modified xsi:type="dcterms:W3CDTF">2022-10-26T09:10:00Z</dcterms:modified>
  <cp:category>Final</cp:category>
</cp:coreProperties>
</file>