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514AC726" w14:textId="77777777" w:rsidTr="006E444F">
        <w:trPr>
          <w:trHeight w:hRule="exact" w:val="851"/>
        </w:trPr>
        <w:tc>
          <w:tcPr>
            <w:tcW w:w="1274" w:type="dxa"/>
            <w:tcBorders>
              <w:bottom w:val="single" w:sz="4" w:space="0" w:color="auto"/>
            </w:tcBorders>
          </w:tcPr>
          <w:p w14:paraId="572B6398" w14:textId="77777777" w:rsidR="006B3E27" w:rsidRPr="006E4C12" w:rsidRDefault="006B3E27" w:rsidP="004B7A22">
            <w:pPr>
              <w:kinsoku w:val="0"/>
              <w:overflowPunct w:val="0"/>
              <w:autoSpaceDE w:val="0"/>
              <w:autoSpaceDN w:val="0"/>
              <w:adjustRightInd w:val="0"/>
              <w:snapToGrid w:val="0"/>
              <w:spacing w:after="80" w:line="480" w:lineRule="exact"/>
              <w:jc w:val="left"/>
              <w:rPr>
                <w:rFonts w:hint="cs"/>
                <w:szCs w:val="40"/>
              </w:rPr>
            </w:pPr>
          </w:p>
        </w:tc>
        <w:tc>
          <w:tcPr>
            <w:tcW w:w="5104" w:type="dxa"/>
            <w:tcBorders>
              <w:bottom w:val="single" w:sz="4" w:space="0" w:color="auto"/>
            </w:tcBorders>
            <w:vAlign w:val="bottom"/>
          </w:tcPr>
          <w:p w14:paraId="369895A9" w14:textId="77777777" w:rsidR="006B3E27" w:rsidRPr="00662F2B" w:rsidRDefault="006B3E27" w:rsidP="00073FE2">
            <w:pPr>
              <w:spacing w:after="80" w:line="480" w:lineRule="exact"/>
              <w:ind w:left="57"/>
              <w:jc w:val="left"/>
              <w:rPr>
                <w:sz w:val="30"/>
                <w:szCs w:val="30"/>
                <w:rtl/>
              </w:rPr>
            </w:pPr>
            <w:r w:rsidRPr="00662F2B">
              <w:rPr>
                <w:rFonts w:hint="cs"/>
                <w:sz w:val="30"/>
                <w:szCs w:val="30"/>
                <w:rtl/>
              </w:rPr>
              <w:t>الأمم المتحدة</w:t>
            </w:r>
          </w:p>
        </w:tc>
        <w:tc>
          <w:tcPr>
            <w:tcW w:w="3261" w:type="dxa"/>
            <w:tcBorders>
              <w:bottom w:val="single" w:sz="4" w:space="0" w:color="auto"/>
            </w:tcBorders>
            <w:vAlign w:val="bottom"/>
          </w:tcPr>
          <w:p w14:paraId="16B24D43" w14:textId="7FA6EC73" w:rsidR="006B3E27" w:rsidRPr="001F72BB" w:rsidRDefault="001F72BB" w:rsidP="001F72BB">
            <w:pPr>
              <w:bidi w:val="0"/>
              <w:jc w:val="left"/>
            </w:pPr>
            <w:r w:rsidRPr="00EB7188">
              <w:rPr>
                <w:sz w:val="40"/>
              </w:rPr>
              <w:t>CRC</w:t>
            </w:r>
            <w:r w:rsidRPr="00EB7188">
              <w:t>/C/</w:t>
            </w:r>
            <w:r w:rsidRPr="00283834">
              <w:t>92</w:t>
            </w:r>
            <w:r w:rsidRPr="00EB7188">
              <w:t>/D/</w:t>
            </w:r>
            <w:r w:rsidRPr="00283834">
              <w:t>130</w:t>
            </w:r>
            <w:r w:rsidRPr="00EB7188">
              <w:t>/</w:t>
            </w:r>
            <w:r w:rsidRPr="00283834">
              <w:t>2020</w:t>
            </w:r>
          </w:p>
        </w:tc>
      </w:tr>
      <w:tr w:rsidR="006B3E27" w:rsidRPr="00DB7679" w14:paraId="0D790CC5" w14:textId="77777777" w:rsidTr="006E444F">
        <w:trPr>
          <w:trHeight w:hRule="exact" w:val="2835"/>
        </w:trPr>
        <w:tc>
          <w:tcPr>
            <w:tcW w:w="1274" w:type="dxa"/>
            <w:tcBorders>
              <w:top w:val="single" w:sz="4" w:space="0" w:color="auto"/>
              <w:bottom w:val="single" w:sz="12" w:space="0" w:color="auto"/>
            </w:tcBorders>
          </w:tcPr>
          <w:p w14:paraId="3CC6E568" w14:textId="77777777" w:rsidR="006B3E27" w:rsidRPr="00DB7679" w:rsidRDefault="0059622A" w:rsidP="006E444F">
            <w:pPr>
              <w:jc w:val="center"/>
              <w:rPr>
                <w:rtl/>
              </w:rPr>
            </w:pPr>
            <w:r>
              <w:rPr>
                <w:noProof/>
              </w:rPr>
              <w:drawing>
                <wp:inline distT="0" distB="0" distL="0" distR="0" wp14:anchorId="26E95454" wp14:editId="6054ECDC">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355B9023" w14:textId="77777777" w:rsidR="006B3E27" w:rsidRPr="00283834" w:rsidRDefault="001E1CAD" w:rsidP="00073FE2">
            <w:pPr>
              <w:spacing w:before="240" w:after="40" w:line="640" w:lineRule="exact"/>
              <w:ind w:left="57"/>
              <w:jc w:val="left"/>
              <w:rPr>
                <w:rFonts w:ascii="Times New Roman Bold" w:hAnsi="Times New Roman Bold" w:hint="eastAsia"/>
                <w:b/>
                <w:bCs/>
                <w:sz w:val="50"/>
                <w:szCs w:val="50"/>
                <w:rtl/>
              </w:rPr>
            </w:pPr>
            <w:r w:rsidRPr="00283834">
              <w:rPr>
                <w:rFonts w:ascii="Times New Roman Bold" w:hAnsi="Times New Roman Bold" w:hint="cs"/>
                <w:b/>
                <w:bCs/>
                <w:sz w:val="50"/>
                <w:szCs w:val="50"/>
                <w:rtl/>
              </w:rPr>
              <w:t>ا</w:t>
            </w:r>
            <w:r w:rsidR="004A14A6" w:rsidRPr="00283834">
              <w:rPr>
                <w:rFonts w:ascii="Times New Roman Bold" w:hAnsi="Times New Roman Bold" w:hint="cs"/>
                <w:b/>
                <w:bCs/>
                <w:sz w:val="50"/>
                <w:szCs w:val="50"/>
                <w:rtl/>
              </w:rPr>
              <w:t>تفاقي</w:t>
            </w:r>
            <w:r w:rsidR="00523BAE" w:rsidRPr="00283834">
              <w:rPr>
                <w:rFonts w:ascii="Times New Roman Bold" w:hAnsi="Times New Roman Bold" w:hint="cs"/>
                <w:b/>
                <w:bCs/>
                <w:sz w:val="50"/>
                <w:szCs w:val="50"/>
                <w:rtl/>
              </w:rPr>
              <w:t>ـ</w:t>
            </w:r>
            <w:r w:rsidR="004A14A6" w:rsidRPr="00283834">
              <w:rPr>
                <w:rFonts w:ascii="Times New Roman Bold" w:hAnsi="Times New Roman Bold" w:hint="cs"/>
                <w:b/>
                <w:bCs/>
                <w:sz w:val="50"/>
                <w:szCs w:val="50"/>
                <w:rtl/>
              </w:rPr>
              <w:t xml:space="preserve">ة </w:t>
            </w:r>
            <w:r w:rsidR="0045649E" w:rsidRPr="00283834">
              <w:rPr>
                <w:rFonts w:ascii="Times New Roman Bold" w:hAnsi="Times New Roman Bold" w:hint="cs"/>
                <w:b/>
                <w:bCs/>
                <w:sz w:val="50"/>
                <w:szCs w:val="50"/>
                <w:rtl/>
              </w:rPr>
              <w:t xml:space="preserve">حقوق </w:t>
            </w:r>
            <w:r w:rsidR="00A65558" w:rsidRPr="00283834">
              <w:rPr>
                <w:rFonts w:ascii="Times New Roman Bold" w:hAnsi="Times New Roman Bold" w:hint="cs"/>
                <w:b/>
                <w:bCs/>
                <w:sz w:val="50"/>
                <w:szCs w:val="50"/>
                <w:rtl/>
              </w:rPr>
              <w:t>الطفل</w:t>
            </w:r>
          </w:p>
        </w:tc>
        <w:tc>
          <w:tcPr>
            <w:tcW w:w="3261" w:type="dxa"/>
            <w:tcBorders>
              <w:top w:val="single" w:sz="4" w:space="0" w:color="auto"/>
              <w:bottom w:val="single" w:sz="12" w:space="0" w:color="auto"/>
            </w:tcBorders>
          </w:tcPr>
          <w:p w14:paraId="3CB8A43A" w14:textId="39421326" w:rsidR="006B3E27" w:rsidRDefault="001F72BB" w:rsidP="006E444F">
            <w:pPr>
              <w:bidi w:val="0"/>
              <w:spacing w:before="240"/>
              <w:jc w:val="left"/>
            </w:pPr>
            <w:r>
              <w:t>Dist</w:t>
            </w:r>
            <w:r w:rsidR="00EB7188" w:rsidRPr="00EB7188">
              <w:t>r.:</w:t>
            </w:r>
            <w:r>
              <w:t xml:space="preserve"> General</w:t>
            </w:r>
          </w:p>
          <w:p w14:paraId="7DF0694C" w14:textId="5C84FC7B" w:rsidR="001F72BB" w:rsidRDefault="00B7757E" w:rsidP="001F72BB">
            <w:pPr>
              <w:bidi w:val="0"/>
              <w:spacing w:line="240" w:lineRule="exact"/>
              <w:jc w:val="left"/>
            </w:pPr>
            <w:r w:rsidRPr="00283834">
              <w:t>6</w:t>
            </w:r>
            <w:r>
              <w:t xml:space="preserve"> March </w:t>
            </w:r>
            <w:r w:rsidRPr="00283834">
              <w:t>2023</w:t>
            </w:r>
          </w:p>
          <w:p w14:paraId="72E3BBDD" w14:textId="77777777" w:rsidR="001F72BB" w:rsidRDefault="001F72BB" w:rsidP="001F72BB">
            <w:pPr>
              <w:bidi w:val="0"/>
              <w:spacing w:line="240" w:lineRule="exact"/>
              <w:jc w:val="left"/>
            </w:pPr>
            <w:r>
              <w:t>Arabic</w:t>
            </w:r>
          </w:p>
          <w:p w14:paraId="14B561E3" w14:textId="0DACCAFC" w:rsidR="001F72BB" w:rsidRPr="001F72BB" w:rsidRDefault="001F72BB" w:rsidP="001F72BB">
            <w:pPr>
              <w:bidi w:val="0"/>
              <w:spacing w:line="240" w:lineRule="exact"/>
              <w:jc w:val="left"/>
            </w:pPr>
            <w:r>
              <w:t>Origina</w:t>
            </w:r>
            <w:r w:rsidR="00EB7188" w:rsidRPr="00EB7188">
              <w:t xml:space="preserve">l: </w:t>
            </w:r>
            <w:r w:rsidR="00B7757E">
              <w:t>French</w:t>
            </w:r>
          </w:p>
        </w:tc>
      </w:tr>
    </w:tbl>
    <w:p w14:paraId="7D08B488" w14:textId="77777777" w:rsidR="00FE551A" w:rsidRPr="00283834" w:rsidRDefault="00FE551A" w:rsidP="00444CEE">
      <w:pPr>
        <w:suppressAutoHyphens/>
        <w:kinsoku w:val="0"/>
        <w:overflowPunct w:val="0"/>
        <w:autoSpaceDE w:val="0"/>
        <w:autoSpaceDN w:val="0"/>
        <w:adjustRightInd w:val="0"/>
        <w:snapToGrid w:val="0"/>
        <w:spacing w:before="120" w:line="360" w:lineRule="exact"/>
        <w:jc w:val="left"/>
        <w:textDirection w:val="tbRlV"/>
        <w:rPr>
          <w:rFonts w:ascii="Traditional Arabic" w:eastAsia="Times New Roman" w:hAnsi="Traditional Arabic"/>
          <w:b/>
          <w:sz w:val="26"/>
          <w:szCs w:val="26"/>
          <w:lang w:val="ar-SA" w:eastAsia="zh-TW" w:bidi="en-GB"/>
        </w:rPr>
      </w:pPr>
      <w:r w:rsidRPr="00283834">
        <w:rPr>
          <w:rFonts w:ascii="Traditional Arabic" w:eastAsia="Times New Roman" w:hAnsi="Traditional Arabic"/>
          <w:b/>
          <w:bCs/>
          <w:sz w:val="26"/>
          <w:szCs w:val="26"/>
          <w:rtl/>
          <w:lang w:val="fr-CH"/>
        </w:rPr>
        <w:t>لجنة حقوق الطفل</w:t>
      </w:r>
    </w:p>
    <w:p w14:paraId="5202BD84" w14:textId="6781FF81" w:rsidR="00FE551A" w:rsidRPr="00283834" w:rsidRDefault="006446A6" w:rsidP="00F601FF">
      <w:pPr>
        <w:pStyle w:val="HChGA"/>
      </w:pPr>
      <w:r w:rsidRPr="00283834">
        <w:rPr>
          <w:rtl/>
        </w:rPr>
        <w:tab/>
      </w:r>
      <w:r w:rsidRPr="00283834">
        <w:rPr>
          <w:rtl/>
        </w:rPr>
        <w:tab/>
      </w:r>
      <w:r w:rsidR="00FE551A" w:rsidRPr="00283834">
        <w:rPr>
          <w:rtl/>
        </w:rPr>
        <w:t>الآراء التي اعتمدتها اللجنة بموجب البروتوكول الاختياري لاتفاقية حقوق الطفل المتعلق بإجراء تقديم البلاغات، بشأن البلاغ رقم 130/2020</w:t>
      </w:r>
      <w:r w:rsidR="00FE551A" w:rsidRPr="00283834">
        <w:rPr>
          <w:sz w:val="26"/>
          <w:szCs w:val="26"/>
          <w:rtl/>
        </w:rPr>
        <w:footnoteReference w:customMarkFollows="1" w:id="1"/>
        <w:t>*</w:t>
      </w:r>
      <w:r w:rsidR="00444CEE" w:rsidRPr="00283834">
        <w:rPr>
          <w:sz w:val="26"/>
          <w:szCs w:val="26"/>
          <w:rtl/>
        </w:rPr>
        <w:t xml:space="preserve"> </w:t>
      </w:r>
      <w:r w:rsidR="00FE551A" w:rsidRPr="00283834">
        <w:rPr>
          <w:sz w:val="26"/>
          <w:szCs w:val="26"/>
          <w:rtl/>
        </w:rPr>
        <w:footnoteReference w:customMarkFollows="1" w:id="2"/>
        <w:t xml:space="preserve">** </w:t>
      </w:r>
      <w:bookmarkStart w:id="0" w:name="_Hlk535498683"/>
      <w:bookmarkEnd w:id="0"/>
    </w:p>
    <w:p w14:paraId="7647BBC7" w14:textId="6068531D" w:rsidR="002C28EF" w:rsidRPr="002C28EF" w:rsidRDefault="002C28EF" w:rsidP="002C28EF">
      <w:pPr>
        <w:pStyle w:val="SingleTxtGA"/>
        <w:tabs>
          <w:tab w:val="clear" w:pos="1928"/>
          <w:tab w:val="clear" w:pos="2608"/>
          <w:tab w:val="clear" w:pos="3289"/>
          <w:tab w:val="clear" w:pos="3969"/>
          <w:tab w:val="clear" w:pos="4649"/>
          <w:tab w:val="clear" w:pos="5330"/>
        </w:tabs>
        <w:ind w:left="4649" w:hanging="2721"/>
      </w:pPr>
      <w:r w:rsidRPr="00283834">
        <w:rPr>
          <w:i/>
          <w:iCs/>
          <w:rtl/>
        </w:rPr>
        <w:t>بلاغ مقدم من:</w:t>
      </w:r>
      <w:r>
        <w:rPr>
          <w:rtl/>
        </w:rPr>
        <w:tab/>
      </w:r>
      <w:r w:rsidRPr="002C28EF">
        <w:rPr>
          <w:rtl/>
        </w:rPr>
        <w:t>س. إ. م. أ. (تمثله المحامية ساندرين رودريغز)</w:t>
      </w:r>
    </w:p>
    <w:p w14:paraId="38FBAEFD" w14:textId="790C44AA" w:rsidR="002C28EF" w:rsidRPr="002C28EF" w:rsidRDefault="002C28EF" w:rsidP="002C28EF">
      <w:pPr>
        <w:pStyle w:val="SingleTxtGA"/>
        <w:tabs>
          <w:tab w:val="clear" w:pos="1928"/>
          <w:tab w:val="clear" w:pos="2608"/>
          <w:tab w:val="clear" w:pos="3289"/>
          <w:tab w:val="clear" w:pos="3969"/>
          <w:tab w:val="clear" w:pos="4649"/>
          <w:tab w:val="clear" w:pos="5330"/>
        </w:tabs>
        <w:ind w:left="4649" w:hanging="2721"/>
      </w:pPr>
      <w:r w:rsidRPr="00283834">
        <w:rPr>
          <w:i/>
          <w:iCs/>
          <w:rtl/>
        </w:rPr>
        <w:t>الشخص المدعى أنه ضحية:</w:t>
      </w:r>
      <w:r>
        <w:rPr>
          <w:rtl/>
        </w:rPr>
        <w:tab/>
      </w:r>
      <w:r w:rsidRPr="002C28EF">
        <w:rPr>
          <w:rtl/>
        </w:rPr>
        <w:t>صاحب البلاغ</w:t>
      </w:r>
    </w:p>
    <w:p w14:paraId="2A74F6C1" w14:textId="06E7072F" w:rsidR="002C28EF" w:rsidRPr="002C28EF" w:rsidRDefault="002C28EF" w:rsidP="002C28EF">
      <w:pPr>
        <w:pStyle w:val="SingleTxtGA"/>
        <w:tabs>
          <w:tab w:val="clear" w:pos="1928"/>
          <w:tab w:val="clear" w:pos="2608"/>
          <w:tab w:val="clear" w:pos="3289"/>
          <w:tab w:val="clear" w:pos="3969"/>
          <w:tab w:val="clear" w:pos="4649"/>
          <w:tab w:val="clear" w:pos="5330"/>
        </w:tabs>
        <w:ind w:left="4649" w:hanging="2721"/>
      </w:pPr>
      <w:r w:rsidRPr="00283834">
        <w:rPr>
          <w:i/>
          <w:iCs/>
          <w:rtl/>
        </w:rPr>
        <w:t>الدولة الطرف:</w:t>
      </w:r>
      <w:r>
        <w:rPr>
          <w:rtl/>
        </w:rPr>
        <w:tab/>
      </w:r>
      <w:r w:rsidRPr="002C28EF">
        <w:rPr>
          <w:rtl/>
        </w:rPr>
        <w:t>فرنسا</w:t>
      </w:r>
    </w:p>
    <w:p w14:paraId="642B1198" w14:textId="34B15321" w:rsidR="002C28EF" w:rsidRPr="002C28EF" w:rsidRDefault="002C28EF" w:rsidP="002C28EF">
      <w:pPr>
        <w:pStyle w:val="SingleTxtGA"/>
        <w:tabs>
          <w:tab w:val="clear" w:pos="1928"/>
          <w:tab w:val="clear" w:pos="2608"/>
          <w:tab w:val="clear" w:pos="3289"/>
          <w:tab w:val="clear" w:pos="3969"/>
          <w:tab w:val="clear" w:pos="4649"/>
          <w:tab w:val="clear" w:pos="5330"/>
        </w:tabs>
        <w:ind w:left="4649" w:hanging="2721"/>
      </w:pPr>
      <w:r w:rsidRPr="00283834">
        <w:rPr>
          <w:i/>
          <w:iCs/>
          <w:rtl/>
        </w:rPr>
        <w:t>تاريخ تقديم البلاغ:</w:t>
      </w:r>
      <w:r>
        <w:rPr>
          <w:rtl/>
        </w:rPr>
        <w:tab/>
      </w:r>
      <w:r w:rsidRPr="00283834">
        <w:rPr>
          <w:rtl/>
        </w:rPr>
        <w:t>9</w:t>
      </w:r>
      <w:r w:rsidRPr="002C28EF">
        <w:rPr>
          <w:rtl/>
        </w:rPr>
        <w:t xml:space="preserve"> كانون الأول/ديسمبر </w:t>
      </w:r>
      <w:r w:rsidRPr="00283834">
        <w:rPr>
          <w:rtl/>
        </w:rPr>
        <w:t>2020</w:t>
      </w:r>
      <w:r w:rsidRPr="002C28EF">
        <w:rPr>
          <w:rtl/>
        </w:rPr>
        <w:t xml:space="preserve"> (تاريخ الرسالة الأولية)</w:t>
      </w:r>
    </w:p>
    <w:p w14:paraId="634ED8FF" w14:textId="6DF53EBC" w:rsidR="002C28EF" w:rsidRPr="002C28EF" w:rsidRDefault="002C28EF" w:rsidP="002C28EF">
      <w:pPr>
        <w:pStyle w:val="SingleTxtGA"/>
        <w:tabs>
          <w:tab w:val="clear" w:pos="1928"/>
          <w:tab w:val="clear" w:pos="2608"/>
          <w:tab w:val="clear" w:pos="3289"/>
          <w:tab w:val="clear" w:pos="3969"/>
          <w:tab w:val="clear" w:pos="4649"/>
          <w:tab w:val="clear" w:pos="5330"/>
        </w:tabs>
        <w:ind w:left="4649" w:hanging="2721"/>
      </w:pPr>
      <w:r w:rsidRPr="00283834">
        <w:rPr>
          <w:i/>
          <w:iCs/>
          <w:rtl/>
        </w:rPr>
        <w:t>تاريخ اعتماد الآراء:</w:t>
      </w:r>
      <w:r>
        <w:rPr>
          <w:rtl/>
        </w:rPr>
        <w:tab/>
      </w:r>
      <w:r w:rsidRPr="00283834">
        <w:rPr>
          <w:rtl/>
        </w:rPr>
        <w:t>25</w:t>
      </w:r>
      <w:r w:rsidRPr="002C28EF">
        <w:rPr>
          <w:rtl/>
        </w:rPr>
        <w:t xml:space="preserve"> كانون الثاني/يناير </w:t>
      </w:r>
      <w:r w:rsidRPr="00283834">
        <w:rPr>
          <w:rtl/>
        </w:rPr>
        <w:t>2023</w:t>
      </w:r>
    </w:p>
    <w:p w14:paraId="62E7943D" w14:textId="0DF4046D" w:rsidR="002C28EF" w:rsidRPr="00C30172" w:rsidRDefault="002C28EF" w:rsidP="002C28EF">
      <w:pPr>
        <w:pStyle w:val="SingleTxtGA"/>
        <w:tabs>
          <w:tab w:val="clear" w:pos="1928"/>
          <w:tab w:val="clear" w:pos="2608"/>
          <w:tab w:val="clear" w:pos="3289"/>
          <w:tab w:val="clear" w:pos="3969"/>
          <w:tab w:val="clear" w:pos="4649"/>
          <w:tab w:val="clear" w:pos="5330"/>
        </w:tabs>
        <w:ind w:left="4649" w:hanging="2721"/>
        <w:rPr>
          <w:spacing w:val="-2"/>
        </w:rPr>
      </w:pPr>
      <w:r w:rsidRPr="00283834">
        <w:rPr>
          <w:i/>
          <w:iCs/>
          <w:rtl/>
        </w:rPr>
        <w:t>الموضوع:</w:t>
      </w:r>
      <w:r>
        <w:rPr>
          <w:rtl/>
        </w:rPr>
        <w:tab/>
      </w:r>
      <w:r w:rsidRPr="002C28EF">
        <w:rPr>
          <w:rtl/>
        </w:rPr>
        <w:t xml:space="preserve">عدم حصول طفل مهاجر غير مصحوب ومرتبطة أوضاعه بالشارع على خدمات نظام حماية الطفل لأن </w:t>
      </w:r>
      <w:r w:rsidRPr="00C30172">
        <w:rPr>
          <w:spacing w:val="-2"/>
          <w:rtl/>
        </w:rPr>
        <w:t>السلطات الفرنسية تعتبره بالغاً؛ وتقدير عمر طفل مهاجر</w:t>
      </w:r>
    </w:p>
    <w:p w14:paraId="692ECDB0" w14:textId="7DAF79E5" w:rsidR="002C28EF" w:rsidRPr="002C28EF" w:rsidRDefault="002C28EF" w:rsidP="002C28EF">
      <w:pPr>
        <w:pStyle w:val="SingleTxtGA"/>
        <w:tabs>
          <w:tab w:val="clear" w:pos="1928"/>
          <w:tab w:val="clear" w:pos="2608"/>
          <w:tab w:val="clear" w:pos="3289"/>
          <w:tab w:val="clear" w:pos="3969"/>
          <w:tab w:val="clear" w:pos="4649"/>
          <w:tab w:val="clear" w:pos="5330"/>
        </w:tabs>
        <w:ind w:left="4649" w:hanging="2721"/>
      </w:pPr>
      <w:r w:rsidRPr="00283834">
        <w:rPr>
          <w:i/>
          <w:iCs/>
          <w:rtl/>
        </w:rPr>
        <w:t>المسائل الإجرائية:</w:t>
      </w:r>
      <w:r>
        <w:rPr>
          <w:rtl/>
        </w:rPr>
        <w:tab/>
      </w:r>
      <w:r w:rsidRPr="002C28EF">
        <w:rPr>
          <w:rtl/>
        </w:rPr>
        <w:t>استنفاد سبل الانتصاف المحلية</w:t>
      </w:r>
    </w:p>
    <w:p w14:paraId="4395B77F" w14:textId="3537ABB5" w:rsidR="002C28EF" w:rsidRPr="002C28EF" w:rsidRDefault="002C28EF" w:rsidP="002C28EF">
      <w:pPr>
        <w:pStyle w:val="SingleTxtGA"/>
        <w:tabs>
          <w:tab w:val="clear" w:pos="1928"/>
          <w:tab w:val="clear" w:pos="2608"/>
          <w:tab w:val="clear" w:pos="3289"/>
          <w:tab w:val="clear" w:pos="3969"/>
          <w:tab w:val="clear" w:pos="4649"/>
          <w:tab w:val="clear" w:pos="5330"/>
        </w:tabs>
        <w:ind w:left="4649" w:hanging="2721"/>
      </w:pPr>
      <w:r w:rsidRPr="00283834">
        <w:rPr>
          <w:i/>
          <w:iCs/>
          <w:rtl/>
        </w:rPr>
        <w:t>المسائل الموضوعية:</w:t>
      </w:r>
      <w:r>
        <w:rPr>
          <w:rtl/>
        </w:rPr>
        <w:tab/>
      </w:r>
      <w:r w:rsidRPr="002C28EF">
        <w:rPr>
          <w:rtl/>
        </w:rPr>
        <w:t>مصالح الطفل الفضلى؛ وحق الطفل في أن يتم الاستماع إليه؛ وحماية الطفل المحروم من بيئته الأُسرية؛ والمعاملة اللاإنسانية أو المهينة</w:t>
      </w:r>
    </w:p>
    <w:p w14:paraId="61AD65D1" w14:textId="3B89A32C" w:rsidR="002C28EF" w:rsidRPr="002C28EF" w:rsidRDefault="002C28EF" w:rsidP="002C28EF">
      <w:pPr>
        <w:pStyle w:val="SingleTxtGA"/>
        <w:tabs>
          <w:tab w:val="clear" w:pos="1928"/>
          <w:tab w:val="clear" w:pos="2608"/>
          <w:tab w:val="clear" w:pos="3289"/>
          <w:tab w:val="clear" w:pos="3969"/>
          <w:tab w:val="clear" w:pos="4649"/>
          <w:tab w:val="clear" w:pos="5330"/>
        </w:tabs>
        <w:ind w:left="4649" w:hanging="2721"/>
      </w:pPr>
      <w:r w:rsidRPr="00283834">
        <w:rPr>
          <w:i/>
          <w:iCs/>
          <w:rtl/>
        </w:rPr>
        <w:t>مواد الاتفاقية:</w:t>
      </w:r>
      <w:r>
        <w:rPr>
          <w:rtl/>
        </w:rPr>
        <w:tab/>
      </w:r>
      <w:r w:rsidRPr="00283834">
        <w:rPr>
          <w:rtl/>
        </w:rPr>
        <w:t>3</w:t>
      </w:r>
      <w:r w:rsidRPr="002C28EF">
        <w:rPr>
          <w:rtl/>
        </w:rPr>
        <w:t xml:space="preserve"> و</w:t>
      </w:r>
      <w:r w:rsidRPr="00283834">
        <w:rPr>
          <w:rtl/>
        </w:rPr>
        <w:t>8</w:t>
      </w:r>
      <w:r w:rsidRPr="002C28EF">
        <w:rPr>
          <w:rtl/>
        </w:rPr>
        <w:t xml:space="preserve"> و</w:t>
      </w:r>
      <w:r w:rsidRPr="00283834">
        <w:rPr>
          <w:rtl/>
        </w:rPr>
        <w:t>12</w:t>
      </w:r>
      <w:r w:rsidRPr="002C28EF">
        <w:rPr>
          <w:rtl/>
        </w:rPr>
        <w:t xml:space="preserve"> و</w:t>
      </w:r>
      <w:r w:rsidRPr="00283834">
        <w:rPr>
          <w:rtl/>
        </w:rPr>
        <w:t>20</w:t>
      </w:r>
      <w:r w:rsidRPr="002C28EF">
        <w:rPr>
          <w:rtl/>
        </w:rPr>
        <w:t>(</w:t>
      </w:r>
      <w:r w:rsidR="00EB7188" w:rsidRPr="00283834">
        <w:rPr>
          <w:rtl/>
        </w:rPr>
        <w:t>1</w:t>
      </w:r>
      <w:r w:rsidR="00EB7188" w:rsidRPr="00EB7188">
        <w:rPr>
          <w:rtl/>
        </w:rPr>
        <w:t xml:space="preserve">) </w:t>
      </w:r>
      <w:r w:rsidRPr="002C28EF">
        <w:rPr>
          <w:rtl/>
        </w:rPr>
        <w:t>و</w:t>
      </w:r>
      <w:r w:rsidRPr="00283834">
        <w:rPr>
          <w:rtl/>
        </w:rPr>
        <w:t>37</w:t>
      </w:r>
      <w:r w:rsidRPr="002C28EF">
        <w:rPr>
          <w:rtl/>
        </w:rPr>
        <w:t>(أ)</w:t>
      </w:r>
    </w:p>
    <w:p w14:paraId="27F9AB6A" w14:textId="1F533B46" w:rsidR="002C28EF" w:rsidRPr="002C28EF" w:rsidRDefault="002C28EF" w:rsidP="002C28EF">
      <w:pPr>
        <w:pStyle w:val="SingleTxtGA"/>
        <w:tabs>
          <w:tab w:val="clear" w:pos="1928"/>
          <w:tab w:val="clear" w:pos="2608"/>
          <w:tab w:val="clear" w:pos="3289"/>
          <w:tab w:val="clear" w:pos="3969"/>
          <w:tab w:val="clear" w:pos="4649"/>
          <w:tab w:val="clear" w:pos="5330"/>
        </w:tabs>
        <w:ind w:left="4649" w:hanging="2721"/>
        <w:rPr>
          <w:rtl/>
        </w:rPr>
      </w:pPr>
      <w:r w:rsidRPr="00283834">
        <w:rPr>
          <w:i/>
          <w:iCs/>
          <w:rtl/>
        </w:rPr>
        <w:t>مواد البروتوكول الاختياري:</w:t>
      </w:r>
      <w:r>
        <w:rPr>
          <w:rtl/>
        </w:rPr>
        <w:tab/>
      </w:r>
      <w:r w:rsidRPr="00283834">
        <w:rPr>
          <w:rtl/>
        </w:rPr>
        <w:t>7</w:t>
      </w:r>
      <w:r w:rsidRPr="002C28EF">
        <w:rPr>
          <w:rtl/>
        </w:rPr>
        <w:t>(ه)</w:t>
      </w:r>
    </w:p>
    <w:p w14:paraId="4D7C5DD6" w14:textId="32210BF6" w:rsidR="00EB7188" w:rsidRPr="00EB7188" w:rsidRDefault="00FE551A" w:rsidP="006446A6">
      <w:pPr>
        <w:pStyle w:val="SingleTxtGA"/>
        <w:rPr>
          <w:spacing w:val="-2"/>
          <w:lang w:val="ar-SA" w:eastAsia="zh-TW" w:bidi="en-GB"/>
        </w:rPr>
      </w:pPr>
      <w:r w:rsidRPr="00283834">
        <w:rPr>
          <w:rtl/>
        </w:rPr>
        <w:t>1</w:t>
      </w:r>
      <w:r w:rsidRPr="004D64DD">
        <w:rPr>
          <w:rtl/>
        </w:rPr>
        <w:t>-</w:t>
      </w:r>
      <w:r w:rsidRPr="00283834">
        <w:rPr>
          <w:rtl/>
        </w:rPr>
        <w:t>1</w:t>
      </w:r>
      <w:r w:rsidRPr="004D64DD">
        <w:rPr>
          <w:rtl/>
        </w:rPr>
        <w:tab/>
        <w:t xml:space="preserve">يُدعى صاحب البلاغ س. إ. م. أ.، وهو مواطن باكستاني مولود في </w:t>
      </w:r>
      <w:r w:rsidRPr="00283834">
        <w:rPr>
          <w:rtl/>
        </w:rPr>
        <w:t>31</w:t>
      </w:r>
      <w:r w:rsidRPr="004D64DD">
        <w:rPr>
          <w:rtl/>
        </w:rPr>
        <w:t xml:space="preserve"> كانون الأول/</w:t>
      </w:r>
      <w:r w:rsidR="00403E65" w:rsidRPr="004D64DD">
        <w:rPr>
          <w:rFonts w:hint="cs"/>
          <w:rtl/>
        </w:rPr>
        <w:t xml:space="preserve"> </w:t>
      </w:r>
      <w:r w:rsidRPr="004D64DD">
        <w:rPr>
          <w:rtl/>
        </w:rPr>
        <w:t>ديسمبر</w:t>
      </w:r>
      <w:r w:rsidR="00403E65" w:rsidRPr="004D64DD">
        <w:rPr>
          <w:rFonts w:hint="cs"/>
          <w:rtl/>
        </w:rPr>
        <w:t> </w:t>
      </w:r>
      <w:r w:rsidRPr="00283834">
        <w:rPr>
          <w:rtl/>
        </w:rPr>
        <w:t>200</w:t>
      </w:r>
      <w:r w:rsidR="00EB7188" w:rsidRPr="00283834">
        <w:rPr>
          <w:rtl/>
        </w:rPr>
        <w:t>2</w:t>
      </w:r>
      <w:r w:rsidR="00EB7188" w:rsidRPr="00EB7188">
        <w:rPr>
          <w:rtl/>
        </w:rPr>
        <w:t xml:space="preserve">. </w:t>
      </w:r>
      <w:r w:rsidRPr="004D64DD">
        <w:rPr>
          <w:rtl/>
        </w:rPr>
        <w:t xml:space="preserve">يدَّعي أنه ضحية انتهاك الدولة الطرف لحقوقه المكفولة بموجب المواد </w:t>
      </w:r>
      <w:r w:rsidRPr="00283834">
        <w:rPr>
          <w:rtl/>
        </w:rPr>
        <w:t>3</w:t>
      </w:r>
      <w:r w:rsidRPr="004D64DD">
        <w:rPr>
          <w:rtl/>
        </w:rPr>
        <w:t xml:space="preserve"> و</w:t>
      </w:r>
      <w:r w:rsidRPr="00283834">
        <w:rPr>
          <w:rtl/>
        </w:rPr>
        <w:t>8</w:t>
      </w:r>
      <w:r w:rsidRPr="004D64DD">
        <w:rPr>
          <w:rtl/>
        </w:rPr>
        <w:t xml:space="preserve"> و</w:t>
      </w:r>
      <w:r w:rsidRPr="00283834">
        <w:rPr>
          <w:rtl/>
        </w:rPr>
        <w:t>12</w:t>
      </w:r>
      <w:r w:rsidRPr="004D64DD">
        <w:rPr>
          <w:rtl/>
        </w:rPr>
        <w:t xml:space="preserve"> و</w:t>
      </w:r>
      <w:r w:rsidRPr="00283834">
        <w:rPr>
          <w:rtl/>
        </w:rPr>
        <w:t>20</w:t>
      </w:r>
      <w:r w:rsidRPr="004D64DD">
        <w:rPr>
          <w:rtl/>
        </w:rPr>
        <w:t xml:space="preserve"> من الاتفاقية، لأن السلطات الفرنسية لم تعترف به باعتباره طفلاً مهاجراً غير مصحوب</w:t>
      </w:r>
      <w:r w:rsidRPr="004D64DD">
        <w:rPr>
          <w:rFonts w:hint="cs"/>
          <w:rtl/>
        </w:rPr>
        <w:t xml:space="preserve"> </w:t>
      </w:r>
      <w:r w:rsidRPr="004D64DD">
        <w:rPr>
          <w:rtl/>
        </w:rPr>
        <w:t xml:space="preserve">ومرتبطة أوضاعه </w:t>
      </w:r>
      <w:r w:rsidRPr="004D64DD">
        <w:rPr>
          <w:rtl/>
        </w:rPr>
        <w:lastRenderedPageBreak/>
        <w:t xml:space="preserve">بالشارع. ونتيجةً لذلك، حُرم من الحصول على الخدمات الاجتماعية والتعليم والسكن اللائق. وتمثّل </w:t>
      </w:r>
      <w:r w:rsidRPr="00AC5FCD">
        <w:rPr>
          <w:spacing w:val="-2"/>
          <w:rtl/>
        </w:rPr>
        <w:t xml:space="preserve">صاحب البلاغ محامية. وقد بدأ نفاذ البروتوكول الاختياري بالنسبة للدولة الطرف في </w:t>
      </w:r>
      <w:r w:rsidRPr="00283834">
        <w:rPr>
          <w:spacing w:val="-2"/>
          <w:rtl/>
        </w:rPr>
        <w:t>7</w:t>
      </w:r>
      <w:r w:rsidRPr="00AC5FCD">
        <w:rPr>
          <w:spacing w:val="-2"/>
          <w:rtl/>
        </w:rPr>
        <w:t xml:space="preserve"> نيسان/أبريل </w:t>
      </w:r>
      <w:r w:rsidRPr="00283834">
        <w:rPr>
          <w:spacing w:val="-2"/>
          <w:rtl/>
        </w:rPr>
        <w:t>201</w:t>
      </w:r>
      <w:r w:rsidR="00EB7188" w:rsidRPr="00283834">
        <w:rPr>
          <w:spacing w:val="-2"/>
          <w:rtl/>
        </w:rPr>
        <w:t>6</w:t>
      </w:r>
      <w:r w:rsidR="00EB7188" w:rsidRPr="00EB7188">
        <w:rPr>
          <w:spacing w:val="-2"/>
          <w:rtl/>
        </w:rPr>
        <w:t>.</w:t>
      </w:r>
    </w:p>
    <w:p w14:paraId="64C11E8F" w14:textId="3728BACD" w:rsidR="00FE551A" w:rsidRPr="00B71720" w:rsidRDefault="00FE551A" w:rsidP="006446A6">
      <w:pPr>
        <w:pStyle w:val="SingleTxtGA"/>
        <w:rPr>
          <w:spacing w:val="-4"/>
          <w:szCs w:val="20"/>
          <w:lang w:val="en-US" w:eastAsia="zh-TW" w:bidi="en-GB"/>
        </w:rPr>
      </w:pPr>
      <w:r w:rsidRPr="00283834">
        <w:rPr>
          <w:rtl/>
        </w:rPr>
        <w:t>1</w:t>
      </w:r>
      <w:r w:rsidRPr="00187550">
        <w:rPr>
          <w:szCs w:val="20"/>
          <w:rtl/>
        </w:rPr>
        <w:t>-</w:t>
      </w:r>
      <w:r w:rsidRPr="00283834">
        <w:rPr>
          <w:rtl/>
        </w:rPr>
        <w:t>2</w:t>
      </w:r>
      <w:r w:rsidRPr="00187550">
        <w:rPr>
          <w:rtl/>
        </w:rPr>
        <w:tab/>
        <w:t xml:space="preserve">في </w:t>
      </w:r>
      <w:r w:rsidRPr="00283834">
        <w:rPr>
          <w:rtl/>
        </w:rPr>
        <w:t>10</w:t>
      </w:r>
      <w:r w:rsidRPr="00187550">
        <w:rPr>
          <w:rtl/>
        </w:rPr>
        <w:t xml:space="preserve"> كانون الأول/ديسمبر </w:t>
      </w:r>
      <w:r w:rsidRPr="00283834">
        <w:rPr>
          <w:rtl/>
        </w:rPr>
        <w:t>2020</w:t>
      </w:r>
      <w:r w:rsidRPr="00187550">
        <w:rPr>
          <w:rtl/>
        </w:rPr>
        <w:t xml:space="preserve">، وعملاً بالمادة </w:t>
      </w:r>
      <w:r w:rsidRPr="00283834">
        <w:rPr>
          <w:rtl/>
        </w:rPr>
        <w:t>6</w:t>
      </w:r>
      <w:r w:rsidRPr="00187550">
        <w:rPr>
          <w:rtl/>
        </w:rPr>
        <w:t xml:space="preserve"> من البروتوكول الاختياري، طلبت اللجنة</w:t>
      </w:r>
      <w:r w:rsidRPr="00187550">
        <w:rPr>
          <w:rFonts w:hAnsiTheme="minorHAnsi"/>
          <w:rtl/>
        </w:rPr>
        <w:t xml:space="preserve"> </w:t>
      </w:r>
      <w:r w:rsidRPr="00AC5FCD">
        <w:rPr>
          <w:spacing w:val="-4"/>
          <w:rtl/>
        </w:rPr>
        <w:t xml:space="preserve">إلى الدولة الطرف، عن طريق فريقها العامل المعني بالبلاغات، إيداع صاحب البلاغ في دار للأطفال حتى </w:t>
      </w:r>
      <w:r w:rsidRPr="00283834">
        <w:rPr>
          <w:spacing w:val="-4"/>
          <w:rtl/>
        </w:rPr>
        <w:t>31</w:t>
      </w:r>
      <w:r w:rsidRPr="00AC5FCD">
        <w:rPr>
          <w:spacing w:val="-4"/>
          <w:rtl/>
        </w:rPr>
        <w:t xml:space="preserve"> كانون الأول/ديسمبر </w:t>
      </w:r>
      <w:r w:rsidRPr="00283834">
        <w:rPr>
          <w:spacing w:val="-4"/>
          <w:rtl/>
        </w:rPr>
        <w:t>2020</w:t>
      </w:r>
      <w:r w:rsidRPr="00AC5FCD">
        <w:rPr>
          <w:spacing w:val="-4"/>
          <w:rtl/>
        </w:rPr>
        <w:t xml:space="preserve">، وهو تاريخ بلوغه </w:t>
      </w:r>
      <w:r w:rsidRPr="00283834">
        <w:rPr>
          <w:spacing w:val="-4"/>
          <w:rtl/>
        </w:rPr>
        <w:t>18</w:t>
      </w:r>
      <w:r w:rsidRPr="00AC5FCD">
        <w:rPr>
          <w:spacing w:val="-4"/>
          <w:rtl/>
        </w:rPr>
        <w:t xml:space="preserve"> عاماً، وتعليق إبعاده إلى باكستان حتى ذلك التاريخ.</w:t>
      </w:r>
    </w:p>
    <w:p w14:paraId="5FBE4876" w14:textId="5A5B64A0" w:rsidR="00FE551A" w:rsidRPr="00283834" w:rsidRDefault="00FE551A" w:rsidP="006446A6">
      <w:pPr>
        <w:pStyle w:val="H23GA"/>
        <w:rPr>
          <w:szCs w:val="20"/>
          <w:lang w:val="en-US" w:eastAsia="zh-TW" w:bidi="en-GB"/>
        </w:rPr>
      </w:pPr>
      <w:r w:rsidRPr="00283834">
        <w:rPr>
          <w:rtl/>
        </w:rPr>
        <w:tab/>
      </w:r>
      <w:r w:rsidRPr="00283834">
        <w:rPr>
          <w:rtl/>
        </w:rPr>
        <w:tab/>
        <w:t>الوقائع كما عرضها صاحب البلاغ</w:t>
      </w:r>
      <w:r w:rsidR="00EB7188" w:rsidRPr="00283834">
        <w:rPr>
          <w:sz w:val="18"/>
          <w:vertAlign w:val="superscript"/>
          <w:rtl/>
        </w:rPr>
        <w:t>(</w:t>
      </w:r>
      <w:r w:rsidR="00EB7188" w:rsidRPr="00283834">
        <w:rPr>
          <w:sz w:val="18"/>
          <w:vertAlign w:val="superscript"/>
          <w:lang w:val="en-US"/>
        </w:rPr>
        <w:footnoteReference w:id="3"/>
      </w:r>
      <w:r w:rsidR="00E26ECD" w:rsidRPr="00283834">
        <w:rPr>
          <w:sz w:val="18"/>
          <w:vertAlign w:val="superscript"/>
          <w:rtl/>
        </w:rPr>
        <w:t>)</w:t>
      </w:r>
    </w:p>
    <w:p w14:paraId="135B4FA2" w14:textId="7322365B" w:rsidR="00EB7188" w:rsidRPr="00B71720" w:rsidRDefault="00FE551A" w:rsidP="006446A6">
      <w:pPr>
        <w:pStyle w:val="SingleTxtGA"/>
        <w:rPr>
          <w:lang w:val="ar-SA" w:eastAsia="zh-TW" w:bidi="en-GB"/>
        </w:rPr>
      </w:pPr>
      <w:r w:rsidRPr="00283834">
        <w:rPr>
          <w:rtl/>
        </w:rPr>
        <w:t>2</w:t>
      </w:r>
      <w:r w:rsidRPr="00B71720">
        <w:rPr>
          <w:rtl/>
        </w:rPr>
        <w:t>-</w:t>
      </w:r>
      <w:r w:rsidRPr="00283834">
        <w:rPr>
          <w:rtl/>
        </w:rPr>
        <w:t>1</w:t>
      </w:r>
      <w:r w:rsidRPr="00B71720">
        <w:rPr>
          <w:rtl/>
        </w:rPr>
        <w:tab/>
        <w:t xml:space="preserve">في </w:t>
      </w:r>
      <w:r w:rsidRPr="00283834">
        <w:rPr>
          <w:rtl/>
        </w:rPr>
        <w:t>25</w:t>
      </w:r>
      <w:r w:rsidRPr="00B71720">
        <w:rPr>
          <w:rtl/>
        </w:rPr>
        <w:t xml:space="preserve"> آب/أغسطس </w:t>
      </w:r>
      <w:r w:rsidRPr="00283834">
        <w:rPr>
          <w:rtl/>
        </w:rPr>
        <w:t>2019</w:t>
      </w:r>
      <w:r w:rsidRPr="00B71720">
        <w:rPr>
          <w:rtl/>
        </w:rPr>
        <w:t xml:space="preserve">، دخل صاحب البلاغ الأراضي الفرنسية. وفي </w:t>
      </w:r>
      <w:r w:rsidRPr="00283834">
        <w:rPr>
          <w:rtl/>
        </w:rPr>
        <w:t>27</w:t>
      </w:r>
      <w:r w:rsidRPr="00B71720">
        <w:rPr>
          <w:rtl/>
        </w:rPr>
        <w:t xml:space="preserve"> آب/</w:t>
      </w:r>
      <w:r w:rsidR="00AC5FCD" w:rsidRPr="00B71720">
        <w:rPr>
          <w:rFonts w:hint="cs"/>
          <w:rtl/>
        </w:rPr>
        <w:t xml:space="preserve"> </w:t>
      </w:r>
      <w:r w:rsidRPr="00B71720">
        <w:rPr>
          <w:rtl/>
        </w:rPr>
        <w:t>أغسطس</w:t>
      </w:r>
      <w:r w:rsidR="00AC5FCD" w:rsidRPr="00B71720">
        <w:rPr>
          <w:rFonts w:hint="cs"/>
          <w:rtl/>
        </w:rPr>
        <w:t> </w:t>
      </w:r>
      <w:r w:rsidRPr="00283834">
        <w:rPr>
          <w:rtl/>
        </w:rPr>
        <w:t>2019</w:t>
      </w:r>
      <w:r w:rsidRPr="00B71720">
        <w:rPr>
          <w:rtl/>
        </w:rPr>
        <w:t xml:space="preserve">، قدم نفسه إلى </w:t>
      </w:r>
      <w:bookmarkStart w:id="1" w:name="_Hlk131074635"/>
      <w:r w:rsidRPr="00B71720">
        <w:rPr>
          <w:rtl/>
        </w:rPr>
        <w:t>جمعية "</w:t>
      </w:r>
      <w:r w:rsidRPr="00B71720">
        <w:rPr>
          <w:rFonts w:hAnsiTheme="minorHAnsi"/>
          <w:lang w:val="fr-FR"/>
        </w:rPr>
        <w:t>Forum R</w:t>
      </w:r>
      <w:r w:rsidRPr="00B71720">
        <w:rPr>
          <w:rFonts w:hAnsiTheme="minorHAnsi"/>
          <w:lang w:val="fr-FR"/>
        </w:rPr>
        <w:t>é</w:t>
      </w:r>
      <w:r w:rsidRPr="00B71720">
        <w:rPr>
          <w:rFonts w:hAnsiTheme="minorHAnsi"/>
          <w:lang w:val="fr-FR"/>
        </w:rPr>
        <w:t>fugi</w:t>
      </w:r>
      <w:r w:rsidRPr="00B71720">
        <w:rPr>
          <w:rFonts w:hAnsiTheme="minorHAnsi"/>
          <w:lang w:val="fr-FR"/>
        </w:rPr>
        <w:t>é</w:t>
      </w:r>
      <w:r w:rsidRPr="00B71720">
        <w:rPr>
          <w:rFonts w:hAnsiTheme="minorHAnsi"/>
          <w:lang w:val="fr-FR"/>
        </w:rPr>
        <w:t>s Cosi</w:t>
      </w:r>
      <w:r w:rsidRPr="00B71720">
        <w:rPr>
          <w:rtl/>
        </w:rPr>
        <w:t xml:space="preserve">"، </w:t>
      </w:r>
      <w:bookmarkEnd w:id="1"/>
      <w:r w:rsidRPr="00B71720">
        <w:rPr>
          <w:rtl/>
        </w:rPr>
        <w:t>وهي جمعية مكلفة من جانب مدينة ليون بإجراء تقييم لعمر ووضع الأشخاص الذين يعلنون أنهم قصّر محرومون من حماية أسرهم</w:t>
      </w:r>
      <w:r w:rsidRPr="00B71720">
        <w:rPr>
          <w:rFonts w:hAnsiTheme="minorHAnsi"/>
          <w:rtl/>
        </w:rPr>
        <w:t xml:space="preserve"> </w:t>
      </w:r>
      <w:r w:rsidRPr="00B71720">
        <w:rPr>
          <w:rtl/>
        </w:rPr>
        <w:t xml:space="preserve">وغير مصحوبين. وأعلن صاحب البلاغ، وكان يحمل نسخة من شهادة ميلاده، أنه "قاصر غير مصحوب". ومع ذلك، يؤكد صاحب البلاغ أنه لم تُتخذ إزاءه </w:t>
      </w:r>
      <w:bookmarkStart w:id="2" w:name="_Hlk131603638"/>
      <w:r w:rsidRPr="00B71720">
        <w:rPr>
          <w:rtl/>
        </w:rPr>
        <w:t>إجراءات الاستقبال</w:t>
      </w:r>
      <w:r w:rsidRPr="00B71720">
        <w:rPr>
          <w:rFonts w:hint="cs"/>
          <w:rtl/>
        </w:rPr>
        <w:t xml:space="preserve"> الطارئ</w:t>
      </w:r>
      <w:r w:rsidRPr="00B71720">
        <w:rPr>
          <w:rtl/>
        </w:rPr>
        <w:t xml:space="preserve"> المؤقت </w:t>
      </w:r>
      <w:bookmarkEnd w:id="2"/>
      <w:r w:rsidRPr="00B71720">
        <w:rPr>
          <w:rtl/>
        </w:rPr>
        <w:t xml:space="preserve">وفقاً للمادتين </w:t>
      </w:r>
      <w:bookmarkStart w:id="3" w:name="_Hlk131680222"/>
      <w:r w:rsidRPr="00B71720">
        <w:rPr>
          <w:rFonts w:hAnsiTheme="minorHAnsi"/>
          <w:lang w:val="fr-FR"/>
        </w:rPr>
        <w:t>L</w:t>
      </w:r>
      <w:r w:rsidRPr="00283834">
        <w:t>223</w:t>
      </w:r>
      <w:r w:rsidRPr="00B71720">
        <w:rPr>
          <w:rFonts w:hAnsiTheme="minorHAnsi"/>
          <w:lang w:val="fr-FR"/>
        </w:rPr>
        <w:t>-</w:t>
      </w:r>
      <w:r w:rsidRPr="00283834">
        <w:t>2</w:t>
      </w:r>
      <w:bookmarkEnd w:id="3"/>
      <w:r w:rsidR="00EB7188" w:rsidRPr="00B71720">
        <w:rPr>
          <w:rFonts w:hAnsiTheme="minorHAnsi"/>
          <w:rtl/>
          <w:lang w:val="fr-FR"/>
        </w:rPr>
        <w:t xml:space="preserve"> </w:t>
      </w:r>
      <w:r w:rsidR="00EB7188" w:rsidRPr="00B71720">
        <w:rPr>
          <w:rtl/>
        </w:rPr>
        <w:t>و</w:t>
      </w:r>
      <w:r w:rsidR="00EB7188" w:rsidRPr="00B71720">
        <w:rPr>
          <w:rFonts w:hAnsiTheme="minorHAnsi"/>
          <w:lang w:val="fr-FR"/>
        </w:rPr>
        <w:t>R</w:t>
      </w:r>
      <w:r w:rsidRPr="00283834">
        <w:t>221</w:t>
      </w:r>
      <w:r w:rsidRPr="00B71720">
        <w:rPr>
          <w:rFonts w:hAnsiTheme="minorHAnsi"/>
          <w:lang w:val="fr-FR"/>
        </w:rPr>
        <w:t>-</w:t>
      </w:r>
      <w:r w:rsidRPr="00283834">
        <w:t>11</w:t>
      </w:r>
      <w:r w:rsidR="00102220" w:rsidRPr="00B71720">
        <w:rPr>
          <w:rFonts w:hAnsiTheme="minorHAnsi"/>
          <w:rtl/>
          <w:lang w:val="fr-FR"/>
        </w:rPr>
        <w:t xml:space="preserve"> </w:t>
      </w:r>
      <w:r w:rsidRPr="00B71720">
        <w:rPr>
          <w:rtl/>
        </w:rPr>
        <w:t xml:space="preserve">من </w:t>
      </w:r>
      <w:bookmarkStart w:id="4" w:name="_Hlk131680277"/>
      <w:r w:rsidRPr="00B71720">
        <w:rPr>
          <w:rtl/>
        </w:rPr>
        <w:t>قانون العمل الاجتماعي والأسرة</w:t>
      </w:r>
      <w:bookmarkEnd w:id="4"/>
      <w:r w:rsidR="00EB7188" w:rsidRPr="00B71720">
        <w:rPr>
          <w:vertAlign w:val="superscript"/>
          <w:rtl/>
        </w:rPr>
        <w:t>(</w:t>
      </w:r>
      <w:r w:rsidR="00EB7188" w:rsidRPr="00283834">
        <w:rPr>
          <w:vertAlign w:val="superscript"/>
          <w:lang w:val="en-US"/>
        </w:rPr>
        <w:footnoteReference w:id="4"/>
      </w:r>
      <w:r w:rsidR="00EB7188" w:rsidRPr="00B71720">
        <w:rPr>
          <w:vertAlign w:val="superscript"/>
          <w:rtl/>
        </w:rPr>
        <w:t>)</w:t>
      </w:r>
      <w:r w:rsidR="00EB7188" w:rsidRPr="00B71720">
        <w:rPr>
          <w:rtl/>
        </w:rPr>
        <w:t>.</w:t>
      </w:r>
    </w:p>
    <w:p w14:paraId="5F95E38D" w14:textId="644E08C2" w:rsidR="00FE551A" w:rsidRPr="00AC5FCD" w:rsidRDefault="00FE551A" w:rsidP="006446A6">
      <w:pPr>
        <w:pStyle w:val="SingleTxtGA"/>
        <w:rPr>
          <w:lang w:val="ar-SA" w:eastAsia="zh-TW" w:bidi="en-GB"/>
        </w:rPr>
      </w:pPr>
      <w:r w:rsidRPr="00283834">
        <w:rPr>
          <w:rtl/>
        </w:rPr>
        <w:t>2</w:t>
      </w:r>
      <w:r w:rsidRPr="00AC5FCD">
        <w:rPr>
          <w:rtl/>
        </w:rPr>
        <w:t>-</w:t>
      </w:r>
      <w:r w:rsidRPr="00283834">
        <w:rPr>
          <w:rtl/>
        </w:rPr>
        <w:t>2</w:t>
      </w:r>
      <w:r w:rsidRPr="00AC5FCD">
        <w:rPr>
          <w:rtl/>
        </w:rPr>
        <w:tab/>
        <w:t xml:space="preserve">وفي </w:t>
      </w:r>
      <w:r w:rsidRPr="00283834">
        <w:rPr>
          <w:rtl/>
        </w:rPr>
        <w:t>28</w:t>
      </w:r>
      <w:r w:rsidRPr="00AC5FCD">
        <w:rPr>
          <w:rtl/>
        </w:rPr>
        <w:t xml:space="preserve"> آب/أغسطس </w:t>
      </w:r>
      <w:r w:rsidRPr="00283834">
        <w:rPr>
          <w:rtl/>
        </w:rPr>
        <w:t>2019</w:t>
      </w:r>
      <w:r w:rsidRPr="00AC5FCD">
        <w:rPr>
          <w:rtl/>
        </w:rPr>
        <w:t>، أجرت جمعية "</w:t>
      </w:r>
      <w:r w:rsidRPr="00AC5FCD">
        <w:rPr>
          <w:rFonts w:hAnsiTheme="minorHAnsi"/>
          <w:lang w:val="fr-FR"/>
        </w:rPr>
        <w:t>Forum R</w:t>
      </w:r>
      <w:r w:rsidRPr="00AC5FCD">
        <w:rPr>
          <w:rFonts w:hAnsiTheme="minorHAnsi"/>
          <w:lang w:val="fr-FR"/>
        </w:rPr>
        <w:t>é</w:t>
      </w:r>
      <w:r w:rsidRPr="00AC5FCD">
        <w:rPr>
          <w:rFonts w:hAnsiTheme="minorHAnsi"/>
          <w:lang w:val="fr-FR"/>
        </w:rPr>
        <w:t>fugi</w:t>
      </w:r>
      <w:r w:rsidRPr="00AC5FCD">
        <w:rPr>
          <w:rFonts w:hAnsiTheme="minorHAnsi"/>
          <w:lang w:val="fr-FR"/>
        </w:rPr>
        <w:t>é</w:t>
      </w:r>
      <w:r w:rsidRPr="00AC5FCD">
        <w:rPr>
          <w:rFonts w:hAnsiTheme="minorHAnsi"/>
          <w:lang w:val="fr-FR"/>
        </w:rPr>
        <w:t>s Cosi</w:t>
      </w:r>
      <w:r w:rsidRPr="00AC5FCD">
        <w:rPr>
          <w:rtl/>
        </w:rPr>
        <w:t>" تقييماً لعمر ووضع صاحب البلاغ، خلال مقابلة لم تستغرق سوى ساعة، بمساعدة مترجم شفوي إلى اللغة الأوردية، عن طريق الهاتف، رغم أن اللغة الأم لصاحب البلاغ هي البنجابية. واعتبرت جمعية "</w:t>
      </w:r>
      <w:r w:rsidRPr="00AC5FCD">
        <w:rPr>
          <w:rFonts w:hAnsiTheme="minorHAnsi"/>
          <w:lang w:val="fr-FR"/>
        </w:rPr>
        <w:t>Forum R</w:t>
      </w:r>
      <w:r w:rsidRPr="00AC5FCD">
        <w:rPr>
          <w:rFonts w:hAnsiTheme="minorHAnsi"/>
          <w:lang w:val="fr-FR"/>
        </w:rPr>
        <w:t>é</w:t>
      </w:r>
      <w:r w:rsidRPr="00AC5FCD">
        <w:rPr>
          <w:rFonts w:hAnsiTheme="minorHAnsi"/>
          <w:lang w:val="fr-FR"/>
        </w:rPr>
        <w:t>fugi</w:t>
      </w:r>
      <w:r w:rsidRPr="00AC5FCD">
        <w:rPr>
          <w:rFonts w:hAnsiTheme="minorHAnsi"/>
          <w:lang w:val="fr-FR"/>
        </w:rPr>
        <w:t>é</w:t>
      </w:r>
      <w:r w:rsidRPr="00AC5FCD">
        <w:rPr>
          <w:rFonts w:hAnsiTheme="minorHAnsi"/>
          <w:lang w:val="fr-FR"/>
        </w:rPr>
        <w:t>s Cosi</w:t>
      </w:r>
      <w:r w:rsidRPr="00AC5FCD">
        <w:rPr>
          <w:rtl/>
        </w:rPr>
        <w:t>"، في تقريرها التقييمي، أنه لا يمكن الاعتراف بأن صاحب البلاغ قاصر، بقولها: "يتوافق العمر الذي حدده الشاب مع تاريخ الميلاد المذكور. ومع ذلك، فلا يمكن</w:t>
      </w:r>
      <w:r w:rsidRPr="00AC5FCD">
        <w:rPr>
          <w:rFonts w:hAnsiTheme="minorHAnsi"/>
          <w:rtl/>
        </w:rPr>
        <w:t xml:space="preserve"> </w:t>
      </w:r>
      <w:r w:rsidRPr="00AC5FCD">
        <w:rPr>
          <w:rtl/>
        </w:rPr>
        <w:t>التأكد تماماً من صحة العمر المزعوم عن طريق سلوك المعني وسماته البدنية (رغم صغر سنه</w:t>
      </w:r>
      <w:r w:rsidR="00EB7188" w:rsidRPr="00EB7188">
        <w:rPr>
          <w:rtl/>
        </w:rPr>
        <w:t xml:space="preserve">). </w:t>
      </w:r>
      <w:r w:rsidRPr="00AC5FCD">
        <w:rPr>
          <w:rtl/>
        </w:rPr>
        <w:t xml:space="preserve">وتتضمن الوثيقة المقدمة جميع العناصر المعتادة، بما في ذلك اسم العائلة والاسم الأول وتاريخ ميلاد الشاب. غير أن وسائل الحصول على الوثيقة [ليست] واضحة. كما أن خطاب الشاب مليء بالتناقضات </w:t>
      </w:r>
      <w:r w:rsidR="00EB7188" w:rsidRPr="00EB7188">
        <w:rPr>
          <w:rtl/>
        </w:rPr>
        <w:t>[..</w:t>
      </w:r>
      <w:r w:rsidRPr="00AC5FCD">
        <w:rPr>
          <w:rtl/>
        </w:rPr>
        <w:t>.</w:t>
      </w:r>
      <w:r w:rsidR="00EB7188" w:rsidRPr="00EB7188">
        <w:rPr>
          <w:rtl/>
        </w:rPr>
        <w:t xml:space="preserve">]. </w:t>
      </w:r>
      <w:r w:rsidRPr="00AC5FCD">
        <w:rPr>
          <w:rtl/>
        </w:rPr>
        <w:t>ومن ثم، فإن التفاصيل القليلة التي قدمها الشاب لا تسمح بتأكيد العمر المزعوم. وبالإضافة إلى ذلك، تتسم بقية روايته بانعدام الوضوح في مواضع كثيرة، ولا يبدو أنها تتوافق مع العمر المزعوم. ونتيجةً لذلك، لا يزال ثمة شك بشأن ال</w:t>
      </w:r>
      <w:r w:rsidRPr="00AC5FCD">
        <w:rPr>
          <w:rFonts w:hint="cs"/>
          <w:rtl/>
        </w:rPr>
        <w:t>حالة</w:t>
      </w:r>
      <w:r w:rsidRPr="00AC5FCD">
        <w:rPr>
          <w:rtl/>
        </w:rPr>
        <w:t xml:space="preserve"> المدني</w:t>
      </w:r>
      <w:r w:rsidRPr="00AC5FCD">
        <w:rPr>
          <w:rFonts w:hint="cs"/>
          <w:rtl/>
        </w:rPr>
        <w:t>ة</w:t>
      </w:r>
      <w:r w:rsidRPr="00AC5FCD">
        <w:rPr>
          <w:rtl/>
        </w:rPr>
        <w:t xml:space="preserve"> للمعني [س. إ. م. أ.]". ويشير صاحب البلاغ إلى أن التقرير التقييمي يتضمن العديد من أوجه عدم الدقة التي لم يتمكن من تصحيحها لأنه لم يحصل على مساعدة محام أثناء المقابلة، ولم يتمكن من إعادة قراءة التقرير أو طلبِ إدخال تصحيحات عليه.</w:t>
      </w:r>
    </w:p>
    <w:p w14:paraId="144778BC" w14:textId="407A3BEE" w:rsidR="00FE551A" w:rsidRPr="002F374D" w:rsidRDefault="00FE551A" w:rsidP="006446A6">
      <w:pPr>
        <w:pStyle w:val="SingleTxtGA"/>
        <w:rPr>
          <w:szCs w:val="20"/>
          <w:lang w:val="en-US" w:eastAsia="zh-TW"/>
        </w:rPr>
      </w:pPr>
      <w:r w:rsidRPr="00283834">
        <w:rPr>
          <w:rtl/>
        </w:rPr>
        <w:t>2</w:t>
      </w:r>
      <w:r w:rsidRPr="00187550">
        <w:rPr>
          <w:szCs w:val="20"/>
          <w:rtl/>
        </w:rPr>
        <w:t>-</w:t>
      </w:r>
      <w:r w:rsidRPr="00283834">
        <w:rPr>
          <w:rtl/>
        </w:rPr>
        <w:t>3</w:t>
      </w:r>
      <w:r w:rsidRPr="00187550">
        <w:rPr>
          <w:rtl/>
        </w:rPr>
        <w:tab/>
        <w:t xml:space="preserve">في اليوم نفسه، واستناداً إلى التقرير التقييمي، أُخطر صاحب البلاغ بقرار عدم قبوله في </w:t>
      </w:r>
      <w:bookmarkStart w:id="6" w:name="_Hlk131510679"/>
      <w:r w:rsidRPr="00187550">
        <w:rPr>
          <w:rtl/>
        </w:rPr>
        <w:t xml:space="preserve">مؤسسة الرعاية الاجتماعية للطفل </w:t>
      </w:r>
      <w:bookmarkEnd w:id="6"/>
      <w:r w:rsidRPr="00187550">
        <w:rPr>
          <w:rtl/>
        </w:rPr>
        <w:t>في مدينة ليون. وينص القرار على أن "العناصر التي تمت إحالتها أثناء التقييم لم تُثبت عمرك كقاصر. وفي الواقع، لقد قدمتَ وثائق هوية (نسخ</w:t>
      </w:r>
      <w:r w:rsidR="00EB7188" w:rsidRPr="00EB7188">
        <w:rPr>
          <w:rtl/>
        </w:rPr>
        <w:t xml:space="preserve">)، </w:t>
      </w:r>
      <w:r w:rsidRPr="00187550">
        <w:rPr>
          <w:rtl/>
        </w:rPr>
        <w:t>ولكن لم يتسنَّ من خلال العناصر التي تم جمعها خلال هذه المقابلة إقامة الصلة بالعمر المزعوم، ولا تحديد هويتك. وبالإضافة إلى ذلك، لم تكن روايتك مقنعة أو متسقة. ولا تبدو سماتك البدنية متوافقة مع سمات قاصر".</w:t>
      </w:r>
      <w:r w:rsidRPr="00187550">
        <w:rPr>
          <w:szCs w:val="20"/>
          <w:rtl/>
        </w:rPr>
        <w:t xml:space="preserve"> </w:t>
      </w:r>
      <w:r w:rsidRPr="00187550">
        <w:rPr>
          <w:rtl/>
        </w:rPr>
        <w:t xml:space="preserve">ويشير صاحب البلاغ </w:t>
      </w:r>
      <w:r w:rsidRPr="00187550">
        <w:rPr>
          <w:rtl/>
        </w:rPr>
        <w:lastRenderedPageBreak/>
        <w:t>إلى أن مدينة ليون لم تأخذ في الاعتبار نسخة شهادة الميلاد المقدمة ولم تتصل بالسلطات القنصلية الباكستانية للتحقق من صحتها.</w:t>
      </w:r>
    </w:p>
    <w:p w14:paraId="14EF75FA" w14:textId="0F399381" w:rsidR="00FE551A" w:rsidRPr="00187550" w:rsidRDefault="00FE551A" w:rsidP="006446A6">
      <w:pPr>
        <w:pStyle w:val="SingleTxtGA"/>
        <w:rPr>
          <w:szCs w:val="20"/>
          <w:lang w:val="ar-SA" w:eastAsia="zh-TW" w:bidi="en-GB"/>
        </w:rPr>
      </w:pPr>
      <w:r w:rsidRPr="00283834">
        <w:rPr>
          <w:rtl/>
        </w:rPr>
        <w:t>2</w:t>
      </w:r>
      <w:r w:rsidRPr="00187550">
        <w:rPr>
          <w:szCs w:val="20"/>
          <w:rtl/>
        </w:rPr>
        <w:t>-</w:t>
      </w:r>
      <w:r w:rsidRPr="00283834">
        <w:rPr>
          <w:rtl/>
        </w:rPr>
        <w:t>4</w:t>
      </w:r>
      <w:r w:rsidRPr="00187550">
        <w:rPr>
          <w:rtl/>
        </w:rPr>
        <w:tab/>
        <w:t xml:space="preserve">وفي </w:t>
      </w:r>
      <w:r w:rsidRPr="00283834">
        <w:rPr>
          <w:rtl/>
        </w:rPr>
        <w:t>30</w:t>
      </w:r>
      <w:r w:rsidRPr="00187550">
        <w:rPr>
          <w:rtl/>
        </w:rPr>
        <w:t xml:space="preserve"> أيلول/سبتمبر </w:t>
      </w:r>
      <w:r w:rsidRPr="00283834">
        <w:rPr>
          <w:rtl/>
        </w:rPr>
        <w:t>2019</w:t>
      </w:r>
      <w:r w:rsidRPr="00187550">
        <w:rPr>
          <w:rtl/>
        </w:rPr>
        <w:t xml:space="preserve">، قدم صاحب البلاغ طلباً إلى قاضي الأحداث في محكمة ليون العادية من أجل اتخاذ تدابير الحماية عملاً </w:t>
      </w:r>
      <w:bookmarkStart w:id="7" w:name="_Hlk131681315"/>
      <w:r w:rsidRPr="00187550">
        <w:rPr>
          <w:rtl/>
        </w:rPr>
        <w:t xml:space="preserve">بالمادة </w:t>
      </w:r>
      <w:r w:rsidRPr="00283834">
        <w:rPr>
          <w:rtl/>
        </w:rPr>
        <w:t>375</w:t>
      </w:r>
      <w:r w:rsidRPr="00187550">
        <w:rPr>
          <w:rtl/>
        </w:rPr>
        <w:t xml:space="preserve"> وما يليها من القانون المدني</w:t>
      </w:r>
      <w:bookmarkEnd w:id="7"/>
      <w:r w:rsidRPr="00187550">
        <w:rPr>
          <w:rtl/>
        </w:rPr>
        <w:t>، وإيداعه في مؤسسة الرعاية الاجتماعية للطفل</w:t>
      </w:r>
      <w:r w:rsidR="00EB7188">
        <w:rPr>
          <w:sz w:val="18"/>
          <w:vertAlign w:val="superscript"/>
          <w:rtl/>
        </w:rPr>
        <w:t>(</w:t>
      </w:r>
      <w:r w:rsidR="00EB7188" w:rsidRPr="00283834">
        <w:rPr>
          <w:sz w:val="18"/>
          <w:vertAlign w:val="superscript"/>
          <w:lang w:val="en-US"/>
        </w:rPr>
        <w:footnoteReference w:id="5"/>
      </w:r>
      <w:r w:rsidR="00EB7188" w:rsidRPr="00EB7188">
        <w:rPr>
          <w:sz w:val="18"/>
          <w:vertAlign w:val="superscript"/>
          <w:rtl/>
        </w:rPr>
        <w:t>)</w:t>
      </w:r>
      <w:r w:rsidR="00EB7188" w:rsidRPr="00EB7188">
        <w:rPr>
          <w:rtl/>
        </w:rPr>
        <w:t xml:space="preserve">. </w:t>
      </w:r>
      <w:r w:rsidRPr="00187550">
        <w:rPr>
          <w:rtl/>
        </w:rPr>
        <w:t xml:space="preserve">وفي الجلسة المعقودة أمام قاضي الأحداث، قدم صاحب البلاغ </w:t>
      </w:r>
      <w:bookmarkStart w:id="8" w:name="_Hlk131078033"/>
      <w:r w:rsidRPr="00187550">
        <w:rPr>
          <w:rtl/>
        </w:rPr>
        <w:t xml:space="preserve">النسخة الأصلية </w:t>
      </w:r>
      <w:bookmarkEnd w:id="8"/>
      <w:r w:rsidRPr="00187550">
        <w:rPr>
          <w:rtl/>
        </w:rPr>
        <w:t xml:space="preserve">من شهادة ميلاده </w:t>
      </w:r>
      <w:bookmarkStart w:id="9" w:name="_Hlk131078952"/>
      <w:r w:rsidRPr="00187550">
        <w:rPr>
          <w:rtl/>
        </w:rPr>
        <w:t xml:space="preserve">والنسخة الأصلية من </w:t>
      </w:r>
      <w:bookmarkEnd w:id="9"/>
      <w:r w:rsidRPr="00187550">
        <w:rPr>
          <w:rtl/>
        </w:rPr>
        <w:t xml:space="preserve">بطاقة هويته الباكستانية. ويشير صاحب البلاغ إلى أن قاضي الأحداث رفض الوثيقتين دون أن يطلب حتى تحليلاً مستندياً أو التحقق من صحتهما لدى السلطات الباكستانية. وفي </w:t>
      </w:r>
      <w:r w:rsidRPr="00283834">
        <w:rPr>
          <w:rtl/>
        </w:rPr>
        <w:t>4</w:t>
      </w:r>
      <w:r w:rsidRPr="00187550">
        <w:rPr>
          <w:rtl/>
        </w:rPr>
        <w:t xml:space="preserve"> كانون الأول/ديسمبر </w:t>
      </w:r>
      <w:r w:rsidRPr="00283834">
        <w:rPr>
          <w:rtl/>
        </w:rPr>
        <w:t>2019</w:t>
      </w:r>
      <w:r w:rsidRPr="00187550">
        <w:rPr>
          <w:rtl/>
        </w:rPr>
        <w:t xml:space="preserve">، قرر قاضي الأحداث رفض دعوى المساعدة التعليمية بحجة أنه لا يمكن اعتبار صاحب البلاغ قاصراً. وقرر القاضي أن </w:t>
      </w:r>
      <w:r>
        <w:rPr>
          <w:rFonts w:hint="cs"/>
          <w:rtl/>
        </w:rPr>
        <w:t>ال</w:t>
      </w:r>
      <w:r w:rsidRPr="00187550">
        <w:rPr>
          <w:rtl/>
        </w:rPr>
        <w:t xml:space="preserve">مظهر </w:t>
      </w:r>
      <w:r>
        <w:rPr>
          <w:rFonts w:hint="cs"/>
          <w:rtl/>
        </w:rPr>
        <w:t>الجسدي ل</w:t>
      </w:r>
      <w:r w:rsidRPr="00187550">
        <w:rPr>
          <w:rtl/>
        </w:rPr>
        <w:t xml:space="preserve">صاحب البلاغ يثير "تساؤلات </w:t>
      </w:r>
      <w:bookmarkStart w:id="10" w:name="_Hlk131078636"/>
      <w:r w:rsidRPr="00187550">
        <w:rPr>
          <w:rtl/>
        </w:rPr>
        <w:t>بالنظر</w:t>
      </w:r>
      <w:bookmarkEnd w:id="10"/>
      <w:r w:rsidRPr="00187550">
        <w:rPr>
          <w:rtl/>
        </w:rPr>
        <w:t xml:space="preserve"> إلى سماته البدنية، رغم صغر سنه، من ناحية، وبالنظر إلى الصورة الفوتوغرافية ال</w:t>
      </w:r>
      <w:r>
        <w:rPr>
          <w:rFonts w:hint="cs"/>
          <w:rtl/>
        </w:rPr>
        <w:t>مبيَّنة</w:t>
      </w:r>
      <w:r w:rsidRPr="00187550">
        <w:rPr>
          <w:rtl/>
        </w:rPr>
        <w:t xml:space="preserve"> في بطاقة الهوية الباكستانية المقدمة في الجلسة، التي لا يبدو أنها تتطابق معه، من ناحية أخرى".</w:t>
      </w:r>
    </w:p>
    <w:p w14:paraId="418DBBB5" w14:textId="77777777" w:rsidR="00FE551A" w:rsidRPr="00843F89" w:rsidRDefault="00FE551A" w:rsidP="006446A6">
      <w:pPr>
        <w:pStyle w:val="SingleTxtGA"/>
        <w:rPr>
          <w:lang w:val="ar-SA" w:eastAsia="zh-TW" w:bidi="en-GB"/>
        </w:rPr>
      </w:pPr>
      <w:r w:rsidRPr="00283834">
        <w:rPr>
          <w:rtl/>
        </w:rPr>
        <w:t>2</w:t>
      </w:r>
      <w:r w:rsidRPr="00843F89">
        <w:rPr>
          <w:rtl/>
        </w:rPr>
        <w:t>-</w:t>
      </w:r>
      <w:r w:rsidRPr="00283834">
        <w:rPr>
          <w:rtl/>
        </w:rPr>
        <w:t>5</w:t>
      </w:r>
      <w:r w:rsidRPr="00843F89">
        <w:rPr>
          <w:rtl/>
        </w:rPr>
        <w:tab/>
        <w:t xml:space="preserve">وفي </w:t>
      </w:r>
      <w:r w:rsidRPr="00283834">
        <w:rPr>
          <w:rtl/>
        </w:rPr>
        <w:t>20</w:t>
      </w:r>
      <w:r w:rsidRPr="00843F89">
        <w:rPr>
          <w:rtl/>
        </w:rPr>
        <w:t xml:space="preserve"> كانون الأول/ديسمبر </w:t>
      </w:r>
      <w:r w:rsidRPr="00283834">
        <w:rPr>
          <w:rtl/>
        </w:rPr>
        <w:t>2019</w:t>
      </w:r>
      <w:r w:rsidRPr="00843F89">
        <w:rPr>
          <w:rtl/>
        </w:rPr>
        <w:t xml:space="preserve">، استأنف صاحب البلاغ الحكم أمام محكمة الاستئناف في ليون. وخلال الجلسة المعقودة في </w:t>
      </w:r>
      <w:r w:rsidRPr="00283834">
        <w:rPr>
          <w:rtl/>
        </w:rPr>
        <w:t>8</w:t>
      </w:r>
      <w:r w:rsidRPr="00843F89">
        <w:rPr>
          <w:rtl/>
        </w:rPr>
        <w:t xml:space="preserve"> أيلول/سبتمبر </w:t>
      </w:r>
      <w:r w:rsidRPr="00283834">
        <w:rPr>
          <w:rtl/>
        </w:rPr>
        <w:t>2020</w:t>
      </w:r>
      <w:r w:rsidRPr="00843F89">
        <w:rPr>
          <w:rtl/>
        </w:rPr>
        <w:t xml:space="preserve">، قدم صاحب البلاغ، بمساعدة مترجمة شفوية إلى اللغة الإنكليزية، النسخة الأصلية من شهادة ميلاده، التي صدقتها السفارة الباكستانية في باريس في </w:t>
      </w:r>
      <w:r w:rsidRPr="00283834">
        <w:rPr>
          <w:rtl/>
        </w:rPr>
        <w:t>24</w:t>
      </w:r>
      <w:r w:rsidRPr="00843F89">
        <w:rPr>
          <w:rtl/>
        </w:rPr>
        <w:t xml:space="preserve"> كانون الثاني/يناير </w:t>
      </w:r>
      <w:r w:rsidRPr="00283834">
        <w:rPr>
          <w:rtl/>
        </w:rPr>
        <w:t>2020</w:t>
      </w:r>
      <w:r w:rsidRPr="00843F89">
        <w:rPr>
          <w:rtl/>
        </w:rPr>
        <w:t>، والنسخة الأصلية من بطاقة هويته الوطنية الباكستانية. كما قدم نسخة من جواز سفره الذي يتضمن رقم المواطن الوارد في شهادة ميلاده وبطاقة هويته الوطنية.</w:t>
      </w:r>
    </w:p>
    <w:p w14:paraId="7166359F" w14:textId="0FF03E7F" w:rsidR="00EB7188" w:rsidRPr="00EB7188" w:rsidRDefault="00FE551A" w:rsidP="006446A6">
      <w:pPr>
        <w:pStyle w:val="SingleTxtGA"/>
        <w:rPr>
          <w:lang w:val="ar-SA" w:eastAsia="zh-TW" w:bidi="en-GB"/>
        </w:rPr>
      </w:pPr>
      <w:r w:rsidRPr="00283834">
        <w:rPr>
          <w:rtl/>
        </w:rPr>
        <w:t>2</w:t>
      </w:r>
      <w:r w:rsidRPr="00843F89">
        <w:rPr>
          <w:rtl/>
        </w:rPr>
        <w:t>-</w:t>
      </w:r>
      <w:r w:rsidRPr="00283834">
        <w:rPr>
          <w:rtl/>
        </w:rPr>
        <w:t>6</w:t>
      </w:r>
      <w:r w:rsidRPr="00843F89">
        <w:rPr>
          <w:rtl/>
        </w:rPr>
        <w:tab/>
        <w:t xml:space="preserve">وفي </w:t>
      </w:r>
      <w:r w:rsidRPr="00283834">
        <w:rPr>
          <w:rtl/>
        </w:rPr>
        <w:t>29</w:t>
      </w:r>
      <w:r w:rsidRPr="00843F89">
        <w:rPr>
          <w:rtl/>
        </w:rPr>
        <w:t xml:space="preserve"> أيلول/سبتمبر </w:t>
      </w:r>
      <w:r w:rsidRPr="00283834">
        <w:rPr>
          <w:rtl/>
        </w:rPr>
        <w:t>2020</w:t>
      </w:r>
      <w:r w:rsidRPr="00843F89">
        <w:rPr>
          <w:rtl/>
        </w:rPr>
        <w:t xml:space="preserve">، أمرت محكمة الاستئناف في ليون بتقييم الخبراء لوثائق الهوية المقدمة، وحددت موعد الجلسة المقبلة في </w:t>
      </w:r>
      <w:r w:rsidRPr="00283834">
        <w:rPr>
          <w:rtl/>
        </w:rPr>
        <w:t>12</w:t>
      </w:r>
      <w:r w:rsidRPr="00843F89">
        <w:rPr>
          <w:rtl/>
        </w:rPr>
        <w:t xml:space="preserve"> كانون الثاني/يناير </w:t>
      </w:r>
      <w:r w:rsidRPr="00283834">
        <w:rPr>
          <w:rtl/>
        </w:rPr>
        <w:t>2021</w:t>
      </w:r>
      <w:r w:rsidRPr="00843F89">
        <w:rPr>
          <w:rtl/>
        </w:rPr>
        <w:t xml:space="preserve">، أي بعد بلوغ المعني سن الرشد، دون توفير الحماية له بإيداعه في </w:t>
      </w:r>
      <w:bookmarkStart w:id="11" w:name="_Hlk131592424"/>
      <w:r w:rsidRPr="00843F89">
        <w:rPr>
          <w:rtl/>
        </w:rPr>
        <w:t>مؤسسة الرعاية الاجتماعية للطفل</w:t>
      </w:r>
      <w:bookmarkEnd w:id="11"/>
      <w:r w:rsidRPr="00843F89">
        <w:rPr>
          <w:rtl/>
        </w:rPr>
        <w:t>، رغم الطلب الرئيسي المقدم من صاحب البلاغ</w:t>
      </w:r>
      <w:r w:rsidRPr="00843F89">
        <w:rPr>
          <w:rFonts w:hAnsiTheme="minorHAnsi"/>
          <w:rtl/>
        </w:rPr>
        <w:t xml:space="preserve"> </w:t>
      </w:r>
      <w:r w:rsidRPr="00843F89">
        <w:rPr>
          <w:rtl/>
        </w:rPr>
        <w:t>كتابياً وشفوياً على حد سواء لإيداعه في المؤسسة</w:t>
      </w:r>
      <w:r w:rsidR="00EB7188">
        <w:rPr>
          <w:vertAlign w:val="superscript"/>
          <w:rtl/>
        </w:rPr>
        <w:t>(</w:t>
      </w:r>
      <w:r w:rsidR="00EB7188" w:rsidRPr="00283834">
        <w:rPr>
          <w:vertAlign w:val="superscript"/>
          <w:lang w:val="en-US"/>
        </w:rPr>
        <w:footnoteReference w:id="6"/>
      </w:r>
      <w:r w:rsidR="00EB7188" w:rsidRPr="00EB7188">
        <w:rPr>
          <w:vertAlign w:val="superscript"/>
          <w:rtl/>
        </w:rPr>
        <w:t>)</w:t>
      </w:r>
      <w:r w:rsidR="00EB7188" w:rsidRPr="00EB7188">
        <w:rPr>
          <w:rtl/>
        </w:rPr>
        <w:t>.</w:t>
      </w:r>
    </w:p>
    <w:p w14:paraId="2E12106D" w14:textId="5C43CC43" w:rsidR="00EB7188" w:rsidRPr="00EB7188" w:rsidRDefault="00FE551A" w:rsidP="006446A6">
      <w:pPr>
        <w:pStyle w:val="SingleTxtGA"/>
        <w:rPr>
          <w:lang w:val="ar-SA" w:eastAsia="zh-TW" w:bidi="en-GB"/>
        </w:rPr>
      </w:pPr>
      <w:r w:rsidRPr="00283834">
        <w:rPr>
          <w:rtl/>
        </w:rPr>
        <w:t>2</w:t>
      </w:r>
      <w:r w:rsidRPr="00843F89">
        <w:rPr>
          <w:rtl/>
        </w:rPr>
        <w:t>-</w:t>
      </w:r>
      <w:r w:rsidRPr="00283834">
        <w:rPr>
          <w:rtl/>
        </w:rPr>
        <w:t>7</w:t>
      </w:r>
      <w:r w:rsidRPr="00843F89">
        <w:rPr>
          <w:rtl/>
        </w:rPr>
        <w:tab/>
        <w:t xml:space="preserve">ويشير صاحب البلاغ إلى أنه ظل منذ </w:t>
      </w:r>
      <w:r w:rsidRPr="00283834">
        <w:rPr>
          <w:rtl/>
        </w:rPr>
        <w:t>28</w:t>
      </w:r>
      <w:r w:rsidRPr="00843F89">
        <w:rPr>
          <w:rtl/>
        </w:rPr>
        <w:t xml:space="preserve"> آب/أغسطس </w:t>
      </w:r>
      <w:r w:rsidRPr="00283834">
        <w:rPr>
          <w:rtl/>
        </w:rPr>
        <w:t>2019</w:t>
      </w:r>
      <w:r w:rsidRPr="00843F89">
        <w:rPr>
          <w:rtl/>
        </w:rPr>
        <w:t xml:space="preserve"> دون مأوى، ودون أي رعاية، ودون أي وسيلة للعيش. كما أنه في وضعٍ لا يمكّنه من الامتثال للتوجيهات الحكومية وتطبيق التدابير الوقائية الموصى بها في سياق جائحة مرض فيروس كورونا (كوفيد-</w:t>
      </w:r>
      <w:r w:rsidRPr="00283834">
        <w:rPr>
          <w:rtl/>
        </w:rPr>
        <w:t>1</w:t>
      </w:r>
      <w:r w:rsidR="00EB7188" w:rsidRPr="00283834">
        <w:rPr>
          <w:rtl/>
        </w:rPr>
        <w:t>9</w:t>
      </w:r>
      <w:r w:rsidR="00EB7188" w:rsidRPr="00EB7188">
        <w:rPr>
          <w:rtl/>
        </w:rPr>
        <w:t>).</w:t>
      </w:r>
    </w:p>
    <w:p w14:paraId="5DB1907D" w14:textId="060CE4D7" w:rsidR="00FE551A" w:rsidRPr="00283834" w:rsidRDefault="006446A6" w:rsidP="006446A6">
      <w:pPr>
        <w:pStyle w:val="H23GA"/>
        <w:rPr>
          <w:szCs w:val="20"/>
          <w:lang w:val="ar-SA" w:eastAsia="zh-TW" w:bidi="en-GB"/>
        </w:rPr>
      </w:pPr>
      <w:r w:rsidRPr="00283834">
        <w:rPr>
          <w:rtl/>
        </w:rPr>
        <w:tab/>
      </w:r>
      <w:r w:rsidRPr="00283834">
        <w:rPr>
          <w:rtl/>
        </w:rPr>
        <w:tab/>
      </w:r>
      <w:r w:rsidR="00FE551A" w:rsidRPr="00283834">
        <w:rPr>
          <w:rtl/>
        </w:rPr>
        <w:t>الشكوى</w:t>
      </w:r>
    </w:p>
    <w:p w14:paraId="0000F98F" w14:textId="523BC06B" w:rsidR="00FE551A" w:rsidRPr="00591F06" w:rsidRDefault="00FE551A" w:rsidP="006446A6">
      <w:pPr>
        <w:pStyle w:val="SingleTxtGA"/>
        <w:rPr>
          <w:spacing w:val="-2"/>
          <w:szCs w:val="20"/>
          <w:lang w:val="fr-CH" w:eastAsia="zh-TW"/>
        </w:rPr>
      </w:pPr>
      <w:r w:rsidRPr="00283834">
        <w:rPr>
          <w:rtl/>
        </w:rPr>
        <w:t>3</w:t>
      </w:r>
      <w:r w:rsidRPr="00187550">
        <w:rPr>
          <w:szCs w:val="20"/>
          <w:rtl/>
        </w:rPr>
        <w:t>-</w:t>
      </w:r>
      <w:r w:rsidRPr="00283834">
        <w:rPr>
          <w:rtl/>
        </w:rPr>
        <w:t>1</w:t>
      </w:r>
      <w:r w:rsidRPr="00187550">
        <w:rPr>
          <w:rtl/>
        </w:rPr>
        <w:tab/>
        <w:t xml:space="preserve">يدَّعي صاحب البلاغ أن الدولة الطرف انتهكت حقوقه المكفولة بموجب المواد </w:t>
      </w:r>
      <w:r w:rsidRPr="00283834">
        <w:rPr>
          <w:rtl/>
        </w:rPr>
        <w:t>3</w:t>
      </w:r>
      <w:r w:rsidRPr="00187550">
        <w:rPr>
          <w:rtl/>
        </w:rPr>
        <w:t xml:space="preserve"> و</w:t>
      </w:r>
      <w:r w:rsidRPr="00283834">
        <w:rPr>
          <w:rtl/>
        </w:rPr>
        <w:t>8</w:t>
      </w:r>
      <w:r w:rsidRPr="00187550">
        <w:rPr>
          <w:rtl/>
        </w:rPr>
        <w:t xml:space="preserve"> و</w:t>
      </w:r>
      <w:r w:rsidRPr="00283834">
        <w:rPr>
          <w:rtl/>
        </w:rPr>
        <w:t>12</w:t>
      </w:r>
      <w:r w:rsidRPr="00187550">
        <w:rPr>
          <w:rtl/>
        </w:rPr>
        <w:t xml:space="preserve"> و</w:t>
      </w:r>
      <w:r w:rsidRPr="00283834">
        <w:rPr>
          <w:rtl/>
        </w:rPr>
        <w:t>20</w:t>
      </w:r>
      <w:r w:rsidRPr="00187550">
        <w:rPr>
          <w:rtl/>
        </w:rPr>
        <w:t xml:space="preserve"> من الاتفاقية نتيجةً لإجراءات تقدير العمر التي خضع لها، وعدم الاعتراف به كطفل مهاجر غير مصحوب</w:t>
      </w:r>
      <w:r w:rsidRPr="00187550">
        <w:rPr>
          <w:rFonts w:hAnsiTheme="minorHAnsi"/>
          <w:rtl/>
        </w:rPr>
        <w:t xml:space="preserve">، </w:t>
      </w:r>
      <w:r w:rsidRPr="00187550">
        <w:rPr>
          <w:rtl/>
        </w:rPr>
        <w:t>وعدم توفير الحماية له بهذه الصفة.</w:t>
      </w:r>
      <w:r w:rsidR="00591F06">
        <w:rPr>
          <w:rFonts w:hint="cs"/>
          <w:spacing w:val="-2"/>
          <w:szCs w:val="20"/>
          <w:rtl/>
          <w:lang w:val="fr-CH" w:eastAsia="zh-TW"/>
        </w:rPr>
        <w:t xml:space="preserve"> </w:t>
      </w:r>
    </w:p>
    <w:p w14:paraId="407296E0" w14:textId="7612486A" w:rsidR="00FE551A" w:rsidRPr="00187550" w:rsidRDefault="00FE551A" w:rsidP="006446A6">
      <w:pPr>
        <w:pStyle w:val="SingleTxtGA"/>
        <w:rPr>
          <w:szCs w:val="20"/>
          <w:lang w:val="ar-SA" w:eastAsia="zh-TW" w:bidi="en-GB"/>
        </w:rPr>
      </w:pPr>
      <w:r w:rsidRPr="00283834">
        <w:rPr>
          <w:rtl/>
        </w:rPr>
        <w:t>3</w:t>
      </w:r>
      <w:r w:rsidRPr="00187550">
        <w:rPr>
          <w:szCs w:val="20"/>
          <w:rtl/>
        </w:rPr>
        <w:t>-</w:t>
      </w:r>
      <w:r w:rsidRPr="00283834">
        <w:rPr>
          <w:rtl/>
        </w:rPr>
        <w:t>2</w:t>
      </w:r>
      <w:r w:rsidRPr="00187550">
        <w:rPr>
          <w:rtl/>
        </w:rPr>
        <w:tab/>
        <w:t xml:space="preserve">ويرى صاحب البلاغ أن الدولة الطرف لم تأخذ في الاعتبار مبدأ مصالح الطفل الفضلى، المنصوص عليه في المادة </w:t>
      </w:r>
      <w:r w:rsidRPr="00283834">
        <w:rPr>
          <w:rtl/>
        </w:rPr>
        <w:t>3</w:t>
      </w:r>
      <w:r w:rsidRPr="00187550">
        <w:rPr>
          <w:rtl/>
        </w:rPr>
        <w:t xml:space="preserve"> من الاتفاقية، أثناء إجراءات تقدير العمر التي خضع لها</w:t>
      </w:r>
      <w:r w:rsidR="00EB7188">
        <w:rPr>
          <w:sz w:val="18"/>
          <w:vertAlign w:val="superscript"/>
          <w:rtl/>
        </w:rPr>
        <w:t>(</w:t>
      </w:r>
      <w:r w:rsidR="00EB7188" w:rsidRPr="00283834">
        <w:rPr>
          <w:sz w:val="18"/>
          <w:vertAlign w:val="superscript"/>
          <w:lang w:val="en-US"/>
        </w:rPr>
        <w:footnoteReference w:id="7"/>
      </w:r>
      <w:r w:rsidR="00EB7188" w:rsidRPr="00EB7188">
        <w:rPr>
          <w:sz w:val="18"/>
          <w:vertAlign w:val="superscript"/>
          <w:rtl/>
        </w:rPr>
        <w:t>)</w:t>
      </w:r>
      <w:r w:rsidR="00EB7188" w:rsidRPr="00EB7188">
        <w:rPr>
          <w:rtl/>
        </w:rPr>
        <w:t xml:space="preserve">. </w:t>
      </w:r>
      <w:r w:rsidRPr="00187550">
        <w:rPr>
          <w:rtl/>
        </w:rPr>
        <w:t xml:space="preserve">ولم تأخذ </w:t>
      </w:r>
      <w:r w:rsidRPr="00187550">
        <w:rPr>
          <w:rtl/>
        </w:rPr>
        <w:lastRenderedPageBreak/>
        <w:t>سلطات الدولة الطرف في الاعتبار الوثائق التي قدمها صاحب البلاغ وهي: في البداية، نسخة من شهادة ميلاده؛ وأمام قاضي الأحداث</w:t>
      </w:r>
      <w:r w:rsidRPr="00187550">
        <w:rPr>
          <w:rFonts w:hAnsiTheme="minorHAnsi"/>
          <w:rtl/>
        </w:rPr>
        <w:t xml:space="preserve"> </w:t>
      </w:r>
      <w:r w:rsidRPr="00187550">
        <w:rPr>
          <w:rtl/>
        </w:rPr>
        <w:t xml:space="preserve">بعد ذلك، </w:t>
      </w:r>
      <w:bookmarkStart w:id="12" w:name="_Hlk131080970"/>
      <w:r w:rsidRPr="00187550">
        <w:rPr>
          <w:rtl/>
        </w:rPr>
        <w:t xml:space="preserve">النسخة الأصلية </w:t>
      </w:r>
      <w:bookmarkEnd w:id="12"/>
      <w:r w:rsidRPr="00187550">
        <w:rPr>
          <w:rtl/>
        </w:rPr>
        <w:t>من شهادة ميلاده والنسخة الأصلية من بطاقة هويته الوطنية؛ وأخيراً، أمام محكمة الاستئناف، النسخة الأصلية من شهادة ميلاده المصدَّقة من السفارة الباكستانية في باريس، والنسخة الأصلية من بطاقة هويته الوطنية الباكستانية، ونسخة من جواز سفره. ونتيجةً لذلك، أُعلن بلوغه سن الرشد وحرمانه من الحماية الواجبة له كطفل مهاجر غير مصحوب، وتُرك في حالة ضعف شديد. ولم تحترم سلطات الدولة الطرف مبدأ افتراض عدم بلوغ سن الرشد، ولم تُتِح لصاحب البلاغ إمكانية تفسير الشك لصالح ال</w:t>
      </w:r>
      <w:r>
        <w:rPr>
          <w:rFonts w:hint="cs"/>
          <w:rtl/>
        </w:rPr>
        <w:t>شخص المعني</w:t>
      </w:r>
      <w:r w:rsidRPr="00187550">
        <w:rPr>
          <w:rtl/>
        </w:rPr>
        <w:t xml:space="preserve"> أثناء عملية تقدير السن، رغم أنه قدم، دعماً لطلب الحماية، وثائق هوية رسمية صادرة عن بلده الأصلي. ويدَّعي صاحب البلاغ أن سلطات الدولة الطرف لم تُحلل الوثائق ولم تتصل بالسلطات القنصلية الباكستانية في فرنسا للتحقق من صحة هذه الوثائق. ويشير إلى أن محكمة الاستئناف في ليون حددت موعد جلسة الاستماع في </w:t>
      </w:r>
      <w:r w:rsidRPr="00283834">
        <w:rPr>
          <w:rtl/>
        </w:rPr>
        <w:t>12</w:t>
      </w:r>
      <w:r w:rsidRPr="00187550">
        <w:rPr>
          <w:rtl/>
        </w:rPr>
        <w:t xml:space="preserve"> كانون الثاني/</w:t>
      </w:r>
      <w:r w:rsidR="00841E84">
        <w:rPr>
          <w:rFonts w:hint="cs"/>
          <w:rtl/>
        </w:rPr>
        <w:t xml:space="preserve"> </w:t>
      </w:r>
      <w:r w:rsidRPr="00187550">
        <w:rPr>
          <w:rtl/>
        </w:rPr>
        <w:t xml:space="preserve">يناير </w:t>
      </w:r>
      <w:r w:rsidRPr="00283834">
        <w:rPr>
          <w:rtl/>
        </w:rPr>
        <w:t>2021</w:t>
      </w:r>
      <w:r w:rsidRPr="00187550">
        <w:rPr>
          <w:rtl/>
        </w:rPr>
        <w:t xml:space="preserve"> للفصل في مسألة عمره، بينما كان سيبلغ سن الرشد في </w:t>
      </w:r>
      <w:r w:rsidRPr="00283834">
        <w:rPr>
          <w:rtl/>
        </w:rPr>
        <w:t>31</w:t>
      </w:r>
      <w:r w:rsidRPr="00187550">
        <w:rPr>
          <w:rtl/>
        </w:rPr>
        <w:t xml:space="preserve"> كانون الأول/ديسمبر </w:t>
      </w:r>
      <w:r w:rsidRPr="00283834">
        <w:rPr>
          <w:rtl/>
        </w:rPr>
        <w:t>2020</w:t>
      </w:r>
      <w:r w:rsidRPr="00187550">
        <w:rPr>
          <w:rtl/>
        </w:rPr>
        <w:t>، وكان سيجازف بالتالي بإمكانية إعلان طلب الاستئناف غير ذي جدوى.</w:t>
      </w:r>
    </w:p>
    <w:p w14:paraId="0712E480" w14:textId="77777777" w:rsidR="00FE551A" w:rsidRPr="00187550" w:rsidRDefault="00FE551A" w:rsidP="006446A6">
      <w:pPr>
        <w:pStyle w:val="SingleTxtGA"/>
        <w:rPr>
          <w:szCs w:val="20"/>
          <w:lang w:eastAsia="zh-TW" w:bidi="en-GB"/>
        </w:rPr>
      </w:pPr>
      <w:r w:rsidRPr="00283834">
        <w:rPr>
          <w:rtl/>
        </w:rPr>
        <w:t>3</w:t>
      </w:r>
      <w:r w:rsidRPr="00187550">
        <w:rPr>
          <w:szCs w:val="20"/>
          <w:rtl/>
        </w:rPr>
        <w:t>-</w:t>
      </w:r>
      <w:r w:rsidRPr="00283834">
        <w:rPr>
          <w:rtl/>
        </w:rPr>
        <w:t>3</w:t>
      </w:r>
      <w:r w:rsidRPr="00187550">
        <w:rPr>
          <w:rtl/>
        </w:rPr>
        <w:tab/>
        <w:t xml:space="preserve">ويدَّعي صاحب البلاغ أيضاً أن عدم إتاحة تمثيل قانوني له قبل إجراء المقابلة التقييمية بشأن عمره وأثناءها وبعدها يشكل انتهاكاً لحقوقه المكفولة بموجب المادة </w:t>
      </w:r>
      <w:r w:rsidRPr="00283834">
        <w:rPr>
          <w:rtl/>
        </w:rPr>
        <w:t>3</w:t>
      </w:r>
      <w:r w:rsidRPr="00187550">
        <w:rPr>
          <w:rtl/>
        </w:rPr>
        <w:t xml:space="preserve">، مقروءة بالاقتران بالفقرة </w:t>
      </w:r>
      <w:r w:rsidRPr="00283834">
        <w:rPr>
          <w:rtl/>
        </w:rPr>
        <w:t>2</w:t>
      </w:r>
      <w:r w:rsidRPr="00187550">
        <w:rPr>
          <w:rtl/>
        </w:rPr>
        <w:t xml:space="preserve"> من المادة </w:t>
      </w:r>
      <w:r w:rsidRPr="00283834">
        <w:rPr>
          <w:rtl/>
        </w:rPr>
        <w:t>12</w:t>
      </w:r>
      <w:r w:rsidRPr="00187550">
        <w:rPr>
          <w:rtl/>
        </w:rPr>
        <w:t xml:space="preserve"> من الاتفاقية. ولم تعتمد سلطات الدولة الطرف، في تقييمها لعمره، سوى على المظهر الخارجي لصاحب البلاغ والتناقضات المفترَضة في أقواله أثناء المقابلة التقييمية التي أُجريت باللغة الأوردية عبر الهاتف</w:t>
      </w:r>
      <w:r w:rsidRPr="00187550">
        <w:rPr>
          <w:szCs w:val="20"/>
          <w:rtl/>
        </w:rPr>
        <w:t xml:space="preserve"> </w:t>
      </w:r>
      <w:r w:rsidRPr="00187550">
        <w:rPr>
          <w:rtl/>
        </w:rPr>
        <w:t>بمساعدة مترجم شفوي، رغم أن لغته الأم هي البنجابية. ولم يرافقه محام أو ممثل قبل إجراء المقابلة</w:t>
      </w:r>
      <w:r w:rsidRPr="00187550">
        <w:rPr>
          <w:rFonts w:hAnsiTheme="minorHAnsi"/>
          <w:rtl/>
        </w:rPr>
        <w:t xml:space="preserve"> </w:t>
      </w:r>
      <w:r w:rsidRPr="00187550">
        <w:rPr>
          <w:rtl/>
        </w:rPr>
        <w:t>ولا أثناءها، ولم تُتَح له إمكانية إعادة قراءة التقرير التقييمي أو إدخال تصحيحات عليه. ونظراً لعدم توفير مساعدة محام أثناء عملية تقييم العمر، لم يُشِر محامي صاحب البلاغ إلى أوجه عدم الدقة المذكورة أمام قاضي الأحداث إلا في وقت لاحق.</w:t>
      </w:r>
    </w:p>
    <w:p w14:paraId="7AD4AAA9" w14:textId="5AE89D95" w:rsidR="00FE551A" w:rsidRPr="00187550" w:rsidRDefault="00FE551A" w:rsidP="006446A6">
      <w:pPr>
        <w:pStyle w:val="SingleTxtGA"/>
        <w:rPr>
          <w:szCs w:val="20"/>
          <w:lang w:val="ar-SA" w:eastAsia="zh-TW" w:bidi="en-GB"/>
        </w:rPr>
      </w:pPr>
      <w:r w:rsidRPr="00283834">
        <w:rPr>
          <w:rtl/>
        </w:rPr>
        <w:t>3</w:t>
      </w:r>
      <w:r w:rsidRPr="00187550">
        <w:rPr>
          <w:szCs w:val="20"/>
          <w:rtl/>
        </w:rPr>
        <w:t>-</w:t>
      </w:r>
      <w:r w:rsidRPr="00283834">
        <w:rPr>
          <w:rtl/>
        </w:rPr>
        <w:t>4</w:t>
      </w:r>
      <w:r w:rsidRPr="00187550">
        <w:rPr>
          <w:rtl/>
        </w:rPr>
        <w:tab/>
        <w:t>وبالإضافة إلى ذلك، يدَّعي صاحب البلاغ أنه استُبعد من نظام حماية الطفل ووجد نفسه يعيش في الشوارع وقد تخلَّى عنه الجميع، وكان في حالة ضعف شديد خلال جائحة كوفيد-</w:t>
      </w:r>
      <w:r w:rsidRPr="00283834">
        <w:rPr>
          <w:rtl/>
        </w:rPr>
        <w:t>19</w:t>
      </w:r>
      <w:r w:rsidRPr="00187550">
        <w:rPr>
          <w:rtl/>
        </w:rPr>
        <w:t xml:space="preserve">، فيما يشكل انتهاكاً لحقوقه المكفولة بموجب المادة </w:t>
      </w:r>
      <w:r w:rsidRPr="00283834">
        <w:rPr>
          <w:rtl/>
        </w:rPr>
        <w:t>3</w:t>
      </w:r>
      <w:r w:rsidRPr="00187550">
        <w:rPr>
          <w:rtl/>
        </w:rPr>
        <w:t xml:space="preserve"> مقروءة بالاقتران بالمادة </w:t>
      </w:r>
      <w:r w:rsidRPr="00283834">
        <w:rPr>
          <w:rtl/>
        </w:rPr>
        <w:t>20</w:t>
      </w:r>
      <w:r w:rsidRPr="00187550">
        <w:rPr>
          <w:rtl/>
        </w:rPr>
        <w:t xml:space="preserve"> من الاتفاقية. ويذكر صاحب البلاغ أنه جرى الإسراع في إجراء مقابلة التقييم دون أن يتمكن من الحصول على استقبال </w:t>
      </w:r>
      <w:r>
        <w:rPr>
          <w:rFonts w:hint="cs"/>
          <w:rtl/>
        </w:rPr>
        <w:t xml:space="preserve">طارئ </w:t>
      </w:r>
      <w:r w:rsidRPr="00187550">
        <w:rPr>
          <w:rtl/>
        </w:rPr>
        <w:t>مؤقت مع أن ذلك يُعتبر إلزامياً بم</w:t>
      </w:r>
      <w:r>
        <w:rPr>
          <w:rFonts w:hint="cs"/>
          <w:rtl/>
        </w:rPr>
        <w:t>قتضى</w:t>
      </w:r>
      <w:r w:rsidRPr="00187550">
        <w:rPr>
          <w:rtl/>
        </w:rPr>
        <w:t xml:space="preserve"> المادتين </w:t>
      </w:r>
      <w:r w:rsidRPr="00187550">
        <w:rPr>
          <w:rFonts w:hAnsiTheme="minorHAnsi"/>
          <w:lang w:val="fr-FR"/>
        </w:rPr>
        <w:t>L</w:t>
      </w:r>
      <w:r w:rsidRPr="00283834">
        <w:t>223</w:t>
      </w:r>
      <w:r w:rsidRPr="00187550">
        <w:rPr>
          <w:rFonts w:hAnsiTheme="minorHAnsi"/>
          <w:lang w:val="fr-FR"/>
        </w:rPr>
        <w:t>-</w:t>
      </w:r>
      <w:r w:rsidRPr="00283834">
        <w:t>2</w:t>
      </w:r>
      <w:bookmarkStart w:id="13" w:name="_Hlk131150135"/>
      <w:r w:rsidR="00EB7188">
        <w:rPr>
          <w:rFonts w:hAnsiTheme="minorHAnsi"/>
          <w:rtl/>
          <w:lang w:val="fr-FR"/>
        </w:rPr>
        <w:t xml:space="preserve"> و</w:t>
      </w:r>
      <w:r w:rsidR="00EB7188" w:rsidRPr="00187550">
        <w:rPr>
          <w:rFonts w:hAnsiTheme="minorHAnsi"/>
          <w:lang w:val="fr-FR"/>
        </w:rPr>
        <w:t>R</w:t>
      </w:r>
      <w:r w:rsidRPr="00283834">
        <w:t>221</w:t>
      </w:r>
      <w:r w:rsidRPr="00187550">
        <w:rPr>
          <w:rFonts w:hAnsiTheme="minorHAnsi"/>
          <w:lang w:val="fr-FR"/>
        </w:rPr>
        <w:t>-</w:t>
      </w:r>
      <w:r w:rsidRPr="00283834">
        <w:t>11</w:t>
      </w:r>
      <w:r w:rsidR="00102220">
        <w:rPr>
          <w:rFonts w:hAnsiTheme="minorHAnsi"/>
          <w:rtl/>
          <w:lang w:val="fr-FR"/>
        </w:rPr>
        <w:t xml:space="preserve"> </w:t>
      </w:r>
      <w:r w:rsidRPr="00187550">
        <w:rPr>
          <w:rtl/>
        </w:rPr>
        <w:t>من قانون العمل الاجتماعي والأسرة</w:t>
      </w:r>
      <w:bookmarkEnd w:id="13"/>
      <w:r w:rsidRPr="00187550">
        <w:rPr>
          <w:rtl/>
        </w:rPr>
        <w:t>، و</w:t>
      </w:r>
      <w:r>
        <w:rPr>
          <w:rFonts w:hint="cs"/>
          <w:rtl/>
        </w:rPr>
        <w:t>من ثم</w:t>
      </w:r>
      <w:r w:rsidRPr="00187550">
        <w:rPr>
          <w:rtl/>
        </w:rPr>
        <w:t xml:space="preserve"> دون أن ي</w:t>
      </w:r>
      <w:r>
        <w:rPr>
          <w:rFonts w:hint="cs"/>
          <w:rtl/>
        </w:rPr>
        <w:t>ستفيد</w:t>
      </w:r>
      <w:r w:rsidRPr="00187550">
        <w:rPr>
          <w:rtl/>
        </w:rPr>
        <w:t xml:space="preserve"> من إمكانية السكن</w:t>
      </w:r>
      <w:r>
        <w:rPr>
          <w:rFonts w:hint="cs"/>
          <w:rtl/>
        </w:rPr>
        <w:t xml:space="preserve"> في مكان ما</w:t>
      </w:r>
      <w:r w:rsidRPr="00187550">
        <w:rPr>
          <w:rtl/>
        </w:rPr>
        <w:t xml:space="preserve"> و</w:t>
      </w:r>
      <w:r>
        <w:rPr>
          <w:rFonts w:hint="cs"/>
          <w:rtl/>
        </w:rPr>
        <w:t xml:space="preserve">من </w:t>
      </w:r>
      <w:r w:rsidRPr="00187550">
        <w:rPr>
          <w:rtl/>
        </w:rPr>
        <w:t xml:space="preserve">فترة راحة. ويذكر أن السلطات القضائية حددت مواعيد المحكمة ضمن أطر زمنية غير معقولة ودون أن تأمر بإيداعه في مؤسسة </w:t>
      </w:r>
      <w:bookmarkStart w:id="14" w:name="_Hlk131158201"/>
      <w:r w:rsidRPr="00187550">
        <w:rPr>
          <w:rtl/>
        </w:rPr>
        <w:t>الرعاية الاجتماعية للطفل</w:t>
      </w:r>
      <w:bookmarkEnd w:id="14"/>
      <w:r w:rsidRPr="00A65510">
        <w:rPr>
          <w:rtl/>
        </w:rPr>
        <w:t xml:space="preserve"> في انتظار</w:t>
      </w:r>
      <w:r>
        <w:rPr>
          <w:rFonts w:hint="cs"/>
          <w:rtl/>
        </w:rPr>
        <w:t xml:space="preserve"> عقد</w:t>
      </w:r>
      <w:r w:rsidRPr="00A65510">
        <w:rPr>
          <w:rtl/>
        </w:rPr>
        <w:t xml:space="preserve"> الجلسات</w:t>
      </w:r>
      <w:r w:rsidRPr="00187550">
        <w:rPr>
          <w:rtl/>
        </w:rPr>
        <w:t>.</w:t>
      </w:r>
    </w:p>
    <w:p w14:paraId="4BA3FD05" w14:textId="022C8E1B" w:rsidR="00FE551A" w:rsidRPr="00187550" w:rsidRDefault="00FE551A" w:rsidP="006446A6">
      <w:pPr>
        <w:pStyle w:val="SingleTxtGA"/>
        <w:rPr>
          <w:rtl/>
        </w:rPr>
      </w:pPr>
      <w:r w:rsidRPr="00283834">
        <w:rPr>
          <w:rtl/>
        </w:rPr>
        <w:t>3</w:t>
      </w:r>
      <w:r w:rsidRPr="00187550">
        <w:rPr>
          <w:szCs w:val="20"/>
          <w:rtl/>
        </w:rPr>
        <w:t>-</w:t>
      </w:r>
      <w:r w:rsidRPr="00283834">
        <w:rPr>
          <w:rtl/>
        </w:rPr>
        <w:t>5</w:t>
      </w:r>
      <w:r w:rsidRPr="00187550">
        <w:rPr>
          <w:rtl/>
        </w:rPr>
        <w:tab/>
        <w:t xml:space="preserve">ويدَّعي صاحب البلاغ أيضاً أن الدولة الطرف انتهكت حقوقه المكفولة </w:t>
      </w:r>
      <w:r>
        <w:rPr>
          <w:rFonts w:hint="cs"/>
          <w:rtl/>
        </w:rPr>
        <w:t>بمقتضى</w:t>
      </w:r>
      <w:r w:rsidRPr="00187550">
        <w:rPr>
          <w:rtl/>
        </w:rPr>
        <w:t xml:space="preserve"> المادة </w:t>
      </w:r>
      <w:r w:rsidRPr="00283834">
        <w:rPr>
          <w:rtl/>
        </w:rPr>
        <w:t>8</w:t>
      </w:r>
      <w:r w:rsidRPr="00187550">
        <w:rPr>
          <w:rtl/>
        </w:rPr>
        <w:t xml:space="preserve"> من الاتفاقية. ويستشهد بالسوابق القضائية الثابتة للجنة التي تفيد بأن العمر يشكل عنصراً أساسياً من عناصر الهوية. وترى اللجنة أن تاريخ ميلاد طفل</w:t>
      </w:r>
      <w:r>
        <w:rPr>
          <w:rFonts w:hint="cs"/>
          <w:rtl/>
        </w:rPr>
        <w:t xml:space="preserve"> ما</w:t>
      </w:r>
      <w:r w:rsidRPr="00187550">
        <w:rPr>
          <w:rtl/>
        </w:rPr>
        <w:t xml:space="preserve"> يشكل جزءاً من هويته، وأن الدول الأطراف ملز</w:t>
      </w:r>
      <w:r>
        <w:rPr>
          <w:rFonts w:hint="cs"/>
          <w:rtl/>
        </w:rPr>
        <w:t>َ</w:t>
      </w:r>
      <w:r w:rsidRPr="00187550">
        <w:rPr>
          <w:rtl/>
        </w:rPr>
        <w:t>مة بعدم المساس بعناصر هوي</w:t>
      </w:r>
      <w:r>
        <w:rPr>
          <w:rFonts w:hint="cs"/>
          <w:rtl/>
        </w:rPr>
        <w:t>ة الطفل</w:t>
      </w:r>
      <w:r w:rsidRPr="00187550">
        <w:rPr>
          <w:rtl/>
        </w:rPr>
        <w:t xml:space="preserve"> وبعدم حرمانه من أي عنصر من </w:t>
      </w:r>
      <w:r>
        <w:rPr>
          <w:rFonts w:hint="cs"/>
          <w:rtl/>
        </w:rPr>
        <w:t>هذه ال</w:t>
      </w:r>
      <w:r w:rsidRPr="00187550">
        <w:rPr>
          <w:rtl/>
        </w:rPr>
        <w:t>عناصر</w:t>
      </w:r>
      <w:r w:rsidR="00EB7188">
        <w:rPr>
          <w:sz w:val="18"/>
          <w:vertAlign w:val="superscript"/>
          <w:rtl/>
        </w:rPr>
        <w:t>(</w:t>
      </w:r>
      <w:r w:rsidR="00EB7188" w:rsidRPr="00283834">
        <w:rPr>
          <w:sz w:val="18"/>
          <w:vertAlign w:val="superscript"/>
          <w:lang w:val="en-US"/>
        </w:rPr>
        <w:footnoteReference w:id="8"/>
      </w:r>
      <w:r w:rsidR="00EB7188" w:rsidRPr="00EB7188">
        <w:rPr>
          <w:sz w:val="18"/>
          <w:vertAlign w:val="superscript"/>
          <w:rtl/>
        </w:rPr>
        <w:t>)</w:t>
      </w:r>
      <w:r w:rsidR="00EB7188" w:rsidRPr="00EB7188">
        <w:rPr>
          <w:rtl/>
        </w:rPr>
        <w:t xml:space="preserve">. </w:t>
      </w:r>
      <w:r w:rsidRPr="00187550">
        <w:rPr>
          <w:rtl/>
        </w:rPr>
        <w:t xml:space="preserve">ويشير إلى أن سلطات الدولة الطرف لم تسعَ إلى التحقق من صحة المعلومات الواردة في شهادة ميلاده أو </w:t>
      </w:r>
      <w:r>
        <w:rPr>
          <w:rFonts w:hint="cs"/>
          <w:rtl/>
        </w:rPr>
        <w:t xml:space="preserve">إلى </w:t>
      </w:r>
      <w:r w:rsidRPr="00187550">
        <w:rPr>
          <w:rtl/>
        </w:rPr>
        <w:t>التحقق منها لدى السلطات الباكستانية، وهو ما يخالف</w:t>
      </w:r>
      <w:r>
        <w:rPr>
          <w:rFonts w:hint="cs"/>
          <w:rtl/>
        </w:rPr>
        <w:t xml:space="preserve"> أحكام</w:t>
      </w:r>
      <w:r w:rsidRPr="00187550">
        <w:rPr>
          <w:rtl/>
        </w:rPr>
        <w:t xml:space="preserve"> الاتفاقية والتشريعات الوطنية. ويذكر صاحب البلاغ أنه بموجب المادة </w:t>
      </w:r>
      <w:r w:rsidRPr="00283834">
        <w:rPr>
          <w:rtl/>
        </w:rPr>
        <w:t>47</w:t>
      </w:r>
      <w:r w:rsidRPr="00187550">
        <w:rPr>
          <w:rtl/>
        </w:rPr>
        <w:t xml:space="preserve"> من القانون المدني، تُعتبر وثائق الحالة المدنية للأجانب ال</w:t>
      </w:r>
      <w:r>
        <w:rPr>
          <w:rFonts w:hint="cs"/>
          <w:rtl/>
        </w:rPr>
        <w:t>تي تصدر</w:t>
      </w:r>
      <w:r w:rsidRPr="00187550">
        <w:rPr>
          <w:rtl/>
        </w:rPr>
        <w:t xml:space="preserve"> في بلد أجنبي و</w:t>
      </w:r>
      <w:r>
        <w:rPr>
          <w:rFonts w:hint="cs"/>
          <w:rtl/>
        </w:rPr>
        <w:t>ت</w:t>
      </w:r>
      <w:r w:rsidRPr="00187550">
        <w:rPr>
          <w:rtl/>
        </w:rPr>
        <w:t>حرَّر وفق النماذج المعمول بها في ذلك البلد وث</w:t>
      </w:r>
      <w:r>
        <w:rPr>
          <w:rFonts w:hint="cs"/>
          <w:rtl/>
        </w:rPr>
        <w:t>ائق</w:t>
      </w:r>
      <w:r w:rsidRPr="00187550">
        <w:rPr>
          <w:rtl/>
        </w:rPr>
        <w:t xml:space="preserve"> ذات حجية، ما لم تُثب</w:t>
      </w:r>
      <w:r>
        <w:rPr>
          <w:rFonts w:hint="cs"/>
          <w:rtl/>
        </w:rPr>
        <w:t>ِ</w:t>
      </w:r>
      <w:r w:rsidRPr="00187550">
        <w:rPr>
          <w:rtl/>
        </w:rPr>
        <w:t>ت وثائق</w:t>
      </w:r>
      <w:r w:rsidRPr="00187550">
        <w:rPr>
          <w:rFonts w:hAnsiTheme="minorHAnsi"/>
          <w:rtl/>
        </w:rPr>
        <w:t xml:space="preserve"> </w:t>
      </w:r>
      <w:r w:rsidRPr="00187550">
        <w:rPr>
          <w:rtl/>
        </w:rPr>
        <w:t xml:space="preserve">أو </w:t>
      </w:r>
      <w:r>
        <w:rPr>
          <w:rFonts w:hint="cs"/>
          <w:rtl/>
        </w:rPr>
        <w:t>م</w:t>
      </w:r>
      <w:r w:rsidRPr="00187550">
        <w:rPr>
          <w:rtl/>
        </w:rPr>
        <w:t xml:space="preserve">ستندات أخرى </w:t>
      </w:r>
      <w:r w:rsidRPr="00187550">
        <w:rPr>
          <w:rtl/>
        </w:rPr>
        <w:lastRenderedPageBreak/>
        <w:t xml:space="preserve">متوافرة، أو بيانات خارجية أو عناصر مأخوذة من الوثيقة نفسها، </w:t>
      </w:r>
      <w:r>
        <w:rPr>
          <w:rFonts w:hint="cs"/>
          <w:rtl/>
        </w:rPr>
        <w:t>و</w:t>
      </w:r>
      <w:r w:rsidRPr="00187550">
        <w:rPr>
          <w:rtl/>
        </w:rPr>
        <w:t>بعد إجراء جميع عمليات التحقق المناسبة عند الاقتضاء، أن الوثيقة</w:t>
      </w:r>
      <w:r>
        <w:rPr>
          <w:rFonts w:hint="cs"/>
          <w:rtl/>
        </w:rPr>
        <w:t xml:space="preserve"> المعنية</w:t>
      </w:r>
      <w:r w:rsidRPr="00187550">
        <w:rPr>
          <w:rtl/>
        </w:rPr>
        <w:t xml:space="preserve"> تتضمن مغالطات، أو أنها مزورة، أو أن الوقائع المعلنة فيها لا تتوافق مع الواقع. ويشير صاحب البلاغ أيضاً إلى المادة </w:t>
      </w:r>
      <w:r w:rsidRPr="00283834">
        <w:rPr>
          <w:rtl/>
        </w:rPr>
        <w:t>1</w:t>
      </w:r>
      <w:r w:rsidRPr="00187550">
        <w:rPr>
          <w:rtl/>
        </w:rPr>
        <w:t xml:space="preserve"> من المرسوم رقم </w:t>
      </w:r>
      <w:r w:rsidRPr="00283834">
        <w:rPr>
          <w:rtl/>
        </w:rPr>
        <w:t>2015</w:t>
      </w:r>
      <w:r w:rsidRPr="00187550">
        <w:rPr>
          <w:szCs w:val="20"/>
          <w:rtl/>
        </w:rPr>
        <w:t>-</w:t>
      </w:r>
      <w:r w:rsidRPr="00283834">
        <w:rPr>
          <w:rtl/>
        </w:rPr>
        <w:t>1740</w:t>
      </w:r>
      <w:r w:rsidRPr="00187550">
        <w:rPr>
          <w:rtl/>
        </w:rPr>
        <w:t xml:space="preserve"> المؤرخ </w:t>
      </w:r>
      <w:r w:rsidRPr="00283834">
        <w:rPr>
          <w:rtl/>
        </w:rPr>
        <w:t>24</w:t>
      </w:r>
      <w:r w:rsidRPr="00187550">
        <w:rPr>
          <w:rtl/>
        </w:rPr>
        <w:t xml:space="preserve"> كانون الأول/ديسمبر </w:t>
      </w:r>
      <w:r w:rsidRPr="00283834">
        <w:rPr>
          <w:rtl/>
        </w:rPr>
        <w:t>2015</w:t>
      </w:r>
      <w:r w:rsidRPr="00187550">
        <w:rPr>
          <w:rtl/>
        </w:rPr>
        <w:t>، التي تنص على أنه في حالة الشك في وثيقة الحالة المدنية، يكون التحقق لدى السلطات الأجنبية وحده الكفيل بأن يوفر معلومات مفيدة بشأن صحة وثيقة الحالة المدنية موضع الشك. وأخيراً، يشير صاحب البلاغ إلى أحكام المادة</w:t>
      </w:r>
      <w:r w:rsidR="00102220">
        <w:rPr>
          <w:rFonts w:hint="cs"/>
          <w:rtl/>
        </w:rPr>
        <w:t xml:space="preserve"> </w:t>
      </w:r>
      <w:r w:rsidRPr="00187550">
        <w:rPr>
          <w:rFonts w:hAnsiTheme="minorHAnsi"/>
          <w:lang w:val="fr-FR"/>
        </w:rPr>
        <w:t>R</w:t>
      </w:r>
      <w:r w:rsidRPr="00283834">
        <w:t>221</w:t>
      </w:r>
      <w:r w:rsidRPr="00187550">
        <w:rPr>
          <w:rFonts w:hAnsiTheme="minorHAnsi"/>
          <w:lang w:val="fr-FR"/>
        </w:rPr>
        <w:t>-</w:t>
      </w:r>
      <w:r w:rsidRPr="00283834">
        <w:t>11</w:t>
      </w:r>
      <w:r w:rsidR="00102220">
        <w:rPr>
          <w:rFonts w:hAnsiTheme="minorHAnsi"/>
          <w:rtl/>
          <w:lang w:val="fr-FR"/>
        </w:rPr>
        <w:t xml:space="preserve"> </w:t>
      </w:r>
      <w:r w:rsidRPr="00187550">
        <w:rPr>
          <w:rtl/>
        </w:rPr>
        <w:t>من قانون العمل الاجتماعي والأسرة، التي تنص على أنه "خلال فترة الاستقبال</w:t>
      </w:r>
      <w:r>
        <w:rPr>
          <w:rFonts w:hint="cs"/>
          <w:rtl/>
        </w:rPr>
        <w:t xml:space="preserve"> الطارئ</w:t>
      </w:r>
      <w:r w:rsidRPr="00187550">
        <w:rPr>
          <w:rtl/>
        </w:rPr>
        <w:t xml:space="preserve"> المؤقت، يُجري رئيس المجلس المحلي التحقيقات اللازمة لتقييم وضع الشخص</w:t>
      </w:r>
      <w:r>
        <w:rPr>
          <w:rFonts w:hint="cs"/>
          <w:rtl/>
        </w:rPr>
        <w:t xml:space="preserve"> المعني</w:t>
      </w:r>
      <w:r w:rsidRPr="00187550">
        <w:rPr>
          <w:rtl/>
        </w:rPr>
        <w:t xml:space="preserve">، </w:t>
      </w:r>
      <w:r>
        <w:rPr>
          <w:rFonts w:hint="cs"/>
          <w:rtl/>
        </w:rPr>
        <w:t>و</w:t>
      </w:r>
      <w:r w:rsidRPr="00187550">
        <w:rPr>
          <w:rtl/>
        </w:rPr>
        <w:t xml:space="preserve">لا سيما بناءً على أقواله بشأن هويته وعمره وأسرته وجنسيته وكونه غير مصحوب. </w:t>
      </w:r>
      <w:r w:rsidR="00EB7188" w:rsidRPr="00EB7188">
        <w:rPr>
          <w:rtl/>
        </w:rPr>
        <w:t>[..</w:t>
      </w:r>
      <w:r w:rsidRPr="00187550">
        <w:rPr>
          <w:rtl/>
        </w:rPr>
        <w:t>.] ويجوز لرئيس المجلس المحلي أيضاً أن يطلب المساعدة من المحافظ المحلي، وفي باريس، من رئيس الشرطة، للتحقق من صحة الوثائق التي تكون في حوزة الشخص".</w:t>
      </w:r>
    </w:p>
    <w:p w14:paraId="6D2E8ABF" w14:textId="21B4EBB2" w:rsidR="00FE551A" w:rsidRPr="008B011C" w:rsidRDefault="00FE551A" w:rsidP="006446A6">
      <w:pPr>
        <w:pStyle w:val="SingleTxtGA"/>
      </w:pPr>
      <w:r w:rsidRPr="00283834">
        <w:rPr>
          <w:rtl/>
        </w:rPr>
        <w:t>3</w:t>
      </w:r>
      <w:r w:rsidRPr="00187550">
        <w:rPr>
          <w:szCs w:val="20"/>
          <w:rtl/>
        </w:rPr>
        <w:t>-</w:t>
      </w:r>
      <w:r w:rsidRPr="00283834">
        <w:rPr>
          <w:rtl/>
        </w:rPr>
        <w:t>6</w:t>
      </w:r>
      <w:r w:rsidRPr="00187550">
        <w:rPr>
          <w:rtl/>
        </w:rPr>
        <w:tab/>
        <w:t>ويذكر صاحب البلاغ أن المدافع عن الحقوق لاحظ في مناسبات عديدة أن المجالس المحلية لا تأخذ وثائق الحالة المدنية في الاعتبار عند تقييم ادعاءات الأشخاص بأنهم قصّر وغير مصحوبين</w:t>
      </w:r>
      <w:r w:rsidR="00EB7188">
        <w:rPr>
          <w:sz w:val="18"/>
          <w:vertAlign w:val="superscript"/>
          <w:rtl/>
        </w:rPr>
        <w:t>(</w:t>
      </w:r>
      <w:r w:rsidR="00EB7188" w:rsidRPr="00283834">
        <w:rPr>
          <w:sz w:val="18"/>
          <w:vertAlign w:val="superscript"/>
          <w:lang w:val="en-US"/>
        </w:rPr>
        <w:footnoteReference w:id="9"/>
      </w:r>
      <w:r w:rsidR="00EB7188" w:rsidRPr="00EB7188">
        <w:rPr>
          <w:sz w:val="18"/>
          <w:vertAlign w:val="superscript"/>
          <w:rtl/>
        </w:rPr>
        <w:t>)</w:t>
      </w:r>
      <w:r w:rsidR="00EB7188" w:rsidRPr="00EB7188">
        <w:rPr>
          <w:rtl/>
        </w:rPr>
        <w:t xml:space="preserve">، </w:t>
      </w:r>
      <w:r w:rsidRPr="00187550">
        <w:rPr>
          <w:rtl/>
        </w:rPr>
        <w:t>إضافةً إلى انقضاء فترات طويلة للغاية قبل عقد جلسات المحكمة، أحياناً أمام قاضي الأحداث</w:t>
      </w:r>
      <w:r>
        <w:rPr>
          <w:rFonts w:hint="cs"/>
          <w:rtl/>
        </w:rPr>
        <w:t>،</w:t>
      </w:r>
      <w:r w:rsidRPr="00187550">
        <w:rPr>
          <w:rtl/>
        </w:rPr>
        <w:t xml:space="preserve"> وبخاصة أمام دائرة الأحداث في حالة الاستئناف</w:t>
      </w:r>
      <w:r w:rsidR="00EB7188">
        <w:rPr>
          <w:sz w:val="18"/>
          <w:vertAlign w:val="superscript"/>
          <w:rtl/>
        </w:rPr>
        <w:t>(</w:t>
      </w:r>
      <w:r w:rsidR="00EB7188" w:rsidRPr="00283834">
        <w:rPr>
          <w:sz w:val="18"/>
          <w:vertAlign w:val="superscript"/>
          <w:lang w:val="en-US"/>
        </w:rPr>
        <w:footnoteReference w:id="10"/>
      </w:r>
      <w:r w:rsidR="00E26ECD">
        <w:rPr>
          <w:sz w:val="18"/>
          <w:vertAlign w:val="superscript"/>
          <w:rtl/>
        </w:rPr>
        <w:t>)</w:t>
      </w:r>
      <w:r w:rsidR="008B011C">
        <w:rPr>
          <w:rFonts w:hint="cs"/>
          <w:rtl/>
        </w:rPr>
        <w:t>.</w:t>
      </w:r>
    </w:p>
    <w:p w14:paraId="6C669CDD" w14:textId="36711114" w:rsidR="00EB7188" w:rsidRPr="00EB7188" w:rsidRDefault="00FE551A" w:rsidP="006446A6">
      <w:pPr>
        <w:pStyle w:val="SingleTxtGA"/>
        <w:rPr>
          <w:szCs w:val="20"/>
          <w:lang w:val="ar-SA" w:eastAsia="zh-TW" w:bidi="en-GB"/>
        </w:rPr>
      </w:pPr>
      <w:r w:rsidRPr="00283834">
        <w:rPr>
          <w:rtl/>
        </w:rPr>
        <w:t>3</w:t>
      </w:r>
      <w:r w:rsidRPr="00187550">
        <w:rPr>
          <w:szCs w:val="20"/>
          <w:rtl/>
        </w:rPr>
        <w:t>-</w:t>
      </w:r>
      <w:r w:rsidRPr="00283834">
        <w:rPr>
          <w:rtl/>
        </w:rPr>
        <w:t>7</w:t>
      </w:r>
      <w:r w:rsidRPr="00187550">
        <w:rPr>
          <w:rtl/>
        </w:rPr>
        <w:tab/>
        <w:t>ويؤكد صاحب البلاغ أن النظام الفرنسي ال</w:t>
      </w:r>
      <w:r>
        <w:rPr>
          <w:rFonts w:hint="cs"/>
          <w:rtl/>
        </w:rPr>
        <w:t>منشأ بموجب</w:t>
      </w:r>
      <w:r w:rsidRPr="00187550">
        <w:rPr>
          <w:rtl/>
        </w:rPr>
        <w:t xml:space="preserve"> القانون المؤرخ </w:t>
      </w:r>
      <w:r w:rsidRPr="00283834">
        <w:rPr>
          <w:rtl/>
        </w:rPr>
        <w:t>14</w:t>
      </w:r>
      <w:r w:rsidRPr="00187550">
        <w:rPr>
          <w:rtl/>
        </w:rPr>
        <w:t xml:space="preserve"> آذار/</w:t>
      </w:r>
      <w:r w:rsidR="003E47C6">
        <w:rPr>
          <w:rFonts w:hint="cs"/>
          <w:rtl/>
        </w:rPr>
        <w:t xml:space="preserve"> </w:t>
      </w:r>
      <w:r w:rsidRPr="00187550">
        <w:rPr>
          <w:rtl/>
        </w:rPr>
        <w:t>مارس</w:t>
      </w:r>
      <w:r w:rsidR="003E47C6">
        <w:rPr>
          <w:rFonts w:hint="cs"/>
          <w:rtl/>
        </w:rPr>
        <w:t> </w:t>
      </w:r>
      <w:r w:rsidRPr="00283834">
        <w:rPr>
          <w:rtl/>
        </w:rPr>
        <w:t>2016</w:t>
      </w:r>
      <w:r w:rsidR="00EB7188">
        <w:rPr>
          <w:sz w:val="18"/>
          <w:vertAlign w:val="superscript"/>
          <w:rtl/>
        </w:rPr>
        <w:t>(</w:t>
      </w:r>
      <w:r w:rsidR="00EB7188" w:rsidRPr="00283834">
        <w:rPr>
          <w:sz w:val="18"/>
          <w:vertAlign w:val="superscript"/>
          <w:lang w:val="en-US"/>
        </w:rPr>
        <w:footnoteReference w:id="11"/>
      </w:r>
      <w:r w:rsidR="00E26ECD">
        <w:rPr>
          <w:sz w:val="18"/>
          <w:vertAlign w:val="superscript"/>
          <w:rtl/>
        </w:rPr>
        <w:t>)</w:t>
      </w:r>
      <w:r w:rsidR="00841E84">
        <w:rPr>
          <w:rFonts w:hint="cs"/>
          <w:rtl/>
        </w:rPr>
        <w:t xml:space="preserve"> </w:t>
      </w:r>
      <w:r w:rsidRPr="00187550">
        <w:rPr>
          <w:rtl/>
        </w:rPr>
        <w:t>يعاني من ثغرة لأنه بعد صدور قرار إداري مؤقت بسيط، وهو قرار المجلس المحلي، يُستبعد القاصر من آليات حماية الطفل، وهي الآليات الوحيدة المخو</w:t>
      </w:r>
      <w:r>
        <w:rPr>
          <w:rFonts w:hint="cs"/>
          <w:rtl/>
        </w:rPr>
        <w:t>َّ</w:t>
      </w:r>
      <w:r w:rsidRPr="00187550">
        <w:rPr>
          <w:rtl/>
        </w:rPr>
        <w:t>لة لرعاية القصّر في فرنسا، و</w:t>
      </w:r>
      <w:r>
        <w:rPr>
          <w:rFonts w:hint="cs"/>
          <w:rtl/>
        </w:rPr>
        <w:t>من ثم</w:t>
      </w:r>
      <w:r w:rsidRPr="00187550">
        <w:rPr>
          <w:rtl/>
        </w:rPr>
        <w:t xml:space="preserve"> لا يستفيد</w:t>
      </w:r>
      <w:r>
        <w:rPr>
          <w:rFonts w:hint="cs"/>
          <w:rtl/>
        </w:rPr>
        <w:t xml:space="preserve"> القاصر</w:t>
      </w:r>
      <w:r w:rsidRPr="00187550">
        <w:rPr>
          <w:rtl/>
        </w:rPr>
        <w:t xml:space="preserve">، في انتظار </w:t>
      </w:r>
      <w:r>
        <w:rPr>
          <w:rFonts w:hint="cs"/>
          <w:rtl/>
        </w:rPr>
        <w:t xml:space="preserve">صدور </w:t>
      </w:r>
      <w:r w:rsidRPr="00187550">
        <w:rPr>
          <w:rtl/>
        </w:rPr>
        <w:t xml:space="preserve">قرار نهائي من المحكمة، من الحق في الحصول على سبيل انتصاف فعال أو من الرعاية بوصفه قاصراً. </w:t>
      </w:r>
      <w:r>
        <w:rPr>
          <w:rFonts w:hint="cs"/>
          <w:rtl/>
        </w:rPr>
        <w:t>ويجري</w:t>
      </w:r>
      <w:r w:rsidRPr="00187550">
        <w:rPr>
          <w:rtl/>
        </w:rPr>
        <w:t xml:space="preserve"> توجيهه</w:t>
      </w:r>
      <w:r>
        <w:rPr>
          <w:rFonts w:hint="cs"/>
          <w:rtl/>
        </w:rPr>
        <w:t xml:space="preserve"> بعد ذلك</w:t>
      </w:r>
      <w:r w:rsidRPr="00187550">
        <w:rPr>
          <w:rtl/>
        </w:rPr>
        <w:t xml:space="preserve"> نحو آليات السكن الطارئ للبالغين التي تديرها الدولة، وهي آليات غير مناسبة على الإطلاق وغير مخولة لاستقبال القصّر، وتُعنى بخاصة باستقبال الأشخاص الذين يعانون من مشاكل محددة للغاية (الإقصاء الشديد، وحالات الإدمان، والأشخاص المرتبطة أوضاعهم بالشوارع، وما إلى ذلك</w:t>
      </w:r>
      <w:r w:rsidR="00EB7188" w:rsidRPr="00EB7188">
        <w:rPr>
          <w:rtl/>
        </w:rPr>
        <w:t>).</w:t>
      </w:r>
    </w:p>
    <w:p w14:paraId="2EDBD71F" w14:textId="0BCEC359" w:rsidR="00FE551A" w:rsidRPr="00187550" w:rsidRDefault="00FE551A" w:rsidP="006446A6">
      <w:pPr>
        <w:pStyle w:val="SingleTxtGA"/>
        <w:rPr>
          <w:spacing w:val="-1"/>
          <w:szCs w:val="20"/>
          <w:lang w:eastAsia="zh-TW"/>
        </w:rPr>
      </w:pPr>
      <w:r w:rsidRPr="00283834">
        <w:rPr>
          <w:rtl/>
        </w:rPr>
        <w:t>3</w:t>
      </w:r>
      <w:r w:rsidRPr="00187550">
        <w:rPr>
          <w:szCs w:val="20"/>
          <w:rtl/>
        </w:rPr>
        <w:t>-</w:t>
      </w:r>
      <w:r w:rsidRPr="00283834">
        <w:rPr>
          <w:rtl/>
        </w:rPr>
        <w:t>8</w:t>
      </w:r>
      <w:r w:rsidRPr="00187550">
        <w:rPr>
          <w:rtl/>
        </w:rPr>
        <w:tab/>
        <w:t>ويؤكد صاحب البلاغ أن الإحالة إلى قاضي الأحداث - وعند الاقتضاء، إلى محكمة الاستئناف - لا تعلّ</w:t>
      </w:r>
      <w:r>
        <w:rPr>
          <w:rFonts w:hint="cs"/>
          <w:rtl/>
        </w:rPr>
        <w:t>ِ</w:t>
      </w:r>
      <w:r w:rsidRPr="00187550">
        <w:rPr>
          <w:rtl/>
        </w:rPr>
        <w:t xml:space="preserve">ق قرار المجلس المحلي برفض تقديم المساعدة الاجتماعية، وأن قاضي الأحداث ومحكمة </w:t>
      </w:r>
      <w:r w:rsidRPr="00704287">
        <w:rPr>
          <w:spacing w:val="-4"/>
          <w:rtl/>
        </w:rPr>
        <w:t>الاستئناف ليسا ملزمين بالتقيد بأي موعد زمني للنظر في طلب القاصر وإصدار قرار بشأن المساعدة التعليمية. وعلى الأكثر، يمكن لقاضي الأحداث - وعند الاقتضاء، لمحكمة الاستئناف - عملاً بالمادة</w:t>
      </w:r>
      <w:r w:rsidR="00704287" w:rsidRPr="00704287">
        <w:rPr>
          <w:rFonts w:hint="eastAsia"/>
          <w:spacing w:val="-4"/>
          <w:rtl/>
        </w:rPr>
        <w:t> </w:t>
      </w:r>
      <w:r w:rsidR="00704287" w:rsidRPr="00283834">
        <w:rPr>
          <w:rFonts w:hint="cs"/>
          <w:spacing w:val="-4"/>
          <w:rtl/>
        </w:rPr>
        <w:t>5</w:t>
      </w:r>
      <w:r w:rsidR="00704287" w:rsidRPr="00704287">
        <w:rPr>
          <w:rFonts w:hint="cs"/>
          <w:spacing w:val="-4"/>
          <w:rtl/>
        </w:rPr>
        <w:t>-</w:t>
      </w:r>
      <w:r w:rsidR="00704287" w:rsidRPr="00283834">
        <w:rPr>
          <w:rFonts w:hint="cs"/>
          <w:spacing w:val="-4"/>
          <w:rtl/>
        </w:rPr>
        <w:t>375</w:t>
      </w:r>
      <w:r w:rsidRPr="00187550">
        <w:rPr>
          <w:rtl/>
        </w:rPr>
        <w:t xml:space="preserve"> من القانون المدني، إصدار أمر باتخاذ تدابير مؤقتة إلى حين صدور القرار، وهي تدابير اختيارية تُترك لسلطة القاضي</w:t>
      </w:r>
      <w:r w:rsidRPr="00187550">
        <w:rPr>
          <w:rFonts w:hAnsiTheme="minorHAnsi"/>
          <w:rtl/>
        </w:rPr>
        <w:t xml:space="preserve"> </w:t>
      </w:r>
      <w:r w:rsidRPr="00187550">
        <w:rPr>
          <w:rtl/>
        </w:rPr>
        <w:t>التقديرية. وبالإضافة إلى احتمال إعلان طلب الاستئناف غير ذي جدوى في حال بلوغ القاصر سن الرشد أثناء الإجراءات، فإن عدم تعليق تنفيذ القرار المطعون فيه خلال الإجراءات، أي بقاء القرار سارياً، يعرّض الق</w:t>
      </w:r>
      <w:r>
        <w:rPr>
          <w:rFonts w:hint="cs"/>
          <w:rtl/>
        </w:rPr>
        <w:t>صّر</w:t>
      </w:r>
      <w:r w:rsidRPr="00187550">
        <w:rPr>
          <w:rtl/>
        </w:rPr>
        <w:t xml:space="preserve"> للتسكع، وأشكال المعاملة اللاإنسانية أو المهينة، وخطر العنف، وشبكات الاتجار، </w:t>
      </w:r>
      <w:r w:rsidRPr="00187550">
        <w:rPr>
          <w:rtl/>
        </w:rPr>
        <w:lastRenderedPageBreak/>
        <w:t xml:space="preserve">وخطر الخضوع لأمر إبعاد. </w:t>
      </w:r>
      <w:r>
        <w:rPr>
          <w:rFonts w:hint="cs"/>
          <w:rtl/>
        </w:rPr>
        <w:t xml:space="preserve">وقد </w:t>
      </w:r>
      <w:r w:rsidRPr="00187550">
        <w:rPr>
          <w:rtl/>
        </w:rPr>
        <w:t xml:space="preserve">أشار المدافع عن الحقوق </w:t>
      </w:r>
      <w:r>
        <w:rPr>
          <w:rFonts w:hint="cs"/>
          <w:rtl/>
        </w:rPr>
        <w:t xml:space="preserve">أيضاً </w:t>
      </w:r>
      <w:r w:rsidRPr="00187550">
        <w:rPr>
          <w:rtl/>
        </w:rPr>
        <w:t xml:space="preserve">في تقريره المرحلي لعام </w:t>
      </w:r>
      <w:r w:rsidRPr="00283834">
        <w:rPr>
          <w:rtl/>
        </w:rPr>
        <w:t>2019</w:t>
      </w:r>
      <w:r w:rsidRPr="00187550">
        <w:rPr>
          <w:rtl/>
        </w:rPr>
        <w:t xml:space="preserve"> إلى عدم إمكانية تعليق تنفيذ القرار المطعون فيه خلال الإجراءات، أي إلى بقا</w:t>
      </w:r>
      <w:r>
        <w:rPr>
          <w:rFonts w:hint="cs"/>
          <w:rtl/>
        </w:rPr>
        <w:t>ئه</w:t>
      </w:r>
      <w:r w:rsidRPr="00187550">
        <w:rPr>
          <w:rtl/>
        </w:rPr>
        <w:t xml:space="preserve"> سارياً</w:t>
      </w:r>
      <w:r w:rsidR="00EB7188">
        <w:rPr>
          <w:sz w:val="18"/>
          <w:vertAlign w:val="superscript"/>
          <w:rtl/>
        </w:rPr>
        <w:t>(</w:t>
      </w:r>
      <w:r w:rsidR="00EB7188" w:rsidRPr="00283834">
        <w:rPr>
          <w:sz w:val="18"/>
          <w:vertAlign w:val="superscript"/>
          <w:lang w:val="en-US"/>
        </w:rPr>
        <w:footnoteReference w:id="12"/>
      </w:r>
      <w:r w:rsidR="00EB7188" w:rsidRPr="00EB7188">
        <w:rPr>
          <w:sz w:val="18"/>
          <w:vertAlign w:val="superscript"/>
          <w:rtl/>
        </w:rPr>
        <w:t>)</w:t>
      </w:r>
      <w:r w:rsidR="00EB7188" w:rsidRPr="00EB7188">
        <w:rPr>
          <w:rtl/>
        </w:rPr>
        <w:t>.</w:t>
      </w:r>
      <w:r w:rsidR="00EB7188" w:rsidRPr="00EB7188">
        <w:rPr>
          <w:spacing w:val="-1"/>
          <w:szCs w:val="20"/>
          <w:rtl/>
          <w:lang w:eastAsia="zh-TW"/>
        </w:rPr>
        <w:t xml:space="preserve"> </w:t>
      </w:r>
    </w:p>
    <w:p w14:paraId="42D89E86" w14:textId="438D6ED0" w:rsidR="00FE551A" w:rsidRPr="00187550" w:rsidRDefault="00FE551A" w:rsidP="006446A6">
      <w:pPr>
        <w:pStyle w:val="SingleTxtGA"/>
        <w:rPr>
          <w:szCs w:val="20"/>
          <w:lang w:val="ar-SA" w:eastAsia="zh-TW" w:bidi="en-GB"/>
        </w:rPr>
      </w:pPr>
      <w:r w:rsidRPr="00283834">
        <w:rPr>
          <w:rtl/>
        </w:rPr>
        <w:t>3</w:t>
      </w:r>
      <w:r w:rsidRPr="00187550">
        <w:rPr>
          <w:szCs w:val="20"/>
          <w:rtl/>
        </w:rPr>
        <w:t>-</w:t>
      </w:r>
      <w:r w:rsidRPr="00283834">
        <w:rPr>
          <w:rtl/>
        </w:rPr>
        <w:t>9</w:t>
      </w:r>
      <w:r w:rsidRPr="00187550">
        <w:rPr>
          <w:rtl/>
        </w:rPr>
        <w:tab/>
        <w:t xml:space="preserve">ويسعى صاحب البلاغ، على سبيل التعويض، إلى أن تطلب اللجنة </w:t>
      </w:r>
      <w:r>
        <w:rPr>
          <w:rFonts w:hint="cs"/>
          <w:rtl/>
        </w:rPr>
        <w:t>من</w:t>
      </w:r>
      <w:r w:rsidRPr="00187550">
        <w:rPr>
          <w:rtl/>
        </w:rPr>
        <w:t xml:space="preserve"> الدولة الطرف ما يلي: (أ) إتاحة الفرصة له للإقامة في البلد وتسوية وضعه الإداري بإصدار تصريح إقامة</w:t>
      </w:r>
      <w:r w:rsidRPr="00A56799">
        <w:rPr>
          <w:rtl/>
        </w:rPr>
        <w:t xml:space="preserve"> دون إبطاء</w:t>
      </w:r>
      <w:r>
        <w:rPr>
          <w:rFonts w:hint="cs"/>
          <w:rtl/>
        </w:rPr>
        <w:t>،</w:t>
      </w:r>
      <w:r w:rsidRPr="00187550">
        <w:rPr>
          <w:rtl/>
        </w:rPr>
        <w:t xml:space="preserve"> لمدة سنة</w:t>
      </w:r>
      <w:r>
        <w:rPr>
          <w:rFonts w:hint="cs"/>
          <w:rtl/>
        </w:rPr>
        <w:t xml:space="preserve">، يشمل ذكر </w:t>
      </w:r>
      <w:r w:rsidRPr="00187550">
        <w:rPr>
          <w:rtl/>
        </w:rPr>
        <w:t>"الحياة الخاصة والأسرية"؛</w:t>
      </w:r>
      <w:r w:rsidR="00102220">
        <w:rPr>
          <w:rtl/>
        </w:rPr>
        <w:t xml:space="preserve"> و</w:t>
      </w:r>
      <w:r w:rsidRPr="00187550">
        <w:rPr>
          <w:rtl/>
        </w:rPr>
        <w:t xml:space="preserve">(ب) تمكينه من الحصول على الرعاية المستمرة بوصفه شاباً بالغاً ضعيف الحال يقل عمره عن </w:t>
      </w:r>
      <w:r w:rsidRPr="00283834">
        <w:rPr>
          <w:rtl/>
        </w:rPr>
        <w:t>21</w:t>
      </w:r>
      <w:r w:rsidRPr="00187550">
        <w:rPr>
          <w:rtl/>
        </w:rPr>
        <w:t xml:space="preserve"> سنة</w:t>
      </w:r>
      <w:r w:rsidR="00EB7188">
        <w:rPr>
          <w:sz w:val="18"/>
          <w:vertAlign w:val="superscript"/>
          <w:rtl/>
        </w:rPr>
        <w:t>(</w:t>
      </w:r>
      <w:r w:rsidR="00EB7188" w:rsidRPr="00283834">
        <w:rPr>
          <w:sz w:val="18"/>
          <w:vertAlign w:val="superscript"/>
          <w:lang w:val="en-US"/>
        </w:rPr>
        <w:footnoteReference w:id="13"/>
      </w:r>
      <w:r w:rsidR="00EB7188" w:rsidRPr="00EB7188">
        <w:rPr>
          <w:sz w:val="18"/>
          <w:vertAlign w:val="superscript"/>
          <w:rtl/>
        </w:rPr>
        <w:t>)</w:t>
      </w:r>
      <w:r w:rsidR="00EB7188" w:rsidRPr="00EB7188">
        <w:rPr>
          <w:rtl/>
        </w:rPr>
        <w:t xml:space="preserve">؛ </w:t>
      </w:r>
      <w:r w:rsidR="00102220">
        <w:rPr>
          <w:rtl/>
        </w:rPr>
        <w:t>و</w:t>
      </w:r>
      <w:r w:rsidRPr="00187550">
        <w:rPr>
          <w:rtl/>
        </w:rPr>
        <w:t xml:space="preserve">(ج) ضمان امتثال كافة </w:t>
      </w:r>
      <w:r>
        <w:rPr>
          <w:rFonts w:hint="cs"/>
          <w:rtl/>
        </w:rPr>
        <w:t>ال</w:t>
      </w:r>
      <w:r w:rsidRPr="00187550">
        <w:rPr>
          <w:rtl/>
        </w:rPr>
        <w:t>إجراءات</w:t>
      </w:r>
      <w:r>
        <w:rPr>
          <w:rFonts w:hint="cs"/>
          <w:rtl/>
        </w:rPr>
        <w:t xml:space="preserve"> المتعلقة</w:t>
      </w:r>
      <w:r w:rsidRPr="00187550">
        <w:rPr>
          <w:rtl/>
        </w:rPr>
        <w:t xml:space="preserve"> </w:t>
      </w:r>
      <w:r>
        <w:rPr>
          <w:rFonts w:hint="cs"/>
          <w:rtl/>
        </w:rPr>
        <w:t>ب</w:t>
      </w:r>
      <w:r w:rsidRPr="00187550">
        <w:rPr>
          <w:rtl/>
        </w:rPr>
        <w:t>تقدير أعمار الأحداث الذين ي</w:t>
      </w:r>
      <w:r>
        <w:rPr>
          <w:rFonts w:hint="cs"/>
          <w:rtl/>
        </w:rPr>
        <w:t>ُ</w:t>
      </w:r>
      <w:r w:rsidRPr="00187550">
        <w:rPr>
          <w:rtl/>
        </w:rPr>
        <w:t>عل</w:t>
      </w:r>
      <w:r>
        <w:rPr>
          <w:rFonts w:hint="cs"/>
          <w:rtl/>
        </w:rPr>
        <w:t>ِ</w:t>
      </w:r>
      <w:r w:rsidRPr="00187550">
        <w:rPr>
          <w:rtl/>
        </w:rPr>
        <w:t>نون أنهم قصّر ل</w:t>
      </w:r>
      <w:r>
        <w:rPr>
          <w:rFonts w:hint="cs"/>
          <w:rtl/>
        </w:rPr>
        <w:t>أحكام ا</w:t>
      </w:r>
      <w:r w:rsidRPr="00187550">
        <w:rPr>
          <w:rtl/>
        </w:rPr>
        <w:t xml:space="preserve">لاتفاقية، وقيام السلطات العامة المختصة بتوفير الحماية لهم </w:t>
      </w:r>
      <w:r>
        <w:rPr>
          <w:rFonts w:hint="cs"/>
          <w:rtl/>
        </w:rPr>
        <w:t xml:space="preserve">باعتبارهم </w:t>
      </w:r>
      <w:r w:rsidRPr="00187550">
        <w:rPr>
          <w:rtl/>
        </w:rPr>
        <w:t>أطفال</w:t>
      </w:r>
      <w:r>
        <w:rPr>
          <w:rFonts w:hint="cs"/>
          <w:rtl/>
        </w:rPr>
        <w:t>اً</w:t>
      </w:r>
      <w:r w:rsidRPr="00187550">
        <w:rPr>
          <w:rtl/>
        </w:rPr>
        <w:t xml:space="preserve"> طوال</w:t>
      </w:r>
      <w:r>
        <w:rPr>
          <w:rFonts w:hint="cs"/>
          <w:rtl/>
        </w:rPr>
        <w:t xml:space="preserve"> فترة</w:t>
      </w:r>
      <w:r w:rsidRPr="00187550">
        <w:rPr>
          <w:rtl/>
        </w:rPr>
        <w:t xml:space="preserve"> الإجراءات، ومنحهم جميع الحقوق المستمدة من وضعهم كأطفال.</w:t>
      </w:r>
    </w:p>
    <w:p w14:paraId="0B46417E" w14:textId="1D724BA3" w:rsidR="00FE551A" w:rsidRPr="00283834" w:rsidRDefault="006446A6" w:rsidP="006446A6">
      <w:pPr>
        <w:pStyle w:val="H23GA"/>
        <w:rPr>
          <w:szCs w:val="20"/>
          <w:lang w:val="ar-SA" w:eastAsia="zh-TW" w:bidi="en-GB"/>
        </w:rPr>
      </w:pPr>
      <w:r w:rsidRPr="00283834">
        <w:rPr>
          <w:rtl/>
        </w:rPr>
        <w:tab/>
      </w:r>
      <w:r w:rsidRPr="00283834">
        <w:rPr>
          <w:rtl/>
        </w:rPr>
        <w:tab/>
      </w:r>
      <w:r w:rsidR="00FE551A" w:rsidRPr="00283834">
        <w:rPr>
          <w:rtl/>
        </w:rPr>
        <w:t>ملاحظات الدولة الطرف بشأن المقبولية والأسس الموضوعية</w:t>
      </w:r>
    </w:p>
    <w:p w14:paraId="214B24D7" w14:textId="46D3753B" w:rsidR="00FE551A" w:rsidRPr="00187550" w:rsidRDefault="00FE551A" w:rsidP="006446A6">
      <w:pPr>
        <w:pStyle w:val="SingleTxtGA"/>
        <w:rPr>
          <w:rFonts w:hAnsiTheme="minorHAnsi"/>
        </w:rPr>
      </w:pPr>
      <w:r w:rsidRPr="00283834">
        <w:rPr>
          <w:rtl/>
        </w:rPr>
        <w:t>4</w:t>
      </w:r>
      <w:r w:rsidRPr="00187550">
        <w:rPr>
          <w:szCs w:val="20"/>
          <w:rtl/>
        </w:rPr>
        <w:t>-</w:t>
      </w:r>
      <w:r w:rsidRPr="00283834">
        <w:rPr>
          <w:rtl/>
        </w:rPr>
        <w:t>1</w:t>
      </w:r>
      <w:r w:rsidRPr="00187550">
        <w:rPr>
          <w:rtl/>
        </w:rPr>
        <w:tab/>
        <w:t xml:space="preserve">تدفع الدولة الطرف، في ملاحظاتها المؤرخة </w:t>
      </w:r>
      <w:r w:rsidRPr="00283834">
        <w:rPr>
          <w:rtl/>
        </w:rPr>
        <w:t>18</w:t>
      </w:r>
      <w:r w:rsidRPr="00187550">
        <w:rPr>
          <w:rtl/>
        </w:rPr>
        <w:t xml:space="preserve"> تشرين الأول/أكتوبر </w:t>
      </w:r>
      <w:r w:rsidRPr="00283834">
        <w:rPr>
          <w:rtl/>
        </w:rPr>
        <w:t>2021</w:t>
      </w:r>
      <w:r w:rsidRPr="00187550">
        <w:rPr>
          <w:rtl/>
        </w:rPr>
        <w:t xml:space="preserve">، بأن البلاغ غير مقبول بموجب المادة </w:t>
      </w:r>
      <w:r w:rsidRPr="00283834">
        <w:rPr>
          <w:rtl/>
        </w:rPr>
        <w:t>7</w:t>
      </w:r>
      <w:r w:rsidRPr="00187550">
        <w:rPr>
          <w:szCs w:val="20"/>
          <w:rtl/>
        </w:rPr>
        <w:t>(</w:t>
      </w:r>
      <w:r w:rsidRPr="00187550">
        <w:rPr>
          <w:rtl/>
        </w:rPr>
        <w:t>ه</w:t>
      </w:r>
      <w:r w:rsidR="00EB7188" w:rsidRPr="00EB7188">
        <w:rPr>
          <w:szCs w:val="20"/>
          <w:rtl/>
        </w:rPr>
        <w:t>)</w:t>
      </w:r>
      <w:r w:rsidRPr="00187550">
        <w:rPr>
          <w:rtl/>
        </w:rPr>
        <w:t xml:space="preserve"> من البروتوكول الاختياري لأن صاحب البلاغ لم يستنفد سبل الانتصاف المحلية. وتدفع الدولة الطرف بأن طلب الاستئناف المقدم من صاحب البلاغ كان وقت تقديم البلاغ قيد النظر أمام محكمة الاستئناف في ليون. وتؤكد الدولة الطرف أن طلب الاستئناف كان ي</w:t>
      </w:r>
      <w:r>
        <w:rPr>
          <w:rFonts w:hint="cs"/>
          <w:rtl/>
        </w:rPr>
        <w:t>تيح</w:t>
      </w:r>
      <w:r w:rsidRPr="00187550">
        <w:rPr>
          <w:rtl/>
        </w:rPr>
        <w:t xml:space="preserve"> بالفعل الطعن في قرار قاضي الأحداث </w:t>
      </w:r>
      <w:r>
        <w:rPr>
          <w:rFonts w:hint="cs"/>
          <w:rtl/>
        </w:rPr>
        <w:t>ب</w:t>
      </w:r>
      <w:r w:rsidRPr="00187550">
        <w:rPr>
          <w:rtl/>
        </w:rPr>
        <w:t xml:space="preserve">محكمة ليون العادية، المؤرخ </w:t>
      </w:r>
      <w:r w:rsidRPr="00283834">
        <w:rPr>
          <w:rtl/>
        </w:rPr>
        <w:t>4</w:t>
      </w:r>
      <w:r w:rsidRPr="00187550">
        <w:rPr>
          <w:rtl/>
        </w:rPr>
        <w:t xml:space="preserve"> كانون الأول/ديسمبر </w:t>
      </w:r>
      <w:r w:rsidRPr="00283834">
        <w:rPr>
          <w:rtl/>
        </w:rPr>
        <w:t>201</w:t>
      </w:r>
      <w:r w:rsidR="00EB7188" w:rsidRPr="00283834">
        <w:rPr>
          <w:rtl/>
        </w:rPr>
        <w:t>9</w:t>
      </w:r>
      <w:r w:rsidR="00EB7188" w:rsidRPr="00EB7188">
        <w:rPr>
          <w:szCs w:val="20"/>
          <w:rtl/>
        </w:rPr>
        <w:t>.</w:t>
      </w:r>
      <w:r w:rsidR="00EB7188" w:rsidRPr="00EB7188">
        <w:rPr>
          <w:rtl/>
        </w:rPr>
        <w:t xml:space="preserve"> </w:t>
      </w:r>
      <w:r w:rsidRPr="00187550">
        <w:rPr>
          <w:rtl/>
        </w:rPr>
        <w:t>و</w:t>
      </w:r>
      <w:r>
        <w:rPr>
          <w:rFonts w:hint="cs"/>
          <w:rtl/>
        </w:rPr>
        <w:t xml:space="preserve">قد </w:t>
      </w:r>
      <w:r w:rsidRPr="00187550">
        <w:rPr>
          <w:rtl/>
        </w:rPr>
        <w:t xml:space="preserve">عُقدت الجلسة في </w:t>
      </w:r>
      <w:r w:rsidRPr="00283834">
        <w:rPr>
          <w:rtl/>
        </w:rPr>
        <w:t>12</w:t>
      </w:r>
      <w:r w:rsidRPr="00187550">
        <w:rPr>
          <w:rtl/>
        </w:rPr>
        <w:t xml:space="preserve"> كانون الثاني/يناير </w:t>
      </w:r>
      <w:r w:rsidRPr="00283834">
        <w:rPr>
          <w:rtl/>
        </w:rPr>
        <w:t>2021</w:t>
      </w:r>
      <w:r w:rsidRPr="00187550">
        <w:rPr>
          <w:rtl/>
        </w:rPr>
        <w:t xml:space="preserve"> وصدرت نتائج المداولات في </w:t>
      </w:r>
      <w:r w:rsidRPr="00283834">
        <w:rPr>
          <w:rtl/>
        </w:rPr>
        <w:t>12</w:t>
      </w:r>
      <w:r w:rsidRPr="00187550">
        <w:rPr>
          <w:rtl/>
        </w:rPr>
        <w:t xml:space="preserve"> شباط/فبراير </w:t>
      </w:r>
      <w:r w:rsidRPr="00283834">
        <w:rPr>
          <w:rtl/>
        </w:rPr>
        <w:t>202</w:t>
      </w:r>
      <w:r w:rsidR="00EB7188" w:rsidRPr="00283834">
        <w:rPr>
          <w:rtl/>
        </w:rPr>
        <w:t>1</w:t>
      </w:r>
      <w:r w:rsidR="00EB7188" w:rsidRPr="00EB7188">
        <w:rPr>
          <w:szCs w:val="20"/>
          <w:rtl/>
        </w:rPr>
        <w:t>.</w:t>
      </w:r>
      <w:r w:rsidR="00EB7188" w:rsidRPr="00EB7188">
        <w:rPr>
          <w:rtl/>
        </w:rPr>
        <w:t xml:space="preserve"> </w:t>
      </w:r>
      <w:r w:rsidRPr="00187550">
        <w:rPr>
          <w:rtl/>
        </w:rPr>
        <w:t xml:space="preserve">وألغت محكمة الاستئناف في ليون، في </w:t>
      </w:r>
      <w:r>
        <w:rPr>
          <w:rFonts w:hint="cs"/>
          <w:rtl/>
        </w:rPr>
        <w:t>ال</w:t>
      </w:r>
      <w:r w:rsidRPr="00187550">
        <w:rPr>
          <w:rtl/>
        </w:rPr>
        <w:t>قرار</w:t>
      </w:r>
      <w:r>
        <w:rPr>
          <w:rFonts w:hint="cs"/>
          <w:rtl/>
        </w:rPr>
        <w:t xml:space="preserve"> الذي أصدرته</w:t>
      </w:r>
      <w:r w:rsidRPr="00187550">
        <w:rPr>
          <w:rtl/>
        </w:rPr>
        <w:t xml:space="preserve">، قرار قاضي الأحداث </w:t>
      </w:r>
      <w:r>
        <w:rPr>
          <w:rFonts w:hint="cs"/>
          <w:rtl/>
        </w:rPr>
        <w:t>ب</w:t>
      </w:r>
      <w:r w:rsidRPr="00187550">
        <w:rPr>
          <w:rtl/>
        </w:rPr>
        <w:t>محكمة ليون العادية، معتبرةً على وجه الخصوص أن الأصالة المادية للوثائق التي قدمها صاحب البلاغ قد تم إثباتها، وأنه يُفترض أنه صاحبها الشرعي، وأنه في ظل عدم وجود بيانات خارجية هامة، يجب أن تستفيد الوثائق المذكورة أعلاه، التي تم تقديمها (قبل التصديق عليها) إلى قاضي الأحداث، من افتراض الأصالة. ورأت محكمة الاستئناف أيضاً أنه كان ينبغي وضع صاحب البلاغ في مؤسسة الرعاية الاجتماعية للطفل.</w:t>
      </w:r>
      <w:r w:rsidRPr="00187550">
        <w:rPr>
          <w:rFonts w:hAnsiTheme="minorHAnsi"/>
          <w:rtl/>
        </w:rPr>
        <w:t xml:space="preserve"> </w:t>
      </w:r>
    </w:p>
    <w:p w14:paraId="5AD10A12" w14:textId="7B6C7944" w:rsidR="00FE551A" w:rsidRPr="00DA5FAB" w:rsidRDefault="00FE551A" w:rsidP="006446A6">
      <w:pPr>
        <w:pStyle w:val="SingleTxtGA"/>
        <w:rPr>
          <w:lang w:val="ar-SA" w:eastAsia="zh-TW" w:bidi="en-GB"/>
        </w:rPr>
      </w:pPr>
      <w:r w:rsidRPr="00283834">
        <w:rPr>
          <w:rtl/>
        </w:rPr>
        <w:t>4</w:t>
      </w:r>
      <w:r w:rsidRPr="00DA5FAB">
        <w:rPr>
          <w:rtl/>
        </w:rPr>
        <w:t>-</w:t>
      </w:r>
      <w:r w:rsidRPr="00283834">
        <w:rPr>
          <w:rtl/>
        </w:rPr>
        <w:t>2</w:t>
      </w:r>
      <w:r w:rsidRPr="00DA5FAB">
        <w:rPr>
          <w:rtl/>
        </w:rPr>
        <w:tab/>
        <w:t>وتؤكد الدولة الطرف أن السلطات الفرنسية قد أولت، في نهاية الإجراءات القضائية التي بدأها صاحب البلاغ، مفعولاً كاملاً لوثائق الهوية التي قدمها. وهذا ي</w:t>
      </w:r>
      <w:r w:rsidRPr="00DA5FAB">
        <w:rPr>
          <w:rFonts w:hint="cs"/>
          <w:rtl/>
        </w:rPr>
        <w:t>ُ</w:t>
      </w:r>
      <w:r w:rsidRPr="00DA5FAB">
        <w:rPr>
          <w:rtl/>
        </w:rPr>
        <w:t xml:space="preserve">بين أن الإجراءات أمام محكمة الاستئناف في ليون كانت بالفعل سبيل انتصاف ينبغي استنفاده قبل إحالة القضية إلى اللجنة، لأنه </w:t>
      </w:r>
      <w:r w:rsidRPr="00DA5FAB">
        <w:rPr>
          <w:rFonts w:hint="cs"/>
          <w:rtl/>
        </w:rPr>
        <w:t xml:space="preserve">كان </w:t>
      </w:r>
      <w:r w:rsidRPr="00DA5FAB">
        <w:rPr>
          <w:rtl/>
        </w:rPr>
        <w:t>يمكن أن يعالج الانتهاك الذي يدَّعيه صاحب البلاغ. وتلاحظ الدولة الطرف أيضاً أن صاحب البلاغ لم يطلب اتخاذ تدابير مؤقتة ريثما ي</w:t>
      </w:r>
      <w:r w:rsidRPr="00DA5FAB">
        <w:rPr>
          <w:rFonts w:hint="cs"/>
          <w:rtl/>
        </w:rPr>
        <w:t>ُبت في</w:t>
      </w:r>
      <w:r w:rsidRPr="00DA5FAB">
        <w:rPr>
          <w:rtl/>
        </w:rPr>
        <w:t xml:space="preserve"> القرار (ولا سيما الإيداع المؤقت</w:t>
      </w:r>
      <w:r w:rsidR="00EB7188" w:rsidRPr="00EB7188">
        <w:rPr>
          <w:rtl/>
        </w:rPr>
        <w:t xml:space="preserve">)، </w:t>
      </w:r>
      <w:r w:rsidRPr="00DA5FAB">
        <w:rPr>
          <w:rtl/>
        </w:rPr>
        <w:t>في الجلسة</w:t>
      </w:r>
      <w:r w:rsidRPr="00DA5FAB">
        <w:rPr>
          <w:rFonts w:hint="cs"/>
          <w:rtl/>
        </w:rPr>
        <w:t xml:space="preserve"> المعقودة</w:t>
      </w:r>
      <w:r w:rsidRPr="00DA5FAB">
        <w:rPr>
          <w:rtl/>
        </w:rPr>
        <w:t xml:space="preserve"> أمام محكمة الاستئناف في ليون، في </w:t>
      </w:r>
      <w:r w:rsidRPr="00283834">
        <w:rPr>
          <w:rtl/>
        </w:rPr>
        <w:t>8</w:t>
      </w:r>
      <w:r w:rsidRPr="00DA5FAB">
        <w:rPr>
          <w:rtl/>
        </w:rPr>
        <w:t xml:space="preserve"> أيلول/سبتمبر </w:t>
      </w:r>
      <w:r w:rsidRPr="00283834">
        <w:rPr>
          <w:rtl/>
        </w:rPr>
        <w:t>2020</w:t>
      </w:r>
      <w:r w:rsidRPr="00DA5FAB">
        <w:rPr>
          <w:rtl/>
        </w:rPr>
        <w:t>، التي عُلقت في نهايتها الإجراءات بشأن الأسس الموضوعية وأُمر بتقييم الخبراء لوثائق الحالة المدنية التي قدمها صاحب البلاغ</w:t>
      </w:r>
      <w:r w:rsidR="00EB7188">
        <w:rPr>
          <w:vertAlign w:val="superscript"/>
          <w:rtl/>
        </w:rPr>
        <w:t>(</w:t>
      </w:r>
      <w:r w:rsidR="00EB7188" w:rsidRPr="00283834">
        <w:rPr>
          <w:vertAlign w:val="superscript"/>
          <w:lang w:val="en-US"/>
        </w:rPr>
        <w:footnoteReference w:id="14"/>
      </w:r>
      <w:r w:rsidR="00EB7188" w:rsidRPr="00EB7188">
        <w:rPr>
          <w:vertAlign w:val="superscript"/>
          <w:rtl/>
        </w:rPr>
        <w:t>)</w:t>
      </w:r>
      <w:r w:rsidR="00EB7188" w:rsidRPr="00EB7188">
        <w:rPr>
          <w:rtl/>
        </w:rPr>
        <w:t xml:space="preserve">. </w:t>
      </w:r>
      <w:r w:rsidRPr="00DA5FAB">
        <w:rPr>
          <w:rtl/>
        </w:rPr>
        <w:t xml:space="preserve">ولو كان صاحب </w:t>
      </w:r>
      <w:r w:rsidRPr="00DA5FAB">
        <w:rPr>
          <w:rtl/>
        </w:rPr>
        <w:lastRenderedPageBreak/>
        <w:t>البلاغ قد قدم طلباً إلى محكمة الاستئناف في ليون لاتخاذ هذا التدبير، لكان من الممكن له الاستفادة من إيداع مؤقت ريثما ي</w:t>
      </w:r>
      <w:r w:rsidRPr="00DA5FAB">
        <w:rPr>
          <w:rFonts w:hint="cs"/>
          <w:rtl/>
        </w:rPr>
        <w:t>ُبت في</w:t>
      </w:r>
      <w:r w:rsidRPr="00DA5FAB">
        <w:rPr>
          <w:rtl/>
        </w:rPr>
        <w:t xml:space="preserve"> القرار.</w:t>
      </w:r>
    </w:p>
    <w:p w14:paraId="207C36B3" w14:textId="07639C65" w:rsidR="00FE551A" w:rsidRPr="00DA5FAB" w:rsidRDefault="00FE551A" w:rsidP="006446A6">
      <w:pPr>
        <w:pStyle w:val="SingleTxtGA"/>
      </w:pPr>
      <w:r w:rsidRPr="00283834">
        <w:rPr>
          <w:rtl/>
        </w:rPr>
        <w:t>4</w:t>
      </w:r>
      <w:r w:rsidRPr="00DA5FAB">
        <w:rPr>
          <w:rtl/>
        </w:rPr>
        <w:t>-</w:t>
      </w:r>
      <w:r w:rsidRPr="00283834">
        <w:rPr>
          <w:rtl/>
        </w:rPr>
        <w:t>3</w:t>
      </w:r>
      <w:r w:rsidRPr="00DA5FAB">
        <w:rPr>
          <w:rtl/>
        </w:rPr>
        <w:tab/>
        <w:t>وعلاوة على ذلك، تدفع الدولة الطرف بأن صاحب البلاغ لم يُثِر ادعاءاته بشأن انتهاك المادة</w:t>
      </w:r>
      <w:r w:rsidR="00280837">
        <w:rPr>
          <w:rFonts w:hint="cs"/>
          <w:rtl/>
        </w:rPr>
        <w:t> </w:t>
      </w:r>
      <w:r w:rsidRPr="00283834">
        <w:rPr>
          <w:rtl/>
        </w:rPr>
        <w:t>20</w:t>
      </w:r>
      <w:r w:rsidRPr="00DA5FAB">
        <w:rPr>
          <w:rtl/>
        </w:rPr>
        <w:t xml:space="preserve"> من الاتفاقية أمام المحاكم المحلية؛ ولذلك، يجب إعلان هذا الجزء من البلاغ غير مقبول لعدم استنفاد سبل الانتصاف المحلية.</w:t>
      </w:r>
    </w:p>
    <w:p w14:paraId="584B228E" w14:textId="77777777" w:rsidR="00FE551A" w:rsidRPr="00187550" w:rsidRDefault="00FE551A" w:rsidP="006446A6">
      <w:pPr>
        <w:pStyle w:val="SingleTxtGA"/>
        <w:rPr>
          <w:szCs w:val="20"/>
          <w:lang w:eastAsia="zh-TW" w:bidi="en-GB"/>
        </w:rPr>
      </w:pPr>
      <w:r w:rsidRPr="00283834">
        <w:rPr>
          <w:rtl/>
        </w:rPr>
        <w:t>4</w:t>
      </w:r>
      <w:r w:rsidRPr="00187550">
        <w:rPr>
          <w:szCs w:val="20"/>
          <w:rtl/>
        </w:rPr>
        <w:t>-</w:t>
      </w:r>
      <w:r w:rsidRPr="00283834">
        <w:rPr>
          <w:rtl/>
        </w:rPr>
        <w:t>4</w:t>
      </w:r>
      <w:r w:rsidRPr="00187550">
        <w:rPr>
          <w:rtl/>
        </w:rPr>
        <w:tab/>
        <w:t>وتخلص الدولة الطرف، في المقابل، إلى أنه لم يحدث انتهاك للأحكام التي احت</w:t>
      </w:r>
      <w:r>
        <w:rPr>
          <w:rFonts w:hint="cs"/>
          <w:rtl/>
        </w:rPr>
        <w:t>َ</w:t>
      </w:r>
      <w:r w:rsidRPr="00187550">
        <w:rPr>
          <w:rtl/>
        </w:rPr>
        <w:t>ج بها صاحب البلاغ لأن السلطات قد عالجت بالفعل الانتهاكات المزعومة.</w:t>
      </w:r>
    </w:p>
    <w:p w14:paraId="55797DE6" w14:textId="33E6E117" w:rsidR="00FE551A" w:rsidRPr="00DA5FAB" w:rsidRDefault="00FE551A" w:rsidP="006446A6">
      <w:pPr>
        <w:pStyle w:val="SingleTxtGA"/>
        <w:rPr>
          <w:lang w:val="en-US"/>
        </w:rPr>
      </w:pPr>
      <w:r w:rsidRPr="00283834">
        <w:rPr>
          <w:rtl/>
        </w:rPr>
        <w:t>4</w:t>
      </w:r>
      <w:r w:rsidRPr="00DA5FAB">
        <w:rPr>
          <w:rtl/>
        </w:rPr>
        <w:t>-</w:t>
      </w:r>
      <w:r w:rsidRPr="00283834">
        <w:rPr>
          <w:rtl/>
        </w:rPr>
        <w:t>5</w:t>
      </w:r>
      <w:r w:rsidRPr="00DA5FAB">
        <w:rPr>
          <w:rtl/>
        </w:rPr>
        <w:tab/>
        <w:t xml:space="preserve">وفيما يتعلق بادعاءات صاحب البلاغ بشأن انتهاك المادة </w:t>
      </w:r>
      <w:r w:rsidRPr="00283834">
        <w:rPr>
          <w:rtl/>
        </w:rPr>
        <w:t>3</w:t>
      </w:r>
      <w:r w:rsidRPr="00DA5FAB">
        <w:rPr>
          <w:rtl/>
        </w:rPr>
        <w:t xml:space="preserve"> مقروءة بالاقتران بالمادة </w:t>
      </w:r>
      <w:r w:rsidRPr="00283834">
        <w:rPr>
          <w:rtl/>
        </w:rPr>
        <w:t>12</w:t>
      </w:r>
      <w:r w:rsidRPr="00DA5FAB">
        <w:rPr>
          <w:rtl/>
        </w:rPr>
        <w:t xml:space="preserve"> من الاتفاقية، تدفع الدولة الطرف، خلافاً لأقوال صاحب البلاغ، بأن السلطات احترمت حقه في أن يُستمع إليه. وقد استُمع إلى صاحب البلاغ في جميع مراحل إجراءات تقييم عمره كقاصر، سواء في إطار الإجراءات الإدارية أو القضائية. وتدفع الدولة الطرف بأن جمعية </w:t>
      </w:r>
      <w:r w:rsidRPr="00DA5FAB">
        <w:rPr>
          <w:rFonts w:hAnsiTheme="minorHAnsi"/>
          <w:lang w:val="fr-FR"/>
        </w:rPr>
        <w:t>Forum R</w:t>
      </w:r>
      <w:r w:rsidRPr="00DA5FAB">
        <w:rPr>
          <w:rFonts w:hAnsiTheme="minorHAnsi"/>
          <w:lang w:val="fr-FR"/>
        </w:rPr>
        <w:t>é</w:t>
      </w:r>
      <w:r w:rsidRPr="00DA5FAB">
        <w:rPr>
          <w:rFonts w:hAnsiTheme="minorHAnsi"/>
          <w:lang w:val="fr-FR"/>
        </w:rPr>
        <w:t>fugi</w:t>
      </w:r>
      <w:r w:rsidRPr="00DA5FAB">
        <w:rPr>
          <w:rFonts w:hAnsiTheme="minorHAnsi"/>
          <w:lang w:val="fr-FR"/>
        </w:rPr>
        <w:t>é</w:t>
      </w:r>
      <w:r w:rsidRPr="00DA5FAB">
        <w:rPr>
          <w:rFonts w:hAnsiTheme="minorHAnsi"/>
          <w:lang w:val="fr-FR"/>
        </w:rPr>
        <w:t>s Cosi</w:t>
      </w:r>
      <w:r w:rsidRPr="00DA5FAB">
        <w:rPr>
          <w:rtl/>
        </w:rPr>
        <w:t xml:space="preserve"> استمعت إلى صاحب البلاغ أولاً. وتلاحظ الدولة الطرف أن صاحب البلاغ يعترض على عدم حصوله على مساعدة محام</w:t>
      </w:r>
      <w:r w:rsidRPr="00DA5FAB">
        <w:rPr>
          <w:rFonts w:hint="cs"/>
          <w:rtl/>
        </w:rPr>
        <w:t>ٍ</w:t>
      </w:r>
      <w:r w:rsidRPr="00DA5FAB">
        <w:rPr>
          <w:rtl/>
        </w:rPr>
        <w:t xml:space="preserve"> خلال </w:t>
      </w:r>
      <w:r w:rsidRPr="00DA5FAB">
        <w:rPr>
          <w:rFonts w:hint="cs"/>
          <w:rtl/>
        </w:rPr>
        <w:t xml:space="preserve">تلك </w:t>
      </w:r>
      <w:r w:rsidRPr="00DA5FAB">
        <w:rPr>
          <w:rtl/>
        </w:rPr>
        <w:t xml:space="preserve">الجلسة. غير أن الدولة الطرف ترى، وفقاً للفقرة </w:t>
      </w:r>
      <w:r w:rsidRPr="00283834">
        <w:rPr>
          <w:rtl/>
        </w:rPr>
        <w:t>2</w:t>
      </w:r>
      <w:r w:rsidRPr="00DA5FAB">
        <w:rPr>
          <w:rtl/>
        </w:rPr>
        <w:t xml:space="preserve"> من المادة </w:t>
      </w:r>
      <w:r w:rsidRPr="00283834">
        <w:rPr>
          <w:rtl/>
        </w:rPr>
        <w:t>12</w:t>
      </w:r>
      <w:r w:rsidRPr="00DA5FAB">
        <w:rPr>
          <w:rtl/>
        </w:rPr>
        <w:t xml:space="preserve"> من الاتفاقية، أن المساعدة من "ممثل مناسب أو هيئة مناسبة" يجب أن تقدَّم "بطريقة تتسق مع القواعد الإجرائية للتشريعات الوطنية". وفي هذا الصدد، توضح الدولة الطرف أن مقابلة تقييم عمر المعني هي إجراء إداري لا يكون حضور محام إلزامياً خلاله. وتشير أيضاً إلى أنه لا يوجد ما يمنع حضور محام</w:t>
      </w:r>
      <w:r w:rsidRPr="00DA5FAB">
        <w:rPr>
          <w:rFonts w:hint="cs"/>
          <w:rtl/>
        </w:rPr>
        <w:t>ٍ،</w:t>
      </w:r>
      <w:r w:rsidRPr="00DA5FAB">
        <w:rPr>
          <w:rtl/>
        </w:rPr>
        <w:t xml:space="preserve"> وأن صاحب البلاغ لم يُثبت، في هذا الصدد، أنه طلب حضور محام أثناء </w:t>
      </w:r>
      <w:r w:rsidRPr="00DA5FAB">
        <w:rPr>
          <w:rFonts w:hint="cs"/>
          <w:rtl/>
        </w:rPr>
        <w:t>تلك</w:t>
      </w:r>
      <w:r w:rsidRPr="00DA5FAB">
        <w:rPr>
          <w:rtl/>
        </w:rPr>
        <w:t xml:space="preserve"> الجلسة وأن طلبه ق</w:t>
      </w:r>
      <w:r w:rsidRPr="00DA5FAB">
        <w:rPr>
          <w:rFonts w:hint="cs"/>
          <w:rtl/>
        </w:rPr>
        <w:t>وبِل</w:t>
      </w:r>
      <w:r w:rsidRPr="00DA5FAB">
        <w:rPr>
          <w:rtl/>
        </w:rPr>
        <w:t xml:space="preserve"> </w:t>
      </w:r>
      <w:r w:rsidRPr="00DA5FAB">
        <w:rPr>
          <w:rFonts w:hint="cs"/>
          <w:rtl/>
        </w:rPr>
        <w:t>بالر</w:t>
      </w:r>
      <w:r w:rsidRPr="00DA5FAB">
        <w:rPr>
          <w:rtl/>
        </w:rPr>
        <w:t xml:space="preserve">فض. وعلاوة على ذلك، تشدد الدولة الطرف على أن الفقرة </w:t>
      </w:r>
      <w:r w:rsidRPr="00283834">
        <w:rPr>
          <w:rtl/>
        </w:rPr>
        <w:t>2</w:t>
      </w:r>
      <w:r w:rsidRPr="00DA5FAB">
        <w:rPr>
          <w:rtl/>
        </w:rPr>
        <w:t xml:space="preserve"> من المادة </w:t>
      </w:r>
      <w:r w:rsidRPr="00283834">
        <w:rPr>
          <w:rtl/>
        </w:rPr>
        <w:t>12</w:t>
      </w:r>
      <w:r w:rsidRPr="00DA5FAB">
        <w:rPr>
          <w:rtl/>
        </w:rPr>
        <w:t xml:space="preserve"> تنص على وجوب إتاحة الفرصة للطفل لأن يُستمع إليه "إما مباشرةً أو عن طريق ممثل مناسب أو هيئة مناسبة". غير أن المادة </w:t>
      </w:r>
      <w:r w:rsidRPr="00283834">
        <w:rPr>
          <w:rtl/>
        </w:rPr>
        <w:t>12</w:t>
      </w:r>
      <w:r w:rsidRPr="00DA5FAB">
        <w:rPr>
          <w:rtl/>
        </w:rPr>
        <w:t xml:space="preserve"> توفر بديلاً يجري التقيد به تماماً عندما يُستمع إلى الأطفال مباشرةً، حين يكون ذلك ممكناً بالنظر إلى عمرهم وقدرتهم على حُسن التمييز. وتشير الدولة الطرف إلى أنه، وفقاً لوثائق هوية صاحب البلاغ، كان</w:t>
      </w:r>
      <w:r w:rsidRPr="00DA5FAB">
        <w:rPr>
          <w:rFonts w:hint="cs"/>
          <w:rtl/>
        </w:rPr>
        <w:t xml:space="preserve"> المعني</w:t>
      </w:r>
      <w:r w:rsidRPr="00DA5FAB">
        <w:rPr>
          <w:rtl/>
        </w:rPr>
        <w:t xml:space="preserve"> يبلغ من العمر </w:t>
      </w:r>
      <w:r w:rsidRPr="00283834">
        <w:rPr>
          <w:rtl/>
        </w:rPr>
        <w:t>17</w:t>
      </w:r>
      <w:r w:rsidRPr="00DA5FAB">
        <w:rPr>
          <w:rtl/>
        </w:rPr>
        <w:t xml:space="preserve"> عاماً تقريباً وقت إجراء </w:t>
      </w:r>
      <w:r w:rsidRPr="00DA5FAB">
        <w:rPr>
          <w:rFonts w:hint="cs"/>
          <w:rtl/>
        </w:rPr>
        <w:t>تلك</w:t>
      </w:r>
      <w:r w:rsidRPr="00DA5FAB">
        <w:rPr>
          <w:rtl/>
        </w:rPr>
        <w:t xml:space="preserve"> المقابلة، مما يدل على أنه كان قادراً تماماً على التمييز لإجرا</w:t>
      </w:r>
      <w:r w:rsidRPr="00DA5FAB">
        <w:rPr>
          <w:rFonts w:hint="cs"/>
          <w:rtl/>
        </w:rPr>
        <w:t>ئها</w:t>
      </w:r>
      <w:r w:rsidRPr="00DA5FAB">
        <w:rPr>
          <w:rtl/>
        </w:rPr>
        <w:t xml:space="preserve">. وتشير الدولة الطرف إلى أنه بعد ذلك، وطوال </w:t>
      </w:r>
      <w:r w:rsidRPr="00DA5FAB">
        <w:rPr>
          <w:rFonts w:hint="cs"/>
          <w:rtl/>
        </w:rPr>
        <w:t xml:space="preserve">مدة </w:t>
      </w:r>
      <w:r w:rsidRPr="00DA5FAB">
        <w:rPr>
          <w:rtl/>
        </w:rPr>
        <w:t xml:space="preserve">الإجراءات القضائية، لم يجرِ الاستماع إلى صاحب البلاغ مباشرةً من </w:t>
      </w:r>
      <w:r w:rsidRPr="00DA5FAB">
        <w:rPr>
          <w:rFonts w:hint="cs"/>
          <w:rtl/>
        </w:rPr>
        <w:t>جانب</w:t>
      </w:r>
      <w:r w:rsidRPr="00DA5FAB">
        <w:rPr>
          <w:rtl/>
        </w:rPr>
        <w:t xml:space="preserve"> القضاة المسؤولين عن النظر في طلبه فحسب، بل </w:t>
      </w:r>
      <w:r w:rsidRPr="00DA5FAB">
        <w:rPr>
          <w:rFonts w:hint="cs"/>
          <w:rtl/>
        </w:rPr>
        <w:t>تلقَّى مساعدة</w:t>
      </w:r>
      <w:r w:rsidRPr="00DA5FAB">
        <w:rPr>
          <w:rtl/>
        </w:rPr>
        <w:t xml:space="preserve"> محامٍ أيضاً.</w:t>
      </w:r>
      <w:r w:rsidR="009B3DB9" w:rsidRPr="00DA5FAB">
        <w:rPr>
          <w:rFonts w:hint="cs"/>
          <w:rtl/>
        </w:rPr>
        <w:t xml:space="preserve"> </w:t>
      </w:r>
    </w:p>
    <w:p w14:paraId="30DFB201" w14:textId="132E958F" w:rsidR="00FE551A" w:rsidRPr="00F626A7" w:rsidRDefault="00FE551A" w:rsidP="006446A6">
      <w:pPr>
        <w:pStyle w:val="SingleTxtGA"/>
        <w:rPr>
          <w:spacing w:val="-4"/>
        </w:rPr>
      </w:pPr>
      <w:r w:rsidRPr="00283834">
        <w:rPr>
          <w:rFonts w:hint="cs"/>
          <w:rtl/>
        </w:rPr>
        <w:t>4</w:t>
      </w:r>
      <w:r w:rsidRPr="00B4287F">
        <w:rPr>
          <w:rFonts w:hint="cs"/>
          <w:szCs w:val="20"/>
          <w:rtl/>
        </w:rPr>
        <w:t>-</w:t>
      </w:r>
      <w:r w:rsidRPr="00283834">
        <w:rPr>
          <w:rFonts w:hint="cs"/>
          <w:rtl/>
        </w:rPr>
        <w:t>6</w:t>
      </w:r>
      <w:r w:rsidR="00BF0306">
        <w:rPr>
          <w:rtl/>
        </w:rPr>
        <w:tab/>
      </w:r>
      <w:r w:rsidRPr="005C4660">
        <w:rPr>
          <w:rtl/>
        </w:rPr>
        <w:t xml:space="preserve">وفيما يتعلق بالانتهاك المزعوم للمادة </w:t>
      </w:r>
      <w:r w:rsidRPr="00283834">
        <w:rPr>
          <w:rtl/>
        </w:rPr>
        <w:t>3</w:t>
      </w:r>
      <w:r w:rsidRPr="005C4660">
        <w:rPr>
          <w:rtl/>
        </w:rPr>
        <w:t xml:space="preserve"> مقروءة بالاقتران </w:t>
      </w:r>
      <w:r>
        <w:rPr>
          <w:rFonts w:hint="cs"/>
          <w:rtl/>
        </w:rPr>
        <w:t>ب</w:t>
      </w:r>
      <w:r w:rsidRPr="005C4660">
        <w:rPr>
          <w:rtl/>
        </w:rPr>
        <w:t xml:space="preserve">المادة </w:t>
      </w:r>
      <w:r w:rsidRPr="00283834">
        <w:rPr>
          <w:rtl/>
        </w:rPr>
        <w:t>20</w:t>
      </w:r>
      <w:r w:rsidRPr="005C4660">
        <w:rPr>
          <w:rtl/>
        </w:rPr>
        <w:t xml:space="preserve"> من الاتفاقية، تلاحظ الدولة الطرف أن صاحب البلاغ ي</w:t>
      </w:r>
      <w:r>
        <w:rPr>
          <w:rFonts w:hint="cs"/>
          <w:rtl/>
        </w:rPr>
        <w:t>عترض</w:t>
      </w:r>
      <w:r w:rsidRPr="005C4660">
        <w:rPr>
          <w:rtl/>
        </w:rPr>
        <w:t xml:space="preserve"> أمام اللجنة </w:t>
      </w:r>
      <w:r>
        <w:rPr>
          <w:rFonts w:hint="cs"/>
          <w:rtl/>
        </w:rPr>
        <w:t>على</w:t>
      </w:r>
      <w:r w:rsidRPr="005C4660">
        <w:rPr>
          <w:rtl/>
        </w:rPr>
        <w:t xml:space="preserve"> عدم تمكنه من الاستفادة من تدبير إيداع</w:t>
      </w:r>
      <w:r>
        <w:rPr>
          <w:rFonts w:hint="cs"/>
          <w:rtl/>
        </w:rPr>
        <w:t>ه في مؤسسة لرعاية الطفل</w:t>
      </w:r>
      <w:r w:rsidRPr="005C4660">
        <w:rPr>
          <w:rtl/>
        </w:rPr>
        <w:t xml:space="preserve"> أثناء إجراء تقييم </w:t>
      </w:r>
      <w:r>
        <w:rPr>
          <w:rFonts w:hint="cs"/>
          <w:rtl/>
        </w:rPr>
        <w:t>عمره</w:t>
      </w:r>
      <w:r w:rsidRPr="005C4660">
        <w:rPr>
          <w:rtl/>
        </w:rPr>
        <w:t>. وتشير الدولة الطرف إلى السوابق القضائية</w:t>
      </w:r>
      <w:r>
        <w:rPr>
          <w:rFonts w:hint="cs"/>
          <w:rtl/>
        </w:rPr>
        <w:t xml:space="preserve"> الثابتة</w:t>
      </w:r>
      <w:r w:rsidRPr="005C4660">
        <w:rPr>
          <w:rtl/>
        </w:rPr>
        <w:t xml:space="preserve"> لمحكمة النقض التي تنص، في ضوء المادتين </w:t>
      </w:r>
      <w:r w:rsidRPr="00283834">
        <w:rPr>
          <w:rtl/>
        </w:rPr>
        <w:t>375</w:t>
      </w:r>
      <w:r w:rsidRPr="005C4660">
        <w:rPr>
          <w:rtl/>
        </w:rPr>
        <w:t xml:space="preserve"> و</w:t>
      </w:r>
      <w:r w:rsidRPr="00283834">
        <w:rPr>
          <w:rtl/>
        </w:rPr>
        <w:t>5</w:t>
      </w:r>
      <w:r w:rsidRPr="005C4660">
        <w:rPr>
          <w:szCs w:val="20"/>
          <w:rtl/>
        </w:rPr>
        <w:t>-</w:t>
      </w:r>
      <w:r w:rsidRPr="00283834">
        <w:rPr>
          <w:rtl/>
        </w:rPr>
        <w:t>375</w:t>
      </w:r>
      <w:r w:rsidRPr="005C4660">
        <w:rPr>
          <w:rtl/>
        </w:rPr>
        <w:t xml:space="preserve"> من القانون المدني، على أن "الغرض من حماية الطفل هو، </w:t>
      </w:r>
      <w:r>
        <w:rPr>
          <w:rFonts w:hint="cs"/>
          <w:rtl/>
        </w:rPr>
        <w:t>على وجه الخصوص</w:t>
      </w:r>
      <w:r w:rsidRPr="005C4660">
        <w:rPr>
          <w:rtl/>
        </w:rPr>
        <w:t>، درء الصعوبات التي قد يواجهها الق</w:t>
      </w:r>
      <w:r>
        <w:rPr>
          <w:rFonts w:hint="cs"/>
          <w:rtl/>
        </w:rPr>
        <w:t>اصر</w:t>
      </w:r>
      <w:r w:rsidRPr="005C4660">
        <w:rPr>
          <w:rtl/>
        </w:rPr>
        <w:t xml:space="preserve"> المحروم بصفة مؤقتة أو دائمة من حماية أسر</w:t>
      </w:r>
      <w:r>
        <w:rPr>
          <w:rFonts w:hint="cs"/>
          <w:rtl/>
        </w:rPr>
        <w:t>ته</w:t>
      </w:r>
      <w:r w:rsidRPr="005C4660">
        <w:rPr>
          <w:rtl/>
        </w:rPr>
        <w:t xml:space="preserve"> وضمان رعايته؛ </w:t>
      </w:r>
      <w:r>
        <w:rPr>
          <w:rFonts w:hint="cs"/>
          <w:rtl/>
        </w:rPr>
        <w:t>و</w:t>
      </w:r>
      <w:r w:rsidRPr="005C4660">
        <w:rPr>
          <w:rtl/>
        </w:rPr>
        <w:t>إذا كان</w:t>
      </w:r>
      <w:r>
        <w:rPr>
          <w:rFonts w:hint="cs"/>
          <w:rtl/>
        </w:rPr>
        <w:t xml:space="preserve"> ثمة ما يهدد</w:t>
      </w:r>
      <w:r w:rsidRPr="005C4660">
        <w:rPr>
          <w:rtl/>
        </w:rPr>
        <w:t xml:space="preserve"> صحة القاصر أو سلامته أو </w:t>
      </w:r>
      <w:r>
        <w:rPr>
          <w:rFonts w:hint="cs"/>
          <w:rtl/>
        </w:rPr>
        <w:t>حُسن سلوكه</w:t>
      </w:r>
      <w:r w:rsidRPr="005C4660">
        <w:rPr>
          <w:rtl/>
        </w:rPr>
        <w:t xml:space="preserve">، يجوز لقاضي الأحداث أن يأمر باتخاذ تدابير للمساعدة التعليمية؛ </w:t>
      </w:r>
      <w:r>
        <w:rPr>
          <w:rFonts w:hint="cs"/>
          <w:rtl/>
        </w:rPr>
        <w:t>و</w:t>
      </w:r>
      <w:r w:rsidRPr="005C4660">
        <w:rPr>
          <w:rtl/>
        </w:rPr>
        <w:t>عندما ت</w:t>
      </w:r>
      <w:r>
        <w:rPr>
          <w:rFonts w:hint="cs"/>
          <w:rtl/>
        </w:rPr>
        <w:t>ُ</w:t>
      </w:r>
      <w:r w:rsidRPr="005C4660">
        <w:rPr>
          <w:rtl/>
        </w:rPr>
        <w:t>حال حالة قاصر محروم بصفة مؤقتة أو دائمة من حماية أسرته إلى قاضي الأحداث، يتخذ</w:t>
      </w:r>
      <w:r>
        <w:rPr>
          <w:rFonts w:hint="cs"/>
          <w:rtl/>
        </w:rPr>
        <w:t xml:space="preserve"> القاضي</w:t>
      </w:r>
      <w:r w:rsidRPr="005C4660">
        <w:rPr>
          <w:rtl/>
        </w:rPr>
        <w:t xml:space="preserve"> قراره مع إيلاء الاعتبار ال</w:t>
      </w:r>
      <w:r>
        <w:rPr>
          <w:rFonts w:hint="cs"/>
          <w:rtl/>
        </w:rPr>
        <w:t>كامل</w:t>
      </w:r>
      <w:r w:rsidRPr="005C4660">
        <w:rPr>
          <w:rtl/>
        </w:rPr>
        <w:t xml:space="preserve"> لمصالح الطفل"</w:t>
      </w:r>
      <w:r w:rsidR="00EB7188">
        <w:rPr>
          <w:sz w:val="18"/>
          <w:vertAlign w:val="superscript"/>
          <w:rtl/>
        </w:rPr>
        <w:t>(</w:t>
      </w:r>
      <w:r w:rsidR="00EB7188" w:rsidRPr="00283834">
        <w:rPr>
          <w:sz w:val="18"/>
          <w:vertAlign w:val="superscript"/>
          <w:lang w:val="en-US"/>
        </w:rPr>
        <w:footnoteReference w:id="15"/>
      </w:r>
      <w:r w:rsidR="00EB7188" w:rsidRPr="00EB7188">
        <w:rPr>
          <w:sz w:val="18"/>
          <w:vertAlign w:val="superscript"/>
          <w:rtl/>
        </w:rPr>
        <w:t>)</w:t>
      </w:r>
      <w:r w:rsidR="00EB7188" w:rsidRPr="00EB7188">
        <w:rPr>
          <w:rtl/>
        </w:rPr>
        <w:t xml:space="preserve">. </w:t>
      </w:r>
      <w:r w:rsidRPr="005C4660">
        <w:rPr>
          <w:rtl/>
        </w:rPr>
        <w:t xml:space="preserve">وتدفع الدولة الطرف بأنه </w:t>
      </w:r>
      <w:r>
        <w:rPr>
          <w:rFonts w:hint="cs"/>
          <w:rtl/>
        </w:rPr>
        <w:t>رغم عدم</w:t>
      </w:r>
      <w:r w:rsidRPr="005C4660">
        <w:rPr>
          <w:rtl/>
        </w:rPr>
        <w:t xml:space="preserve"> </w:t>
      </w:r>
      <w:r>
        <w:rPr>
          <w:rFonts w:hint="cs"/>
          <w:rtl/>
        </w:rPr>
        <w:t>اعتراف قاضي المحكمة الابتدائية</w:t>
      </w:r>
      <w:r w:rsidRPr="005C4660">
        <w:rPr>
          <w:rtl/>
        </w:rPr>
        <w:t xml:space="preserve"> </w:t>
      </w:r>
      <w:r w:rsidRPr="00E1479A">
        <w:rPr>
          <w:rtl/>
        </w:rPr>
        <w:t>ب</w:t>
      </w:r>
      <w:r w:rsidRPr="00E1479A">
        <w:rPr>
          <w:rFonts w:hint="cs"/>
          <w:rtl/>
        </w:rPr>
        <w:t>عمر</w:t>
      </w:r>
      <w:r w:rsidRPr="00E1479A">
        <w:rPr>
          <w:rtl/>
        </w:rPr>
        <w:t xml:space="preserve"> صاحب البلاغ</w:t>
      </w:r>
      <w:r w:rsidRPr="00E1479A">
        <w:rPr>
          <w:rFonts w:hint="cs"/>
          <w:rtl/>
        </w:rPr>
        <w:t xml:space="preserve"> </w:t>
      </w:r>
      <w:r>
        <w:rPr>
          <w:rFonts w:hint="cs"/>
          <w:rtl/>
        </w:rPr>
        <w:t>ك</w:t>
      </w:r>
      <w:r w:rsidRPr="00E1479A">
        <w:rPr>
          <w:rFonts w:hint="cs"/>
          <w:rtl/>
        </w:rPr>
        <w:t>قاصر</w:t>
      </w:r>
      <w:r>
        <w:rPr>
          <w:rFonts w:hint="cs"/>
          <w:rtl/>
        </w:rPr>
        <w:t>،</w:t>
      </w:r>
      <w:r w:rsidRPr="00E1479A">
        <w:rPr>
          <w:rFonts w:hint="cs"/>
          <w:rtl/>
        </w:rPr>
        <w:t xml:space="preserve"> في هذه القضية</w:t>
      </w:r>
      <w:r w:rsidRPr="00E1479A">
        <w:rPr>
          <w:rtl/>
        </w:rPr>
        <w:t>،</w:t>
      </w:r>
      <w:r w:rsidRPr="005C4660">
        <w:rPr>
          <w:rtl/>
        </w:rPr>
        <w:t xml:space="preserve"> فقد </w:t>
      </w:r>
      <w:r>
        <w:rPr>
          <w:rFonts w:hint="cs"/>
          <w:rtl/>
        </w:rPr>
        <w:t>تكلَّل الطلب الذي قدمه</w:t>
      </w:r>
      <w:r w:rsidRPr="005C4660">
        <w:rPr>
          <w:rtl/>
        </w:rPr>
        <w:t xml:space="preserve"> </w:t>
      </w:r>
      <w:r>
        <w:rPr>
          <w:rFonts w:hint="cs"/>
          <w:rtl/>
        </w:rPr>
        <w:t xml:space="preserve">المعني </w:t>
      </w:r>
      <w:r w:rsidRPr="005C4660">
        <w:rPr>
          <w:rtl/>
        </w:rPr>
        <w:t>في</w:t>
      </w:r>
      <w:r>
        <w:rPr>
          <w:rFonts w:hint="cs"/>
          <w:rtl/>
        </w:rPr>
        <w:t xml:space="preserve"> إجراءات</w:t>
      </w:r>
      <w:r w:rsidRPr="005C4660">
        <w:rPr>
          <w:rtl/>
        </w:rPr>
        <w:t xml:space="preserve"> الاستئناف </w:t>
      </w:r>
      <w:r>
        <w:rPr>
          <w:rFonts w:hint="cs"/>
          <w:rtl/>
        </w:rPr>
        <w:t>بالنجاح</w:t>
      </w:r>
      <w:r w:rsidRPr="005C4660">
        <w:rPr>
          <w:rtl/>
        </w:rPr>
        <w:t>. وتلاحظ أن حكم قاضي الأحداث ال</w:t>
      </w:r>
      <w:r>
        <w:rPr>
          <w:rFonts w:hint="cs"/>
          <w:rtl/>
        </w:rPr>
        <w:t>مؤرخ</w:t>
      </w:r>
      <w:r w:rsidRPr="005C4660">
        <w:rPr>
          <w:rtl/>
        </w:rPr>
        <w:t xml:space="preserve"> </w:t>
      </w:r>
      <w:r w:rsidRPr="00283834">
        <w:rPr>
          <w:rtl/>
        </w:rPr>
        <w:t>4</w:t>
      </w:r>
      <w:r w:rsidRPr="005C4660">
        <w:rPr>
          <w:rtl/>
        </w:rPr>
        <w:t xml:space="preserve"> كانون الأول/ديسمبر </w:t>
      </w:r>
      <w:r w:rsidRPr="00283834">
        <w:rPr>
          <w:rtl/>
        </w:rPr>
        <w:t>2019</w:t>
      </w:r>
      <w:r w:rsidRPr="005C4660">
        <w:rPr>
          <w:rtl/>
        </w:rPr>
        <w:t xml:space="preserve"> </w:t>
      </w:r>
      <w:r>
        <w:rPr>
          <w:rFonts w:hint="cs"/>
          <w:rtl/>
        </w:rPr>
        <w:t>صدر</w:t>
      </w:r>
      <w:r w:rsidRPr="005C4660">
        <w:rPr>
          <w:rtl/>
        </w:rPr>
        <w:t xml:space="preserve"> </w:t>
      </w:r>
      <w:r>
        <w:rPr>
          <w:rFonts w:hint="cs"/>
          <w:rtl/>
        </w:rPr>
        <w:t>بعد مرور</w:t>
      </w:r>
      <w:r w:rsidRPr="005C4660">
        <w:rPr>
          <w:rtl/>
        </w:rPr>
        <w:t xml:space="preserve"> شهرين</w:t>
      </w:r>
      <w:r>
        <w:rPr>
          <w:rFonts w:hint="cs"/>
          <w:rtl/>
        </w:rPr>
        <w:t xml:space="preserve"> بالكاد</w:t>
      </w:r>
      <w:r w:rsidRPr="005C4660">
        <w:rPr>
          <w:rtl/>
        </w:rPr>
        <w:t xml:space="preserve"> على </w:t>
      </w:r>
      <w:r>
        <w:rPr>
          <w:rFonts w:hint="cs"/>
          <w:rtl/>
        </w:rPr>
        <w:t>قيام</w:t>
      </w:r>
      <w:r w:rsidRPr="005C4660">
        <w:rPr>
          <w:rtl/>
        </w:rPr>
        <w:t xml:space="preserve"> صاحب البلاغ</w:t>
      </w:r>
      <w:r>
        <w:rPr>
          <w:rFonts w:hint="cs"/>
          <w:rtl/>
        </w:rPr>
        <w:t xml:space="preserve"> بعرض</w:t>
      </w:r>
      <w:r w:rsidRPr="005C4660">
        <w:rPr>
          <w:rtl/>
        </w:rPr>
        <w:t xml:space="preserve"> ال</w:t>
      </w:r>
      <w:r>
        <w:rPr>
          <w:rFonts w:hint="cs"/>
          <w:rtl/>
        </w:rPr>
        <w:t>قضية</w:t>
      </w:r>
      <w:r w:rsidRPr="005C4660">
        <w:rPr>
          <w:rtl/>
        </w:rPr>
        <w:t xml:space="preserve"> على المحكمة. وبالنظر إلى </w:t>
      </w:r>
      <w:r>
        <w:rPr>
          <w:rFonts w:hint="cs"/>
          <w:rtl/>
        </w:rPr>
        <w:t>متطلبات</w:t>
      </w:r>
      <w:r w:rsidRPr="005C4660">
        <w:rPr>
          <w:rtl/>
        </w:rPr>
        <w:t xml:space="preserve"> </w:t>
      </w:r>
      <w:r>
        <w:rPr>
          <w:rFonts w:hint="cs"/>
          <w:rtl/>
        </w:rPr>
        <w:t>الإجراءات التمهيدية</w:t>
      </w:r>
      <w:r w:rsidRPr="005C4660">
        <w:rPr>
          <w:rtl/>
        </w:rPr>
        <w:t xml:space="preserve"> وعدد القضايا </w:t>
      </w:r>
      <w:r w:rsidRPr="005C4660">
        <w:rPr>
          <w:rtl/>
        </w:rPr>
        <w:lastRenderedPageBreak/>
        <w:t>ال</w:t>
      </w:r>
      <w:r>
        <w:rPr>
          <w:rFonts w:hint="cs"/>
          <w:rtl/>
        </w:rPr>
        <w:t>معروضة على</w:t>
      </w:r>
      <w:r w:rsidRPr="005C4660">
        <w:rPr>
          <w:rtl/>
        </w:rPr>
        <w:t xml:space="preserve"> </w:t>
      </w:r>
      <w:r>
        <w:rPr>
          <w:rFonts w:hint="cs"/>
          <w:rtl/>
        </w:rPr>
        <w:t>هذه</w:t>
      </w:r>
      <w:r w:rsidRPr="005C4660">
        <w:rPr>
          <w:rtl/>
        </w:rPr>
        <w:t xml:space="preserve"> المحكمة، لا يمكن اعتبار </w:t>
      </w:r>
      <w:r>
        <w:rPr>
          <w:rFonts w:hint="cs"/>
          <w:rtl/>
        </w:rPr>
        <w:t xml:space="preserve">هذه الفترة </w:t>
      </w:r>
      <w:r w:rsidRPr="005C4660">
        <w:rPr>
          <w:rtl/>
        </w:rPr>
        <w:t>غير معقول</w:t>
      </w:r>
      <w:r>
        <w:rPr>
          <w:rFonts w:hint="cs"/>
          <w:rtl/>
        </w:rPr>
        <w:t>ة</w:t>
      </w:r>
      <w:r w:rsidRPr="005C4660">
        <w:rPr>
          <w:rtl/>
        </w:rPr>
        <w:t>. وتلاحظ الدولة الطرف أن</w:t>
      </w:r>
      <w:r>
        <w:rPr>
          <w:rFonts w:hint="cs"/>
          <w:rtl/>
        </w:rPr>
        <w:t>ه يجدر عدم انتقاد</w:t>
      </w:r>
      <w:r w:rsidRPr="005C4660">
        <w:rPr>
          <w:rtl/>
        </w:rPr>
        <w:t xml:space="preserve"> تعليل الحكم، لأن القاضي لم يعتمد فقط على تقرير التقييم المؤرخ </w:t>
      </w:r>
      <w:r w:rsidRPr="00283834">
        <w:rPr>
          <w:rtl/>
        </w:rPr>
        <w:t>28</w:t>
      </w:r>
      <w:r w:rsidRPr="005C4660">
        <w:rPr>
          <w:rtl/>
        </w:rPr>
        <w:t xml:space="preserve"> آب/أغسطس </w:t>
      </w:r>
      <w:r w:rsidRPr="00283834">
        <w:rPr>
          <w:rtl/>
        </w:rPr>
        <w:t>2019</w:t>
      </w:r>
      <w:r w:rsidRPr="005C4660">
        <w:rPr>
          <w:rtl/>
        </w:rPr>
        <w:t>، خلافا</w:t>
      </w:r>
      <w:r>
        <w:rPr>
          <w:rFonts w:hint="cs"/>
          <w:rtl/>
        </w:rPr>
        <w:t>ً</w:t>
      </w:r>
      <w:r w:rsidRPr="005C4660">
        <w:rPr>
          <w:rtl/>
        </w:rPr>
        <w:t xml:space="preserve"> لتأكيدات صاحب البلاغ، بل اعتمد أيضا</w:t>
      </w:r>
      <w:r w:rsidR="00212364">
        <w:rPr>
          <w:rFonts w:hint="cs"/>
          <w:rtl/>
        </w:rPr>
        <w:t>ً</w:t>
      </w:r>
      <w:r w:rsidRPr="005C4660">
        <w:rPr>
          <w:rtl/>
        </w:rPr>
        <w:t xml:space="preserve"> على أقواله خلال </w:t>
      </w:r>
      <w:r>
        <w:rPr>
          <w:rFonts w:hint="cs"/>
          <w:rtl/>
        </w:rPr>
        <w:t>ال</w:t>
      </w:r>
      <w:r w:rsidRPr="005C4660">
        <w:rPr>
          <w:rtl/>
        </w:rPr>
        <w:t xml:space="preserve">جلسة التي </w:t>
      </w:r>
      <w:r>
        <w:rPr>
          <w:rFonts w:hint="cs"/>
          <w:rtl/>
        </w:rPr>
        <w:t>تلقَّى</w:t>
      </w:r>
      <w:r w:rsidRPr="005C4660">
        <w:rPr>
          <w:rtl/>
        </w:rPr>
        <w:t xml:space="preserve"> فيها</w:t>
      </w:r>
      <w:r>
        <w:rPr>
          <w:rFonts w:hint="cs"/>
          <w:rtl/>
        </w:rPr>
        <w:t xml:space="preserve"> مساعدة</w:t>
      </w:r>
      <w:r w:rsidRPr="005C4660">
        <w:rPr>
          <w:rtl/>
        </w:rPr>
        <w:t xml:space="preserve"> محام، ولكنه لم يقدم وثيقة حالة مدنية ذات قيمة إثباتية كافية </w:t>
      </w:r>
      <w:r>
        <w:rPr>
          <w:rFonts w:hint="cs"/>
          <w:rtl/>
        </w:rPr>
        <w:t>كدليل على أنه قاصر</w:t>
      </w:r>
      <w:r w:rsidRPr="005C4660">
        <w:rPr>
          <w:rtl/>
        </w:rPr>
        <w:t xml:space="preserve">. ولاحظ القاضي العديد من أوجه عدم الاتساق في أقوال صاحب البلاغ، سواء في </w:t>
      </w:r>
      <w:r>
        <w:rPr>
          <w:rFonts w:hint="cs"/>
          <w:rtl/>
        </w:rPr>
        <w:t>إطار</w:t>
      </w:r>
      <w:r w:rsidRPr="005C4660">
        <w:rPr>
          <w:rtl/>
        </w:rPr>
        <w:t xml:space="preserve"> المقابلة التقييمية التي أجر</w:t>
      </w:r>
      <w:r>
        <w:rPr>
          <w:rFonts w:hint="cs"/>
          <w:rtl/>
        </w:rPr>
        <w:t xml:space="preserve">تها معه جمعية </w:t>
      </w:r>
      <w:r>
        <w:rPr>
          <w:lang w:val="fr-FR"/>
        </w:rPr>
        <w:t>Forum Réfugiés Cosi</w:t>
      </w:r>
      <w:r w:rsidRPr="005C4660">
        <w:rPr>
          <w:rtl/>
        </w:rPr>
        <w:t xml:space="preserve"> أو أثناء </w:t>
      </w:r>
      <w:r>
        <w:rPr>
          <w:rFonts w:hint="cs"/>
          <w:rtl/>
        </w:rPr>
        <w:t>ال</w:t>
      </w:r>
      <w:r w:rsidRPr="005C4660">
        <w:rPr>
          <w:rtl/>
        </w:rPr>
        <w:t xml:space="preserve">جلسة التي </w:t>
      </w:r>
      <w:r>
        <w:rPr>
          <w:rFonts w:hint="cs"/>
          <w:rtl/>
        </w:rPr>
        <w:t>حرص</w:t>
      </w:r>
      <w:r w:rsidRPr="005C4660">
        <w:rPr>
          <w:rtl/>
        </w:rPr>
        <w:t xml:space="preserve"> القاضي خلالها </w:t>
      </w:r>
      <w:r>
        <w:rPr>
          <w:rFonts w:hint="cs"/>
          <w:rtl/>
        </w:rPr>
        <w:t>على</w:t>
      </w:r>
      <w:r w:rsidRPr="005C4660">
        <w:rPr>
          <w:rtl/>
        </w:rPr>
        <w:t xml:space="preserve"> الاستماع إلى صاحب البلاغ</w:t>
      </w:r>
      <w:r>
        <w:rPr>
          <w:rFonts w:hint="cs"/>
          <w:rtl/>
        </w:rPr>
        <w:t xml:space="preserve"> نظرا</w:t>
      </w:r>
      <w:r w:rsidR="00212364">
        <w:rPr>
          <w:rFonts w:hint="cs"/>
          <w:rtl/>
        </w:rPr>
        <w:t>ً</w:t>
      </w:r>
      <w:r w:rsidRPr="005C4660">
        <w:rPr>
          <w:rtl/>
        </w:rPr>
        <w:t xml:space="preserve"> </w:t>
      </w:r>
      <w:r>
        <w:rPr>
          <w:rFonts w:hint="cs"/>
          <w:rtl/>
        </w:rPr>
        <w:t>ل</w:t>
      </w:r>
      <w:r w:rsidRPr="005C4660">
        <w:rPr>
          <w:rtl/>
        </w:rPr>
        <w:t>لصعوبات التي يد</w:t>
      </w:r>
      <w:r>
        <w:rPr>
          <w:rFonts w:hint="cs"/>
          <w:rtl/>
        </w:rPr>
        <w:t>َّ</w:t>
      </w:r>
      <w:r w:rsidRPr="005C4660">
        <w:rPr>
          <w:rtl/>
        </w:rPr>
        <w:t xml:space="preserve">عي </w:t>
      </w:r>
      <w:r>
        <w:rPr>
          <w:rFonts w:hint="cs"/>
          <w:rtl/>
        </w:rPr>
        <w:t>ال</w:t>
      </w:r>
      <w:r w:rsidRPr="005C4660">
        <w:rPr>
          <w:rtl/>
        </w:rPr>
        <w:t>محامي</w:t>
      </w:r>
      <w:r>
        <w:rPr>
          <w:rFonts w:hint="cs"/>
          <w:rtl/>
        </w:rPr>
        <w:t xml:space="preserve"> أن صاحب البلاغ قد صادفها</w:t>
      </w:r>
      <w:r w:rsidRPr="005C4660">
        <w:rPr>
          <w:rtl/>
        </w:rPr>
        <w:t xml:space="preserve"> </w:t>
      </w:r>
      <w:r>
        <w:rPr>
          <w:rFonts w:hint="cs"/>
          <w:rtl/>
        </w:rPr>
        <w:t>خلال</w:t>
      </w:r>
      <w:r w:rsidRPr="005C4660">
        <w:rPr>
          <w:rtl/>
        </w:rPr>
        <w:t xml:space="preserve"> مقابلة التقييم. وترى </w:t>
      </w:r>
      <w:r w:rsidRPr="00F626A7">
        <w:rPr>
          <w:spacing w:val="-4"/>
          <w:rtl/>
        </w:rPr>
        <w:t xml:space="preserve">الدولة الطرف أن من الواضح أن صاحب البلاغ لم يقدم </w:t>
      </w:r>
      <w:r w:rsidRPr="00F626A7">
        <w:rPr>
          <w:rFonts w:hint="cs"/>
          <w:spacing w:val="-4"/>
          <w:rtl/>
        </w:rPr>
        <w:t>إلى</w:t>
      </w:r>
      <w:r w:rsidRPr="00F626A7">
        <w:rPr>
          <w:spacing w:val="-4"/>
          <w:rtl/>
        </w:rPr>
        <w:t xml:space="preserve"> القاضي أي دليل ذي صلة </w:t>
      </w:r>
      <w:r w:rsidRPr="00F626A7">
        <w:rPr>
          <w:rFonts w:hint="cs"/>
          <w:spacing w:val="-4"/>
          <w:rtl/>
        </w:rPr>
        <w:t>لإثبات</w:t>
      </w:r>
      <w:r w:rsidRPr="00F626A7">
        <w:rPr>
          <w:spacing w:val="-4"/>
          <w:rtl/>
        </w:rPr>
        <w:t xml:space="preserve"> أنه </w:t>
      </w:r>
      <w:r w:rsidRPr="00F626A7">
        <w:rPr>
          <w:rFonts w:hint="cs"/>
          <w:spacing w:val="-4"/>
          <w:rtl/>
        </w:rPr>
        <w:t>قاصر</w:t>
      </w:r>
      <w:r w:rsidRPr="00F626A7">
        <w:rPr>
          <w:spacing w:val="-4"/>
          <w:rtl/>
        </w:rPr>
        <w:t>.</w:t>
      </w:r>
    </w:p>
    <w:p w14:paraId="10BC94DA" w14:textId="77777777" w:rsidR="00FE551A" w:rsidRPr="005C4660" w:rsidRDefault="00FE551A" w:rsidP="006446A6">
      <w:pPr>
        <w:pStyle w:val="SingleTxtGA"/>
        <w:rPr>
          <w:szCs w:val="20"/>
          <w:lang w:val="ar-SA" w:eastAsia="zh-TW" w:bidi="en-GB"/>
        </w:rPr>
      </w:pPr>
      <w:r w:rsidRPr="00283834">
        <w:rPr>
          <w:rtl/>
        </w:rPr>
        <w:t>4</w:t>
      </w:r>
      <w:r w:rsidRPr="005C4660">
        <w:rPr>
          <w:szCs w:val="20"/>
          <w:rtl/>
        </w:rPr>
        <w:t>-</w:t>
      </w:r>
      <w:r w:rsidRPr="00283834">
        <w:rPr>
          <w:rtl/>
        </w:rPr>
        <w:t>7</w:t>
      </w:r>
      <w:r w:rsidRPr="005C4660">
        <w:rPr>
          <w:rtl/>
        </w:rPr>
        <w:tab/>
        <w:t>وت</w:t>
      </w:r>
      <w:r>
        <w:rPr>
          <w:rFonts w:hint="cs"/>
          <w:rtl/>
        </w:rPr>
        <w:t>ذكر</w:t>
      </w:r>
      <w:r w:rsidRPr="005C4660">
        <w:rPr>
          <w:rtl/>
        </w:rPr>
        <w:t xml:space="preserve"> الدولة الطرف أنه </w:t>
      </w:r>
      <w:r>
        <w:rPr>
          <w:rFonts w:hint="cs"/>
          <w:rtl/>
        </w:rPr>
        <w:t>عندما</w:t>
      </w:r>
      <w:r w:rsidRPr="005C4660">
        <w:rPr>
          <w:rtl/>
        </w:rPr>
        <w:t xml:space="preserve"> قدم صاحب البلاغ</w:t>
      </w:r>
      <w:r>
        <w:rPr>
          <w:rFonts w:hint="cs"/>
          <w:rtl/>
        </w:rPr>
        <w:t>، في مرحلة الاستئناف،</w:t>
      </w:r>
      <w:r w:rsidRPr="005C4660">
        <w:rPr>
          <w:rtl/>
        </w:rPr>
        <w:t xml:space="preserve"> وثائق الحالة المدنية المصدق عليها، تمكنت محكمة الاستئناف من ترجمتها واعترفت بالتالي ب</w:t>
      </w:r>
      <w:r>
        <w:rPr>
          <w:rFonts w:hint="cs"/>
          <w:rtl/>
        </w:rPr>
        <w:t>عمره كقاصر</w:t>
      </w:r>
      <w:r w:rsidRPr="005C4660">
        <w:rPr>
          <w:rtl/>
        </w:rPr>
        <w:t>. وعلاوة على ذلك، تكرر الدولة الطرف</w:t>
      </w:r>
      <w:r>
        <w:rPr>
          <w:rFonts w:hint="cs"/>
          <w:rtl/>
        </w:rPr>
        <w:t xml:space="preserve"> تأكيدها</w:t>
      </w:r>
      <w:r w:rsidRPr="005C4660">
        <w:rPr>
          <w:rtl/>
        </w:rPr>
        <w:t xml:space="preserve"> أن صاحب البلاغ لم يقدم</w:t>
      </w:r>
      <w:r>
        <w:rPr>
          <w:rFonts w:hint="cs"/>
          <w:rtl/>
        </w:rPr>
        <w:t xml:space="preserve"> على الإطلاق</w:t>
      </w:r>
      <w:r w:rsidRPr="005C4660">
        <w:rPr>
          <w:rtl/>
        </w:rPr>
        <w:t xml:space="preserve"> طلبا</w:t>
      </w:r>
      <w:r>
        <w:rPr>
          <w:rFonts w:hint="cs"/>
          <w:rtl/>
        </w:rPr>
        <w:t>ً</w:t>
      </w:r>
      <w:r w:rsidRPr="005C4660">
        <w:rPr>
          <w:rtl/>
        </w:rPr>
        <w:t xml:space="preserve"> إلى محكمة الاستئناف في ليون لاتخاذ تدابير مؤقتة، </w:t>
      </w:r>
      <w:r>
        <w:rPr>
          <w:rFonts w:hint="cs"/>
          <w:rtl/>
        </w:rPr>
        <w:t>ولا سيما بشأن</w:t>
      </w:r>
      <w:r w:rsidRPr="005C4660">
        <w:rPr>
          <w:rtl/>
        </w:rPr>
        <w:t xml:space="preserve"> الإيداع المؤقت. بل على العكس من ذلك، ذكر صاحب البلاغ أمام محكمة الاستئناف أنه كان </w:t>
      </w:r>
      <w:r>
        <w:rPr>
          <w:rFonts w:hint="cs"/>
          <w:rtl/>
        </w:rPr>
        <w:t>مقيماً لدى</w:t>
      </w:r>
      <w:r w:rsidRPr="005C4660">
        <w:rPr>
          <w:rtl/>
        </w:rPr>
        <w:t xml:space="preserve"> صديق له في مرسيليا </w:t>
      </w:r>
      <w:r>
        <w:rPr>
          <w:rFonts w:hint="cs"/>
          <w:rtl/>
        </w:rPr>
        <w:t>منذ</w:t>
      </w:r>
      <w:r w:rsidRPr="005C4660">
        <w:rPr>
          <w:rtl/>
        </w:rPr>
        <w:t xml:space="preserve"> سبعة أشهر. وتدفع الدولة الطرف بأن عدم </w:t>
      </w:r>
      <w:r>
        <w:rPr>
          <w:rFonts w:hint="cs"/>
          <w:rtl/>
        </w:rPr>
        <w:t>إيداع</w:t>
      </w:r>
      <w:r w:rsidRPr="005C4660">
        <w:rPr>
          <w:rtl/>
        </w:rPr>
        <w:t xml:space="preserve"> صاحب البلاغ في</w:t>
      </w:r>
      <w:r>
        <w:rPr>
          <w:rFonts w:hint="cs"/>
          <w:rtl/>
        </w:rPr>
        <w:t xml:space="preserve"> مؤسسة في</w:t>
      </w:r>
      <w:r w:rsidRPr="005C4660">
        <w:rPr>
          <w:rtl/>
        </w:rPr>
        <w:t xml:space="preserve"> انتظار صدور قرار قضائي نهائي لا ي</w:t>
      </w:r>
      <w:r>
        <w:rPr>
          <w:rFonts w:hint="cs"/>
          <w:rtl/>
        </w:rPr>
        <w:t>ُ</w:t>
      </w:r>
      <w:r w:rsidRPr="005C4660">
        <w:rPr>
          <w:rtl/>
        </w:rPr>
        <w:t xml:space="preserve">عزى إلى الدولة الطرف بل إلى صاحب البلاغ الذي لم يطلب إيداعه أمام محكمة الاستئناف </w:t>
      </w:r>
      <w:r>
        <w:rPr>
          <w:rFonts w:hint="cs"/>
          <w:rtl/>
        </w:rPr>
        <w:t xml:space="preserve">بل </w:t>
      </w:r>
      <w:r w:rsidRPr="005C4660">
        <w:rPr>
          <w:rtl/>
        </w:rPr>
        <w:t>حمل المحاكم دائما</w:t>
      </w:r>
      <w:r>
        <w:rPr>
          <w:rFonts w:hint="cs"/>
          <w:rtl/>
        </w:rPr>
        <w:t>ً</w:t>
      </w:r>
      <w:r w:rsidRPr="005C4660">
        <w:rPr>
          <w:rtl/>
        </w:rPr>
        <w:t xml:space="preserve"> على الاعتقاد بأنه ي</w:t>
      </w:r>
      <w:r>
        <w:rPr>
          <w:rFonts w:hint="cs"/>
          <w:rtl/>
        </w:rPr>
        <w:t>تمتع</w:t>
      </w:r>
      <w:r w:rsidRPr="005C4660">
        <w:rPr>
          <w:rtl/>
        </w:rPr>
        <w:t xml:space="preserve"> </w:t>
      </w:r>
      <w:r>
        <w:rPr>
          <w:rFonts w:hint="cs"/>
          <w:rtl/>
        </w:rPr>
        <w:t>ب</w:t>
      </w:r>
      <w:r w:rsidRPr="005C4660">
        <w:rPr>
          <w:rtl/>
        </w:rPr>
        <w:t>سكن.</w:t>
      </w:r>
    </w:p>
    <w:p w14:paraId="2DA7236C" w14:textId="7B84929B" w:rsidR="00FE551A" w:rsidRPr="00DA5FAB" w:rsidRDefault="00FE551A" w:rsidP="006446A6">
      <w:pPr>
        <w:pStyle w:val="SingleTxtGA"/>
        <w:rPr>
          <w:lang w:val="ar-SA" w:eastAsia="zh-TW" w:bidi="en-GB"/>
        </w:rPr>
      </w:pPr>
      <w:r w:rsidRPr="00283834">
        <w:rPr>
          <w:rtl/>
        </w:rPr>
        <w:t>4</w:t>
      </w:r>
      <w:r w:rsidRPr="00DA5FAB">
        <w:rPr>
          <w:rtl/>
        </w:rPr>
        <w:t>-</w:t>
      </w:r>
      <w:r w:rsidRPr="00283834">
        <w:rPr>
          <w:rtl/>
        </w:rPr>
        <w:t>8</w:t>
      </w:r>
      <w:r w:rsidRPr="00DA5FAB">
        <w:rPr>
          <w:rtl/>
        </w:rPr>
        <w:tab/>
        <w:t>وتشدد الدولة الطرف على أن الاعتراف ب</w:t>
      </w:r>
      <w:r w:rsidRPr="00DA5FAB">
        <w:rPr>
          <w:rFonts w:hint="cs"/>
          <w:rtl/>
        </w:rPr>
        <w:t>عمر صاحب البلاغ كقاصر</w:t>
      </w:r>
      <w:r w:rsidRPr="00DA5FAB">
        <w:rPr>
          <w:rtl/>
        </w:rPr>
        <w:t xml:space="preserve"> في</w:t>
      </w:r>
      <w:r w:rsidRPr="00DA5FAB">
        <w:rPr>
          <w:rFonts w:hint="cs"/>
          <w:rtl/>
        </w:rPr>
        <w:t xml:space="preserve"> مرحلة</w:t>
      </w:r>
      <w:r w:rsidRPr="00DA5FAB">
        <w:rPr>
          <w:rtl/>
        </w:rPr>
        <w:t xml:space="preserve"> الاستئناف </w:t>
      </w:r>
      <w:r w:rsidRPr="00DA5FAB">
        <w:rPr>
          <w:rFonts w:hint="cs"/>
          <w:rtl/>
        </w:rPr>
        <w:t xml:space="preserve">قد </w:t>
      </w:r>
      <w:r w:rsidRPr="00DA5FAB">
        <w:rPr>
          <w:rtl/>
        </w:rPr>
        <w:t>ترت</w:t>
      </w:r>
      <w:r w:rsidRPr="00DA5FAB">
        <w:rPr>
          <w:rFonts w:hint="cs"/>
          <w:rtl/>
        </w:rPr>
        <w:t>َّ</w:t>
      </w:r>
      <w:r w:rsidRPr="00DA5FAB">
        <w:rPr>
          <w:rtl/>
        </w:rPr>
        <w:t>ب</w:t>
      </w:r>
      <w:r w:rsidRPr="00DA5FAB">
        <w:rPr>
          <w:rFonts w:hint="cs"/>
          <w:rtl/>
        </w:rPr>
        <w:t>ت</w:t>
      </w:r>
      <w:r w:rsidRPr="00DA5FAB">
        <w:rPr>
          <w:rtl/>
        </w:rPr>
        <w:t xml:space="preserve"> عليه آثار بالنسبة لصاحب البلاغ، حتى وإن كان قد بلغ سن الرشد في </w:t>
      </w:r>
      <w:r w:rsidRPr="00DA5FAB">
        <w:rPr>
          <w:rFonts w:hint="cs"/>
          <w:rtl/>
        </w:rPr>
        <w:t>غضون ذلك</w:t>
      </w:r>
      <w:r w:rsidRPr="00DA5FAB">
        <w:rPr>
          <w:rtl/>
        </w:rPr>
        <w:t xml:space="preserve">. </w:t>
      </w:r>
      <w:r w:rsidRPr="00DA5FAB">
        <w:rPr>
          <w:rFonts w:hint="cs"/>
          <w:rtl/>
        </w:rPr>
        <w:t>فقد تلقى</w:t>
      </w:r>
      <w:r w:rsidRPr="00DA5FAB">
        <w:rPr>
          <w:rtl/>
        </w:rPr>
        <w:t xml:space="preserve"> صاحب البلاغ</w:t>
      </w:r>
      <w:r w:rsidRPr="00DA5FAB">
        <w:rPr>
          <w:rFonts w:hint="cs"/>
          <w:rtl/>
        </w:rPr>
        <w:t xml:space="preserve"> الرعاية من مدينة ليون</w:t>
      </w:r>
      <w:r w:rsidRPr="00DA5FAB">
        <w:rPr>
          <w:rtl/>
        </w:rPr>
        <w:t xml:space="preserve"> في كانون الأول/ديسمبر </w:t>
      </w:r>
      <w:r w:rsidRPr="00283834">
        <w:rPr>
          <w:rtl/>
        </w:rPr>
        <w:t>2020</w:t>
      </w:r>
      <w:r w:rsidRPr="00DA5FAB">
        <w:rPr>
          <w:rtl/>
        </w:rPr>
        <w:t xml:space="preserve"> و</w:t>
      </w:r>
      <w:r w:rsidRPr="00DA5FAB">
        <w:rPr>
          <w:rFonts w:hint="cs"/>
          <w:rtl/>
        </w:rPr>
        <w:t>تم إيواؤه</w:t>
      </w:r>
      <w:r w:rsidRPr="00DA5FAB">
        <w:rPr>
          <w:rtl/>
        </w:rPr>
        <w:t xml:space="preserve"> في</w:t>
      </w:r>
      <w:r w:rsidRPr="00DA5FAB">
        <w:rPr>
          <w:rFonts w:hint="cs"/>
          <w:rtl/>
        </w:rPr>
        <w:t xml:space="preserve"> إطار نظام</w:t>
      </w:r>
      <w:r w:rsidRPr="00DA5FAB">
        <w:rPr>
          <w:rtl/>
        </w:rPr>
        <w:t xml:space="preserve"> فندق</w:t>
      </w:r>
      <w:r w:rsidRPr="00DA5FAB">
        <w:rPr>
          <w:rFonts w:hint="cs"/>
          <w:rtl/>
        </w:rPr>
        <w:t>ي</w:t>
      </w:r>
      <w:r w:rsidRPr="00DA5FAB">
        <w:rPr>
          <w:rtl/>
        </w:rPr>
        <w:t xml:space="preserve"> في ديسين – شاربيو</w:t>
      </w:r>
      <w:r w:rsidRPr="00DA5FAB">
        <w:rPr>
          <w:rFonts w:hint="cs"/>
          <w:rtl/>
        </w:rPr>
        <w:t>،</w:t>
      </w:r>
      <w:r w:rsidRPr="00DA5FAB">
        <w:rPr>
          <w:rtl/>
        </w:rPr>
        <w:t xml:space="preserve"> و</w:t>
      </w:r>
      <w:r w:rsidRPr="00DA5FAB">
        <w:rPr>
          <w:rFonts w:hint="cs"/>
          <w:rtl/>
        </w:rPr>
        <w:t>كان موضوع متابعة من جانب</w:t>
      </w:r>
      <w:r w:rsidRPr="00DA5FAB">
        <w:rPr>
          <w:rtl/>
        </w:rPr>
        <w:t xml:space="preserve"> دائرة</w:t>
      </w:r>
      <w:r w:rsidRPr="00DA5FAB">
        <w:rPr>
          <w:rFonts w:hint="cs"/>
          <w:rtl/>
        </w:rPr>
        <w:t xml:space="preserve"> البعثة المعنية</w:t>
      </w:r>
      <w:r w:rsidRPr="00DA5FAB">
        <w:rPr>
          <w:rtl/>
        </w:rPr>
        <w:t xml:space="preserve"> </w:t>
      </w:r>
      <w:r w:rsidRPr="00DA5FAB">
        <w:rPr>
          <w:rFonts w:hint="cs"/>
          <w:rtl/>
        </w:rPr>
        <w:t>ب</w:t>
      </w:r>
      <w:r w:rsidRPr="00DA5FAB">
        <w:rPr>
          <w:rtl/>
        </w:rPr>
        <w:t xml:space="preserve">تقييم وتوجيه </w:t>
      </w:r>
      <w:r w:rsidRPr="00DA5FAB">
        <w:rPr>
          <w:rFonts w:hint="cs"/>
          <w:rtl/>
        </w:rPr>
        <w:t>ا</w:t>
      </w:r>
      <w:r w:rsidRPr="00DA5FAB">
        <w:rPr>
          <w:rtl/>
        </w:rPr>
        <w:t>لقص</w:t>
      </w:r>
      <w:r w:rsidRPr="00DA5FAB">
        <w:rPr>
          <w:rFonts w:hint="cs"/>
          <w:rtl/>
        </w:rPr>
        <w:t>َّ</w:t>
      </w:r>
      <w:r w:rsidRPr="00DA5FAB">
        <w:rPr>
          <w:rtl/>
        </w:rPr>
        <w:t xml:space="preserve">ر الأجانب غير المصحوبين </w:t>
      </w:r>
      <w:r w:rsidRPr="00DA5FAB">
        <w:rPr>
          <w:rFonts w:hint="cs"/>
          <w:rtl/>
        </w:rPr>
        <w:t>في سياق</w:t>
      </w:r>
      <w:r w:rsidRPr="00DA5FAB">
        <w:rPr>
          <w:rtl/>
        </w:rPr>
        <w:t xml:space="preserve"> </w:t>
      </w:r>
      <w:r w:rsidRPr="00DA5FAB">
        <w:rPr>
          <w:rFonts w:hint="cs"/>
          <w:rtl/>
        </w:rPr>
        <w:t>ال</w:t>
      </w:r>
      <w:r w:rsidRPr="00DA5FAB">
        <w:rPr>
          <w:rtl/>
        </w:rPr>
        <w:t>عق</w:t>
      </w:r>
      <w:r w:rsidRPr="00DA5FAB">
        <w:rPr>
          <w:rFonts w:hint="cs"/>
          <w:rtl/>
        </w:rPr>
        <w:t>و</w:t>
      </w:r>
      <w:r w:rsidRPr="00DA5FAB">
        <w:rPr>
          <w:rtl/>
        </w:rPr>
        <w:t>د</w:t>
      </w:r>
      <w:r w:rsidRPr="00DA5FAB">
        <w:rPr>
          <w:rFonts w:hint="cs"/>
          <w:rtl/>
        </w:rPr>
        <w:t xml:space="preserve"> المبرمة</w:t>
      </w:r>
      <w:r w:rsidRPr="00DA5FAB">
        <w:rPr>
          <w:rtl/>
        </w:rPr>
        <w:t xml:space="preserve"> مع الشباب</w:t>
      </w:r>
      <w:r w:rsidRPr="00DA5FAB">
        <w:rPr>
          <w:rFonts w:hint="cs"/>
          <w:rtl/>
        </w:rPr>
        <w:t xml:space="preserve"> البالغين</w:t>
      </w:r>
      <w:r w:rsidRPr="00DA5FAB">
        <w:rPr>
          <w:rtl/>
        </w:rPr>
        <w:t>، كامتداد ل</w:t>
      </w:r>
      <w:r w:rsidRPr="00DA5FAB">
        <w:rPr>
          <w:rFonts w:hint="cs"/>
          <w:rtl/>
        </w:rPr>
        <w:t xml:space="preserve">خدمات الرعاية المقدمة إليه </w:t>
      </w:r>
      <w:r w:rsidRPr="00DA5FAB">
        <w:rPr>
          <w:rtl/>
        </w:rPr>
        <w:t>كقاصر. وتوضح الدولة الطرف أنه استنادا</w:t>
      </w:r>
      <w:r w:rsidR="00212364">
        <w:rPr>
          <w:rFonts w:hint="cs"/>
          <w:rtl/>
        </w:rPr>
        <w:t>ً</w:t>
      </w:r>
      <w:r w:rsidRPr="00DA5FAB">
        <w:rPr>
          <w:rtl/>
        </w:rPr>
        <w:t xml:space="preserve"> إلى أحكام المادة </w:t>
      </w:r>
      <w:r w:rsidRPr="00DA5FAB">
        <w:rPr>
          <w:lang w:val="fr-FR"/>
        </w:rPr>
        <w:t>L</w:t>
      </w:r>
      <w:r w:rsidR="00F626A7">
        <w:rPr>
          <w:lang w:val="en-US"/>
        </w:rPr>
        <w:t xml:space="preserve"> </w:t>
      </w:r>
      <w:r w:rsidRPr="00283834">
        <w:t>112</w:t>
      </w:r>
      <w:r w:rsidRPr="00DA5FAB">
        <w:rPr>
          <w:lang w:val="fr-FR"/>
        </w:rPr>
        <w:t>-</w:t>
      </w:r>
      <w:r w:rsidRPr="00283834">
        <w:t>3</w:t>
      </w:r>
      <w:r w:rsidR="00102220">
        <w:rPr>
          <w:rtl/>
          <w:lang w:val="fr-FR"/>
        </w:rPr>
        <w:t xml:space="preserve"> </w:t>
      </w:r>
      <w:r w:rsidRPr="00DA5FAB">
        <w:rPr>
          <w:rtl/>
        </w:rPr>
        <w:t>من قانون العمل الاجتماعي والأسرة، يسمح هذا العقد الخاص بالشباب البالغين للشباب ال</w:t>
      </w:r>
      <w:r w:rsidRPr="00DA5FAB">
        <w:rPr>
          <w:rFonts w:hint="cs"/>
          <w:rtl/>
        </w:rPr>
        <w:t>ذين يتلقون</w:t>
      </w:r>
      <w:r w:rsidRPr="00DA5FAB">
        <w:rPr>
          <w:rtl/>
        </w:rPr>
        <w:t xml:space="preserve"> رعاية الطفل</w:t>
      </w:r>
      <w:r w:rsidRPr="00DA5FAB">
        <w:rPr>
          <w:rFonts w:hint="cs"/>
          <w:rtl/>
        </w:rPr>
        <w:t xml:space="preserve"> الاجتماعية</w:t>
      </w:r>
      <w:r w:rsidRPr="00DA5FAB">
        <w:rPr>
          <w:rtl/>
        </w:rPr>
        <w:t xml:space="preserve"> بتمديد المساعدة التي يتلقونها حتى سن </w:t>
      </w:r>
      <w:r w:rsidRPr="00283834">
        <w:rPr>
          <w:rtl/>
        </w:rPr>
        <w:t>21</w:t>
      </w:r>
      <w:r w:rsidRPr="00DA5FAB">
        <w:rPr>
          <w:rtl/>
        </w:rPr>
        <w:t xml:space="preserve"> عاما</w:t>
      </w:r>
      <w:r w:rsidR="00212364">
        <w:rPr>
          <w:rFonts w:hint="cs"/>
          <w:rtl/>
        </w:rPr>
        <w:t>ً</w:t>
      </w:r>
      <w:r w:rsidRPr="00DA5FAB">
        <w:rPr>
          <w:rtl/>
        </w:rPr>
        <w:t xml:space="preserve"> عندما يكونون قاصرين</w:t>
      </w:r>
      <w:r w:rsidR="00EB7188">
        <w:rPr>
          <w:vertAlign w:val="superscript"/>
          <w:rtl/>
        </w:rPr>
        <w:t>(</w:t>
      </w:r>
      <w:r w:rsidR="00EB7188" w:rsidRPr="00283834">
        <w:rPr>
          <w:vertAlign w:val="superscript"/>
          <w:lang w:val="en-US"/>
        </w:rPr>
        <w:footnoteReference w:id="16"/>
      </w:r>
      <w:r w:rsidR="00EB7188" w:rsidRPr="00EB7188">
        <w:rPr>
          <w:vertAlign w:val="superscript"/>
          <w:rtl/>
        </w:rPr>
        <w:t>)</w:t>
      </w:r>
      <w:r w:rsidR="00EB7188" w:rsidRPr="00EB7188">
        <w:rPr>
          <w:rtl/>
        </w:rPr>
        <w:t xml:space="preserve">. </w:t>
      </w:r>
      <w:r w:rsidRPr="00DA5FAB">
        <w:rPr>
          <w:rFonts w:hint="cs"/>
          <w:rtl/>
        </w:rPr>
        <w:t>و</w:t>
      </w:r>
      <w:r w:rsidRPr="00DA5FAB">
        <w:rPr>
          <w:rtl/>
        </w:rPr>
        <w:t>يمكن أن تتخذ هذه المساعدة عدة أشكال</w:t>
      </w:r>
      <w:r w:rsidRPr="00DA5FAB">
        <w:rPr>
          <w:rFonts w:hint="cs"/>
          <w:rtl/>
        </w:rPr>
        <w:t xml:space="preserve"> هي</w:t>
      </w:r>
      <w:r w:rsidRPr="00DA5FAB">
        <w:rPr>
          <w:rtl/>
        </w:rPr>
        <w:t>: الدعم التعليمي، والسكن، والدعم النفسي والتعليمي، والبدل المالي، وما إلى ذلك.</w:t>
      </w:r>
    </w:p>
    <w:p w14:paraId="0006B0DE" w14:textId="1E6466FE" w:rsidR="00FE551A" w:rsidRPr="00DA5FAB" w:rsidRDefault="00FE551A" w:rsidP="006446A6">
      <w:pPr>
        <w:pStyle w:val="SingleTxtGA"/>
      </w:pPr>
      <w:r w:rsidRPr="00283834">
        <w:rPr>
          <w:rtl/>
        </w:rPr>
        <w:t>4</w:t>
      </w:r>
      <w:r w:rsidRPr="00DA5FAB">
        <w:rPr>
          <w:rtl/>
        </w:rPr>
        <w:t>-</w:t>
      </w:r>
      <w:r w:rsidRPr="00283834">
        <w:rPr>
          <w:rtl/>
        </w:rPr>
        <w:t>9</w:t>
      </w:r>
      <w:r w:rsidRPr="00DA5FAB">
        <w:rPr>
          <w:rtl/>
        </w:rPr>
        <w:tab/>
        <w:t>وفيما يتعلق ب</w:t>
      </w:r>
      <w:r w:rsidRPr="00DA5FAB">
        <w:rPr>
          <w:rFonts w:hint="cs"/>
          <w:rtl/>
        </w:rPr>
        <w:t>شكوى</w:t>
      </w:r>
      <w:r w:rsidRPr="00DA5FAB">
        <w:rPr>
          <w:rtl/>
        </w:rPr>
        <w:t xml:space="preserve"> صاحب البلاغ بموجب المادة </w:t>
      </w:r>
      <w:r w:rsidRPr="00283834">
        <w:rPr>
          <w:rtl/>
        </w:rPr>
        <w:t>8</w:t>
      </w:r>
      <w:r w:rsidRPr="00DA5FAB">
        <w:rPr>
          <w:rtl/>
        </w:rPr>
        <w:t xml:space="preserve"> من الاتفاقية، تؤكد الدولة الطرف من جديد أن السلطات الفرنسية </w:t>
      </w:r>
      <w:r w:rsidRPr="00DA5FAB">
        <w:rPr>
          <w:rFonts w:hint="cs"/>
          <w:rtl/>
        </w:rPr>
        <w:t>أولت</w:t>
      </w:r>
      <w:r w:rsidRPr="00DA5FAB">
        <w:rPr>
          <w:rtl/>
        </w:rPr>
        <w:t>، في نهاية الإجراءات الق</w:t>
      </w:r>
      <w:r w:rsidRPr="00DA5FAB">
        <w:rPr>
          <w:rFonts w:hint="cs"/>
          <w:rtl/>
        </w:rPr>
        <w:t>ضائية</w:t>
      </w:r>
      <w:r w:rsidRPr="00DA5FAB">
        <w:rPr>
          <w:rtl/>
        </w:rPr>
        <w:t xml:space="preserve"> التي بدأها صاحب البلاغ، مفعولاً كاملاً لوثائق الهوية التي قدمها </w:t>
      </w:r>
      <w:r w:rsidRPr="00DA5FAB">
        <w:rPr>
          <w:rFonts w:hint="cs"/>
          <w:rtl/>
        </w:rPr>
        <w:t>صاحب البلاغ</w:t>
      </w:r>
      <w:r w:rsidRPr="00DA5FAB">
        <w:rPr>
          <w:rtl/>
        </w:rPr>
        <w:t>، و</w:t>
      </w:r>
      <w:r w:rsidRPr="00DA5FAB">
        <w:rPr>
          <w:rFonts w:hint="cs"/>
          <w:rtl/>
        </w:rPr>
        <w:t>من ثم</w:t>
      </w:r>
      <w:r w:rsidRPr="00DA5FAB">
        <w:rPr>
          <w:rtl/>
        </w:rPr>
        <w:t xml:space="preserve"> فإن الدولة الطرف لم تنتهك هذه الأحكام من الاتفاقية. وتشير الدولة الطرف إلى أن المحاكم المحلية </w:t>
      </w:r>
      <w:r w:rsidRPr="00DA5FAB">
        <w:rPr>
          <w:rFonts w:hint="cs"/>
          <w:rtl/>
        </w:rPr>
        <w:t>حكمت</w:t>
      </w:r>
      <w:r w:rsidRPr="00DA5FAB">
        <w:rPr>
          <w:rtl/>
        </w:rPr>
        <w:t xml:space="preserve"> استنادا</w:t>
      </w:r>
      <w:r w:rsidR="00DA5FAB" w:rsidRPr="00DA5FAB">
        <w:rPr>
          <w:rFonts w:hint="cs"/>
          <w:rtl/>
        </w:rPr>
        <w:t>ً</w:t>
      </w:r>
      <w:r w:rsidRPr="00DA5FAB">
        <w:rPr>
          <w:rtl/>
        </w:rPr>
        <w:t xml:space="preserve"> إلى أحكام المادة </w:t>
      </w:r>
      <w:r w:rsidRPr="00283834">
        <w:rPr>
          <w:rtl/>
        </w:rPr>
        <w:t>47</w:t>
      </w:r>
      <w:r w:rsidRPr="00DA5FAB">
        <w:rPr>
          <w:rtl/>
        </w:rPr>
        <w:t xml:space="preserve"> من القانون المدني، التي تنص على </w:t>
      </w:r>
      <w:r w:rsidRPr="00DA5FAB">
        <w:rPr>
          <w:rFonts w:hint="cs"/>
          <w:rtl/>
        </w:rPr>
        <w:t>ما يلي:</w:t>
      </w:r>
      <w:r w:rsidRPr="00DA5FAB">
        <w:rPr>
          <w:rtl/>
        </w:rPr>
        <w:t xml:space="preserve"> "تُعتبر وثائق الحالة المدنية</w:t>
      </w:r>
      <w:r w:rsidRPr="00DA5FAB">
        <w:rPr>
          <w:rFonts w:hint="cs"/>
          <w:rtl/>
        </w:rPr>
        <w:t xml:space="preserve"> للفرنسيين</w:t>
      </w:r>
      <w:r w:rsidRPr="00DA5FAB">
        <w:rPr>
          <w:rtl/>
        </w:rPr>
        <w:t xml:space="preserve"> </w:t>
      </w:r>
      <w:r w:rsidRPr="00DA5FAB">
        <w:rPr>
          <w:rFonts w:hint="cs"/>
          <w:rtl/>
        </w:rPr>
        <w:t>وا</w:t>
      </w:r>
      <w:r w:rsidRPr="00DA5FAB">
        <w:rPr>
          <w:rtl/>
        </w:rPr>
        <w:t>لأجانب التي تصدر في بلد أجنبي وت</w:t>
      </w:r>
      <w:r w:rsidRPr="00DA5FAB">
        <w:rPr>
          <w:rFonts w:hint="cs"/>
          <w:rtl/>
        </w:rPr>
        <w:t>ُ</w:t>
      </w:r>
      <w:r w:rsidRPr="00DA5FAB">
        <w:rPr>
          <w:rtl/>
        </w:rPr>
        <w:t>حرَّر وفق النماذج المعمول بها في ذلك البلد وثائق ذات حجية، ما لم تُثبِت وثائق أو مستندات أخرى متوافرة، أو بيانات خارجية أو عناصر مأخوذة من الوثيقة نفسها</w:t>
      </w:r>
      <w:r w:rsidRPr="00DA5FAB">
        <w:rPr>
          <w:rFonts w:hint="cs"/>
          <w:rtl/>
        </w:rPr>
        <w:t>، و</w:t>
      </w:r>
      <w:r w:rsidRPr="00DA5FAB">
        <w:rPr>
          <w:rtl/>
        </w:rPr>
        <w:t>بعد إجراء جميع عمليات التحقق المناسبة عند الاقتضاء، أن الوثيقة</w:t>
      </w:r>
      <w:r w:rsidRPr="00DA5FAB">
        <w:rPr>
          <w:rFonts w:hint="cs"/>
          <w:rtl/>
        </w:rPr>
        <w:t xml:space="preserve"> المعنية</w:t>
      </w:r>
      <w:r w:rsidRPr="00DA5FAB">
        <w:rPr>
          <w:rtl/>
        </w:rPr>
        <w:t xml:space="preserve"> تتضمن مغالطات، أو أنها مزورة، أو أن الوقائع المعلنة فيها لا تتوافق مع الواقع</w:t>
      </w:r>
      <w:r w:rsidRPr="00DA5FAB">
        <w:rPr>
          <w:rFonts w:hint="cs"/>
          <w:rtl/>
        </w:rPr>
        <w:t>.</w:t>
      </w:r>
      <w:r w:rsidRPr="00DA5FAB">
        <w:rPr>
          <w:rtl/>
        </w:rPr>
        <w:t xml:space="preserve"> </w:t>
      </w:r>
      <w:r w:rsidRPr="00DA5FAB">
        <w:rPr>
          <w:rFonts w:hint="cs"/>
          <w:rtl/>
        </w:rPr>
        <w:t>و</w:t>
      </w:r>
      <w:r w:rsidRPr="00DA5FAB">
        <w:rPr>
          <w:rtl/>
        </w:rPr>
        <w:t xml:space="preserve">يتم تقييم </w:t>
      </w:r>
      <w:r w:rsidRPr="00DA5FAB">
        <w:rPr>
          <w:rFonts w:hint="cs"/>
          <w:rtl/>
        </w:rPr>
        <w:t>ذلك بمقتضى أحكام</w:t>
      </w:r>
      <w:r w:rsidRPr="00DA5FAB">
        <w:rPr>
          <w:rtl/>
        </w:rPr>
        <w:t xml:space="preserve"> القانون الفرنسي". ولذلك يجب على المحاكم أن تولي اهتماما</w:t>
      </w:r>
      <w:r w:rsidR="00212364">
        <w:rPr>
          <w:rFonts w:hint="cs"/>
          <w:rtl/>
        </w:rPr>
        <w:t>ً</w:t>
      </w:r>
      <w:r w:rsidRPr="00DA5FAB">
        <w:rPr>
          <w:rtl/>
        </w:rPr>
        <w:t xml:space="preserve"> </w:t>
      </w:r>
      <w:r w:rsidRPr="00DA5FAB">
        <w:rPr>
          <w:rFonts w:hint="cs"/>
          <w:rtl/>
        </w:rPr>
        <w:t>كبيرا</w:t>
      </w:r>
      <w:r w:rsidR="00212364">
        <w:rPr>
          <w:rFonts w:hint="cs"/>
          <w:rtl/>
        </w:rPr>
        <w:t>ً</w:t>
      </w:r>
      <w:r w:rsidRPr="00DA5FAB">
        <w:rPr>
          <w:rtl/>
        </w:rPr>
        <w:t xml:space="preserve"> لوثائق الهوية المقدمة، ولا سيما </w:t>
      </w:r>
      <w:r w:rsidRPr="00DA5FAB">
        <w:rPr>
          <w:rFonts w:hint="cs"/>
          <w:rtl/>
        </w:rPr>
        <w:t>عن طريق ال</w:t>
      </w:r>
      <w:r w:rsidRPr="00DA5FAB">
        <w:rPr>
          <w:rtl/>
        </w:rPr>
        <w:t>تأكد من أنها تتمتع بدرجة كافية من الموثوقية بم</w:t>
      </w:r>
      <w:r w:rsidRPr="00DA5FAB">
        <w:rPr>
          <w:rFonts w:hint="cs"/>
          <w:rtl/>
        </w:rPr>
        <w:t>قتضى</w:t>
      </w:r>
      <w:r w:rsidRPr="00DA5FAB">
        <w:rPr>
          <w:rtl/>
        </w:rPr>
        <w:t xml:space="preserve"> المادة</w:t>
      </w:r>
      <w:r w:rsidRPr="00DA5FAB">
        <w:rPr>
          <w:rFonts w:hint="cs"/>
          <w:rtl/>
        </w:rPr>
        <w:t xml:space="preserve"> المذكورة</w:t>
      </w:r>
      <w:r w:rsidRPr="00DA5FAB">
        <w:rPr>
          <w:rtl/>
        </w:rPr>
        <w:t>. وتكرر الدولة الطرف</w:t>
      </w:r>
      <w:r w:rsidRPr="00DA5FAB">
        <w:rPr>
          <w:rFonts w:hint="cs"/>
          <w:rtl/>
        </w:rPr>
        <w:t xml:space="preserve"> تأكيدها</w:t>
      </w:r>
      <w:r w:rsidRPr="00DA5FAB">
        <w:rPr>
          <w:rtl/>
        </w:rPr>
        <w:t xml:space="preserve"> أن صاحب البلاغ لم يقدم سوى نسخة من شهادة ميلاده في </w:t>
      </w:r>
      <w:r w:rsidRPr="00DA5FAB">
        <w:rPr>
          <w:rtl/>
        </w:rPr>
        <w:lastRenderedPageBreak/>
        <w:t>المحكمة الابتدائية وأن القاضي أصدر حكما</w:t>
      </w:r>
      <w:r w:rsidR="00212364">
        <w:rPr>
          <w:rFonts w:hint="cs"/>
          <w:rtl/>
        </w:rPr>
        <w:t>ً</w:t>
      </w:r>
      <w:r w:rsidRPr="00DA5FAB">
        <w:rPr>
          <w:rtl/>
        </w:rPr>
        <w:t xml:space="preserve"> في </w:t>
      </w:r>
      <w:r w:rsidRPr="00DA5FAB">
        <w:rPr>
          <w:rFonts w:hint="cs"/>
          <w:rtl/>
        </w:rPr>
        <w:t xml:space="preserve">سياق </w:t>
      </w:r>
      <w:r w:rsidRPr="00DA5FAB">
        <w:rPr>
          <w:rtl/>
        </w:rPr>
        <w:t xml:space="preserve">قرار معلل </w:t>
      </w:r>
      <w:r w:rsidRPr="00DA5FAB">
        <w:rPr>
          <w:rFonts w:hint="cs"/>
          <w:rtl/>
        </w:rPr>
        <w:t>ي</w:t>
      </w:r>
      <w:r w:rsidRPr="00DA5FAB">
        <w:rPr>
          <w:rtl/>
        </w:rPr>
        <w:t>أخذ في الاعتبار أقوال صاحب البلاغ المرب</w:t>
      </w:r>
      <w:r w:rsidRPr="00DA5FAB">
        <w:rPr>
          <w:rFonts w:hint="cs"/>
          <w:rtl/>
        </w:rPr>
        <w:t>َ</w:t>
      </w:r>
      <w:r w:rsidRPr="00DA5FAB">
        <w:rPr>
          <w:rtl/>
        </w:rPr>
        <w:t>كة وغير المتسقة، ولاحظ</w:t>
      </w:r>
      <w:r w:rsidRPr="00DA5FAB">
        <w:rPr>
          <w:rFonts w:hint="cs"/>
          <w:rtl/>
        </w:rPr>
        <w:t xml:space="preserve"> القاضي</w:t>
      </w:r>
      <w:r w:rsidRPr="00DA5FAB">
        <w:rPr>
          <w:rtl/>
        </w:rPr>
        <w:t xml:space="preserve"> أن </w:t>
      </w:r>
      <w:r w:rsidRPr="00DA5FAB">
        <w:rPr>
          <w:rFonts w:hint="cs"/>
          <w:rtl/>
        </w:rPr>
        <w:t>ال</w:t>
      </w:r>
      <w:r w:rsidRPr="00DA5FAB">
        <w:rPr>
          <w:rtl/>
        </w:rPr>
        <w:t>صورة</w:t>
      </w:r>
      <w:r w:rsidRPr="00DA5FAB">
        <w:rPr>
          <w:rFonts w:hint="cs"/>
          <w:rtl/>
        </w:rPr>
        <w:t xml:space="preserve"> الفوتوغرافية المبيَّنة في</w:t>
      </w:r>
      <w:r w:rsidRPr="00DA5FAB">
        <w:rPr>
          <w:rtl/>
        </w:rPr>
        <w:t xml:space="preserve"> بطاقة الهوية الباكستانية التي ق</w:t>
      </w:r>
      <w:r w:rsidRPr="00DA5FAB">
        <w:rPr>
          <w:rFonts w:hint="cs"/>
          <w:rtl/>
        </w:rPr>
        <w:t>ُ</w:t>
      </w:r>
      <w:r w:rsidRPr="00DA5FAB">
        <w:rPr>
          <w:rtl/>
        </w:rPr>
        <w:t xml:space="preserve">دمت في </w:t>
      </w:r>
      <w:r w:rsidRPr="00DA5FAB">
        <w:rPr>
          <w:rFonts w:hint="cs"/>
          <w:rtl/>
        </w:rPr>
        <w:t>ال</w:t>
      </w:r>
      <w:r w:rsidRPr="00DA5FAB">
        <w:rPr>
          <w:rtl/>
        </w:rPr>
        <w:t xml:space="preserve">جلسة لا تبدو مطابقة له. </w:t>
      </w:r>
      <w:r w:rsidRPr="00DA5FAB">
        <w:rPr>
          <w:rFonts w:hint="cs"/>
          <w:rtl/>
        </w:rPr>
        <w:t xml:space="preserve">كما </w:t>
      </w:r>
      <w:r w:rsidRPr="00DA5FAB">
        <w:rPr>
          <w:rtl/>
        </w:rPr>
        <w:t>تؤكد</w:t>
      </w:r>
      <w:r w:rsidRPr="00DA5FAB">
        <w:rPr>
          <w:rFonts w:hint="cs"/>
          <w:rtl/>
        </w:rPr>
        <w:t xml:space="preserve"> الدولة الطرف</w:t>
      </w:r>
      <w:r w:rsidRPr="00DA5FAB">
        <w:rPr>
          <w:rtl/>
        </w:rPr>
        <w:t xml:space="preserve"> من جديد أن صاحب البلاغ لم يقدم شهادة ميلاده الأصلية المصدقة إلا في </w:t>
      </w:r>
      <w:r w:rsidRPr="00DA5FAB">
        <w:rPr>
          <w:rFonts w:hint="cs"/>
          <w:rtl/>
        </w:rPr>
        <w:t>ال</w:t>
      </w:r>
      <w:r w:rsidRPr="00DA5FAB">
        <w:rPr>
          <w:rtl/>
        </w:rPr>
        <w:t>جلسة ال</w:t>
      </w:r>
      <w:r w:rsidRPr="00DA5FAB">
        <w:rPr>
          <w:rFonts w:hint="cs"/>
          <w:rtl/>
        </w:rPr>
        <w:t>معقودة</w:t>
      </w:r>
      <w:r w:rsidRPr="00DA5FAB">
        <w:rPr>
          <w:rtl/>
        </w:rPr>
        <w:t xml:space="preserve"> أمام محكمة الاستئناف في </w:t>
      </w:r>
      <w:r w:rsidRPr="00283834">
        <w:rPr>
          <w:rtl/>
        </w:rPr>
        <w:t>8</w:t>
      </w:r>
      <w:r w:rsidRPr="00DA5FAB">
        <w:rPr>
          <w:rtl/>
        </w:rPr>
        <w:t xml:space="preserve"> أيلول/سبتمبر </w:t>
      </w:r>
      <w:r w:rsidRPr="00283834">
        <w:rPr>
          <w:rtl/>
        </w:rPr>
        <w:t>2020</w:t>
      </w:r>
      <w:r w:rsidRPr="00DA5FAB">
        <w:rPr>
          <w:rtl/>
        </w:rPr>
        <w:t xml:space="preserve">، </w:t>
      </w:r>
      <w:r w:rsidRPr="00DA5FAB">
        <w:rPr>
          <w:rFonts w:hint="cs"/>
          <w:rtl/>
        </w:rPr>
        <w:t>وهو ما</w:t>
      </w:r>
      <w:r w:rsidRPr="00DA5FAB">
        <w:rPr>
          <w:rtl/>
        </w:rPr>
        <w:t xml:space="preserve"> سمح لمحكمة الاستئناف بالاعتراف</w:t>
      </w:r>
      <w:r w:rsidRPr="00DA5FAB">
        <w:rPr>
          <w:rFonts w:hint="cs"/>
          <w:rtl/>
        </w:rPr>
        <w:t xml:space="preserve">، </w:t>
      </w:r>
      <w:r w:rsidRPr="00DA5FAB">
        <w:rPr>
          <w:rtl/>
        </w:rPr>
        <w:t>بمجرد ترجمتها</w:t>
      </w:r>
      <w:r w:rsidRPr="00DA5FAB">
        <w:rPr>
          <w:rFonts w:hint="cs"/>
          <w:rtl/>
        </w:rPr>
        <w:t>،</w:t>
      </w:r>
      <w:r w:rsidRPr="00DA5FAB">
        <w:rPr>
          <w:rtl/>
        </w:rPr>
        <w:t xml:space="preserve"> ب</w:t>
      </w:r>
      <w:r w:rsidRPr="00DA5FAB">
        <w:rPr>
          <w:rFonts w:hint="cs"/>
          <w:rtl/>
        </w:rPr>
        <w:t xml:space="preserve">أن </w:t>
      </w:r>
      <w:r w:rsidRPr="00DA5FAB">
        <w:rPr>
          <w:rtl/>
        </w:rPr>
        <w:t>صاحب البلاغ قاصر.</w:t>
      </w:r>
    </w:p>
    <w:p w14:paraId="1BBBE4D4" w14:textId="77777777" w:rsidR="00FE551A" w:rsidRPr="00283834" w:rsidRDefault="00FE551A" w:rsidP="006446A6">
      <w:pPr>
        <w:pStyle w:val="H23GA"/>
        <w:rPr>
          <w:szCs w:val="20"/>
          <w:lang w:val="ar-SA" w:eastAsia="zh-TW" w:bidi="en-GB"/>
        </w:rPr>
      </w:pPr>
      <w:r w:rsidRPr="00283834">
        <w:rPr>
          <w:rtl/>
        </w:rPr>
        <w:tab/>
      </w:r>
      <w:r w:rsidRPr="00283834">
        <w:rPr>
          <w:rtl/>
        </w:rPr>
        <w:tab/>
        <w:t>تعليقات صاحب البلاغ على ملاحظات الدولة الطرف</w:t>
      </w:r>
    </w:p>
    <w:p w14:paraId="12466AFE" w14:textId="77777777" w:rsidR="00FE551A" w:rsidRPr="005C4660" w:rsidRDefault="00FE551A" w:rsidP="006446A6">
      <w:pPr>
        <w:pStyle w:val="SingleTxtGA"/>
        <w:rPr>
          <w:szCs w:val="20"/>
          <w:lang w:val="ar-SA" w:eastAsia="zh-TW" w:bidi="en-GB"/>
        </w:rPr>
      </w:pPr>
      <w:r w:rsidRPr="00283834">
        <w:rPr>
          <w:rtl/>
        </w:rPr>
        <w:t>5</w:t>
      </w:r>
      <w:r w:rsidRPr="005C4660">
        <w:rPr>
          <w:szCs w:val="20"/>
          <w:rtl/>
        </w:rPr>
        <w:t>-</w:t>
      </w:r>
      <w:r w:rsidRPr="00283834">
        <w:rPr>
          <w:rtl/>
        </w:rPr>
        <w:t>1</w:t>
      </w:r>
      <w:r w:rsidRPr="005C4660">
        <w:rPr>
          <w:rtl/>
        </w:rPr>
        <w:tab/>
        <w:t xml:space="preserve">يذكر صاحب البلاغ في تعليقاته المؤرخة </w:t>
      </w:r>
      <w:r w:rsidRPr="00283834">
        <w:rPr>
          <w:rtl/>
        </w:rPr>
        <w:t>3</w:t>
      </w:r>
      <w:r w:rsidRPr="005C4660">
        <w:rPr>
          <w:rtl/>
        </w:rPr>
        <w:t xml:space="preserve"> كانون الثاني/يناير </w:t>
      </w:r>
      <w:r w:rsidRPr="00283834">
        <w:rPr>
          <w:rtl/>
        </w:rPr>
        <w:t>2022</w:t>
      </w:r>
      <w:r w:rsidRPr="005C4660">
        <w:rPr>
          <w:rtl/>
        </w:rPr>
        <w:t xml:space="preserve"> أنه على الرغم من التدابير المؤقتة التي منحتها اللجنة</w:t>
      </w:r>
      <w:r>
        <w:rPr>
          <w:rFonts w:hint="cs"/>
          <w:rtl/>
        </w:rPr>
        <w:t>،</w:t>
      </w:r>
      <w:r w:rsidRPr="005C4660">
        <w:rPr>
          <w:rtl/>
        </w:rPr>
        <w:t xml:space="preserve"> والطلبات المتكررة التي قدمها صاحب البلاغ في </w:t>
      </w:r>
      <w:r w:rsidRPr="00283834">
        <w:rPr>
          <w:rtl/>
        </w:rPr>
        <w:t>11</w:t>
      </w:r>
      <w:r w:rsidRPr="005C4660">
        <w:rPr>
          <w:rtl/>
        </w:rPr>
        <w:t xml:space="preserve"> و</w:t>
      </w:r>
      <w:r w:rsidRPr="00283834">
        <w:rPr>
          <w:rtl/>
        </w:rPr>
        <w:t>12</w:t>
      </w:r>
      <w:r w:rsidRPr="005C4660">
        <w:rPr>
          <w:rtl/>
        </w:rPr>
        <w:t xml:space="preserve"> و</w:t>
      </w:r>
      <w:r w:rsidRPr="00283834">
        <w:rPr>
          <w:rtl/>
        </w:rPr>
        <w:t>14</w:t>
      </w:r>
      <w:r w:rsidRPr="005C4660">
        <w:rPr>
          <w:rtl/>
        </w:rPr>
        <w:t xml:space="preserve"> كانون الأول/ديسمبر </w:t>
      </w:r>
      <w:r w:rsidRPr="00283834">
        <w:rPr>
          <w:rtl/>
        </w:rPr>
        <w:t>2021</w:t>
      </w:r>
      <w:r w:rsidRPr="005C4660">
        <w:rPr>
          <w:rtl/>
        </w:rPr>
        <w:t>، لم ي</w:t>
      </w:r>
      <w:r>
        <w:rPr>
          <w:rFonts w:hint="cs"/>
          <w:rtl/>
        </w:rPr>
        <w:t>تم توفير مأوى له</w:t>
      </w:r>
      <w:r w:rsidRPr="005C4660">
        <w:rPr>
          <w:rtl/>
        </w:rPr>
        <w:t xml:space="preserve"> </w:t>
      </w:r>
      <w:r>
        <w:rPr>
          <w:rFonts w:hint="cs"/>
          <w:rtl/>
        </w:rPr>
        <w:t>إلا في</w:t>
      </w:r>
      <w:r w:rsidRPr="005C4660">
        <w:rPr>
          <w:rtl/>
        </w:rPr>
        <w:t xml:space="preserve"> </w:t>
      </w:r>
      <w:r w:rsidRPr="00283834">
        <w:rPr>
          <w:rtl/>
        </w:rPr>
        <w:t>31</w:t>
      </w:r>
      <w:r w:rsidRPr="005C4660">
        <w:rPr>
          <w:rtl/>
        </w:rPr>
        <w:t xml:space="preserve"> كانون الأول/ديسمبر </w:t>
      </w:r>
      <w:r w:rsidRPr="00283834">
        <w:rPr>
          <w:rtl/>
        </w:rPr>
        <w:t>2020</w:t>
      </w:r>
      <w:r w:rsidRPr="005C4660">
        <w:rPr>
          <w:rtl/>
        </w:rPr>
        <w:t xml:space="preserve">، وهو يوم عيد ميلاده الثامن عشر، </w:t>
      </w:r>
      <w:r>
        <w:rPr>
          <w:rFonts w:hint="cs"/>
          <w:rtl/>
        </w:rPr>
        <w:t>فيما يُعتبر تغيراً في موقف سلطات مدينة</w:t>
      </w:r>
      <w:r w:rsidRPr="005C4660">
        <w:rPr>
          <w:rtl/>
        </w:rPr>
        <w:t xml:space="preserve"> ليون </w:t>
      </w:r>
      <w:r>
        <w:rPr>
          <w:rFonts w:hint="cs"/>
          <w:rtl/>
        </w:rPr>
        <w:t>في أعقاب</w:t>
      </w:r>
      <w:r w:rsidRPr="005C4660">
        <w:rPr>
          <w:rtl/>
        </w:rPr>
        <w:t xml:space="preserve"> </w:t>
      </w:r>
      <w:r>
        <w:rPr>
          <w:rFonts w:hint="cs"/>
          <w:rtl/>
        </w:rPr>
        <w:t>نشر</w:t>
      </w:r>
      <w:r w:rsidRPr="005C4660">
        <w:rPr>
          <w:rtl/>
        </w:rPr>
        <w:t xml:space="preserve"> مقال صحفي عن حالته في إحدى الصحف المحلية.</w:t>
      </w:r>
    </w:p>
    <w:p w14:paraId="32834873" w14:textId="13E51DE0" w:rsidR="00FE551A" w:rsidRPr="0030112E" w:rsidRDefault="00FE551A" w:rsidP="006446A6">
      <w:pPr>
        <w:pStyle w:val="SingleTxtGA"/>
      </w:pPr>
      <w:r w:rsidRPr="00283834">
        <w:rPr>
          <w:rtl/>
        </w:rPr>
        <w:t>5</w:t>
      </w:r>
      <w:r w:rsidRPr="005C4660">
        <w:rPr>
          <w:szCs w:val="20"/>
          <w:rtl/>
        </w:rPr>
        <w:t>-</w:t>
      </w:r>
      <w:r w:rsidRPr="00283834">
        <w:rPr>
          <w:rtl/>
        </w:rPr>
        <w:t>2</w:t>
      </w:r>
      <w:r w:rsidRPr="005C4660">
        <w:rPr>
          <w:rtl/>
        </w:rPr>
        <w:tab/>
        <w:t xml:space="preserve">ويرى صاحب البلاغ أن سبيل الانتصاف المنصوص عليه في القانون المدني (المادة </w:t>
      </w:r>
      <w:r w:rsidRPr="00283834">
        <w:rPr>
          <w:rtl/>
        </w:rPr>
        <w:t>375</w:t>
      </w:r>
      <w:r w:rsidRPr="005C4660">
        <w:rPr>
          <w:rtl/>
        </w:rPr>
        <w:t xml:space="preserve"> وما يليها</w:t>
      </w:r>
      <w:r w:rsidR="00EB7188" w:rsidRPr="00EB7188">
        <w:rPr>
          <w:rtl/>
        </w:rPr>
        <w:t xml:space="preserve">)، </w:t>
      </w:r>
      <w:r w:rsidRPr="005C4660">
        <w:rPr>
          <w:rtl/>
        </w:rPr>
        <w:t xml:space="preserve">المتعلق بالإحالة المباشرة إلى قاضي الأحداث ثم الإحالة إلى محكمة الاستئناف، لا يمكن اعتباره سبيل انتصاف </w:t>
      </w:r>
      <w:r>
        <w:rPr>
          <w:rFonts w:hint="cs"/>
          <w:rtl/>
        </w:rPr>
        <w:t>مفيدا</w:t>
      </w:r>
      <w:r w:rsidR="00212364">
        <w:rPr>
          <w:rFonts w:hint="cs"/>
          <w:rtl/>
        </w:rPr>
        <w:t>ً</w:t>
      </w:r>
      <w:r w:rsidRPr="005C4660">
        <w:rPr>
          <w:rtl/>
        </w:rPr>
        <w:t xml:space="preserve"> وفعالا</w:t>
      </w:r>
      <w:r w:rsidR="00212364">
        <w:rPr>
          <w:rFonts w:hint="cs"/>
          <w:rtl/>
        </w:rPr>
        <w:t>ً</w:t>
      </w:r>
      <w:r w:rsidRPr="005C4660">
        <w:rPr>
          <w:rtl/>
        </w:rPr>
        <w:t>، لأنه لم يسمح ب</w:t>
      </w:r>
      <w:r>
        <w:rPr>
          <w:rFonts w:hint="cs"/>
          <w:rtl/>
        </w:rPr>
        <w:t>الفصل في قضية عمره كقاصر</w:t>
      </w:r>
      <w:r w:rsidRPr="005C4660">
        <w:rPr>
          <w:rtl/>
        </w:rPr>
        <w:t xml:space="preserve"> في غضون فترة زمنية معقولة. ومن الناحية العملية، لم يسمح سبيل الانتصاف هذا لصاحب البلاغ بالاستفادة من الإيداع الذي كان يستحقه </w:t>
      </w:r>
      <w:r>
        <w:rPr>
          <w:rFonts w:hint="cs"/>
          <w:rtl/>
        </w:rPr>
        <w:t>عندما كان قاصرا</w:t>
      </w:r>
      <w:r w:rsidR="00DE0CB1">
        <w:rPr>
          <w:rFonts w:hint="cs"/>
          <w:rtl/>
        </w:rPr>
        <w:t>ً</w:t>
      </w:r>
      <w:r w:rsidRPr="005C4660">
        <w:rPr>
          <w:rtl/>
        </w:rPr>
        <w:t xml:space="preserve">. </w:t>
      </w:r>
      <w:r>
        <w:rPr>
          <w:rFonts w:hint="cs"/>
          <w:rtl/>
        </w:rPr>
        <w:t>ف</w:t>
      </w:r>
      <w:r w:rsidRPr="005C4660">
        <w:rPr>
          <w:rtl/>
        </w:rPr>
        <w:t>أولا</w:t>
      </w:r>
      <w:r w:rsidR="00DE0CB1">
        <w:rPr>
          <w:rFonts w:hint="cs"/>
          <w:rtl/>
        </w:rPr>
        <w:t>ً</w:t>
      </w:r>
      <w:r w:rsidRPr="005C4660">
        <w:rPr>
          <w:rtl/>
        </w:rPr>
        <w:t>، لا يحصل القص</w:t>
      </w:r>
      <w:r>
        <w:rPr>
          <w:rFonts w:hint="cs"/>
          <w:rtl/>
        </w:rPr>
        <w:t>ّ</w:t>
      </w:r>
      <w:r w:rsidRPr="005C4660">
        <w:rPr>
          <w:rtl/>
        </w:rPr>
        <w:t xml:space="preserve">ر على مساعدة محام خلال المرحلة الإدارية </w:t>
      </w:r>
      <w:r>
        <w:rPr>
          <w:rFonts w:hint="cs"/>
          <w:rtl/>
        </w:rPr>
        <w:t>و</w:t>
      </w:r>
      <w:r w:rsidRPr="005C4660">
        <w:rPr>
          <w:rtl/>
        </w:rPr>
        <w:t>لا يبل</w:t>
      </w:r>
      <w:r>
        <w:rPr>
          <w:rFonts w:hint="cs"/>
          <w:rtl/>
        </w:rPr>
        <w:t>َّ</w:t>
      </w:r>
      <w:r w:rsidRPr="005C4660">
        <w:rPr>
          <w:rtl/>
        </w:rPr>
        <w:t>غون بال</w:t>
      </w:r>
      <w:r>
        <w:rPr>
          <w:rFonts w:hint="cs"/>
          <w:rtl/>
        </w:rPr>
        <w:t>سبل</w:t>
      </w:r>
      <w:r w:rsidRPr="005C4660">
        <w:rPr>
          <w:rtl/>
        </w:rPr>
        <w:t xml:space="preserve"> التي يمكنهم </w:t>
      </w:r>
      <w:r>
        <w:rPr>
          <w:rFonts w:hint="cs"/>
          <w:rtl/>
        </w:rPr>
        <w:t>من خلالها</w:t>
      </w:r>
      <w:r w:rsidRPr="005C4660">
        <w:rPr>
          <w:rtl/>
        </w:rPr>
        <w:t xml:space="preserve"> ال</w:t>
      </w:r>
      <w:r>
        <w:rPr>
          <w:rFonts w:hint="cs"/>
          <w:rtl/>
        </w:rPr>
        <w:t>طعن في</w:t>
      </w:r>
      <w:r w:rsidRPr="005C4660">
        <w:rPr>
          <w:rtl/>
        </w:rPr>
        <w:t xml:space="preserve"> قرار</w:t>
      </w:r>
      <w:r>
        <w:rPr>
          <w:rFonts w:hint="cs"/>
          <w:rtl/>
        </w:rPr>
        <w:t xml:space="preserve"> يتعلق</w:t>
      </w:r>
      <w:r w:rsidRPr="005C4660">
        <w:rPr>
          <w:rtl/>
        </w:rPr>
        <w:t xml:space="preserve"> </w:t>
      </w:r>
      <w:r>
        <w:rPr>
          <w:rFonts w:hint="cs"/>
          <w:rtl/>
        </w:rPr>
        <w:t>ب</w:t>
      </w:r>
      <w:r w:rsidRPr="005C4660">
        <w:rPr>
          <w:rtl/>
        </w:rPr>
        <w:t xml:space="preserve">تحديد </w:t>
      </w:r>
      <w:r>
        <w:rPr>
          <w:rFonts w:hint="cs"/>
          <w:rtl/>
        </w:rPr>
        <w:t>عمر</w:t>
      </w:r>
      <w:r w:rsidRPr="005C4660">
        <w:rPr>
          <w:rtl/>
        </w:rPr>
        <w:t>هم. وفي هذه القضية،</w:t>
      </w:r>
      <w:r>
        <w:rPr>
          <w:rFonts w:hint="cs"/>
          <w:rtl/>
        </w:rPr>
        <w:t xml:space="preserve"> لم يتمكن صاحب البلاغ</w:t>
      </w:r>
      <w:r w:rsidRPr="008C2431">
        <w:rPr>
          <w:rtl/>
        </w:rPr>
        <w:t xml:space="preserve"> من </w:t>
      </w:r>
      <w:r>
        <w:rPr>
          <w:rFonts w:hint="cs"/>
          <w:rtl/>
        </w:rPr>
        <w:t>التوجه</w:t>
      </w:r>
      <w:r w:rsidRPr="008C2431">
        <w:rPr>
          <w:rtl/>
        </w:rPr>
        <w:t xml:space="preserve"> إلى محام ل</w:t>
      </w:r>
      <w:r>
        <w:rPr>
          <w:rFonts w:hint="cs"/>
          <w:rtl/>
        </w:rPr>
        <w:t>إحالة القضية إلى</w:t>
      </w:r>
      <w:r w:rsidRPr="008C2431">
        <w:rPr>
          <w:rtl/>
        </w:rPr>
        <w:t xml:space="preserve"> قاضي الأحداث</w:t>
      </w:r>
      <w:r>
        <w:rPr>
          <w:rFonts w:hint="cs"/>
          <w:rtl/>
        </w:rPr>
        <w:t xml:space="preserve"> إلا</w:t>
      </w:r>
      <w:r w:rsidRPr="00DD5CFA">
        <w:rPr>
          <w:rtl/>
        </w:rPr>
        <w:t xml:space="preserve"> لأنه التقى </w:t>
      </w:r>
      <w:r>
        <w:rPr>
          <w:rFonts w:hint="cs"/>
          <w:rtl/>
        </w:rPr>
        <w:t>ب</w:t>
      </w:r>
      <w:r w:rsidRPr="00610EF4">
        <w:rPr>
          <w:rtl/>
        </w:rPr>
        <w:t>مساع</w:t>
      </w:r>
      <w:r>
        <w:rPr>
          <w:rFonts w:hint="cs"/>
          <w:rtl/>
        </w:rPr>
        <w:t>ِ</w:t>
      </w:r>
      <w:r w:rsidRPr="00610EF4">
        <w:rPr>
          <w:rtl/>
        </w:rPr>
        <w:t>د</w:t>
      </w:r>
      <w:r>
        <w:rPr>
          <w:rFonts w:hint="cs"/>
          <w:rtl/>
        </w:rPr>
        <w:t>ة</w:t>
      </w:r>
      <w:r w:rsidRPr="00610EF4">
        <w:rPr>
          <w:rtl/>
        </w:rPr>
        <w:t xml:space="preserve"> لشؤون الرعاية الاجتماعية </w:t>
      </w:r>
      <w:r>
        <w:rPr>
          <w:rFonts w:hint="cs"/>
          <w:rtl/>
        </w:rPr>
        <w:t>ت</w:t>
      </w:r>
      <w:r w:rsidRPr="00DD5CFA">
        <w:rPr>
          <w:rtl/>
        </w:rPr>
        <w:t>عرف محامي</w:t>
      </w:r>
      <w:r>
        <w:rPr>
          <w:rFonts w:hint="cs"/>
          <w:rtl/>
        </w:rPr>
        <w:t>ا</w:t>
      </w:r>
      <w:r w:rsidR="00DE0CB1">
        <w:rPr>
          <w:rFonts w:hint="cs"/>
          <w:rtl/>
        </w:rPr>
        <w:t>ً</w:t>
      </w:r>
      <w:r w:rsidRPr="00DD5CFA">
        <w:rPr>
          <w:rtl/>
        </w:rPr>
        <w:t xml:space="preserve"> في ليون </w:t>
      </w:r>
      <w:r>
        <w:rPr>
          <w:rFonts w:hint="cs"/>
          <w:rtl/>
        </w:rPr>
        <w:t>متخصصا</w:t>
      </w:r>
      <w:r w:rsidR="00DE0CB1">
        <w:rPr>
          <w:rFonts w:hint="cs"/>
          <w:rtl/>
        </w:rPr>
        <w:t>ً</w:t>
      </w:r>
      <w:r>
        <w:rPr>
          <w:rFonts w:hint="cs"/>
          <w:rtl/>
        </w:rPr>
        <w:t xml:space="preserve"> في</w:t>
      </w:r>
      <w:r w:rsidRPr="00DD5CFA">
        <w:rPr>
          <w:rtl/>
        </w:rPr>
        <w:t xml:space="preserve"> ال</w:t>
      </w:r>
      <w:r>
        <w:rPr>
          <w:rFonts w:hint="cs"/>
          <w:rtl/>
        </w:rPr>
        <w:t>دعاوى القضائية</w:t>
      </w:r>
      <w:r w:rsidRPr="00DD5CFA">
        <w:rPr>
          <w:rtl/>
        </w:rPr>
        <w:t xml:space="preserve"> للقص</w:t>
      </w:r>
      <w:r>
        <w:rPr>
          <w:rFonts w:hint="cs"/>
          <w:rtl/>
        </w:rPr>
        <w:t>ّ</w:t>
      </w:r>
      <w:r w:rsidRPr="00DD5CFA">
        <w:rPr>
          <w:rtl/>
        </w:rPr>
        <w:t>ر الأجانب غير المصحوبين، الأمر الذي استغرق شهر</w:t>
      </w:r>
      <w:r>
        <w:rPr>
          <w:rFonts w:hint="cs"/>
          <w:rtl/>
        </w:rPr>
        <w:t>ا</w:t>
      </w:r>
      <w:r w:rsidR="00DA5FAB">
        <w:rPr>
          <w:rFonts w:hint="cs"/>
          <w:rtl/>
        </w:rPr>
        <w:t>ً</w:t>
      </w:r>
      <w:r>
        <w:rPr>
          <w:rFonts w:hint="cs"/>
          <w:rtl/>
        </w:rPr>
        <w:t>. ثانيا</w:t>
      </w:r>
      <w:r w:rsidR="00DA5FAB">
        <w:rPr>
          <w:rFonts w:hint="cs"/>
          <w:rtl/>
        </w:rPr>
        <w:t>ً</w:t>
      </w:r>
      <w:r>
        <w:rPr>
          <w:rFonts w:hint="cs"/>
          <w:rtl/>
        </w:rPr>
        <w:t xml:space="preserve">، </w:t>
      </w:r>
      <w:r w:rsidRPr="005C4660">
        <w:rPr>
          <w:rtl/>
        </w:rPr>
        <w:t>لا يستطيع القص</w:t>
      </w:r>
      <w:r>
        <w:rPr>
          <w:rFonts w:hint="cs"/>
          <w:rtl/>
        </w:rPr>
        <w:t>ّ</w:t>
      </w:r>
      <w:r w:rsidRPr="005C4660">
        <w:rPr>
          <w:rtl/>
        </w:rPr>
        <w:t>ر إعادة قراءة تقرير التقييم</w:t>
      </w:r>
      <w:r>
        <w:rPr>
          <w:rFonts w:hint="cs"/>
          <w:rtl/>
        </w:rPr>
        <w:t>.</w:t>
      </w:r>
      <w:r w:rsidRPr="005C4660">
        <w:rPr>
          <w:rtl/>
        </w:rPr>
        <w:t xml:space="preserve"> </w:t>
      </w:r>
      <w:r>
        <w:rPr>
          <w:rFonts w:hint="cs"/>
          <w:rtl/>
        </w:rPr>
        <w:t>و</w:t>
      </w:r>
      <w:r w:rsidRPr="005C4660">
        <w:rPr>
          <w:rtl/>
        </w:rPr>
        <w:t>نظرا</w:t>
      </w:r>
      <w:r w:rsidR="00DA5FAB">
        <w:rPr>
          <w:rFonts w:hint="cs"/>
          <w:rtl/>
        </w:rPr>
        <w:t>ً</w:t>
      </w:r>
      <w:r w:rsidRPr="005C4660">
        <w:rPr>
          <w:rtl/>
        </w:rPr>
        <w:t xml:space="preserve"> لأن</w:t>
      </w:r>
      <w:r>
        <w:rPr>
          <w:rFonts w:hint="cs"/>
          <w:rtl/>
        </w:rPr>
        <w:t>ه لم تتم إعادة قراءة</w:t>
      </w:r>
      <w:r w:rsidRPr="005C4660">
        <w:rPr>
          <w:rtl/>
        </w:rPr>
        <w:t xml:space="preserve"> التقرير لصاحب البلاغ من قبل مترجم شفوي، لم يكن لديه أي وسيلة لتصحيح أي أخطاء في</w:t>
      </w:r>
      <w:r>
        <w:rPr>
          <w:rFonts w:hint="cs"/>
          <w:rtl/>
        </w:rPr>
        <w:t xml:space="preserve"> عملية</w:t>
      </w:r>
      <w:r w:rsidRPr="005C4660">
        <w:rPr>
          <w:rtl/>
        </w:rPr>
        <w:t xml:space="preserve"> النس</w:t>
      </w:r>
      <w:r>
        <w:rPr>
          <w:rFonts w:hint="cs"/>
          <w:rtl/>
        </w:rPr>
        <w:t>ْ</w:t>
      </w:r>
      <w:r w:rsidRPr="005C4660">
        <w:rPr>
          <w:rtl/>
        </w:rPr>
        <w:t>خ. ثالثا</w:t>
      </w:r>
      <w:r w:rsidR="000C49A3">
        <w:rPr>
          <w:rFonts w:hint="cs"/>
          <w:rtl/>
        </w:rPr>
        <w:t>ً</w:t>
      </w:r>
      <w:r w:rsidRPr="005C4660">
        <w:rPr>
          <w:rtl/>
        </w:rPr>
        <w:t>، إن طول الإجراءات</w:t>
      </w:r>
      <w:r>
        <w:rPr>
          <w:rFonts w:hint="cs"/>
          <w:rtl/>
        </w:rPr>
        <w:t xml:space="preserve"> القانونية</w:t>
      </w:r>
      <w:r w:rsidRPr="005C4660">
        <w:rPr>
          <w:rtl/>
        </w:rPr>
        <w:t xml:space="preserve"> والطابع غير التلقائي لتدابير الحماية المتاحة ل</w:t>
      </w:r>
      <w:r>
        <w:rPr>
          <w:rFonts w:hint="cs"/>
          <w:rtl/>
        </w:rPr>
        <w:t xml:space="preserve">دى </w:t>
      </w:r>
      <w:r w:rsidRPr="005C4660">
        <w:rPr>
          <w:rtl/>
        </w:rPr>
        <w:t>قضاة الأحداث ومحاكم الاستئناف ي</w:t>
      </w:r>
      <w:r>
        <w:rPr>
          <w:rFonts w:hint="cs"/>
          <w:rtl/>
        </w:rPr>
        <w:t>ُ</w:t>
      </w:r>
      <w:r w:rsidRPr="005C4660">
        <w:rPr>
          <w:rtl/>
        </w:rPr>
        <w:t>برزان عدم فعالية سبيل الانتصاف</w:t>
      </w:r>
      <w:r>
        <w:rPr>
          <w:rFonts w:hint="cs"/>
          <w:rtl/>
        </w:rPr>
        <w:t xml:space="preserve"> هذا</w:t>
      </w:r>
      <w:r w:rsidRPr="005C4660">
        <w:rPr>
          <w:rtl/>
        </w:rPr>
        <w:t>. ويكرر صاحب البلاغ</w:t>
      </w:r>
      <w:r>
        <w:rPr>
          <w:rFonts w:hint="cs"/>
          <w:rtl/>
        </w:rPr>
        <w:t xml:space="preserve"> تأكيده</w:t>
      </w:r>
      <w:r w:rsidRPr="005C4660">
        <w:rPr>
          <w:rtl/>
        </w:rPr>
        <w:t xml:space="preserve"> أن السلطات الفرنسية </w:t>
      </w:r>
      <w:r>
        <w:rPr>
          <w:rFonts w:hint="cs"/>
          <w:rtl/>
        </w:rPr>
        <w:t xml:space="preserve">استبعدت </w:t>
      </w:r>
      <w:r w:rsidRPr="005C4660">
        <w:rPr>
          <w:rtl/>
        </w:rPr>
        <w:t xml:space="preserve">وثائق الحالة المدنية التي قدمها منذ </w:t>
      </w:r>
      <w:r w:rsidRPr="00283834">
        <w:rPr>
          <w:rtl/>
        </w:rPr>
        <w:t>28</w:t>
      </w:r>
      <w:r w:rsidRPr="005C4660">
        <w:rPr>
          <w:rtl/>
        </w:rPr>
        <w:t xml:space="preserve"> آب/أغسطس </w:t>
      </w:r>
      <w:r w:rsidRPr="00283834">
        <w:rPr>
          <w:rtl/>
        </w:rPr>
        <w:t>2019</w:t>
      </w:r>
      <w:r w:rsidRPr="005C4660">
        <w:rPr>
          <w:rtl/>
        </w:rPr>
        <w:t>، أي لأكثر من عام ونصف</w:t>
      </w:r>
      <w:r>
        <w:rPr>
          <w:rFonts w:hint="cs"/>
          <w:rtl/>
        </w:rPr>
        <w:t>، وارتكبت خطاً بذلك</w:t>
      </w:r>
      <w:r w:rsidRPr="005C4660">
        <w:rPr>
          <w:rtl/>
        </w:rPr>
        <w:t>. ويد</w:t>
      </w:r>
      <w:r>
        <w:rPr>
          <w:rFonts w:hint="cs"/>
          <w:rtl/>
        </w:rPr>
        <w:t>َّ</w:t>
      </w:r>
      <w:r w:rsidRPr="005C4660">
        <w:rPr>
          <w:rtl/>
        </w:rPr>
        <w:t>عي صاحب البلاغ أنه ت</w:t>
      </w:r>
      <w:r>
        <w:rPr>
          <w:rFonts w:hint="cs"/>
          <w:rtl/>
        </w:rPr>
        <w:t>ُ</w:t>
      </w:r>
      <w:r w:rsidRPr="005C4660">
        <w:rPr>
          <w:rtl/>
        </w:rPr>
        <w:t xml:space="preserve">رك في حالة من عدم الاستقرار والإهانة لأكثر من عام ونصف بينما كان البلد في </w:t>
      </w:r>
      <w:r>
        <w:rPr>
          <w:rFonts w:hint="cs"/>
          <w:rtl/>
        </w:rPr>
        <w:t>ظروف</w:t>
      </w:r>
      <w:r w:rsidRPr="005C4660">
        <w:rPr>
          <w:rtl/>
        </w:rPr>
        <w:t xml:space="preserve"> صحية </w:t>
      </w:r>
      <w:r>
        <w:rPr>
          <w:rFonts w:hint="cs"/>
          <w:rtl/>
        </w:rPr>
        <w:t>بالغة الصعوبة</w:t>
      </w:r>
      <w:r w:rsidRPr="005C4660">
        <w:rPr>
          <w:rtl/>
        </w:rPr>
        <w:t>.</w:t>
      </w:r>
    </w:p>
    <w:p w14:paraId="717F23C3" w14:textId="78CB3D90" w:rsidR="00FE551A" w:rsidRPr="005C4660" w:rsidRDefault="00FE551A" w:rsidP="006446A6">
      <w:pPr>
        <w:pStyle w:val="SingleTxtGA"/>
        <w:rPr>
          <w:szCs w:val="20"/>
          <w:lang w:val="ar-SA" w:eastAsia="zh-TW" w:bidi="en-GB"/>
        </w:rPr>
      </w:pPr>
      <w:r w:rsidRPr="00283834">
        <w:rPr>
          <w:rtl/>
        </w:rPr>
        <w:t>5</w:t>
      </w:r>
      <w:r w:rsidRPr="005C4660">
        <w:rPr>
          <w:szCs w:val="20"/>
          <w:rtl/>
        </w:rPr>
        <w:t>-</w:t>
      </w:r>
      <w:r w:rsidRPr="00283834">
        <w:rPr>
          <w:rtl/>
        </w:rPr>
        <w:t>3</w:t>
      </w:r>
      <w:r w:rsidRPr="005C4660">
        <w:rPr>
          <w:rtl/>
        </w:rPr>
        <w:tab/>
        <w:t>وخلافا</w:t>
      </w:r>
      <w:r w:rsidR="005D6331">
        <w:rPr>
          <w:rFonts w:hint="cs"/>
          <w:rtl/>
        </w:rPr>
        <w:t>ً</w:t>
      </w:r>
      <w:r w:rsidRPr="005C4660">
        <w:rPr>
          <w:rtl/>
        </w:rPr>
        <w:t xml:space="preserve"> لملاحظات الدولة الطرف، يد</w:t>
      </w:r>
      <w:r>
        <w:rPr>
          <w:rFonts w:hint="cs"/>
          <w:rtl/>
        </w:rPr>
        <w:t>َّ</w:t>
      </w:r>
      <w:r w:rsidRPr="005C4660">
        <w:rPr>
          <w:rtl/>
        </w:rPr>
        <w:t>عي صاحب البلاغ أنه قدم طلبا</w:t>
      </w:r>
      <w:r w:rsidR="00DE0CB1">
        <w:rPr>
          <w:rFonts w:hint="cs"/>
          <w:rtl/>
        </w:rPr>
        <w:t>ً</w:t>
      </w:r>
      <w:r w:rsidRPr="005C4660">
        <w:rPr>
          <w:rtl/>
        </w:rPr>
        <w:t xml:space="preserve"> إلى قاضي الأحداث ومحكمة الاستئناف في ليون لإيداعه مؤقتا. ومع ذلك، فإن قاضي الأحداث، الذي </w:t>
      </w:r>
      <w:r>
        <w:rPr>
          <w:rFonts w:hint="cs"/>
          <w:rtl/>
        </w:rPr>
        <w:t>أُحيلت إليه القضية في</w:t>
      </w:r>
      <w:r w:rsidR="008F04E5">
        <w:rPr>
          <w:rFonts w:hint="cs"/>
          <w:rtl/>
        </w:rPr>
        <w:t> </w:t>
      </w:r>
      <w:r w:rsidRPr="00283834">
        <w:rPr>
          <w:rtl/>
        </w:rPr>
        <w:t>30</w:t>
      </w:r>
      <w:r w:rsidRPr="005C4660">
        <w:rPr>
          <w:rtl/>
        </w:rPr>
        <w:t xml:space="preserve"> أيلول/سبتمبر </w:t>
      </w:r>
      <w:r w:rsidRPr="00283834">
        <w:rPr>
          <w:rtl/>
        </w:rPr>
        <w:t>2019</w:t>
      </w:r>
      <w:r w:rsidRPr="005C4660">
        <w:rPr>
          <w:rtl/>
        </w:rPr>
        <w:t>، لم يحدد موعدا</w:t>
      </w:r>
      <w:r w:rsidR="00DE0CB1">
        <w:rPr>
          <w:rFonts w:hint="cs"/>
          <w:rtl/>
        </w:rPr>
        <w:t>ً</w:t>
      </w:r>
      <w:r w:rsidRPr="005C4660">
        <w:rPr>
          <w:rtl/>
        </w:rPr>
        <w:t xml:space="preserve"> لجلسة ا</w:t>
      </w:r>
      <w:r>
        <w:rPr>
          <w:rFonts w:hint="cs"/>
          <w:rtl/>
        </w:rPr>
        <w:t>لا</w:t>
      </w:r>
      <w:r w:rsidRPr="005C4660">
        <w:rPr>
          <w:rtl/>
        </w:rPr>
        <w:t xml:space="preserve">ستماع إلا بعد أكثر من شهرين </w:t>
      </w:r>
      <w:r>
        <w:rPr>
          <w:rFonts w:hint="cs"/>
          <w:rtl/>
        </w:rPr>
        <w:t>و</w:t>
      </w:r>
      <w:r w:rsidRPr="005C4660">
        <w:rPr>
          <w:rtl/>
        </w:rPr>
        <w:t xml:space="preserve">دون إصدار أمر بالإيداع المؤقت، رغم أنه كان </w:t>
      </w:r>
      <w:r>
        <w:rPr>
          <w:rFonts w:hint="cs"/>
          <w:rtl/>
        </w:rPr>
        <w:t>قادرا</w:t>
      </w:r>
      <w:r w:rsidR="00DE0CB1">
        <w:rPr>
          <w:rFonts w:hint="cs"/>
          <w:rtl/>
        </w:rPr>
        <w:t>ً</w:t>
      </w:r>
      <w:r>
        <w:rPr>
          <w:rFonts w:hint="cs"/>
          <w:rtl/>
        </w:rPr>
        <w:t xml:space="preserve"> على</w:t>
      </w:r>
      <w:r w:rsidRPr="005C4660">
        <w:rPr>
          <w:rtl/>
        </w:rPr>
        <w:t xml:space="preserve"> القيام بذلك</w:t>
      </w:r>
      <w:r>
        <w:rPr>
          <w:rFonts w:hint="cs"/>
          <w:rtl/>
        </w:rPr>
        <w:t>،</w:t>
      </w:r>
      <w:r w:rsidRPr="005C4660">
        <w:rPr>
          <w:rtl/>
        </w:rPr>
        <w:t xml:space="preserve"> وقد</w:t>
      </w:r>
      <w:r>
        <w:rPr>
          <w:rFonts w:hint="cs"/>
          <w:rtl/>
        </w:rPr>
        <w:t xml:space="preserve"> قُدم</w:t>
      </w:r>
      <w:r w:rsidRPr="005C4660">
        <w:rPr>
          <w:rtl/>
        </w:rPr>
        <w:t xml:space="preserve"> </w:t>
      </w:r>
      <w:r>
        <w:rPr>
          <w:rFonts w:hint="cs"/>
          <w:rtl/>
        </w:rPr>
        <w:t>إليه</w:t>
      </w:r>
      <w:r w:rsidRPr="005C4660">
        <w:rPr>
          <w:rtl/>
        </w:rPr>
        <w:t xml:space="preserve"> </w:t>
      </w:r>
      <w:r>
        <w:rPr>
          <w:rFonts w:hint="cs"/>
          <w:rtl/>
        </w:rPr>
        <w:t>طلب صريح في هذا الصدد</w:t>
      </w:r>
      <w:r w:rsidRPr="005C4660">
        <w:rPr>
          <w:rtl/>
        </w:rPr>
        <w:t>.</w:t>
      </w:r>
    </w:p>
    <w:p w14:paraId="358BF4B0" w14:textId="4B4D986B" w:rsidR="00FE551A" w:rsidRPr="005C4660" w:rsidRDefault="00FE551A" w:rsidP="006446A6">
      <w:pPr>
        <w:pStyle w:val="SingleTxtGA"/>
        <w:rPr>
          <w:szCs w:val="20"/>
          <w:lang w:val="ar-SA" w:eastAsia="zh-TW" w:bidi="en-GB"/>
        </w:rPr>
      </w:pPr>
      <w:r w:rsidRPr="00283834">
        <w:rPr>
          <w:rtl/>
        </w:rPr>
        <w:t>5</w:t>
      </w:r>
      <w:r w:rsidRPr="005C4660">
        <w:rPr>
          <w:szCs w:val="20"/>
          <w:rtl/>
        </w:rPr>
        <w:t>-</w:t>
      </w:r>
      <w:r w:rsidRPr="00283834">
        <w:rPr>
          <w:rtl/>
        </w:rPr>
        <w:t>4</w:t>
      </w:r>
      <w:r w:rsidRPr="005C4660">
        <w:rPr>
          <w:rtl/>
        </w:rPr>
        <w:tab/>
        <w:t xml:space="preserve">وفيما يتعلق بالانتهاك المزعوم للمادة </w:t>
      </w:r>
      <w:r w:rsidRPr="00283834">
        <w:rPr>
          <w:rtl/>
        </w:rPr>
        <w:t>20</w:t>
      </w:r>
      <w:r w:rsidRPr="005C4660">
        <w:rPr>
          <w:rtl/>
        </w:rPr>
        <w:t xml:space="preserve"> من الاتفاقية، يؤكد صاحب البلاغ أن هذا الادعاء قد أثير من حيث الجوهر أمام السلطات المحلية. وقد دأب محامي صاحب البلاغ على تذكير السلطات القضائية بوضعه كقاصر أجنبي غير مصحوب،</w:t>
      </w:r>
      <w:r>
        <w:rPr>
          <w:rFonts w:hint="cs"/>
          <w:rtl/>
        </w:rPr>
        <w:t xml:space="preserve"> وك</w:t>
      </w:r>
      <w:r w:rsidRPr="005C4660">
        <w:rPr>
          <w:rtl/>
        </w:rPr>
        <w:t>طفل محروم من بيئته الأسرية. ووفقا</w:t>
      </w:r>
      <w:r w:rsidR="00DE0CB1">
        <w:rPr>
          <w:rFonts w:hint="cs"/>
          <w:rtl/>
        </w:rPr>
        <w:t>ً</w:t>
      </w:r>
      <w:r w:rsidRPr="005C4660">
        <w:rPr>
          <w:rtl/>
        </w:rPr>
        <w:t xml:space="preserve"> للإحالة إلى قاضي الأحداث في </w:t>
      </w:r>
      <w:r w:rsidRPr="00283834">
        <w:rPr>
          <w:rtl/>
        </w:rPr>
        <w:t>30</w:t>
      </w:r>
      <w:r w:rsidRPr="005C4660">
        <w:rPr>
          <w:rtl/>
        </w:rPr>
        <w:t xml:space="preserve"> أيلول/سبتمبر </w:t>
      </w:r>
      <w:r w:rsidRPr="00283834">
        <w:rPr>
          <w:rtl/>
        </w:rPr>
        <w:t>2019</w:t>
      </w:r>
      <w:r w:rsidRPr="005C4660">
        <w:rPr>
          <w:rtl/>
        </w:rPr>
        <w:t>، ذ</w:t>
      </w:r>
      <w:r>
        <w:rPr>
          <w:rFonts w:hint="cs"/>
          <w:rtl/>
        </w:rPr>
        <w:t>ُ</w:t>
      </w:r>
      <w:r w:rsidRPr="005C4660">
        <w:rPr>
          <w:rtl/>
        </w:rPr>
        <w:t>كر صراحة</w:t>
      </w:r>
      <w:r>
        <w:rPr>
          <w:rFonts w:hint="cs"/>
          <w:rtl/>
        </w:rPr>
        <w:t>ً</w:t>
      </w:r>
      <w:r w:rsidRPr="005C4660">
        <w:rPr>
          <w:rtl/>
        </w:rPr>
        <w:t xml:space="preserve"> أن صاحب البلاغ "غادر باكستان في كانون الثاني/يناير </w:t>
      </w:r>
      <w:r w:rsidRPr="00283834">
        <w:rPr>
          <w:rtl/>
        </w:rPr>
        <w:t>2018</w:t>
      </w:r>
      <w:r w:rsidRPr="005C4660">
        <w:rPr>
          <w:szCs w:val="20"/>
          <w:rtl/>
        </w:rPr>
        <w:t>"</w:t>
      </w:r>
      <w:r w:rsidRPr="005C4660">
        <w:rPr>
          <w:rtl/>
        </w:rPr>
        <w:t>، وأن والديه "يقيمان في باكستان"، وأنه "بلا مأوى" وأنه "</w:t>
      </w:r>
      <w:r>
        <w:rPr>
          <w:rFonts w:hint="cs"/>
          <w:rtl/>
        </w:rPr>
        <w:t>يتسكع</w:t>
      </w:r>
      <w:r w:rsidRPr="005C4660">
        <w:rPr>
          <w:rtl/>
        </w:rPr>
        <w:t xml:space="preserve"> في الشوارع منذ دخوله</w:t>
      </w:r>
      <w:r>
        <w:rPr>
          <w:rFonts w:hint="cs"/>
          <w:rtl/>
        </w:rPr>
        <w:t xml:space="preserve"> إلى</w:t>
      </w:r>
      <w:r w:rsidRPr="005C4660">
        <w:rPr>
          <w:rtl/>
        </w:rPr>
        <w:t xml:space="preserve"> فرنسا". كما صيغت </w:t>
      </w:r>
      <w:r>
        <w:rPr>
          <w:rFonts w:hint="cs"/>
          <w:rtl/>
        </w:rPr>
        <w:t>ضرورة</w:t>
      </w:r>
      <w:r w:rsidRPr="005C4660">
        <w:rPr>
          <w:rtl/>
        </w:rPr>
        <w:t xml:space="preserve"> حماية صاحب البلاغ صراحة</w:t>
      </w:r>
      <w:r>
        <w:rPr>
          <w:rFonts w:hint="cs"/>
          <w:rtl/>
        </w:rPr>
        <w:t>ً</w:t>
      </w:r>
      <w:r w:rsidRPr="005C4660">
        <w:rPr>
          <w:rtl/>
        </w:rPr>
        <w:t xml:space="preserve"> </w:t>
      </w:r>
      <w:r>
        <w:rPr>
          <w:rFonts w:hint="cs"/>
          <w:rtl/>
        </w:rPr>
        <w:t>عن طريق</w:t>
      </w:r>
      <w:r w:rsidRPr="005C4660">
        <w:rPr>
          <w:rtl/>
        </w:rPr>
        <w:t xml:space="preserve"> طلب إيداعه. و</w:t>
      </w:r>
      <w:r>
        <w:rPr>
          <w:rFonts w:hint="cs"/>
          <w:rtl/>
        </w:rPr>
        <w:t>جرى تكرار</w:t>
      </w:r>
      <w:r w:rsidRPr="005C4660">
        <w:rPr>
          <w:rtl/>
        </w:rPr>
        <w:t xml:space="preserve"> هذه العناصر نفسها في الم</w:t>
      </w:r>
      <w:r>
        <w:rPr>
          <w:rFonts w:hint="cs"/>
          <w:rtl/>
        </w:rPr>
        <w:t>ذكرات الخطية</w:t>
      </w:r>
      <w:r w:rsidRPr="005C4660">
        <w:rPr>
          <w:rtl/>
        </w:rPr>
        <w:t xml:space="preserve"> المقدمة إلى محكمة الاستئناف في آذار/</w:t>
      </w:r>
      <w:r w:rsidRPr="00E956DF">
        <w:rPr>
          <w:rtl/>
        </w:rPr>
        <w:t xml:space="preserve">مارس </w:t>
      </w:r>
      <w:r w:rsidRPr="00283834">
        <w:rPr>
          <w:rtl/>
        </w:rPr>
        <w:t>2020</w:t>
      </w:r>
      <w:r w:rsidRPr="00E956DF">
        <w:rPr>
          <w:rtl/>
        </w:rPr>
        <w:t>، التي ط</w:t>
      </w:r>
      <w:r>
        <w:rPr>
          <w:rFonts w:hint="cs"/>
          <w:rtl/>
        </w:rPr>
        <w:t>ُ</w:t>
      </w:r>
      <w:r w:rsidRPr="00E956DF">
        <w:rPr>
          <w:rtl/>
        </w:rPr>
        <w:t xml:space="preserve">لب </w:t>
      </w:r>
      <w:r w:rsidRPr="00E956DF">
        <w:rPr>
          <w:rtl/>
        </w:rPr>
        <w:lastRenderedPageBreak/>
        <w:t xml:space="preserve">فيها </w:t>
      </w:r>
      <w:r>
        <w:rPr>
          <w:rFonts w:hint="cs"/>
          <w:rtl/>
        </w:rPr>
        <w:t>إيداع</w:t>
      </w:r>
      <w:r w:rsidRPr="00E956DF">
        <w:rPr>
          <w:rtl/>
        </w:rPr>
        <w:t xml:space="preserve"> صاحب</w:t>
      </w:r>
      <w:r w:rsidRPr="005C4660">
        <w:rPr>
          <w:rtl/>
        </w:rPr>
        <w:t xml:space="preserve"> البلاغ </w:t>
      </w:r>
      <w:r>
        <w:rPr>
          <w:rFonts w:hint="cs"/>
          <w:rtl/>
        </w:rPr>
        <w:t xml:space="preserve">لدى </w:t>
      </w:r>
      <w:bookmarkStart w:id="16" w:name="_Hlk131512240"/>
      <w:r>
        <w:rPr>
          <w:rFonts w:hint="cs"/>
          <w:rtl/>
        </w:rPr>
        <w:t xml:space="preserve">مؤسسة </w:t>
      </w:r>
      <w:r w:rsidRPr="003E253C">
        <w:rPr>
          <w:rtl/>
        </w:rPr>
        <w:t>الرعاية الاجتماعية للطفل</w:t>
      </w:r>
      <w:bookmarkEnd w:id="16"/>
      <w:r w:rsidRPr="005C4660">
        <w:rPr>
          <w:rtl/>
        </w:rPr>
        <w:t xml:space="preserve">. وفي </w:t>
      </w:r>
      <w:r w:rsidRPr="00283834">
        <w:rPr>
          <w:rtl/>
        </w:rPr>
        <w:t>31</w:t>
      </w:r>
      <w:r w:rsidRPr="005C4660">
        <w:rPr>
          <w:rtl/>
        </w:rPr>
        <w:t xml:space="preserve"> أيار/مايو </w:t>
      </w:r>
      <w:r w:rsidRPr="00283834">
        <w:rPr>
          <w:rtl/>
        </w:rPr>
        <w:t>2021</w:t>
      </w:r>
      <w:r w:rsidRPr="005C4660">
        <w:rPr>
          <w:rtl/>
        </w:rPr>
        <w:t>، نب</w:t>
      </w:r>
      <w:r>
        <w:rPr>
          <w:rFonts w:hint="cs"/>
          <w:rtl/>
        </w:rPr>
        <w:t>َّ</w:t>
      </w:r>
      <w:r w:rsidRPr="005C4660">
        <w:rPr>
          <w:rtl/>
        </w:rPr>
        <w:t>ه محامي صاحب البلاغ أيضا</w:t>
      </w:r>
      <w:r w:rsidR="00DE0CB1">
        <w:rPr>
          <w:rFonts w:hint="cs"/>
          <w:rtl/>
        </w:rPr>
        <w:t>ً</w:t>
      </w:r>
      <w:r w:rsidRPr="005C4660">
        <w:rPr>
          <w:rtl/>
        </w:rPr>
        <w:t xml:space="preserve"> ال</w:t>
      </w:r>
      <w:r>
        <w:rPr>
          <w:rFonts w:hint="cs"/>
          <w:rtl/>
        </w:rPr>
        <w:t>دائرة</w:t>
      </w:r>
      <w:r w:rsidRPr="005C4660">
        <w:rPr>
          <w:rtl/>
        </w:rPr>
        <w:t xml:space="preserve"> الخاصة بال</w:t>
      </w:r>
      <w:r>
        <w:rPr>
          <w:rFonts w:hint="cs"/>
          <w:rtl/>
        </w:rPr>
        <w:t>قصّر</w:t>
      </w:r>
      <w:r w:rsidRPr="005C4660">
        <w:rPr>
          <w:rtl/>
        </w:rPr>
        <w:t xml:space="preserve"> التابعة لمحكمة الاستئناف إلى حالة عدم الاستقرار التي </w:t>
      </w:r>
      <w:r>
        <w:rPr>
          <w:rFonts w:hint="cs"/>
          <w:rtl/>
        </w:rPr>
        <w:t>ي</w:t>
      </w:r>
      <w:r w:rsidRPr="005C4660">
        <w:rPr>
          <w:rtl/>
        </w:rPr>
        <w:t>جد صاحب البلاغ نفسه فيها في انتظار جلسة الاستئناف</w:t>
      </w:r>
      <w:r>
        <w:rPr>
          <w:rFonts w:hint="cs"/>
          <w:rtl/>
        </w:rPr>
        <w:t>، وفيما يلي نصها</w:t>
      </w:r>
      <w:r w:rsidRPr="005C4660">
        <w:rPr>
          <w:rtl/>
        </w:rPr>
        <w:t xml:space="preserve">: "بعد </w:t>
      </w:r>
      <w:r>
        <w:rPr>
          <w:rFonts w:hint="cs"/>
          <w:rtl/>
        </w:rPr>
        <w:t>تقديم طلب</w:t>
      </w:r>
      <w:r w:rsidRPr="005C4660">
        <w:rPr>
          <w:rtl/>
        </w:rPr>
        <w:t xml:space="preserve"> الاستئناف </w:t>
      </w:r>
      <w:r>
        <w:rPr>
          <w:rFonts w:hint="cs"/>
          <w:rtl/>
        </w:rPr>
        <w:t>في</w:t>
      </w:r>
      <w:r w:rsidR="00D65667">
        <w:rPr>
          <w:rFonts w:hint="cs"/>
          <w:rtl/>
        </w:rPr>
        <w:t> </w:t>
      </w:r>
      <w:r w:rsidRPr="00283834">
        <w:rPr>
          <w:rtl/>
        </w:rPr>
        <w:t>20</w:t>
      </w:r>
      <w:r w:rsidRPr="005C4660">
        <w:rPr>
          <w:rtl/>
        </w:rPr>
        <w:t xml:space="preserve"> كانون الأول/ديسمبر </w:t>
      </w:r>
      <w:r w:rsidRPr="00283834">
        <w:rPr>
          <w:rtl/>
        </w:rPr>
        <w:t>2019</w:t>
      </w:r>
      <w:r w:rsidRPr="005C4660">
        <w:rPr>
          <w:rtl/>
        </w:rPr>
        <w:t xml:space="preserve"> ضد قرار قاضي الأحداث المؤرخ </w:t>
      </w:r>
      <w:r w:rsidRPr="00283834">
        <w:rPr>
          <w:rtl/>
        </w:rPr>
        <w:t>4</w:t>
      </w:r>
      <w:r w:rsidRPr="005C4660">
        <w:rPr>
          <w:rtl/>
        </w:rPr>
        <w:t xml:space="preserve"> كانون الأول/ديسمبر </w:t>
      </w:r>
      <w:r w:rsidRPr="00283834">
        <w:rPr>
          <w:rtl/>
        </w:rPr>
        <w:t>2019</w:t>
      </w:r>
      <w:r w:rsidRPr="005C4660">
        <w:rPr>
          <w:rtl/>
        </w:rPr>
        <w:t>، أرسلت</w:t>
      </w:r>
      <w:r>
        <w:rPr>
          <w:rFonts w:hint="cs"/>
          <w:rtl/>
        </w:rPr>
        <w:t>ُ</w:t>
      </w:r>
      <w:r w:rsidRPr="005C4660">
        <w:rPr>
          <w:rtl/>
        </w:rPr>
        <w:t xml:space="preserve"> إليكم</w:t>
      </w:r>
      <w:r>
        <w:rPr>
          <w:rFonts w:hint="cs"/>
          <w:rtl/>
        </w:rPr>
        <w:t xml:space="preserve"> في</w:t>
      </w:r>
      <w:r w:rsidRPr="005C4660">
        <w:rPr>
          <w:rtl/>
        </w:rPr>
        <w:t xml:space="preserve"> رسالتين مؤرختين </w:t>
      </w:r>
      <w:r w:rsidRPr="00283834">
        <w:rPr>
          <w:rtl/>
        </w:rPr>
        <w:t>2</w:t>
      </w:r>
      <w:r w:rsidR="00102220">
        <w:rPr>
          <w:rtl/>
        </w:rPr>
        <w:t xml:space="preserve"> و</w:t>
      </w:r>
      <w:r w:rsidRPr="00283834">
        <w:rPr>
          <w:rtl/>
        </w:rPr>
        <w:t>16</w:t>
      </w:r>
      <w:r w:rsidRPr="005C4660">
        <w:rPr>
          <w:rtl/>
        </w:rPr>
        <w:t xml:space="preserve"> آذار/مارس </w:t>
      </w:r>
      <w:r w:rsidRPr="00283834">
        <w:rPr>
          <w:rtl/>
        </w:rPr>
        <w:t>2020</w:t>
      </w:r>
      <w:r w:rsidRPr="005C4660">
        <w:rPr>
          <w:rtl/>
        </w:rPr>
        <w:t xml:space="preserve"> استنتاجاتي ووثائقي، متمنيا</w:t>
      </w:r>
      <w:r w:rsidR="00DE0CB1">
        <w:rPr>
          <w:rFonts w:hint="cs"/>
          <w:rtl/>
        </w:rPr>
        <w:t>ً</w:t>
      </w:r>
      <w:r w:rsidRPr="005C4660">
        <w:rPr>
          <w:rtl/>
        </w:rPr>
        <w:t xml:space="preserve"> [</w:t>
      </w:r>
      <w:r>
        <w:rPr>
          <w:rFonts w:hint="cs"/>
          <w:rtl/>
        </w:rPr>
        <w:t xml:space="preserve">عقد </w:t>
      </w:r>
      <w:r w:rsidRPr="005C4660">
        <w:rPr>
          <w:rtl/>
        </w:rPr>
        <w:t xml:space="preserve">جلسة] في أقرب وقت ممكن </w:t>
      </w:r>
      <w:r>
        <w:rPr>
          <w:rFonts w:hint="cs"/>
          <w:rtl/>
        </w:rPr>
        <w:t xml:space="preserve">في </w:t>
      </w:r>
      <w:r w:rsidRPr="005C4660">
        <w:rPr>
          <w:rtl/>
        </w:rPr>
        <w:t xml:space="preserve">هذه القضية، </w:t>
      </w:r>
      <w:r>
        <w:rPr>
          <w:rFonts w:hint="cs"/>
          <w:rtl/>
        </w:rPr>
        <w:t>نظرا</w:t>
      </w:r>
      <w:r w:rsidR="001C24B6">
        <w:rPr>
          <w:rFonts w:hint="cs"/>
          <w:rtl/>
        </w:rPr>
        <w:t>ً</w:t>
      </w:r>
      <w:r>
        <w:rPr>
          <w:rFonts w:hint="cs"/>
          <w:rtl/>
        </w:rPr>
        <w:t xml:space="preserve"> </w:t>
      </w:r>
      <w:r w:rsidRPr="005C4660">
        <w:rPr>
          <w:rtl/>
        </w:rPr>
        <w:t>على وجه الخصوص</w:t>
      </w:r>
      <w:r>
        <w:rPr>
          <w:rFonts w:hint="cs"/>
          <w:rtl/>
        </w:rPr>
        <w:t xml:space="preserve"> إلى أن</w:t>
      </w:r>
      <w:r w:rsidRPr="005C4660">
        <w:rPr>
          <w:rtl/>
        </w:rPr>
        <w:t xml:space="preserve"> القاصر يحمل </w:t>
      </w:r>
      <w:r>
        <w:rPr>
          <w:rFonts w:hint="cs"/>
          <w:rtl/>
        </w:rPr>
        <w:t>بطاقة</w:t>
      </w:r>
      <w:r w:rsidRPr="005C4660">
        <w:rPr>
          <w:rtl/>
        </w:rPr>
        <w:t xml:space="preserve"> هوية، </w:t>
      </w:r>
      <w:r>
        <w:rPr>
          <w:rFonts w:hint="cs"/>
          <w:rtl/>
        </w:rPr>
        <w:t>ووثائق</w:t>
      </w:r>
      <w:r w:rsidRPr="005C4660">
        <w:rPr>
          <w:rtl/>
        </w:rPr>
        <w:t xml:space="preserve"> مصدقة</w:t>
      </w:r>
      <w:r>
        <w:rPr>
          <w:rFonts w:hint="cs"/>
          <w:rtl/>
        </w:rPr>
        <w:t>. وقد ظلَّ الشاب س. إ. م.</w:t>
      </w:r>
      <w:r w:rsidRPr="005C4660">
        <w:rPr>
          <w:rtl/>
        </w:rPr>
        <w:t xml:space="preserve"> أ.، الذي تتدهور حالته الصحية</w:t>
      </w:r>
      <w:r>
        <w:rPr>
          <w:rFonts w:hint="cs"/>
          <w:rtl/>
        </w:rPr>
        <w:t xml:space="preserve"> على الصعيدين</w:t>
      </w:r>
      <w:r w:rsidRPr="005C4660">
        <w:rPr>
          <w:rtl/>
        </w:rPr>
        <w:t xml:space="preserve"> ال</w:t>
      </w:r>
      <w:r>
        <w:rPr>
          <w:rFonts w:hint="cs"/>
          <w:rtl/>
        </w:rPr>
        <w:t>نفسي</w:t>
      </w:r>
      <w:r w:rsidRPr="005C4660">
        <w:rPr>
          <w:rtl/>
        </w:rPr>
        <w:t xml:space="preserve"> وال</w:t>
      </w:r>
      <w:r>
        <w:rPr>
          <w:rFonts w:hint="cs"/>
          <w:rtl/>
        </w:rPr>
        <w:t>بدني</w:t>
      </w:r>
      <w:r w:rsidRPr="005C4660">
        <w:rPr>
          <w:rtl/>
        </w:rPr>
        <w:t>،</w:t>
      </w:r>
      <w:r>
        <w:rPr>
          <w:rFonts w:hint="cs"/>
          <w:rtl/>
        </w:rPr>
        <w:t xml:space="preserve"> لوحده</w:t>
      </w:r>
      <w:r w:rsidRPr="005C4660">
        <w:rPr>
          <w:rtl/>
        </w:rPr>
        <w:t xml:space="preserve"> أثناء </w:t>
      </w:r>
      <w:r>
        <w:rPr>
          <w:rFonts w:hint="cs"/>
          <w:rtl/>
        </w:rPr>
        <w:t>فترة الإغلاق الشامل،</w:t>
      </w:r>
      <w:r w:rsidRPr="005C4660">
        <w:rPr>
          <w:rtl/>
        </w:rPr>
        <w:t xml:space="preserve"> وفي حالة من عدم الاستقرار</w:t>
      </w:r>
      <w:r>
        <w:rPr>
          <w:rFonts w:hint="cs"/>
          <w:rtl/>
        </w:rPr>
        <w:t xml:space="preserve"> الشديد</w:t>
      </w:r>
      <w:r w:rsidRPr="005C4660">
        <w:rPr>
          <w:rtl/>
        </w:rPr>
        <w:t>، واتصل بمكتبي في عدة مناسبات لمعرفة التاريخ الذي من المرجح أن تبت فيه المحكمة في حالته</w:t>
      </w:r>
      <w:r>
        <w:rPr>
          <w:rFonts w:hint="cs"/>
          <w:rtl/>
        </w:rPr>
        <w:t>".</w:t>
      </w:r>
    </w:p>
    <w:p w14:paraId="5536DFB9" w14:textId="7ADD29B2" w:rsidR="00FE551A" w:rsidRPr="00283834" w:rsidRDefault="00FE551A" w:rsidP="006446A6">
      <w:pPr>
        <w:pStyle w:val="SingleTxtGA"/>
        <w:rPr>
          <w:rtl/>
        </w:rPr>
      </w:pPr>
      <w:r w:rsidRPr="00283834">
        <w:rPr>
          <w:rtl/>
        </w:rPr>
        <w:t>5</w:t>
      </w:r>
      <w:r w:rsidRPr="005C4660">
        <w:rPr>
          <w:szCs w:val="20"/>
          <w:rtl/>
        </w:rPr>
        <w:t>-</w:t>
      </w:r>
      <w:r w:rsidRPr="00283834">
        <w:rPr>
          <w:rtl/>
        </w:rPr>
        <w:t>5</w:t>
      </w:r>
      <w:r w:rsidRPr="005C4660">
        <w:rPr>
          <w:rtl/>
        </w:rPr>
        <w:tab/>
        <w:t xml:space="preserve">ويكرر صاحب البلاغ الحجج التي قدمها في شكواه الأولى بأن الدولة الطرف انتهكت حقوقه </w:t>
      </w:r>
      <w:r>
        <w:rPr>
          <w:rFonts w:hint="cs"/>
          <w:rtl/>
        </w:rPr>
        <w:t xml:space="preserve">المكفولة </w:t>
      </w:r>
      <w:r w:rsidRPr="005C4660">
        <w:rPr>
          <w:rtl/>
        </w:rPr>
        <w:t xml:space="preserve">بموجب المواد </w:t>
      </w:r>
      <w:r w:rsidRPr="00283834">
        <w:rPr>
          <w:rtl/>
        </w:rPr>
        <w:t>3</w:t>
      </w:r>
      <w:r w:rsidRPr="005C4660">
        <w:rPr>
          <w:rtl/>
        </w:rPr>
        <w:t xml:space="preserve"> و</w:t>
      </w:r>
      <w:r w:rsidRPr="00283834">
        <w:rPr>
          <w:rtl/>
        </w:rPr>
        <w:t>8</w:t>
      </w:r>
      <w:r w:rsidRPr="005C4660">
        <w:rPr>
          <w:rtl/>
        </w:rPr>
        <w:t xml:space="preserve"> و</w:t>
      </w:r>
      <w:r w:rsidRPr="00283834">
        <w:rPr>
          <w:rtl/>
        </w:rPr>
        <w:t>12</w:t>
      </w:r>
      <w:r w:rsidRPr="005C4660">
        <w:rPr>
          <w:rtl/>
        </w:rPr>
        <w:t xml:space="preserve"> و</w:t>
      </w:r>
      <w:r w:rsidRPr="00283834">
        <w:rPr>
          <w:rtl/>
        </w:rPr>
        <w:t>20</w:t>
      </w:r>
      <w:r w:rsidRPr="005C4660">
        <w:rPr>
          <w:rtl/>
        </w:rPr>
        <w:t xml:space="preserve"> من الاتفاقية. ويرى أن اعتراف محكمة الاستئناف في ليون أخيرا</w:t>
      </w:r>
      <w:r w:rsidR="00DE0CB1">
        <w:rPr>
          <w:rFonts w:hint="cs"/>
          <w:rtl/>
        </w:rPr>
        <w:t>ً</w:t>
      </w:r>
      <w:r w:rsidRPr="005C4660">
        <w:rPr>
          <w:rtl/>
        </w:rPr>
        <w:t xml:space="preserve"> بعمره الحقيقي لا يغير من حقيقة أن حقوقه كقاصر غير مصحوب قد انت</w:t>
      </w:r>
      <w:r>
        <w:rPr>
          <w:rFonts w:hint="cs"/>
          <w:rtl/>
        </w:rPr>
        <w:t>ُ</w:t>
      </w:r>
      <w:r w:rsidRPr="005C4660">
        <w:rPr>
          <w:rtl/>
        </w:rPr>
        <w:t xml:space="preserve">هكت طوال فترة إقامته </w:t>
      </w:r>
      <w:r>
        <w:rPr>
          <w:rFonts w:hint="cs"/>
          <w:rtl/>
        </w:rPr>
        <w:t>على</w:t>
      </w:r>
      <w:r w:rsidRPr="005C4660">
        <w:rPr>
          <w:rtl/>
        </w:rPr>
        <w:t xml:space="preserve"> </w:t>
      </w:r>
      <w:r w:rsidRPr="00B053DE">
        <w:rPr>
          <w:rtl/>
        </w:rPr>
        <w:t>الأراضي الفرنسية</w:t>
      </w:r>
      <w:r w:rsidRPr="00B053DE">
        <w:rPr>
          <w:rFonts w:hint="cs"/>
          <w:rtl/>
        </w:rPr>
        <w:t>.</w:t>
      </w:r>
    </w:p>
    <w:p w14:paraId="3531A99A" w14:textId="11957E50" w:rsidR="00FE551A" w:rsidRPr="00D65667" w:rsidRDefault="00FE551A" w:rsidP="006446A6">
      <w:pPr>
        <w:pStyle w:val="SingleTxtGA"/>
      </w:pPr>
      <w:r w:rsidRPr="00283834">
        <w:rPr>
          <w:rFonts w:hint="cs"/>
          <w:rtl/>
        </w:rPr>
        <w:t>5</w:t>
      </w:r>
      <w:r w:rsidRPr="00D65667">
        <w:rPr>
          <w:rtl/>
        </w:rPr>
        <w:t>-</w:t>
      </w:r>
      <w:r w:rsidRPr="00283834">
        <w:rPr>
          <w:rtl/>
        </w:rPr>
        <w:t>6</w:t>
      </w:r>
      <w:r w:rsidRPr="00D65667">
        <w:rPr>
          <w:rtl/>
        </w:rPr>
        <w:tab/>
        <w:t xml:space="preserve">وبالإضافة إلى ذلك، يدفع صاحب البلاغ بأن الدولة الطرف </w:t>
      </w:r>
      <w:r w:rsidRPr="00D65667">
        <w:rPr>
          <w:rFonts w:hint="cs"/>
          <w:rtl/>
        </w:rPr>
        <w:t>تسببت في تقويض</w:t>
      </w:r>
      <w:r w:rsidRPr="00D65667">
        <w:rPr>
          <w:rtl/>
        </w:rPr>
        <w:t xml:space="preserve"> </w:t>
      </w:r>
      <w:r w:rsidRPr="00D65667">
        <w:rPr>
          <w:rFonts w:hint="cs"/>
          <w:rtl/>
        </w:rPr>
        <w:t>ال</w:t>
      </w:r>
      <w:r w:rsidRPr="00D65667">
        <w:rPr>
          <w:rtl/>
        </w:rPr>
        <w:t>حقوق</w:t>
      </w:r>
      <w:r w:rsidRPr="00D65667">
        <w:rPr>
          <w:rFonts w:hint="cs"/>
          <w:rtl/>
        </w:rPr>
        <w:t xml:space="preserve"> المكفولة له</w:t>
      </w:r>
      <w:r w:rsidRPr="00D65667">
        <w:rPr>
          <w:rtl/>
        </w:rPr>
        <w:t xml:space="preserve"> في المستقبل: (أ) </w:t>
      </w:r>
      <w:r w:rsidRPr="00D65667">
        <w:rPr>
          <w:rFonts w:hint="cs"/>
          <w:rtl/>
        </w:rPr>
        <w:t>ف</w:t>
      </w:r>
      <w:r w:rsidRPr="00D65667">
        <w:rPr>
          <w:rtl/>
        </w:rPr>
        <w:t>على الرغم من أنه خسر بالفعل سنة دراسية، لم يستطع</w:t>
      </w:r>
      <w:r w:rsidRPr="00D65667">
        <w:rPr>
          <w:rFonts w:hint="cs"/>
          <w:rtl/>
        </w:rPr>
        <w:t xml:space="preserve"> المعني</w:t>
      </w:r>
      <w:r w:rsidRPr="00D65667">
        <w:rPr>
          <w:rtl/>
        </w:rPr>
        <w:t>، بموجب التشريع</w:t>
      </w:r>
      <w:r w:rsidRPr="00D65667">
        <w:rPr>
          <w:rFonts w:hint="cs"/>
          <w:rtl/>
        </w:rPr>
        <w:t>ات القائمة</w:t>
      </w:r>
      <w:r w:rsidRPr="00D65667">
        <w:rPr>
          <w:rtl/>
        </w:rPr>
        <w:t>، الاستفادة من الدعم الفعال</w:t>
      </w:r>
      <w:r w:rsidRPr="00D65667">
        <w:rPr>
          <w:rFonts w:hint="cs"/>
          <w:rtl/>
        </w:rPr>
        <w:t xml:space="preserve"> المقدم</w:t>
      </w:r>
      <w:r w:rsidRPr="00D65667">
        <w:rPr>
          <w:rtl/>
        </w:rPr>
        <w:t xml:space="preserve"> للشباب البالغين </w:t>
      </w:r>
      <w:r w:rsidRPr="00D65667">
        <w:rPr>
          <w:rFonts w:hint="cs"/>
          <w:rtl/>
        </w:rPr>
        <w:t>بدءا</w:t>
      </w:r>
      <w:r w:rsidR="00DE0CB1">
        <w:rPr>
          <w:rFonts w:hint="cs"/>
          <w:rtl/>
        </w:rPr>
        <w:t>ً</w:t>
      </w:r>
      <w:r w:rsidRPr="00D65667">
        <w:rPr>
          <w:rFonts w:hint="cs"/>
          <w:rtl/>
        </w:rPr>
        <w:t xml:space="preserve"> من</w:t>
      </w:r>
      <w:r w:rsidRPr="00D65667">
        <w:rPr>
          <w:rtl/>
        </w:rPr>
        <w:t xml:space="preserve"> سن </w:t>
      </w:r>
      <w:r w:rsidRPr="00283834">
        <w:rPr>
          <w:rtl/>
        </w:rPr>
        <w:t>18</w:t>
      </w:r>
      <w:r w:rsidRPr="00D65667">
        <w:rPr>
          <w:rtl/>
        </w:rPr>
        <w:t xml:space="preserve"> عاما</w:t>
      </w:r>
      <w:r w:rsidR="00D65667">
        <w:rPr>
          <w:rFonts w:hint="cs"/>
          <w:rtl/>
        </w:rPr>
        <w:t>ً</w:t>
      </w:r>
      <w:r w:rsidRPr="00D65667">
        <w:rPr>
          <w:rtl/>
        </w:rPr>
        <w:t>، ولا من الحصول على</w:t>
      </w:r>
      <w:r w:rsidRPr="00D65667">
        <w:rPr>
          <w:rFonts w:hint="cs"/>
          <w:rtl/>
        </w:rPr>
        <w:t xml:space="preserve"> الدعم للاستفادة من</w:t>
      </w:r>
      <w:r w:rsidRPr="00D65667">
        <w:rPr>
          <w:rtl/>
        </w:rPr>
        <w:t xml:space="preserve"> </w:t>
      </w:r>
      <w:r w:rsidRPr="00D65667">
        <w:rPr>
          <w:rFonts w:hint="cs"/>
          <w:rtl/>
        </w:rPr>
        <w:t>ال</w:t>
      </w:r>
      <w:r w:rsidRPr="00D65667">
        <w:rPr>
          <w:rtl/>
        </w:rPr>
        <w:t>خدمات التعليم</w:t>
      </w:r>
      <w:r w:rsidRPr="00D65667">
        <w:rPr>
          <w:rFonts w:hint="cs"/>
          <w:rtl/>
        </w:rPr>
        <w:t>ية</w:t>
      </w:r>
      <w:r w:rsidRPr="00D65667">
        <w:rPr>
          <w:rtl/>
        </w:rPr>
        <w:t xml:space="preserve"> للسنة </w:t>
      </w:r>
      <w:r w:rsidRPr="00283834">
        <w:rPr>
          <w:rtl/>
        </w:rPr>
        <w:t>2020</w:t>
      </w:r>
      <w:r w:rsidRPr="00D65667">
        <w:rPr>
          <w:rFonts w:hint="cs"/>
          <w:rtl/>
        </w:rPr>
        <w:t>/</w:t>
      </w:r>
      <w:r w:rsidRPr="00283834">
        <w:rPr>
          <w:rFonts w:hint="cs"/>
          <w:rtl/>
        </w:rPr>
        <w:t>2021</w:t>
      </w:r>
      <w:r w:rsidR="00EB7188">
        <w:rPr>
          <w:vertAlign w:val="superscript"/>
          <w:rtl/>
        </w:rPr>
        <w:t>(</w:t>
      </w:r>
      <w:r w:rsidR="00EB7188" w:rsidRPr="00283834">
        <w:rPr>
          <w:vertAlign w:val="superscript"/>
          <w:lang w:val="en-US"/>
        </w:rPr>
        <w:footnoteReference w:id="17"/>
      </w:r>
      <w:r w:rsidR="00EB7188" w:rsidRPr="00EB7188">
        <w:rPr>
          <w:vertAlign w:val="superscript"/>
          <w:rtl/>
        </w:rPr>
        <w:t>)</w:t>
      </w:r>
      <w:r w:rsidR="00EB7188" w:rsidRPr="00EB7188">
        <w:rPr>
          <w:rFonts w:hint="cs"/>
          <w:rtl/>
        </w:rPr>
        <w:t xml:space="preserve">؛ </w:t>
      </w:r>
      <w:r w:rsidR="00102220">
        <w:rPr>
          <w:rFonts w:hint="cs"/>
          <w:rtl/>
        </w:rPr>
        <w:t>و</w:t>
      </w:r>
      <w:r w:rsidRPr="00D65667">
        <w:rPr>
          <w:rtl/>
        </w:rPr>
        <w:t>(ب)</w:t>
      </w:r>
      <w:r w:rsidRPr="00D65667">
        <w:rPr>
          <w:rFonts w:hint="cs"/>
          <w:rtl/>
        </w:rPr>
        <w:t xml:space="preserve"> هو</w:t>
      </w:r>
      <w:r w:rsidRPr="00D65667">
        <w:rPr>
          <w:rtl/>
        </w:rPr>
        <w:t xml:space="preserve"> لن يتمكن من الاستفادة من أحكام المادة </w:t>
      </w:r>
      <w:r w:rsidRPr="00D65667">
        <w:rPr>
          <w:lang w:val="fr-FR"/>
        </w:rPr>
        <w:t>L</w:t>
      </w:r>
      <w:r w:rsidRPr="00283834">
        <w:t>435</w:t>
      </w:r>
      <w:r w:rsidRPr="00D65667">
        <w:rPr>
          <w:lang w:val="fr-FR"/>
        </w:rPr>
        <w:t>-</w:t>
      </w:r>
      <w:r w:rsidRPr="00283834">
        <w:t>3</w:t>
      </w:r>
      <w:r w:rsidR="00102220">
        <w:rPr>
          <w:rtl/>
          <w:lang w:val="fr-FR"/>
        </w:rPr>
        <w:t xml:space="preserve"> </w:t>
      </w:r>
      <w:r w:rsidRPr="00D65667">
        <w:rPr>
          <w:rtl/>
        </w:rPr>
        <w:t xml:space="preserve">من القانون </w:t>
      </w:r>
      <w:r w:rsidRPr="00D65667">
        <w:rPr>
          <w:rFonts w:hint="cs"/>
          <w:rtl/>
        </w:rPr>
        <w:t>المتعلق</w:t>
      </w:r>
      <w:r w:rsidRPr="00D65667">
        <w:rPr>
          <w:rtl/>
        </w:rPr>
        <w:t xml:space="preserve"> </w:t>
      </w:r>
      <w:r w:rsidRPr="00D65667">
        <w:rPr>
          <w:rFonts w:hint="cs"/>
          <w:rtl/>
        </w:rPr>
        <w:t>ب</w:t>
      </w:r>
      <w:r w:rsidRPr="00D65667">
        <w:rPr>
          <w:rtl/>
        </w:rPr>
        <w:t>دخول الأجانب وإقامتهم وحق</w:t>
      </w:r>
      <w:r w:rsidRPr="00D65667">
        <w:rPr>
          <w:rFonts w:hint="cs"/>
          <w:rtl/>
        </w:rPr>
        <w:t>هم في</w:t>
      </w:r>
      <w:r w:rsidRPr="00D65667">
        <w:rPr>
          <w:rtl/>
        </w:rPr>
        <w:t xml:space="preserve"> اللجوء، التي تنص على أنه "في حالات استثنائية، </w:t>
      </w:r>
      <w:r w:rsidRPr="00D65667">
        <w:rPr>
          <w:rFonts w:hint="cs"/>
          <w:rtl/>
        </w:rPr>
        <w:t>يجوز ل</w:t>
      </w:r>
      <w:r w:rsidRPr="00D65667">
        <w:rPr>
          <w:rtl/>
        </w:rPr>
        <w:t>لأجنبي ال</w:t>
      </w:r>
      <w:r w:rsidRPr="00D65667">
        <w:rPr>
          <w:rFonts w:hint="cs"/>
          <w:rtl/>
        </w:rPr>
        <w:t xml:space="preserve">مودع في مؤسسة </w:t>
      </w:r>
      <w:r w:rsidRPr="00D65667">
        <w:rPr>
          <w:rtl/>
        </w:rPr>
        <w:t xml:space="preserve">الرعاية الاجتماعية للطفل </w:t>
      </w:r>
      <w:r w:rsidR="00EB7188" w:rsidRPr="00EB7188">
        <w:rPr>
          <w:rtl/>
        </w:rPr>
        <w:t>[..</w:t>
      </w:r>
      <w:r w:rsidRPr="00D65667">
        <w:rPr>
          <w:rtl/>
        </w:rPr>
        <w:t xml:space="preserve">.] </w:t>
      </w:r>
      <w:r w:rsidRPr="00D65667">
        <w:rPr>
          <w:rFonts w:hint="cs"/>
          <w:rtl/>
        </w:rPr>
        <w:t xml:space="preserve">الذي يتراوح عمره </w:t>
      </w:r>
      <w:r w:rsidRPr="00D65667">
        <w:rPr>
          <w:rtl/>
        </w:rPr>
        <w:t>بين السادسة عشرة والثامنة عشرة</w:t>
      </w:r>
      <w:r w:rsidRPr="00D65667">
        <w:rPr>
          <w:rFonts w:hint="cs"/>
          <w:rtl/>
        </w:rPr>
        <w:t>،</w:t>
      </w:r>
      <w:r w:rsidRPr="00D65667">
        <w:rPr>
          <w:rtl/>
        </w:rPr>
        <w:t xml:space="preserve"> و</w:t>
      </w:r>
      <w:r w:rsidRPr="00D65667">
        <w:rPr>
          <w:rFonts w:hint="cs"/>
          <w:rtl/>
        </w:rPr>
        <w:t>الذي</w:t>
      </w:r>
      <w:r w:rsidRPr="00D65667">
        <w:rPr>
          <w:rtl/>
        </w:rPr>
        <w:t xml:space="preserve"> يستطيع أن ي</w:t>
      </w:r>
      <w:r w:rsidRPr="00D65667">
        <w:rPr>
          <w:rFonts w:hint="cs"/>
          <w:rtl/>
        </w:rPr>
        <w:t>ُ</w:t>
      </w:r>
      <w:r w:rsidRPr="00D65667">
        <w:rPr>
          <w:rtl/>
        </w:rPr>
        <w:t>ثبت أنه كان يحضر تدريبا</w:t>
      </w:r>
      <w:r w:rsidRPr="00D65667">
        <w:rPr>
          <w:rFonts w:hint="cs"/>
          <w:rtl/>
        </w:rPr>
        <w:t>ً</w:t>
      </w:r>
      <w:r w:rsidRPr="00D65667">
        <w:rPr>
          <w:rtl/>
        </w:rPr>
        <w:t xml:space="preserve"> </w:t>
      </w:r>
      <w:r w:rsidRPr="00D65667">
        <w:rPr>
          <w:rFonts w:hint="cs"/>
          <w:rtl/>
        </w:rPr>
        <w:t>منذ</w:t>
      </w:r>
      <w:r w:rsidRPr="00D65667">
        <w:rPr>
          <w:rtl/>
        </w:rPr>
        <w:t xml:space="preserve"> ستة أشهر على الأقل ل</w:t>
      </w:r>
      <w:r w:rsidRPr="00D65667">
        <w:rPr>
          <w:rFonts w:hint="cs"/>
          <w:rtl/>
        </w:rPr>
        <w:t>اكتساب</w:t>
      </w:r>
      <w:r w:rsidRPr="00D65667">
        <w:rPr>
          <w:rtl/>
        </w:rPr>
        <w:t xml:space="preserve"> مؤهل</w:t>
      </w:r>
      <w:r w:rsidRPr="00D65667">
        <w:rPr>
          <w:rFonts w:hint="cs"/>
          <w:rtl/>
        </w:rPr>
        <w:t>ات</w:t>
      </w:r>
      <w:r w:rsidRPr="00D65667">
        <w:rPr>
          <w:rtl/>
        </w:rPr>
        <w:t xml:space="preserve"> مهن</w:t>
      </w:r>
      <w:r w:rsidRPr="00D65667">
        <w:rPr>
          <w:rFonts w:hint="cs"/>
          <w:rtl/>
        </w:rPr>
        <w:t>ية</w:t>
      </w:r>
      <w:r w:rsidRPr="00D65667">
        <w:rPr>
          <w:rtl/>
        </w:rPr>
        <w:t>،</w:t>
      </w:r>
      <w:r w:rsidRPr="00D65667">
        <w:rPr>
          <w:rFonts w:hint="cs"/>
          <w:rtl/>
        </w:rPr>
        <w:t xml:space="preserve"> أن يحصل</w:t>
      </w:r>
      <w:r w:rsidRPr="00D65667">
        <w:rPr>
          <w:rtl/>
        </w:rPr>
        <w:t xml:space="preserve"> في غضون سنة بعد عيد ميلاده الثامن عشر </w:t>
      </w:r>
      <w:r w:rsidRPr="00D65667">
        <w:rPr>
          <w:rFonts w:hint="cs"/>
          <w:rtl/>
        </w:rPr>
        <w:t>على</w:t>
      </w:r>
      <w:r w:rsidRPr="00D65667">
        <w:rPr>
          <w:rtl/>
        </w:rPr>
        <w:t xml:space="preserve"> تصريح إقامة مؤقتة </w:t>
      </w:r>
      <w:r w:rsidRPr="00D65667">
        <w:rPr>
          <w:rFonts w:hint="cs"/>
          <w:rtl/>
        </w:rPr>
        <w:t>بصفة</w:t>
      </w:r>
      <w:r w:rsidRPr="00D65667">
        <w:rPr>
          <w:rtl/>
        </w:rPr>
        <w:t xml:space="preserve"> "</w:t>
      </w:r>
      <w:r w:rsidRPr="00D65667">
        <w:rPr>
          <w:rFonts w:hint="cs"/>
          <w:rtl/>
        </w:rPr>
        <w:t>عامل بأجر</w:t>
      </w:r>
      <w:r w:rsidRPr="00D65667">
        <w:rPr>
          <w:rtl/>
        </w:rPr>
        <w:t>" أو "عامل مؤقت"، رهنا</w:t>
      </w:r>
      <w:r w:rsidRPr="00D65667">
        <w:rPr>
          <w:rFonts w:hint="cs"/>
          <w:rtl/>
        </w:rPr>
        <w:t>ً</w:t>
      </w:r>
      <w:r w:rsidRPr="00D65667">
        <w:rPr>
          <w:rtl/>
        </w:rPr>
        <w:t xml:space="preserve"> بالط</w:t>
      </w:r>
      <w:r w:rsidRPr="00D65667">
        <w:rPr>
          <w:rFonts w:hint="cs"/>
          <w:rtl/>
        </w:rPr>
        <w:t>ابع</w:t>
      </w:r>
      <w:r w:rsidRPr="00D65667">
        <w:rPr>
          <w:rtl/>
        </w:rPr>
        <w:t xml:space="preserve"> الحقيقي والجدي لمتابعة هذا التدريب،</w:t>
      </w:r>
      <w:r w:rsidRPr="00D65667">
        <w:rPr>
          <w:rFonts w:hint="cs"/>
          <w:rtl/>
        </w:rPr>
        <w:t xml:space="preserve"> و</w:t>
      </w:r>
      <w:r w:rsidRPr="00D65667">
        <w:rPr>
          <w:rtl/>
        </w:rPr>
        <w:t xml:space="preserve">طبيعة روابطه مع </w:t>
      </w:r>
      <w:r w:rsidRPr="00D65667">
        <w:rPr>
          <w:rFonts w:hint="cs"/>
          <w:rtl/>
        </w:rPr>
        <w:t>أسرته</w:t>
      </w:r>
      <w:r w:rsidRPr="00D65667">
        <w:rPr>
          <w:rtl/>
        </w:rPr>
        <w:t xml:space="preserve"> في </w:t>
      </w:r>
      <w:r w:rsidRPr="00D65667">
        <w:rPr>
          <w:rFonts w:hint="cs"/>
          <w:rtl/>
        </w:rPr>
        <w:t>ال</w:t>
      </w:r>
      <w:r w:rsidRPr="00D65667">
        <w:rPr>
          <w:rtl/>
        </w:rPr>
        <w:t>بلد ال</w:t>
      </w:r>
      <w:r w:rsidRPr="00D65667">
        <w:rPr>
          <w:rFonts w:hint="cs"/>
          <w:rtl/>
        </w:rPr>
        <w:t>أصلي،</w:t>
      </w:r>
      <w:r w:rsidRPr="00D65667">
        <w:rPr>
          <w:rtl/>
        </w:rPr>
        <w:t xml:space="preserve"> ورأي </w:t>
      </w:r>
      <w:r w:rsidRPr="00D65667">
        <w:rPr>
          <w:rFonts w:hint="cs"/>
          <w:rtl/>
        </w:rPr>
        <w:t>مَرفَق الإيواء</w:t>
      </w:r>
      <w:r w:rsidRPr="00D65667">
        <w:rPr>
          <w:rtl/>
        </w:rPr>
        <w:t xml:space="preserve"> في</w:t>
      </w:r>
      <w:r w:rsidRPr="00D65667">
        <w:rPr>
          <w:rFonts w:hint="cs"/>
          <w:rtl/>
        </w:rPr>
        <w:t xml:space="preserve"> مسألة</w:t>
      </w:r>
      <w:r w:rsidRPr="00D65667">
        <w:rPr>
          <w:rtl/>
        </w:rPr>
        <w:t xml:space="preserve"> دمج هذا الأجنبي في المجتمع الفرنسي</w:t>
      </w:r>
      <w:r w:rsidRPr="00D65667">
        <w:rPr>
          <w:rFonts w:hint="cs"/>
          <w:rtl/>
        </w:rPr>
        <w:t>"</w:t>
      </w:r>
      <w:r w:rsidRPr="00D65667">
        <w:rPr>
          <w:rtl/>
        </w:rPr>
        <w:t>.</w:t>
      </w:r>
    </w:p>
    <w:p w14:paraId="4D445A47" w14:textId="6E5BDBA4" w:rsidR="00FE551A" w:rsidRPr="00283834" w:rsidRDefault="00FE551A" w:rsidP="006446A6">
      <w:pPr>
        <w:pStyle w:val="H23GA"/>
        <w:rPr>
          <w:szCs w:val="20"/>
          <w:lang w:val="en-US" w:eastAsia="zh-TW" w:bidi="en-GB"/>
        </w:rPr>
      </w:pPr>
      <w:r w:rsidRPr="00283834">
        <w:rPr>
          <w:rtl/>
        </w:rPr>
        <w:tab/>
      </w:r>
      <w:r w:rsidRPr="00283834">
        <w:rPr>
          <w:rtl/>
        </w:rPr>
        <w:tab/>
        <w:t>تدخل طرف ثالث</w:t>
      </w:r>
      <w:r w:rsidR="00EB7188" w:rsidRPr="00283834">
        <w:rPr>
          <w:b w:val="0"/>
          <w:bCs w:val="0"/>
          <w:sz w:val="18"/>
          <w:vertAlign w:val="superscript"/>
          <w:rtl/>
        </w:rPr>
        <w:t>(</w:t>
      </w:r>
      <w:r w:rsidR="00EB7188" w:rsidRPr="00283834">
        <w:rPr>
          <w:b w:val="0"/>
          <w:bCs w:val="0"/>
          <w:sz w:val="18"/>
          <w:vertAlign w:val="superscript"/>
          <w:lang w:val="en-US"/>
        </w:rPr>
        <w:footnoteReference w:id="18"/>
      </w:r>
      <w:r w:rsidR="00E26ECD" w:rsidRPr="00283834">
        <w:rPr>
          <w:b w:val="0"/>
          <w:bCs w:val="0"/>
          <w:sz w:val="18"/>
          <w:vertAlign w:val="superscript"/>
          <w:rtl/>
        </w:rPr>
        <w:t>)</w:t>
      </w:r>
    </w:p>
    <w:p w14:paraId="017DB9BC" w14:textId="1B06011D" w:rsidR="00EB7188" w:rsidRPr="0051575E" w:rsidRDefault="00FE551A" w:rsidP="006446A6">
      <w:pPr>
        <w:pStyle w:val="SingleTxtGA"/>
        <w:rPr>
          <w:spacing w:val="-2"/>
          <w:lang w:val="ar-SA" w:eastAsia="zh-TW" w:bidi="en-GB"/>
        </w:rPr>
      </w:pPr>
      <w:r w:rsidRPr="00283834">
        <w:rPr>
          <w:rtl/>
        </w:rPr>
        <w:t>6</w:t>
      </w:r>
      <w:r w:rsidRPr="00D65667">
        <w:rPr>
          <w:rtl/>
        </w:rPr>
        <w:t>-</w:t>
      </w:r>
      <w:r w:rsidRPr="00283834">
        <w:rPr>
          <w:rtl/>
        </w:rPr>
        <w:t>1</w:t>
      </w:r>
      <w:r w:rsidRPr="00D65667">
        <w:rPr>
          <w:rtl/>
        </w:rPr>
        <w:tab/>
        <w:t xml:space="preserve">في </w:t>
      </w:r>
      <w:r w:rsidRPr="00283834">
        <w:rPr>
          <w:rtl/>
        </w:rPr>
        <w:t>15</w:t>
      </w:r>
      <w:r w:rsidRPr="00D65667">
        <w:rPr>
          <w:rtl/>
        </w:rPr>
        <w:t xml:space="preserve"> آذار/مارس </w:t>
      </w:r>
      <w:r w:rsidRPr="00283834">
        <w:rPr>
          <w:rtl/>
        </w:rPr>
        <w:t>2022</w:t>
      </w:r>
      <w:r w:rsidRPr="00D65667">
        <w:rPr>
          <w:rtl/>
        </w:rPr>
        <w:t xml:space="preserve">، قدم المدافع عن الحقوق مداخلة </w:t>
      </w:r>
      <w:r w:rsidRPr="00D65667">
        <w:rPr>
          <w:rFonts w:hint="cs"/>
          <w:rtl/>
        </w:rPr>
        <w:t xml:space="preserve">بصفة </w:t>
      </w:r>
      <w:r w:rsidRPr="00D65667">
        <w:rPr>
          <w:rtl/>
        </w:rPr>
        <w:t xml:space="preserve">طرف ثالث </w:t>
      </w:r>
      <w:r w:rsidRPr="00D65667">
        <w:rPr>
          <w:rFonts w:hint="cs"/>
          <w:rtl/>
        </w:rPr>
        <w:t>بخصوص</w:t>
      </w:r>
      <w:r w:rsidRPr="00D65667">
        <w:rPr>
          <w:rtl/>
        </w:rPr>
        <w:t xml:space="preserve"> النتائج والتحليلات التي توصل إليها بشأن </w:t>
      </w:r>
      <w:r w:rsidRPr="00D65667">
        <w:rPr>
          <w:rFonts w:hint="cs"/>
          <w:rtl/>
        </w:rPr>
        <w:t>ال</w:t>
      </w:r>
      <w:r w:rsidRPr="00D65667">
        <w:rPr>
          <w:rtl/>
        </w:rPr>
        <w:t>صعوبات</w:t>
      </w:r>
      <w:r w:rsidRPr="00D65667">
        <w:rPr>
          <w:rFonts w:hint="cs"/>
          <w:rtl/>
        </w:rPr>
        <w:t xml:space="preserve"> التي تحول دون</w:t>
      </w:r>
      <w:r w:rsidRPr="00D65667">
        <w:rPr>
          <w:rtl/>
        </w:rPr>
        <w:t xml:space="preserve"> </w:t>
      </w:r>
      <w:r w:rsidRPr="00D65667">
        <w:rPr>
          <w:rFonts w:hint="cs"/>
          <w:rtl/>
        </w:rPr>
        <w:t>استفادة</w:t>
      </w:r>
      <w:r w:rsidRPr="00D65667">
        <w:rPr>
          <w:rtl/>
        </w:rPr>
        <w:t xml:space="preserve"> القص</w:t>
      </w:r>
      <w:r w:rsidRPr="00D65667">
        <w:rPr>
          <w:rFonts w:hint="cs"/>
          <w:rtl/>
        </w:rPr>
        <w:t>ّ</w:t>
      </w:r>
      <w:r w:rsidRPr="00D65667">
        <w:rPr>
          <w:rtl/>
        </w:rPr>
        <w:t xml:space="preserve">ر المهاجرين غير المصحوبين </w:t>
      </w:r>
      <w:r w:rsidRPr="00D65667">
        <w:rPr>
          <w:rFonts w:hint="cs"/>
          <w:rtl/>
        </w:rPr>
        <w:t>من</w:t>
      </w:r>
      <w:r w:rsidRPr="00D65667">
        <w:rPr>
          <w:rtl/>
        </w:rPr>
        <w:t xml:space="preserve"> نظام حماية الطفل في فرنسا، واحترام حقوقهم</w:t>
      </w:r>
      <w:r w:rsidRPr="00D65667">
        <w:rPr>
          <w:rFonts w:hint="cs"/>
          <w:rtl/>
        </w:rPr>
        <w:t>،</w:t>
      </w:r>
      <w:r w:rsidRPr="00D65667">
        <w:rPr>
          <w:rtl/>
        </w:rPr>
        <w:t xml:space="preserve"> و</w:t>
      </w:r>
      <w:r w:rsidRPr="00D65667">
        <w:rPr>
          <w:rFonts w:hint="cs"/>
          <w:rtl/>
        </w:rPr>
        <w:t>ال</w:t>
      </w:r>
      <w:r w:rsidRPr="00D65667">
        <w:rPr>
          <w:rtl/>
        </w:rPr>
        <w:t>ضمانات</w:t>
      </w:r>
      <w:r w:rsidRPr="00D65667">
        <w:rPr>
          <w:rFonts w:hint="cs"/>
          <w:rtl/>
        </w:rPr>
        <w:t xml:space="preserve"> المتاحة</w:t>
      </w:r>
      <w:r w:rsidRPr="00D65667">
        <w:rPr>
          <w:rtl/>
        </w:rPr>
        <w:t xml:space="preserve"> أثناء عملية تق</w:t>
      </w:r>
      <w:r w:rsidRPr="00D65667">
        <w:rPr>
          <w:rFonts w:hint="cs"/>
          <w:rtl/>
        </w:rPr>
        <w:t>دير</w:t>
      </w:r>
      <w:r w:rsidRPr="00D65667">
        <w:rPr>
          <w:rtl/>
        </w:rPr>
        <w:t xml:space="preserve"> </w:t>
      </w:r>
      <w:r w:rsidRPr="0051575E">
        <w:rPr>
          <w:rFonts w:hint="cs"/>
          <w:spacing w:val="-2"/>
          <w:rtl/>
        </w:rPr>
        <w:t>أعمارهم</w:t>
      </w:r>
      <w:r w:rsidRPr="0051575E">
        <w:rPr>
          <w:spacing w:val="-2"/>
          <w:rtl/>
        </w:rPr>
        <w:t>، وفعالية الحق في الحصول على سبيل انتصا</w:t>
      </w:r>
      <w:r w:rsidRPr="0051575E">
        <w:rPr>
          <w:rFonts w:hint="cs"/>
          <w:spacing w:val="-2"/>
          <w:rtl/>
        </w:rPr>
        <w:t>ف،</w:t>
      </w:r>
      <w:r w:rsidRPr="0051575E">
        <w:rPr>
          <w:spacing w:val="-2"/>
          <w:rtl/>
        </w:rPr>
        <w:t xml:space="preserve"> والامتثال للتدابير المؤقتة الصادرة عن اللجنة</w:t>
      </w:r>
      <w:r w:rsidR="00EB7188" w:rsidRPr="0051575E">
        <w:rPr>
          <w:spacing w:val="-2"/>
          <w:vertAlign w:val="superscript"/>
          <w:rtl/>
        </w:rPr>
        <w:t>(</w:t>
      </w:r>
      <w:r w:rsidR="00EB7188" w:rsidRPr="00283834">
        <w:rPr>
          <w:spacing w:val="-2"/>
          <w:vertAlign w:val="superscript"/>
          <w:lang w:val="en-US"/>
        </w:rPr>
        <w:footnoteReference w:id="19"/>
      </w:r>
      <w:r w:rsidR="00EB7188" w:rsidRPr="0051575E">
        <w:rPr>
          <w:spacing w:val="-2"/>
          <w:vertAlign w:val="superscript"/>
          <w:rtl/>
        </w:rPr>
        <w:t>)</w:t>
      </w:r>
      <w:r w:rsidR="00EB7188" w:rsidRPr="0051575E">
        <w:rPr>
          <w:spacing w:val="-2"/>
          <w:rtl/>
        </w:rPr>
        <w:t>.</w:t>
      </w:r>
    </w:p>
    <w:p w14:paraId="36104EC2" w14:textId="1947CFC8" w:rsidR="00FE551A" w:rsidRPr="00704B91" w:rsidRDefault="00FE551A" w:rsidP="006446A6">
      <w:pPr>
        <w:pStyle w:val="SingleTxtGA"/>
        <w:rPr>
          <w:szCs w:val="20"/>
          <w:lang w:val="ar-SA" w:eastAsia="zh-TW" w:bidi="en-GB"/>
        </w:rPr>
      </w:pPr>
      <w:r w:rsidRPr="00283834">
        <w:rPr>
          <w:rtl/>
        </w:rPr>
        <w:t>6</w:t>
      </w:r>
      <w:r w:rsidRPr="00704B91">
        <w:rPr>
          <w:szCs w:val="20"/>
          <w:rtl/>
        </w:rPr>
        <w:t>-</w:t>
      </w:r>
      <w:r w:rsidRPr="00283834">
        <w:rPr>
          <w:rtl/>
        </w:rPr>
        <w:t>2</w:t>
      </w:r>
      <w:r w:rsidRPr="00704B91">
        <w:rPr>
          <w:rtl/>
        </w:rPr>
        <w:tab/>
      </w:r>
      <w:r>
        <w:rPr>
          <w:rFonts w:hint="cs"/>
          <w:rtl/>
        </w:rPr>
        <w:t>و</w:t>
      </w:r>
      <w:r w:rsidRPr="00704B91">
        <w:rPr>
          <w:rtl/>
        </w:rPr>
        <w:t xml:space="preserve">يتلقى المدافع عن الحقوق بانتظام </w:t>
      </w:r>
      <w:r>
        <w:rPr>
          <w:rFonts w:hint="cs"/>
          <w:rtl/>
        </w:rPr>
        <w:t>مطالبات</w:t>
      </w:r>
      <w:r w:rsidRPr="00704B91">
        <w:rPr>
          <w:rtl/>
        </w:rPr>
        <w:t xml:space="preserve"> تتعلق بالأطفال المهاجرين غير المصحوبين، الذين لا يتم</w:t>
      </w:r>
      <w:r>
        <w:rPr>
          <w:rFonts w:hint="cs"/>
          <w:rtl/>
        </w:rPr>
        <w:t>كنون من الحصول على الرعاية في إطار</w:t>
      </w:r>
      <w:r w:rsidRPr="00704B91">
        <w:rPr>
          <w:rtl/>
        </w:rPr>
        <w:t xml:space="preserve"> </w:t>
      </w:r>
      <w:r>
        <w:rPr>
          <w:rFonts w:hint="cs"/>
          <w:rtl/>
        </w:rPr>
        <w:t xml:space="preserve">نظام </w:t>
      </w:r>
      <w:r w:rsidRPr="00704B91">
        <w:rPr>
          <w:rtl/>
        </w:rPr>
        <w:t xml:space="preserve">حماية الطفل. وعلى الرغم من </w:t>
      </w:r>
      <w:r>
        <w:rPr>
          <w:rFonts w:hint="cs"/>
          <w:rtl/>
        </w:rPr>
        <w:t>ال</w:t>
      </w:r>
      <w:r w:rsidRPr="00704B91">
        <w:rPr>
          <w:rtl/>
        </w:rPr>
        <w:t>مبدأ</w:t>
      </w:r>
      <w:r>
        <w:rPr>
          <w:rFonts w:hint="cs"/>
          <w:rtl/>
        </w:rPr>
        <w:t xml:space="preserve"> الداعي إلى</w:t>
      </w:r>
      <w:r w:rsidRPr="00704B91">
        <w:rPr>
          <w:rtl/>
        </w:rPr>
        <w:t xml:space="preserve"> افتراض</w:t>
      </w:r>
      <w:r>
        <w:rPr>
          <w:rFonts w:hint="cs"/>
          <w:rtl/>
        </w:rPr>
        <w:t xml:space="preserve"> الأطفال كقصّر</w:t>
      </w:r>
      <w:r w:rsidRPr="00704B91">
        <w:rPr>
          <w:rtl/>
        </w:rPr>
        <w:t>، يلاحظ المدافع عن الحقوق أن الأفراد</w:t>
      </w:r>
      <w:r>
        <w:rPr>
          <w:rFonts w:hint="cs"/>
          <w:rtl/>
        </w:rPr>
        <w:t xml:space="preserve"> </w:t>
      </w:r>
      <w:r w:rsidRPr="00704B91">
        <w:rPr>
          <w:rtl/>
        </w:rPr>
        <w:t>الذين يعلنون</w:t>
      </w:r>
      <w:r>
        <w:rPr>
          <w:rFonts w:hint="cs"/>
          <w:rtl/>
        </w:rPr>
        <w:t xml:space="preserve"> عن</w:t>
      </w:r>
      <w:r w:rsidRPr="00704B91">
        <w:rPr>
          <w:rtl/>
        </w:rPr>
        <w:t xml:space="preserve"> أنفسهم </w:t>
      </w:r>
      <w:r>
        <w:rPr>
          <w:rFonts w:hint="cs"/>
          <w:rtl/>
        </w:rPr>
        <w:t>ك</w:t>
      </w:r>
      <w:r w:rsidRPr="00704B91">
        <w:rPr>
          <w:rtl/>
        </w:rPr>
        <w:t>ق</w:t>
      </w:r>
      <w:r>
        <w:rPr>
          <w:rFonts w:hint="cs"/>
          <w:rtl/>
        </w:rPr>
        <w:t>صّر</w:t>
      </w:r>
      <w:r w:rsidRPr="00704B91">
        <w:rPr>
          <w:rtl/>
        </w:rPr>
        <w:t xml:space="preserve"> ويقدمون </w:t>
      </w:r>
      <w:r w:rsidRPr="00704B91">
        <w:rPr>
          <w:rtl/>
        </w:rPr>
        <w:lastRenderedPageBreak/>
        <w:t xml:space="preserve">أدلة على </w:t>
      </w:r>
      <w:r>
        <w:rPr>
          <w:rFonts w:hint="cs"/>
          <w:rtl/>
        </w:rPr>
        <w:t>أنهم قصّر</w:t>
      </w:r>
      <w:r w:rsidRPr="00704B91">
        <w:rPr>
          <w:rtl/>
        </w:rPr>
        <w:t xml:space="preserve"> لا يستفيدون</w:t>
      </w:r>
      <w:r w:rsidRPr="00654FEE">
        <w:rPr>
          <w:rtl/>
        </w:rPr>
        <w:t xml:space="preserve"> في الواقع</w:t>
      </w:r>
      <w:r w:rsidRPr="00704B91">
        <w:rPr>
          <w:rtl/>
        </w:rPr>
        <w:t xml:space="preserve"> من هذا الافتراض</w:t>
      </w:r>
      <w:r>
        <w:rPr>
          <w:rFonts w:hint="cs"/>
          <w:rtl/>
        </w:rPr>
        <w:t>،</w:t>
      </w:r>
      <w:r w:rsidRPr="00704B91">
        <w:rPr>
          <w:rtl/>
        </w:rPr>
        <w:t xml:space="preserve"> و</w:t>
      </w:r>
      <w:r>
        <w:rPr>
          <w:rFonts w:hint="cs"/>
          <w:rtl/>
        </w:rPr>
        <w:t>من ثم</w:t>
      </w:r>
      <w:r w:rsidRPr="00704B91">
        <w:rPr>
          <w:rtl/>
        </w:rPr>
        <w:t xml:space="preserve"> من الحماية، </w:t>
      </w:r>
      <w:r>
        <w:rPr>
          <w:rFonts w:hint="cs"/>
          <w:rtl/>
        </w:rPr>
        <w:t>رغم</w:t>
      </w:r>
      <w:r w:rsidRPr="00704B91">
        <w:rPr>
          <w:rtl/>
        </w:rPr>
        <w:t xml:space="preserve"> </w:t>
      </w:r>
      <w:r>
        <w:rPr>
          <w:rFonts w:hint="cs"/>
          <w:rtl/>
        </w:rPr>
        <w:t>عدم اختتام</w:t>
      </w:r>
      <w:r w:rsidRPr="00704B91">
        <w:rPr>
          <w:rtl/>
        </w:rPr>
        <w:t xml:space="preserve"> عملية ت</w:t>
      </w:r>
      <w:r>
        <w:rPr>
          <w:rFonts w:hint="cs"/>
          <w:rtl/>
        </w:rPr>
        <w:t>قييم</w:t>
      </w:r>
      <w:r w:rsidRPr="00704B91">
        <w:rPr>
          <w:rtl/>
        </w:rPr>
        <w:t xml:space="preserve"> ال</w:t>
      </w:r>
      <w:r>
        <w:rPr>
          <w:rFonts w:hint="cs"/>
          <w:rtl/>
        </w:rPr>
        <w:t>عمر</w:t>
      </w:r>
      <w:r w:rsidRPr="00704B91">
        <w:rPr>
          <w:rtl/>
        </w:rPr>
        <w:t xml:space="preserve"> بقرار قضائي نهائي. </w:t>
      </w:r>
      <w:r>
        <w:rPr>
          <w:rFonts w:hint="cs"/>
          <w:rtl/>
        </w:rPr>
        <w:t>و</w:t>
      </w:r>
      <w:r w:rsidRPr="00704B91">
        <w:rPr>
          <w:rtl/>
        </w:rPr>
        <w:t>تم ت</w:t>
      </w:r>
      <w:r>
        <w:rPr>
          <w:rFonts w:hint="cs"/>
          <w:rtl/>
        </w:rPr>
        <w:t>وجيه نظر</w:t>
      </w:r>
      <w:r w:rsidRPr="00704B91">
        <w:rPr>
          <w:rtl/>
        </w:rPr>
        <w:t xml:space="preserve"> المدافع عن الحقوق إلى ممارسات ت</w:t>
      </w:r>
      <w:r>
        <w:rPr>
          <w:rFonts w:hint="cs"/>
          <w:rtl/>
        </w:rPr>
        <w:t>رمي</w:t>
      </w:r>
      <w:r w:rsidRPr="00704B91">
        <w:rPr>
          <w:rtl/>
        </w:rPr>
        <w:t xml:space="preserve"> إلى إجراء "</w:t>
      </w:r>
      <w:r>
        <w:rPr>
          <w:rFonts w:hint="cs"/>
          <w:rtl/>
        </w:rPr>
        <w:t>فرزٍ</w:t>
      </w:r>
      <w:r w:rsidRPr="00704B91">
        <w:rPr>
          <w:rtl/>
        </w:rPr>
        <w:t xml:space="preserve"> أول" بين الق</w:t>
      </w:r>
      <w:r>
        <w:rPr>
          <w:rFonts w:hint="cs"/>
          <w:rtl/>
        </w:rPr>
        <w:t>صّر</w:t>
      </w:r>
      <w:r w:rsidRPr="00704B91">
        <w:rPr>
          <w:rtl/>
        </w:rPr>
        <w:t xml:space="preserve"> الذين يستفيدون من مأوى فوري قبل التقييم، وأولئك الذين يجب عليهم البقاء في الشارع في انتظار مقابلة التقييم دون الاستفادة من</w:t>
      </w:r>
      <w:r>
        <w:rPr>
          <w:rFonts w:hint="cs"/>
          <w:rtl/>
        </w:rPr>
        <w:t xml:space="preserve"> إمكانية</w:t>
      </w:r>
      <w:r w:rsidRPr="00704B91">
        <w:rPr>
          <w:rtl/>
        </w:rPr>
        <w:t xml:space="preserve"> </w:t>
      </w:r>
      <w:r>
        <w:rPr>
          <w:rFonts w:hint="cs"/>
          <w:rtl/>
        </w:rPr>
        <w:t>الإيواء الأولي الطارئ</w:t>
      </w:r>
      <w:r w:rsidRPr="00704B91">
        <w:rPr>
          <w:rtl/>
        </w:rPr>
        <w:t xml:space="preserve"> </w:t>
      </w:r>
      <w:r>
        <w:rPr>
          <w:rFonts w:hint="cs"/>
          <w:rtl/>
        </w:rPr>
        <w:t>المؤقت</w:t>
      </w:r>
      <w:r w:rsidR="00EB7188">
        <w:rPr>
          <w:sz w:val="18"/>
          <w:vertAlign w:val="superscript"/>
          <w:rtl/>
        </w:rPr>
        <w:t>(</w:t>
      </w:r>
      <w:r w:rsidR="00EB7188" w:rsidRPr="00283834">
        <w:rPr>
          <w:sz w:val="18"/>
          <w:vertAlign w:val="superscript"/>
          <w:lang w:val="en-US"/>
        </w:rPr>
        <w:footnoteReference w:id="20"/>
      </w:r>
      <w:r w:rsidR="00EB7188" w:rsidRPr="00EB7188">
        <w:rPr>
          <w:sz w:val="18"/>
          <w:vertAlign w:val="superscript"/>
          <w:rtl/>
        </w:rPr>
        <w:t>)</w:t>
      </w:r>
      <w:r w:rsidR="00EB7188" w:rsidRPr="00EB7188">
        <w:rPr>
          <w:rtl/>
        </w:rPr>
        <w:t xml:space="preserve">. </w:t>
      </w:r>
      <w:r w:rsidRPr="00704B91">
        <w:rPr>
          <w:rtl/>
        </w:rPr>
        <w:t>وي</w:t>
      </w:r>
      <w:r>
        <w:rPr>
          <w:rFonts w:hint="cs"/>
          <w:rtl/>
        </w:rPr>
        <w:t>ُ</w:t>
      </w:r>
      <w:r w:rsidRPr="00704B91">
        <w:rPr>
          <w:rtl/>
        </w:rPr>
        <w:t xml:space="preserve">حرم هؤلاء الأشخاص من الرعاية والتقييم </w:t>
      </w:r>
      <w:r>
        <w:rPr>
          <w:rFonts w:hint="cs"/>
          <w:rtl/>
        </w:rPr>
        <w:t>بلا</w:t>
      </w:r>
      <w:r w:rsidRPr="00704B91">
        <w:rPr>
          <w:rtl/>
        </w:rPr>
        <w:t xml:space="preserve"> مبرر، سواء كانت لديهم وثيقة هوية أم لا. </w:t>
      </w:r>
      <w:r>
        <w:rPr>
          <w:rFonts w:hint="cs"/>
          <w:rtl/>
        </w:rPr>
        <w:t>وكثيراً</w:t>
      </w:r>
      <w:r w:rsidRPr="00704B91">
        <w:rPr>
          <w:rtl/>
        </w:rPr>
        <w:t xml:space="preserve"> ما ي</w:t>
      </w:r>
      <w:r>
        <w:rPr>
          <w:rFonts w:hint="cs"/>
          <w:rtl/>
        </w:rPr>
        <w:t>ُقابَلون</w:t>
      </w:r>
      <w:r w:rsidRPr="00704B91">
        <w:rPr>
          <w:rtl/>
        </w:rPr>
        <w:t xml:space="preserve"> </w:t>
      </w:r>
      <w:r>
        <w:rPr>
          <w:rFonts w:hint="cs"/>
          <w:rtl/>
        </w:rPr>
        <w:t>ب</w:t>
      </w:r>
      <w:r w:rsidRPr="00704B91">
        <w:rPr>
          <w:rtl/>
        </w:rPr>
        <w:t xml:space="preserve">هذا </w:t>
      </w:r>
      <w:r>
        <w:rPr>
          <w:rFonts w:hint="cs"/>
          <w:rtl/>
        </w:rPr>
        <w:t>ال</w:t>
      </w:r>
      <w:r w:rsidRPr="00704B91">
        <w:rPr>
          <w:rtl/>
        </w:rPr>
        <w:t xml:space="preserve">رفض </w:t>
      </w:r>
      <w:r>
        <w:rPr>
          <w:rFonts w:hint="cs"/>
          <w:rtl/>
        </w:rPr>
        <w:t>حال وصولهم</w:t>
      </w:r>
      <w:r w:rsidRPr="00704B91">
        <w:rPr>
          <w:rtl/>
        </w:rPr>
        <w:t xml:space="preserve"> بناء</w:t>
      </w:r>
      <w:r>
        <w:rPr>
          <w:rFonts w:hint="cs"/>
          <w:rtl/>
        </w:rPr>
        <w:t>ً</w:t>
      </w:r>
      <w:r w:rsidRPr="00704B91">
        <w:rPr>
          <w:rtl/>
        </w:rPr>
        <w:t xml:space="preserve"> على "</w:t>
      </w:r>
      <w:r>
        <w:rPr>
          <w:rFonts w:hint="cs"/>
          <w:rtl/>
        </w:rPr>
        <w:t>تصنيفٍ عرقي</w:t>
      </w:r>
      <w:r w:rsidRPr="00704B91">
        <w:rPr>
          <w:rtl/>
        </w:rPr>
        <w:t>".</w:t>
      </w:r>
    </w:p>
    <w:p w14:paraId="62D92465" w14:textId="2C53DC7B" w:rsidR="00EB7188" w:rsidRPr="00EB7188" w:rsidRDefault="00FE551A" w:rsidP="006446A6">
      <w:pPr>
        <w:pStyle w:val="SingleTxtGA"/>
        <w:rPr>
          <w:spacing w:val="-1"/>
          <w:szCs w:val="20"/>
          <w:lang w:val="ar-SA" w:eastAsia="zh-TW" w:bidi="en-GB"/>
        </w:rPr>
      </w:pPr>
      <w:r w:rsidRPr="00283834">
        <w:rPr>
          <w:rtl/>
        </w:rPr>
        <w:t>6</w:t>
      </w:r>
      <w:r w:rsidRPr="00704B91">
        <w:rPr>
          <w:szCs w:val="20"/>
          <w:rtl/>
        </w:rPr>
        <w:t>-</w:t>
      </w:r>
      <w:r w:rsidRPr="00283834">
        <w:rPr>
          <w:rtl/>
        </w:rPr>
        <w:t>3</w:t>
      </w:r>
      <w:r w:rsidRPr="00704B91">
        <w:rPr>
          <w:rtl/>
        </w:rPr>
        <w:tab/>
      </w:r>
      <w:r>
        <w:rPr>
          <w:rFonts w:hint="cs"/>
          <w:rtl/>
        </w:rPr>
        <w:t>و</w:t>
      </w:r>
      <w:r w:rsidRPr="00704B91">
        <w:rPr>
          <w:rtl/>
        </w:rPr>
        <w:t>يشير المدافع عن الحقوق إلى وجود تفاوتات كبيرة في الممارسة</w:t>
      </w:r>
      <w:r>
        <w:rPr>
          <w:rFonts w:hint="cs"/>
          <w:rtl/>
        </w:rPr>
        <w:t xml:space="preserve"> العملية،</w:t>
      </w:r>
      <w:r w:rsidRPr="00704B91">
        <w:rPr>
          <w:rtl/>
        </w:rPr>
        <w:t xml:space="preserve"> وفي الوسائل التي </w:t>
      </w:r>
      <w:r>
        <w:rPr>
          <w:rFonts w:hint="cs"/>
          <w:rtl/>
        </w:rPr>
        <w:t>ت</w:t>
      </w:r>
      <w:r w:rsidRPr="00704B91">
        <w:rPr>
          <w:rtl/>
        </w:rPr>
        <w:t>تم تعبئتها</w:t>
      </w:r>
      <w:r>
        <w:rPr>
          <w:rFonts w:hint="cs"/>
          <w:rtl/>
        </w:rPr>
        <w:t>،</w:t>
      </w:r>
      <w:r w:rsidRPr="00704B91">
        <w:rPr>
          <w:rtl/>
        </w:rPr>
        <w:t xml:space="preserve"> لتقييم </w:t>
      </w:r>
      <w:r>
        <w:rPr>
          <w:rFonts w:hint="cs"/>
          <w:rtl/>
        </w:rPr>
        <w:t>عمر اليافعين الذين يطلبون الحماية باعتبارهم قاصرين</w:t>
      </w:r>
      <w:r w:rsidRPr="00704B91">
        <w:rPr>
          <w:rtl/>
        </w:rPr>
        <w:t xml:space="preserve"> و</w:t>
      </w:r>
      <w:r>
        <w:rPr>
          <w:rFonts w:hint="cs"/>
          <w:rtl/>
        </w:rPr>
        <w:t>غير مصحوبين</w:t>
      </w:r>
      <w:r w:rsidRPr="00704B91">
        <w:rPr>
          <w:rtl/>
        </w:rPr>
        <w:t xml:space="preserve">. </w:t>
      </w:r>
      <w:r>
        <w:rPr>
          <w:rFonts w:hint="cs"/>
          <w:rtl/>
        </w:rPr>
        <w:t>و</w:t>
      </w:r>
      <w:r w:rsidRPr="00704B91">
        <w:rPr>
          <w:rtl/>
        </w:rPr>
        <w:t xml:space="preserve">لا يمكن للسلطات الوطنية، بما في ذلك القاضي، </w:t>
      </w:r>
      <w:r>
        <w:rPr>
          <w:rFonts w:hint="cs"/>
          <w:rtl/>
        </w:rPr>
        <w:t>تجريد</w:t>
      </w:r>
      <w:r w:rsidRPr="00704B91">
        <w:rPr>
          <w:rtl/>
        </w:rPr>
        <w:t xml:space="preserve"> وثيقة الحالة المدنية الم</w:t>
      </w:r>
      <w:r>
        <w:rPr>
          <w:rFonts w:hint="cs"/>
          <w:rtl/>
        </w:rPr>
        <w:t>قدمة</w:t>
      </w:r>
      <w:r w:rsidRPr="00704B91">
        <w:rPr>
          <w:rtl/>
        </w:rPr>
        <w:t xml:space="preserve"> من صحتها دون الطعن فيها رسميا</w:t>
      </w:r>
      <w:r w:rsidR="00DE0CB1">
        <w:rPr>
          <w:rFonts w:hint="cs"/>
          <w:rtl/>
        </w:rPr>
        <w:t>ً</w:t>
      </w:r>
      <w:r w:rsidRPr="00704B91">
        <w:rPr>
          <w:rtl/>
        </w:rPr>
        <w:t xml:space="preserve"> وإجراء عمليات التحقق اللازمة. ومع ذلك، وكما </w:t>
      </w:r>
      <w:r>
        <w:rPr>
          <w:rFonts w:hint="cs"/>
          <w:rtl/>
        </w:rPr>
        <w:t>هو م</w:t>
      </w:r>
      <w:r w:rsidRPr="00704B91">
        <w:rPr>
          <w:rtl/>
        </w:rPr>
        <w:t>وضح</w:t>
      </w:r>
      <w:r>
        <w:rPr>
          <w:rFonts w:hint="cs"/>
          <w:rtl/>
        </w:rPr>
        <w:t xml:space="preserve"> في</w:t>
      </w:r>
      <w:r w:rsidRPr="00704B91">
        <w:rPr>
          <w:rtl/>
        </w:rPr>
        <w:t xml:space="preserve"> هذا البلاغ، لا </w:t>
      </w:r>
      <w:r>
        <w:rPr>
          <w:rFonts w:hint="cs"/>
          <w:rtl/>
        </w:rPr>
        <w:t>يجري التقيد</w:t>
      </w:r>
      <w:r w:rsidRPr="00704B91">
        <w:rPr>
          <w:rtl/>
        </w:rPr>
        <w:t xml:space="preserve"> </w:t>
      </w:r>
      <w:r>
        <w:rPr>
          <w:rFonts w:hint="cs"/>
          <w:rtl/>
        </w:rPr>
        <w:t>ب</w:t>
      </w:r>
      <w:r w:rsidRPr="00704B91">
        <w:rPr>
          <w:rtl/>
        </w:rPr>
        <w:t>هذه الضمانات دائما</w:t>
      </w:r>
      <w:r w:rsidR="00DE0CB1">
        <w:rPr>
          <w:rFonts w:hint="cs"/>
          <w:rtl/>
        </w:rPr>
        <w:t>ً</w:t>
      </w:r>
      <w:r w:rsidRPr="00704B91">
        <w:rPr>
          <w:rtl/>
        </w:rPr>
        <w:t xml:space="preserve"> في الممارسة العملية. ويلاحظ المدافع عن الحقوق أنه نادرا</w:t>
      </w:r>
      <w:r w:rsidR="00DE0CB1">
        <w:rPr>
          <w:rFonts w:hint="cs"/>
          <w:rtl/>
        </w:rPr>
        <w:t>ً</w:t>
      </w:r>
      <w:r w:rsidRPr="00704B91">
        <w:rPr>
          <w:rtl/>
        </w:rPr>
        <w:t xml:space="preserve"> ما ي</w:t>
      </w:r>
      <w:r>
        <w:rPr>
          <w:rFonts w:hint="cs"/>
          <w:rtl/>
        </w:rPr>
        <w:t>ُ</w:t>
      </w:r>
      <w:r w:rsidRPr="00704B91">
        <w:rPr>
          <w:rtl/>
        </w:rPr>
        <w:t xml:space="preserve">طلب </w:t>
      </w:r>
      <w:r>
        <w:rPr>
          <w:rFonts w:hint="cs"/>
          <w:rtl/>
        </w:rPr>
        <w:t>إلى</w:t>
      </w:r>
      <w:r w:rsidRPr="00704B91">
        <w:rPr>
          <w:rtl/>
        </w:rPr>
        <w:t xml:space="preserve"> السلطات الأجنبية التحقق من صحة المعلومات الواردة في الوثائق المقدمة وأن طلبات التحليل الوثائقي المقدمة إلى </w:t>
      </w:r>
      <w:r>
        <w:rPr>
          <w:rFonts w:hint="cs"/>
          <w:rtl/>
        </w:rPr>
        <w:t xml:space="preserve">دوائر </w:t>
      </w:r>
      <w:r w:rsidRPr="00704B91">
        <w:rPr>
          <w:rtl/>
        </w:rPr>
        <w:t>الشرطة تكاد تكون منهجية، على الرغم من أنها مخصصة لحالات الشك المتعلقة بالعمر المزعوم للقاصر. ولاحظ المدافع عن الحقوق أيضا</w:t>
      </w:r>
      <w:r w:rsidR="003E40C3">
        <w:rPr>
          <w:rFonts w:hint="cs"/>
          <w:rtl/>
        </w:rPr>
        <w:t>ً</w:t>
      </w:r>
      <w:r w:rsidRPr="00704B91">
        <w:rPr>
          <w:rtl/>
        </w:rPr>
        <w:t xml:space="preserve"> وجود تفاوتات في صياغة تقارير التحليل الوثائقي في جميع أنحاء البلد، و</w:t>
      </w:r>
      <w:r>
        <w:rPr>
          <w:rFonts w:hint="cs"/>
          <w:rtl/>
        </w:rPr>
        <w:t xml:space="preserve">صدور </w:t>
      </w:r>
      <w:r w:rsidRPr="00704B91">
        <w:rPr>
          <w:rtl/>
        </w:rPr>
        <w:t xml:space="preserve">آراء غير مواتية </w:t>
      </w:r>
      <w:r>
        <w:rPr>
          <w:rFonts w:hint="cs"/>
          <w:rtl/>
        </w:rPr>
        <w:t>تُعزى إلى</w:t>
      </w:r>
      <w:r w:rsidRPr="00704B91">
        <w:rPr>
          <w:rtl/>
        </w:rPr>
        <w:t xml:space="preserve"> القراءة الخاطئة للقانون الأجنبي ال</w:t>
      </w:r>
      <w:r>
        <w:rPr>
          <w:rFonts w:hint="cs"/>
          <w:rtl/>
        </w:rPr>
        <w:t>ساري من جانب أفراد شرطة الحدود</w:t>
      </w:r>
      <w:r w:rsidRPr="00704B91">
        <w:rPr>
          <w:rtl/>
        </w:rPr>
        <w:t>. ومع ذلك، ي</w:t>
      </w:r>
      <w:r>
        <w:rPr>
          <w:rFonts w:hint="cs"/>
          <w:rtl/>
        </w:rPr>
        <w:t>شير</w:t>
      </w:r>
      <w:r w:rsidRPr="00704B91">
        <w:rPr>
          <w:rtl/>
        </w:rPr>
        <w:t xml:space="preserve"> المدافع عن الحقوق</w:t>
      </w:r>
      <w:r>
        <w:rPr>
          <w:rFonts w:hint="cs"/>
          <w:rtl/>
        </w:rPr>
        <w:t xml:space="preserve"> تحديداً إلى</w:t>
      </w:r>
      <w:r w:rsidRPr="00704B91">
        <w:rPr>
          <w:rtl/>
        </w:rPr>
        <w:t xml:space="preserve"> أن محكمة النقض </w:t>
      </w:r>
      <w:r>
        <w:rPr>
          <w:rFonts w:hint="cs"/>
          <w:rtl/>
        </w:rPr>
        <w:t>أشارت</w:t>
      </w:r>
      <w:r w:rsidRPr="00704B91">
        <w:rPr>
          <w:rtl/>
        </w:rPr>
        <w:t xml:space="preserve"> </w:t>
      </w:r>
      <w:r>
        <w:rPr>
          <w:rFonts w:hint="cs"/>
          <w:rtl/>
        </w:rPr>
        <w:t xml:space="preserve">إلى </w:t>
      </w:r>
      <w:r w:rsidRPr="00704B91">
        <w:rPr>
          <w:rtl/>
        </w:rPr>
        <w:t xml:space="preserve">السلطة التقديرية السيادية للقاضي </w:t>
      </w:r>
      <w:r>
        <w:rPr>
          <w:rFonts w:hint="cs"/>
          <w:rtl/>
        </w:rPr>
        <w:t>بخصوص</w:t>
      </w:r>
      <w:r w:rsidRPr="00704B91">
        <w:rPr>
          <w:rtl/>
        </w:rPr>
        <w:t xml:space="preserve"> التحليل الوثائقي</w:t>
      </w:r>
      <w:r w:rsidR="00EB7188">
        <w:rPr>
          <w:spacing w:val="-1"/>
          <w:sz w:val="18"/>
          <w:vertAlign w:val="superscript"/>
          <w:rtl/>
        </w:rPr>
        <w:t>(</w:t>
      </w:r>
      <w:r w:rsidR="00EB7188" w:rsidRPr="00283834">
        <w:rPr>
          <w:spacing w:val="-1"/>
          <w:sz w:val="18"/>
          <w:vertAlign w:val="superscript"/>
          <w:lang w:val="en-US"/>
        </w:rPr>
        <w:footnoteReference w:id="21"/>
      </w:r>
      <w:r w:rsidR="00EB7188" w:rsidRPr="00EB7188">
        <w:rPr>
          <w:spacing w:val="-1"/>
          <w:sz w:val="18"/>
          <w:vertAlign w:val="superscript"/>
          <w:rtl/>
        </w:rPr>
        <w:t>)</w:t>
      </w:r>
      <w:r w:rsidR="00EB7188" w:rsidRPr="00EB7188">
        <w:rPr>
          <w:rtl/>
        </w:rPr>
        <w:t>.</w:t>
      </w:r>
    </w:p>
    <w:p w14:paraId="374E6A1B" w14:textId="656CAC93" w:rsidR="00EB7188" w:rsidRPr="00EB7188" w:rsidRDefault="00FE551A" w:rsidP="006446A6">
      <w:pPr>
        <w:pStyle w:val="SingleTxtGA"/>
      </w:pPr>
      <w:r w:rsidRPr="00283834">
        <w:rPr>
          <w:rtl/>
        </w:rPr>
        <w:t>6</w:t>
      </w:r>
      <w:r w:rsidRPr="00704B91">
        <w:rPr>
          <w:szCs w:val="20"/>
          <w:rtl/>
        </w:rPr>
        <w:t>-</w:t>
      </w:r>
      <w:r w:rsidRPr="00283834">
        <w:rPr>
          <w:rtl/>
        </w:rPr>
        <w:t>4</w:t>
      </w:r>
      <w:r w:rsidRPr="00704B91">
        <w:rPr>
          <w:rtl/>
        </w:rPr>
        <w:tab/>
        <w:t xml:space="preserve">وفيما يتعلق باحترام حق الطفل في الهوية، يلاحظ المدافع عن الحقوق أن دوائر </w:t>
      </w:r>
      <w:r>
        <w:rPr>
          <w:rFonts w:hint="cs"/>
          <w:rtl/>
        </w:rPr>
        <w:t>ال</w:t>
      </w:r>
      <w:r w:rsidRPr="00704B91">
        <w:rPr>
          <w:rtl/>
        </w:rPr>
        <w:t>رعاية</w:t>
      </w:r>
      <w:r>
        <w:rPr>
          <w:rFonts w:hint="cs"/>
          <w:rtl/>
        </w:rPr>
        <w:t xml:space="preserve"> الاجتماعية</w:t>
      </w:r>
      <w:r w:rsidRPr="00704B91">
        <w:rPr>
          <w:rtl/>
        </w:rPr>
        <w:t xml:space="preserve"> </w:t>
      </w:r>
      <w:r>
        <w:rPr>
          <w:rFonts w:hint="cs"/>
          <w:rtl/>
        </w:rPr>
        <w:t>ل</w:t>
      </w:r>
      <w:r w:rsidRPr="00704B91">
        <w:rPr>
          <w:rtl/>
        </w:rPr>
        <w:t>لطفل نادرا</w:t>
      </w:r>
      <w:r w:rsidR="003E40C3">
        <w:rPr>
          <w:rFonts w:hint="cs"/>
          <w:rtl/>
        </w:rPr>
        <w:t>ً</w:t>
      </w:r>
      <w:r w:rsidRPr="00704B91">
        <w:rPr>
          <w:rtl/>
        </w:rPr>
        <w:t xml:space="preserve"> ما ت</w:t>
      </w:r>
      <w:r>
        <w:rPr>
          <w:rFonts w:hint="cs"/>
          <w:rtl/>
        </w:rPr>
        <w:t>ُ</w:t>
      </w:r>
      <w:r w:rsidRPr="00704B91">
        <w:rPr>
          <w:rtl/>
        </w:rPr>
        <w:t xml:space="preserve">قرر </w:t>
      </w:r>
      <w:r>
        <w:rPr>
          <w:rFonts w:hint="cs"/>
          <w:rtl/>
        </w:rPr>
        <w:t xml:space="preserve">إمعان النظر في </w:t>
      </w:r>
      <w:r w:rsidRPr="00704B91">
        <w:rPr>
          <w:rtl/>
        </w:rPr>
        <w:t>الحالة المدنية للقص</w:t>
      </w:r>
      <w:r>
        <w:rPr>
          <w:rFonts w:hint="cs"/>
          <w:rtl/>
        </w:rPr>
        <w:t>ّ</w:t>
      </w:r>
      <w:r w:rsidRPr="00704B91">
        <w:rPr>
          <w:rtl/>
        </w:rPr>
        <w:t>ر المو</w:t>
      </w:r>
      <w:r>
        <w:rPr>
          <w:rFonts w:hint="cs"/>
          <w:rtl/>
        </w:rPr>
        <w:t>دعين لديها</w:t>
      </w:r>
      <w:r w:rsidRPr="00704B91">
        <w:rPr>
          <w:rtl/>
        </w:rPr>
        <w:t xml:space="preserve">، رغم أن </w:t>
      </w:r>
      <w:r>
        <w:rPr>
          <w:rFonts w:hint="cs"/>
          <w:rtl/>
        </w:rPr>
        <w:t>ذلك يُعتبر</w:t>
      </w:r>
      <w:r w:rsidRPr="00704B91">
        <w:rPr>
          <w:rtl/>
        </w:rPr>
        <w:t xml:space="preserve"> التزام</w:t>
      </w:r>
      <w:r>
        <w:rPr>
          <w:rFonts w:hint="cs"/>
          <w:rtl/>
        </w:rPr>
        <w:t>اً</w:t>
      </w:r>
      <w:r w:rsidRPr="00704B91">
        <w:rPr>
          <w:rtl/>
        </w:rPr>
        <w:t xml:space="preserve"> بموجب المادة </w:t>
      </w:r>
      <w:r w:rsidR="00EB7188" w:rsidRPr="00283834">
        <w:rPr>
          <w:rtl/>
        </w:rPr>
        <w:t>8</w:t>
      </w:r>
      <w:r w:rsidR="00EB7188" w:rsidRPr="00EB7188">
        <w:rPr>
          <w:szCs w:val="20"/>
          <w:rtl/>
        </w:rPr>
        <w:t>.</w:t>
      </w:r>
      <w:r w:rsidR="00EB7188" w:rsidRPr="00EB7188">
        <w:rPr>
          <w:rtl/>
        </w:rPr>
        <w:t xml:space="preserve"> </w:t>
      </w:r>
      <w:r>
        <w:rPr>
          <w:rFonts w:hint="cs"/>
          <w:rtl/>
        </w:rPr>
        <w:t>و</w:t>
      </w:r>
      <w:r w:rsidRPr="00704B91">
        <w:rPr>
          <w:rtl/>
        </w:rPr>
        <w:t>على العكس من ذلك، يلاحظ المدافع عن الحقوق بانتظام أن</w:t>
      </w:r>
      <w:r>
        <w:rPr>
          <w:rFonts w:hint="cs"/>
          <w:rtl/>
        </w:rPr>
        <w:t>ه كثيرا</w:t>
      </w:r>
      <w:r w:rsidR="003E40C3">
        <w:rPr>
          <w:rFonts w:hint="cs"/>
          <w:rtl/>
        </w:rPr>
        <w:t>ً</w:t>
      </w:r>
      <w:r>
        <w:rPr>
          <w:rFonts w:hint="cs"/>
          <w:rtl/>
        </w:rPr>
        <w:t xml:space="preserve"> ما يتم التعامل مع</w:t>
      </w:r>
      <w:r w:rsidRPr="00704B91">
        <w:rPr>
          <w:rtl/>
        </w:rPr>
        <w:t xml:space="preserve"> مسألة وثائق الحالة المدنية على وجه السرعة أثناء مقابلة التقييم. </w:t>
      </w:r>
      <w:r>
        <w:rPr>
          <w:rFonts w:hint="cs"/>
          <w:rtl/>
        </w:rPr>
        <w:t>فعلى نحو ما</w:t>
      </w:r>
      <w:r w:rsidRPr="00704B91">
        <w:rPr>
          <w:rtl/>
        </w:rPr>
        <w:t xml:space="preserve"> </w:t>
      </w:r>
      <w:r>
        <w:rPr>
          <w:rFonts w:hint="cs"/>
          <w:rtl/>
        </w:rPr>
        <w:t>يظهر</w:t>
      </w:r>
      <w:r w:rsidRPr="00704B91">
        <w:rPr>
          <w:rtl/>
        </w:rPr>
        <w:t xml:space="preserve"> من </w:t>
      </w:r>
      <w:r w:rsidRPr="00D010CB">
        <w:rPr>
          <w:rtl/>
        </w:rPr>
        <w:t xml:space="preserve">هذا البلاغ، </w:t>
      </w:r>
      <w:r>
        <w:rPr>
          <w:rFonts w:hint="cs"/>
          <w:rtl/>
        </w:rPr>
        <w:t>يظل</w:t>
      </w:r>
      <w:r w:rsidRPr="00D010CB">
        <w:rPr>
          <w:rFonts w:hint="cs"/>
          <w:rtl/>
        </w:rPr>
        <w:t xml:space="preserve"> ال</w:t>
      </w:r>
      <w:r>
        <w:rPr>
          <w:rFonts w:hint="cs"/>
          <w:rtl/>
        </w:rPr>
        <w:t>شخص اليافع</w:t>
      </w:r>
      <w:r w:rsidRPr="00D010CB">
        <w:rPr>
          <w:rFonts w:hint="cs"/>
          <w:rtl/>
        </w:rPr>
        <w:t xml:space="preserve"> </w:t>
      </w:r>
      <w:r w:rsidRPr="00D010CB">
        <w:rPr>
          <w:rtl/>
        </w:rPr>
        <w:t>في بعض الأحيان،</w:t>
      </w:r>
      <w:r w:rsidRPr="00704B91">
        <w:rPr>
          <w:rtl/>
        </w:rPr>
        <w:t xml:space="preserve"> رغم تقديم</w:t>
      </w:r>
      <w:r>
        <w:rPr>
          <w:rFonts w:hint="cs"/>
          <w:rtl/>
        </w:rPr>
        <w:t>ه</w:t>
      </w:r>
      <w:r w:rsidRPr="00207B1D">
        <w:rPr>
          <w:rtl/>
        </w:rPr>
        <w:t xml:space="preserve"> وثائق إضافية </w:t>
      </w:r>
      <w:r>
        <w:rPr>
          <w:rFonts w:hint="cs"/>
          <w:rtl/>
        </w:rPr>
        <w:t xml:space="preserve">عن </w:t>
      </w:r>
      <w:r w:rsidRPr="00207B1D">
        <w:rPr>
          <w:rtl/>
        </w:rPr>
        <w:t>حال</w:t>
      </w:r>
      <w:r>
        <w:rPr>
          <w:rFonts w:hint="cs"/>
          <w:rtl/>
        </w:rPr>
        <w:t>ته</w:t>
      </w:r>
      <w:r w:rsidRPr="00207B1D">
        <w:rPr>
          <w:rtl/>
        </w:rPr>
        <w:t xml:space="preserve"> المدنية</w:t>
      </w:r>
      <w:r w:rsidRPr="000C3391">
        <w:rPr>
          <w:rtl/>
        </w:rPr>
        <w:t xml:space="preserve"> إلى السلطات</w:t>
      </w:r>
      <w:r w:rsidRPr="00704B91">
        <w:rPr>
          <w:rtl/>
        </w:rPr>
        <w:t xml:space="preserve">، بما في ذلك </w:t>
      </w:r>
      <w:r>
        <w:rPr>
          <w:rFonts w:hint="cs"/>
          <w:rtl/>
        </w:rPr>
        <w:t xml:space="preserve">إلى </w:t>
      </w:r>
      <w:r w:rsidRPr="00704B91">
        <w:rPr>
          <w:rtl/>
        </w:rPr>
        <w:t>القاضي، غير م</w:t>
      </w:r>
      <w:r>
        <w:rPr>
          <w:rFonts w:hint="cs"/>
          <w:rtl/>
        </w:rPr>
        <w:t>شمول بالحماية، ويبقى وحيداً</w:t>
      </w:r>
      <w:r w:rsidRPr="00704B91">
        <w:rPr>
          <w:rtl/>
        </w:rPr>
        <w:t xml:space="preserve"> و</w:t>
      </w:r>
      <w:r>
        <w:rPr>
          <w:rFonts w:hint="cs"/>
          <w:rtl/>
        </w:rPr>
        <w:t xml:space="preserve">في حالة </w:t>
      </w:r>
      <w:r w:rsidRPr="00704B91">
        <w:rPr>
          <w:rtl/>
        </w:rPr>
        <w:t xml:space="preserve">ضعف شديد. وفي </w:t>
      </w:r>
      <w:r>
        <w:rPr>
          <w:rFonts w:hint="cs"/>
          <w:rtl/>
        </w:rPr>
        <w:t>إطار</w:t>
      </w:r>
      <w:r w:rsidRPr="00704B91">
        <w:rPr>
          <w:rtl/>
        </w:rPr>
        <w:t xml:space="preserve"> معالجة ال</w:t>
      </w:r>
      <w:r>
        <w:rPr>
          <w:rFonts w:hint="cs"/>
          <w:rtl/>
        </w:rPr>
        <w:t>مطالبات</w:t>
      </w:r>
      <w:r w:rsidRPr="00704B91">
        <w:rPr>
          <w:rtl/>
        </w:rPr>
        <w:t>، أحاط المدافع عن الحقوق علما</w:t>
      </w:r>
      <w:r w:rsidR="003E40C3">
        <w:rPr>
          <w:rFonts w:hint="cs"/>
          <w:rtl/>
        </w:rPr>
        <w:t>ً</w:t>
      </w:r>
      <w:r w:rsidRPr="00704B91">
        <w:rPr>
          <w:rtl/>
        </w:rPr>
        <w:t xml:space="preserve"> بعدد كبير من تقارير التقييم التي ت</w:t>
      </w:r>
      <w:r>
        <w:rPr>
          <w:rFonts w:hint="cs"/>
          <w:rtl/>
        </w:rPr>
        <w:t>ُفسح</w:t>
      </w:r>
      <w:r w:rsidRPr="00704B91">
        <w:rPr>
          <w:rtl/>
        </w:rPr>
        <w:t xml:space="preserve"> </w:t>
      </w:r>
      <w:r>
        <w:rPr>
          <w:rFonts w:hint="cs"/>
          <w:rtl/>
        </w:rPr>
        <w:t>ال</w:t>
      </w:r>
      <w:r w:rsidRPr="00704B91">
        <w:rPr>
          <w:rtl/>
        </w:rPr>
        <w:t xml:space="preserve">مجال </w:t>
      </w:r>
      <w:r>
        <w:rPr>
          <w:rFonts w:hint="cs"/>
          <w:rtl/>
        </w:rPr>
        <w:t>ل</w:t>
      </w:r>
      <w:r w:rsidRPr="00704B91">
        <w:rPr>
          <w:rtl/>
        </w:rPr>
        <w:t xml:space="preserve">لاعتبارات </w:t>
      </w:r>
      <w:r>
        <w:rPr>
          <w:rFonts w:hint="cs"/>
          <w:rtl/>
        </w:rPr>
        <w:t>ال</w:t>
      </w:r>
      <w:r w:rsidRPr="00704B91">
        <w:rPr>
          <w:rtl/>
        </w:rPr>
        <w:t>ذاتية</w:t>
      </w:r>
      <w:r>
        <w:rPr>
          <w:rFonts w:hint="cs"/>
          <w:rtl/>
        </w:rPr>
        <w:t>،</w:t>
      </w:r>
      <w:r w:rsidRPr="00704B91">
        <w:rPr>
          <w:rtl/>
        </w:rPr>
        <w:t xml:space="preserve"> و</w:t>
      </w:r>
      <w:r>
        <w:rPr>
          <w:rFonts w:hint="cs"/>
          <w:rtl/>
        </w:rPr>
        <w:t>التي كثيرا</w:t>
      </w:r>
      <w:r w:rsidR="003E40C3">
        <w:rPr>
          <w:rFonts w:hint="cs"/>
          <w:rtl/>
        </w:rPr>
        <w:t>ً</w:t>
      </w:r>
      <w:r w:rsidRPr="00704B91">
        <w:rPr>
          <w:rtl/>
        </w:rPr>
        <w:t xml:space="preserve"> ما لا تدعمها أو تبررها أسباب أو نتائج موضوعية (الأمية، والتعب، والاضطرابات النفسية أو ال</w:t>
      </w:r>
      <w:r>
        <w:rPr>
          <w:rFonts w:hint="cs"/>
          <w:rtl/>
        </w:rPr>
        <w:t>بدنية</w:t>
      </w:r>
      <w:r w:rsidRPr="00704B91">
        <w:rPr>
          <w:rtl/>
        </w:rPr>
        <w:t>، والحالة الصحية غير المستقرة، والافتقار إلى المراجع المكانية والزمانية، وما إلى ذلك</w:t>
      </w:r>
      <w:r w:rsidR="00EB7188" w:rsidRPr="00EB7188">
        <w:rPr>
          <w:rtl/>
        </w:rPr>
        <w:t>).</w:t>
      </w:r>
    </w:p>
    <w:p w14:paraId="27F857BC" w14:textId="56496A6B" w:rsidR="00FE551A" w:rsidRPr="00704B91" w:rsidRDefault="00FE551A" w:rsidP="006446A6">
      <w:pPr>
        <w:pStyle w:val="SingleTxtGA"/>
        <w:rPr>
          <w:szCs w:val="20"/>
          <w:lang w:val="ar-SA" w:eastAsia="zh-TW" w:bidi="en-GB"/>
        </w:rPr>
      </w:pPr>
      <w:r w:rsidRPr="00283834">
        <w:rPr>
          <w:rtl/>
        </w:rPr>
        <w:t>6</w:t>
      </w:r>
      <w:r w:rsidRPr="00704B91">
        <w:rPr>
          <w:szCs w:val="20"/>
          <w:rtl/>
        </w:rPr>
        <w:t>-</w:t>
      </w:r>
      <w:r w:rsidRPr="00283834">
        <w:rPr>
          <w:rtl/>
        </w:rPr>
        <w:t>5</w:t>
      </w:r>
      <w:r w:rsidRPr="00704B91">
        <w:rPr>
          <w:rtl/>
        </w:rPr>
        <w:tab/>
        <w:t>ويلاحظ المدافع عن الحقوق أن القانون الفرنسي لا ينص على</w:t>
      </w:r>
      <w:r>
        <w:rPr>
          <w:rFonts w:hint="cs"/>
          <w:rtl/>
        </w:rPr>
        <w:t xml:space="preserve"> تقديم</w:t>
      </w:r>
      <w:r w:rsidRPr="00704B91">
        <w:rPr>
          <w:rtl/>
        </w:rPr>
        <w:t xml:space="preserve"> مساعدة ممثل قانوني أو محام أثناء التقييم الذي ت</w:t>
      </w:r>
      <w:r>
        <w:rPr>
          <w:rFonts w:hint="cs"/>
          <w:rtl/>
        </w:rPr>
        <w:t>ُ</w:t>
      </w:r>
      <w:r w:rsidRPr="00704B91">
        <w:rPr>
          <w:rtl/>
        </w:rPr>
        <w:t>جريه الإدارات</w:t>
      </w:r>
      <w:r>
        <w:rPr>
          <w:rFonts w:hint="cs"/>
          <w:rtl/>
        </w:rPr>
        <w:t xml:space="preserve"> المحلية</w:t>
      </w:r>
      <w:r w:rsidRPr="00704B91">
        <w:rPr>
          <w:rtl/>
        </w:rPr>
        <w:t>، كما هو موضح في هذا البلاغ.</w:t>
      </w:r>
    </w:p>
    <w:p w14:paraId="7D4A7D51" w14:textId="15257F56" w:rsidR="00FE551A" w:rsidRPr="00704B91" w:rsidRDefault="00FE551A" w:rsidP="006446A6">
      <w:pPr>
        <w:pStyle w:val="SingleTxtGA"/>
        <w:rPr>
          <w:szCs w:val="20"/>
          <w:lang w:val="ar-SA" w:eastAsia="zh-TW" w:bidi="en-GB"/>
        </w:rPr>
      </w:pPr>
      <w:r w:rsidRPr="00283834">
        <w:rPr>
          <w:rtl/>
        </w:rPr>
        <w:t>6</w:t>
      </w:r>
      <w:r w:rsidRPr="00704B91">
        <w:rPr>
          <w:szCs w:val="20"/>
          <w:rtl/>
        </w:rPr>
        <w:t>-</w:t>
      </w:r>
      <w:r w:rsidRPr="00283834">
        <w:rPr>
          <w:rtl/>
        </w:rPr>
        <w:t>6</w:t>
      </w:r>
      <w:r w:rsidRPr="00704B91">
        <w:rPr>
          <w:rtl/>
        </w:rPr>
        <w:tab/>
        <w:t>وفيما يتعلق بعدم فعالية</w:t>
      </w:r>
      <w:r>
        <w:rPr>
          <w:rFonts w:hint="cs"/>
          <w:rtl/>
        </w:rPr>
        <w:t xml:space="preserve"> سبل الانتصاف</w:t>
      </w:r>
      <w:r w:rsidRPr="00704B91">
        <w:rPr>
          <w:rtl/>
        </w:rPr>
        <w:t>، يلاحظ المدافع عن الحقوق أن إحالة القص</w:t>
      </w:r>
      <w:r>
        <w:rPr>
          <w:rFonts w:hint="cs"/>
          <w:rtl/>
        </w:rPr>
        <w:t>ّ</w:t>
      </w:r>
      <w:r w:rsidRPr="00704B91">
        <w:rPr>
          <w:rtl/>
        </w:rPr>
        <w:t xml:space="preserve">ر غير المصحوبين إلى قاضي الأحداث لا </w:t>
      </w:r>
      <w:r>
        <w:rPr>
          <w:rFonts w:hint="cs"/>
          <w:rtl/>
        </w:rPr>
        <w:t>تُ</w:t>
      </w:r>
      <w:r w:rsidRPr="00704B91">
        <w:rPr>
          <w:rtl/>
        </w:rPr>
        <w:t>عل</w:t>
      </w:r>
      <w:r>
        <w:rPr>
          <w:rFonts w:hint="cs"/>
          <w:rtl/>
        </w:rPr>
        <w:t>ّ</w:t>
      </w:r>
      <w:r w:rsidRPr="00704B91">
        <w:rPr>
          <w:rtl/>
        </w:rPr>
        <w:t>ق قرار الإدارة</w:t>
      </w:r>
      <w:r>
        <w:rPr>
          <w:rFonts w:hint="cs"/>
          <w:rtl/>
        </w:rPr>
        <w:t xml:space="preserve"> المحلية</w:t>
      </w:r>
      <w:r w:rsidRPr="00704B91">
        <w:rPr>
          <w:rtl/>
        </w:rPr>
        <w:t xml:space="preserve"> برفض </w:t>
      </w:r>
      <w:r>
        <w:rPr>
          <w:rFonts w:hint="cs"/>
          <w:rtl/>
        </w:rPr>
        <w:t>تقديم</w:t>
      </w:r>
      <w:r w:rsidRPr="00704B91">
        <w:rPr>
          <w:rtl/>
        </w:rPr>
        <w:t xml:space="preserve"> </w:t>
      </w:r>
      <w:r>
        <w:rPr>
          <w:rFonts w:hint="cs"/>
          <w:rtl/>
        </w:rPr>
        <w:t>ال</w:t>
      </w:r>
      <w:r w:rsidRPr="00704B91">
        <w:rPr>
          <w:rtl/>
        </w:rPr>
        <w:t xml:space="preserve">رعاية </w:t>
      </w:r>
      <w:r>
        <w:rPr>
          <w:rFonts w:hint="cs"/>
          <w:rtl/>
        </w:rPr>
        <w:t>الاجتماعية</w:t>
      </w:r>
      <w:r w:rsidRPr="00704B91">
        <w:rPr>
          <w:rtl/>
        </w:rPr>
        <w:t xml:space="preserve"> </w:t>
      </w:r>
      <w:r>
        <w:rPr>
          <w:rFonts w:hint="cs"/>
          <w:rtl/>
        </w:rPr>
        <w:t>ل</w:t>
      </w:r>
      <w:r w:rsidRPr="00704B91">
        <w:rPr>
          <w:rtl/>
        </w:rPr>
        <w:t xml:space="preserve">لطفل. </w:t>
      </w:r>
      <w:r>
        <w:rPr>
          <w:rFonts w:hint="cs"/>
          <w:rtl/>
        </w:rPr>
        <w:t>وكذلك الأمر بالنسبة إلى</w:t>
      </w:r>
      <w:r w:rsidRPr="00704B91">
        <w:rPr>
          <w:rtl/>
        </w:rPr>
        <w:t xml:space="preserve"> الإحال</w:t>
      </w:r>
      <w:r>
        <w:rPr>
          <w:rFonts w:hint="cs"/>
          <w:rtl/>
        </w:rPr>
        <w:t>ة</w:t>
      </w:r>
      <w:r w:rsidRPr="00704B91">
        <w:rPr>
          <w:rtl/>
        </w:rPr>
        <w:t xml:space="preserve"> إلى محكمة الاستئناف ومحكمة النقض. و</w:t>
      </w:r>
      <w:r>
        <w:rPr>
          <w:rFonts w:hint="cs"/>
          <w:rtl/>
        </w:rPr>
        <w:t>بذلك، يُستبعد</w:t>
      </w:r>
      <w:r w:rsidRPr="00704B91">
        <w:rPr>
          <w:rtl/>
        </w:rPr>
        <w:t xml:space="preserve"> القاصر من نظام حماية الطفل و</w:t>
      </w:r>
      <w:r>
        <w:rPr>
          <w:rFonts w:hint="cs"/>
          <w:rtl/>
        </w:rPr>
        <w:t xml:space="preserve">يتم </w:t>
      </w:r>
      <w:r w:rsidRPr="00704B91">
        <w:rPr>
          <w:rtl/>
        </w:rPr>
        <w:t xml:space="preserve">توجيهه إلى </w:t>
      </w:r>
      <w:r w:rsidRPr="00187550">
        <w:rPr>
          <w:rtl/>
        </w:rPr>
        <w:t>آليات السكن الطارئ للبالغين</w:t>
      </w:r>
      <w:r w:rsidRPr="00704B91">
        <w:rPr>
          <w:rtl/>
        </w:rPr>
        <w:t>. ويلاحظ المدافع عن الحقوق أيضا</w:t>
      </w:r>
      <w:r w:rsidR="003E40C3">
        <w:rPr>
          <w:rFonts w:hint="cs"/>
          <w:rtl/>
        </w:rPr>
        <w:t>ً</w:t>
      </w:r>
      <w:r w:rsidRPr="00704B91">
        <w:rPr>
          <w:rtl/>
        </w:rPr>
        <w:t xml:space="preserve"> عدم </w:t>
      </w:r>
      <w:r w:rsidRPr="00704B91">
        <w:rPr>
          <w:rtl/>
        </w:rPr>
        <w:lastRenderedPageBreak/>
        <w:t xml:space="preserve">السرعة في النظر في </w:t>
      </w:r>
      <w:r>
        <w:rPr>
          <w:rFonts w:hint="cs"/>
          <w:rtl/>
        </w:rPr>
        <w:t>سبل الانتصاف</w:t>
      </w:r>
      <w:r w:rsidRPr="00704B91">
        <w:rPr>
          <w:rtl/>
        </w:rPr>
        <w:t xml:space="preserve"> المقدمة من القص</w:t>
      </w:r>
      <w:r>
        <w:rPr>
          <w:rFonts w:hint="cs"/>
          <w:rtl/>
        </w:rPr>
        <w:t>ّ</w:t>
      </w:r>
      <w:r w:rsidRPr="00704B91">
        <w:rPr>
          <w:rtl/>
        </w:rPr>
        <w:t>ر غير المصحوبين. و</w:t>
      </w:r>
      <w:r>
        <w:rPr>
          <w:rFonts w:hint="cs"/>
          <w:rtl/>
        </w:rPr>
        <w:t xml:space="preserve">لا تُلزَم </w:t>
      </w:r>
      <w:r w:rsidRPr="00704B91">
        <w:rPr>
          <w:rtl/>
        </w:rPr>
        <w:t>محاكم ال</w:t>
      </w:r>
      <w:r>
        <w:rPr>
          <w:rFonts w:hint="cs"/>
          <w:rtl/>
        </w:rPr>
        <w:t xml:space="preserve">قصّر </w:t>
      </w:r>
      <w:r w:rsidRPr="00704B91">
        <w:rPr>
          <w:rtl/>
        </w:rPr>
        <w:t xml:space="preserve">بأي </w:t>
      </w:r>
      <w:r>
        <w:rPr>
          <w:rFonts w:hint="cs"/>
          <w:rtl/>
        </w:rPr>
        <w:t>مواعيد</w:t>
      </w:r>
      <w:r w:rsidRPr="00704B91">
        <w:rPr>
          <w:rtl/>
        </w:rPr>
        <w:t xml:space="preserve"> زمني</w:t>
      </w:r>
      <w:r>
        <w:rPr>
          <w:rFonts w:hint="cs"/>
          <w:rtl/>
        </w:rPr>
        <w:t>ة</w:t>
      </w:r>
      <w:r w:rsidRPr="00704B91">
        <w:rPr>
          <w:rtl/>
        </w:rPr>
        <w:t xml:space="preserve"> للنظر في طلب</w:t>
      </w:r>
      <w:r>
        <w:rPr>
          <w:rFonts w:hint="cs"/>
          <w:rtl/>
        </w:rPr>
        <w:t>ات</w:t>
      </w:r>
      <w:r w:rsidRPr="00704B91">
        <w:rPr>
          <w:rtl/>
        </w:rPr>
        <w:t xml:space="preserve"> القص</w:t>
      </w:r>
      <w:r>
        <w:rPr>
          <w:rFonts w:hint="cs"/>
          <w:rtl/>
        </w:rPr>
        <w:t>ّ</w:t>
      </w:r>
      <w:r w:rsidRPr="00704B91">
        <w:rPr>
          <w:rtl/>
        </w:rPr>
        <w:t>ر للحصول على مساعدة تعليمية.</w:t>
      </w:r>
    </w:p>
    <w:p w14:paraId="2DB68B35" w14:textId="695AF5DD" w:rsidR="00FE551A" w:rsidRPr="00283834" w:rsidRDefault="00FE551A" w:rsidP="006446A6">
      <w:pPr>
        <w:pStyle w:val="H23GA"/>
        <w:rPr>
          <w:szCs w:val="20"/>
          <w:lang w:val="ar-SA" w:eastAsia="zh-TW" w:bidi="en-GB"/>
        </w:rPr>
      </w:pPr>
      <w:r w:rsidRPr="00283834">
        <w:rPr>
          <w:rtl/>
        </w:rPr>
        <w:tab/>
      </w:r>
      <w:r w:rsidRPr="00283834">
        <w:rPr>
          <w:rtl/>
        </w:rPr>
        <w:tab/>
      </w:r>
      <w:r w:rsidRPr="00283834">
        <w:rPr>
          <w:rFonts w:hint="cs"/>
          <w:rtl/>
        </w:rPr>
        <w:t>مداولات</w:t>
      </w:r>
      <w:r w:rsidRPr="00283834">
        <w:rPr>
          <w:rtl/>
        </w:rPr>
        <w:t xml:space="preserve"> اللجنة</w:t>
      </w:r>
    </w:p>
    <w:p w14:paraId="4F07309E" w14:textId="60DBBFD3" w:rsidR="00FE551A" w:rsidRPr="00283834" w:rsidRDefault="00FE551A" w:rsidP="006446A6">
      <w:pPr>
        <w:pStyle w:val="H4GA"/>
        <w:rPr>
          <w:szCs w:val="20"/>
          <w:lang w:val="ar-SA" w:eastAsia="zh-TW" w:bidi="en-GB"/>
        </w:rPr>
      </w:pPr>
      <w:r w:rsidRPr="00283834">
        <w:rPr>
          <w:rtl/>
        </w:rPr>
        <w:tab/>
      </w:r>
      <w:r w:rsidRPr="00283834">
        <w:rPr>
          <w:rtl/>
        </w:rPr>
        <w:tab/>
        <w:t>النظر في المقبولية</w:t>
      </w:r>
    </w:p>
    <w:p w14:paraId="61E0F85C" w14:textId="77777777" w:rsidR="00FE551A" w:rsidRPr="00704B91" w:rsidRDefault="00FE551A" w:rsidP="00BF0306">
      <w:pPr>
        <w:pStyle w:val="SingleTxtGA"/>
        <w:rPr>
          <w:szCs w:val="20"/>
          <w:lang w:val="ar-SA" w:eastAsia="zh-TW" w:bidi="en-GB"/>
        </w:rPr>
      </w:pPr>
      <w:r w:rsidRPr="00283834">
        <w:rPr>
          <w:rtl/>
        </w:rPr>
        <w:t>7</w:t>
      </w:r>
      <w:r w:rsidRPr="00704B91">
        <w:rPr>
          <w:szCs w:val="20"/>
          <w:rtl/>
        </w:rPr>
        <w:t>-</w:t>
      </w:r>
      <w:r w:rsidRPr="00283834">
        <w:rPr>
          <w:rtl/>
        </w:rPr>
        <w:t>1</w:t>
      </w:r>
      <w:r w:rsidRPr="00704B91">
        <w:rPr>
          <w:rtl/>
        </w:rPr>
        <w:tab/>
        <w:t xml:space="preserve">قبل النظر في أي </w:t>
      </w:r>
      <w:r>
        <w:rPr>
          <w:rFonts w:hint="cs"/>
          <w:rtl/>
        </w:rPr>
        <w:t>شكوى</w:t>
      </w:r>
      <w:r w:rsidRPr="00704B91">
        <w:rPr>
          <w:rtl/>
        </w:rPr>
        <w:t xml:space="preserve"> </w:t>
      </w:r>
      <w:r>
        <w:rPr>
          <w:rFonts w:hint="cs"/>
          <w:rtl/>
        </w:rPr>
        <w:t>ت</w:t>
      </w:r>
      <w:r w:rsidRPr="00704B91">
        <w:rPr>
          <w:rtl/>
        </w:rPr>
        <w:t xml:space="preserve">رد في بلاغ ما، يجب على اللجنة أن تقرر، وفقاً للمادة </w:t>
      </w:r>
      <w:r w:rsidRPr="00283834">
        <w:rPr>
          <w:rtl/>
        </w:rPr>
        <w:t>20</w:t>
      </w:r>
      <w:r w:rsidRPr="00704B91">
        <w:rPr>
          <w:rtl/>
        </w:rPr>
        <w:t xml:space="preserve"> من نظامها الداخلي، ما إذا كان البلاغ مقبولاً أم لا بموجب البروتوكول الاختياري.</w:t>
      </w:r>
    </w:p>
    <w:p w14:paraId="2872CD2C" w14:textId="5642577B" w:rsidR="00EB7188" w:rsidRPr="00EB7188" w:rsidRDefault="00FE551A" w:rsidP="00BF0306">
      <w:pPr>
        <w:pStyle w:val="SingleTxtGA"/>
        <w:rPr>
          <w:szCs w:val="20"/>
          <w:lang w:val="ar-SA" w:eastAsia="zh-TW" w:bidi="en-GB"/>
        </w:rPr>
      </w:pPr>
      <w:r w:rsidRPr="00283834">
        <w:rPr>
          <w:rtl/>
        </w:rPr>
        <w:t>7</w:t>
      </w:r>
      <w:r w:rsidRPr="00704B91">
        <w:rPr>
          <w:szCs w:val="20"/>
          <w:rtl/>
        </w:rPr>
        <w:t>-</w:t>
      </w:r>
      <w:r w:rsidRPr="00283834">
        <w:rPr>
          <w:rtl/>
        </w:rPr>
        <w:t>2</w:t>
      </w:r>
      <w:r w:rsidRPr="00704B91">
        <w:rPr>
          <w:rtl/>
        </w:rPr>
        <w:tab/>
        <w:t>وتحيط اللجنة علما</w:t>
      </w:r>
      <w:r w:rsidR="003E40C3">
        <w:rPr>
          <w:rFonts w:hint="cs"/>
          <w:rtl/>
        </w:rPr>
        <w:t>ً</w:t>
      </w:r>
      <w:r w:rsidRPr="00704B91">
        <w:rPr>
          <w:rtl/>
        </w:rPr>
        <w:t xml:space="preserve"> بحجة الدولة الطرف بأن صاحب البلاغ لم يستنفد سبل الانتصاف المحلية المتاحة بالنظر إلى ما يلي: (أ) في تاريخ تقديم البلاغ إلى اللجنة، كان </w:t>
      </w:r>
      <w:r>
        <w:rPr>
          <w:rFonts w:hint="cs"/>
          <w:rtl/>
        </w:rPr>
        <w:t>طلب استئناف</w:t>
      </w:r>
      <w:r w:rsidRPr="00704B91">
        <w:rPr>
          <w:rtl/>
        </w:rPr>
        <w:t xml:space="preserve"> قرار قاضي الأحداث في محكمة ليون ال</w:t>
      </w:r>
      <w:r>
        <w:rPr>
          <w:rFonts w:hint="cs"/>
          <w:rtl/>
        </w:rPr>
        <w:t>عادية</w:t>
      </w:r>
      <w:r w:rsidRPr="00704B91">
        <w:rPr>
          <w:rtl/>
        </w:rPr>
        <w:t xml:space="preserve"> المؤرخ </w:t>
      </w:r>
      <w:r w:rsidRPr="00283834">
        <w:rPr>
          <w:rtl/>
        </w:rPr>
        <w:t>4</w:t>
      </w:r>
      <w:r w:rsidRPr="00704B91">
        <w:rPr>
          <w:rtl/>
        </w:rPr>
        <w:t xml:space="preserve"> كانون الأول/ديسمبر </w:t>
      </w:r>
      <w:r w:rsidRPr="00283834">
        <w:rPr>
          <w:rtl/>
        </w:rPr>
        <w:t>2019</w:t>
      </w:r>
      <w:r w:rsidRPr="00704B91">
        <w:rPr>
          <w:rtl/>
        </w:rPr>
        <w:t xml:space="preserve"> لا يزال قيد النظر أمام محكمة الاستئناف في ليون؛ (ب) </w:t>
      </w:r>
      <w:r>
        <w:rPr>
          <w:rFonts w:hint="cs"/>
          <w:rtl/>
        </w:rPr>
        <w:t>نقضت</w:t>
      </w:r>
      <w:r w:rsidRPr="00704B91">
        <w:rPr>
          <w:rtl/>
        </w:rPr>
        <w:t xml:space="preserve"> محكمة الاستئناف في ليون أخيرا</w:t>
      </w:r>
      <w:r w:rsidR="001C24B6">
        <w:rPr>
          <w:rFonts w:hint="cs"/>
          <w:rtl/>
        </w:rPr>
        <w:t>ً</w:t>
      </w:r>
      <w:r w:rsidRPr="00704B91">
        <w:rPr>
          <w:rtl/>
        </w:rPr>
        <w:t xml:space="preserve">، في قرارها المؤرخ </w:t>
      </w:r>
      <w:r w:rsidRPr="00283834">
        <w:rPr>
          <w:rtl/>
        </w:rPr>
        <w:t>12</w:t>
      </w:r>
      <w:r w:rsidRPr="00704B91">
        <w:rPr>
          <w:rtl/>
        </w:rPr>
        <w:t xml:space="preserve"> شباط/</w:t>
      </w:r>
      <w:r w:rsidR="002036B6">
        <w:rPr>
          <w:rFonts w:hint="cs"/>
          <w:rtl/>
        </w:rPr>
        <w:t xml:space="preserve"> </w:t>
      </w:r>
      <w:r w:rsidRPr="00704B91">
        <w:rPr>
          <w:rtl/>
        </w:rPr>
        <w:t>فبراير</w:t>
      </w:r>
      <w:r w:rsidR="002036B6">
        <w:rPr>
          <w:rFonts w:hint="cs"/>
          <w:rtl/>
        </w:rPr>
        <w:t> </w:t>
      </w:r>
      <w:r w:rsidRPr="00283834">
        <w:rPr>
          <w:rtl/>
        </w:rPr>
        <w:t>2021</w:t>
      </w:r>
      <w:r w:rsidRPr="00704B91">
        <w:rPr>
          <w:rtl/>
        </w:rPr>
        <w:t>، قرار قاضي الأحداث واعترفت بصحة الوثائق التي قدمها صاحب البلاغ والتي تثبت</w:t>
      </w:r>
      <w:r>
        <w:rPr>
          <w:rFonts w:hint="cs"/>
          <w:rtl/>
        </w:rPr>
        <w:t xml:space="preserve"> أنه قاصر</w:t>
      </w:r>
      <w:r w:rsidRPr="00704B91">
        <w:rPr>
          <w:rtl/>
        </w:rPr>
        <w:t>. غير أن اللجنة تلاحظ ادعاء صاحب البلاغ بأن سبيل الانتصاف المنصوص عليه في تشريع</w:t>
      </w:r>
      <w:r>
        <w:rPr>
          <w:rFonts w:hint="cs"/>
          <w:rtl/>
        </w:rPr>
        <w:t>ات</w:t>
      </w:r>
      <w:r w:rsidRPr="00704B91">
        <w:rPr>
          <w:rtl/>
        </w:rPr>
        <w:t xml:space="preserve"> الدولة الطرف لا يمكن اعتباره </w:t>
      </w:r>
      <w:r>
        <w:rPr>
          <w:rFonts w:hint="cs"/>
          <w:rtl/>
        </w:rPr>
        <w:t>مفيدا</w:t>
      </w:r>
      <w:r w:rsidR="003E40C3">
        <w:rPr>
          <w:rFonts w:hint="cs"/>
          <w:rtl/>
        </w:rPr>
        <w:t>ً</w:t>
      </w:r>
      <w:r w:rsidRPr="00704B91">
        <w:rPr>
          <w:rtl/>
        </w:rPr>
        <w:t xml:space="preserve"> وفعالا</w:t>
      </w:r>
      <w:r w:rsidR="003E40C3">
        <w:rPr>
          <w:rFonts w:hint="cs"/>
          <w:rtl/>
        </w:rPr>
        <w:t>ً</w:t>
      </w:r>
      <w:r w:rsidRPr="00704B91">
        <w:rPr>
          <w:rtl/>
        </w:rPr>
        <w:t xml:space="preserve"> لأنه لم يسمح باتخاذ قرار بشأن </w:t>
      </w:r>
      <w:r>
        <w:rPr>
          <w:rFonts w:hint="cs"/>
          <w:rtl/>
        </w:rPr>
        <w:t>عمره كقاصر</w:t>
      </w:r>
      <w:r w:rsidRPr="00704B91">
        <w:rPr>
          <w:rtl/>
        </w:rPr>
        <w:t xml:space="preserve"> في غضون فترة زمنية معقولة، بينما كان صاحب البلاغ لا يزال طفلا</w:t>
      </w:r>
      <w:r w:rsidR="003E40C3">
        <w:rPr>
          <w:rFonts w:hint="cs"/>
          <w:rtl/>
        </w:rPr>
        <w:t>ً</w:t>
      </w:r>
      <w:r w:rsidRPr="00704B91">
        <w:rPr>
          <w:rtl/>
        </w:rPr>
        <w:t xml:space="preserve">. وفي هذا الصدد، تلاحظ اللجنة أن محكمة الاستئناف لم تعترف بصحة الوثائق إلا في شباط/فبراير </w:t>
      </w:r>
      <w:r w:rsidRPr="00283834">
        <w:rPr>
          <w:rtl/>
        </w:rPr>
        <w:t>2021</w:t>
      </w:r>
      <w:r w:rsidRPr="00704B91">
        <w:rPr>
          <w:rtl/>
        </w:rPr>
        <w:t>، أي بعد ثمانية عشر شهرا</w:t>
      </w:r>
      <w:r w:rsidR="001C24B6">
        <w:rPr>
          <w:rFonts w:hint="cs"/>
          <w:rtl/>
        </w:rPr>
        <w:t>ً</w:t>
      </w:r>
      <w:r w:rsidRPr="00704B91">
        <w:rPr>
          <w:rtl/>
        </w:rPr>
        <w:t xml:space="preserve"> من تقديم </w:t>
      </w:r>
      <w:r>
        <w:rPr>
          <w:rFonts w:hint="cs"/>
          <w:rtl/>
        </w:rPr>
        <w:t>س. إ. م. أ.</w:t>
      </w:r>
      <w:r w:rsidRPr="00704B91">
        <w:rPr>
          <w:rtl/>
        </w:rPr>
        <w:t xml:space="preserve"> طلبا</w:t>
      </w:r>
      <w:r w:rsidR="001C24B6">
        <w:rPr>
          <w:rFonts w:hint="cs"/>
          <w:rtl/>
        </w:rPr>
        <w:t>ً</w:t>
      </w:r>
      <w:r w:rsidRPr="00704B91">
        <w:rPr>
          <w:rtl/>
        </w:rPr>
        <w:t xml:space="preserve"> للحماية </w:t>
      </w:r>
      <w:r>
        <w:rPr>
          <w:rFonts w:hint="cs"/>
          <w:rtl/>
        </w:rPr>
        <w:t>باستخدام</w:t>
      </w:r>
      <w:r w:rsidRPr="00704B91">
        <w:rPr>
          <w:rtl/>
        </w:rPr>
        <w:t xml:space="preserve"> وثائق هوي</w:t>
      </w:r>
      <w:r>
        <w:rPr>
          <w:rFonts w:hint="cs"/>
          <w:rtl/>
        </w:rPr>
        <w:t>ته،</w:t>
      </w:r>
      <w:r w:rsidRPr="00704B91">
        <w:rPr>
          <w:rtl/>
        </w:rPr>
        <w:t xml:space="preserve"> و</w:t>
      </w:r>
      <w:r>
        <w:rPr>
          <w:rFonts w:hint="cs"/>
          <w:rtl/>
        </w:rPr>
        <w:t>بينما أصبح</w:t>
      </w:r>
      <w:r w:rsidRPr="00704B91">
        <w:rPr>
          <w:rtl/>
        </w:rPr>
        <w:t xml:space="preserve"> بالغا</w:t>
      </w:r>
      <w:r w:rsidR="003E40C3">
        <w:rPr>
          <w:rFonts w:hint="cs"/>
          <w:rtl/>
        </w:rPr>
        <w:t>ً</w:t>
      </w:r>
      <w:r w:rsidRPr="00704B91">
        <w:rPr>
          <w:rtl/>
        </w:rPr>
        <w:t xml:space="preserve"> بالفعل. وتلاحظ اللجنة أيضا</w:t>
      </w:r>
      <w:r w:rsidR="003E40C3">
        <w:rPr>
          <w:rFonts w:hint="cs"/>
          <w:rtl/>
        </w:rPr>
        <w:t>ً</w:t>
      </w:r>
      <w:r w:rsidRPr="00704B91">
        <w:rPr>
          <w:rtl/>
        </w:rPr>
        <w:t xml:space="preserve"> حجة صاحب البلاغ، التي لم تعترض عليها الدولة الطرف، </w:t>
      </w:r>
      <w:r>
        <w:rPr>
          <w:rFonts w:hint="cs"/>
          <w:rtl/>
        </w:rPr>
        <w:t xml:space="preserve">بخصوص </w:t>
      </w:r>
      <w:r w:rsidRPr="00704B91">
        <w:rPr>
          <w:rtl/>
        </w:rPr>
        <w:t xml:space="preserve">الطابع غير الإيقافي للإحالة إلى قاضي الأحداث ومحكمة الاستئناف، </w:t>
      </w:r>
      <w:r>
        <w:rPr>
          <w:rFonts w:hint="cs"/>
          <w:rtl/>
        </w:rPr>
        <w:t>ب</w:t>
      </w:r>
      <w:r w:rsidRPr="00704B91">
        <w:rPr>
          <w:rtl/>
        </w:rPr>
        <w:t>حيث أنها لا تعل</w:t>
      </w:r>
      <w:r>
        <w:rPr>
          <w:rFonts w:hint="cs"/>
          <w:rtl/>
        </w:rPr>
        <w:t>ِّ</w:t>
      </w:r>
      <w:r w:rsidRPr="00704B91">
        <w:rPr>
          <w:rtl/>
        </w:rPr>
        <w:t xml:space="preserve">ق قرار </w:t>
      </w:r>
      <w:r>
        <w:rPr>
          <w:rFonts w:hint="cs"/>
          <w:rtl/>
        </w:rPr>
        <w:t>ال</w:t>
      </w:r>
      <w:r w:rsidRPr="00704B91">
        <w:rPr>
          <w:rtl/>
        </w:rPr>
        <w:t>مجلس الم</w:t>
      </w:r>
      <w:r>
        <w:rPr>
          <w:rFonts w:hint="cs"/>
          <w:rtl/>
        </w:rPr>
        <w:t>حلي</w:t>
      </w:r>
      <w:r w:rsidRPr="00704B91">
        <w:rPr>
          <w:rtl/>
        </w:rPr>
        <w:t xml:space="preserve"> رفض </w:t>
      </w:r>
      <w:r>
        <w:rPr>
          <w:rFonts w:hint="cs"/>
          <w:rtl/>
        </w:rPr>
        <w:t>تقديم</w:t>
      </w:r>
      <w:r w:rsidRPr="00704B91">
        <w:rPr>
          <w:rtl/>
        </w:rPr>
        <w:t xml:space="preserve"> ال</w:t>
      </w:r>
      <w:r>
        <w:rPr>
          <w:rFonts w:hint="cs"/>
          <w:rtl/>
        </w:rPr>
        <w:t>رعاية</w:t>
      </w:r>
      <w:r w:rsidRPr="00704B91">
        <w:rPr>
          <w:rtl/>
        </w:rPr>
        <w:t xml:space="preserve"> الاجتماعية. و</w:t>
      </w:r>
      <w:r>
        <w:rPr>
          <w:rFonts w:hint="cs"/>
          <w:rtl/>
        </w:rPr>
        <w:t xml:space="preserve">تعتبر اللجنة، </w:t>
      </w:r>
      <w:r w:rsidRPr="00704B91">
        <w:rPr>
          <w:rtl/>
        </w:rPr>
        <w:t xml:space="preserve">بالنظر إلى التأخيرات غير المعقولة في البت في </w:t>
      </w:r>
      <w:r>
        <w:rPr>
          <w:rFonts w:hint="cs"/>
          <w:rtl/>
        </w:rPr>
        <w:t>سبل الانتصاف</w:t>
      </w:r>
      <w:r w:rsidRPr="00704B91">
        <w:rPr>
          <w:rtl/>
        </w:rPr>
        <w:t xml:space="preserve"> من</w:t>
      </w:r>
      <w:r>
        <w:rPr>
          <w:rFonts w:hint="cs"/>
          <w:rtl/>
        </w:rPr>
        <w:t xml:space="preserve"> جانب</w:t>
      </w:r>
      <w:r w:rsidRPr="00704B91">
        <w:rPr>
          <w:rtl/>
        </w:rPr>
        <w:t xml:space="preserve"> السلطات القضائية في الدولة الطرف، ولا سيما محكمة الاستئناف في ليون، والطابع غير الإيقافي لإجراءات الاستئناف</w:t>
      </w:r>
      <w:r>
        <w:rPr>
          <w:rFonts w:hint="cs"/>
          <w:rtl/>
        </w:rPr>
        <w:t xml:space="preserve">، </w:t>
      </w:r>
      <w:r w:rsidRPr="00704B91">
        <w:rPr>
          <w:rtl/>
        </w:rPr>
        <w:t xml:space="preserve">وعدم </w:t>
      </w:r>
      <w:r>
        <w:rPr>
          <w:rFonts w:hint="cs"/>
          <w:rtl/>
        </w:rPr>
        <w:t>اعتماد</w:t>
      </w:r>
      <w:r w:rsidRPr="00704B91">
        <w:rPr>
          <w:rtl/>
        </w:rPr>
        <w:t xml:space="preserve"> تدابير مؤقتة لحماية صاحب البلاغ أثناء النظر في طلبه،</w:t>
      </w:r>
      <w:r w:rsidR="00102220">
        <w:rPr>
          <w:rtl/>
        </w:rPr>
        <w:t xml:space="preserve"> </w:t>
      </w:r>
      <w:r w:rsidRPr="00704B91">
        <w:rPr>
          <w:rtl/>
        </w:rPr>
        <w:t>أن إجراء ال</w:t>
      </w:r>
      <w:r>
        <w:rPr>
          <w:rFonts w:hint="cs"/>
          <w:rtl/>
        </w:rPr>
        <w:t>استئناف المتاح</w:t>
      </w:r>
      <w:r w:rsidRPr="00704B91">
        <w:rPr>
          <w:rtl/>
        </w:rPr>
        <w:t xml:space="preserve"> في الدولة الطرف </w:t>
      </w:r>
      <w:r>
        <w:rPr>
          <w:rFonts w:hint="cs"/>
          <w:rtl/>
        </w:rPr>
        <w:t>بخصوص</w:t>
      </w:r>
      <w:r w:rsidRPr="00704B91">
        <w:rPr>
          <w:rtl/>
        </w:rPr>
        <w:t xml:space="preserve"> إجراءات ت</w:t>
      </w:r>
      <w:r>
        <w:rPr>
          <w:rFonts w:hint="cs"/>
          <w:rtl/>
        </w:rPr>
        <w:t>قييم</w:t>
      </w:r>
      <w:r w:rsidRPr="00704B91">
        <w:rPr>
          <w:rtl/>
        </w:rPr>
        <w:t xml:space="preserve"> </w:t>
      </w:r>
      <w:r>
        <w:rPr>
          <w:rFonts w:hint="cs"/>
          <w:rtl/>
        </w:rPr>
        <w:t>عمر</w:t>
      </w:r>
      <w:r w:rsidRPr="00704B91">
        <w:rPr>
          <w:rtl/>
        </w:rPr>
        <w:t xml:space="preserve"> صاحب البلاغ وطلبه للحماية لا يمكن اعتباره فعالا</w:t>
      </w:r>
      <w:r w:rsidR="0092516C">
        <w:rPr>
          <w:rFonts w:hint="cs"/>
          <w:rtl/>
        </w:rPr>
        <w:t>ً</w:t>
      </w:r>
      <w:r w:rsidRPr="00704B91">
        <w:rPr>
          <w:rtl/>
        </w:rPr>
        <w:t xml:space="preserve"> بالمعنى المقصود في المادة </w:t>
      </w:r>
      <w:r w:rsidRPr="00283834">
        <w:rPr>
          <w:rtl/>
        </w:rPr>
        <w:t>7</w:t>
      </w:r>
      <w:r w:rsidRPr="00704B91">
        <w:rPr>
          <w:szCs w:val="20"/>
          <w:rtl/>
        </w:rPr>
        <w:t>(</w:t>
      </w:r>
      <w:r w:rsidRPr="00704B91">
        <w:rPr>
          <w:rtl/>
        </w:rPr>
        <w:t>ه</w:t>
      </w:r>
      <w:r w:rsidRPr="00704B91">
        <w:rPr>
          <w:szCs w:val="20"/>
          <w:rtl/>
        </w:rPr>
        <w:t>)</w:t>
      </w:r>
      <w:r w:rsidRPr="00704B91">
        <w:rPr>
          <w:rtl/>
        </w:rPr>
        <w:t xml:space="preserve"> من البروتوكول الاختياري</w:t>
      </w:r>
      <w:r w:rsidR="00EB7188">
        <w:rPr>
          <w:sz w:val="18"/>
          <w:vertAlign w:val="superscript"/>
          <w:rtl/>
        </w:rPr>
        <w:t>(</w:t>
      </w:r>
      <w:r w:rsidR="00EB7188" w:rsidRPr="00283834">
        <w:rPr>
          <w:sz w:val="18"/>
          <w:vertAlign w:val="superscript"/>
          <w:lang w:val="en-US"/>
        </w:rPr>
        <w:footnoteReference w:id="22"/>
      </w:r>
      <w:r w:rsidR="00EB7188" w:rsidRPr="00EB7188">
        <w:rPr>
          <w:sz w:val="18"/>
          <w:vertAlign w:val="superscript"/>
          <w:rtl/>
        </w:rPr>
        <w:t>)</w:t>
      </w:r>
      <w:r w:rsidR="00EB7188" w:rsidRPr="00EB7188">
        <w:rPr>
          <w:rtl/>
        </w:rPr>
        <w:t>.</w:t>
      </w:r>
    </w:p>
    <w:p w14:paraId="63A1E920" w14:textId="4B17D489" w:rsidR="00FE551A" w:rsidRPr="000029A5" w:rsidRDefault="00FE551A" w:rsidP="006446A6">
      <w:pPr>
        <w:pStyle w:val="SingleTxtGA"/>
      </w:pPr>
      <w:r w:rsidRPr="00283834">
        <w:rPr>
          <w:rtl/>
        </w:rPr>
        <w:t>7</w:t>
      </w:r>
      <w:r w:rsidRPr="00704B91">
        <w:rPr>
          <w:szCs w:val="20"/>
          <w:rtl/>
        </w:rPr>
        <w:t>-</w:t>
      </w:r>
      <w:r w:rsidRPr="00283834">
        <w:rPr>
          <w:rtl/>
        </w:rPr>
        <w:t>3</w:t>
      </w:r>
      <w:r w:rsidRPr="00704B91">
        <w:rPr>
          <w:rtl/>
        </w:rPr>
        <w:tab/>
        <w:t>وعلاوة على ذلك، تحيط اللجنة علما</w:t>
      </w:r>
      <w:r w:rsidR="0092516C">
        <w:rPr>
          <w:rFonts w:hint="cs"/>
          <w:rtl/>
        </w:rPr>
        <w:t>ً</w:t>
      </w:r>
      <w:r w:rsidRPr="00704B91">
        <w:rPr>
          <w:rtl/>
        </w:rPr>
        <w:t xml:space="preserve"> بحجة الدولة الطرف </w:t>
      </w:r>
      <w:r>
        <w:rPr>
          <w:rFonts w:hint="cs"/>
          <w:rtl/>
        </w:rPr>
        <w:t>أ</w:t>
      </w:r>
      <w:r w:rsidRPr="00704B91">
        <w:rPr>
          <w:rtl/>
        </w:rPr>
        <w:t>ن صاحب البلاغ لم ي</w:t>
      </w:r>
      <w:r>
        <w:rPr>
          <w:rFonts w:hint="cs"/>
          <w:rtl/>
        </w:rPr>
        <w:t>ُ</w:t>
      </w:r>
      <w:r w:rsidRPr="00704B91">
        <w:rPr>
          <w:rtl/>
        </w:rPr>
        <w:t xml:space="preserve">ثر ادعاءاته بشأن انتهاك المادة </w:t>
      </w:r>
      <w:r w:rsidRPr="00283834">
        <w:rPr>
          <w:rtl/>
        </w:rPr>
        <w:t>20</w:t>
      </w:r>
      <w:r w:rsidRPr="00704B91">
        <w:rPr>
          <w:rtl/>
        </w:rPr>
        <w:t xml:space="preserve"> من الاتفاقية أمام المحاكم المحلية، وأنه يجب بالتالي إعلان عدم مقبولية هذا الجزء من البلاغ في غياب استنفاد سبل الانتصاف المحلية. ومع ذلك، تحيط اللجنة علما</w:t>
      </w:r>
      <w:r w:rsidR="0092516C">
        <w:rPr>
          <w:rFonts w:hint="cs"/>
          <w:rtl/>
        </w:rPr>
        <w:t>ً</w:t>
      </w:r>
      <w:r w:rsidRPr="00704B91">
        <w:rPr>
          <w:rtl/>
        </w:rPr>
        <w:t xml:space="preserve"> ب</w:t>
      </w:r>
      <w:r>
        <w:rPr>
          <w:rFonts w:hint="cs"/>
          <w:rtl/>
        </w:rPr>
        <w:t>أقوال</w:t>
      </w:r>
      <w:r w:rsidRPr="00704B91">
        <w:rPr>
          <w:rtl/>
        </w:rPr>
        <w:t xml:space="preserve"> صاحب البلاغ أنه أثار هذه الادعاءات بشكل جوهري وم</w:t>
      </w:r>
      <w:r>
        <w:rPr>
          <w:rFonts w:hint="cs"/>
          <w:rtl/>
        </w:rPr>
        <w:t>نتظم</w:t>
      </w:r>
      <w:r w:rsidRPr="00704B91">
        <w:rPr>
          <w:rtl/>
        </w:rPr>
        <w:t xml:space="preserve"> أمام سلطات الدولة الطرف، م</w:t>
      </w:r>
      <w:r>
        <w:rPr>
          <w:rFonts w:hint="cs"/>
          <w:rtl/>
        </w:rPr>
        <w:t>ؤكدا</w:t>
      </w:r>
      <w:r w:rsidR="0092516C">
        <w:rPr>
          <w:rFonts w:hint="cs"/>
          <w:rtl/>
        </w:rPr>
        <w:t>ً</w:t>
      </w:r>
      <w:r w:rsidRPr="00704B91">
        <w:rPr>
          <w:rtl/>
        </w:rPr>
        <w:t xml:space="preserve"> وضعه كقاصر أجنبي غير مصحوب</w:t>
      </w:r>
      <w:r w:rsidRPr="00470855">
        <w:rPr>
          <w:rtl/>
        </w:rPr>
        <w:t xml:space="preserve"> ومرتبطة أوضاعه بالشارع</w:t>
      </w:r>
      <w:r>
        <w:rPr>
          <w:rFonts w:hint="cs"/>
          <w:rtl/>
        </w:rPr>
        <w:t xml:space="preserve">، </w:t>
      </w:r>
      <w:r w:rsidRPr="00704B91">
        <w:rPr>
          <w:rtl/>
        </w:rPr>
        <w:t>و</w:t>
      </w:r>
      <w:r>
        <w:rPr>
          <w:rFonts w:hint="cs"/>
          <w:rtl/>
        </w:rPr>
        <w:t>حاجته</w:t>
      </w:r>
      <w:r w:rsidRPr="00704B91">
        <w:rPr>
          <w:rtl/>
        </w:rPr>
        <w:t xml:space="preserve"> إلى الحماية </w:t>
      </w:r>
      <w:r>
        <w:rPr>
          <w:rFonts w:hint="cs"/>
          <w:rtl/>
        </w:rPr>
        <w:t>باعتباره</w:t>
      </w:r>
      <w:r w:rsidRPr="00704B91">
        <w:rPr>
          <w:rtl/>
        </w:rPr>
        <w:t xml:space="preserve"> طفلا. وبالتالي، تخلص اللجنة إلى أن المادة </w:t>
      </w:r>
      <w:r w:rsidRPr="00283834">
        <w:rPr>
          <w:rtl/>
        </w:rPr>
        <w:t>7</w:t>
      </w:r>
      <w:r w:rsidRPr="00704B91">
        <w:rPr>
          <w:szCs w:val="20"/>
          <w:rtl/>
        </w:rPr>
        <w:t>(</w:t>
      </w:r>
      <w:r w:rsidRPr="00704B91">
        <w:rPr>
          <w:rtl/>
        </w:rPr>
        <w:t>ه</w:t>
      </w:r>
      <w:r w:rsidRPr="00704B91">
        <w:rPr>
          <w:szCs w:val="20"/>
          <w:rtl/>
        </w:rPr>
        <w:t>)</w:t>
      </w:r>
      <w:r w:rsidRPr="00704B91">
        <w:rPr>
          <w:rtl/>
        </w:rPr>
        <w:t xml:space="preserve"> من البروتوكول الاختياري لا تمنع قبول هذا البلاغ.</w:t>
      </w:r>
    </w:p>
    <w:p w14:paraId="55796AD5" w14:textId="22A4D1B3" w:rsidR="00FE551A" w:rsidRPr="00704B91" w:rsidRDefault="00FE551A" w:rsidP="006446A6">
      <w:pPr>
        <w:pStyle w:val="SingleTxtGA"/>
        <w:rPr>
          <w:szCs w:val="20"/>
          <w:lang w:val="ar-SA" w:eastAsia="zh-TW" w:bidi="en-GB"/>
        </w:rPr>
      </w:pPr>
      <w:r w:rsidRPr="00283834">
        <w:rPr>
          <w:rtl/>
        </w:rPr>
        <w:t>7</w:t>
      </w:r>
      <w:r w:rsidRPr="00704B91">
        <w:rPr>
          <w:szCs w:val="20"/>
          <w:rtl/>
        </w:rPr>
        <w:t>-</w:t>
      </w:r>
      <w:r w:rsidRPr="00283834">
        <w:rPr>
          <w:rtl/>
        </w:rPr>
        <w:t>4</w:t>
      </w:r>
      <w:r w:rsidRPr="00704B91">
        <w:rPr>
          <w:rtl/>
        </w:rPr>
        <w:tab/>
        <w:t>وترى اللجنة أن صاحب البلاغ</w:t>
      </w:r>
      <w:r>
        <w:rPr>
          <w:rFonts w:hint="cs"/>
          <w:rtl/>
        </w:rPr>
        <w:t xml:space="preserve"> </w:t>
      </w:r>
      <w:r w:rsidRPr="00704B91">
        <w:rPr>
          <w:rtl/>
        </w:rPr>
        <w:t xml:space="preserve">قدم أدلة كافية لإثبات ادعاءاته بموجب المواد </w:t>
      </w:r>
      <w:r w:rsidRPr="00283834">
        <w:rPr>
          <w:rtl/>
        </w:rPr>
        <w:t>3</w:t>
      </w:r>
      <w:r w:rsidRPr="00704B91">
        <w:rPr>
          <w:rtl/>
        </w:rPr>
        <w:t xml:space="preserve"> و</w:t>
      </w:r>
      <w:r w:rsidRPr="00283834">
        <w:rPr>
          <w:rtl/>
        </w:rPr>
        <w:t>8</w:t>
      </w:r>
      <w:r w:rsidRPr="00704B91">
        <w:rPr>
          <w:rtl/>
        </w:rPr>
        <w:t xml:space="preserve"> و</w:t>
      </w:r>
      <w:r w:rsidRPr="00283834">
        <w:rPr>
          <w:rtl/>
        </w:rPr>
        <w:t>12</w:t>
      </w:r>
      <w:r w:rsidR="00102220">
        <w:rPr>
          <w:rtl/>
        </w:rPr>
        <w:t xml:space="preserve"> و</w:t>
      </w:r>
      <w:r w:rsidRPr="00283834">
        <w:rPr>
          <w:rtl/>
        </w:rPr>
        <w:t>20</w:t>
      </w:r>
      <w:r w:rsidRPr="00612A96">
        <w:rPr>
          <w:rFonts w:hint="cs"/>
          <w:szCs w:val="20"/>
          <w:rtl/>
        </w:rPr>
        <w:t>(</w:t>
      </w:r>
      <w:r w:rsidR="00EB7188" w:rsidRPr="00283834">
        <w:rPr>
          <w:rFonts w:hint="cs"/>
          <w:rtl/>
        </w:rPr>
        <w:t>1</w:t>
      </w:r>
      <w:r w:rsidR="00EB7188" w:rsidRPr="00EB7188">
        <w:rPr>
          <w:rFonts w:hint="cs"/>
          <w:szCs w:val="20"/>
          <w:rtl/>
        </w:rPr>
        <w:t>)</w:t>
      </w:r>
      <w:r w:rsidR="00EB7188" w:rsidRPr="00EB7188">
        <w:rPr>
          <w:rFonts w:hint="cs"/>
          <w:rtl/>
        </w:rPr>
        <w:t xml:space="preserve"> </w:t>
      </w:r>
      <w:r w:rsidRPr="00704B91">
        <w:rPr>
          <w:rtl/>
        </w:rPr>
        <w:t>من الاتفاقية، على أساس أن مصالح الطفل الفضلى لم ت</w:t>
      </w:r>
      <w:r>
        <w:rPr>
          <w:rFonts w:hint="cs"/>
          <w:rtl/>
        </w:rPr>
        <w:t>ُ</w:t>
      </w:r>
      <w:r w:rsidRPr="00704B91">
        <w:rPr>
          <w:rtl/>
        </w:rPr>
        <w:t>راع</w:t>
      </w:r>
      <w:r>
        <w:rPr>
          <w:rFonts w:hint="cs"/>
          <w:rtl/>
        </w:rPr>
        <w:t>َ</w:t>
      </w:r>
      <w:r w:rsidRPr="00704B91">
        <w:rPr>
          <w:rtl/>
        </w:rPr>
        <w:t xml:space="preserve"> أثناء إجراء تقدير ال</w:t>
      </w:r>
      <w:r>
        <w:rPr>
          <w:rFonts w:hint="cs"/>
          <w:rtl/>
        </w:rPr>
        <w:t>عمر</w:t>
      </w:r>
      <w:r w:rsidRPr="00704B91">
        <w:rPr>
          <w:rtl/>
        </w:rPr>
        <w:t xml:space="preserve"> وأن</w:t>
      </w:r>
      <w:r>
        <w:rPr>
          <w:rFonts w:hint="cs"/>
          <w:rtl/>
        </w:rPr>
        <w:t xml:space="preserve"> المعني</w:t>
      </w:r>
      <w:r w:rsidRPr="00704B91">
        <w:rPr>
          <w:rtl/>
        </w:rPr>
        <w:t xml:space="preserve"> لم يحظ</w:t>
      </w:r>
      <w:r>
        <w:rPr>
          <w:rFonts w:hint="cs"/>
          <w:rtl/>
        </w:rPr>
        <w:t>َ</w:t>
      </w:r>
      <w:r w:rsidRPr="00704B91">
        <w:rPr>
          <w:rtl/>
        </w:rPr>
        <w:t xml:space="preserve"> بالحماية </w:t>
      </w:r>
      <w:r>
        <w:rPr>
          <w:rFonts w:hint="cs"/>
          <w:rtl/>
        </w:rPr>
        <w:t xml:space="preserve">باعتباره </w:t>
      </w:r>
      <w:r w:rsidRPr="00704B91">
        <w:rPr>
          <w:rtl/>
        </w:rPr>
        <w:t>طفل</w:t>
      </w:r>
      <w:r>
        <w:rPr>
          <w:rFonts w:hint="cs"/>
          <w:rtl/>
        </w:rPr>
        <w:t>ا</w:t>
      </w:r>
      <w:r w:rsidR="0092516C">
        <w:rPr>
          <w:rFonts w:hint="cs"/>
          <w:rtl/>
        </w:rPr>
        <w:t>ً</w:t>
      </w:r>
      <w:r w:rsidRPr="00704B91">
        <w:rPr>
          <w:rtl/>
        </w:rPr>
        <w:t xml:space="preserve"> مهاجر</w:t>
      </w:r>
      <w:r>
        <w:rPr>
          <w:rFonts w:hint="cs"/>
          <w:rtl/>
        </w:rPr>
        <w:t>ا</w:t>
      </w:r>
      <w:r w:rsidR="0092516C">
        <w:rPr>
          <w:rFonts w:hint="cs"/>
          <w:rtl/>
        </w:rPr>
        <w:t>ً</w:t>
      </w:r>
      <w:r w:rsidRPr="00704B91">
        <w:rPr>
          <w:rtl/>
        </w:rPr>
        <w:t xml:space="preserve"> غير مصحوب. و</w:t>
      </w:r>
      <w:r>
        <w:rPr>
          <w:rFonts w:hint="cs"/>
          <w:rtl/>
        </w:rPr>
        <w:t>من ثم</w:t>
      </w:r>
      <w:r w:rsidRPr="00704B91">
        <w:rPr>
          <w:rtl/>
        </w:rPr>
        <w:t xml:space="preserve">، تخلص اللجنة إلى أن المادة </w:t>
      </w:r>
      <w:r w:rsidRPr="00283834">
        <w:rPr>
          <w:rtl/>
        </w:rPr>
        <w:t>7</w:t>
      </w:r>
      <w:r w:rsidRPr="00704B91">
        <w:rPr>
          <w:szCs w:val="20"/>
          <w:rtl/>
        </w:rPr>
        <w:t>(</w:t>
      </w:r>
      <w:r w:rsidRPr="00704B91">
        <w:rPr>
          <w:rtl/>
        </w:rPr>
        <w:t>ه</w:t>
      </w:r>
      <w:r w:rsidRPr="00704B91">
        <w:rPr>
          <w:szCs w:val="20"/>
          <w:rtl/>
        </w:rPr>
        <w:t>)</w:t>
      </w:r>
      <w:r w:rsidRPr="00704B91">
        <w:rPr>
          <w:rtl/>
        </w:rPr>
        <w:t xml:space="preserve"> من البروتوكول الاختياري لا تمنع قبول هذا البلاغ.</w:t>
      </w:r>
    </w:p>
    <w:p w14:paraId="2E045109" w14:textId="77777777" w:rsidR="00FE551A" w:rsidRPr="00283834" w:rsidRDefault="00FE551A" w:rsidP="006446A6">
      <w:pPr>
        <w:pStyle w:val="H4GA"/>
        <w:rPr>
          <w:szCs w:val="20"/>
          <w:lang w:val="ar-SA" w:eastAsia="zh-TW" w:bidi="en-GB"/>
        </w:rPr>
      </w:pPr>
      <w:r w:rsidRPr="00283834">
        <w:rPr>
          <w:rtl/>
        </w:rPr>
        <w:lastRenderedPageBreak/>
        <w:tab/>
      </w:r>
      <w:r w:rsidRPr="00283834">
        <w:rPr>
          <w:rtl/>
        </w:rPr>
        <w:tab/>
      </w:r>
      <w:r w:rsidRPr="00283834">
        <w:rPr>
          <w:rFonts w:hint="cs"/>
          <w:rtl/>
        </w:rPr>
        <w:t xml:space="preserve">النظر في </w:t>
      </w:r>
      <w:r w:rsidRPr="00283834">
        <w:rPr>
          <w:rtl/>
        </w:rPr>
        <w:t>الأسس الموضوعية</w:t>
      </w:r>
    </w:p>
    <w:p w14:paraId="76A59012" w14:textId="709F7C9C" w:rsidR="00FE551A" w:rsidRPr="00704B91" w:rsidRDefault="00FE551A" w:rsidP="006446A6">
      <w:pPr>
        <w:pStyle w:val="SingleTxtGA"/>
        <w:rPr>
          <w:szCs w:val="20"/>
          <w:lang w:val="ar-SA" w:eastAsia="zh-TW" w:bidi="en-GB"/>
        </w:rPr>
      </w:pPr>
      <w:r w:rsidRPr="00283834">
        <w:rPr>
          <w:rtl/>
        </w:rPr>
        <w:t>8</w:t>
      </w:r>
      <w:r w:rsidRPr="00704B91">
        <w:rPr>
          <w:szCs w:val="20"/>
          <w:rtl/>
        </w:rPr>
        <w:t>-</w:t>
      </w:r>
      <w:r w:rsidRPr="00283834">
        <w:rPr>
          <w:rtl/>
        </w:rPr>
        <w:t>1</w:t>
      </w:r>
      <w:r w:rsidRPr="00704B91">
        <w:rPr>
          <w:rtl/>
        </w:rPr>
        <w:tab/>
        <w:t xml:space="preserve">نظرت اللجنة في البلاغ في ضوء جميع المعلومات التي أتاحها لها الطرفان، على النحو المنصوص عليه في المادة </w:t>
      </w:r>
      <w:r w:rsidRPr="00283834">
        <w:rPr>
          <w:rtl/>
        </w:rPr>
        <w:t>10</w:t>
      </w:r>
      <w:r w:rsidRPr="00704B91">
        <w:rPr>
          <w:szCs w:val="20"/>
          <w:rtl/>
        </w:rPr>
        <w:t>(</w:t>
      </w:r>
      <w:r w:rsidR="00EB7188" w:rsidRPr="00283834">
        <w:rPr>
          <w:rtl/>
        </w:rPr>
        <w:t>1</w:t>
      </w:r>
      <w:r w:rsidR="00EB7188" w:rsidRPr="00EB7188">
        <w:rPr>
          <w:szCs w:val="20"/>
          <w:rtl/>
        </w:rPr>
        <w:t>)</w:t>
      </w:r>
      <w:r w:rsidR="00EB7188" w:rsidRPr="00EB7188">
        <w:rPr>
          <w:rtl/>
        </w:rPr>
        <w:t xml:space="preserve"> </w:t>
      </w:r>
      <w:r w:rsidRPr="00704B91">
        <w:rPr>
          <w:rtl/>
        </w:rPr>
        <w:t>من البروتوكول الاختياري.</w:t>
      </w:r>
    </w:p>
    <w:p w14:paraId="4894FF85" w14:textId="4200FD56" w:rsidR="00FE551A" w:rsidRPr="00704B91" w:rsidRDefault="00FE551A" w:rsidP="006446A6">
      <w:pPr>
        <w:pStyle w:val="SingleTxtGA"/>
        <w:rPr>
          <w:szCs w:val="20"/>
          <w:lang w:val="ar-SA" w:eastAsia="zh-TW" w:bidi="en-GB"/>
        </w:rPr>
      </w:pPr>
      <w:r w:rsidRPr="00283834">
        <w:rPr>
          <w:rtl/>
        </w:rPr>
        <w:t>8</w:t>
      </w:r>
      <w:r w:rsidRPr="00704B91">
        <w:rPr>
          <w:szCs w:val="20"/>
          <w:rtl/>
        </w:rPr>
        <w:t>-</w:t>
      </w:r>
      <w:r w:rsidRPr="00283834">
        <w:rPr>
          <w:rtl/>
        </w:rPr>
        <w:t>2</w:t>
      </w:r>
      <w:r w:rsidRPr="00704B91">
        <w:rPr>
          <w:rtl/>
        </w:rPr>
        <w:tab/>
        <w:t>وي</w:t>
      </w:r>
      <w:r>
        <w:rPr>
          <w:rFonts w:hint="cs"/>
          <w:rtl/>
        </w:rPr>
        <w:t>تعين</w:t>
      </w:r>
      <w:r w:rsidRPr="00704B91">
        <w:rPr>
          <w:rtl/>
        </w:rPr>
        <w:t xml:space="preserve"> على اللجنة</w:t>
      </w:r>
      <w:r>
        <w:rPr>
          <w:rFonts w:hint="cs"/>
          <w:rtl/>
        </w:rPr>
        <w:t xml:space="preserve">، </w:t>
      </w:r>
      <w:r w:rsidRPr="004D1A12">
        <w:rPr>
          <w:rtl/>
        </w:rPr>
        <w:t>على وجه الخصوص</w:t>
      </w:r>
      <w:r>
        <w:rPr>
          <w:rFonts w:hint="cs"/>
          <w:rtl/>
        </w:rPr>
        <w:t>،</w:t>
      </w:r>
      <w:r w:rsidRPr="00704B91">
        <w:rPr>
          <w:rtl/>
        </w:rPr>
        <w:t xml:space="preserve"> أن تحدد</w:t>
      </w:r>
      <w:r w:rsidRPr="004D1A12">
        <w:rPr>
          <w:rtl/>
        </w:rPr>
        <w:t xml:space="preserve"> في هذه القضية</w:t>
      </w:r>
      <w:r w:rsidRPr="00704B91">
        <w:rPr>
          <w:rtl/>
        </w:rPr>
        <w:t xml:space="preserve"> ما إذا كان ق</w:t>
      </w:r>
      <w:r>
        <w:rPr>
          <w:rFonts w:hint="cs"/>
          <w:rtl/>
        </w:rPr>
        <w:t xml:space="preserve">د جرى </w:t>
      </w:r>
      <w:r w:rsidRPr="004827F6">
        <w:rPr>
          <w:rtl/>
        </w:rPr>
        <w:t>انتهاك حقوق</w:t>
      </w:r>
      <w:r>
        <w:rPr>
          <w:rFonts w:hint="cs"/>
          <w:rtl/>
        </w:rPr>
        <w:t xml:space="preserve"> صاحب البلاغ المكفولة</w:t>
      </w:r>
      <w:r w:rsidRPr="004827F6">
        <w:rPr>
          <w:rtl/>
        </w:rPr>
        <w:t xml:space="preserve"> بموجب الاتفاقية</w:t>
      </w:r>
      <w:r w:rsidRPr="00704B91">
        <w:rPr>
          <w:rtl/>
        </w:rPr>
        <w:t xml:space="preserve"> </w:t>
      </w:r>
      <w:r>
        <w:rPr>
          <w:rFonts w:hint="cs"/>
          <w:rtl/>
        </w:rPr>
        <w:t>نتيجةً ل</w:t>
      </w:r>
      <w:r w:rsidRPr="00704B91">
        <w:rPr>
          <w:rtl/>
        </w:rPr>
        <w:t>إجراء</w:t>
      </w:r>
      <w:r>
        <w:rPr>
          <w:rFonts w:hint="cs"/>
          <w:rtl/>
        </w:rPr>
        <w:t>ات</w:t>
      </w:r>
      <w:r w:rsidRPr="00704B91">
        <w:rPr>
          <w:rtl/>
        </w:rPr>
        <w:t xml:space="preserve"> تقدير ال</w:t>
      </w:r>
      <w:r>
        <w:rPr>
          <w:rFonts w:hint="cs"/>
          <w:rtl/>
        </w:rPr>
        <w:t>عمر</w:t>
      </w:r>
      <w:r w:rsidRPr="00704B91">
        <w:rPr>
          <w:rtl/>
        </w:rPr>
        <w:t xml:space="preserve"> ال</w:t>
      </w:r>
      <w:r>
        <w:rPr>
          <w:rFonts w:hint="cs"/>
          <w:rtl/>
        </w:rPr>
        <w:t>ت</w:t>
      </w:r>
      <w:r w:rsidRPr="00704B91">
        <w:rPr>
          <w:rtl/>
        </w:rPr>
        <w:t>ي خضع له</w:t>
      </w:r>
      <w:r>
        <w:rPr>
          <w:rFonts w:hint="cs"/>
          <w:rtl/>
        </w:rPr>
        <w:t>ا</w:t>
      </w:r>
      <w:r w:rsidRPr="00704B91">
        <w:rPr>
          <w:rtl/>
        </w:rPr>
        <w:t xml:space="preserve">، </w:t>
      </w:r>
      <w:r>
        <w:rPr>
          <w:rFonts w:hint="cs"/>
          <w:rtl/>
        </w:rPr>
        <w:t>علما</w:t>
      </w:r>
      <w:r w:rsidR="0092516C">
        <w:rPr>
          <w:rFonts w:hint="cs"/>
          <w:rtl/>
        </w:rPr>
        <w:t>ً</w:t>
      </w:r>
      <w:r>
        <w:rPr>
          <w:rFonts w:hint="cs"/>
          <w:rtl/>
        </w:rPr>
        <w:t xml:space="preserve"> أن صاحب البلاغ</w:t>
      </w:r>
      <w:r w:rsidRPr="00704B91">
        <w:rPr>
          <w:rtl/>
        </w:rPr>
        <w:t xml:space="preserve"> أعلن أنه قاصر وقدم عدة وثائق هوية لدعم ادعاءاته </w:t>
      </w:r>
      <w:r>
        <w:rPr>
          <w:rtl/>
        </w:rPr>
        <w:t>–</w:t>
      </w:r>
      <w:r w:rsidRPr="00704B91">
        <w:rPr>
          <w:rtl/>
        </w:rPr>
        <w:t xml:space="preserve"> </w:t>
      </w:r>
      <w:r>
        <w:rPr>
          <w:rFonts w:hint="cs"/>
          <w:rtl/>
        </w:rPr>
        <w:t xml:space="preserve">أي، </w:t>
      </w:r>
      <w:r w:rsidRPr="00704B91">
        <w:rPr>
          <w:rtl/>
        </w:rPr>
        <w:t>في البداية، نسخة من شهادة ميلاده؛ ثم</w:t>
      </w:r>
      <w:r>
        <w:rPr>
          <w:rFonts w:hint="cs"/>
          <w:rtl/>
        </w:rPr>
        <w:t xml:space="preserve"> قدَّم،</w:t>
      </w:r>
      <w:r w:rsidRPr="00704B91">
        <w:rPr>
          <w:rtl/>
        </w:rPr>
        <w:t xml:space="preserve"> أمام قاضي الأحداث</w:t>
      </w:r>
      <w:r>
        <w:rPr>
          <w:rFonts w:hint="cs"/>
          <w:rtl/>
        </w:rPr>
        <w:t>،</w:t>
      </w:r>
      <w:r w:rsidRPr="00704B91">
        <w:rPr>
          <w:rtl/>
        </w:rPr>
        <w:t xml:space="preserve"> </w:t>
      </w:r>
      <w:bookmarkStart w:id="18" w:name="_Hlk131519898"/>
      <w:r>
        <w:rPr>
          <w:rFonts w:hint="cs"/>
          <w:rtl/>
        </w:rPr>
        <w:t>النسخة الأصلية</w:t>
      </w:r>
      <w:r w:rsidRPr="00704B91">
        <w:rPr>
          <w:rtl/>
        </w:rPr>
        <w:t xml:space="preserve"> </w:t>
      </w:r>
      <w:bookmarkEnd w:id="18"/>
      <w:r>
        <w:rPr>
          <w:rFonts w:hint="cs"/>
          <w:rtl/>
        </w:rPr>
        <w:t xml:space="preserve">من </w:t>
      </w:r>
      <w:r w:rsidRPr="00704B91">
        <w:rPr>
          <w:rtl/>
        </w:rPr>
        <w:t>شهادة ميلاده و</w:t>
      </w:r>
      <w:r w:rsidRPr="00F0212E">
        <w:rPr>
          <w:rtl/>
        </w:rPr>
        <w:t xml:space="preserve">النسخة الأصلية </w:t>
      </w:r>
      <w:r>
        <w:rPr>
          <w:rFonts w:hint="cs"/>
          <w:rtl/>
        </w:rPr>
        <w:t xml:space="preserve">من </w:t>
      </w:r>
      <w:r w:rsidRPr="00704B91">
        <w:rPr>
          <w:rtl/>
        </w:rPr>
        <w:t>بطاقة هويته الوطنية؛ و</w:t>
      </w:r>
      <w:r>
        <w:rPr>
          <w:rFonts w:hint="cs"/>
          <w:rtl/>
        </w:rPr>
        <w:t xml:space="preserve">قدَّم </w:t>
      </w:r>
      <w:r w:rsidRPr="00704B91">
        <w:rPr>
          <w:rtl/>
        </w:rPr>
        <w:t>أخيرا</w:t>
      </w:r>
      <w:r w:rsidR="000C49A3">
        <w:rPr>
          <w:rFonts w:hint="cs"/>
          <w:rtl/>
        </w:rPr>
        <w:t>ً</w:t>
      </w:r>
      <w:r w:rsidRPr="00704B91">
        <w:rPr>
          <w:rtl/>
        </w:rPr>
        <w:t xml:space="preserve">، أمام محكمة الاستئناف، </w:t>
      </w:r>
      <w:r w:rsidRPr="0039184B">
        <w:rPr>
          <w:rtl/>
        </w:rPr>
        <w:t xml:space="preserve">النسخة الأصلية </w:t>
      </w:r>
      <w:r>
        <w:rPr>
          <w:rFonts w:hint="cs"/>
          <w:rtl/>
        </w:rPr>
        <w:t xml:space="preserve">من </w:t>
      </w:r>
      <w:r w:rsidRPr="00704B91">
        <w:rPr>
          <w:rtl/>
        </w:rPr>
        <w:t>شهادة ميلاده، التي صدقتها السفارة الباكستانية في باريس، و</w:t>
      </w:r>
      <w:r w:rsidRPr="0039184B">
        <w:rPr>
          <w:rtl/>
        </w:rPr>
        <w:t>النسخة الأصلية</w:t>
      </w:r>
      <w:r w:rsidRPr="00704B91">
        <w:rPr>
          <w:rtl/>
        </w:rPr>
        <w:t xml:space="preserve"> </w:t>
      </w:r>
      <w:r>
        <w:rPr>
          <w:rFonts w:hint="cs"/>
          <w:rtl/>
        </w:rPr>
        <w:t xml:space="preserve">من </w:t>
      </w:r>
      <w:r w:rsidRPr="00704B91">
        <w:rPr>
          <w:rtl/>
        </w:rPr>
        <w:t>بطاقة هويته الوطنية الباكستانية، ونسخة من جواز سفره. واد</w:t>
      </w:r>
      <w:r>
        <w:rPr>
          <w:rFonts w:hint="cs"/>
          <w:rtl/>
        </w:rPr>
        <w:t>َّ</w:t>
      </w:r>
      <w:r w:rsidRPr="00704B91">
        <w:rPr>
          <w:rtl/>
        </w:rPr>
        <w:t xml:space="preserve">عى صاحب البلاغ، </w:t>
      </w:r>
      <w:r>
        <w:rPr>
          <w:rFonts w:hint="cs"/>
          <w:rtl/>
        </w:rPr>
        <w:t>على وجه الخصوص</w:t>
      </w:r>
      <w:r w:rsidRPr="00704B91">
        <w:rPr>
          <w:rtl/>
        </w:rPr>
        <w:t>، أن مصالح الطفل الفضلى لم ت</w:t>
      </w:r>
      <w:r>
        <w:rPr>
          <w:rFonts w:hint="cs"/>
          <w:rtl/>
        </w:rPr>
        <w:t>ُ</w:t>
      </w:r>
      <w:r w:rsidRPr="00704B91">
        <w:rPr>
          <w:rtl/>
        </w:rPr>
        <w:t>راع</w:t>
      </w:r>
      <w:r>
        <w:rPr>
          <w:rFonts w:hint="cs"/>
          <w:rtl/>
        </w:rPr>
        <w:t>َ</w:t>
      </w:r>
      <w:r w:rsidRPr="00704B91">
        <w:rPr>
          <w:rtl/>
        </w:rPr>
        <w:t xml:space="preserve"> في هذه الإجراءات، وأنه</w:t>
      </w:r>
      <w:r>
        <w:rPr>
          <w:rFonts w:hint="cs"/>
          <w:rtl/>
        </w:rPr>
        <w:t xml:space="preserve"> لم يجرِ احترام</w:t>
      </w:r>
      <w:r w:rsidRPr="00704B91">
        <w:rPr>
          <w:rtl/>
        </w:rPr>
        <w:t xml:space="preserve"> حقه في أن ي</w:t>
      </w:r>
      <w:r>
        <w:rPr>
          <w:rFonts w:hint="cs"/>
          <w:rtl/>
        </w:rPr>
        <w:t>ُ</w:t>
      </w:r>
      <w:r w:rsidRPr="00704B91">
        <w:rPr>
          <w:rtl/>
        </w:rPr>
        <w:t>ستمع إليه</w:t>
      </w:r>
      <w:r>
        <w:rPr>
          <w:rFonts w:hint="cs"/>
          <w:rtl/>
        </w:rPr>
        <w:t>،</w:t>
      </w:r>
      <w:r w:rsidRPr="00704B91">
        <w:rPr>
          <w:rtl/>
        </w:rPr>
        <w:t xml:space="preserve"> ولا حقه في الحفاظ على هويته</w:t>
      </w:r>
      <w:r>
        <w:rPr>
          <w:rFonts w:hint="cs"/>
          <w:rtl/>
        </w:rPr>
        <w:t>،</w:t>
      </w:r>
      <w:r w:rsidRPr="00704B91">
        <w:rPr>
          <w:rtl/>
        </w:rPr>
        <w:t xml:space="preserve"> وأنه لم يستفد من تدابير الحماية </w:t>
      </w:r>
      <w:r>
        <w:rPr>
          <w:rFonts w:hint="cs"/>
          <w:rtl/>
        </w:rPr>
        <w:t>بينما كان</w:t>
      </w:r>
      <w:r w:rsidRPr="00704B91">
        <w:rPr>
          <w:rtl/>
        </w:rPr>
        <w:t xml:space="preserve"> طفلا</w:t>
      </w:r>
      <w:r w:rsidR="0092516C">
        <w:rPr>
          <w:rFonts w:hint="cs"/>
          <w:rtl/>
        </w:rPr>
        <w:t>ً</w:t>
      </w:r>
      <w:r w:rsidRPr="00704B91">
        <w:rPr>
          <w:rtl/>
        </w:rPr>
        <w:t xml:space="preserve"> مهاجرا</w:t>
      </w:r>
      <w:r w:rsidR="0092516C">
        <w:rPr>
          <w:rFonts w:hint="cs"/>
          <w:rtl/>
        </w:rPr>
        <w:t>ً</w:t>
      </w:r>
      <w:r w:rsidRPr="00704B91">
        <w:rPr>
          <w:rtl/>
        </w:rPr>
        <w:t xml:space="preserve"> غير مصحوب </w:t>
      </w:r>
      <w:r w:rsidRPr="002926C5">
        <w:rPr>
          <w:rtl/>
        </w:rPr>
        <w:t>ومرتبطة أوضاعه بالشارع</w:t>
      </w:r>
      <w:r w:rsidRPr="00704B91">
        <w:rPr>
          <w:rtl/>
        </w:rPr>
        <w:t>.</w:t>
      </w:r>
    </w:p>
    <w:p w14:paraId="537ADD46" w14:textId="6C5BBAD9" w:rsidR="00EB7188" w:rsidRPr="00EB7188" w:rsidRDefault="00FE551A" w:rsidP="006446A6">
      <w:pPr>
        <w:pStyle w:val="SingleTxtGA"/>
        <w:rPr>
          <w:szCs w:val="20"/>
          <w:lang w:eastAsia="zh-TW" w:bidi="en-GB"/>
        </w:rPr>
      </w:pPr>
      <w:r w:rsidRPr="00283834">
        <w:rPr>
          <w:rtl/>
        </w:rPr>
        <w:t>8</w:t>
      </w:r>
      <w:r w:rsidRPr="00704B91">
        <w:rPr>
          <w:szCs w:val="20"/>
          <w:rtl/>
        </w:rPr>
        <w:t>-</w:t>
      </w:r>
      <w:r w:rsidRPr="00283834">
        <w:rPr>
          <w:rtl/>
        </w:rPr>
        <w:t>3</w:t>
      </w:r>
      <w:r w:rsidRPr="00704B91">
        <w:rPr>
          <w:rtl/>
        </w:rPr>
        <w:tab/>
        <w:t>وتُ</w:t>
      </w:r>
      <w:r>
        <w:rPr>
          <w:rFonts w:hint="cs"/>
          <w:rtl/>
        </w:rPr>
        <w:t>شير</w:t>
      </w:r>
      <w:r w:rsidRPr="00704B91">
        <w:rPr>
          <w:rtl/>
        </w:rPr>
        <w:t xml:space="preserve"> اللجنة </w:t>
      </w:r>
      <w:r>
        <w:rPr>
          <w:rFonts w:hint="cs"/>
          <w:rtl/>
        </w:rPr>
        <w:t xml:space="preserve">إلى </w:t>
      </w:r>
      <w:r w:rsidRPr="00704B91">
        <w:rPr>
          <w:rtl/>
        </w:rPr>
        <w:t>أن إجراء</w:t>
      </w:r>
      <w:r>
        <w:rPr>
          <w:rFonts w:hint="cs"/>
          <w:rtl/>
        </w:rPr>
        <w:t>ات</w:t>
      </w:r>
      <w:r w:rsidRPr="00704B91">
        <w:rPr>
          <w:rtl/>
        </w:rPr>
        <w:t xml:space="preserve"> ت</w:t>
      </w:r>
      <w:r>
        <w:rPr>
          <w:rFonts w:hint="cs"/>
          <w:rtl/>
        </w:rPr>
        <w:t>قدير</w:t>
      </w:r>
      <w:r w:rsidRPr="00704B91">
        <w:rPr>
          <w:rtl/>
        </w:rPr>
        <w:t xml:space="preserve"> </w:t>
      </w:r>
      <w:r>
        <w:rPr>
          <w:rFonts w:hint="cs"/>
          <w:rtl/>
        </w:rPr>
        <w:t>عمر</w:t>
      </w:r>
      <w:r w:rsidRPr="00704B91">
        <w:rPr>
          <w:rtl/>
        </w:rPr>
        <w:t xml:space="preserve"> شخص يافع يد</w:t>
      </w:r>
      <w:r>
        <w:rPr>
          <w:rFonts w:hint="cs"/>
          <w:rtl/>
        </w:rPr>
        <w:t>َّ</w:t>
      </w:r>
      <w:r w:rsidRPr="00704B91">
        <w:rPr>
          <w:rtl/>
        </w:rPr>
        <w:t>عي أنه قاصر أمرٌ بالغ الأهمية، لأن نتيجته</w:t>
      </w:r>
      <w:r>
        <w:rPr>
          <w:rFonts w:hint="cs"/>
          <w:rtl/>
        </w:rPr>
        <w:t>ا</w:t>
      </w:r>
      <w:r w:rsidRPr="00704B91">
        <w:rPr>
          <w:rtl/>
        </w:rPr>
        <w:t xml:space="preserve"> تحدد ما إذا كان يحق له الاستفادة أم لا من الحماية الوطنية باعتباره طفلاً. </w:t>
      </w:r>
      <w:r>
        <w:rPr>
          <w:rFonts w:hint="cs"/>
          <w:rtl/>
        </w:rPr>
        <w:t xml:space="preserve">كما </w:t>
      </w:r>
      <w:r w:rsidRPr="00704B91">
        <w:rPr>
          <w:rtl/>
        </w:rPr>
        <w:t>تكتسي إجراءات ت</w:t>
      </w:r>
      <w:r>
        <w:rPr>
          <w:rFonts w:hint="cs"/>
          <w:rtl/>
        </w:rPr>
        <w:t>قدير</w:t>
      </w:r>
      <w:r w:rsidRPr="00704B91">
        <w:rPr>
          <w:rtl/>
        </w:rPr>
        <w:t xml:space="preserve"> ال</w:t>
      </w:r>
      <w:r>
        <w:rPr>
          <w:rFonts w:hint="cs"/>
          <w:rtl/>
        </w:rPr>
        <w:t xml:space="preserve">عمر </w:t>
      </w:r>
      <w:r w:rsidRPr="00704B91">
        <w:rPr>
          <w:rtl/>
        </w:rPr>
        <w:t xml:space="preserve">أهمية </w:t>
      </w:r>
      <w:r>
        <w:rPr>
          <w:rFonts w:hint="cs"/>
          <w:rtl/>
        </w:rPr>
        <w:t>كبرى</w:t>
      </w:r>
      <w:r w:rsidRPr="00704B91">
        <w:rPr>
          <w:rtl/>
        </w:rPr>
        <w:t xml:space="preserve"> بالنسبة للجنة باعتبارها</w:t>
      </w:r>
      <w:r>
        <w:rPr>
          <w:rFonts w:hint="cs"/>
          <w:rtl/>
        </w:rPr>
        <w:t xml:space="preserve"> تمثّل</w:t>
      </w:r>
      <w:r w:rsidRPr="00704B91">
        <w:rPr>
          <w:rtl/>
        </w:rPr>
        <w:t xml:space="preserve"> </w:t>
      </w:r>
      <w:r>
        <w:rPr>
          <w:rFonts w:hint="cs"/>
          <w:rtl/>
        </w:rPr>
        <w:t>ال</w:t>
      </w:r>
      <w:r w:rsidRPr="00704B91">
        <w:rPr>
          <w:rtl/>
        </w:rPr>
        <w:t>أساس</w:t>
      </w:r>
      <w:r>
        <w:rPr>
          <w:rFonts w:hint="cs"/>
          <w:rtl/>
        </w:rPr>
        <w:t xml:space="preserve"> الذي يقوم عليه</w:t>
      </w:r>
      <w:r w:rsidRPr="00704B91">
        <w:rPr>
          <w:rtl/>
        </w:rPr>
        <w:t xml:space="preserve"> التمتع بالحقوق ال</w:t>
      </w:r>
      <w:r>
        <w:rPr>
          <w:rFonts w:hint="cs"/>
          <w:rtl/>
        </w:rPr>
        <w:t>منصوص عليها</w:t>
      </w:r>
      <w:r w:rsidRPr="00704B91">
        <w:rPr>
          <w:rtl/>
        </w:rPr>
        <w:t xml:space="preserve"> في الاتفاقية. لذ</w:t>
      </w:r>
      <w:r>
        <w:rPr>
          <w:rFonts w:hint="cs"/>
          <w:rtl/>
        </w:rPr>
        <w:t>ا</w:t>
      </w:r>
      <w:r w:rsidRPr="00704B91">
        <w:rPr>
          <w:rtl/>
        </w:rPr>
        <w:t xml:space="preserve"> من الضروري أن </w:t>
      </w:r>
      <w:r>
        <w:rPr>
          <w:rFonts w:hint="cs"/>
          <w:rtl/>
        </w:rPr>
        <w:t>ت</w:t>
      </w:r>
      <w:r w:rsidRPr="00704B91">
        <w:rPr>
          <w:rtl/>
        </w:rPr>
        <w:t>ستند</w:t>
      </w:r>
      <w:r>
        <w:rPr>
          <w:rFonts w:hint="cs"/>
          <w:rtl/>
        </w:rPr>
        <w:t xml:space="preserve"> هذه العملية </w:t>
      </w:r>
      <w:r w:rsidRPr="00704B91">
        <w:rPr>
          <w:rtl/>
        </w:rPr>
        <w:t>إلى الإجراءات القانونية الواجبة وأن تكون القرارات الناتجة</w:t>
      </w:r>
      <w:r>
        <w:rPr>
          <w:rFonts w:hint="cs"/>
          <w:rtl/>
        </w:rPr>
        <w:t xml:space="preserve"> عنها</w:t>
      </w:r>
      <w:r w:rsidRPr="00704B91">
        <w:rPr>
          <w:rtl/>
        </w:rPr>
        <w:t xml:space="preserve"> قابلة للاستئناف. وينبغي، ما دامت إجراءات</w:t>
      </w:r>
      <w:r w:rsidRPr="0099038E">
        <w:rPr>
          <w:rtl/>
        </w:rPr>
        <w:t xml:space="preserve"> تقدير ال</w:t>
      </w:r>
      <w:r>
        <w:rPr>
          <w:rFonts w:hint="cs"/>
          <w:rtl/>
        </w:rPr>
        <w:t>عمر</w:t>
      </w:r>
      <w:r w:rsidRPr="00704B91">
        <w:rPr>
          <w:rtl/>
        </w:rPr>
        <w:t xml:space="preserve"> جارية، تفسير الشك لصالح الشخص المعني ومعاملته باعتباره طفلاً. و</w:t>
      </w:r>
      <w:r>
        <w:rPr>
          <w:rFonts w:hint="cs"/>
          <w:rtl/>
        </w:rPr>
        <w:t>من ثم</w:t>
      </w:r>
      <w:r w:rsidRPr="00704B91">
        <w:rPr>
          <w:rtl/>
        </w:rPr>
        <w:t>، ت</w:t>
      </w:r>
      <w:r>
        <w:rPr>
          <w:rFonts w:hint="cs"/>
          <w:rtl/>
        </w:rPr>
        <w:t>رى</w:t>
      </w:r>
      <w:r w:rsidRPr="00704B91">
        <w:rPr>
          <w:rtl/>
        </w:rPr>
        <w:t xml:space="preserve"> اللجنة وجوب إيلاء الاعتبار الأول لمصالح الطفل الفضلى </w:t>
      </w:r>
      <w:r>
        <w:rPr>
          <w:rFonts w:hint="cs"/>
          <w:rtl/>
        </w:rPr>
        <w:t>في جميع مراحل</w:t>
      </w:r>
      <w:r w:rsidRPr="00704B91">
        <w:rPr>
          <w:rtl/>
        </w:rPr>
        <w:t xml:space="preserve"> </w:t>
      </w:r>
      <w:r w:rsidRPr="002D5B2C">
        <w:rPr>
          <w:rtl/>
        </w:rPr>
        <w:t>إجراءات ت</w:t>
      </w:r>
      <w:r>
        <w:rPr>
          <w:rFonts w:hint="cs"/>
          <w:rtl/>
        </w:rPr>
        <w:t>قدير</w:t>
      </w:r>
      <w:r w:rsidRPr="002D5B2C">
        <w:rPr>
          <w:rtl/>
        </w:rPr>
        <w:t xml:space="preserve"> ال</w:t>
      </w:r>
      <w:r>
        <w:rPr>
          <w:rFonts w:hint="cs"/>
          <w:rtl/>
        </w:rPr>
        <w:t>عمر</w:t>
      </w:r>
      <w:r w:rsidR="00EB7188">
        <w:rPr>
          <w:sz w:val="18"/>
          <w:vertAlign w:val="superscript"/>
          <w:rtl/>
        </w:rPr>
        <w:t>(</w:t>
      </w:r>
      <w:r w:rsidR="00EB7188" w:rsidRPr="00283834">
        <w:rPr>
          <w:sz w:val="18"/>
          <w:vertAlign w:val="superscript"/>
          <w:lang w:val="en-US"/>
        </w:rPr>
        <w:footnoteReference w:id="23"/>
      </w:r>
      <w:r w:rsidR="00EB7188" w:rsidRPr="00EB7188">
        <w:rPr>
          <w:sz w:val="18"/>
          <w:vertAlign w:val="superscript"/>
          <w:rtl/>
        </w:rPr>
        <w:t>)</w:t>
      </w:r>
      <w:r w:rsidR="00EB7188" w:rsidRPr="00EB7188">
        <w:rPr>
          <w:rtl/>
        </w:rPr>
        <w:t>.</w:t>
      </w:r>
    </w:p>
    <w:p w14:paraId="11C830C2" w14:textId="54A83457" w:rsidR="00FE551A" w:rsidRPr="0062675E" w:rsidRDefault="00FE551A" w:rsidP="006446A6">
      <w:pPr>
        <w:pStyle w:val="SingleTxtGA"/>
        <w:rPr>
          <w:spacing w:val="-2"/>
          <w:szCs w:val="20"/>
          <w:lang w:val="en-US" w:eastAsia="zh-TW" w:bidi="en-GB"/>
        </w:rPr>
      </w:pPr>
      <w:r w:rsidRPr="00283834">
        <w:rPr>
          <w:spacing w:val="-2"/>
          <w:rtl/>
        </w:rPr>
        <w:t>8</w:t>
      </w:r>
      <w:r w:rsidRPr="0062675E">
        <w:rPr>
          <w:spacing w:val="-2"/>
          <w:szCs w:val="20"/>
          <w:rtl/>
        </w:rPr>
        <w:t>-</w:t>
      </w:r>
      <w:r w:rsidRPr="00283834">
        <w:rPr>
          <w:spacing w:val="-2"/>
          <w:rtl/>
        </w:rPr>
        <w:t>4</w:t>
      </w:r>
      <w:r w:rsidRPr="0062675E">
        <w:rPr>
          <w:spacing w:val="-2"/>
          <w:rtl/>
        </w:rPr>
        <w:tab/>
        <w:t>وفي هذه القضية، تلاحظ اللجنة أن سلطات الدولة الطرف اعتبرت في البداية</w:t>
      </w:r>
      <w:r w:rsidRPr="0062675E">
        <w:rPr>
          <w:rFonts w:hint="cs"/>
          <w:spacing w:val="-2"/>
          <w:rtl/>
        </w:rPr>
        <w:t xml:space="preserve"> أن</w:t>
      </w:r>
      <w:r w:rsidRPr="0062675E">
        <w:rPr>
          <w:spacing w:val="-2"/>
          <w:rtl/>
        </w:rPr>
        <w:t xml:space="preserve"> صاحب البلاغ قد بلغ سن ال</w:t>
      </w:r>
      <w:r w:rsidRPr="0062675E">
        <w:rPr>
          <w:rFonts w:hint="cs"/>
          <w:spacing w:val="-2"/>
          <w:rtl/>
        </w:rPr>
        <w:t>رشد</w:t>
      </w:r>
      <w:r w:rsidRPr="0062675E">
        <w:rPr>
          <w:spacing w:val="-2"/>
          <w:rtl/>
        </w:rPr>
        <w:t xml:space="preserve"> للأسباب التالية: (أ) لم يقدم صاحب البلاغ أي وث</w:t>
      </w:r>
      <w:r w:rsidRPr="0062675E">
        <w:rPr>
          <w:rFonts w:hint="cs"/>
          <w:spacing w:val="-2"/>
          <w:rtl/>
        </w:rPr>
        <w:t>ائق</w:t>
      </w:r>
      <w:r w:rsidRPr="0062675E">
        <w:rPr>
          <w:spacing w:val="-2"/>
          <w:rtl/>
        </w:rPr>
        <w:t xml:space="preserve"> هوية "ذات قيمة إثباتية كافية كدليل على </w:t>
      </w:r>
      <w:r w:rsidRPr="0062675E">
        <w:rPr>
          <w:rFonts w:hint="cs"/>
          <w:spacing w:val="-2"/>
          <w:rtl/>
        </w:rPr>
        <w:t>أ</w:t>
      </w:r>
      <w:r w:rsidRPr="0062675E">
        <w:rPr>
          <w:spacing w:val="-2"/>
          <w:rtl/>
        </w:rPr>
        <w:t>نه قاصر"؛ (ب) لم يثبت العمر</w:t>
      </w:r>
      <w:r w:rsidRPr="0062675E">
        <w:rPr>
          <w:rFonts w:hint="cs"/>
          <w:spacing w:val="-2"/>
          <w:rtl/>
        </w:rPr>
        <w:t>ُ</w:t>
      </w:r>
      <w:r w:rsidRPr="0062675E">
        <w:rPr>
          <w:spacing w:val="-2"/>
          <w:rtl/>
        </w:rPr>
        <w:t xml:space="preserve"> المزعوم </w:t>
      </w:r>
      <w:r w:rsidRPr="0062675E">
        <w:rPr>
          <w:rFonts w:hint="cs"/>
          <w:spacing w:val="-2"/>
          <w:rtl/>
        </w:rPr>
        <w:t>ل</w:t>
      </w:r>
      <w:r w:rsidRPr="0062675E">
        <w:rPr>
          <w:spacing w:val="-2"/>
          <w:rtl/>
        </w:rPr>
        <w:t>صاحب البلاغ</w:t>
      </w:r>
      <w:r w:rsidRPr="0062675E">
        <w:rPr>
          <w:rFonts w:hint="cs"/>
          <w:spacing w:val="-2"/>
          <w:rtl/>
        </w:rPr>
        <w:t xml:space="preserve"> من خلال</w:t>
      </w:r>
      <w:r w:rsidRPr="0062675E">
        <w:rPr>
          <w:spacing w:val="-2"/>
          <w:rtl/>
        </w:rPr>
        <w:t xml:space="preserve"> سلوكه </w:t>
      </w:r>
      <w:r w:rsidRPr="0062675E">
        <w:rPr>
          <w:rFonts w:hint="cs"/>
          <w:spacing w:val="-2"/>
          <w:rtl/>
        </w:rPr>
        <w:t>أو</w:t>
      </w:r>
      <w:r w:rsidRPr="0062675E">
        <w:rPr>
          <w:spacing w:val="-2"/>
          <w:rtl/>
        </w:rPr>
        <w:t xml:space="preserve"> </w:t>
      </w:r>
      <w:r w:rsidRPr="0062675E">
        <w:rPr>
          <w:rFonts w:hint="cs"/>
          <w:spacing w:val="-2"/>
          <w:rtl/>
        </w:rPr>
        <w:t>سماته</w:t>
      </w:r>
      <w:r w:rsidRPr="0062675E">
        <w:rPr>
          <w:spacing w:val="-2"/>
          <w:rtl/>
        </w:rPr>
        <w:t xml:space="preserve"> البدنية، رغم صغر سنه</w:t>
      </w:r>
      <w:r w:rsidRPr="0062675E">
        <w:rPr>
          <w:rFonts w:hint="cs"/>
          <w:spacing w:val="-2"/>
          <w:rtl/>
        </w:rPr>
        <w:t>،</w:t>
      </w:r>
      <w:r w:rsidRPr="0062675E">
        <w:rPr>
          <w:spacing w:val="-2"/>
          <w:rtl/>
        </w:rPr>
        <w:t xml:space="preserve"> </w:t>
      </w:r>
      <w:r w:rsidRPr="0062675E">
        <w:rPr>
          <w:rFonts w:hint="cs"/>
          <w:spacing w:val="-2"/>
          <w:rtl/>
        </w:rPr>
        <w:t>كما أن</w:t>
      </w:r>
      <w:r w:rsidRPr="0062675E">
        <w:rPr>
          <w:spacing w:val="-2"/>
          <w:rtl/>
        </w:rPr>
        <w:t xml:space="preserve"> </w:t>
      </w:r>
      <w:r w:rsidRPr="0062675E">
        <w:rPr>
          <w:rFonts w:hint="cs"/>
          <w:spacing w:val="-2"/>
          <w:rtl/>
        </w:rPr>
        <w:t>ال</w:t>
      </w:r>
      <w:r w:rsidRPr="0062675E">
        <w:rPr>
          <w:spacing w:val="-2"/>
          <w:rtl/>
        </w:rPr>
        <w:t>صورة</w:t>
      </w:r>
      <w:r w:rsidRPr="0062675E">
        <w:rPr>
          <w:rFonts w:hint="cs"/>
          <w:spacing w:val="-2"/>
          <w:rtl/>
        </w:rPr>
        <w:t xml:space="preserve"> الفوتوغرافية</w:t>
      </w:r>
      <w:r w:rsidRPr="0062675E">
        <w:rPr>
          <w:spacing w:val="-2"/>
          <w:rtl/>
        </w:rPr>
        <w:t xml:space="preserve"> المبيَّنة في بطاقة الهوية الباكستانية التي قُدمت في الجلسة</w:t>
      </w:r>
      <w:r w:rsidRPr="0062675E">
        <w:rPr>
          <w:rFonts w:hint="cs"/>
          <w:spacing w:val="-2"/>
          <w:rtl/>
        </w:rPr>
        <w:t xml:space="preserve"> المعقودة أمام قاضي الأحداث</w:t>
      </w:r>
      <w:r w:rsidRPr="0062675E">
        <w:rPr>
          <w:spacing w:val="-2"/>
          <w:rtl/>
        </w:rPr>
        <w:t xml:space="preserve"> لا تبدو مطابقة له؛ (ج) </w:t>
      </w:r>
      <w:r w:rsidRPr="0062675E">
        <w:rPr>
          <w:rFonts w:hint="cs"/>
          <w:spacing w:val="-2"/>
          <w:rtl/>
        </w:rPr>
        <w:t>حُدد</w:t>
      </w:r>
      <w:r w:rsidRPr="0062675E">
        <w:rPr>
          <w:spacing w:val="-2"/>
          <w:rtl/>
        </w:rPr>
        <w:t xml:space="preserve"> العديد من </w:t>
      </w:r>
      <w:r w:rsidRPr="0062675E">
        <w:rPr>
          <w:rFonts w:hint="cs"/>
          <w:spacing w:val="-2"/>
          <w:rtl/>
        </w:rPr>
        <w:t>أوجه عدم الاتساق</w:t>
      </w:r>
      <w:r w:rsidRPr="0062675E">
        <w:rPr>
          <w:spacing w:val="-2"/>
          <w:rtl/>
        </w:rPr>
        <w:t xml:space="preserve"> خلال مقابلة التقييم الأولي وجلسة الاستماع</w:t>
      </w:r>
      <w:r w:rsidRPr="0062675E">
        <w:rPr>
          <w:rFonts w:hint="cs"/>
          <w:spacing w:val="-2"/>
          <w:rtl/>
        </w:rPr>
        <w:t xml:space="preserve"> المعقودة</w:t>
      </w:r>
      <w:r w:rsidRPr="0062675E">
        <w:rPr>
          <w:spacing w:val="-2"/>
          <w:rtl/>
        </w:rPr>
        <w:t xml:space="preserve"> أمام قاضي الأحداث. وتحيط اللجنة علما</w:t>
      </w:r>
      <w:r w:rsidR="0092516C" w:rsidRPr="0062675E">
        <w:rPr>
          <w:rFonts w:hint="cs"/>
          <w:spacing w:val="-2"/>
          <w:rtl/>
        </w:rPr>
        <w:t>ً</w:t>
      </w:r>
      <w:r w:rsidRPr="0062675E">
        <w:rPr>
          <w:spacing w:val="-2"/>
          <w:rtl/>
        </w:rPr>
        <w:t xml:space="preserve"> أيضا</w:t>
      </w:r>
      <w:r w:rsidR="0092516C" w:rsidRPr="0062675E">
        <w:rPr>
          <w:rFonts w:hint="cs"/>
          <w:spacing w:val="-2"/>
          <w:rtl/>
        </w:rPr>
        <w:t>ً</w:t>
      </w:r>
      <w:r w:rsidRPr="0062675E">
        <w:rPr>
          <w:spacing w:val="-2"/>
          <w:rtl/>
        </w:rPr>
        <w:t xml:space="preserve"> بحجة الدولة الطرف أن</w:t>
      </w:r>
      <w:r w:rsidRPr="0062675E">
        <w:rPr>
          <w:rFonts w:hint="cs"/>
          <w:spacing w:val="-2"/>
          <w:rtl/>
        </w:rPr>
        <w:t>ه تم احترام</w:t>
      </w:r>
      <w:r w:rsidRPr="0062675E">
        <w:rPr>
          <w:spacing w:val="-2"/>
          <w:rtl/>
        </w:rPr>
        <w:t xml:space="preserve"> حقوق صاحب البلاغ في </w:t>
      </w:r>
      <w:r w:rsidRPr="0062675E">
        <w:rPr>
          <w:rFonts w:hint="cs"/>
          <w:spacing w:val="-2"/>
          <w:rtl/>
        </w:rPr>
        <w:t>ال</w:t>
      </w:r>
      <w:r w:rsidRPr="0062675E">
        <w:rPr>
          <w:spacing w:val="-2"/>
          <w:rtl/>
        </w:rPr>
        <w:t>نهاية، لأن محكمة الاستئناف اعترفت أخيرا</w:t>
      </w:r>
      <w:r w:rsidR="0092516C" w:rsidRPr="0062675E">
        <w:rPr>
          <w:rFonts w:hint="cs"/>
          <w:spacing w:val="-2"/>
          <w:rtl/>
        </w:rPr>
        <w:t>ً</w:t>
      </w:r>
      <w:r w:rsidRPr="0062675E">
        <w:rPr>
          <w:spacing w:val="-2"/>
          <w:rtl/>
        </w:rPr>
        <w:t xml:space="preserve"> بصحة الوثائق التي قدمها صاحب البلاغ وبأنه كان ينبغي</w:t>
      </w:r>
      <w:r w:rsidRPr="0062675E">
        <w:rPr>
          <w:rFonts w:hint="cs"/>
          <w:spacing w:val="-2"/>
          <w:rtl/>
        </w:rPr>
        <w:t xml:space="preserve"> إيداعه لدى </w:t>
      </w:r>
      <w:r w:rsidRPr="0062675E">
        <w:rPr>
          <w:spacing w:val="-2"/>
          <w:rtl/>
        </w:rPr>
        <w:t>مؤسسة الرعاية الاجتماعية للطفل</w:t>
      </w:r>
      <w:r w:rsidRPr="0062675E">
        <w:rPr>
          <w:rFonts w:hint="cs"/>
          <w:spacing w:val="-2"/>
          <w:rtl/>
        </w:rPr>
        <w:t xml:space="preserve"> باعتباره </w:t>
      </w:r>
      <w:r w:rsidRPr="0062675E">
        <w:rPr>
          <w:spacing w:val="-2"/>
          <w:rtl/>
        </w:rPr>
        <w:t>طفلا</w:t>
      </w:r>
      <w:r w:rsidR="0092516C" w:rsidRPr="0062675E">
        <w:rPr>
          <w:rFonts w:hint="cs"/>
          <w:spacing w:val="-2"/>
          <w:rtl/>
        </w:rPr>
        <w:t>ً</w:t>
      </w:r>
      <w:r w:rsidRPr="0062675E">
        <w:rPr>
          <w:spacing w:val="-2"/>
          <w:rtl/>
        </w:rPr>
        <w:t>.</w:t>
      </w:r>
    </w:p>
    <w:p w14:paraId="48034098" w14:textId="4FF871B6" w:rsidR="00FE551A" w:rsidRPr="00704B91" w:rsidRDefault="00FE551A" w:rsidP="006446A6">
      <w:pPr>
        <w:pStyle w:val="SingleTxtGA"/>
        <w:rPr>
          <w:szCs w:val="20"/>
          <w:lang w:val="ar-SA" w:eastAsia="zh-TW" w:bidi="en-GB"/>
        </w:rPr>
      </w:pPr>
      <w:r w:rsidRPr="00283834">
        <w:rPr>
          <w:rtl/>
        </w:rPr>
        <w:t>8</w:t>
      </w:r>
      <w:r w:rsidRPr="00704B91">
        <w:rPr>
          <w:szCs w:val="20"/>
          <w:rtl/>
        </w:rPr>
        <w:t>-</w:t>
      </w:r>
      <w:r w:rsidRPr="00283834">
        <w:rPr>
          <w:rtl/>
        </w:rPr>
        <w:t>5</w:t>
      </w:r>
      <w:r w:rsidRPr="00704B91">
        <w:rPr>
          <w:rtl/>
        </w:rPr>
        <w:tab/>
        <w:t>غير أن اللجنة تحيط علما</w:t>
      </w:r>
      <w:r w:rsidR="0092516C">
        <w:rPr>
          <w:rFonts w:hint="cs"/>
          <w:rtl/>
        </w:rPr>
        <w:t>ً</w:t>
      </w:r>
      <w:r w:rsidRPr="00704B91">
        <w:rPr>
          <w:rtl/>
        </w:rPr>
        <w:t xml:space="preserve"> بحجة صاحب البلاغ أنه لم تعل</w:t>
      </w:r>
      <w:r>
        <w:rPr>
          <w:rFonts w:hint="cs"/>
          <w:rtl/>
        </w:rPr>
        <w:t>َّ</w:t>
      </w:r>
      <w:r w:rsidRPr="00704B91">
        <w:rPr>
          <w:rtl/>
        </w:rPr>
        <w:t>ق</w:t>
      </w:r>
      <w:r w:rsidRPr="00AB7338">
        <w:rPr>
          <w:rtl/>
        </w:rPr>
        <w:t xml:space="preserve"> </w:t>
      </w:r>
      <w:r>
        <w:rPr>
          <w:rFonts w:hint="cs"/>
          <w:rtl/>
        </w:rPr>
        <w:t>طوال فترة</w:t>
      </w:r>
      <w:r w:rsidRPr="00AB7338">
        <w:rPr>
          <w:rtl/>
        </w:rPr>
        <w:t xml:space="preserve"> سنة ونصف تقريبا</w:t>
      </w:r>
      <w:r w:rsidR="0092516C">
        <w:rPr>
          <w:rFonts w:hint="cs"/>
          <w:rtl/>
        </w:rPr>
        <w:t>ً</w:t>
      </w:r>
      <w:r w:rsidRPr="00704B91">
        <w:rPr>
          <w:rtl/>
        </w:rPr>
        <w:t xml:space="preserve"> أي قيمة على وثائق الهوية التي قدمها (</w:t>
      </w:r>
      <w:r>
        <w:rPr>
          <w:rFonts w:hint="cs"/>
          <w:rtl/>
        </w:rPr>
        <w:t xml:space="preserve">أي </w:t>
      </w:r>
      <w:r w:rsidRPr="00704B91">
        <w:rPr>
          <w:rtl/>
        </w:rPr>
        <w:t>منذ دخوله فرنسا وحتى تاريخ صدور قرار محكمة الاستئناف</w:t>
      </w:r>
      <w:r w:rsidR="00EB7188" w:rsidRPr="00EB7188">
        <w:rPr>
          <w:rtl/>
        </w:rPr>
        <w:t xml:space="preserve">). </w:t>
      </w:r>
      <w:r w:rsidRPr="00704B91">
        <w:rPr>
          <w:rtl/>
        </w:rPr>
        <w:t>وتُ</w:t>
      </w:r>
      <w:r>
        <w:rPr>
          <w:rFonts w:hint="cs"/>
          <w:rtl/>
        </w:rPr>
        <w:t>شير</w:t>
      </w:r>
      <w:r w:rsidRPr="00704B91">
        <w:rPr>
          <w:rtl/>
        </w:rPr>
        <w:t xml:space="preserve"> اللجنة </w:t>
      </w:r>
      <w:r>
        <w:rPr>
          <w:rFonts w:hint="cs"/>
          <w:rtl/>
        </w:rPr>
        <w:t xml:space="preserve">إلى </w:t>
      </w:r>
      <w:r w:rsidRPr="00704B91">
        <w:rPr>
          <w:rtl/>
        </w:rPr>
        <w:t>أنه ينبغي اعتبار وثائق</w:t>
      </w:r>
      <w:r>
        <w:rPr>
          <w:rFonts w:hint="cs"/>
          <w:rtl/>
        </w:rPr>
        <w:t xml:space="preserve"> الهوية</w:t>
      </w:r>
      <w:r w:rsidRPr="00704B91">
        <w:rPr>
          <w:rtl/>
        </w:rPr>
        <w:t xml:space="preserve"> المت</w:t>
      </w:r>
      <w:r>
        <w:rPr>
          <w:rFonts w:hint="cs"/>
          <w:rtl/>
        </w:rPr>
        <w:t>وافرة</w:t>
      </w:r>
      <w:r w:rsidRPr="00704B91">
        <w:rPr>
          <w:rtl/>
        </w:rPr>
        <w:t xml:space="preserve"> </w:t>
      </w:r>
      <w:r>
        <w:rPr>
          <w:rFonts w:hint="cs"/>
          <w:rtl/>
        </w:rPr>
        <w:t>وثائق ذات حجية</w:t>
      </w:r>
      <w:r w:rsidRPr="00704B91">
        <w:rPr>
          <w:rtl/>
        </w:rPr>
        <w:t xml:space="preserve"> ما لم يثبت العكس</w:t>
      </w:r>
      <w:r w:rsidR="00EB7188">
        <w:rPr>
          <w:sz w:val="18"/>
          <w:vertAlign w:val="superscript"/>
          <w:rtl/>
        </w:rPr>
        <w:t>(</w:t>
      </w:r>
      <w:r w:rsidR="00EB7188" w:rsidRPr="00283834">
        <w:rPr>
          <w:sz w:val="18"/>
          <w:vertAlign w:val="superscript"/>
          <w:lang w:val="en-US"/>
        </w:rPr>
        <w:footnoteReference w:id="24"/>
      </w:r>
      <w:r w:rsidR="00EB7188" w:rsidRPr="00EB7188">
        <w:rPr>
          <w:sz w:val="18"/>
          <w:vertAlign w:val="superscript"/>
          <w:rtl/>
        </w:rPr>
        <w:t>)</w:t>
      </w:r>
      <w:r w:rsidR="00EB7188" w:rsidRPr="00EB7188">
        <w:rPr>
          <w:rtl/>
        </w:rPr>
        <w:t xml:space="preserve">. </w:t>
      </w:r>
      <w:r w:rsidRPr="00704B91">
        <w:rPr>
          <w:rtl/>
        </w:rPr>
        <w:t>وتُ</w:t>
      </w:r>
      <w:r>
        <w:rPr>
          <w:rFonts w:hint="cs"/>
          <w:rtl/>
        </w:rPr>
        <w:t>شير</w:t>
      </w:r>
      <w:r w:rsidRPr="00704B91">
        <w:rPr>
          <w:rtl/>
        </w:rPr>
        <w:t xml:space="preserve"> اللجنة</w:t>
      </w:r>
      <w:r>
        <w:rPr>
          <w:rFonts w:hint="cs"/>
          <w:rtl/>
        </w:rPr>
        <w:t xml:space="preserve"> أيضا</w:t>
      </w:r>
      <w:r w:rsidR="0092516C">
        <w:rPr>
          <w:rFonts w:hint="cs"/>
          <w:rtl/>
        </w:rPr>
        <w:t>ً</w:t>
      </w:r>
      <w:r w:rsidRPr="00704B91">
        <w:rPr>
          <w:rtl/>
        </w:rPr>
        <w:t xml:space="preserve"> </w:t>
      </w:r>
      <w:r>
        <w:rPr>
          <w:rFonts w:hint="cs"/>
          <w:rtl/>
        </w:rPr>
        <w:t xml:space="preserve">إلى </w:t>
      </w:r>
      <w:r w:rsidRPr="00704B91">
        <w:rPr>
          <w:rtl/>
        </w:rPr>
        <w:t xml:space="preserve">أن عبء الإثبات لا يقع على صاحب البلاغ وحده، ولا سيما بالنظر إلى أن صاحب البلاغ والدولة الطرف لا يتساويان في </w:t>
      </w:r>
      <w:r>
        <w:rPr>
          <w:rFonts w:hint="cs"/>
          <w:rtl/>
        </w:rPr>
        <w:t>فرص</w:t>
      </w:r>
      <w:r w:rsidRPr="00704B91">
        <w:rPr>
          <w:rtl/>
        </w:rPr>
        <w:t xml:space="preserve"> الحصول على عناصر الإثبات، وأن الدولة الطرف وحدها </w:t>
      </w:r>
      <w:r w:rsidRPr="00704B91">
        <w:rPr>
          <w:rtl/>
        </w:rPr>
        <w:lastRenderedPageBreak/>
        <w:t>تملك</w:t>
      </w:r>
      <w:r>
        <w:rPr>
          <w:rFonts w:hint="cs"/>
          <w:rtl/>
        </w:rPr>
        <w:t>،</w:t>
      </w:r>
      <w:r w:rsidRPr="00704B91">
        <w:rPr>
          <w:rtl/>
        </w:rPr>
        <w:t xml:space="preserve"> في </w:t>
      </w:r>
      <w:r>
        <w:rPr>
          <w:rFonts w:hint="cs"/>
          <w:rtl/>
        </w:rPr>
        <w:t>أ</w:t>
      </w:r>
      <w:r w:rsidRPr="00704B91">
        <w:rPr>
          <w:rtl/>
        </w:rPr>
        <w:t>حيان</w:t>
      </w:r>
      <w:r>
        <w:rPr>
          <w:rFonts w:hint="cs"/>
          <w:rtl/>
        </w:rPr>
        <w:t xml:space="preserve"> كثيرة،</w:t>
      </w:r>
      <w:r w:rsidRPr="00704B91">
        <w:rPr>
          <w:rtl/>
        </w:rPr>
        <w:t xml:space="preserve"> المعلومات ذات الصلة</w:t>
      </w:r>
      <w:r w:rsidR="00EB7188">
        <w:rPr>
          <w:sz w:val="18"/>
          <w:vertAlign w:val="superscript"/>
          <w:rtl/>
        </w:rPr>
        <w:t>(</w:t>
      </w:r>
      <w:r w:rsidR="00EB7188" w:rsidRPr="00283834">
        <w:rPr>
          <w:sz w:val="18"/>
          <w:vertAlign w:val="superscript"/>
          <w:lang w:val="en-US"/>
        </w:rPr>
        <w:footnoteReference w:id="25"/>
      </w:r>
      <w:r w:rsidR="00EB7188" w:rsidRPr="00EB7188">
        <w:rPr>
          <w:sz w:val="18"/>
          <w:vertAlign w:val="superscript"/>
          <w:rtl/>
        </w:rPr>
        <w:t>)</w:t>
      </w:r>
      <w:r w:rsidR="00EB7188" w:rsidRPr="00EB7188">
        <w:rPr>
          <w:rtl/>
        </w:rPr>
        <w:t xml:space="preserve">. </w:t>
      </w:r>
      <w:r w:rsidRPr="00704B91">
        <w:rPr>
          <w:rtl/>
        </w:rPr>
        <w:t>وفي هذه القضية، تلاحظ اللجنة حجة صاحب البلاغ بأنه لو كانت لدى الدولة الطرف شكوك بشأن صحة الوثائق المقدمة، لكان عليها أن تقوم بتحليلها وتقديمها إلى السلطات القنصلية الباكستانية في فرنسا للتحقق من صحتها، وهو ما لم تفعله. وتلاحظ اللجنة أيضا</w:t>
      </w:r>
      <w:r w:rsidR="0092516C">
        <w:rPr>
          <w:rFonts w:hint="cs"/>
          <w:rtl/>
        </w:rPr>
        <w:t>ً</w:t>
      </w:r>
      <w:r w:rsidRPr="00704B91">
        <w:rPr>
          <w:rtl/>
        </w:rPr>
        <w:t xml:space="preserve"> أن سلطات الدولة الطرف لم تطعن قط في صحة الوثائق التي قدمها </w:t>
      </w:r>
      <w:r w:rsidRPr="000E55E3">
        <w:rPr>
          <w:rtl/>
        </w:rPr>
        <w:t>صاحب البلاغ. وت</w:t>
      </w:r>
      <w:r w:rsidRPr="000E55E3">
        <w:rPr>
          <w:rFonts w:hint="cs"/>
          <w:rtl/>
        </w:rPr>
        <w:t>شير</w:t>
      </w:r>
      <w:r w:rsidRPr="000E55E3">
        <w:rPr>
          <w:rtl/>
        </w:rPr>
        <w:t xml:space="preserve"> اللجنة </w:t>
      </w:r>
      <w:r w:rsidRPr="000E55E3">
        <w:rPr>
          <w:rFonts w:hint="cs"/>
          <w:rtl/>
        </w:rPr>
        <w:t xml:space="preserve">إلى </w:t>
      </w:r>
      <w:r w:rsidRPr="000E55E3">
        <w:rPr>
          <w:rtl/>
        </w:rPr>
        <w:t>أنه لا يجوز للدول</w:t>
      </w:r>
      <w:r w:rsidRPr="00704B91">
        <w:rPr>
          <w:rtl/>
        </w:rPr>
        <w:t xml:space="preserve"> الأطراف أن تتصرف بما يتعارض مع </w:t>
      </w:r>
      <w:r>
        <w:rPr>
          <w:rFonts w:hint="cs"/>
          <w:rtl/>
        </w:rPr>
        <w:t>ال</w:t>
      </w:r>
      <w:r w:rsidRPr="00704B91">
        <w:rPr>
          <w:rtl/>
        </w:rPr>
        <w:t>مركز</w:t>
      </w:r>
      <w:r>
        <w:rPr>
          <w:rFonts w:hint="cs"/>
          <w:rtl/>
        </w:rPr>
        <w:t xml:space="preserve"> العائد</w:t>
      </w:r>
      <w:r w:rsidRPr="00704B91">
        <w:rPr>
          <w:rtl/>
        </w:rPr>
        <w:t xml:space="preserve"> </w:t>
      </w:r>
      <w:r>
        <w:rPr>
          <w:rFonts w:hint="cs"/>
          <w:rtl/>
        </w:rPr>
        <w:t>ل</w:t>
      </w:r>
      <w:r w:rsidRPr="00704B91">
        <w:rPr>
          <w:rtl/>
        </w:rPr>
        <w:t>وثيقة الهوية الأصلية والرسمية الصادرة عن بلد ذي سيادة دون أن تطعن رسميا</w:t>
      </w:r>
      <w:r>
        <w:rPr>
          <w:rFonts w:hint="cs"/>
          <w:rtl/>
        </w:rPr>
        <w:t>ً</w:t>
      </w:r>
      <w:r w:rsidRPr="00704B91">
        <w:rPr>
          <w:rtl/>
        </w:rPr>
        <w:t xml:space="preserve"> في صحتها</w:t>
      </w:r>
      <w:r w:rsidR="00EB7188">
        <w:rPr>
          <w:sz w:val="18"/>
          <w:vertAlign w:val="superscript"/>
          <w:rtl/>
        </w:rPr>
        <w:t>(</w:t>
      </w:r>
      <w:r w:rsidR="00EB7188" w:rsidRPr="00283834">
        <w:rPr>
          <w:sz w:val="18"/>
          <w:vertAlign w:val="superscript"/>
          <w:lang w:val="en-US"/>
        </w:rPr>
        <w:footnoteReference w:id="26"/>
      </w:r>
      <w:r w:rsidR="00EB7188" w:rsidRPr="00EB7188">
        <w:rPr>
          <w:sz w:val="18"/>
          <w:vertAlign w:val="superscript"/>
          <w:rtl/>
        </w:rPr>
        <w:t>)</w:t>
      </w:r>
      <w:r w:rsidR="00EB7188" w:rsidRPr="00EB7188">
        <w:rPr>
          <w:rtl/>
        </w:rPr>
        <w:t xml:space="preserve">. </w:t>
      </w:r>
      <w:r w:rsidRPr="00704B91">
        <w:rPr>
          <w:rtl/>
        </w:rPr>
        <w:t xml:space="preserve">وفي هذه القضية، كان التحقق </w:t>
      </w:r>
      <w:r>
        <w:rPr>
          <w:rFonts w:hint="cs"/>
          <w:rtl/>
        </w:rPr>
        <w:t>لدى</w:t>
      </w:r>
      <w:r w:rsidRPr="00704B91">
        <w:rPr>
          <w:rtl/>
        </w:rPr>
        <w:t xml:space="preserve"> السلطات القنصلية، بموافقة صاحب البلاغ، كافيا</w:t>
      </w:r>
      <w:r>
        <w:rPr>
          <w:rFonts w:hint="cs"/>
          <w:rtl/>
        </w:rPr>
        <w:t>ً</w:t>
      </w:r>
      <w:r w:rsidRPr="00704B91">
        <w:rPr>
          <w:rtl/>
        </w:rPr>
        <w:t xml:space="preserve"> لتأكيد </w:t>
      </w:r>
      <w:r>
        <w:rPr>
          <w:rFonts w:hint="cs"/>
          <w:rtl/>
        </w:rPr>
        <w:t>عمره</w:t>
      </w:r>
      <w:r w:rsidRPr="00704B91">
        <w:rPr>
          <w:rtl/>
        </w:rPr>
        <w:t>.</w:t>
      </w:r>
    </w:p>
    <w:p w14:paraId="7EE26EF1" w14:textId="271E82CE" w:rsidR="00EB7188" w:rsidRPr="00EB7188" w:rsidRDefault="00FE551A" w:rsidP="006446A6">
      <w:pPr>
        <w:pStyle w:val="SingleTxtGA"/>
      </w:pPr>
      <w:r w:rsidRPr="00283834">
        <w:rPr>
          <w:rtl/>
        </w:rPr>
        <w:t>8</w:t>
      </w:r>
      <w:r w:rsidRPr="00704B91">
        <w:rPr>
          <w:szCs w:val="20"/>
          <w:rtl/>
        </w:rPr>
        <w:t>-</w:t>
      </w:r>
      <w:r w:rsidRPr="00283834">
        <w:rPr>
          <w:rtl/>
        </w:rPr>
        <w:t>6</w:t>
      </w:r>
      <w:r w:rsidRPr="00704B91">
        <w:rPr>
          <w:rtl/>
        </w:rPr>
        <w:tab/>
        <w:t>وتحيط اللجنة علما</w:t>
      </w:r>
      <w:r w:rsidR="0092516C">
        <w:rPr>
          <w:rFonts w:hint="cs"/>
          <w:rtl/>
        </w:rPr>
        <w:t>ً</w:t>
      </w:r>
      <w:r w:rsidRPr="00704B91">
        <w:rPr>
          <w:rtl/>
        </w:rPr>
        <w:t xml:space="preserve"> أيضا</w:t>
      </w:r>
      <w:r w:rsidR="0092516C">
        <w:rPr>
          <w:rFonts w:hint="cs"/>
          <w:rtl/>
        </w:rPr>
        <w:t>ً</w:t>
      </w:r>
      <w:r w:rsidRPr="00704B91">
        <w:rPr>
          <w:rtl/>
        </w:rPr>
        <w:t xml:space="preserve"> بحجة صاحب البلاغ بأن التقييم الأولي ل</w:t>
      </w:r>
      <w:r>
        <w:rPr>
          <w:rFonts w:hint="cs"/>
          <w:rtl/>
        </w:rPr>
        <w:t>عمره كقاصر</w:t>
      </w:r>
      <w:r w:rsidRPr="00704B91">
        <w:rPr>
          <w:rtl/>
        </w:rPr>
        <w:t>، الذي أجر</w:t>
      </w:r>
      <w:r>
        <w:rPr>
          <w:rFonts w:hint="cs"/>
          <w:rtl/>
        </w:rPr>
        <w:t>ت</w:t>
      </w:r>
      <w:r w:rsidRPr="00704B91">
        <w:rPr>
          <w:rtl/>
        </w:rPr>
        <w:t xml:space="preserve">ه </w:t>
      </w:r>
      <w:r>
        <w:rPr>
          <w:rFonts w:hint="cs"/>
          <w:rtl/>
        </w:rPr>
        <w:t xml:space="preserve">جمعية </w:t>
      </w:r>
      <w:r w:rsidRPr="003B27D8">
        <w:t>Forum Réfugiés Cosi</w:t>
      </w:r>
      <w:r w:rsidRPr="00704B91">
        <w:rPr>
          <w:rtl/>
        </w:rPr>
        <w:t>، لم يستغرق سوى ساعة</w:t>
      </w:r>
      <w:r>
        <w:rPr>
          <w:rFonts w:hint="cs"/>
          <w:rtl/>
        </w:rPr>
        <w:t>، وقد تم</w:t>
      </w:r>
      <w:r w:rsidRPr="00704B91">
        <w:rPr>
          <w:rtl/>
        </w:rPr>
        <w:t xml:space="preserve"> دون حضور محام</w:t>
      </w:r>
      <w:r>
        <w:rPr>
          <w:rFonts w:hint="cs"/>
          <w:rtl/>
        </w:rPr>
        <w:t>،</w:t>
      </w:r>
      <w:r w:rsidRPr="00704B91">
        <w:rPr>
          <w:rtl/>
        </w:rPr>
        <w:t xml:space="preserve"> وبمساعدة مترجم شفوي </w:t>
      </w:r>
      <w:r>
        <w:rPr>
          <w:rFonts w:hint="cs"/>
          <w:rtl/>
        </w:rPr>
        <w:t xml:space="preserve">إلى </w:t>
      </w:r>
      <w:r w:rsidRPr="00704B91">
        <w:rPr>
          <w:rtl/>
        </w:rPr>
        <w:t>اللغة الأوردية ع</w:t>
      </w:r>
      <w:r>
        <w:rPr>
          <w:rFonts w:hint="cs"/>
          <w:rtl/>
        </w:rPr>
        <w:t>ن طريق</w:t>
      </w:r>
      <w:r w:rsidRPr="00704B91">
        <w:rPr>
          <w:rtl/>
        </w:rPr>
        <w:t xml:space="preserve"> الهاتف، رغم أن اللغة الأم لصاحب البلاغ هي البنجابية. و</w:t>
      </w:r>
      <w:r>
        <w:rPr>
          <w:rFonts w:hint="cs"/>
          <w:rtl/>
        </w:rPr>
        <w:t xml:space="preserve">تشير اللجنة إلى أنه </w:t>
      </w:r>
      <w:r w:rsidRPr="00704B91">
        <w:rPr>
          <w:rtl/>
        </w:rPr>
        <w:t>في حال عدم توافر وثائق هوية أو غيرها من الأدلة المناسبة</w:t>
      </w:r>
      <w:r>
        <w:rPr>
          <w:rFonts w:hint="cs"/>
          <w:rtl/>
        </w:rPr>
        <w:t xml:space="preserve"> - وهو ليس الحال في هذا البلاغ -</w:t>
      </w:r>
      <w:r w:rsidRPr="00704B91">
        <w:rPr>
          <w:rtl/>
        </w:rPr>
        <w:t xml:space="preserve"> فإنه يجوز</w:t>
      </w:r>
      <w:r>
        <w:rPr>
          <w:rFonts w:hint="cs"/>
          <w:rtl/>
        </w:rPr>
        <w:t xml:space="preserve">، </w:t>
      </w:r>
      <w:r w:rsidRPr="00704B91">
        <w:rPr>
          <w:rtl/>
        </w:rPr>
        <w:t>توخياً لتقدير ال</w:t>
      </w:r>
      <w:r>
        <w:rPr>
          <w:rFonts w:hint="cs"/>
          <w:rtl/>
        </w:rPr>
        <w:t>عمر</w:t>
      </w:r>
      <w:r w:rsidRPr="00704B91">
        <w:rPr>
          <w:rtl/>
        </w:rPr>
        <w:t xml:space="preserve"> على نحو مستنير، أن تستعين الدول بتقييم شامل لنمو الطفل البدني والنفسي، يجريه متخصصون في طب الأطفال أو مهنيون آخرون يملكون مهارات تخو</w:t>
      </w:r>
      <w:r>
        <w:rPr>
          <w:rFonts w:hint="cs"/>
          <w:rtl/>
        </w:rPr>
        <w:t>ّ</w:t>
      </w:r>
      <w:r w:rsidRPr="00704B91">
        <w:rPr>
          <w:rtl/>
        </w:rPr>
        <w:t>لهم فحص مختلف جوانب النمو مجتمعةً. وينبغي أن تنف</w:t>
      </w:r>
      <w:r>
        <w:rPr>
          <w:rFonts w:hint="cs"/>
          <w:rtl/>
        </w:rPr>
        <w:t>َّ</w:t>
      </w:r>
      <w:r w:rsidRPr="00704B91">
        <w:rPr>
          <w:rtl/>
        </w:rPr>
        <w:t>ذ هذه التقييمات بسرعة وبطريقة ت</w:t>
      </w:r>
      <w:r>
        <w:rPr>
          <w:rFonts w:hint="cs"/>
          <w:rtl/>
        </w:rPr>
        <w:t>ُ</w:t>
      </w:r>
      <w:r w:rsidRPr="00704B91">
        <w:rPr>
          <w:rtl/>
        </w:rPr>
        <w:t>راعي الطفل والاعتبارات الجنسانية والثقافية، بما في ذلك إجراء مقابلات مع ال</w:t>
      </w:r>
      <w:r>
        <w:rPr>
          <w:rFonts w:hint="cs"/>
          <w:rtl/>
        </w:rPr>
        <w:t xml:space="preserve">طفل </w:t>
      </w:r>
      <w:r w:rsidRPr="00704B91">
        <w:rPr>
          <w:rtl/>
        </w:rPr>
        <w:t xml:space="preserve">بلغة يفهمها </w:t>
      </w:r>
      <w:r w:rsidR="00EB7188" w:rsidRPr="00EB7188">
        <w:rPr>
          <w:rFonts w:hint="cs"/>
          <w:rtl/>
        </w:rPr>
        <w:t>[..</w:t>
      </w:r>
      <w:r>
        <w:rPr>
          <w:rFonts w:hint="cs"/>
          <w:rtl/>
        </w:rPr>
        <w:t>.]</w:t>
      </w:r>
      <w:r w:rsidR="00EB7188">
        <w:rPr>
          <w:sz w:val="18"/>
          <w:vertAlign w:val="superscript"/>
          <w:rtl/>
        </w:rPr>
        <w:t>(</w:t>
      </w:r>
      <w:r w:rsidR="00EB7188" w:rsidRPr="00283834">
        <w:rPr>
          <w:sz w:val="18"/>
          <w:vertAlign w:val="superscript"/>
          <w:lang w:val="en-US"/>
        </w:rPr>
        <w:footnoteReference w:id="27"/>
      </w:r>
      <w:r w:rsidR="00EB7188" w:rsidRPr="00EB7188">
        <w:rPr>
          <w:sz w:val="18"/>
          <w:vertAlign w:val="superscript"/>
          <w:rtl/>
        </w:rPr>
        <w:t>)</w:t>
      </w:r>
      <w:r w:rsidR="00EB7188" w:rsidRPr="00EB7188">
        <w:rPr>
          <w:rtl/>
        </w:rPr>
        <w:t xml:space="preserve">. </w:t>
      </w:r>
      <w:r w:rsidRPr="00704B91">
        <w:rPr>
          <w:rtl/>
        </w:rPr>
        <w:t>وينبغي أن يفسَّر الشك لصالح ال</w:t>
      </w:r>
      <w:r>
        <w:rPr>
          <w:rFonts w:hint="cs"/>
          <w:rtl/>
        </w:rPr>
        <w:t>شخص</w:t>
      </w:r>
      <w:r w:rsidRPr="00704B91">
        <w:rPr>
          <w:rtl/>
        </w:rPr>
        <w:t xml:space="preserve"> </w:t>
      </w:r>
      <w:r w:rsidRPr="00B26FD7">
        <w:rPr>
          <w:rtl/>
        </w:rPr>
        <w:t xml:space="preserve">الخاضع </w:t>
      </w:r>
      <w:r w:rsidRPr="005402BE">
        <w:rPr>
          <w:rtl/>
        </w:rPr>
        <w:t>للتقييم</w:t>
      </w:r>
      <w:r w:rsidR="00EB7188">
        <w:rPr>
          <w:sz w:val="18"/>
          <w:vertAlign w:val="superscript"/>
          <w:rtl/>
        </w:rPr>
        <w:t>(</w:t>
      </w:r>
      <w:r w:rsidR="00EB7188" w:rsidRPr="00283834">
        <w:rPr>
          <w:sz w:val="18"/>
          <w:vertAlign w:val="superscript"/>
          <w:lang w:val="en-US"/>
        </w:rPr>
        <w:footnoteReference w:id="28"/>
      </w:r>
      <w:r w:rsidR="00EB7188" w:rsidRPr="00EB7188">
        <w:rPr>
          <w:sz w:val="18"/>
          <w:vertAlign w:val="superscript"/>
          <w:rtl/>
        </w:rPr>
        <w:t>)</w:t>
      </w:r>
      <w:r w:rsidR="00EB7188" w:rsidRPr="00EB7188">
        <w:rPr>
          <w:rtl/>
        </w:rPr>
        <w:t xml:space="preserve">. </w:t>
      </w:r>
      <w:r w:rsidRPr="005402BE">
        <w:rPr>
          <w:rFonts w:hint="cs"/>
          <w:rtl/>
        </w:rPr>
        <w:t>و</w:t>
      </w:r>
      <w:r w:rsidRPr="005402BE">
        <w:rPr>
          <w:rtl/>
        </w:rPr>
        <w:t>تُ</w:t>
      </w:r>
      <w:r w:rsidRPr="005402BE">
        <w:rPr>
          <w:rFonts w:hint="cs"/>
          <w:rtl/>
        </w:rPr>
        <w:t>شير اللجنة</w:t>
      </w:r>
      <w:r>
        <w:rPr>
          <w:rFonts w:hint="cs"/>
          <w:rtl/>
        </w:rPr>
        <w:t xml:space="preserve"> أيضا</w:t>
      </w:r>
      <w:r w:rsidR="00000993">
        <w:rPr>
          <w:rFonts w:hint="cs"/>
          <w:rtl/>
        </w:rPr>
        <w:t>ً</w:t>
      </w:r>
      <w:r w:rsidRPr="005402BE">
        <w:rPr>
          <w:rFonts w:hint="cs"/>
          <w:rtl/>
        </w:rPr>
        <w:t xml:space="preserve"> إلى</w:t>
      </w:r>
      <w:r w:rsidRPr="00B26FD7">
        <w:rPr>
          <w:rtl/>
        </w:rPr>
        <w:t xml:space="preserve"> تعليقها العام</w:t>
      </w:r>
      <w:r w:rsidRPr="00704B91">
        <w:rPr>
          <w:rtl/>
        </w:rPr>
        <w:t xml:space="preserve"> رقم </w:t>
      </w:r>
      <w:r w:rsidRPr="00283834">
        <w:rPr>
          <w:rtl/>
        </w:rPr>
        <w:t>6</w:t>
      </w:r>
      <w:r w:rsidRPr="00403443">
        <w:rPr>
          <w:rFonts w:hint="cs"/>
          <w:szCs w:val="20"/>
          <w:rtl/>
        </w:rPr>
        <w:t>(</w:t>
      </w:r>
      <w:r w:rsidRPr="00283834">
        <w:rPr>
          <w:rFonts w:hint="cs"/>
          <w:rtl/>
        </w:rPr>
        <w:t>200</w:t>
      </w:r>
      <w:r w:rsidR="00EB7188" w:rsidRPr="00283834">
        <w:rPr>
          <w:rFonts w:hint="cs"/>
          <w:rtl/>
        </w:rPr>
        <w:t>5</w:t>
      </w:r>
      <w:r w:rsidR="00EB7188" w:rsidRPr="00EB7188">
        <w:rPr>
          <w:rFonts w:hint="cs"/>
          <w:szCs w:val="20"/>
          <w:rtl/>
        </w:rPr>
        <w:t>)</w:t>
      </w:r>
      <w:r w:rsidR="00EB7188" w:rsidRPr="00EB7188">
        <w:rPr>
          <w:rFonts w:hint="cs"/>
          <w:rtl/>
        </w:rPr>
        <w:t xml:space="preserve"> </w:t>
      </w:r>
      <w:r w:rsidRPr="00704B91">
        <w:rPr>
          <w:rtl/>
        </w:rPr>
        <w:t xml:space="preserve">الذي </w:t>
      </w:r>
      <w:r>
        <w:rPr>
          <w:rFonts w:hint="cs"/>
          <w:rtl/>
        </w:rPr>
        <w:t>جاء فيه</w:t>
      </w:r>
      <w:r w:rsidRPr="00704B91">
        <w:rPr>
          <w:rtl/>
        </w:rPr>
        <w:t xml:space="preserve"> أنه لا ينبغي </w:t>
      </w:r>
      <w:r w:rsidRPr="00EF08A4">
        <w:rPr>
          <w:rtl/>
        </w:rPr>
        <w:t>أن يعتمد ت</w:t>
      </w:r>
      <w:r>
        <w:rPr>
          <w:rFonts w:hint="cs"/>
          <w:rtl/>
        </w:rPr>
        <w:t>قييم</w:t>
      </w:r>
      <w:r w:rsidRPr="00EF08A4">
        <w:rPr>
          <w:rtl/>
        </w:rPr>
        <w:t xml:space="preserve"> العمر على المظهر الجسدي</w:t>
      </w:r>
      <w:r>
        <w:rPr>
          <w:rFonts w:hint="cs"/>
          <w:rtl/>
        </w:rPr>
        <w:t xml:space="preserve"> للشخص</w:t>
      </w:r>
      <w:r w:rsidRPr="00EF08A4">
        <w:rPr>
          <w:rtl/>
        </w:rPr>
        <w:t xml:space="preserve"> ف</w:t>
      </w:r>
      <w:r>
        <w:rPr>
          <w:rFonts w:hint="cs"/>
          <w:rtl/>
        </w:rPr>
        <w:t>حسب</w:t>
      </w:r>
      <w:r w:rsidRPr="00704B91">
        <w:rPr>
          <w:rtl/>
        </w:rPr>
        <w:t xml:space="preserve">، بل أيضاً </w:t>
      </w:r>
      <w:r>
        <w:rPr>
          <w:rFonts w:hint="cs"/>
          <w:rtl/>
        </w:rPr>
        <w:t xml:space="preserve">على </w:t>
      </w:r>
      <w:r w:rsidRPr="00704B91">
        <w:rPr>
          <w:rtl/>
        </w:rPr>
        <w:t>درجة نضجه النفسي</w:t>
      </w:r>
      <w:r>
        <w:rPr>
          <w:rFonts w:hint="cs"/>
          <w:rtl/>
        </w:rPr>
        <w:t>.</w:t>
      </w:r>
      <w:r w:rsidRPr="00704B91">
        <w:rPr>
          <w:rtl/>
        </w:rPr>
        <w:t xml:space="preserve"> وينبغي إجراء التقييم</w:t>
      </w:r>
      <w:r>
        <w:rPr>
          <w:rFonts w:hint="cs"/>
          <w:rtl/>
        </w:rPr>
        <w:t xml:space="preserve"> بطريقة منصفة</w:t>
      </w:r>
      <w:r w:rsidRPr="00704B91">
        <w:rPr>
          <w:rtl/>
        </w:rPr>
        <w:t xml:space="preserve"> </w:t>
      </w:r>
      <w:r>
        <w:rPr>
          <w:rFonts w:hint="cs"/>
          <w:rtl/>
        </w:rPr>
        <w:t>و</w:t>
      </w:r>
      <w:r w:rsidRPr="00704B91">
        <w:rPr>
          <w:rtl/>
        </w:rPr>
        <w:t>وفق معايير علمية ت</w:t>
      </w:r>
      <w:r>
        <w:rPr>
          <w:rFonts w:hint="cs"/>
          <w:rtl/>
        </w:rPr>
        <w:t>ُ</w:t>
      </w:r>
      <w:r w:rsidRPr="00704B91">
        <w:rPr>
          <w:rtl/>
        </w:rPr>
        <w:t>راعي أمن الطفل ووضعه ونوع جنسه، و</w:t>
      </w:r>
      <w:r>
        <w:rPr>
          <w:rFonts w:hint="cs"/>
          <w:rtl/>
        </w:rPr>
        <w:t xml:space="preserve">ينبغي </w:t>
      </w:r>
      <w:r w:rsidRPr="00704B91">
        <w:rPr>
          <w:rtl/>
        </w:rPr>
        <w:t xml:space="preserve">تفسير الشك، إن وُجد، لصالح الشخص المعني بحيث يعامَل على أساس أنه طفل </w:t>
      </w:r>
      <w:r>
        <w:rPr>
          <w:rFonts w:hint="cs"/>
          <w:rtl/>
        </w:rPr>
        <w:t>إذا كان ثمة</w:t>
      </w:r>
      <w:r w:rsidRPr="00704B91">
        <w:rPr>
          <w:rtl/>
        </w:rPr>
        <w:t xml:space="preserve"> احتمال </w:t>
      </w:r>
      <w:r>
        <w:rPr>
          <w:rFonts w:hint="cs"/>
          <w:rtl/>
        </w:rPr>
        <w:t>ب</w:t>
      </w:r>
      <w:r w:rsidRPr="00704B91">
        <w:rPr>
          <w:rtl/>
        </w:rPr>
        <w:t>أن</w:t>
      </w:r>
      <w:r>
        <w:rPr>
          <w:rFonts w:hint="cs"/>
          <w:rtl/>
        </w:rPr>
        <w:t xml:space="preserve"> يكون</w:t>
      </w:r>
      <w:r w:rsidRPr="00704B91">
        <w:rPr>
          <w:rtl/>
        </w:rPr>
        <w:t xml:space="preserve"> قاصر</w:t>
      </w:r>
      <w:r>
        <w:rPr>
          <w:rFonts w:hint="cs"/>
          <w:rtl/>
        </w:rPr>
        <w:t>اً</w:t>
      </w:r>
      <w:r w:rsidRPr="00B43083">
        <w:rPr>
          <w:rtl/>
        </w:rPr>
        <w:t xml:space="preserve"> </w:t>
      </w:r>
      <w:r w:rsidRPr="00704B91">
        <w:rPr>
          <w:rtl/>
        </w:rPr>
        <w:t>بالفعل</w:t>
      </w:r>
      <w:r w:rsidR="00EB7188">
        <w:rPr>
          <w:sz w:val="18"/>
          <w:vertAlign w:val="superscript"/>
          <w:rtl/>
        </w:rPr>
        <w:t>(</w:t>
      </w:r>
      <w:r w:rsidR="00EB7188" w:rsidRPr="00283834">
        <w:rPr>
          <w:sz w:val="18"/>
          <w:vertAlign w:val="superscript"/>
          <w:lang w:val="en-US"/>
        </w:rPr>
        <w:footnoteReference w:id="29"/>
      </w:r>
      <w:r w:rsidR="00EB7188" w:rsidRPr="00EB7188">
        <w:rPr>
          <w:sz w:val="18"/>
          <w:vertAlign w:val="superscript"/>
          <w:rtl/>
        </w:rPr>
        <w:t>)</w:t>
      </w:r>
      <w:r w:rsidR="00EB7188" w:rsidRPr="00EB7188">
        <w:rPr>
          <w:rtl/>
        </w:rPr>
        <w:t>.</w:t>
      </w:r>
    </w:p>
    <w:p w14:paraId="3E195F4C" w14:textId="2CF145F3" w:rsidR="00EB7188" w:rsidRPr="00EB7188" w:rsidRDefault="00FE551A" w:rsidP="006446A6">
      <w:pPr>
        <w:pStyle w:val="SingleTxtGA"/>
      </w:pPr>
      <w:r w:rsidRPr="00283834">
        <w:rPr>
          <w:rtl/>
        </w:rPr>
        <w:t>8</w:t>
      </w:r>
      <w:r w:rsidRPr="00704B91">
        <w:rPr>
          <w:szCs w:val="20"/>
          <w:rtl/>
        </w:rPr>
        <w:t>-</w:t>
      </w:r>
      <w:r w:rsidRPr="00283834">
        <w:rPr>
          <w:rtl/>
        </w:rPr>
        <w:t>7</w:t>
      </w:r>
      <w:r w:rsidRPr="00704B91">
        <w:rPr>
          <w:rtl/>
        </w:rPr>
        <w:tab/>
        <w:t xml:space="preserve">وفي هذه القضية، تلاحظ اللجنة أن صاحب البلاغ خضع لتقييم أولي </w:t>
      </w:r>
      <w:r>
        <w:rPr>
          <w:rFonts w:hint="cs"/>
          <w:rtl/>
        </w:rPr>
        <w:t>سريع</w:t>
      </w:r>
      <w:r w:rsidRPr="00704B91">
        <w:rPr>
          <w:rtl/>
        </w:rPr>
        <w:t xml:space="preserve"> دون النظر في نسخة شهادة ميلاده. وتلاحظ أيضا</w:t>
      </w:r>
      <w:r w:rsidR="00000993">
        <w:rPr>
          <w:rFonts w:hint="cs"/>
          <w:rtl/>
        </w:rPr>
        <w:t>ً</w:t>
      </w:r>
      <w:r w:rsidRPr="00704B91">
        <w:rPr>
          <w:rtl/>
        </w:rPr>
        <w:t xml:space="preserve"> أن هذا التقييم أجراه على ما يبدو </w:t>
      </w:r>
      <w:r>
        <w:rPr>
          <w:rFonts w:hint="cs"/>
          <w:rtl/>
        </w:rPr>
        <w:t>خبير تقييم</w:t>
      </w:r>
      <w:r w:rsidRPr="00704B91">
        <w:rPr>
          <w:rtl/>
        </w:rPr>
        <w:t xml:space="preserve"> واحد لم يأخذ في الاعتبار </w:t>
      </w:r>
      <w:r>
        <w:rPr>
          <w:rFonts w:hint="cs"/>
          <w:rtl/>
        </w:rPr>
        <w:t>مسار</w:t>
      </w:r>
      <w:r w:rsidRPr="00704B91">
        <w:rPr>
          <w:rtl/>
        </w:rPr>
        <w:t xml:space="preserve"> صاحب البلاغ</w:t>
      </w:r>
      <w:r>
        <w:rPr>
          <w:rFonts w:hint="cs"/>
          <w:rtl/>
        </w:rPr>
        <w:t xml:space="preserve"> كمهاجر</w:t>
      </w:r>
      <w:r w:rsidRPr="00704B91">
        <w:rPr>
          <w:rtl/>
        </w:rPr>
        <w:t xml:space="preserve"> أو عوامل أخرى قد تفس</w:t>
      </w:r>
      <w:r>
        <w:rPr>
          <w:rFonts w:hint="cs"/>
          <w:rtl/>
        </w:rPr>
        <w:t>ّ</w:t>
      </w:r>
      <w:r w:rsidRPr="00704B91">
        <w:rPr>
          <w:rtl/>
        </w:rPr>
        <w:t xml:space="preserve">ر أوجه عدم الاتساق في أقواله، </w:t>
      </w:r>
      <w:r>
        <w:rPr>
          <w:rFonts w:hint="cs"/>
          <w:rtl/>
        </w:rPr>
        <w:t>و</w:t>
      </w:r>
      <w:r w:rsidRPr="00704B91">
        <w:rPr>
          <w:rtl/>
        </w:rPr>
        <w:t>دون</w:t>
      </w:r>
      <w:r>
        <w:rPr>
          <w:rFonts w:hint="cs"/>
          <w:rtl/>
        </w:rPr>
        <w:t xml:space="preserve"> توفير</w:t>
      </w:r>
      <w:r w:rsidRPr="00704B91">
        <w:rPr>
          <w:rtl/>
        </w:rPr>
        <w:t xml:space="preserve"> </w:t>
      </w:r>
      <w:r>
        <w:rPr>
          <w:rFonts w:hint="cs"/>
          <w:rtl/>
        </w:rPr>
        <w:t>ال</w:t>
      </w:r>
      <w:r w:rsidRPr="00704B91">
        <w:rPr>
          <w:rtl/>
        </w:rPr>
        <w:t>ترجمة</w:t>
      </w:r>
      <w:r>
        <w:rPr>
          <w:rFonts w:hint="cs"/>
          <w:rtl/>
        </w:rPr>
        <w:t xml:space="preserve"> الشفوية </w:t>
      </w:r>
      <w:r w:rsidRPr="00704B91">
        <w:rPr>
          <w:rtl/>
        </w:rPr>
        <w:t xml:space="preserve">إلى اللغة الأم لصاحب البلاغ </w:t>
      </w:r>
      <w:r>
        <w:rPr>
          <w:rFonts w:hint="cs"/>
          <w:rtl/>
        </w:rPr>
        <w:t xml:space="preserve">خلال التقييم، </w:t>
      </w:r>
      <w:r w:rsidRPr="00704B91">
        <w:rPr>
          <w:rtl/>
        </w:rPr>
        <w:t>ودون حضور ممثل قانوني. وتلاحظ اللجنة أن القرار الإداري المتعلق بت</w:t>
      </w:r>
      <w:r>
        <w:rPr>
          <w:rFonts w:hint="cs"/>
          <w:rtl/>
        </w:rPr>
        <w:t>قدير</w:t>
      </w:r>
      <w:r w:rsidRPr="00704B91">
        <w:rPr>
          <w:rtl/>
        </w:rPr>
        <w:t xml:space="preserve"> </w:t>
      </w:r>
      <w:r>
        <w:rPr>
          <w:rFonts w:hint="cs"/>
          <w:rtl/>
        </w:rPr>
        <w:t>عمر صاحب البلاغ</w:t>
      </w:r>
      <w:r w:rsidRPr="00704B91">
        <w:rPr>
          <w:rtl/>
        </w:rPr>
        <w:t xml:space="preserve"> يشير إلى </w:t>
      </w:r>
      <w:r>
        <w:rPr>
          <w:rFonts w:hint="cs"/>
          <w:rtl/>
        </w:rPr>
        <w:t>إمكانية</w:t>
      </w:r>
      <w:r w:rsidRPr="00704B91">
        <w:rPr>
          <w:rtl/>
        </w:rPr>
        <w:t xml:space="preserve"> الطعن في هذا القرار دون </w:t>
      </w:r>
      <w:r>
        <w:rPr>
          <w:rFonts w:hint="cs"/>
          <w:rtl/>
        </w:rPr>
        <w:t>إبطاء</w:t>
      </w:r>
      <w:r w:rsidRPr="00704B91">
        <w:rPr>
          <w:rtl/>
        </w:rPr>
        <w:t xml:space="preserve"> أمام قاضي الأحداث في المحكمة الابتدائية في </w:t>
      </w:r>
      <w:r w:rsidRPr="00F064A3">
        <w:rPr>
          <w:rtl/>
        </w:rPr>
        <w:t>ليون. ومع ذلك، تلاحظ اللجنة أن هذا</w:t>
      </w:r>
      <w:r w:rsidRPr="00704B91">
        <w:rPr>
          <w:rtl/>
        </w:rPr>
        <w:t xml:space="preserve"> القرار لم يترج</w:t>
      </w:r>
      <w:r>
        <w:rPr>
          <w:rFonts w:hint="cs"/>
          <w:rtl/>
        </w:rPr>
        <w:t>َ</w:t>
      </w:r>
      <w:r w:rsidRPr="00704B91">
        <w:rPr>
          <w:rtl/>
        </w:rPr>
        <w:t>م على ما يبدو إلى اللغة الأم لصاحب البلاغ</w:t>
      </w:r>
      <w:r>
        <w:rPr>
          <w:rFonts w:hint="cs"/>
          <w:rtl/>
        </w:rPr>
        <w:t>،</w:t>
      </w:r>
      <w:r w:rsidRPr="00704B91">
        <w:rPr>
          <w:rtl/>
        </w:rPr>
        <w:t xml:space="preserve"> </w:t>
      </w:r>
      <w:r>
        <w:rPr>
          <w:rFonts w:hint="cs"/>
          <w:rtl/>
        </w:rPr>
        <w:t>كما أنه</w:t>
      </w:r>
      <w:r w:rsidRPr="00704B91">
        <w:rPr>
          <w:rtl/>
        </w:rPr>
        <w:t xml:space="preserve"> لا يذكر سبل الانتصاف المحددة التي يمكن اللجوء إليها </w:t>
      </w:r>
      <w:r>
        <w:rPr>
          <w:rFonts w:hint="cs"/>
          <w:rtl/>
        </w:rPr>
        <w:t>ولا</w:t>
      </w:r>
      <w:r w:rsidRPr="00704B91">
        <w:rPr>
          <w:rtl/>
        </w:rPr>
        <w:t xml:space="preserve"> إمكانية التماس مساعدة محام. وتأخذ اللجنة في اعتبارها أيضا</w:t>
      </w:r>
      <w:r w:rsidR="00000993">
        <w:rPr>
          <w:rFonts w:hint="cs"/>
          <w:rtl/>
        </w:rPr>
        <w:t>ً</w:t>
      </w:r>
      <w:r w:rsidRPr="00704B91">
        <w:rPr>
          <w:rtl/>
        </w:rPr>
        <w:t xml:space="preserve"> ادعاء صاحب البلاغ، الذي لم تدحضه الدولة الطرف، بأنه لم يبل</w:t>
      </w:r>
      <w:r>
        <w:rPr>
          <w:rFonts w:hint="cs"/>
          <w:rtl/>
        </w:rPr>
        <w:t>َّ</w:t>
      </w:r>
      <w:r w:rsidRPr="00704B91">
        <w:rPr>
          <w:rtl/>
        </w:rPr>
        <w:t xml:space="preserve">غ بسبل الانتصاف من هذا القرار، وأنه لم يتصل بمحام إلا عن طريق </w:t>
      </w:r>
      <w:r w:rsidRPr="00732452">
        <w:rPr>
          <w:rtl/>
        </w:rPr>
        <w:t>مساع</w:t>
      </w:r>
      <w:r>
        <w:rPr>
          <w:rFonts w:hint="cs"/>
          <w:rtl/>
        </w:rPr>
        <w:t>ِ</w:t>
      </w:r>
      <w:r w:rsidRPr="00732452">
        <w:rPr>
          <w:rtl/>
        </w:rPr>
        <w:t>دة لشؤون الرعاية الاجتماعية</w:t>
      </w:r>
      <w:r>
        <w:rPr>
          <w:rFonts w:hint="cs"/>
          <w:rtl/>
        </w:rPr>
        <w:t xml:space="preserve"> </w:t>
      </w:r>
      <w:r w:rsidRPr="00704B91">
        <w:rPr>
          <w:rtl/>
        </w:rPr>
        <w:t>لتقديم طلب</w:t>
      </w:r>
      <w:r>
        <w:rPr>
          <w:rFonts w:hint="cs"/>
          <w:rtl/>
        </w:rPr>
        <w:t xml:space="preserve"> في هذا الصدد</w:t>
      </w:r>
      <w:r w:rsidRPr="00704B91">
        <w:rPr>
          <w:rtl/>
        </w:rPr>
        <w:t xml:space="preserve"> إلى قاضي الأحداث، وأن هذا ال</w:t>
      </w:r>
      <w:r>
        <w:rPr>
          <w:rFonts w:hint="cs"/>
          <w:rtl/>
        </w:rPr>
        <w:t>طلب</w:t>
      </w:r>
      <w:r w:rsidRPr="00704B91">
        <w:rPr>
          <w:rtl/>
        </w:rPr>
        <w:t xml:space="preserve"> لم ي</w:t>
      </w:r>
      <w:r>
        <w:rPr>
          <w:rFonts w:hint="cs"/>
          <w:rtl/>
        </w:rPr>
        <w:t>ُنشِئ</w:t>
      </w:r>
      <w:r w:rsidRPr="00704B91">
        <w:rPr>
          <w:rtl/>
        </w:rPr>
        <w:t xml:space="preserve"> على أي حال </w:t>
      </w:r>
      <w:r>
        <w:rPr>
          <w:rFonts w:hint="cs"/>
          <w:rtl/>
        </w:rPr>
        <w:t>أثراً إيقافياً</w:t>
      </w:r>
      <w:r w:rsidRPr="00704B91">
        <w:rPr>
          <w:rtl/>
        </w:rPr>
        <w:t xml:space="preserve"> للقرار. </w:t>
      </w:r>
      <w:r>
        <w:rPr>
          <w:rFonts w:hint="cs"/>
          <w:rtl/>
        </w:rPr>
        <w:t>و</w:t>
      </w:r>
      <w:r w:rsidRPr="00704B91">
        <w:rPr>
          <w:rtl/>
        </w:rPr>
        <w:t>تذكر اللجنة</w:t>
      </w:r>
      <w:r w:rsidRPr="006C43D9">
        <w:rPr>
          <w:rtl/>
        </w:rPr>
        <w:t xml:space="preserve"> بهذا الخصوص</w:t>
      </w:r>
      <w:r w:rsidRPr="00704B91">
        <w:rPr>
          <w:rtl/>
        </w:rPr>
        <w:t xml:space="preserve"> أنه يجب، في سياق تقييم </w:t>
      </w:r>
      <w:r w:rsidRPr="00704B91">
        <w:rPr>
          <w:rtl/>
        </w:rPr>
        <w:lastRenderedPageBreak/>
        <w:t>المصالح الفضلى وفي إجراءات تحديد المصالح الفضلى، أن ي</w:t>
      </w:r>
      <w:r>
        <w:rPr>
          <w:rFonts w:hint="cs"/>
          <w:rtl/>
        </w:rPr>
        <w:t>ُ</w:t>
      </w:r>
      <w:r w:rsidRPr="00704B91">
        <w:rPr>
          <w:rtl/>
        </w:rPr>
        <w:t xml:space="preserve">كفل للأطفال الحق في </w:t>
      </w:r>
      <w:r>
        <w:rPr>
          <w:rFonts w:hint="cs"/>
          <w:rtl/>
        </w:rPr>
        <w:t>الطعن في</w:t>
      </w:r>
      <w:r w:rsidRPr="00704B91">
        <w:rPr>
          <w:rtl/>
        </w:rPr>
        <w:t xml:space="preserve"> القرار أمام محكمة أعلى أو سلطة مستقلة مع </w:t>
      </w:r>
      <w:r>
        <w:rPr>
          <w:rFonts w:hint="cs"/>
          <w:rtl/>
        </w:rPr>
        <w:t>أثر إيقافي</w:t>
      </w:r>
      <w:r w:rsidR="00EB7188">
        <w:rPr>
          <w:sz w:val="18"/>
          <w:vertAlign w:val="superscript"/>
          <w:rtl/>
        </w:rPr>
        <w:t>(</w:t>
      </w:r>
      <w:r w:rsidR="00EB7188" w:rsidRPr="00283834">
        <w:rPr>
          <w:sz w:val="18"/>
          <w:vertAlign w:val="superscript"/>
          <w:lang w:val="en-US"/>
        </w:rPr>
        <w:footnoteReference w:id="30"/>
      </w:r>
      <w:r w:rsidR="00EB7188" w:rsidRPr="00EB7188">
        <w:rPr>
          <w:sz w:val="18"/>
          <w:vertAlign w:val="superscript"/>
          <w:rtl/>
        </w:rPr>
        <w:t>)</w:t>
      </w:r>
      <w:r w:rsidR="00EB7188" w:rsidRPr="00EB7188">
        <w:rPr>
          <w:rtl/>
        </w:rPr>
        <w:t>.</w:t>
      </w:r>
    </w:p>
    <w:p w14:paraId="7CD46628" w14:textId="6723C1C5" w:rsidR="00FE551A" w:rsidRPr="00623258" w:rsidRDefault="00FE551A" w:rsidP="006446A6">
      <w:pPr>
        <w:pStyle w:val="SingleTxtGA"/>
      </w:pPr>
      <w:r w:rsidRPr="00283834">
        <w:rPr>
          <w:rtl/>
        </w:rPr>
        <w:t>8</w:t>
      </w:r>
      <w:r w:rsidRPr="00704B91">
        <w:rPr>
          <w:szCs w:val="20"/>
          <w:rtl/>
        </w:rPr>
        <w:t>-</w:t>
      </w:r>
      <w:r w:rsidRPr="00283834">
        <w:rPr>
          <w:rtl/>
        </w:rPr>
        <w:t>8</w:t>
      </w:r>
      <w:r w:rsidRPr="00704B91">
        <w:rPr>
          <w:rtl/>
        </w:rPr>
        <w:tab/>
      </w:r>
      <w:r>
        <w:rPr>
          <w:rFonts w:hint="cs"/>
          <w:rtl/>
        </w:rPr>
        <w:t xml:space="preserve">كما </w:t>
      </w:r>
      <w:r w:rsidRPr="00704B91">
        <w:rPr>
          <w:rtl/>
        </w:rPr>
        <w:t>ت</w:t>
      </w:r>
      <w:r>
        <w:rPr>
          <w:rFonts w:hint="cs"/>
          <w:rtl/>
        </w:rPr>
        <w:t>حيط</w:t>
      </w:r>
      <w:r w:rsidRPr="00704B91">
        <w:rPr>
          <w:rtl/>
        </w:rPr>
        <w:t xml:space="preserve"> اللجنة</w:t>
      </w:r>
      <w:r>
        <w:rPr>
          <w:rFonts w:hint="cs"/>
          <w:rtl/>
        </w:rPr>
        <w:t xml:space="preserve"> علما</w:t>
      </w:r>
      <w:r w:rsidR="00000993">
        <w:rPr>
          <w:rFonts w:hint="cs"/>
          <w:rtl/>
        </w:rPr>
        <w:t>ً</w:t>
      </w:r>
      <w:r w:rsidRPr="00704B91">
        <w:rPr>
          <w:rtl/>
        </w:rPr>
        <w:t xml:space="preserve"> </w:t>
      </w:r>
      <w:r>
        <w:rPr>
          <w:rFonts w:hint="cs"/>
          <w:rtl/>
        </w:rPr>
        <w:t>ب</w:t>
      </w:r>
      <w:r w:rsidRPr="00704B91">
        <w:rPr>
          <w:rtl/>
        </w:rPr>
        <w:t>ادعاءات صاحب البلاغ بأن عدم وجود محام أو ممثل</w:t>
      </w:r>
      <w:r>
        <w:rPr>
          <w:rFonts w:hint="cs"/>
          <w:rtl/>
        </w:rPr>
        <w:t xml:space="preserve"> إلى جانبه</w:t>
      </w:r>
      <w:r w:rsidRPr="00704B91">
        <w:rPr>
          <w:rtl/>
        </w:rPr>
        <w:t xml:space="preserve"> قبل التقييم الأولي ل</w:t>
      </w:r>
      <w:r>
        <w:rPr>
          <w:rFonts w:hint="cs"/>
          <w:rtl/>
        </w:rPr>
        <w:t>عمره</w:t>
      </w:r>
      <w:r w:rsidRPr="00704B91">
        <w:rPr>
          <w:rtl/>
        </w:rPr>
        <w:t xml:space="preserve"> وأثناءه وبعده يشكل انتهاكا</w:t>
      </w:r>
      <w:r w:rsidR="00000993">
        <w:rPr>
          <w:rFonts w:hint="cs"/>
          <w:rtl/>
        </w:rPr>
        <w:t>ً</w:t>
      </w:r>
      <w:r w:rsidRPr="00704B91">
        <w:rPr>
          <w:rtl/>
        </w:rPr>
        <w:t xml:space="preserve"> لحقوقه</w:t>
      </w:r>
      <w:r>
        <w:rPr>
          <w:rFonts w:hint="cs"/>
          <w:rtl/>
        </w:rPr>
        <w:t xml:space="preserve"> المكفولة</w:t>
      </w:r>
      <w:r w:rsidRPr="00704B91">
        <w:rPr>
          <w:rtl/>
        </w:rPr>
        <w:t xml:space="preserve"> بموجب المادة </w:t>
      </w:r>
      <w:r w:rsidRPr="00283834">
        <w:rPr>
          <w:rtl/>
        </w:rPr>
        <w:t>3</w:t>
      </w:r>
      <w:r w:rsidRPr="00704B91">
        <w:rPr>
          <w:rtl/>
        </w:rPr>
        <w:t xml:space="preserve"> مقروءة بالاقتران </w:t>
      </w:r>
      <w:r>
        <w:rPr>
          <w:rFonts w:hint="cs"/>
          <w:rtl/>
        </w:rPr>
        <w:t>ب</w:t>
      </w:r>
      <w:r w:rsidRPr="00704B91">
        <w:rPr>
          <w:rtl/>
        </w:rPr>
        <w:t>الفقرة</w:t>
      </w:r>
      <w:r w:rsidR="002036B6">
        <w:rPr>
          <w:rFonts w:hint="cs"/>
          <w:rtl/>
        </w:rPr>
        <w:t> </w:t>
      </w:r>
      <w:r w:rsidRPr="00283834">
        <w:rPr>
          <w:rtl/>
        </w:rPr>
        <w:t>2</w:t>
      </w:r>
      <w:r w:rsidRPr="00704B91">
        <w:rPr>
          <w:rtl/>
        </w:rPr>
        <w:t xml:space="preserve"> من المادة </w:t>
      </w:r>
      <w:r w:rsidRPr="00283834">
        <w:rPr>
          <w:rtl/>
        </w:rPr>
        <w:t>1</w:t>
      </w:r>
      <w:r w:rsidR="00EB7188" w:rsidRPr="00283834">
        <w:rPr>
          <w:rtl/>
        </w:rPr>
        <w:t>2</w:t>
      </w:r>
      <w:r w:rsidR="00EB7188" w:rsidRPr="00EB7188">
        <w:rPr>
          <w:szCs w:val="20"/>
          <w:rtl/>
        </w:rPr>
        <w:t>.</w:t>
      </w:r>
      <w:r w:rsidR="00EB7188" w:rsidRPr="00EB7188">
        <w:rPr>
          <w:rtl/>
        </w:rPr>
        <w:t xml:space="preserve"> </w:t>
      </w:r>
      <w:r w:rsidRPr="00704B91">
        <w:rPr>
          <w:rtl/>
        </w:rPr>
        <w:t>وتلاحظ اللجنة، على وجه الخصوص، أنه نظرا</w:t>
      </w:r>
      <w:r w:rsidR="00000993">
        <w:rPr>
          <w:rFonts w:hint="cs"/>
          <w:rtl/>
        </w:rPr>
        <w:t>ً</w:t>
      </w:r>
      <w:r w:rsidRPr="00704B91">
        <w:rPr>
          <w:rtl/>
        </w:rPr>
        <w:t xml:space="preserve"> لعدم وجود ممثل، لم ت</w:t>
      </w:r>
      <w:r>
        <w:rPr>
          <w:rFonts w:hint="cs"/>
          <w:rtl/>
        </w:rPr>
        <w:t>ُ</w:t>
      </w:r>
      <w:r w:rsidRPr="00704B91">
        <w:rPr>
          <w:rtl/>
        </w:rPr>
        <w:t>ت</w:t>
      </w:r>
      <w:r>
        <w:rPr>
          <w:rFonts w:hint="cs"/>
          <w:rtl/>
        </w:rPr>
        <w:t>َ</w:t>
      </w:r>
      <w:r w:rsidRPr="00704B91">
        <w:rPr>
          <w:rtl/>
        </w:rPr>
        <w:t xml:space="preserve">ح لصاحب البلاغ </w:t>
      </w:r>
      <w:r>
        <w:rPr>
          <w:rFonts w:hint="cs"/>
          <w:rtl/>
        </w:rPr>
        <w:t>إمكانية</w:t>
      </w:r>
      <w:r w:rsidRPr="00704B91">
        <w:rPr>
          <w:rtl/>
        </w:rPr>
        <w:t xml:space="preserve"> </w:t>
      </w:r>
      <w:r>
        <w:rPr>
          <w:rFonts w:hint="cs"/>
          <w:rtl/>
        </w:rPr>
        <w:t>إعادة قراءة</w:t>
      </w:r>
      <w:r w:rsidRPr="00704B91">
        <w:rPr>
          <w:rtl/>
        </w:rPr>
        <w:t xml:space="preserve"> تقرير التقييم و</w:t>
      </w:r>
      <w:r>
        <w:rPr>
          <w:rFonts w:hint="cs"/>
          <w:rtl/>
        </w:rPr>
        <w:t xml:space="preserve">إدخال </w:t>
      </w:r>
      <w:r w:rsidRPr="00704B91">
        <w:rPr>
          <w:rtl/>
        </w:rPr>
        <w:t>تصحيح</w:t>
      </w:r>
      <w:r>
        <w:rPr>
          <w:rFonts w:hint="cs"/>
          <w:rtl/>
        </w:rPr>
        <w:t>ات عليه</w:t>
      </w:r>
      <w:r w:rsidRPr="00704B91">
        <w:rPr>
          <w:rtl/>
        </w:rPr>
        <w:t>. وتلاحظ اللجنة أيضا</w:t>
      </w:r>
      <w:r w:rsidR="00000993">
        <w:rPr>
          <w:rFonts w:hint="cs"/>
          <w:rtl/>
        </w:rPr>
        <w:t>ً</w:t>
      </w:r>
      <w:r w:rsidRPr="00704B91">
        <w:rPr>
          <w:rtl/>
        </w:rPr>
        <w:t xml:space="preserve"> أن صاحب البلاغ لم يتمكن من </w:t>
      </w:r>
      <w:r>
        <w:rPr>
          <w:rFonts w:hint="cs"/>
          <w:rtl/>
        </w:rPr>
        <w:t>إدخال</w:t>
      </w:r>
      <w:r w:rsidRPr="00704B91">
        <w:rPr>
          <w:rtl/>
        </w:rPr>
        <w:t xml:space="preserve"> تفاصيل</w:t>
      </w:r>
      <w:r>
        <w:rPr>
          <w:rFonts w:hint="cs"/>
          <w:rtl/>
        </w:rPr>
        <w:t xml:space="preserve"> معينة على</w:t>
      </w:r>
      <w:r w:rsidRPr="00704B91">
        <w:rPr>
          <w:rtl/>
        </w:rPr>
        <w:t xml:space="preserve"> التقرير إلا في وقت لاحق، أمام قاضي الأحداث، عندما كان يمثله محام. وتأخذ اللجنة في الاعتبار حجة الدولة الطرف ال</w:t>
      </w:r>
      <w:r>
        <w:rPr>
          <w:rFonts w:hint="cs"/>
          <w:rtl/>
        </w:rPr>
        <w:t>قائلة</w:t>
      </w:r>
      <w:r w:rsidRPr="00704B91">
        <w:rPr>
          <w:rtl/>
        </w:rPr>
        <w:t xml:space="preserve"> بما يلي: (أ) </w:t>
      </w:r>
      <w:r w:rsidRPr="00816345">
        <w:rPr>
          <w:rtl/>
        </w:rPr>
        <w:t xml:space="preserve">أن مقابلة تقييم </w:t>
      </w:r>
      <w:r w:rsidRPr="000F26A1">
        <w:rPr>
          <w:rFonts w:hint="cs"/>
          <w:spacing w:val="-2"/>
          <w:rtl/>
        </w:rPr>
        <w:t xml:space="preserve">العمر لمعرفة ما إذا كان الشخص قاصراً </w:t>
      </w:r>
      <w:r w:rsidRPr="000F26A1">
        <w:rPr>
          <w:spacing w:val="-2"/>
          <w:rtl/>
        </w:rPr>
        <w:t>هي إجراء إداري لا يكون فيه حضور محام</w:t>
      </w:r>
      <w:r w:rsidRPr="000F26A1">
        <w:rPr>
          <w:rFonts w:hint="cs"/>
          <w:spacing w:val="-2"/>
          <w:rtl/>
        </w:rPr>
        <w:t>ٍ</w:t>
      </w:r>
      <w:r w:rsidRPr="000F26A1">
        <w:rPr>
          <w:spacing w:val="-2"/>
          <w:rtl/>
        </w:rPr>
        <w:t xml:space="preserve"> إلزاميا</w:t>
      </w:r>
      <w:r w:rsidR="00000993" w:rsidRPr="000F26A1">
        <w:rPr>
          <w:rFonts w:hint="cs"/>
          <w:spacing w:val="-2"/>
          <w:rtl/>
        </w:rPr>
        <w:t>ً</w:t>
      </w:r>
      <w:r w:rsidRPr="000F26A1">
        <w:rPr>
          <w:spacing w:val="-2"/>
          <w:rtl/>
        </w:rPr>
        <w:t>؛</w:t>
      </w:r>
      <w:r w:rsidR="00102220" w:rsidRPr="000F26A1">
        <w:rPr>
          <w:spacing w:val="-2"/>
          <w:rtl/>
        </w:rPr>
        <w:t xml:space="preserve"> و</w:t>
      </w:r>
      <w:r w:rsidRPr="000F26A1">
        <w:rPr>
          <w:spacing w:val="-2"/>
          <w:rtl/>
        </w:rPr>
        <w:t>(ب) لم ي</w:t>
      </w:r>
      <w:r w:rsidRPr="000F26A1">
        <w:rPr>
          <w:rFonts w:hint="cs"/>
          <w:spacing w:val="-2"/>
          <w:rtl/>
        </w:rPr>
        <w:t>ُ</w:t>
      </w:r>
      <w:r w:rsidRPr="000F26A1">
        <w:rPr>
          <w:spacing w:val="-2"/>
          <w:rtl/>
        </w:rPr>
        <w:t>ثب</w:t>
      </w:r>
      <w:r w:rsidRPr="000F26A1">
        <w:rPr>
          <w:rFonts w:hint="cs"/>
          <w:spacing w:val="-2"/>
          <w:rtl/>
        </w:rPr>
        <w:t>ِ</w:t>
      </w:r>
      <w:r w:rsidRPr="000F26A1">
        <w:rPr>
          <w:spacing w:val="-2"/>
          <w:rtl/>
        </w:rPr>
        <w:t>ت</w:t>
      </w:r>
      <w:r w:rsidRPr="00704B91">
        <w:rPr>
          <w:rtl/>
        </w:rPr>
        <w:t xml:space="preserve"> صاحب البلاغ أنه طلب حضور محام أثناء </w:t>
      </w:r>
      <w:r>
        <w:rPr>
          <w:rFonts w:hint="cs"/>
          <w:rtl/>
        </w:rPr>
        <w:t>هذه ال</w:t>
      </w:r>
      <w:r w:rsidRPr="00704B91">
        <w:rPr>
          <w:rtl/>
        </w:rPr>
        <w:t>جلسة وأن</w:t>
      </w:r>
      <w:r>
        <w:rPr>
          <w:rFonts w:hint="cs"/>
          <w:rtl/>
        </w:rPr>
        <w:t xml:space="preserve"> طلبه قوبِل بالرفض</w:t>
      </w:r>
      <w:r w:rsidRPr="00704B91">
        <w:rPr>
          <w:rtl/>
        </w:rPr>
        <w:t>؛</w:t>
      </w:r>
      <w:r w:rsidR="00102220">
        <w:rPr>
          <w:rtl/>
        </w:rPr>
        <w:t xml:space="preserve"> و</w:t>
      </w:r>
      <w:r w:rsidRPr="00704B91">
        <w:rPr>
          <w:rtl/>
        </w:rPr>
        <w:t xml:space="preserve">(ج) تنص المادة </w:t>
      </w:r>
      <w:r w:rsidRPr="00283834">
        <w:rPr>
          <w:rtl/>
        </w:rPr>
        <w:t>12</w:t>
      </w:r>
      <w:r w:rsidRPr="00704B91">
        <w:rPr>
          <w:rtl/>
        </w:rPr>
        <w:t xml:space="preserve"> على</w:t>
      </w:r>
      <w:r>
        <w:rPr>
          <w:rFonts w:hint="cs"/>
          <w:rtl/>
        </w:rPr>
        <w:t xml:space="preserve"> خيار</w:t>
      </w:r>
      <w:r w:rsidRPr="00623258">
        <w:rPr>
          <w:rtl/>
        </w:rPr>
        <w:t xml:space="preserve"> بديل</w:t>
      </w:r>
      <w:r>
        <w:rPr>
          <w:rFonts w:hint="cs"/>
          <w:rtl/>
        </w:rPr>
        <w:t xml:space="preserve"> </w:t>
      </w:r>
      <w:r w:rsidRPr="00623258">
        <w:rPr>
          <w:rtl/>
        </w:rPr>
        <w:t xml:space="preserve">يجري التقيد به تماماً </w:t>
      </w:r>
      <w:r>
        <w:rPr>
          <w:rFonts w:hint="cs"/>
          <w:rtl/>
        </w:rPr>
        <w:t>حين</w:t>
      </w:r>
      <w:r w:rsidRPr="00623258">
        <w:rPr>
          <w:rtl/>
        </w:rPr>
        <w:t xml:space="preserve"> يُستمع إلى الأطفال مباشرةً، </w:t>
      </w:r>
      <w:r>
        <w:rPr>
          <w:rFonts w:hint="cs"/>
          <w:rtl/>
        </w:rPr>
        <w:t>عندما</w:t>
      </w:r>
      <w:r w:rsidRPr="00623258">
        <w:rPr>
          <w:rtl/>
        </w:rPr>
        <w:t xml:space="preserve"> يكون ذلك ممكناً بالنظر إلى عمرهم وقدرتهم على حُسن التمييز</w:t>
      </w:r>
      <w:r w:rsidRPr="00704B91">
        <w:rPr>
          <w:rtl/>
        </w:rPr>
        <w:t xml:space="preserve">، وهو ما كان عليه الحال بالنسبة لصاحب البلاغ. </w:t>
      </w:r>
      <w:r>
        <w:rPr>
          <w:rFonts w:hint="cs"/>
          <w:rtl/>
        </w:rPr>
        <w:t>غير أن</w:t>
      </w:r>
      <w:r w:rsidRPr="00704B91">
        <w:rPr>
          <w:rtl/>
        </w:rPr>
        <w:t xml:space="preserve"> اللجنة</w:t>
      </w:r>
      <w:r>
        <w:rPr>
          <w:rFonts w:hint="cs"/>
          <w:rtl/>
        </w:rPr>
        <w:t xml:space="preserve"> تشير</w:t>
      </w:r>
      <w:r w:rsidRPr="00704B91">
        <w:rPr>
          <w:rtl/>
        </w:rPr>
        <w:t xml:space="preserve"> </w:t>
      </w:r>
      <w:r>
        <w:rPr>
          <w:rFonts w:hint="cs"/>
          <w:rtl/>
        </w:rPr>
        <w:t>إلى وجوب أن تكفل ا</w:t>
      </w:r>
      <w:r w:rsidRPr="00704B91">
        <w:rPr>
          <w:rtl/>
        </w:rPr>
        <w:t xml:space="preserve">لدول الأطراف </w:t>
      </w:r>
      <w:r>
        <w:rPr>
          <w:rFonts w:hint="cs"/>
          <w:rtl/>
        </w:rPr>
        <w:t>تقديم المساعدة المجانية</w:t>
      </w:r>
      <w:r w:rsidRPr="00704B91">
        <w:rPr>
          <w:rtl/>
        </w:rPr>
        <w:t xml:space="preserve"> </w:t>
      </w:r>
      <w:r>
        <w:rPr>
          <w:rFonts w:hint="cs"/>
          <w:rtl/>
        </w:rPr>
        <w:t>من م</w:t>
      </w:r>
      <w:r w:rsidRPr="00704B91">
        <w:rPr>
          <w:rtl/>
        </w:rPr>
        <w:t>مثل قانوني مؤهل، وعند الاقتضاء،</w:t>
      </w:r>
      <w:r>
        <w:rPr>
          <w:rFonts w:hint="cs"/>
          <w:rtl/>
        </w:rPr>
        <w:t xml:space="preserve"> من</w:t>
      </w:r>
      <w:r w:rsidRPr="00704B91">
        <w:rPr>
          <w:rtl/>
        </w:rPr>
        <w:t xml:space="preserve"> مترجم شفوي</w:t>
      </w:r>
      <w:r>
        <w:rPr>
          <w:rFonts w:hint="cs"/>
          <w:rtl/>
        </w:rPr>
        <w:t>،</w:t>
      </w:r>
      <w:r w:rsidRPr="00704B91">
        <w:rPr>
          <w:rtl/>
        </w:rPr>
        <w:t xml:space="preserve"> </w:t>
      </w:r>
      <w:r>
        <w:rPr>
          <w:rFonts w:hint="cs"/>
          <w:rtl/>
        </w:rPr>
        <w:t xml:space="preserve">إلى </w:t>
      </w:r>
      <w:r w:rsidRPr="00704B91">
        <w:rPr>
          <w:rtl/>
        </w:rPr>
        <w:t>جميع اليافعين</w:t>
      </w:r>
      <w:r>
        <w:rPr>
          <w:rFonts w:hint="cs"/>
          <w:rtl/>
        </w:rPr>
        <w:t xml:space="preserve"> الأجانب</w:t>
      </w:r>
      <w:r w:rsidRPr="00704B91">
        <w:rPr>
          <w:rtl/>
        </w:rPr>
        <w:t xml:space="preserve"> الذين يدَّعون أنهم ق</w:t>
      </w:r>
      <w:r>
        <w:rPr>
          <w:rFonts w:hint="cs"/>
          <w:rtl/>
        </w:rPr>
        <w:t>صّر</w:t>
      </w:r>
      <w:r w:rsidRPr="00704B91">
        <w:rPr>
          <w:rtl/>
        </w:rPr>
        <w:t xml:space="preserve">، وذلك في أقرب </w:t>
      </w:r>
      <w:r>
        <w:rPr>
          <w:rFonts w:hint="cs"/>
          <w:rtl/>
        </w:rPr>
        <w:t>فرصة</w:t>
      </w:r>
      <w:r w:rsidRPr="00704B91">
        <w:rPr>
          <w:rtl/>
        </w:rPr>
        <w:t xml:space="preserve"> ممكن</w:t>
      </w:r>
      <w:r>
        <w:rPr>
          <w:rFonts w:hint="cs"/>
          <w:rtl/>
        </w:rPr>
        <w:t xml:space="preserve">ة </w:t>
      </w:r>
      <w:r w:rsidRPr="00704B91">
        <w:rPr>
          <w:rtl/>
        </w:rPr>
        <w:t>بعد وصولهم</w:t>
      </w:r>
      <w:r>
        <w:rPr>
          <w:rFonts w:hint="cs"/>
          <w:rtl/>
        </w:rPr>
        <w:t xml:space="preserve"> </w:t>
      </w:r>
      <w:r w:rsidRPr="000E7338">
        <w:rPr>
          <w:rFonts w:hint="cs"/>
          <w:rtl/>
        </w:rPr>
        <w:t>إلى البلد</w:t>
      </w:r>
      <w:r w:rsidRPr="000E7338">
        <w:rPr>
          <w:rtl/>
        </w:rPr>
        <w:t>. وترى اللجنة</w:t>
      </w:r>
      <w:r w:rsidRPr="00704B91">
        <w:rPr>
          <w:rtl/>
        </w:rPr>
        <w:t xml:space="preserve"> أن توفير ممثل لهؤلاء الأشخاص</w:t>
      </w:r>
      <w:r>
        <w:rPr>
          <w:rFonts w:hint="cs"/>
          <w:rtl/>
        </w:rPr>
        <w:t xml:space="preserve"> اليافعين</w:t>
      </w:r>
      <w:r w:rsidRPr="00704B91">
        <w:rPr>
          <w:rtl/>
        </w:rPr>
        <w:t xml:space="preserve"> خلال إجراءات ت</w:t>
      </w:r>
      <w:r>
        <w:rPr>
          <w:rFonts w:hint="cs"/>
          <w:rtl/>
        </w:rPr>
        <w:t>قييم</w:t>
      </w:r>
      <w:r w:rsidRPr="00704B91">
        <w:rPr>
          <w:rtl/>
        </w:rPr>
        <w:t xml:space="preserve"> </w:t>
      </w:r>
      <w:r>
        <w:rPr>
          <w:rFonts w:hint="cs"/>
          <w:rtl/>
        </w:rPr>
        <w:t>أعمارهم</w:t>
      </w:r>
      <w:r w:rsidRPr="00704B91">
        <w:rPr>
          <w:rtl/>
        </w:rPr>
        <w:t xml:space="preserve"> يشكل ضمانة أساسية لمراعاة مصالحهم الفضلى وكفالة حقهم في </w:t>
      </w:r>
      <w:r>
        <w:rPr>
          <w:rFonts w:hint="cs"/>
          <w:rtl/>
        </w:rPr>
        <w:t>أن يُستمع</w:t>
      </w:r>
      <w:r w:rsidRPr="00704B91">
        <w:rPr>
          <w:rtl/>
        </w:rPr>
        <w:t xml:space="preserve"> إلي</w:t>
      </w:r>
      <w:r>
        <w:rPr>
          <w:rFonts w:hint="cs"/>
          <w:rtl/>
        </w:rPr>
        <w:t>هم</w:t>
      </w:r>
      <w:r w:rsidR="00EB7188">
        <w:rPr>
          <w:sz w:val="18"/>
          <w:vertAlign w:val="superscript"/>
          <w:rtl/>
        </w:rPr>
        <w:t>(</w:t>
      </w:r>
      <w:r w:rsidR="00EB7188" w:rsidRPr="00283834">
        <w:rPr>
          <w:sz w:val="18"/>
          <w:vertAlign w:val="superscript"/>
          <w:lang w:val="en-US"/>
        </w:rPr>
        <w:footnoteReference w:id="31"/>
      </w:r>
      <w:r w:rsidR="00EB7188" w:rsidRPr="00EB7188">
        <w:rPr>
          <w:sz w:val="18"/>
          <w:vertAlign w:val="superscript"/>
          <w:rtl/>
        </w:rPr>
        <w:t>)</w:t>
      </w:r>
      <w:r w:rsidR="00EB7188" w:rsidRPr="00EB7188">
        <w:rPr>
          <w:rtl/>
        </w:rPr>
        <w:t xml:space="preserve">. </w:t>
      </w:r>
      <w:r w:rsidRPr="00704B91">
        <w:rPr>
          <w:rtl/>
        </w:rPr>
        <w:t xml:space="preserve">وينطوي عدم القيام بذلك على انتهاك للمادتين </w:t>
      </w:r>
      <w:r w:rsidRPr="00283834">
        <w:rPr>
          <w:rtl/>
        </w:rPr>
        <w:t>3</w:t>
      </w:r>
      <w:r w:rsidRPr="00704B91">
        <w:rPr>
          <w:rtl/>
        </w:rPr>
        <w:t xml:space="preserve"> و</w:t>
      </w:r>
      <w:r w:rsidRPr="00283834">
        <w:rPr>
          <w:rtl/>
        </w:rPr>
        <w:t>12</w:t>
      </w:r>
      <w:r w:rsidRPr="00704B91">
        <w:rPr>
          <w:rtl/>
        </w:rPr>
        <w:t xml:space="preserve"> من الاتفاقية لأن إجراء ت</w:t>
      </w:r>
      <w:r>
        <w:rPr>
          <w:rFonts w:hint="cs"/>
          <w:rtl/>
        </w:rPr>
        <w:t>قييم</w:t>
      </w:r>
      <w:r w:rsidRPr="00704B91">
        <w:rPr>
          <w:rtl/>
        </w:rPr>
        <w:t xml:space="preserve"> ال</w:t>
      </w:r>
      <w:r>
        <w:rPr>
          <w:rFonts w:hint="cs"/>
          <w:rtl/>
        </w:rPr>
        <w:t>عمر</w:t>
      </w:r>
      <w:r w:rsidRPr="00704B91">
        <w:rPr>
          <w:rtl/>
        </w:rPr>
        <w:t xml:space="preserve"> هو </w:t>
      </w:r>
      <w:r>
        <w:rPr>
          <w:rFonts w:hint="cs"/>
          <w:rtl/>
        </w:rPr>
        <w:t>الأساس الذي يقوم عليه تطبيق</w:t>
      </w:r>
      <w:r w:rsidRPr="00704B91">
        <w:rPr>
          <w:rtl/>
        </w:rPr>
        <w:t xml:space="preserve"> الاتفاقية. ومن شأن عدم توفير </w:t>
      </w:r>
      <w:r>
        <w:rPr>
          <w:rFonts w:hint="cs"/>
          <w:rtl/>
        </w:rPr>
        <w:t>التمثيل الملائم لهؤلاء الأشخاص</w:t>
      </w:r>
      <w:r w:rsidRPr="00704B91">
        <w:rPr>
          <w:rtl/>
        </w:rPr>
        <w:t xml:space="preserve"> أن يؤدي إلى ظلم كبير.</w:t>
      </w:r>
    </w:p>
    <w:p w14:paraId="7B5FFD72" w14:textId="4971EA4D" w:rsidR="00FE551A" w:rsidRPr="00704B91" w:rsidRDefault="00FE551A" w:rsidP="006446A6">
      <w:pPr>
        <w:pStyle w:val="SingleTxtGA"/>
        <w:rPr>
          <w:szCs w:val="20"/>
          <w:lang w:val="ar-SA" w:eastAsia="zh-TW" w:bidi="en-GB"/>
        </w:rPr>
      </w:pPr>
      <w:r w:rsidRPr="00283834">
        <w:rPr>
          <w:rtl/>
        </w:rPr>
        <w:t>8</w:t>
      </w:r>
      <w:r w:rsidRPr="00704B91">
        <w:rPr>
          <w:szCs w:val="20"/>
          <w:rtl/>
        </w:rPr>
        <w:t>-</w:t>
      </w:r>
      <w:r w:rsidRPr="00283834">
        <w:rPr>
          <w:rtl/>
        </w:rPr>
        <w:t>9</w:t>
      </w:r>
      <w:r w:rsidRPr="00704B91">
        <w:rPr>
          <w:rtl/>
        </w:rPr>
        <w:tab/>
        <w:t>وفي ضوء ما</w:t>
      </w:r>
      <w:r>
        <w:rPr>
          <w:rFonts w:hint="cs"/>
          <w:rtl/>
        </w:rPr>
        <w:t xml:space="preserve"> ورد أعلاه</w:t>
      </w:r>
      <w:r w:rsidRPr="00704B91">
        <w:rPr>
          <w:rtl/>
        </w:rPr>
        <w:t>، ترى اللجنة أن إجراءات ت</w:t>
      </w:r>
      <w:r>
        <w:rPr>
          <w:rFonts w:hint="cs"/>
          <w:rtl/>
        </w:rPr>
        <w:t>قييم</w:t>
      </w:r>
      <w:r w:rsidRPr="00704B91">
        <w:rPr>
          <w:rtl/>
        </w:rPr>
        <w:t xml:space="preserve"> ال</w:t>
      </w:r>
      <w:r>
        <w:rPr>
          <w:rFonts w:hint="cs"/>
          <w:rtl/>
        </w:rPr>
        <w:t>عمر</w:t>
      </w:r>
      <w:r w:rsidRPr="00704B91">
        <w:rPr>
          <w:rtl/>
        </w:rPr>
        <w:t xml:space="preserve"> التي خضع لها صاحب البلاغ، ال</w:t>
      </w:r>
      <w:r>
        <w:rPr>
          <w:rFonts w:hint="cs"/>
          <w:rtl/>
        </w:rPr>
        <w:t>ذي</w:t>
      </w:r>
      <w:r w:rsidRPr="00704B91">
        <w:rPr>
          <w:rtl/>
        </w:rPr>
        <w:t xml:space="preserve"> </w:t>
      </w:r>
      <w:r>
        <w:rPr>
          <w:rFonts w:hint="cs"/>
          <w:rtl/>
        </w:rPr>
        <w:t>أكد</w:t>
      </w:r>
      <w:r w:rsidRPr="00704B91">
        <w:rPr>
          <w:rtl/>
        </w:rPr>
        <w:t xml:space="preserve"> أنه </w:t>
      </w:r>
      <w:r>
        <w:rPr>
          <w:rFonts w:hint="cs"/>
          <w:rtl/>
        </w:rPr>
        <w:t>قاصر وقدَّم أدلة لدعم أقواله</w:t>
      </w:r>
      <w:r w:rsidRPr="00704B91">
        <w:rPr>
          <w:rtl/>
        </w:rPr>
        <w:t xml:space="preserve">، لم تتوافر فيها الضمانات اللازمة لحماية حقوقه </w:t>
      </w:r>
      <w:r>
        <w:rPr>
          <w:rFonts w:hint="cs"/>
          <w:rtl/>
        </w:rPr>
        <w:t>المكفولة</w:t>
      </w:r>
      <w:r w:rsidRPr="00704B91">
        <w:rPr>
          <w:rtl/>
        </w:rPr>
        <w:t xml:space="preserve"> </w:t>
      </w:r>
      <w:r>
        <w:rPr>
          <w:rFonts w:hint="cs"/>
          <w:rtl/>
        </w:rPr>
        <w:t>بموجب</w:t>
      </w:r>
      <w:r w:rsidRPr="00704B91">
        <w:rPr>
          <w:rtl/>
        </w:rPr>
        <w:t xml:space="preserve"> الاتفاقية. وفي هذه القضية، و</w:t>
      </w:r>
      <w:r>
        <w:rPr>
          <w:rFonts w:hint="cs"/>
          <w:rtl/>
        </w:rPr>
        <w:t>نظرا</w:t>
      </w:r>
      <w:r w:rsidR="00000993">
        <w:rPr>
          <w:rFonts w:hint="cs"/>
          <w:rtl/>
        </w:rPr>
        <w:t>ً</w:t>
      </w:r>
      <w:r w:rsidRPr="00704B91">
        <w:rPr>
          <w:rtl/>
        </w:rPr>
        <w:t xml:space="preserve"> على وجه الخصوص للوقائع التالية: (أ) التقييم الأولي</w:t>
      </w:r>
      <w:r>
        <w:rPr>
          <w:rFonts w:hint="cs"/>
          <w:rtl/>
        </w:rPr>
        <w:t xml:space="preserve"> السريع</w:t>
      </w:r>
      <w:r w:rsidRPr="00704B91">
        <w:rPr>
          <w:rtl/>
        </w:rPr>
        <w:t xml:space="preserve"> الذي أ</w:t>
      </w:r>
      <w:r>
        <w:rPr>
          <w:rFonts w:hint="cs"/>
          <w:rtl/>
        </w:rPr>
        <w:t>ُ</w:t>
      </w:r>
      <w:r w:rsidRPr="00704B91">
        <w:rPr>
          <w:rtl/>
        </w:rPr>
        <w:t>جري لت</w:t>
      </w:r>
      <w:r>
        <w:rPr>
          <w:rFonts w:hint="cs"/>
          <w:rtl/>
        </w:rPr>
        <w:t>قدير</w:t>
      </w:r>
      <w:r w:rsidRPr="00704B91">
        <w:rPr>
          <w:rtl/>
        </w:rPr>
        <w:t xml:space="preserve"> عمر صاحب البلاغ؛</w:t>
      </w:r>
      <w:r w:rsidR="00102220">
        <w:rPr>
          <w:rtl/>
        </w:rPr>
        <w:t xml:space="preserve"> و</w:t>
      </w:r>
      <w:r w:rsidRPr="00704B91">
        <w:rPr>
          <w:rtl/>
        </w:rPr>
        <w:t xml:space="preserve">(ب) </w:t>
      </w:r>
      <w:r>
        <w:rPr>
          <w:rFonts w:hint="cs"/>
          <w:rtl/>
        </w:rPr>
        <w:t>عدم حضور ممثل</w:t>
      </w:r>
      <w:r w:rsidRPr="00704B91">
        <w:rPr>
          <w:rtl/>
        </w:rPr>
        <w:t xml:space="preserve"> </w:t>
      </w:r>
      <w:r>
        <w:rPr>
          <w:rFonts w:hint="cs"/>
          <w:rtl/>
        </w:rPr>
        <w:t xml:space="preserve">إلى جانب </w:t>
      </w:r>
      <w:r w:rsidRPr="00704B91">
        <w:rPr>
          <w:rtl/>
        </w:rPr>
        <w:t xml:space="preserve">صاحب البلاغ أثناء الإجراءات الإدارية </w:t>
      </w:r>
      <w:r>
        <w:rPr>
          <w:rFonts w:hint="cs"/>
          <w:rtl/>
        </w:rPr>
        <w:t>أو</w:t>
      </w:r>
      <w:r w:rsidRPr="00704B91">
        <w:rPr>
          <w:rtl/>
        </w:rPr>
        <w:t xml:space="preserve"> مترجم</w:t>
      </w:r>
      <w:r>
        <w:rPr>
          <w:rFonts w:hint="cs"/>
          <w:rtl/>
        </w:rPr>
        <w:t xml:space="preserve"> إلى</w:t>
      </w:r>
      <w:r w:rsidRPr="00704B91">
        <w:rPr>
          <w:rtl/>
        </w:rPr>
        <w:t xml:space="preserve"> لغته الأم؛</w:t>
      </w:r>
      <w:r w:rsidR="00102220">
        <w:rPr>
          <w:rtl/>
        </w:rPr>
        <w:t xml:space="preserve"> و</w:t>
      </w:r>
      <w:r w:rsidRPr="00704B91">
        <w:rPr>
          <w:rtl/>
        </w:rPr>
        <w:t xml:space="preserve">(ج) </w:t>
      </w:r>
      <w:r>
        <w:rPr>
          <w:rFonts w:hint="cs"/>
          <w:rtl/>
        </w:rPr>
        <w:t>عدم ترتُّب</w:t>
      </w:r>
      <w:r w:rsidRPr="00704B91">
        <w:rPr>
          <w:rtl/>
        </w:rPr>
        <w:t xml:space="preserve"> أثر إيقافي</w:t>
      </w:r>
      <w:r>
        <w:rPr>
          <w:rFonts w:hint="cs"/>
          <w:rtl/>
        </w:rPr>
        <w:t xml:space="preserve"> على الطعون المقدمة</w:t>
      </w:r>
      <w:r w:rsidRPr="00704B91">
        <w:rPr>
          <w:rtl/>
        </w:rPr>
        <w:t>؛</w:t>
      </w:r>
      <w:r w:rsidR="00102220">
        <w:rPr>
          <w:rtl/>
        </w:rPr>
        <w:t xml:space="preserve"> و</w:t>
      </w:r>
      <w:r w:rsidRPr="00704B91">
        <w:rPr>
          <w:rtl/>
        </w:rPr>
        <w:t>(د)</w:t>
      </w:r>
      <w:r w:rsidR="001879F5">
        <w:rPr>
          <w:rFonts w:hint="cs"/>
          <w:rtl/>
        </w:rPr>
        <w:t> </w:t>
      </w:r>
      <w:r>
        <w:rPr>
          <w:rFonts w:hint="cs"/>
          <w:rtl/>
        </w:rPr>
        <w:t>اعتبار</w:t>
      </w:r>
      <w:r w:rsidRPr="00704B91">
        <w:rPr>
          <w:rtl/>
        </w:rPr>
        <w:t xml:space="preserve"> الوثائق التي قدمها </w:t>
      </w:r>
      <w:r>
        <w:rPr>
          <w:rFonts w:hint="cs"/>
          <w:rtl/>
        </w:rPr>
        <w:t xml:space="preserve">صاحب </w:t>
      </w:r>
      <w:r w:rsidRPr="00D340E5">
        <w:rPr>
          <w:rFonts w:hint="cs"/>
          <w:rtl/>
        </w:rPr>
        <w:t>البلاغ</w:t>
      </w:r>
      <w:r w:rsidRPr="00D340E5">
        <w:rPr>
          <w:rtl/>
        </w:rPr>
        <w:t xml:space="preserve"> </w:t>
      </w:r>
      <w:r w:rsidRPr="00D340E5">
        <w:rPr>
          <w:rFonts w:hint="cs"/>
          <w:rtl/>
        </w:rPr>
        <w:t>دون</w:t>
      </w:r>
      <w:r w:rsidRPr="00D340E5">
        <w:rPr>
          <w:rtl/>
        </w:rPr>
        <w:t xml:space="preserve"> قيمة إثباتية</w:t>
      </w:r>
      <w:r>
        <w:rPr>
          <w:rFonts w:hint="cs"/>
          <w:rtl/>
        </w:rPr>
        <w:t>،</w:t>
      </w:r>
      <w:r w:rsidRPr="00704B91">
        <w:rPr>
          <w:rtl/>
        </w:rPr>
        <w:t xml:space="preserve"> </w:t>
      </w:r>
      <w:r>
        <w:rPr>
          <w:rFonts w:hint="cs"/>
          <w:rtl/>
        </w:rPr>
        <w:t>و</w:t>
      </w:r>
      <w:r w:rsidRPr="00704B91">
        <w:rPr>
          <w:rtl/>
        </w:rPr>
        <w:t>دون أن تكون الدولة الطرف قد أجرت فحصا</w:t>
      </w:r>
      <w:r w:rsidR="00000993">
        <w:rPr>
          <w:rFonts w:hint="cs"/>
          <w:rtl/>
        </w:rPr>
        <w:t>ً</w:t>
      </w:r>
      <w:r w:rsidRPr="00704B91">
        <w:rPr>
          <w:rtl/>
        </w:rPr>
        <w:t xml:space="preserve"> سليما</w:t>
      </w:r>
      <w:r w:rsidR="00000993">
        <w:rPr>
          <w:rFonts w:hint="cs"/>
          <w:rtl/>
        </w:rPr>
        <w:t>ً</w:t>
      </w:r>
      <w:r w:rsidRPr="00704B91">
        <w:rPr>
          <w:rtl/>
        </w:rPr>
        <w:t xml:space="preserve"> للمعلومات الواردة فيها أو </w:t>
      </w:r>
      <w:r>
        <w:rPr>
          <w:rFonts w:hint="cs"/>
          <w:rtl/>
        </w:rPr>
        <w:t>التمست</w:t>
      </w:r>
      <w:r w:rsidRPr="00704B91">
        <w:rPr>
          <w:rtl/>
        </w:rPr>
        <w:t xml:space="preserve"> تأكيد</w:t>
      </w:r>
      <w:r>
        <w:rPr>
          <w:rFonts w:hint="cs"/>
          <w:rtl/>
        </w:rPr>
        <w:t>اً</w:t>
      </w:r>
      <w:r w:rsidRPr="00704B91">
        <w:rPr>
          <w:rtl/>
        </w:rPr>
        <w:t xml:space="preserve"> من السلطات القنصلية الباكستانية في فرنسا، </w:t>
      </w:r>
      <w:r>
        <w:rPr>
          <w:rFonts w:hint="cs"/>
          <w:rtl/>
        </w:rPr>
        <w:t>في حال التشكيك</w:t>
      </w:r>
      <w:r w:rsidRPr="00704B91">
        <w:rPr>
          <w:rtl/>
        </w:rPr>
        <w:t xml:space="preserve"> في صحتها، إلى حين صدور قرار محكمة الاستئناف، أي بعد </w:t>
      </w:r>
      <w:r>
        <w:rPr>
          <w:rFonts w:hint="cs"/>
          <w:rtl/>
        </w:rPr>
        <w:t>انقضاء</w:t>
      </w:r>
      <w:r w:rsidRPr="00704B91">
        <w:rPr>
          <w:rtl/>
        </w:rPr>
        <w:t xml:space="preserve"> سنة ونصف تقريبا</w:t>
      </w:r>
      <w:r w:rsidR="00000993">
        <w:rPr>
          <w:rFonts w:hint="cs"/>
          <w:rtl/>
        </w:rPr>
        <w:t>ً</w:t>
      </w:r>
      <w:r w:rsidRPr="00704B91">
        <w:rPr>
          <w:rtl/>
        </w:rPr>
        <w:t xml:space="preserve"> على وصول صاحب البلاغ إلى فرنسا</w:t>
      </w:r>
      <w:r>
        <w:rPr>
          <w:rFonts w:hint="cs"/>
          <w:rtl/>
        </w:rPr>
        <w:t xml:space="preserve"> </w:t>
      </w:r>
      <w:r w:rsidRPr="00704B91">
        <w:rPr>
          <w:rtl/>
        </w:rPr>
        <w:t xml:space="preserve">وبلوغه سن الرشد </w:t>
      </w:r>
      <w:r>
        <w:rPr>
          <w:rFonts w:hint="cs"/>
          <w:rtl/>
        </w:rPr>
        <w:t>في غضون تلك الفترة</w:t>
      </w:r>
      <w:r w:rsidRPr="00704B91">
        <w:rPr>
          <w:rtl/>
        </w:rPr>
        <w:t>، ترى اللجنة أن مصالح الطفل الفضلى لم ت</w:t>
      </w:r>
      <w:r>
        <w:rPr>
          <w:rFonts w:hint="cs"/>
          <w:rtl/>
        </w:rPr>
        <w:t>شكل</w:t>
      </w:r>
      <w:r w:rsidRPr="00704B91">
        <w:rPr>
          <w:rtl/>
        </w:rPr>
        <w:t xml:space="preserve"> اعتبارا</w:t>
      </w:r>
      <w:r w:rsidR="00000993">
        <w:rPr>
          <w:rFonts w:hint="cs"/>
          <w:rtl/>
        </w:rPr>
        <w:t>ً</w:t>
      </w:r>
      <w:r w:rsidRPr="00704B91">
        <w:rPr>
          <w:rtl/>
        </w:rPr>
        <w:t xml:space="preserve"> </w:t>
      </w:r>
      <w:r>
        <w:rPr>
          <w:rFonts w:hint="cs"/>
          <w:rtl/>
        </w:rPr>
        <w:t>أولا</w:t>
      </w:r>
      <w:r w:rsidR="00000993">
        <w:rPr>
          <w:rFonts w:hint="cs"/>
          <w:rtl/>
        </w:rPr>
        <w:t>ً</w:t>
      </w:r>
      <w:r w:rsidRPr="00704B91">
        <w:rPr>
          <w:rtl/>
        </w:rPr>
        <w:t xml:space="preserve"> في إجراء تقدير ال</w:t>
      </w:r>
      <w:r>
        <w:rPr>
          <w:rFonts w:hint="cs"/>
          <w:rtl/>
        </w:rPr>
        <w:t>عمر</w:t>
      </w:r>
      <w:r w:rsidRPr="00704B91">
        <w:rPr>
          <w:rtl/>
        </w:rPr>
        <w:t xml:space="preserve"> الذي خضع له صاحب البلاغ، مما يشكل انتهاكا</w:t>
      </w:r>
      <w:r w:rsidR="00000993">
        <w:rPr>
          <w:rFonts w:hint="cs"/>
          <w:rtl/>
        </w:rPr>
        <w:t>ً</w:t>
      </w:r>
      <w:r w:rsidRPr="00704B91">
        <w:rPr>
          <w:rtl/>
        </w:rPr>
        <w:t xml:space="preserve"> للمادتين </w:t>
      </w:r>
      <w:r w:rsidRPr="00283834">
        <w:rPr>
          <w:rtl/>
        </w:rPr>
        <w:t>3</w:t>
      </w:r>
      <w:r w:rsidRPr="00704B91">
        <w:rPr>
          <w:rtl/>
        </w:rPr>
        <w:t xml:space="preserve"> و</w:t>
      </w:r>
      <w:r w:rsidRPr="00283834">
        <w:rPr>
          <w:rtl/>
        </w:rPr>
        <w:t>12</w:t>
      </w:r>
      <w:r w:rsidRPr="00704B91">
        <w:rPr>
          <w:rtl/>
        </w:rPr>
        <w:t xml:space="preserve"> من الاتفاقية.</w:t>
      </w:r>
    </w:p>
    <w:p w14:paraId="2C8AF46D" w14:textId="0503DB3A" w:rsidR="00FE551A" w:rsidRPr="00181D1F" w:rsidRDefault="00FE551A" w:rsidP="006446A6">
      <w:pPr>
        <w:pStyle w:val="SingleTxtGA"/>
        <w:rPr>
          <w:szCs w:val="20"/>
          <w:lang w:val="en-US" w:eastAsia="zh-TW" w:bidi="en-GB"/>
        </w:rPr>
      </w:pPr>
      <w:r w:rsidRPr="00283834">
        <w:rPr>
          <w:rtl/>
        </w:rPr>
        <w:t>8</w:t>
      </w:r>
      <w:r w:rsidRPr="00704B91">
        <w:rPr>
          <w:szCs w:val="20"/>
          <w:rtl/>
        </w:rPr>
        <w:t>-</w:t>
      </w:r>
      <w:r w:rsidRPr="00283834">
        <w:rPr>
          <w:rtl/>
        </w:rPr>
        <w:t>10</w:t>
      </w:r>
      <w:r w:rsidRPr="00704B91">
        <w:rPr>
          <w:rtl/>
        </w:rPr>
        <w:tab/>
        <w:t>وتلاحظ اللجنة أيضا</w:t>
      </w:r>
      <w:r w:rsidR="00000993">
        <w:rPr>
          <w:rFonts w:hint="cs"/>
          <w:rtl/>
        </w:rPr>
        <w:t>ً</w:t>
      </w:r>
      <w:r w:rsidRPr="00704B91">
        <w:rPr>
          <w:rtl/>
        </w:rPr>
        <w:t xml:space="preserve"> ادعاء صاحب البلاغ أن الدولة الطرف انتهكت حقوقه عندما غي</w:t>
      </w:r>
      <w:r>
        <w:rPr>
          <w:rFonts w:hint="cs"/>
          <w:rtl/>
        </w:rPr>
        <w:t>َّ</w:t>
      </w:r>
      <w:r w:rsidRPr="00704B91">
        <w:rPr>
          <w:rtl/>
        </w:rPr>
        <w:t>ر</w:t>
      </w:r>
      <w:r>
        <w:rPr>
          <w:rFonts w:hint="cs"/>
          <w:rtl/>
        </w:rPr>
        <w:t>ت</w:t>
      </w:r>
      <w:r w:rsidRPr="00704B91">
        <w:rPr>
          <w:rtl/>
        </w:rPr>
        <w:t xml:space="preserve"> عناصر من هويته بأن حددت له </w:t>
      </w:r>
      <w:r>
        <w:rPr>
          <w:rFonts w:hint="cs"/>
          <w:rtl/>
        </w:rPr>
        <w:t>عمراً</w:t>
      </w:r>
      <w:r w:rsidRPr="00704B91">
        <w:rPr>
          <w:rtl/>
        </w:rPr>
        <w:t xml:space="preserve"> وتاريخ ميلاد لا يتطابقان مع المعلومات الواردة في الوثائق التي قدمها، وأن السلطات لم تسع</w:t>
      </w:r>
      <w:r>
        <w:rPr>
          <w:rFonts w:hint="cs"/>
          <w:rtl/>
        </w:rPr>
        <w:t>َ</w:t>
      </w:r>
      <w:r w:rsidRPr="00704B91">
        <w:rPr>
          <w:rtl/>
        </w:rPr>
        <w:t xml:space="preserve"> إلى التحقق من معلوماته لدى السلطات القنصلية الباكستانية في فرنسا. وترى اللجنة أن تاريخ ميلاد طفل</w:t>
      </w:r>
      <w:r>
        <w:rPr>
          <w:rFonts w:hint="cs"/>
          <w:rtl/>
        </w:rPr>
        <w:t xml:space="preserve"> ما</w:t>
      </w:r>
      <w:r w:rsidRPr="00704B91">
        <w:rPr>
          <w:rtl/>
        </w:rPr>
        <w:t xml:space="preserve"> يشكل جزءاً من هويته، وأن الدول الأطراف ملز</w:t>
      </w:r>
      <w:r>
        <w:rPr>
          <w:rFonts w:hint="cs"/>
          <w:rtl/>
        </w:rPr>
        <w:t>َ</w:t>
      </w:r>
      <w:r w:rsidRPr="00704B91">
        <w:rPr>
          <w:rtl/>
        </w:rPr>
        <w:t>مة باحترام حق الطفل في الحفاظ على هويته وبعدم حرمانه من أي عنصر من عناصرها. وتلاحظ</w:t>
      </w:r>
      <w:r>
        <w:rPr>
          <w:rFonts w:hint="cs"/>
          <w:rtl/>
        </w:rPr>
        <w:t xml:space="preserve"> اللجنة</w:t>
      </w:r>
      <w:r w:rsidRPr="00704B91">
        <w:rPr>
          <w:rtl/>
        </w:rPr>
        <w:t xml:space="preserve"> أنه في هذه القضية، </w:t>
      </w:r>
      <w:r>
        <w:rPr>
          <w:rFonts w:hint="cs"/>
          <w:rtl/>
        </w:rPr>
        <w:t>مع</w:t>
      </w:r>
      <w:r w:rsidRPr="00704B91">
        <w:rPr>
          <w:rtl/>
        </w:rPr>
        <w:t xml:space="preserve"> أن صاحب البلاغ قد</w:t>
      </w:r>
      <w:r>
        <w:rPr>
          <w:rFonts w:hint="cs"/>
          <w:rtl/>
        </w:rPr>
        <w:t>َّ</w:t>
      </w:r>
      <w:r w:rsidRPr="00704B91">
        <w:rPr>
          <w:rtl/>
        </w:rPr>
        <w:t>م عدة وثائق هوية إلى السلطات الفرنسية، فإن الدولة الطرف لم ت</w:t>
      </w:r>
      <w:r>
        <w:rPr>
          <w:rFonts w:hint="cs"/>
          <w:rtl/>
        </w:rPr>
        <w:t>تعامل باحترام مع</w:t>
      </w:r>
      <w:r w:rsidRPr="00704B91">
        <w:rPr>
          <w:rtl/>
        </w:rPr>
        <w:t xml:space="preserve"> هويته </w:t>
      </w:r>
      <w:r>
        <w:rPr>
          <w:rFonts w:hint="cs"/>
          <w:rtl/>
        </w:rPr>
        <w:t>لأنها اعتبرت أن</w:t>
      </w:r>
      <w:r w:rsidRPr="00704B91">
        <w:rPr>
          <w:rtl/>
        </w:rPr>
        <w:t xml:space="preserve"> هذه الوثائق </w:t>
      </w:r>
      <w:r>
        <w:rPr>
          <w:rFonts w:hint="cs"/>
          <w:rtl/>
        </w:rPr>
        <w:t xml:space="preserve">مجرَّدة من أي </w:t>
      </w:r>
      <w:r w:rsidRPr="00704B91">
        <w:rPr>
          <w:rtl/>
        </w:rPr>
        <w:t xml:space="preserve">قيمة إثباتية، </w:t>
      </w:r>
      <w:r>
        <w:rPr>
          <w:rFonts w:hint="cs"/>
          <w:rtl/>
        </w:rPr>
        <w:t>و</w:t>
      </w:r>
      <w:r w:rsidRPr="00704B91">
        <w:rPr>
          <w:rtl/>
        </w:rPr>
        <w:t xml:space="preserve">دون أن تكون المعلومات الواردة فيها </w:t>
      </w:r>
      <w:r w:rsidRPr="00704B91">
        <w:rPr>
          <w:rtl/>
        </w:rPr>
        <w:lastRenderedPageBreak/>
        <w:t>قد</w:t>
      </w:r>
      <w:r>
        <w:rPr>
          <w:rFonts w:hint="cs"/>
          <w:rtl/>
        </w:rPr>
        <w:t xml:space="preserve"> خضعت</w:t>
      </w:r>
      <w:r w:rsidRPr="00704B91">
        <w:rPr>
          <w:rtl/>
        </w:rPr>
        <w:t xml:space="preserve"> </w:t>
      </w:r>
      <w:r>
        <w:rPr>
          <w:rFonts w:hint="cs"/>
          <w:rtl/>
        </w:rPr>
        <w:t>ل</w:t>
      </w:r>
      <w:r w:rsidRPr="00704B91">
        <w:rPr>
          <w:rtl/>
        </w:rPr>
        <w:t>فحص على النحو الواجب</w:t>
      </w:r>
      <w:r>
        <w:rPr>
          <w:rFonts w:hint="cs"/>
          <w:rtl/>
        </w:rPr>
        <w:t xml:space="preserve"> من جانب</w:t>
      </w:r>
      <w:r w:rsidRPr="00704B91">
        <w:rPr>
          <w:rtl/>
        </w:rPr>
        <w:t xml:space="preserve"> سلطة مختصة أو </w:t>
      </w:r>
      <w:r>
        <w:rPr>
          <w:rFonts w:hint="cs"/>
          <w:rtl/>
        </w:rPr>
        <w:t>دون التحقق من المعلومات</w:t>
      </w:r>
      <w:r w:rsidRPr="00704B91">
        <w:rPr>
          <w:rtl/>
        </w:rPr>
        <w:t xml:space="preserve"> لدى سلطات البلد الأصلي لصاحب البلاغ</w:t>
      </w:r>
      <w:r>
        <w:rPr>
          <w:rFonts w:hint="cs"/>
          <w:rtl/>
        </w:rPr>
        <w:t>، وذلك</w:t>
      </w:r>
      <w:r w:rsidRPr="00704B91">
        <w:rPr>
          <w:rtl/>
        </w:rPr>
        <w:t xml:space="preserve"> إلى حين صدور قرار</w:t>
      </w:r>
      <w:r>
        <w:rPr>
          <w:rFonts w:hint="cs"/>
          <w:rtl/>
        </w:rPr>
        <w:t xml:space="preserve"> </w:t>
      </w:r>
      <w:r w:rsidRPr="00704B91">
        <w:rPr>
          <w:rtl/>
        </w:rPr>
        <w:t>محكمة الاستئناف</w:t>
      </w:r>
      <w:r>
        <w:rPr>
          <w:rFonts w:hint="cs"/>
          <w:rtl/>
        </w:rPr>
        <w:t xml:space="preserve"> في</w:t>
      </w:r>
      <w:r w:rsidRPr="00704B91">
        <w:rPr>
          <w:rtl/>
        </w:rPr>
        <w:t xml:space="preserve"> </w:t>
      </w:r>
      <w:r w:rsidRPr="00283834">
        <w:rPr>
          <w:rtl/>
        </w:rPr>
        <w:t>12</w:t>
      </w:r>
      <w:r w:rsidRPr="00704B91">
        <w:rPr>
          <w:rtl/>
        </w:rPr>
        <w:t xml:space="preserve"> شباط/</w:t>
      </w:r>
      <w:r w:rsidR="002036B6">
        <w:rPr>
          <w:rFonts w:hint="cs"/>
          <w:rtl/>
        </w:rPr>
        <w:t xml:space="preserve"> </w:t>
      </w:r>
      <w:r w:rsidRPr="00704B91">
        <w:rPr>
          <w:rtl/>
        </w:rPr>
        <w:t>فبراير</w:t>
      </w:r>
      <w:r w:rsidR="002036B6">
        <w:rPr>
          <w:rFonts w:hint="cs"/>
          <w:rtl/>
        </w:rPr>
        <w:t> </w:t>
      </w:r>
      <w:r w:rsidRPr="00283834">
        <w:rPr>
          <w:rtl/>
        </w:rPr>
        <w:t>2021</w:t>
      </w:r>
      <w:r w:rsidRPr="00704B91">
        <w:rPr>
          <w:rtl/>
        </w:rPr>
        <w:t xml:space="preserve">، </w:t>
      </w:r>
      <w:r>
        <w:rPr>
          <w:rFonts w:hint="cs"/>
          <w:rtl/>
        </w:rPr>
        <w:t>أي بعد أن</w:t>
      </w:r>
      <w:r w:rsidRPr="00704B91">
        <w:rPr>
          <w:rtl/>
        </w:rPr>
        <w:t xml:space="preserve"> بلغ</w:t>
      </w:r>
      <w:r>
        <w:rPr>
          <w:rFonts w:hint="cs"/>
          <w:rtl/>
        </w:rPr>
        <w:t xml:space="preserve"> صاحب البلاغ</w:t>
      </w:r>
      <w:r w:rsidRPr="00704B91">
        <w:rPr>
          <w:rtl/>
        </w:rPr>
        <w:t xml:space="preserve"> سن الرشد بالفعل. وعليه، تخلص اللجنة إلى أن الدولة الطرف انتهكت المادة </w:t>
      </w:r>
      <w:r w:rsidRPr="00283834">
        <w:rPr>
          <w:rtl/>
        </w:rPr>
        <w:t>8</w:t>
      </w:r>
      <w:r w:rsidRPr="00704B91">
        <w:rPr>
          <w:rtl/>
        </w:rPr>
        <w:t xml:space="preserve"> من الاتفاقية.</w:t>
      </w:r>
    </w:p>
    <w:p w14:paraId="69CFD6BB" w14:textId="2568B082" w:rsidR="00FE551A" w:rsidRPr="002F2F89" w:rsidRDefault="00FE551A" w:rsidP="006446A6">
      <w:pPr>
        <w:pStyle w:val="SingleTxtGA"/>
      </w:pPr>
      <w:r w:rsidRPr="00283834">
        <w:rPr>
          <w:rtl/>
        </w:rPr>
        <w:t>8</w:t>
      </w:r>
      <w:r w:rsidRPr="00704B91">
        <w:rPr>
          <w:szCs w:val="20"/>
          <w:rtl/>
        </w:rPr>
        <w:t>-</w:t>
      </w:r>
      <w:r w:rsidRPr="00283834">
        <w:rPr>
          <w:rtl/>
        </w:rPr>
        <w:t>11</w:t>
      </w:r>
      <w:r w:rsidRPr="00704B91">
        <w:rPr>
          <w:rtl/>
        </w:rPr>
        <w:tab/>
        <w:t>وتحيط اللجنة علما</w:t>
      </w:r>
      <w:r w:rsidR="00BA4F9F">
        <w:rPr>
          <w:rFonts w:hint="cs"/>
          <w:rtl/>
        </w:rPr>
        <w:t>ً</w:t>
      </w:r>
      <w:r w:rsidRPr="00704B91">
        <w:rPr>
          <w:rtl/>
        </w:rPr>
        <w:t xml:space="preserve"> أيضا</w:t>
      </w:r>
      <w:r w:rsidR="00BA4F9F">
        <w:rPr>
          <w:rFonts w:hint="cs"/>
          <w:rtl/>
        </w:rPr>
        <w:t>ً</w:t>
      </w:r>
      <w:r w:rsidRPr="00704B91">
        <w:rPr>
          <w:rtl/>
        </w:rPr>
        <w:t xml:space="preserve"> بادعاءات صاحب البلاغ بأن سلطات الدولة الطرف لم توفر له </w:t>
      </w:r>
      <w:r w:rsidRPr="00BA4F9F">
        <w:rPr>
          <w:spacing w:val="-4"/>
          <w:rtl/>
        </w:rPr>
        <w:t>الحماية، على الرغم من</w:t>
      </w:r>
      <w:r w:rsidRPr="00BA4F9F">
        <w:rPr>
          <w:rFonts w:hint="cs"/>
          <w:spacing w:val="-4"/>
          <w:rtl/>
        </w:rPr>
        <w:t xml:space="preserve"> أنه وجد نفسه وحيداً</w:t>
      </w:r>
      <w:r w:rsidRPr="00BA4F9F">
        <w:rPr>
          <w:spacing w:val="-4"/>
          <w:rtl/>
        </w:rPr>
        <w:t xml:space="preserve"> و</w:t>
      </w:r>
      <w:r w:rsidRPr="00BA4F9F">
        <w:rPr>
          <w:rFonts w:hint="cs"/>
          <w:spacing w:val="-4"/>
          <w:rtl/>
        </w:rPr>
        <w:t>كان يعاني من حالة ضعف شديد</w:t>
      </w:r>
      <w:r w:rsidRPr="00BA4F9F">
        <w:rPr>
          <w:spacing w:val="-4"/>
          <w:rtl/>
        </w:rPr>
        <w:t xml:space="preserve"> في سياق جائحة كوفيد-</w:t>
      </w:r>
      <w:r w:rsidRPr="00283834">
        <w:rPr>
          <w:spacing w:val="-4"/>
          <w:rtl/>
        </w:rPr>
        <w:t>19</w:t>
      </w:r>
      <w:r w:rsidRPr="00704B91">
        <w:rPr>
          <w:rtl/>
        </w:rPr>
        <w:t xml:space="preserve">، </w:t>
      </w:r>
      <w:r>
        <w:rPr>
          <w:rFonts w:hint="cs"/>
          <w:rtl/>
        </w:rPr>
        <w:t xml:space="preserve">وهو </w:t>
      </w:r>
      <w:r w:rsidRPr="00704B91">
        <w:rPr>
          <w:rtl/>
        </w:rPr>
        <w:t>ما يشكل انتهاكا</w:t>
      </w:r>
      <w:r w:rsidR="00BA4F9F">
        <w:rPr>
          <w:rFonts w:hint="cs"/>
          <w:rtl/>
        </w:rPr>
        <w:t>ً</w:t>
      </w:r>
      <w:r w:rsidRPr="00704B91">
        <w:rPr>
          <w:rtl/>
        </w:rPr>
        <w:t xml:space="preserve"> للفقرة </w:t>
      </w:r>
      <w:r w:rsidRPr="00283834">
        <w:rPr>
          <w:rtl/>
        </w:rPr>
        <w:t>1</w:t>
      </w:r>
      <w:r w:rsidRPr="00704B91">
        <w:rPr>
          <w:rtl/>
        </w:rPr>
        <w:t xml:space="preserve"> من المادة </w:t>
      </w:r>
      <w:r w:rsidRPr="00283834">
        <w:rPr>
          <w:rtl/>
        </w:rPr>
        <w:t>20</w:t>
      </w:r>
      <w:r w:rsidRPr="00704B91">
        <w:rPr>
          <w:rtl/>
        </w:rPr>
        <w:t xml:space="preserve"> من الاتفاقية. وترى اللجنة أن ادعاءات صاحب البلاغ في هذا الصدد ت</w:t>
      </w:r>
      <w:r>
        <w:rPr>
          <w:rFonts w:hint="cs"/>
          <w:rtl/>
        </w:rPr>
        <w:t>طرح</w:t>
      </w:r>
      <w:r w:rsidRPr="00704B91">
        <w:rPr>
          <w:rtl/>
        </w:rPr>
        <w:t xml:space="preserve"> أيضا</w:t>
      </w:r>
      <w:r w:rsidR="00BA4F9F">
        <w:rPr>
          <w:rFonts w:hint="cs"/>
          <w:rtl/>
        </w:rPr>
        <w:t>ً</w:t>
      </w:r>
      <w:r>
        <w:rPr>
          <w:rFonts w:hint="cs"/>
          <w:rtl/>
        </w:rPr>
        <w:t xml:space="preserve"> مسألة</w:t>
      </w:r>
      <w:r w:rsidRPr="00704B91">
        <w:rPr>
          <w:rtl/>
        </w:rPr>
        <w:t xml:space="preserve"> انتهاك</w:t>
      </w:r>
      <w:r>
        <w:rPr>
          <w:rFonts w:hint="cs"/>
          <w:rtl/>
        </w:rPr>
        <w:t xml:space="preserve"> ا</w:t>
      </w:r>
      <w:r w:rsidRPr="00704B91">
        <w:rPr>
          <w:rtl/>
        </w:rPr>
        <w:t xml:space="preserve">لمادة </w:t>
      </w:r>
      <w:r w:rsidRPr="00283834">
        <w:rPr>
          <w:rtl/>
        </w:rPr>
        <w:t>37</w:t>
      </w:r>
      <w:r w:rsidRPr="00704B91">
        <w:rPr>
          <w:szCs w:val="20"/>
          <w:rtl/>
        </w:rPr>
        <w:t>(</w:t>
      </w:r>
      <w:r w:rsidRPr="00704B91">
        <w:rPr>
          <w:rtl/>
        </w:rPr>
        <w:t>أ</w:t>
      </w:r>
      <w:r w:rsidRPr="00704B91">
        <w:rPr>
          <w:szCs w:val="20"/>
          <w:rtl/>
        </w:rPr>
        <w:t>)</w:t>
      </w:r>
      <w:r w:rsidRPr="00704B91">
        <w:rPr>
          <w:rtl/>
        </w:rPr>
        <w:t xml:space="preserve"> من </w:t>
      </w:r>
      <w:r w:rsidRPr="0092194B">
        <w:rPr>
          <w:rtl/>
        </w:rPr>
        <w:t>الاتفاقية</w:t>
      </w:r>
      <w:r w:rsidRPr="00191FE9">
        <w:rPr>
          <w:rtl/>
        </w:rPr>
        <w:t xml:space="preserve"> من حيث الجوهر</w:t>
      </w:r>
      <w:r w:rsidRPr="0092194B">
        <w:rPr>
          <w:rtl/>
        </w:rPr>
        <w:t>. وتلاحظ اللجنة</w:t>
      </w:r>
      <w:r>
        <w:rPr>
          <w:rFonts w:hint="cs"/>
          <w:rtl/>
        </w:rPr>
        <w:t>،</w:t>
      </w:r>
      <w:r w:rsidRPr="0092194B">
        <w:rPr>
          <w:rtl/>
        </w:rPr>
        <w:t xml:space="preserve"> على وجه الخصوص</w:t>
      </w:r>
      <w:r>
        <w:rPr>
          <w:rFonts w:hint="cs"/>
          <w:rtl/>
        </w:rPr>
        <w:t>،</w:t>
      </w:r>
      <w:r w:rsidRPr="00704B91">
        <w:rPr>
          <w:rtl/>
        </w:rPr>
        <w:t xml:space="preserve"> أن</w:t>
      </w:r>
      <w:r>
        <w:rPr>
          <w:rFonts w:hint="cs"/>
          <w:rtl/>
        </w:rPr>
        <w:t xml:space="preserve"> أوضاع</w:t>
      </w:r>
      <w:r w:rsidRPr="00704B91">
        <w:rPr>
          <w:rtl/>
        </w:rPr>
        <w:t xml:space="preserve"> صاحب البلاغ كان</w:t>
      </w:r>
      <w:r>
        <w:rPr>
          <w:rFonts w:hint="cs"/>
          <w:rtl/>
        </w:rPr>
        <w:t>ت</w:t>
      </w:r>
      <w:r w:rsidRPr="0092194B">
        <w:rPr>
          <w:rtl/>
        </w:rPr>
        <w:t xml:space="preserve"> </w:t>
      </w:r>
      <w:r>
        <w:rPr>
          <w:rFonts w:hint="cs"/>
          <w:rtl/>
        </w:rPr>
        <w:t>مرتبطة</w:t>
      </w:r>
      <w:r w:rsidRPr="0092194B">
        <w:rPr>
          <w:rtl/>
        </w:rPr>
        <w:t xml:space="preserve"> بالشارع</w:t>
      </w:r>
      <w:r>
        <w:rPr>
          <w:rFonts w:hint="cs"/>
          <w:rtl/>
        </w:rPr>
        <w:t xml:space="preserve"> </w:t>
      </w:r>
      <w:r w:rsidRPr="00704B91">
        <w:rPr>
          <w:rtl/>
        </w:rPr>
        <w:t xml:space="preserve">منذ وصوله إلى فرنسا في </w:t>
      </w:r>
      <w:r w:rsidRPr="00283834">
        <w:rPr>
          <w:rtl/>
        </w:rPr>
        <w:t>25</w:t>
      </w:r>
      <w:r w:rsidRPr="00704B91">
        <w:rPr>
          <w:rtl/>
        </w:rPr>
        <w:t xml:space="preserve"> آب/أغسطس </w:t>
      </w:r>
      <w:r w:rsidRPr="00283834">
        <w:rPr>
          <w:rtl/>
        </w:rPr>
        <w:t>2019</w:t>
      </w:r>
      <w:r>
        <w:rPr>
          <w:rFonts w:hint="cs"/>
          <w:rtl/>
        </w:rPr>
        <w:t>، و</w:t>
      </w:r>
      <w:r w:rsidRPr="00704B91">
        <w:rPr>
          <w:rtl/>
        </w:rPr>
        <w:t>حتى عيد ميلاده الثامن عشر</w:t>
      </w:r>
      <w:r>
        <w:rPr>
          <w:rFonts w:hint="cs"/>
          <w:rtl/>
        </w:rPr>
        <w:t>،</w:t>
      </w:r>
      <w:r w:rsidRPr="00704B91">
        <w:rPr>
          <w:rtl/>
        </w:rPr>
        <w:t xml:space="preserve"> في </w:t>
      </w:r>
      <w:r w:rsidRPr="00283834">
        <w:rPr>
          <w:rtl/>
        </w:rPr>
        <w:t>31</w:t>
      </w:r>
      <w:r w:rsidRPr="00704B91">
        <w:rPr>
          <w:rtl/>
        </w:rPr>
        <w:t xml:space="preserve"> كانون الأول/ديسمبر </w:t>
      </w:r>
      <w:r w:rsidRPr="00283834">
        <w:rPr>
          <w:rtl/>
        </w:rPr>
        <w:t>2020</w:t>
      </w:r>
      <w:r w:rsidRPr="00704B91">
        <w:rPr>
          <w:rtl/>
        </w:rPr>
        <w:t xml:space="preserve">، وأنه لم </w:t>
      </w:r>
      <w:r>
        <w:rPr>
          <w:rFonts w:hint="cs"/>
          <w:rtl/>
        </w:rPr>
        <w:t xml:space="preserve">تُتخذ إزاءه </w:t>
      </w:r>
      <w:r w:rsidRPr="00381F36">
        <w:rPr>
          <w:rtl/>
        </w:rPr>
        <w:t>إجراءات الاستقبال</w:t>
      </w:r>
      <w:r>
        <w:rPr>
          <w:rFonts w:hint="cs"/>
          <w:rtl/>
        </w:rPr>
        <w:t xml:space="preserve"> الطارئ</w:t>
      </w:r>
      <w:r w:rsidRPr="00381F36">
        <w:rPr>
          <w:rtl/>
        </w:rPr>
        <w:t xml:space="preserve"> المؤقت</w:t>
      </w:r>
      <w:r>
        <w:rPr>
          <w:rFonts w:hint="cs"/>
          <w:rtl/>
        </w:rPr>
        <w:t>، وفقاً للتشريعات، أو</w:t>
      </w:r>
      <w:r w:rsidRPr="00704B91">
        <w:rPr>
          <w:rtl/>
        </w:rPr>
        <w:t xml:space="preserve"> أي تدابير </w:t>
      </w:r>
      <w:r>
        <w:rPr>
          <w:rFonts w:hint="cs"/>
          <w:rtl/>
        </w:rPr>
        <w:t>لل</w:t>
      </w:r>
      <w:r w:rsidRPr="00704B91">
        <w:rPr>
          <w:rtl/>
        </w:rPr>
        <w:t xml:space="preserve">حماية أو </w:t>
      </w:r>
      <w:r>
        <w:rPr>
          <w:rFonts w:hint="cs"/>
          <w:rtl/>
        </w:rPr>
        <w:t>لتوفير ال</w:t>
      </w:r>
      <w:r w:rsidRPr="00704B91">
        <w:rPr>
          <w:rtl/>
        </w:rPr>
        <w:t xml:space="preserve">مساعدة </w:t>
      </w:r>
      <w:r>
        <w:rPr>
          <w:rFonts w:hint="cs"/>
          <w:rtl/>
        </w:rPr>
        <w:t>ال</w:t>
      </w:r>
      <w:r w:rsidRPr="00704B91">
        <w:rPr>
          <w:rtl/>
        </w:rPr>
        <w:t>تعليمية. وتحيط اللجنة علما</w:t>
      </w:r>
      <w:r w:rsidR="00000993">
        <w:rPr>
          <w:rFonts w:hint="cs"/>
          <w:rtl/>
        </w:rPr>
        <w:t>ً</w:t>
      </w:r>
      <w:r w:rsidRPr="00704B91">
        <w:rPr>
          <w:rtl/>
        </w:rPr>
        <w:t xml:space="preserve"> بحجة الدولة الطرف أن صاحب البلاغ </w:t>
      </w:r>
      <w:r>
        <w:rPr>
          <w:rFonts w:hint="cs"/>
          <w:rtl/>
        </w:rPr>
        <w:t>أعلن</w:t>
      </w:r>
      <w:r w:rsidRPr="00704B91">
        <w:rPr>
          <w:rtl/>
        </w:rPr>
        <w:t xml:space="preserve"> </w:t>
      </w:r>
      <w:r>
        <w:rPr>
          <w:rFonts w:hint="cs"/>
          <w:rtl/>
        </w:rPr>
        <w:t xml:space="preserve">أمام </w:t>
      </w:r>
      <w:r w:rsidRPr="00704B91">
        <w:rPr>
          <w:rtl/>
        </w:rPr>
        <w:t>محكمة الاستئناف أنه ي</w:t>
      </w:r>
      <w:r>
        <w:rPr>
          <w:rFonts w:hint="cs"/>
          <w:rtl/>
        </w:rPr>
        <w:t>قيم</w:t>
      </w:r>
      <w:r w:rsidRPr="00704B91">
        <w:rPr>
          <w:rtl/>
        </w:rPr>
        <w:t xml:space="preserve"> مع صديق</w:t>
      </w:r>
      <w:r>
        <w:rPr>
          <w:rFonts w:hint="cs"/>
          <w:rtl/>
        </w:rPr>
        <w:t xml:space="preserve"> له</w:t>
      </w:r>
      <w:r w:rsidRPr="00704B91">
        <w:rPr>
          <w:rtl/>
        </w:rPr>
        <w:t xml:space="preserve"> ولم يطلب صراحة</w:t>
      </w:r>
      <w:r>
        <w:rPr>
          <w:rFonts w:hint="cs"/>
          <w:rtl/>
        </w:rPr>
        <w:t>ً قط</w:t>
      </w:r>
      <w:r w:rsidRPr="00704B91">
        <w:rPr>
          <w:rtl/>
        </w:rPr>
        <w:t xml:space="preserve"> اتخاذ تدابير مؤقتة ريثما يصدر </w:t>
      </w:r>
      <w:r>
        <w:rPr>
          <w:rFonts w:hint="cs"/>
          <w:rtl/>
        </w:rPr>
        <w:t>ال</w:t>
      </w:r>
      <w:r w:rsidRPr="00704B91">
        <w:rPr>
          <w:rtl/>
        </w:rPr>
        <w:t xml:space="preserve">قرار </w:t>
      </w:r>
      <w:r>
        <w:rPr>
          <w:rFonts w:hint="cs"/>
          <w:rtl/>
        </w:rPr>
        <w:t>ال</w:t>
      </w:r>
      <w:r w:rsidRPr="00704B91">
        <w:rPr>
          <w:rtl/>
        </w:rPr>
        <w:t xml:space="preserve">قضائي. ومع ذلك، تلاحظ اللجنة الطلبات المتكررة التي قدمها </w:t>
      </w:r>
      <w:r>
        <w:rPr>
          <w:rFonts w:hint="cs"/>
          <w:rtl/>
        </w:rPr>
        <w:t xml:space="preserve">محامي </w:t>
      </w:r>
      <w:r w:rsidRPr="00704B91">
        <w:rPr>
          <w:rtl/>
        </w:rPr>
        <w:t>صاحب البلاغ إلى السلطات القضائية بشأن ال</w:t>
      </w:r>
      <w:r>
        <w:rPr>
          <w:rFonts w:hint="cs"/>
          <w:rtl/>
        </w:rPr>
        <w:t>حالة</w:t>
      </w:r>
      <w:r w:rsidRPr="00704B91">
        <w:rPr>
          <w:rtl/>
        </w:rPr>
        <w:t xml:space="preserve"> غير المستقر</w:t>
      </w:r>
      <w:r>
        <w:rPr>
          <w:rFonts w:hint="cs"/>
          <w:rtl/>
        </w:rPr>
        <w:t>ة</w:t>
      </w:r>
      <w:r w:rsidRPr="00704B91">
        <w:rPr>
          <w:rtl/>
        </w:rPr>
        <w:t xml:space="preserve"> و</w:t>
      </w:r>
      <w:r>
        <w:rPr>
          <w:rFonts w:hint="cs"/>
          <w:rtl/>
        </w:rPr>
        <w:t>المهينة</w:t>
      </w:r>
      <w:r w:rsidRPr="00704B91">
        <w:rPr>
          <w:rtl/>
        </w:rPr>
        <w:t xml:space="preserve"> ال</w:t>
      </w:r>
      <w:r>
        <w:rPr>
          <w:rFonts w:hint="cs"/>
          <w:rtl/>
        </w:rPr>
        <w:t>ت</w:t>
      </w:r>
      <w:r w:rsidRPr="00704B91">
        <w:rPr>
          <w:rtl/>
        </w:rPr>
        <w:t xml:space="preserve">ي </w:t>
      </w:r>
      <w:r>
        <w:rPr>
          <w:rFonts w:hint="cs"/>
          <w:rtl/>
        </w:rPr>
        <w:t>و</w:t>
      </w:r>
      <w:r w:rsidRPr="00704B91">
        <w:rPr>
          <w:rtl/>
        </w:rPr>
        <w:t>جد صاحب البلاغ نفسه فيه</w:t>
      </w:r>
      <w:r>
        <w:rPr>
          <w:rFonts w:hint="cs"/>
          <w:rtl/>
        </w:rPr>
        <w:t>ا</w:t>
      </w:r>
      <w:r w:rsidRPr="00704B91">
        <w:rPr>
          <w:rtl/>
        </w:rPr>
        <w:t xml:space="preserve">، وطلب إيداعه </w:t>
      </w:r>
      <w:r>
        <w:rPr>
          <w:rFonts w:hint="cs"/>
          <w:rtl/>
        </w:rPr>
        <w:t>لدى مؤسسة</w:t>
      </w:r>
      <w:r w:rsidRPr="003E22C0">
        <w:rPr>
          <w:rtl/>
        </w:rPr>
        <w:t xml:space="preserve"> الرعاية الاجتماعية للطفل</w:t>
      </w:r>
      <w:r w:rsidRPr="00704B91">
        <w:rPr>
          <w:rtl/>
        </w:rPr>
        <w:t>. وتلاحظ اللجنة أيضا</w:t>
      </w:r>
      <w:r w:rsidR="00000993">
        <w:rPr>
          <w:rFonts w:hint="cs"/>
          <w:rtl/>
        </w:rPr>
        <w:t>ً</w:t>
      </w:r>
      <w:r w:rsidRPr="00704B91">
        <w:rPr>
          <w:rtl/>
        </w:rPr>
        <w:t xml:space="preserve"> أن المدافع عن الحقوق قد </w:t>
      </w:r>
      <w:r>
        <w:rPr>
          <w:rFonts w:hint="cs"/>
          <w:rtl/>
        </w:rPr>
        <w:t>استنتج</w:t>
      </w:r>
      <w:r w:rsidRPr="00704B91">
        <w:rPr>
          <w:rtl/>
        </w:rPr>
        <w:t xml:space="preserve"> </w:t>
      </w:r>
      <w:r w:rsidRPr="001C057B">
        <w:rPr>
          <w:rtl/>
        </w:rPr>
        <w:t>أن الأفراد الذين يعلنون عن أنفسهم كقصّر ويقدمون أدلة على أ</w:t>
      </w:r>
      <w:r>
        <w:rPr>
          <w:rFonts w:hint="cs"/>
          <w:rtl/>
        </w:rPr>
        <w:t xml:space="preserve">نهم </w:t>
      </w:r>
      <w:r w:rsidRPr="001C057B">
        <w:rPr>
          <w:rtl/>
        </w:rPr>
        <w:t xml:space="preserve">قصّر لا يستفيدون في الواقع من </w:t>
      </w:r>
      <w:r>
        <w:rPr>
          <w:rFonts w:hint="cs"/>
          <w:rtl/>
        </w:rPr>
        <w:t>مبدأ</w:t>
      </w:r>
      <w:r w:rsidRPr="001C057B">
        <w:rPr>
          <w:rtl/>
        </w:rPr>
        <w:t xml:space="preserve"> ا</w:t>
      </w:r>
      <w:r>
        <w:rPr>
          <w:rFonts w:hint="cs"/>
          <w:rtl/>
        </w:rPr>
        <w:t>لا</w:t>
      </w:r>
      <w:r w:rsidRPr="001C057B">
        <w:rPr>
          <w:rtl/>
        </w:rPr>
        <w:t>فتراض</w:t>
      </w:r>
      <w:r>
        <w:rPr>
          <w:rFonts w:hint="cs"/>
          <w:rtl/>
        </w:rPr>
        <w:t xml:space="preserve"> بأنهم قصّر</w:t>
      </w:r>
      <w:r w:rsidRPr="001C057B">
        <w:rPr>
          <w:rtl/>
        </w:rPr>
        <w:t>، ومن ثم من الحماية، رغم عدم اختتام عملي</w:t>
      </w:r>
      <w:r>
        <w:rPr>
          <w:rFonts w:hint="cs"/>
          <w:rtl/>
        </w:rPr>
        <w:t>ات</w:t>
      </w:r>
      <w:r w:rsidRPr="001C057B">
        <w:rPr>
          <w:rtl/>
        </w:rPr>
        <w:t xml:space="preserve"> تقييم </w:t>
      </w:r>
      <w:r>
        <w:rPr>
          <w:rFonts w:hint="cs"/>
          <w:rtl/>
        </w:rPr>
        <w:t>أعمارهم</w:t>
      </w:r>
      <w:r w:rsidRPr="001C057B">
        <w:rPr>
          <w:rtl/>
        </w:rPr>
        <w:t xml:space="preserve"> بقرار قضائي نهائي</w:t>
      </w:r>
      <w:r w:rsidRPr="00704B91">
        <w:rPr>
          <w:rtl/>
        </w:rPr>
        <w:t>. وت</w:t>
      </w:r>
      <w:r>
        <w:rPr>
          <w:rFonts w:hint="cs"/>
          <w:rtl/>
        </w:rPr>
        <w:t>شير</w:t>
      </w:r>
      <w:r w:rsidRPr="00704B91">
        <w:rPr>
          <w:rtl/>
        </w:rPr>
        <w:t xml:space="preserve"> اللجنة </w:t>
      </w:r>
      <w:r>
        <w:rPr>
          <w:rFonts w:hint="cs"/>
          <w:rtl/>
        </w:rPr>
        <w:t xml:space="preserve">إلى </w:t>
      </w:r>
      <w:r w:rsidRPr="00704B91">
        <w:rPr>
          <w:rtl/>
        </w:rPr>
        <w:t>أن الدول الأطراف ملز</w:t>
      </w:r>
      <w:r>
        <w:rPr>
          <w:rFonts w:hint="cs"/>
          <w:rtl/>
        </w:rPr>
        <w:t>َ</w:t>
      </w:r>
      <w:r w:rsidRPr="00704B91">
        <w:rPr>
          <w:rtl/>
        </w:rPr>
        <w:t>مة ب</w:t>
      </w:r>
      <w:r>
        <w:rPr>
          <w:rFonts w:hint="cs"/>
          <w:rtl/>
        </w:rPr>
        <w:t>كفالة</w:t>
      </w:r>
      <w:r w:rsidRPr="00704B91">
        <w:rPr>
          <w:rtl/>
        </w:rPr>
        <w:t xml:space="preserve"> حماية جميع الأطفال المهاجرين المحرومين من بيئتهم الأسرية بوسائل منها ضمان حصولهم على الخدمات الاجتماعية والتعليم والسكن اللائق، و</w:t>
      </w:r>
      <w:r>
        <w:rPr>
          <w:rFonts w:hint="cs"/>
          <w:rtl/>
        </w:rPr>
        <w:t>تفسير</w:t>
      </w:r>
      <w:r w:rsidRPr="00704B91">
        <w:rPr>
          <w:rtl/>
        </w:rPr>
        <w:t xml:space="preserve"> الشك ل</w:t>
      </w:r>
      <w:r>
        <w:rPr>
          <w:rFonts w:hint="cs"/>
          <w:rtl/>
        </w:rPr>
        <w:t xml:space="preserve">صالح </w:t>
      </w:r>
      <w:r w:rsidRPr="00704B91">
        <w:rPr>
          <w:rtl/>
        </w:rPr>
        <w:t>جميع المهاجرين ال</w:t>
      </w:r>
      <w:r>
        <w:rPr>
          <w:rFonts w:hint="cs"/>
          <w:rtl/>
        </w:rPr>
        <w:t>يافعين</w:t>
      </w:r>
      <w:r w:rsidRPr="00704B91">
        <w:rPr>
          <w:rtl/>
        </w:rPr>
        <w:t xml:space="preserve"> الذين ي</w:t>
      </w:r>
      <w:r>
        <w:rPr>
          <w:rFonts w:hint="cs"/>
          <w:rtl/>
        </w:rPr>
        <w:t>ؤكدون</w:t>
      </w:r>
      <w:r w:rsidRPr="00704B91">
        <w:rPr>
          <w:rtl/>
        </w:rPr>
        <w:t xml:space="preserve"> أنهم أطفال، أثناء </w:t>
      </w:r>
      <w:r>
        <w:rPr>
          <w:rFonts w:hint="cs"/>
          <w:rtl/>
        </w:rPr>
        <w:t>إجراءات</w:t>
      </w:r>
      <w:r w:rsidRPr="00704B91">
        <w:rPr>
          <w:rtl/>
        </w:rPr>
        <w:t xml:space="preserve"> تقدير </w:t>
      </w:r>
      <w:r>
        <w:rPr>
          <w:rFonts w:hint="cs"/>
          <w:rtl/>
        </w:rPr>
        <w:t>أعمارهم</w:t>
      </w:r>
      <w:r w:rsidRPr="00704B91">
        <w:rPr>
          <w:rtl/>
        </w:rPr>
        <w:t xml:space="preserve">، ومعاملتهم </w:t>
      </w:r>
      <w:r>
        <w:rPr>
          <w:rFonts w:hint="cs"/>
          <w:rtl/>
        </w:rPr>
        <w:t>المعاملة الخاصة</w:t>
      </w:r>
      <w:r w:rsidRPr="00704B91">
        <w:rPr>
          <w:rtl/>
        </w:rPr>
        <w:t xml:space="preserve"> </w:t>
      </w:r>
      <w:r>
        <w:rPr>
          <w:rFonts w:hint="cs"/>
          <w:rtl/>
        </w:rPr>
        <w:t>ب</w:t>
      </w:r>
      <w:r w:rsidRPr="00704B91">
        <w:rPr>
          <w:rtl/>
        </w:rPr>
        <w:t>الأطفال</w:t>
      </w:r>
      <w:r w:rsidR="00EB7188">
        <w:rPr>
          <w:sz w:val="18"/>
          <w:vertAlign w:val="superscript"/>
          <w:rtl/>
        </w:rPr>
        <w:t>(</w:t>
      </w:r>
      <w:r w:rsidR="00EB7188" w:rsidRPr="00283834">
        <w:rPr>
          <w:sz w:val="18"/>
          <w:vertAlign w:val="superscript"/>
          <w:lang w:val="en-US"/>
        </w:rPr>
        <w:footnoteReference w:id="32"/>
      </w:r>
      <w:r w:rsidR="00EB7188" w:rsidRPr="00EB7188">
        <w:rPr>
          <w:sz w:val="18"/>
          <w:vertAlign w:val="superscript"/>
          <w:rtl/>
        </w:rPr>
        <w:t>)</w:t>
      </w:r>
      <w:r w:rsidR="00EB7188" w:rsidRPr="00EB7188">
        <w:rPr>
          <w:rtl/>
        </w:rPr>
        <w:t xml:space="preserve">. </w:t>
      </w:r>
      <w:r w:rsidRPr="00704B91">
        <w:rPr>
          <w:rtl/>
        </w:rPr>
        <w:t>وترى اللجنة، على أي حال، أن</w:t>
      </w:r>
      <w:r>
        <w:rPr>
          <w:rFonts w:hint="cs"/>
          <w:rtl/>
        </w:rPr>
        <w:t xml:space="preserve"> </w:t>
      </w:r>
      <w:r w:rsidRPr="00704B91">
        <w:rPr>
          <w:rtl/>
        </w:rPr>
        <w:t>الأطفال</w:t>
      </w:r>
      <w:r>
        <w:rPr>
          <w:rFonts w:hint="cs"/>
          <w:rtl/>
        </w:rPr>
        <w:t xml:space="preserve"> ليسوا ملزَمين</w:t>
      </w:r>
      <w:r w:rsidRPr="00704B91">
        <w:rPr>
          <w:rtl/>
        </w:rPr>
        <w:t xml:space="preserve"> بأن يطلبوا صراحة</w:t>
      </w:r>
      <w:r>
        <w:rPr>
          <w:rFonts w:hint="cs"/>
          <w:rtl/>
        </w:rPr>
        <w:t>ً</w:t>
      </w:r>
      <w:r w:rsidRPr="00704B91">
        <w:rPr>
          <w:rtl/>
        </w:rPr>
        <w:t xml:space="preserve"> اتخاذ تدابير مؤقتة للحماية أثناء </w:t>
      </w:r>
      <w:r w:rsidRPr="00C80459">
        <w:rPr>
          <w:rtl/>
        </w:rPr>
        <w:t>إجراءات تقدير العمر</w:t>
      </w:r>
      <w:r w:rsidRPr="00704B91">
        <w:rPr>
          <w:rtl/>
        </w:rPr>
        <w:t xml:space="preserve">، لأن </w:t>
      </w:r>
      <w:r>
        <w:rPr>
          <w:rFonts w:hint="cs"/>
          <w:rtl/>
        </w:rPr>
        <w:t>ذلك يُعَدُّ</w:t>
      </w:r>
      <w:r w:rsidRPr="00704B91">
        <w:rPr>
          <w:rtl/>
        </w:rPr>
        <w:t xml:space="preserve"> التزام</w:t>
      </w:r>
      <w:r>
        <w:rPr>
          <w:rFonts w:hint="cs"/>
          <w:rtl/>
        </w:rPr>
        <w:t>ا</w:t>
      </w:r>
      <w:r w:rsidR="00E665DF">
        <w:rPr>
          <w:rFonts w:hint="cs"/>
          <w:rtl/>
        </w:rPr>
        <w:t>ً</w:t>
      </w:r>
      <w:r>
        <w:rPr>
          <w:rFonts w:hint="cs"/>
          <w:rtl/>
        </w:rPr>
        <w:t xml:space="preserve"> تلقائيا</w:t>
      </w:r>
      <w:r w:rsidR="00E665DF">
        <w:rPr>
          <w:rFonts w:hint="cs"/>
          <w:rtl/>
        </w:rPr>
        <w:t>ً</w:t>
      </w:r>
      <w:r w:rsidRPr="00704B91">
        <w:rPr>
          <w:rtl/>
        </w:rPr>
        <w:t xml:space="preserve"> </w:t>
      </w:r>
      <w:r>
        <w:rPr>
          <w:rFonts w:hint="cs"/>
          <w:rtl/>
        </w:rPr>
        <w:t>يقع على عاتق</w:t>
      </w:r>
      <w:r w:rsidRPr="00704B91">
        <w:rPr>
          <w:rtl/>
        </w:rPr>
        <w:t xml:space="preserve"> الدول الأطراف </w:t>
      </w:r>
      <w:r>
        <w:rPr>
          <w:rFonts w:hint="cs"/>
          <w:rtl/>
        </w:rPr>
        <w:t>في ظل حالة</w:t>
      </w:r>
      <w:r w:rsidRPr="00704B91">
        <w:rPr>
          <w:rtl/>
        </w:rPr>
        <w:t xml:space="preserve"> الضعف ال</w:t>
      </w:r>
      <w:r>
        <w:rPr>
          <w:rFonts w:hint="cs"/>
          <w:rtl/>
        </w:rPr>
        <w:t>شديد</w:t>
      </w:r>
      <w:r w:rsidRPr="00704B91">
        <w:rPr>
          <w:rtl/>
        </w:rPr>
        <w:t xml:space="preserve"> </w:t>
      </w:r>
      <w:r>
        <w:rPr>
          <w:rFonts w:hint="cs"/>
          <w:rtl/>
        </w:rPr>
        <w:t>التي يعاني منها ا</w:t>
      </w:r>
      <w:r w:rsidRPr="00704B91">
        <w:rPr>
          <w:rtl/>
        </w:rPr>
        <w:t>لأطفال المهاجر</w:t>
      </w:r>
      <w:r>
        <w:rPr>
          <w:rFonts w:hint="cs"/>
          <w:rtl/>
        </w:rPr>
        <w:t>و</w:t>
      </w:r>
      <w:r w:rsidRPr="00704B91">
        <w:rPr>
          <w:rtl/>
        </w:rPr>
        <w:t xml:space="preserve">ن غير المصحوبين. ولذلك ترى اللجنة أن هذه الوقائع تشكل انتهاكاً </w:t>
      </w:r>
      <w:r w:rsidRPr="00910BD1">
        <w:rPr>
          <w:rtl/>
        </w:rPr>
        <w:t>للماد</w:t>
      </w:r>
      <w:r w:rsidRPr="00910BD1">
        <w:rPr>
          <w:rFonts w:hint="cs"/>
          <w:rtl/>
        </w:rPr>
        <w:t>تين</w:t>
      </w:r>
      <w:r w:rsidRPr="00910BD1">
        <w:rPr>
          <w:rtl/>
        </w:rPr>
        <w:t xml:space="preserve"> </w:t>
      </w:r>
      <w:r w:rsidRPr="00283834">
        <w:rPr>
          <w:rtl/>
        </w:rPr>
        <w:t>20</w:t>
      </w:r>
      <w:r w:rsidRPr="00910BD1">
        <w:rPr>
          <w:szCs w:val="20"/>
          <w:rtl/>
        </w:rPr>
        <w:t>(</w:t>
      </w:r>
      <w:r w:rsidR="00EB7188" w:rsidRPr="00283834">
        <w:rPr>
          <w:rtl/>
        </w:rPr>
        <w:t>1</w:t>
      </w:r>
      <w:r w:rsidR="00EB7188" w:rsidRPr="00EB7188">
        <w:rPr>
          <w:szCs w:val="20"/>
          <w:rtl/>
        </w:rPr>
        <w:t>)</w:t>
      </w:r>
      <w:r w:rsidR="00EB7188" w:rsidRPr="00EB7188">
        <w:rPr>
          <w:rtl/>
        </w:rPr>
        <w:t xml:space="preserve"> </w:t>
      </w:r>
      <w:r w:rsidR="00102220">
        <w:rPr>
          <w:rtl/>
        </w:rPr>
        <w:t>و</w:t>
      </w:r>
      <w:r w:rsidRPr="00283834">
        <w:rPr>
          <w:rFonts w:hint="cs"/>
          <w:rtl/>
        </w:rPr>
        <w:t>37</w:t>
      </w:r>
      <w:r w:rsidRPr="00816858">
        <w:rPr>
          <w:rFonts w:hint="cs"/>
          <w:szCs w:val="20"/>
          <w:rtl/>
        </w:rPr>
        <w:t>(أ)</w:t>
      </w:r>
      <w:r>
        <w:rPr>
          <w:rFonts w:hint="cs"/>
          <w:rtl/>
        </w:rPr>
        <w:t xml:space="preserve"> </w:t>
      </w:r>
      <w:r w:rsidRPr="00910BD1">
        <w:rPr>
          <w:rtl/>
        </w:rPr>
        <w:t>من الاتفاقية.</w:t>
      </w:r>
    </w:p>
    <w:p w14:paraId="656DBBAB" w14:textId="3B0397D8" w:rsidR="00FE551A" w:rsidRPr="00704B91" w:rsidRDefault="00FE551A" w:rsidP="006446A6">
      <w:pPr>
        <w:pStyle w:val="SingleTxtGA"/>
        <w:rPr>
          <w:szCs w:val="20"/>
          <w:lang w:val="ar-SA" w:eastAsia="zh-TW" w:bidi="en-GB"/>
        </w:rPr>
      </w:pPr>
      <w:r w:rsidRPr="00283834">
        <w:rPr>
          <w:rtl/>
        </w:rPr>
        <w:t>8</w:t>
      </w:r>
      <w:r w:rsidRPr="00704B91">
        <w:rPr>
          <w:szCs w:val="20"/>
          <w:rtl/>
        </w:rPr>
        <w:t>-</w:t>
      </w:r>
      <w:r w:rsidRPr="00283834">
        <w:rPr>
          <w:rtl/>
        </w:rPr>
        <w:t>12</w:t>
      </w:r>
      <w:r w:rsidRPr="00704B91">
        <w:rPr>
          <w:rtl/>
        </w:rPr>
        <w:tab/>
      </w:r>
      <w:r w:rsidRPr="004A13AC">
        <w:rPr>
          <w:rtl/>
        </w:rPr>
        <w:t>وأخيرا</w:t>
      </w:r>
      <w:r w:rsidR="000C49A3">
        <w:rPr>
          <w:rFonts w:hint="cs"/>
          <w:rtl/>
        </w:rPr>
        <w:t>ً</w:t>
      </w:r>
      <w:r w:rsidRPr="004A13AC">
        <w:rPr>
          <w:rtl/>
        </w:rPr>
        <w:t>، تحيط اللجنة علما</w:t>
      </w:r>
      <w:r w:rsidR="00E665DF">
        <w:rPr>
          <w:rFonts w:hint="cs"/>
          <w:rtl/>
        </w:rPr>
        <w:t>ً</w:t>
      </w:r>
      <w:r w:rsidRPr="004A13AC">
        <w:rPr>
          <w:rtl/>
        </w:rPr>
        <w:t xml:space="preserve"> بادعاءات صاحب</w:t>
      </w:r>
      <w:r w:rsidRPr="00704B91">
        <w:rPr>
          <w:rtl/>
        </w:rPr>
        <w:t xml:space="preserve"> البلاغ بشأن عدم </w:t>
      </w:r>
      <w:r>
        <w:rPr>
          <w:rFonts w:hint="cs"/>
          <w:rtl/>
        </w:rPr>
        <w:t>تنفيذ</w:t>
      </w:r>
      <w:r w:rsidRPr="00704B91">
        <w:rPr>
          <w:rtl/>
        </w:rPr>
        <w:t xml:space="preserve"> الدولة الطرف للتدبير المؤقت المطلوب، أي إيداع صاحب البلاغ في دار لل</w:t>
      </w:r>
      <w:r>
        <w:rPr>
          <w:rFonts w:hint="cs"/>
          <w:rtl/>
        </w:rPr>
        <w:t>قصّر</w:t>
      </w:r>
      <w:r w:rsidRPr="00704B91">
        <w:rPr>
          <w:rtl/>
        </w:rPr>
        <w:t xml:space="preserve"> حتى </w:t>
      </w:r>
      <w:r w:rsidRPr="00283834">
        <w:rPr>
          <w:rtl/>
        </w:rPr>
        <w:t>31</w:t>
      </w:r>
      <w:r w:rsidRPr="00704B91">
        <w:rPr>
          <w:rtl/>
        </w:rPr>
        <w:t xml:space="preserve"> كانون الأول/ديسمبر </w:t>
      </w:r>
      <w:r w:rsidRPr="00283834">
        <w:rPr>
          <w:rtl/>
        </w:rPr>
        <w:t>202</w:t>
      </w:r>
      <w:r w:rsidR="00EB7188" w:rsidRPr="00283834">
        <w:rPr>
          <w:rtl/>
        </w:rPr>
        <w:t>0</w:t>
      </w:r>
      <w:r w:rsidR="00EB7188" w:rsidRPr="00EB7188">
        <w:rPr>
          <w:szCs w:val="20"/>
          <w:rtl/>
        </w:rPr>
        <w:t>.</w:t>
      </w:r>
      <w:r w:rsidR="00EB7188" w:rsidRPr="00EB7188">
        <w:rPr>
          <w:rtl/>
        </w:rPr>
        <w:t xml:space="preserve"> </w:t>
      </w:r>
      <w:r w:rsidRPr="00704B91">
        <w:rPr>
          <w:rtl/>
        </w:rPr>
        <w:t>وتلاحظ اللجنة أن صاحب البلاغ لم ي</w:t>
      </w:r>
      <w:r>
        <w:rPr>
          <w:rFonts w:hint="cs"/>
          <w:rtl/>
        </w:rPr>
        <w:t>ُ</w:t>
      </w:r>
      <w:r w:rsidRPr="00704B91">
        <w:rPr>
          <w:rtl/>
        </w:rPr>
        <w:t xml:space="preserve">نقل إلى </w:t>
      </w:r>
      <w:r>
        <w:rPr>
          <w:rFonts w:hint="cs"/>
          <w:rtl/>
        </w:rPr>
        <w:t>مأوى</w:t>
      </w:r>
      <w:r w:rsidRPr="00704B91">
        <w:rPr>
          <w:rtl/>
        </w:rPr>
        <w:t xml:space="preserve"> </w:t>
      </w:r>
      <w:r>
        <w:rPr>
          <w:rFonts w:hint="cs"/>
          <w:rtl/>
        </w:rPr>
        <w:t>إلا في</w:t>
      </w:r>
      <w:r w:rsidRPr="00704B91">
        <w:rPr>
          <w:rtl/>
        </w:rPr>
        <w:t xml:space="preserve"> </w:t>
      </w:r>
      <w:r w:rsidRPr="00283834">
        <w:rPr>
          <w:rtl/>
        </w:rPr>
        <w:t>31</w:t>
      </w:r>
      <w:r w:rsidRPr="00704B91">
        <w:rPr>
          <w:rtl/>
        </w:rPr>
        <w:t xml:space="preserve"> كانون الأول/ديسمبر </w:t>
      </w:r>
      <w:r w:rsidRPr="00283834">
        <w:rPr>
          <w:rtl/>
        </w:rPr>
        <w:t>2020</w:t>
      </w:r>
      <w:r w:rsidRPr="00704B91">
        <w:rPr>
          <w:rtl/>
        </w:rPr>
        <w:t xml:space="preserve">، </w:t>
      </w:r>
      <w:r>
        <w:rPr>
          <w:rFonts w:hint="cs"/>
          <w:rtl/>
        </w:rPr>
        <w:t>يوم</w:t>
      </w:r>
      <w:r w:rsidRPr="00704B91">
        <w:rPr>
          <w:rtl/>
        </w:rPr>
        <w:t xml:space="preserve"> عيد ميلاده الثامن عشر. وتلاحظ اللجنة أن الدولة الطرف لم تقدم تفسيرا</w:t>
      </w:r>
      <w:r w:rsidR="00E665DF">
        <w:rPr>
          <w:rFonts w:hint="cs"/>
          <w:rtl/>
        </w:rPr>
        <w:t>ً</w:t>
      </w:r>
      <w:r w:rsidRPr="00704B91">
        <w:rPr>
          <w:rtl/>
        </w:rPr>
        <w:t xml:space="preserve"> لأسباب عدم تنفيذ التدبير المؤقت المطلوب. وتُ</w:t>
      </w:r>
      <w:r>
        <w:rPr>
          <w:rFonts w:hint="cs"/>
          <w:rtl/>
        </w:rPr>
        <w:t>شير</w:t>
      </w:r>
      <w:r w:rsidRPr="00704B91">
        <w:rPr>
          <w:rtl/>
        </w:rPr>
        <w:t xml:space="preserve"> اللجنة </w:t>
      </w:r>
      <w:r>
        <w:rPr>
          <w:rFonts w:hint="cs"/>
          <w:rtl/>
        </w:rPr>
        <w:t xml:space="preserve">إلى </w:t>
      </w:r>
      <w:r w:rsidRPr="00704B91">
        <w:rPr>
          <w:rtl/>
        </w:rPr>
        <w:t xml:space="preserve">أن الدول الأطراف، بتصديقها على </w:t>
      </w:r>
      <w:bookmarkStart w:id="21" w:name="_Hlk131673147"/>
      <w:r w:rsidRPr="00704B91">
        <w:rPr>
          <w:rtl/>
        </w:rPr>
        <w:t>البروتوكول الاختياري</w:t>
      </w:r>
      <w:bookmarkEnd w:id="21"/>
      <w:r w:rsidRPr="00704B91">
        <w:rPr>
          <w:rtl/>
        </w:rPr>
        <w:t>،</w:t>
      </w:r>
      <w:r>
        <w:rPr>
          <w:rFonts w:hint="cs"/>
          <w:rtl/>
        </w:rPr>
        <w:t xml:space="preserve"> تتحمَّل</w:t>
      </w:r>
      <w:r w:rsidRPr="00704B91">
        <w:rPr>
          <w:rtl/>
        </w:rPr>
        <w:t xml:space="preserve"> التزام</w:t>
      </w:r>
      <w:r>
        <w:rPr>
          <w:rFonts w:hint="cs"/>
          <w:rtl/>
        </w:rPr>
        <w:t>ا</w:t>
      </w:r>
      <w:r w:rsidR="00E665DF">
        <w:rPr>
          <w:rFonts w:hint="cs"/>
          <w:rtl/>
        </w:rPr>
        <w:t>ً</w:t>
      </w:r>
      <w:r w:rsidRPr="00704B91">
        <w:rPr>
          <w:rtl/>
        </w:rPr>
        <w:t xml:space="preserve"> دولي</w:t>
      </w:r>
      <w:r>
        <w:rPr>
          <w:rFonts w:hint="cs"/>
          <w:rtl/>
        </w:rPr>
        <w:t>ا</w:t>
      </w:r>
      <w:r w:rsidR="00E665DF">
        <w:rPr>
          <w:rFonts w:hint="cs"/>
          <w:rtl/>
        </w:rPr>
        <w:t>ً</w:t>
      </w:r>
      <w:r w:rsidRPr="00704B91">
        <w:rPr>
          <w:rtl/>
        </w:rPr>
        <w:t xml:space="preserve"> ب</w:t>
      </w:r>
      <w:r>
        <w:rPr>
          <w:rFonts w:hint="cs"/>
          <w:rtl/>
        </w:rPr>
        <w:t>تنفيذ</w:t>
      </w:r>
      <w:r w:rsidRPr="00704B91">
        <w:rPr>
          <w:rtl/>
        </w:rPr>
        <w:t xml:space="preserve"> التدابير المؤقتة المطلوبة وفقاً للمادة </w:t>
      </w:r>
      <w:r w:rsidRPr="00283834">
        <w:rPr>
          <w:rtl/>
        </w:rPr>
        <w:t>6</w:t>
      </w:r>
      <w:r w:rsidRPr="00704B91">
        <w:rPr>
          <w:rtl/>
        </w:rPr>
        <w:t xml:space="preserve"> من البروتوكول، </w:t>
      </w:r>
      <w:r>
        <w:rPr>
          <w:rFonts w:hint="cs"/>
          <w:rtl/>
        </w:rPr>
        <w:t>تفاديا</w:t>
      </w:r>
      <w:r w:rsidR="00E665DF">
        <w:rPr>
          <w:rFonts w:hint="cs"/>
          <w:rtl/>
        </w:rPr>
        <w:t>ً</w:t>
      </w:r>
      <w:r w:rsidRPr="00704B91">
        <w:rPr>
          <w:rtl/>
        </w:rPr>
        <w:t xml:space="preserve"> </w:t>
      </w:r>
      <w:r>
        <w:rPr>
          <w:rFonts w:hint="cs"/>
          <w:rtl/>
        </w:rPr>
        <w:t>ل</w:t>
      </w:r>
      <w:r w:rsidRPr="00704B91">
        <w:rPr>
          <w:rtl/>
        </w:rPr>
        <w:t xml:space="preserve">وقوع ضرر لا يمكن جبره </w:t>
      </w:r>
      <w:r>
        <w:rPr>
          <w:rFonts w:hint="cs"/>
          <w:rtl/>
        </w:rPr>
        <w:t>بينما</w:t>
      </w:r>
      <w:r w:rsidRPr="00704B91">
        <w:rPr>
          <w:rtl/>
        </w:rPr>
        <w:t xml:space="preserve"> يكون </w:t>
      </w:r>
      <w:r>
        <w:rPr>
          <w:rFonts w:hint="cs"/>
          <w:rtl/>
        </w:rPr>
        <w:t>ال</w:t>
      </w:r>
      <w:r w:rsidRPr="00704B91">
        <w:rPr>
          <w:rtl/>
        </w:rPr>
        <w:t>بلاغ</w:t>
      </w:r>
      <w:r>
        <w:rPr>
          <w:rFonts w:hint="cs"/>
          <w:rtl/>
        </w:rPr>
        <w:t xml:space="preserve"> </w:t>
      </w:r>
      <w:r w:rsidRPr="00704B91">
        <w:rPr>
          <w:rtl/>
        </w:rPr>
        <w:t>قيد النظر، و</w:t>
      </w:r>
      <w:r>
        <w:rPr>
          <w:rFonts w:hint="cs"/>
          <w:rtl/>
        </w:rPr>
        <w:t xml:space="preserve">هي </w:t>
      </w:r>
      <w:r w:rsidRPr="00704B91">
        <w:rPr>
          <w:rtl/>
        </w:rPr>
        <w:t>تكفل بذلك فعالية إجراء تقديم البلاغات الفرد</w:t>
      </w:r>
      <w:r>
        <w:rPr>
          <w:rFonts w:hint="cs"/>
          <w:rtl/>
        </w:rPr>
        <w:t>ية</w:t>
      </w:r>
      <w:r w:rsidR="00EB7188">
        <w:rPr>
          <w:sz w:val="18"/>
          <w:vertAlign w:val="superscript"/>
          <w:rtl/>
        </w:rPr>
        <w:t>(</w:t>
      </w:r>
      <w:r w:rsidR="00EB7188" w:rsidRPr="00283834">
        <w:rPr>
          <w:sz w:val="18"/>
          <w:vertAlign w:val="superscript"/>
          <w:lang w:val="en-US"/>
        </w:rPr>
        <w:footnoteReference w:id="33"/>
      </w:r>
      <w:r w:rsidR="00EB7188" w:rsidRPr="00EB7188">
        <w:rPr>
          <w:sz w:val="18"/>
          <w:vertAlign w:val="superscript"/>
          <w:rtl/>
        </w:rPr>
        <w:t>)</w:t>
      </w:r>
      <w:r w:rsidR="00EB7188" w:rsidRPr="00EB7188">
        <w:rPr>
          <w:rtl/>
        </w:rPr>
        <w:t xml:space="preserve">. </w:t>
      </w:r>
      <w:r w:rsidRPr="00704B91">
        <w:rPr>
          <w:rtl/>
        </w:rPr>
        <w:t xml:space="preserve">وعليه، ترى اللجنة أن عدم تنفيذ التدبير المؤقت المطلوب يشكل في حد ذاته انتهاكاً للمادة </w:t>
      </w:r>
      <w:r w:rsidRPr="00283834">
        <w:rPr>
          <w:rtl/>
        </w:rPr>
        <w:t>6</w:t>
      </w:r>
      <w:r w:rsidRPr="00704B91">
        <w:rPr>
          <w:rtl/>
        </w:rPr>
        <w:t xml:space="preserve"> من البروتوكول الاختياري.</w:t>
      </w:r>
    </w:p>
    <w:p w14:paraId="3DC57300" w14:textId="68D0C77B" w:rsidR="00FE551A" w:rsidRPr="00704B91" w:rsidRDefault="00FE551A" w:rsidP="006446A6">
      <w:pPr>
        <w:pStyle w:val="SingleTxtGA"/>
        <w:rPr>
          <w:szCs w:val="20"/>
          <w:lang w:val="ar-SA" w:eastAsia="zh-TW" w:bidi="en-GB"/>
        </w:rPr>
      </w:pPr>
      <w:r w:rsidRPr="00283834">
        <w:rPr>
          <w:rtl/>
        </w:rPr>
        <w:lastRenderedPageBreak/>
        <w:t>9</w:t>
      </w:r>
      <w:r w:rsidRPr="00704B91">
        <w:rPr>
          <w:szCs w:val="20"/>
          <w:rtl/>
        </w:rPr>
        <w:t>-</w:t>
      </w:r>
      <w:r w:rsidRPr="00704B91">
        <w:rPr>
          <w:rtl/>
        </w:rPr>
        <w:tab/>
        <w:t>وإن اللجنة، إذ تتصرف بم</w:t>
      </w:r>
      <w:r>
        <w:rPr>
          <w:rFonts w:hint="cs"/>
          <w:rtl/>
        </w:rPr>
        <w:t>قتضى</w:t>
      </w:r>
      <w:r w:rsidRPr="00704B91">
        <w:rPr>
          <w:rtl/>
        </w:rPr>
        <w:t xml:space="preserve"> المادة </w:t>
      </w:r>
      <w:r w:rsidRPr="00283834">
        <w:rPr>
          <w:rtl/>
        </w:rPr>
        <w:t>10</w:t>
      </w:r>
      <w:r w:rsidRPr="00704B91">
        <w:rPr>
          <w:szCs w:val="20"/>
          <w:rtl/>
        </w:rPr>
        <w:t>(</w:t>
      </w:r>
      <w:r w:rsidR="00EB7188" w:rsidRPr="00283834">
        <w:rPr>
          <w:rtl/>
        </w:rPr>
        <w:t>5</w:t>
      </w:r>
      <w:r w:rsidR="00EB7188" w:rsidRPr="00EB7188">
        <w:rPr>
          <w:szCs w:val="20"/>
          <w:rtl/>
        </w:rPr>
        <w:t>)</w:t>
      </w:r>
      <w:r w:rsidR="00EB7188" w:rsidRPr="00EB7188">
        <w:rPr>
          <w:rtl/>
        </w:rPr>
        <w:t xml:space="preserve"> </w:t>
      </w:r>
      <w:r w:rsidRPr="00704B91">
        <w:rPr>
          <w:rtl/>
        </w:rPr>
        <w:t>من البروتوكول الاختياري المتعلقة بإجراء تقديم البلاغات، ترى أن الوقائع المعروضة عليها تكشف انتهاك</w:t>
      </w:r>
      <w:r>
        <w:rPr>
          <w:rFonts w:hint="cs"/>
          <w:rtl/>
        </w:rPr>
        <w:t>اً</w:t>
      </w:r>
      <w:r w:rsidRPr="00704B91">
        <w:rPr>
          <w:rtl/>
        </w:rPr>
        <w:t xml:space="preserve"> للمواد </w:t>
      </w:r>
      <w:r w:rsidRPr="00283834">
        <w:rPr>
          <w:rtl/>
        </w:rPr>
        <w:t>3</w:t>
      </w:r>
      <w:r w:rsidRPr="00704B91">
        <w:rPr>
          <w:rtl/>
        </w:rPr>
        <w:t xml:space="preserve"> </w:t>
      </w:r>
      <w:r>
        <w:rPr>
          <w:rFonts w:hint="cs"/>
          <w:rtl/>
        </w:rPr>
        <w:t>و</w:t>
      </w:r>
      <w:r w:rsidRPr="00283834">
        <w:rPr>
          <w:rFonts w:hint="cs"/>
          <w:rtl/>
        </w:rPr>
        <w:t>8</w:t>
      </w:r>
      <w:r>
        <w:rPr>
          <w:rFonts w:hint="cs"/>
          <w:rtl/>
        </w:rPr>
        <w:t xml:space="preserve"> و</w:t>
      </w:r>
      <w:r w:rsidRPr="00283834">
        <w:rPr>
          <w:rFonts w:hint="cs"/>
          <w:rtl/>
        </w:rPr>
        <w:t>12</w:t>
      </w:r>
      <w:r>
        <w:rPr>
          <w:rFonts w:hint="cs"/>
          <w:rtl/>
        </w:rPr>
        <w:t xml:space="preserve"> </w:t>
      </w:r>
      <w:r w:rsidRPr="00704B91">
        <w:rPr>
          <w:rtl/>
        </w:rPr>
        <w:t>و</w:t>
      </w:r>
      <w:r w:rsidRPr="00283834">
        <w:rPr>
          <w:rFonts w:hint="cs"/>
          <w:rtl/>
        </w:rPr>
        <w:t>20</w:t>
      </w:r>
      <w:r w:rsidRPr="00704B91">
        <w:rPr>
          <w:szCs w:val="20"/>
          <w:rtl/>
        </w:rPr>
        <w:t>(</w:t>
      </w:r>
      <w:r w:rsidR="00EB7188" w:rsidRPr="00283834">
        <w:rPr>
          <w:rtl/>
        </w:rPr>
        <w:t>1</w:t>
      </w:r>
      <w:r w:rsidR="00EB7188" w:rsidRPr="00EB7188">
        <w:rPr>
          <w:szCs w:val="20"/>
          <w:rtl/>
        </w:rPr>
        <w:t>)</w:t>
      </w:r>
      <w:r w:rsidR="00EB7188" w:rsidRPr="00EB7188">
        <w:rPr>
          <w:rtl/>
        </w:rPr>
        <w:t xml:space="preserve"> </w:t>
      </w:r>
      <w:r w:rsidRPr="00704B91">
        <w:rPr>
          <w:rtl/>
        </w:rPr>
        <w:t>و</w:t>
      </w:r>
      <w:r w:rsidRPr="00283834">
        <w:rPr>
          <w:rtl/>
        </w:rPr>
        <w:t>37</w:t>
      </w:r>
      <w:r w:rsidRPr="00704B91">
        <w:rPr>
          <w:szCs w:val="20"/>
          <w:rtl/>
        </w:rPr>
        <w:t>(</w:t>
      </w:r>
      <w:r w:rsidRPr="00704B91">
        <w:rPr>
          <w:rtl/>
        </w:rPr>
        <w:t>أ</w:t>
      </w:r>
      <w:r w:rsidRPr="00704B91">
        <w:rPr>
          <w:szCs w:val="20"/>
          <w:rtl/>
        </w:rPr>
        <w:t>)</w:t>
      </w:r>
      <w:r w:rsidRPr="00704B91">
        <w:rPr>
          <w:rtl/>
        </w:rPr>
        <w:t xml:space="preserve"> من الاتفاقية</w:t>
      </w:r>
      <w:r>
        <w:rPr>
          <w:rFonts w:hint="cs"/>
          <w:rtl/>
        </w:rPr>
        <w:t xml:space="preserve"> وانتهاكاً للمادة </w:t>
      </w:r>
      <w:r w:rsidRPr="00283834">
        <w:rPr>
          <w:rFonts w:hint="cs"/>
          <w:rtl/>
        </w:rPr>
        <w:t>6</w:t>
      </w:r>
      <w:r>
        <w:rPr>
          <w:rFonts w:hint="cs"/>
          <w:rtl/>
        </w:rPr>
        <w:t xml:space="preserve"> من </w:t>
      </w:r>
      <w:r w:rsidRPr="002E3281">
        <w:rPr>
          <w:rtl/>
        </w:rPr>
        <w:t>البروتوكول الاختياري</w:t>
      </w:r>
      <w:r w:rsidRPr="00704B91">
        <w:rPr>
          <w:rtl/>
        </w:rPr>
        <w:t xml:space="preserve">. </w:t>
      </w:r>
    </w:p>
    <w:p w14:paraId="5AD9A5B5" w14:textId="77777777" w:rsidR="00FE551A" w:rsidRPr="00704B91" w:rsidRDefault="00FE551A" w:rsidP="006446A6">
      <w:pPr>
        <w:pStyle w:val="SingleTxtGA"/>
        <w:rPr>
          <w:szCs w:val="20"/>
          <w:lang w:val="ar-SA" w:eastAsia="zh-TW" w:bidi="en-GB"/>
        </w:rPr>
      </w:pPr>
      <w:r w:rsidRPr="00283834">
        <w:rPr>
          <w:rtl/>
        </w:rPr>
        <w:t>10</w:t>
      </w:r>
      <w:r w:rsidRPr="00704B91">
        <w:rPr>
          <w:szCs w:val="20"/>
          <w:rtl/>
        </w:rPr>
        <w:t>-</w:t>
      </w:r>
      <w:r w:rsidRPr="00704B91">
        <w:rPr>
          <w:rtl/>
        </w:rPr>
        <w:tab/>
        <w:t>وبناء</w:t>
      </w:r>
      <w:r>
        <w:rPr>
          <w:rFonts w:hint="cs"/>
          <w:rtl/>
        </w:rPr>
        <w:t>ً</w:t>
      </w:r>
      <w:r w:rsidRPr="00704B91">
        <w:rPr>
          <w:rtl/>
        </w:rPr>
        <w:t xml:space="preserve"> على ذلك، </w:t>
      </w:r>
      <w:r>
        <w:rPr>
          <w:rFonts w:hint="cs"/>
          <w:rtl/>
        </w:rPr>
        <w:t>تُلزَم</w:t>
      </w:r>
      <w:r w:rsidRPr="00704B91">
        <w:rPr>
          <w:rtl/>
        </w:rPr>
        <w:t xml:space="preserve"> الدولة الطرف بتزويد صاحب البلاغ ب</w:t>
      </w:r>
      <w:r>
        <w:rPr>
          <w:rFonts w:hint="cs"/>
          <w:rtl/>
        </w:rPr>
        <w:t>سبيل انتصاف</w:t>
      </w:r>
      <w:r w:rsidRPr="00704B91">
        <w:rPr>
          <w:rtl/>
        </w:rPr>
        <w:t xml:space="preserve"> فعال عن الانتهاكات التي تعرض لها، بما في ذلك </w:t>
      </w:r>
      <w:r>
        <w:rPr>
          <w:rFonts w:hint="cs"/>
          <w:rtl/>
        </w:rPr>
        <w:t>إمكانية</w:t>
      </w:r>
      <w:r w:rsidRPr="00704B91">
        <w:rPr>
          <w:rtl/>
        </w:rPr>
        <w:t xml:space="preserve"> تسوية وضعه الإداري في الدولة الطرف والاستفادة من الحماية ال</w:t>
      </w:r>
      <w:r>
        <w:rPr>
          <w:rFonts w:hint="cs"/>
          <w:rtl/>
        </w:rPr>
        <w:t>منصوص</w:t>
      </w:r>
      <w:r w:rsidRPr="00704B91">
        <w:rPr>
          <w:rtl/>
        </w:rPr>
        <w:t xml:space="preserve"> عليها </w:t>
      </w:r>
      <w:r>
        <w:rPr>
          <w:rFonts w:hint="cs"/>
          <w:rtl/>
        </w:rPr>
        <w:t>في التشريعات</w:t>
      </w:r>
      <w:r w:rsidRPr="00704B91">
        <w:rPr>
          <w:rtl/>
        </w:rPr>
        <w:t xml:space="preserve"> المحلي</w:t>
      </w:r>
      <w:r>
        <w:rPr>
          <w:rFonts w:hint="cs"/>
          <w:rtl/>
        </w:rPr>
        <w:t>ة</w:t>
      </w:r>
      <w:r w:rsidRPr="00704B91">
        <w:rPr>
          <w:rtl/>
        </w:rPr>
        <w:t>، مع إيلاء الاعتبار الواجب ل</w:t>
      </w:r>
      <w:r>
        <w:rPr>
          <w:rFonts w:hint="cs"/>
          <w:rtl/>
        </w:rPr>
        <w:t>حقيقة أنه كان</w:t>
      </w:r>
      <w:r w:rsidRPr="00704B91">
        <w:rPr>
          <w:rtl/>
        </w:rPr>
        <w:t xml:space="preserve"> طفلا</w:t>
      </w:r>
      <w:r>
        <w:rPr>
          <w:rFonts w:hint="cs"/>
          <w:rtl/>
        </w:rPr>
        <w:t>ً</w:t>
      </w:r>
      <w:r w:rsidRPr="00704B91">
        <w:rPr>
          <w:rtl/>
        </w:rPr>
        <w:t xml:space="preserve"> غير مصحوب عندما وصل إلى الأراضي الفرنسية. وهي ملز</w:t>
      </w:r>
      <w:r>
        <w:rPr>
          <w:rFonts w:hint="cs"/>
          <w:rtl/>
        </w:rPr>
        <w:t>َ</w:t>
      </w:r>
      <w:r w:rsidRPr="00704B91">
        <w:rPr>
          <w:rtl/>
        </w:rPr>
        <w:t>مة أيضاً ب</w:t>
      </w:r>
      <w:r>
        <w:rPr>
          <w:rFonts w:hint="cs"/>
          <w:rtl/>
        </w:rPr>
        <w:t>كفالة عدم تكرار</w:t>
      </w:r>
      <w:r w:rsidRPr="00704B91">
        <w:rPr>
          <w:rtl/>
        </w:rPr>
        <w:t xml:space="preserve"> </w:t>
      </w:r>
      <w:r>
        <w:rPr>
          <w:rFonts w:hint="cs"/>
          <w:rtl/>
        </w:rPr>
        <w:t>هذه ال</w:t>
      </w:r>
      <w:r w:rsidRPr="00704B91">
        <w:rPr>
          <w:rtl/>
        </w:rPr>
        <w:t>انتهاكات. وفي هذا الصدد</w:t>
      </w:r>
      <w:r>
        <w:rPr>
          <w:rFonts w:hint="cs"/>
          <w:rtl/>
        </w:rPr>
        <w:t>، تطلب اللجنة إلى الدولة الطرف القيام</w:t>
      </w:r>
      <w:r w:rsidRPr="00704B91">
        <w:rPr>
          <w:rtl/>
        </w:rPr>
        <w:t xml:space="preserve"> بما يلي:</w:t>
      </w:r>
    </w:p>
    <w:p w14:paraId="0BBFB7A3" w14:textId="4BFF039D" w:rsidR="00EB7188" w:rsidRPr="00EB7188" w:rsidRDefault="00BF0306" w:rsidP="006446A6">
      <w:pPr>
        <w:pStyle w:val="SingleTxtGA"/>
        <w:rPr>
          <w:szCs w:val="20"/>
          <w:lang w:val="ar-SA" w:eastAsia="zh-TW" w:bidi="en-GB"/>
        </w:rPr>
      </w:pPr>
      <w:r>
        <w:rPr>
          <w:rtl/>
        </w:rPr>
        <w:tab/>
      </w:r>
      <w:r w:rsidR="00FE551A" w:rsidRPr="00704B91">
        <w:rPr>
          <w:rtl/>
        </w:rPr>
        <w:t>(أ)</w:t>
      </w:r>
      <w:r w:rsidR="00FE551A" w:rsidRPr="00704B91">
        <w:rPr>
          <w:rtl/>
        </w:rPr>
        <w:tab/>
      </w:r>
      <w:r w:rsidR="00FE551A">
        <w:rPr>
          <w:rFonts w:hint="cs"/>
          <w:rtl/>
        </w:rPr>
        <w:t>ضمان</w:t>
      </w:r>
      <w:r w:rsidR="00FE551A" w:rsidRPr="00704B91">
        <w:rPr>
          <w:rtl/>
        </w:rPr>
        <w:t xml:space="preserve"> </w:t>
      </w:r>
      <w:r w:rsidR="00FE551A">
        <w:rPr>
          <w:rFonts w:hint="cs"/>
          <w:rtl/>
        </w:rPr>
        <w:t>امتثال</w:t>
      </w:r>
      <w:r w:rsidR="00FE551A" w:rsidRPr="00704B91">
        <w:rPr>
          <w:rtl/>
        </w:rPr>
        <w:t xml:space="preserve"> جميع إجراءات ت</w:t>
      </w:r>
      <w:r w:rsidR="00FE551A">
        <w:rPr>
          <w:rFonts w:hint="cs"/>
          <w:rtl/>
        </w:rPr>
        <w:t>قييم</w:t>
      </w:r>
      <w:r w:rsidR="00FE551A" w:rsidRPr="00704B91">
        <w:rPr>
          <w:rtl/>
        </w:rPr>
        <w:t xml:space="preserve"> سن اليافعين الذين ي</w:t>
      </w:r>
      <w:r w:rsidR="00FE551A">
        <w:rPr>
          <w:rFonts w:hint="cs"/>
          <w:rtl/>
        </w:rPr>
        <w:t>ؤكدون</w:t>
      </w:r>
      <w:r w:rsidR="00FE551A" w:rsidRPr="00704B91">
        <w:rPr>
          <w:rtl/>
        </w:rPr>
        <w:t xml:space="preserve"> أنهم </w:t>
      </w:r>
      <w:r w:rsidR="00FE551A">
        <w:rPr>
          <w:rFonts w:hint="cs"/>
          <w:rtl/>
        </w:rPr>
        <w:t>قصّر</w:t>
      </w:r>
      <w:r w:rsidR="00FE551A" w:rsidRPr="00704B91">
        <w:rPr>
          <w:rtl/>
        </w:rPr>
        <w:t xml:space="preserve"> </w:t>
      </w:r>
      <w:r w:rsidR="00FE551A">
        <w:rPr>
          <w:rFonts w:hint="cs"/>
          <w:rtl/>
        </w:rPr>
        <w:t>ل</w:t>
      </w:r>
      <w:r w:rsidR="00FE551A" w:rsidRPr="00704B91">
        <w:rPr>
          <w:rtl/>
        </w:rPr>
        <w:t>لاتفاقية، وعلى وجه الخصوص،</w:t>
      </w:r>
      <w:r w:rsidR="00FE551A">
        <w:rPr>
          <w:rFonts w:hint="cs"/>
          <w:rtl/>
        </w:rPr>
        <w:t xml:space="preserve"> ضمان</w:t>
      </w:r>
      <w:r w:rsidR="00FE551A" w:rsidRPr="00704B91">
        <w:rPr>
          <w:rtl/>
        </w:rPr>
        <w:t xml:space="preserve"> ما يلي</w:t>
      </w:r>
      <w:r w:rsidR="00FE551A" w:rsidRPr="00704B91">
        <w:rPr>
          <w:szCs w:val="20"/>
          <w:rtl/>
        </w:rPr>
        <w:t xml:space="preserve">: </w:t>
      </w:r>
      <w:bookmarkStart w:id="22" w:name="_Hlk131676320"/>
      <w:r w:rsidR="00FE551A" w:rsidRPr="00704B91">
        <w:rPr>
          <w:szCs w:val="20"/>
          <w:rtl/>
        </w:rPr>
        <w:t>’</w:t>
      </w:r>
      <w:r w:rsidR="00FE551A" w:rsidRPr="00283834">
        <w:rPr>
          <w:rtl/>
        </w:rPr>
        <w:t>1</w:t>
      </w:r>
      <w:r w:rsidR="00FE551A" w:rsidRPr="00704B91">
        <w:rPr>
          <w:szCs w:val="20"/>
          <w:rtl/>
        </w:rPr>
        <w:t>‘</w:t>
      </w:r>
      <w:bookmarkEnd w:id="22"/>
      <w:r w:rsidR="00FE551A" w:rsidRPr="00704B91">
        <w:rPr>
          <w:rtl/>
        </w:rPr>
        <w:t xml:space="preserve"> أن تؤخذ في الاعتبار الوثائق التي يقدمها</w:t>
      </w:r>
      <w:r w:rsidR="00FE551A">
        <w:rPr>
          <w:rFonts w:hint="cs"/>
          <w:rtl/>
        </w:rPr>
        <w:t xml:space="preserve"> اليافعون</w:t>
      </w:r>
      <w:r w:rsidR="00FE551A" w:rsidRPr="00704B91">
        <w:rPr>
          <w:rtl/>
        </w:rPr>
        <w:t xml:space="preserve"> المعني</w:t>
      </w:r>
      <w:r w:rsidR="00FE551A">
        <w:rPr>
          <w:rFonts w:hint="cs"/>
          <w:rtl/>
        </w:rPr>
        <w:t>ون</w:t>
      </w:r>
      <w:r w:rsidR="00FE551A" w:rsidRPr="00704B91">
        <w:rPr>
          <w:rtl/>
        </w:rPr>
        <w:t>، وتُقبل باعتبارها صحيحة</w:t>
      </w:r>
      <w:r w:rsidR="00FE551A">
        <w:rPr>
          <w:rFonts w:hint="cs"/>
          <w:rtl/>
        </w:rPr>
        <w:t xml:space="preserve"> </w:t>
      </w:r>
      <w:r w:rsidR="00FE551A" w:rsidRPr="00704B91">
        <w:rPr>
          <w:rtl/>
        </w:rPr>
        <w:t>إذا أصدرتها أو صد</w:t>
      </w:r>
      <w:r w:rsidR="00FE551A">
        <w:rPr>
          <w:rFonts w:hint="cs"/>
          <w:rtl/>
        </w:rPr>
        <w:t>َّ</w:t>
      </w:r>
      <w:r w:rsidR="00FE551A" w:rsidRPr="00704B91">
        <w:rPr>
          <w:rtl/>
        </w:rPr>
        <w:t>قتها الدول المعنية أو سفار</w:t>
      </w:r>
      <w:r w:rsidR="00FE551A">
        <w:rPr>
          <w:rFonts w:hint="cs"/>
          <w:rtl/>
        </w:rPr>
        <w:t>ا</w:t>
      </w:r>
      <w:r w:rsidR="00FE551A" w:rsidRPr="00704B91">
        <w:rPr>
          <w:rtl/>
        </w:rPr>
        <w:t>تها؛</w:t>
      </w:r>
      <w:r w:rsidR="00102220">
        <w:rPr>
          <w:rFonts w:hint="cs"/>
          <w:rtl/>
        </w:rPr>
        <w:t xml:space="preserve"> و</w:t>
      </w:r>
      <w:r w:rsidR="00FE551A" w:rsidRPr="00704B91">
        <w:rPr>
          <w:szCs w:val="20"/>
          <w:rtl/>
        </w:rPr>
        <w:t>’</w:t>
      </w:r>
      <w:r w:rsidR="00FE551A" w:rsidRPr="00283834">
        <w:rPr>
          <w:rFonts w:hint="cs"/>
          <w:rtl/>
        </w:rPr>
        <w:t>2</w:t>
      </w:r>
      <w:r w:rsidR="00FE551A" w:rsidRPr="00704B91">
        <w:rPr>
          <w:szCs w:val="20"/>
          <w:rtl/>
        </w:rPr>
        <w:t>‘</w:t>
      </w:r>
      <w:r w:rsidR="00FE551A">
        <w:rPr>
          <w:rFonts w:hint="cs"/>
          <w:rtl/>
        </w:rPr>
        <w:t xml:space="preserve"> </w:t>
      </w:r>
      <w:r w:rsidR="00FE551A" w:rsidRPr="00704B91">
        <w:rPr>
          <w:rtl/>
        </w:rPr>
        <w:t xml:space="preserve">تعيين ممثل قانوني مؤهل أو ممثلين آخرين دون </w:t>
      </w:r>
      <w:r w:rsidR="00FE551A">
        <w:rPr>
          <w:rFonts w:hint="cs"/>
          <w:rtl/>
        </w:rPr>
        <w:t>إبطاء</w:t>
      </w:r>
      <w:r w:rsidR="00FE551A" w:rsidRPr="00704B91">
        <w:rPr>
          <w:rtl/>
        </w:rPr>
        <w:t xml:space="preserve"> و</w:t>
      </w:r>
      <w:r w:rsidR="00FE551A">
        <w:rPr>
          <w:rFonts w:hint="cs"/>
          <w:rtl/>
        </w:rPr>
        <w:t xml:space="preserve">بصفة </w:t>
      </w:r>
      <w:r w:rsidR="00FE551A" w:rsidRPr="00704B91">
        <w:rPr>
          <w:rtl/>
        </w:rPr>
        <w:t>مجا</w:t>
      </w:r>
      <w:r w:rsidR="00FE551A">
        <w:rPr>
          <w:rFonts w:hint="cs"/>
          <w:rtl/>
        </w:rPr>
        <w:t>نية، وتخويل</w:t>
      </w:r>
      <w:r w:rsidR="00FE551A" w:rsidRPr="00704B91">
        <w:rPr>
          <w:rtl/>
        </w:rPr>
        <w:t xml:space="preserve"> الممثلين القانونيين أو الممثلين الآخرين </w:t>
      </w:r>
      <w:r w:rsidR="00FE551A">
        <w:rPr>
          <w:rFonts w:hint="cs"/>
          <w:rtl/>
        </w:rPr>
        <w:t>بتقديم المساعدة إلى اليافعين المعنيين</w:t>
      </w:r>
      <w:r w:rsidR="00FE551A" w:rsidRPr="00704B91">
        <w:rPr>
          <w:rtl/>
        </w:rPr>
        <w:t xml:space="preserve"> طوال</w:t>
      </w:r>
      <w:r w:rsidR="00FE551A">
        <w:rPr>
          <w:rFonts w:hint="cs"/>
          <w:rtl/>
        </w:rPr>
        <w:t xml:space="preserve"> مدة</w:t>
      </w:r>
      <w:r w:rsidR="00FE551A" w:rsidRPr="00704B91">
        <w:rPr>
          <w:rtl/>
        </w:rPr>
        <w:t xml:space="preserve"> الإجراءات؛</w:t>
      </w:r>
      <w:r w:rsidR="00102220">
        <w:rPr>
          <w:rFonts w:hint="cs"/>
          <w:rtl/>
        </w:rPr>
        <w:t xml:space="preserve"> و</w:t>
      </w:r>
      <w:r w:rsidR="00FE551A" w:rsidRPr="00704B91">
        <w:rPr>
          <w:szCs w:val="20"/>
          <w:rtl/>
        </w:rPr>
        <w:t>’</w:t>
      </w:r>
      <w:r w:rsidR="00FE551A" w:rsidRPr="00283834">
        <w:rPr>
          <w:rFonts w:hint="cs"/>
          <w:rtl/>
        </w:rPr>
        <w:t>3</w:t>
      </w:r>
      <w:r w:rsidR="00FE551A" w:rsidRPr="00704B91">
        <w:rPr>
          <w:szCs w:val="20"/>
          <w:rtl/>
        </w:rPr>
        <w:t>‘</w:t>
      </w:r>
      <w:r w:rsidR="00FE551A" w:rsidRPr="00704B91">
        <w:rPr>
          <w:rtl/>
        </w:rPr>
        <w:t xml:space="preserve"> إجراء التقييمات الأولية </w:t>
      </w:r>
      <w:r w:rsidR="00FE551A">
        <w:rPr>
          <w:rFonts w:hint="cs"/>
          <w:rtl/>
        </w:rPr>
        <w:t>بما يتفق</w:t>
      </w:r>
      <w:r w:rsidR="00FE551A" w:rsidRPr="00704B91">
        <w:rPr>
          <w:rtl/>
        </w:rPr>
        <w:t xml:space="preserve"> مع الاتفاقية</w:t>
      </w:r>
      <w:r w:rsidR="00FE551A">
        <w:rPr>
          <w:rFonts w:hint="cs"/>
          <w:rtl/>
        </w:rPr>
        <w:t>،</w:t>
      </w:r>
      <w:r w:rsidR="00FE551A" w:rsidRPr="00704B91">
        <w:rPr>
          <w:rtl/>
        </w:rPr>
        <w:t xml:space="preserve"> و</w:t>
      </w:r>
      <w:r w:rsidR="00FE551A">
        <w:rPr>
          <w:rFonts w:hint="cs"/>
          <w:rtl/>
        </w:rPr>
        <w:t xml:space="preserve">مع </w:t>
      </w:r>
      <w:r w:rsidR="00FE551A" w:rsidRPr="00704B91">
        <w:rPr>
          <w:rtl/>
        </w:rPr>
        <w:t xml:space="preserve">تعليق اللجنة العام رقم </w:t>
      </w:r>
      <w:r w:rsidR="00FE551A" w:rsidRPr="00283834">
        <w:rPr>
          <w:rtl/>
        </w:rPr>
        <w:t>6</w:t>
      </w:r>
      <w:r w:rsidR="00FE551A" w:rsidRPr="00704B91">
        <w:rPr>
          <w:szCs w:val="20"/>
          <w:rtl/>
        </w:rPr>
        <w:t>(</w:t>
      </w:r>
      <w:r w:rsidR="00FE551A" w:rsidRPr="00283834">
        <w:rPr>
          <w:rtl/>
        </w:rPr>
        <w:t>200</w:t>
      </w:r>
      <w:r w:rsidR="00EB7188" w:rsidRPr="00283834">
        <w:rPr>
          <w:rtl/>
        </w:rPr>
        <w:t>5</w:t>
      </w:r>
      <w:r w:rsidR="00EB7188" w:rsidRPr="00EB7188">
        <w:rPr>
          <w:szCs w:val="20"/>
          <w:rtl/>
        </w:rPr>
        <w:t>)</w:t>
      </w:r>
      <w:r w:rsidR="00EB7188" w:rsidRPr="00EB7188">
        <w:rPr>
          <w:rtl/>
        </w:rPr>
        <w:t xml:space="preserve"> </w:t>
      </w:r>
      <w:r w:rsidR="00FE551A" w:rsidRPr="00704B91">
        <w:rPr>
          <w:rtl/>
        </w:rPr>
        <w:t>وتعليق</w:t>
      </w:r>
      <w:r w:rsidR="00FE551A">
        <w:rPr>
          <w:rFonts w:hint="cs"/>
          <w:rtl/>
        </w:rPr>
        <w:t>ها</w:t>
      </w:r>
      <w:r w:rsidR="00FE551A" w:rsidRPr="00704B91">
        <w:rPr>
          <w:rtl/>
        </w:rPr>
        <w:t xml:space="preserve"> العام المشترك رقم </w:t>
      </w:r>
      <w:r w:rsidR="00FE551A" w:rsidRPr="00283834">
        <w:rPr>
          <w:rtl/>
        </w:rPr>
        <w:t>23</w:t>
      </w:r>
      <w:r w:rsidR="00FE551A" w:rsidRPr="00704B91">
        <w:rPr>
          <w:szCs w:val="20"/>
          <w:rtl/>
        </w:rPr>
        <w:t>(</w:t>
      </w:r>
      <w:r w:rsidR="00FE551A" w:rsidRPr="00283834">
        <w:rPr>
          <w:rtl/>
        </w:rPr>
        <w:t>2017</w:t>
      </w:r>
      <w:r w:rsidR="00EB7188" w:rsidRPr="00EB7188">
        <w:rPr>
          <w:szCs w:val="20"/>
          <w:rtl/>
        </w:rPr>
        <w:t>)</w:t>
      </w:r>
      <w:r w:rsidR="00EB7188" w:rsidRPr="00EB7188">
        <w:rPr>
          <w:rtl/>
        </w:rPr>
        <w:t>؛</w:t>
      </w:r>
    </w:p>
    <w:p w14:paraId="09BC7394" w14:textId="54F4A222" w:rsidR="00FE551A" w:rsidRPr="00181D1F" w:rsidRDefault="00BF0306" w:rsidP="006446A6">
      <w:pPr>
        <w:pStyle w:val="SingleTxtGA"/>
        <w:rPr>
          <w:szCs w:val="20"/>
          <w:lang w:val="en-US" w:eastAsia="zh-TW" w:bidi="en-GB"/>
        </w:rPr>
      </w:pPr>
      <w:r>
        <w:rPr>
          <w:rtl/>
        </w:rPr>
        <w:tab/>
      </w:r>
      <w:r w:rsidR="00FE551A" w:rsidRPr="00704B91">
        <w:rPr>
          <w:rtl/>
        </w:rPr>
        <w:t>(ب)</w:t>
      </w:r>
      <w:r w:rsidR="00FE551A" w:rsidRPr="00704B91">
        <w:rPr>
          <w:rtl/>
        </w:rPr>
        <w:tab/>
        <w:t xml:space="preserve">ضمان حصول أي </w:t>
      </w:r>
      <w:r w:rsidR="00FE551A">
        <w:rPr>
          <w:rFonts w:hint="cs"/>
          <w:rtl/>
        </w:rPr>
        <w:t>شخص يافع</w:t>
      </w:r>
      <w:r w:rsidR="00FE551A" w:rsidRPr="00704B91">
        <w:rPr>
          <w:rtl/>
        </w:rPr>
        <w:t xml:space="preserve"> ي</w:t>
      </w:r>
      <w:r w:rsidR="00FE551A">
        <w:rPr>
          <w:rFonts w:hint="cs"/>
          <w:rtl/>
        </w:rPr>
        <w:t>ؤكد</w:t>
      </w:r>
      <w:r w:rsidR="00FE551A" w:rsidRPr="00704B91">
        <w:rPr>
          <w:rtl/>
        </w:rPr>
        <w:t xml:space="preserve"> أنه قاصر على معلومات تتكيف مع درجة نضجه وقدرته على الفهم، بلغة</w:t>
      </w:r>
      <w:r w:rsidR="00FE551A">
        <w:rPr>
          <w:rFonts w:hint="cs"/>
          <w:rtl/>
        </w:rPr>
        <w:t xml:space="preserve"> يفهمها</w:t>
      </w:r>
      <w:r w:rsidR="00FE551A" w:rsidRPr="00704B91">
        <w:rPr>
          <w:rtl/>
        </w:rPr>
        <w:t xml:space="preserve"> وعلى وسيط مفهوم؛</w:t>
      </w:r>
    </w:p>
    <w:p w14:paraId="1DAAB4FB" w14:textId="2683F4BD" w:rsidR="00FE551A" w:rsidRPr="00704B91" w:rsidRDefault="00BF0306" w:rsidP="006446A6">
      <w:pPr>
        <w:pStyle w:val="SingleTxtGA"/>
        <w:rPr>
          <w:szCs w:val="20"/>
          <w:lang w:val="ar-SA" w:eastAsia="zh-TW" w:bidi="en-GB"/>
        </w:rPr>
      </w:pPr>
      <w:r>
        <w:rPr>
          <w:rtl/>
        </w:rPr>
        <w:tab/>
      </w:r>
      <w:r w:rsidR="00FE551A" w:rsidRPr="00704B91">
        <w:rPr>
          <w:rtl/>
        </w:rPr>
        <w:t>(ج)</w:t>
      </w:r>
      <w:r w:rsidR="00FE551A" w:rsidRPr="00704B91">
        <w:rPr>
          <w:rtl/>
        </w:rPr>
        <w:tab/>
        <w:t xml:space="preserve">ضمان الإسراع في </w:t>
      </w:r>
      <w:r w:rsidR="00FE551A">
        <w:rPr>
          <w:rFonts w:hint="cs"/>
          <w:rtl/>
        </w:rPr>
        <w:t>إجراءات</w:t>
      </w:r>
      <w:r w:rsidR="00FE551A" w:rsidRPr="00704B91">
        <w:rPr>
          <w:rtl/>
        </w:rPr>
        <w:t xml:space="preserve"> تقييم السن واعتماد تدابير لحماية ال</w:t>
      </w:r>
      <w:r w:rsidR="00FE551A">
        <w:rPr>
          <w:rFonts w:hint="cs"/>
          <w:rtl/>
        </w:rPr>
        <w:t>يافعين</w:t>
      </w:r>
      <w:r w:rsidR="00FE551A" w:rsidRPr="00704B91">
        <w:rPr>
          <w:rtl/>
        </w:rPr>
        <w:t xml:space="preserve"> الذين ي</w:t>
      </w:r>
      <w:r w:rsidR="00FE551A">
        <w:rPr>
          <w:rFonts w:hint="cs"/>
          <w:rtl/>
        </w:rPr>
        <w:t>ؤكدون</w:t>
      </w:r>
      <w:r w:rsidR="00FE551A" w:rsidRPr="00704B91">
        <w:rPr>
          <w:rtl/>
        </w:rPr>
        <w:t xml:space="preserve"> أنهم قص</w:t>
      </w:r>
      <w:r w:rsidR="00FE551A">
        <w:rPr>
          <w:rFonts w:hint="cs"/>
          <w:rtl/>
        </w:rPr>
        <w:t>ّ</w:t>
      </w:r>
      <w:r w:rsidR="00FE551A" w:rsidRPr="00704B91">
        <w:rPr>
          <w:rtl/>
        </w:rPr>
        <w:t xml:space="preserve">ر </w:t>
      </w:r>
      <w:r w:rsidR="00FE551A">
        <w:rPr>
          <w:rFonts w:hint="cs"/>
          <w:rtl/>
        </w:rPr>
        <w:t>بمجرد</w:t>
      </w:r>
      <w:r w:rsidR="00FE551A" w:rsidRPr="00704B91">
        <w:rPr>
          <w:rtl/>
        </w:rPr>
        <w:t xml:space="preserve"> دخولهم</w:t>
      </w:r>
      <w:r w:rsidR="00FE551A">
        <w:rPr>
          <w:rFonts w:hint="cs"/>
          <w:rtl/>
        </w:rPr>
        <w:t xml:space="preserve"> إلى</w:t>
      </w:r>
      <w:r w:rsidR="00FE551A" w:rsidRPr="00704B91">
        <w:rPr>
          <w:rtl/>
        </w:rPr>
        <w:t xml:space="preserve"> </w:t>
      </w:r>
      <w:r w:rsidR="00FE551A">
        <w:rPr>
          <w:rFonts w:hint="cs"/>
          <w:rtl/>
        </w:rPr>
        <w:t>أراضي</w:t>
      </w:r>
      <w:r w:rsidR="00FE551A" w:rsidRPr="00704B91">
        <w:rPr>
          <w:rtl/>
        </w:rPr>
        <w:t xml:space="preserve"> الدولة الطرف وطوال</w:t>
      </w:r>
      <w:r w:rsidR="00FE551A">
        <w:rPr>
          <w:rFonts w:hint="cs"/>
          <w:rtl/>
        </w:rPr>
        <w:t xml:space="preserve"> مدة</w:t>
      </w:r>
      <w:r w:rsidR="00FE551A" w:rsidRPr="00704B91">
        <w:rPr>
          <w:rtl/>
        </w:rPr>
        <w:t xml:space="preserve"> الإجراءات، ومعاملتهم </w:t>
      </w:r>
      <w:r w:rsidR="00FE551A">
        <w:rPr>
          <w:rFonts w:hint="cs"/>
          <w:rtl/>
        </w:rPr>
        <w:t>المعاملة الخاصة بال</w:t>
      </w:r>
      <w:r w:rsidR="00FE551A" w:rsidRPr="00704B91">
        <w:rPr>
          <w:rtl/>
        </w:rPr>
        <w:t>أطفال</w:t>
      </w:r>
      <w:r w:rsidR="00FE551A">
        <w:rPr>
          <w:rFonts w:hint="cs"/>
          <w:rtl/>
        </w:rPr>
        <w:t>،</w:t>
      </w:r>
      <w:r w:rsidR="00FE551A" w:rsidRPr="00704B91">
        <w:rPr>
          <w:rtl/>
        </w:rPr>
        <w:t xml:space="preserve"> والاعتراف</w:t>
      </w:r>
      <w:r w:rsidR="00FE551A">
        <w:rPr>
          <w:rFonts w:hint="cs"/>
          <w:rtl/>
        </w:rPr>
        <w:t xml:space="preserve"> لهم</w:t>
      </w:r>
      <w:r w:rsidR="00FE551A" w:rsidRPr="00704B91">
        <w:rPr>
          <w:rtl/>
        </w:rPr>
        <w:t xml:space="preserve"> بجميع </w:t>
      </w:r>
      <w:r w:rsidR="00FE551A">
        <w:rPr>
          <w:rFonts w:hint="cs"/>
          <w:rtl/>
        </w:rPr>
        <w:t>ال</w:t>
      </w:r>
      <w:r w:rsidR="00FE551A" w:rsidRPr="00704B91">
        <w:rPr>
          <w:rtl/>
        </w:rPr>
        <w:t>حقوق</w:t>
      </w:r>
      <w:r w:rsidR="00FE551A">
        <w:rPr>
          <w:rFonts w:hint="cs"/>
          <w:rtl/>
        </w:rPr>
        <w:t xml:space="preserve"> التي تكفلها</w:t>
      </w:r>
      <w:r w:rsidR="00FE551A" w:rsidRPr="00704B91">
        <w:rPr>
          <w:rtl/>
        </w:rPr>
        <w:t xml:space="preserve"> الاتفاقية؛</w:t>
      </w:r>
    </w:p>
    <w:p w14:paraId="38EDCE36" w14:textId="4AC29968" w:rsidR="00FE551A" w:rsidRPr="00704B91" w:rsidRDefault="00BF0306" w:rsidP="006446A6">
      <w:pPr>
        <w:pStyle w:val="SingleTxtGA"/>
        <w:rPr>
          <w:szCs w:val="20"/>
          <w:lang w:val="ar-SA" w:eastAsia="zh-TW" w:bidi="en-GB"/>
        </w:rPr>
      </w:pPr>
      <w:r>
        <w:rPr>
          <w:rtl/>
        </w:rPr>
        <w:tab/>
      </w:r>
      <w:r w:rsidR="00FE551A" w:rsidRPr="00704B91">
        <w:rPr>
          <w:rtl/>
        </w:rPr>
        <w:t>(د)</w:t>
      </w:r>
      <w:r w:rsidR="00FE551A" w:rsidRPr="00704B91">
        <w:rPr>
          <w:rtl/>
        </w:rPr>
        <w:tab/>
      </w:r>
      <w:r w:rsidR="00FE551A">
        <w:rPr>
          <w:rFonts w:hint="cs"/>
          <w:rtl/>
        </w:rPr>
        <w:t>ضمان</w:t>
      </w:r>
      <w:r w:rsidR="00FE551A" w:rsidRPr="00704B91">
        <w:rPr>
          <w:rtl/>
        </w:rPr>
        <w:t xml:space="preserve"> تعيين وصي مختص في أقرب وقت ممكن لل</w:t>
      </w:r>
      <w:r w:rsidR="00FE551A">
        <w:rPr>
          <w:rFonts w:hint="cs"/>
          <w:rtl/>
        </w:rPr>
        <w:t>يافعين</w:t>
      </w:r>
      <w:r w:rsidR="00FE551A" w:rsidRPr="00704B91">
        <w:rPr>
          <w:rtl/>
        </w:rPr>
        <w:t xml:space="preserve"> غير المصحوبي</w:t>
      </w:r>
      <w:r w:rsidR="00FE551A">
        <w:rPr>
          <w:rFonts w:hint="cs"/>
          <w:rtl/>
        </w:rPr>
        <w:t>ن</w:t>
      </w:r>
      <w:r w:rsidR="00FE551A" w:rsidRPr="00704B91">
        <w:rPr>
          <w:rtl/>
        </w:rPr>
        <w:t xml:space="preserve"> الذين ي</w:t>
      </w:r>
      <w:r w:rsidR="00FE551A">
        <w:rPr>
          <w:rFonts w:hint="cs"/>
          <w:rtl/>
        </w:rPr>
        <w:t>ؤكدون</w:t>
      </w:r>
      <w:r w:rsidR="00FE551A" w:rsidRPr="00704B91">
        <w:rPr>
          <w:rtl/>
        </w:rPr>
        <w:t xml:space="preserve"> أنهم</w:t>
      </w:r>
      <w:r w:rsidR="00FE551A">
        <w:rPr>
          <w:rFonts w:hint="cs"/>
          <w:rtl/>
        </w:rPr>
        <w:t xml:space="preserve"> ما</w:t>
      </w:r>
      <w:r w:rsidR="00FE551A" w:rsidRPr="00704B91">
        <w:rPr>
          <w:rtl/>
        </w:rPr>
        <w:t xml:space="preserve"> دون سن الثامنة عشرة، حتى وإن </w:t>
      </w:r>
      <w:r w:rsidR="00FE551A">
        <w:rPr>
          <w:rFonts w:hint="cs"/>
          <w:rtl/>
        </w:rPr>
        <w:t>كانت</w:t>
      </w:r>
      <w:r w:rsidR="00FE551A" w:rsidRPr="00704B91">
        <w:rPr>
          <w:rtl/>
        </w:rPr>
        <w:t xml:space="preserve"> إجراء</w:t>
      </w:r>
      <w:r w:rsidR="00FE551A">
        <w:rPr>
          <w:rFonts w:hint="cs"/>
          <w:rtl/>
        </w:rPr>
        <w:t>ات</w:t>
      </w:r>
      <w:r w:rsidR="00FE551A" w:rsidRPr="00704B91">
        <w:rPr>
          <w:rtl/>
        </w:rPr>
        <w:t xml:space="preserve"> تق</w:t>
      </w:r>
      <w:r w:rsidR="00FE551A">
        <w:rPr>
          <w:rFonts w:hint="cs"/>
          <w:rtl/>
        </w:rPr>
        <w:t>ييم</w:t>
      </w:r>
      <w:r w:rsidR="00FE551A" w:rsidRPr="00704B91">
        <w:rPr>
          <w:rtl/>
        </w:rPr>
        <w:t xml:space="preserve"> السن </w:t>
      </w:r>
      <w:r w:rsidR="00FE551A">
        <w:rPr>
          <w:rFonts w:hint="cs"/>
          <w:rtl/>
        </w:rPr>
        <w:t>لا تزال جارية</w:t>
      </w:r>
      <w:r w:rsidR="00FE551A" w:rsidRPr="00704B91">
        <w:rPr>
          <w:rtl/>
        </w:rPr>
        <w:t>؛</w:t>
      </w:r>
    </w:p>
    <w:p w14:paraId="160CBCF8" w14:textId="51AF90D2" w:rsidR="00FE551A" w:rsidRPr="00704B91" w:rsidRDefault="00BF0306" w:rsidP="006446A6">
      <w:pPr>
        <w:pStyle w:val="SingleTxtGA"/>
        <w:rPr>
          <w:szCs w:val="20"/>
          <w:lang w:val="ar-SA" w:eastAsia="zh-TW" w:bidi="en-GB"/>
        </w:rPr>
      </w:pPr>
      <w:r>
        <w:rPr>
          <w:rtl/>
        </w:rPr>
        <w:tab/>
      </w:r>
      <w:r w:rsidR="00FE551A" w:rsidRPr="00704B91">
        <w:rPr>
          <w:rtl/>
        </w:rPr>
        <w:t>(ه)</w:t>
      </w:r>
      <w:r w:rsidR="00FE551A" w:rsidRPr="00704B91">
        <w:rPr>
          <w:rtl/>
        </w:rPr>
        <w:tab/>
        <w:t>ضمان وجود سبيل انتصاف فعال و</w:t>
      </w:r>
      <w:r w:rsidR="00FE551A">
        <w:rPr>
          <w:rFonts w:hint="cs"/>
          <w:rtl/>
        </w:rPr>
        <w:t>متاح</w:t>
      </w:r>
      <w:r w:rsidR="00FE551A" w:rsidRPr="00704B91">
        <w:rPr>
          <w:rtl/>
        </w:rPr>
        <w:t>، في حال نشوء نزاع يتعلق ب</w:t>
      </w:r>
      <w:r w:rsidR="00FE551A">
        <w:rPr>
          <w:rFonts w:hint="cs"/>
          <w:rtl/>
        </w:rPr>
        <w:t>عمر ال</w:t>
      </w:r>
      <w:r w:rsidR="00FE551A" w:rsidRPr="00704B91">
        <w:rPr>
          <w:rtl/>
        </w:rPr>
        <w:t>طفل</w:t>
      </w:r>
      <w:r w:rsidR="00FE551A">
        <w:rPr>
          <w:rFonts w:hint="cs"/>
          <w:rtl/>
        </w:rPr>
        <w:t xml:space="preserve"> الذي يدَّعي أنه قاصر</w:t>
      </w:r>
      <w:r w:rsidR="00FE551A" w:rsidRPr="00704B91">
        <w:rPr>
          <w:rtl/>
        </w:rPr>
        <w:t xml:space="preserve">، </w:t>
      </w:r>
      <w:r w:rsidR="00FE551A">
        <w:rPr>
          <w:rFonts w:hint="cs"/>
          <w:rtl/>
        </w:rPr>
        <w:t>بحيث</w:t>
      </w:r>
      <w:r w:rsidR="00FE551A" w:rsidRPr="00704B91">
        <w:rPr>
          <w:rtl/>
        </w:rPr>
        <w:t xml:space="preserve"> يؤدي</w:t>
      </w:r>
      <w:r w:rsidR="00FE551A">
        <w:rPr>
          <w:rFonts w:hint="cs"/>
          <w:rtl/>
        </w:rPr>
        <w:t xml:space="preserve"> ذلك</w:t>
      </w:r>
      <w:r w:rsidR="00FE551A" w:rsidRPr="00704B91">
        <w:rPr>
          <w:rtl/>
        </w:rPr>
        <w:t xml:space="preserve"> إلى</w:t>
      </w:r>
      <w:r w:rsidR="00FE551A">
        <w:rPr>
          <w:rFonts w:hint="cs"/>
          <w:rtl/>
        </w:rPr>
        <w:t xml:space="preserve"> اتخاذ</w:t>
      </w:r>
      <w:r w:rsidR="00FE551A" w:rsidRPr="00704B91">
        <w:rPr>
          <w:rtl/>
        </w:rPr>
        <w:t xml:space="preserve"> قرار سريع، و</w:t>
      </w:r>
      <w:r w:rsidR="00FE551A">
        <w:rPr>
          <w:rFonts w:hint="cs"/>
          <w:rtl/>
        </w:rPr>
        <w:t xml:space="preserve">ضمان </w:t>
      </w:r>
      <w:r w:rsidR="00FE551A" w:rsidRPr="00704B91">
        <w:rPr>
          <w:rtl/>
        </w:rPr>
        <w:t>أن يكون الأطفال على وعي تام ب</w:t>
      </w:r>
      <w:r w:rsidR="00FE551A">
        <w:rPr>
          <w:rFonts w:hint="cs"/>
          <w:rtl/>
        </w:rPr>
        <w:t xml:space="preserve">وجود سبيل الانتصاف </w:t>
      </w:r>
      <w:r w:rsidR="00FE551A" w:rsidRPr="00704B91">
        <w:rPr>
          <w:rtl/>
        </w:rPr>
        <w:t>والإجراءات ذات الصلة، وأن ي</w:t>
      </w:r>
      <w:r w:rsidR="00FE551A">
        <w:rPr>
          <w:rFonts w:hint="cs"/>
          <w:rtl/>
        </w:rPr>
        <w:t>ُ</w:t>
      </w:r>
      <w:r w:rsidR="00FE551A" w:rsidRPr="00704B91">
        <w:rPr>
          <w:rtl/>
        </w:rPr>
        <w:t>عتبر ال</w:t>
      </w:r>
      <w:r w:rsidR="00FE551A">
        <w:rPr>
          <w:rFonts w:hint="cs"/>
          <w:rtl/>
        </w:rPr>
        <w:t>يافعون</w:t>
      </w:r>
      <w:r w:rsidR="00FE551A" w:rsidRPr="00704B91">
        <w:rPr>
          <w:rtl/>
        </w:rPr>
        <w:t xml:space="preserve"> الذين يد</w:t>
      </w:r>
      <w:r w:rsidR="00FE551A">
        <w:rPr>
          <w:rFonts w:hint="cs"/>
          <w:rtl/>
        </w:rPr>
        <w:t>َّ</w:t>
      </w:r>
      <w:r w:rsidR="00FE551A" w:rsidRPr="00704B91">
        <w:rPr>
          <w:rtl/>
        </w:rPr>
        <w:t xml:space="preserve">عون أنهم </w:t>
      </w:r>
      <w:r w:rsidR="00FE551A">
        <w:rPr>
          <w:rFonts w:hint="cs"/>
          <w:rtl/>
        </w:rPr>
        <w:t xml:space="preserve">ما </w:t>
      </w:r>
      <w:r w:rsidR="00FE551A" w:rsidRPr="00704B91">
        <w:rPr>
          <w:rtl/>
        </w:rPr>
        <w:t xml:space="preserve">دون سن </w:t>
      </w:r>
      <w:r w:rsidR="00FE551A" w:rsidRPr="00283834">
        <w:rPr>
          <w:rtl/>
        </w:rPr>
        <w:t>18</w:t>
      </w:r>
      <w:r w:rsidR="00FE551A" w:rsidRPr="00704B91">
        <w:rPr>
          <w:rtl/>
        </w:rPr>
        <w:t xml:space="preserve"> عاما</w:t>
      </w:r>
      <w:r w:rsidR="00FE551A">
        <w:rPr>
          <w:rFonts w:hint="cs"/>
          <w:rtl/>
        </w:rPr>
        <w:t>ً</w:t>
      </w:r>
      <w:r w:rsidR="00FE551A" w:rsidRPr="00704B91">
        <w:rPr>
          <w:rtl/>
        </w:rPr>
        <w:t xml:space="preserve"> أطفالا</w:t>
      </w:r>
      <w:r w:rsidR="00FE551A">
        <w:rPr>
          <w:rFonts w:hint="cs"/>
          <w:rtl/>
        </w:rPr>
        <w:t>ً،</w:t>
      </w:r>
      <w:r w:rsidR="00FE551A" w:rsidRPr="00704B91">
        <w:rPr>
          <w:rtl/>
        </w:rPr>
        <w:t xml:space="preserve"> و</w:t>
      </w:r>
      <w:r w:rsidR="00FE551A">
        <w:rPr>
          <w:rFonts w:hint="cs"/>
          <w:rtl/>
        </w:rPr>
        <w:t xml:space="preserve">أن </w:t>
      </w:r>
      <w:r w:rsidR="00FE551A" w:rsidRPr="00704B91">
        <w:rPr>
          <w:rtl/>
        </w:rPr>
        <w:t>يستفيدو</w:t>
      </w:r>
      <w:r w:rsidR="00FE551A">
        <w:rPr>
          <w:rFonts w:hint="cs"/>
          <w:rtl/>
        </w:rPr>
        <w:t>ا</w:t>
      </w:r>
      <w:r w:rsidR="00FE551A" w:rsidRPr="00704B91">
        <w:rPr>
          <w:rtl/>
        </w:rPr>
        <w:t xml:space="preserve"> من الحماية الواجبة للأطفال طوال</w:t>
      </w:r>
      <w:r w:rsidR="00FE551A">
        <w:rPr>
          <w:rFonts w:hint="cs"/>
          <w:rtl/>
        </w:rPr>
        <w:t xml:space="preserve"> مدة</w:t>
      </w:r>
      <w:r w:rsidR="00FE551A" w:rsidRPr="00704B91">
        <w:rPr>
          <w:rtl/>
        </w:rPr>
        <w:t xml:space="preserve"> الإجراءات؛</w:t>
      </w:r>
    </w:p>
    <w:p w14:paraId="7E2399D0" w14:textId="02EED3A2" w:rsidR="00EB7188" w:rsidRPr="00EB7188" w:rsidRDefault="00BF0306" w:rsidP="006446A6">
      <w:pPr>
        <w:pStyle w:val="SingleTxtGA"/>
        <w:rPr>
          <w:spacing w:val="-4"/>
          <w:szCs w:val="20"/>
          <w:lang w:val="ar-SA" w:eastAsia="zh-TW" w:bidi="en-GB"/>
        </w:rPr>
      </w:pPr>
      <w:r>
        <w:rPr>
          <w:rtl/>
        </w:rPr>
        <w:tab/>
      </w:r>
      <w:r w:rsidR="00FE551A" w:rsidRPr="00704B91">
        <w:rPr>
          <w:rtl/>
        </w:rPr>
        <w:t>(و)</w:t>
      </w:r>
      <w:r w:rsidR="00FE551A" w:rsidRPr="00704B91">
        <w:rPr>
          <w:rtl/>
        </w:rPr>
        <w:tab/>
        <w:t>توفير التدريب لموظفي</w:t>
      </w:r>
      <w:r w:rsidR="00FE551A">
        <w:rPr>
          <w:rFonts w:hint="cs"/>
          <w:rtl/>
        </w:rPr>
        <w:t xml:space="preserve"> دوائر</w:t>
      </w:r>
      <w:r w:rsidR="00FE551A" w:rsidRPr="00704B91">
        <w:rPr>
          <w:rtl/>
        </w:rPr>
        <w:t xml:space="preserve"> الهجرة و</w:t>
      </w:r>
      <w:r w:rsidR="00FE551A">
        <w:rPr>
          <w:rFonts w:hint="cs"/>
          <w:rtl/>
        </w:rPr>
        <w:t>أفراد</w:t>
      </w:r>
      <w:r w:rsidR="00FE551A" w:rsidRPr="00704B91">
        <w:rPr>
          <w:rtl/>
        </w:rPr>
        <w:t xml:space="preserve"> الشرطة</w:t>
      </w:r>
      <w:r w:rsidR="00FE551A">
        <w:rPr>
          <w:rFonts w:hint="cs"/>
          <w:rtl/>
        </w:rPr>
        <w:t xml:space="preserve"> وموظفي النيابة العامة</w:t>
      </w:r>
      <w:r w:rsidR="00FE551A" w:rsidRPr="00704B91">
        <w:rPr>
          <w:rtl/>
        </w:rPr>
        <w:t xml:space="preserve"> والقضاة وغيرهم من المهنيين المعنيين بشأن حقوق طالبي اللجوء القص</w:t>
      </w:r>
      <w:r w:rsidR="00FE551A">
        <w:rPr>
          <w:rFonts w:hint="cs"/>
          <w:rtl/>
        </w:rPr>
        <w:t>ّ</w:t>
      </w:r>
      <w:r w:rsidR="00FE551A" w:rsidRPr="00704B91">
        <w:rPr>
          <w:rtl/>
        </w:rPr>
        <w:t>ر وغيرهم من المهاجرين القص</w:t>
      </w:r>
      <w:r w:rsidR="00FE551A">
        <w:rPr>
          <w:rFonts w:hint="cs"/>
          <w:rtl/>
        </w:rPr>
        <w:t>ّ</w:t>
      </w:r>
      <w:r w:rsidR="00FE551A" w:rsidRPr="00704B91">
        <w:rPr>
          <w:rtl/>
        </w:rPr>
        <w:t xml:space="preserve">ر، ولا سيما </w:t>
      </w:r>
      <w:r w:rsidR="00FE551A" w:rsidRPr="00102220">
        <w:rPr>
          <w:spacing w:val="-4"/>
          <w:rtl/>
        </w:rPr>
        <w:t xml:space="preserve">بشأن تعليق اللجنة العام رقم </w:t>
      </w:r>
      <w:r w:rsidR="00FE551A" w:rsidRPr="00283834">
        <w:rPr>
          <w:spacing w:val="-4"/>
          <w:rtl/>
        </w:rPr>
        <w:t>6</w:t>
      </w:r>
      <w:r w:rsidR="00FE551A" w:rsidRPr="00102220">
        <w:rPr>
          <w:spacing w:val="-4"/>
          <w:szCs w:val="20"/>
          <w:rtl/>
        </w:rPr>
        <w:t>(</w:t>
      </w:r>
      <w:r w:rsidR="00FE551A" w:rsidRPr="00283834">
        <w:rPr>
          <w:spacing w:val="-4"/>
          <w:rtl/>
        </w:rPr>
        <w:t>200</w:t>
      </w:r>
      <w:r w:rsidR="00EB7188" w:rsidRPr="00283834">
        <w:rPr>
          <w:spacing w:val="-4"/>
          <w:rtl/>
        </w:rPr>
        <w:t>5</w:t>
      </w:r>
      <w:r w:rsidR="00EB7188" w:rsidRPr="00EB7188">
        <w:rPr>
          <w:spacing w:val="-4"/>
          <w:szCs w:val="20"/>
          <w:rtl/>
        </w:rPr>
        <w:t>)</w:t>
      </w:r>
      <w:r w:rsidR="00EB7188" w:rsidRPr="00EB7188">
        <w:rPr>
          <w:spacing w:val="-4"/>
          <w:rtl/>
        </w:rPr>
        <w:t xml:space="preserve"> </w:t>
      </w:r>
      <w:r w:rsidR="00FE551A" w:rsidRPr="00102220">
        <w:rPr>
          <w:spacing w:val="-4"/>
          <w:rtl/>
        </w:rPr>
        <w:t>وتعليقي</w:t>
      </w:r>
      <w:r w:rsidR="00FE551A" w:rsidRPr="00102220">
        <w:rPr>
          <w:rFonts w:hint="cs"/>
          <w:spacing w:val="-4"/>
          <w:rtl/>
        </w:rPr>
        <w:t>ها</w:t>
      </w:r>
      <w:r w:rsidR="00FE551A" w:rsidRPr="00102220">
        <w:rPr>
          <w:spacing w:val="-4"/>
          <w:rtl/>
        </w:rPr>
        <w:t xml:space="preserve"> العامين المشتركين رقم </w:t>
      </w:r>
      <w:r w:rsidR="00FE551A" w:rsidRPr="00283834">
        <w:rPr>
          <w:spacing w:val="-4"/>
          <w:rtl/>
        </w:rPr>
        <w:t>22</w:t>
      </w:r>
      <w:r w:rsidR="00FE551A" w:rsidRPr="00102220">
        <w:rPr>
          <w:spacing w:val="-4"/>
          <w:szCs w:val="20"/>
          <w:rtl/>
        </w:rPr>
        <w:t>(</w:t>
      </w:r>
      <w:r w:rsidR="00FE551A" w:rsidRPr="00283834">
        <w:rPr>
          <w:spacing w:val="-4"/>
          <w:rtl/>
        </w:rPr>
        <w:t>2017</w:t>
      </w:r>
      <w:r w:rsidR="00FE551A" w:rsidRPr="00102220">
        <w:rPr>
          <w:spacing w:val="-4"/>
          <w:szCs w:val="20"/>
          <w:rtl/>
        </w:rPr>
        <w:t>)</w:t>
      </w:r>
      <w:r w:rsidR="00EB7188">
        <w:rPr>
          <w:spacing w:val="-4"/>
          <w:sz w:val="18"/>
          <w:vertAlign w:val="superscript"/>
          <w:rtl/>
        </w:rPr>
        <w:t>(</w:t>
      </w:r>
      <w:r w:rsidR="00EB7188" w:rsidRPr="00283834">
        <w:rPr>
          <w:spacing w:val="-4"/>
          <w:sz w:val="18"/>
          <w:vertAlign w:val="superscript"/>
          <w:lang w:val="en-US"/>
        </w:rPr>
        <w:footnoteReference w:id="34"/>
      </w:r>
      <w:r w:rsidR="00E26ECD" w:rsidRPr="00102220">
        <w:rPr>
          <w:spacing w:val="-4"/>
          <w:sz w:val="18"/>
          <w:vertAlign w:val="superscript"/>
          <w:rtl/>
        </w:rPr>
        <w:t>)</w:t>
      </w:r>
      <w:r w:rsidR="00FE551A" w:rsidRPr="00102220">
        <w:rPr>
          <w:rFonts w:hint="cs"/>
          <w:spacing w:val="-4"/>
          <w:rtl/>
        </w:rPr>
        <w:t xml:space="preserve"> </w:t>
      </w:r>
      <w:r w:rsidR="00FE551A" w:rsidRPr="00102220">
        <w:rPr>
          <w:spacing w:val="-4"/>
          <w:rtl/>
        </w:rPr>
        <w:t xml:space="preserve">ورقم </w:t>
      </w:r>
      <w:r w:rsidR="00FE551A" w:rsidRPr="00283834">
        <w:rPr>
          <w:spacing w:val="-4"/>
          <w:rtl/>
        </w:rPr>
        <w:t>23</w:t>
      </w:r>
      <w:r w:rsidR="00FE551A" w:rsidRPr="00102220">
        <w:rPr>
          <w:spacing w:val="-4"/>
          <w:szCs w:val="20"/>
          <w:rtl/>
        </w:rPr>
        <w:t>(</w:t>
      </w:r>
      <w:r w:rsidR="00FE551A" w:rsidRPr="00283834">
        <w:rPr>
          <w:spacing w:val="-4"/>
          <w:rtl/>
        </w:rPr>
        <w:t>201</w:t>
      </w:r>
      <w:r w:rsidR="00EB7188" w:rsidRPr="00283834">
        <w:rPr>
          <w:spacing w:val="-4"/>
          <w:rtl/>
        </w:rPr>
        <w:t>7</w:t>
      </w:r>
      <w:r w:rsidR="00EB7188" w:rsidRPr="00EB7188">
        <w:rPr>
          <w:spacing w:val="-4"/>
          <w:szCs w:val="20"/>
          <w:rtl/>
        </w:rPr>
        <w:t>)</w:t>
      </w:r>
      <w:r w:rsidR="00EB7188" w:rsidRPr="00EB7188">
        <w:rPr>
          <w:spacing w:val="-4"/>
          <w:rtl/>
        </w:rPr>
        <w:t>.</w:t>
      </w:r>
    </w:p>
    <w:p w14:paraId="5FE7A00B" w14:textId="36D0A950" w:rsidR="00FE551A" w:rsidRDefault="00FE551A" w:rsidP="006446A6">
      <w:pPr>
        <w:pStyle w:val="SingleTxtGA"/>
        <w:rPr>
          <w:spacing w:val="-4"/>
          <w:szCs w:val="20"/>
          <w:lang w:val="en-US" w:eastAsia="zh-TW" w:bidi="en-GB"/>
        </w:rPr>
      </w:pPr>
      <w:r w:rsidRPr="00283834">
        <w:rPr>
          <w:spacing w:val="-4"/>
          <w:rtl/>
        </w:rPr>
        <w:t>11</w:t>
      </w:r>
      <w:r w:rsidRPr="00D65667">
        <w:rPr>
          <w:spacing w:val="-4"/>
          <w:szCs w:val="20"/>
          <w:rtl/>
        </w:rPr>
        <w:t>-</w:t>
      </w:r>
      <w:r w:rsidRPr="00D65667">
        <w:rPr>
          <w:spacing w:val="-4"/>
          <w:rtl/>
        </w:rPr>
        <w:tab/>
        <w:t xml:space="preserve">ووفقاً لأحكام المادة </w:t>
      </w:r>
      <w:r w:rsidRPr="00283834">
        <w:rPr>
          <w:spacing w:val="-4"/>
          <w:rtl/>
        </w:rPr>
        <w:t>11</w:t>
      </w:r>
      <w:r w:rsidRPr="00D65667">
        <w:rPr>
          <w:spacing w:val="-4"/>
          <w:rtl/>
        </w:rPr>
        <w:t xml:space="preserve"> من البروتوكول الاختياري، تود اللجنة أن تتلقى من الدولة الطرف، في أقرب وقت ممكن وفي غضون </w:t>
      </w:r>
      <w:r w:rsidRPr="00283834">
        <w:rPr>
          <w:spacing w:val="-4"/>
          <w:rtl/>
        </w:rPr>
        <w:t>180</w:t>
      </w:r>
      <w:r w:rsidRPr="00D65667">
        <w:rPr>
          <w:spacing w:val="-4"/>
          <w:rtl/>
        </w:rPr>
        <w:t xml:space="preserve"> يوماً، معلومات عن التدابير المتخذة لتنفيذ </w:t>
      </w:r>
      <w:r w:rsidRPr="00D65667">
        <w:rPr>
          <w:rFonts w:hint="cs"/>
          <w:spacing w:val="-4"/>
          <w:rtl/>
        </w:rPr>
        <w:t>هذه الآراء</w:t>
      </w:r>
      <w:r w:rsidRPr="00D65667">
        <w:rPr>
          <w:spacing w:val="-4"/>
          <w:rtl/>
        </w:rPr>
        <w:t>. وتطلب اللجنة إلى الدولة الطرف أيضاً أن تدرج معلومات عن هذه التدابير في تقاريرها ال</w:t>
      </w:r>
      <w:r w:rsidRPr="00D65667">
        <w:rPr>
          <w:rFonts w:hint="cs"/>
          <w:spacing w:val="-4"/>
          <w:rtl/>
        </w:rPr>
        <w:t>تي ستقدَّم إلى اللجنة</w:t>
      </w:r>
      <w:r w:rsidRPr="00D65667">
        <w:rPr>
          <w:spacing w:val="-4"/>
          <w:rtl/>
        </w:rPr>
        <w:t xml:space="preserve"> بموجب المادة</w:t>
      </w:r>
      <w:r w:rsidR="00D65667" w:rsidRPr="00D65667">
        <w:rPr>
          <w:rFonts w:hint="cs"/>
          <w:spacing w:val="-4"/>
          <w:rtl/>
        </w:rPr>
        <w:t> </w:t>
      </w:r>
      <w:r w:rsidRPr="00283834">
        <w:rPr>
          <w:spacing w:val="-4"/>
          <w:rtl/>
        </w:rPr>
        <w:t>44</w:t>
      </w:r>
      <w:r w:rsidRPr="00D65667">
        <w:rPr>
          <w:spacing w:val="-4"/>
          <w:rtl/>
        </w:rPr>
        <w:t xml:space="preserve"> من الاتفاقية. وأخيراً، تطلب اللجنة إلى الدولة الطرف أن تنشر هذه الآراء وتُعمّمها على نطاق واسع.</w:t>
      </w:r>
    </w:p>
    <w:p w14:paraId="11874080" w14:textId="0CC22919" w:rsidR="00D65667" w:rsidRPr="00D65667" w:rsidRDefault="00D65667" w:rsidP="00D65667">
      <w:pPr>
        <w:pStyle w:val="SingleTxtGA"/>
        <w:jc w:val="center"/>
        <w:rPr>
          <w:u w:val="single"/>
          <w:rtl/>
          <w:lang w:eastAsia="zh-TW"/>
        </w:rPr>
      </w:pPr>
      <w:r>
        <w:rPr>
          <w:u w:val="single"/>
          <w:rtl/>
          <w:lang w:eastAsia="zh-TW"/>
        </w:rPr>
        <w:tab/>
      </w:r>
      <w:r>
        <w:rPr>
          <w:u w:val="single"/>
          <w:rtl/>
          <w:lang w:eastAsia="zh-TW"/>
        </w:rPr>
        <w:tab/>
      </w:r>
      <w:r>
        <w:rPr>
          <w:u w:val="single"/>
          <w:rtl/>
          <w:lang w:eastAsia="zh-TW"/>
        </w:rPr>
        <w:tab/>
      </w:r>
    </w:p>
    <w:sectPr w:rsidR="00D65667" w:rsidRPr="00D65667" w:rsidSect="001F72BB">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DEAE" w14:textId="77777777" w:rsidR="001E7C39" w:rsidRPr="002901D9" w:rsidRDefault="001E7C39" w:rsidP="00A749D0">
      <w:pPr>
        <w:spacing w:after="60" w:line="240" w:lineRule="auto"/>
        <w:ind w:left="57"/>
        <w:rPr>
          <w:i/>
          <w:iCs/>
        </w:rPr>
      </w:pPr>
      <w:r>
        <w:rPr>
          <w:rFonts w:hint="cs"/>
          <w:i/>
          <w:iCs/>
          <w:rtl/>
        </w:rPr>
        <w:t>الحواشي</w:t>
      </w:r>
    </w:p>
  </w:endnote>
  <w:endnote w:type="continuationSeparator" w:id="0">
    <w:p w14:paraId="54F72B73" w14:textId="77777777" w:rsidR="001E7C39" w:rsidRDefault="001E7C3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A837" w14:textId="0CBD1263" w:rsidR="004B7A22" w:rsidRPr="004B7A22" w:rsidRDefault="004B7A22" w:rsidP="004B7A22">
    <w:pPr>
      <w:pStyle w:val="Footer"/>
      <w:tabs>
        <w:tab w:val="right" w:pos="9638"/>
      </w:tabs>
      <w:rPr>
        <w:b/>
        <w:sz w:val="18"/>
        <w:lang w:val="en-US"/>
      </w:rPr>
    </w:pPr>
    <w:r>
      <w:rPr>
        <w:lang w:val="en-US"/>
      </w:rPr>
      <w:t>GE.23-02009</w:t>
    </w:r>
    <w:r>
      <w:rPr>
        <w:lang w:val="en-US"/>
      </w:rPr>
      <w:tab/>
    </w:r>
    <w:r w:rsidRPr="004B7A22">
      <w:rPr>
        <w:b/>
        <w:sz w:val="18"/>
        <w:lang w:val="en-US"/>
      </w:rPr>
      <w:fldChar w:fldCharType="begin"/>
    </w:r>
    <w:r w:rsidRPr="004B7A22">
      <w:rPr>
        <w:b/>
        <w:sz w:val="18"/>
        <w:lang w:val="en-US"/>
      </w:rPr>
      <w:instrText xml:space="preserve"> PAGE  \* MERGEFORMAT </w:instrText>
    </w:r>
    <w:r w:rsidRPr="004B7A22">
      <w:rPr>
        <w:b/>
        <w:sz w:val="18"/>
        <w:lang w:val="en-US"/>
      </w:rPr>
      <w:fldChar w:fldCharType="separate"/>
    </w:r>
    <w:r w:rsidRPr="004B7A22">
      <w:rPr>
        <w:b/>
        <w:noProof/>
        <w:sz w:val="18"/>
        <w:lang w:val="en-US"/>
      </w:rPr>
      <w:t>2</w:t>
    </w:r>
    <w:r w:rsidRPr="004B7A22">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84CF" w14:textId="34B7BF17" w:rsidR="006959B0" w:rsidRPr="004B7A22" w:rsidRDefault="004B7A22" w:rsidP="004B7A22">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GE.23-02009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8222" w14:textId="3BCDAAB8" w:rsidR="001D5AC0" w:rsidRPr="004B7A22" w:rsidRDefault="004B7A22" w:rsidP="004B7A22">
    <w:pPr>
      <w:pStyle w:val="Footer"/>
      <w:spacing w:before="600"/>
      <w:ind w:left="567"/>
      <w:jc w:val="right"/>
      <w:rPr>
        <w:sz w:val="20"/>
        <w:lang w:val="en-US"/>
      </w:rPr>
    </w:pPr>
    <w:r>
      <w:rPr>
        <w:sz w:val="20"/>
        <w:lang w:val="en-US"/>
      </w:rPr>
      <w:t>GE.</w:t>
    </w:r>
    <w:r w:rsidR="00C83D67">
      <w:rPr>
        <w:noProof/>
      </w:rPr>
      <w:drawing>
        <wp:anchor distT="0" distB="0" distL="114300" distR="114300" simplePos="0" relativeHeight="251658240" behindDoc="1" locked="1" layoutInCell="0" allowOverlap="1" wp14:anchorId="25ECAFD2" wp14:editId="0BFF348B">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23-02009 (A)</w:t>
    </w:r>
    <w:r>
      <w:rPr>
        <w:noProof/>
        <w:sz w:val="20"/>
        <w:lang w:val="en-US"/>
      </w:rPr>
      <w:drawing>
        <wp:anchor distT="0" distB="0" distL="114300" distR="114300" simplePos="0" relativeHeight="251659264" behindDoc="0" locked="0" layoutInCell="1" allowOverlap="1" wp14:anchorId="730651DE" wp14:editId="0679AF47">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A5AA" w14:textId="77777777" w:rsidR="001E7C39" w:rsidRPr="00CB28F9" w:rsidRDefault="001E7C39" w:rsidP="00184C73">
      <w:pPr>
        <w:pStyle w:val="Footer"/>
        <w:bidi/>
        <w:spacing w:after="80" w:line="200" w:lineRule="exact"/>
        <w:ind w:left="680"/>
      </w:pPr>
      <w:r>
        <w:rPr>
          <w:rtl/>
        </w:rPr>
        <w:t>__________</w:t>
      </w:r>
    </w:p>
  </w:footnote>
  <w:footnote w:type="continuationSeparator" w:id="0">
    <w:p w14:paraId="77EEC519" w14:textId="77777777" w:rsidR="001E7C39" w:rsidRDefault="001E7C39" w:rsidP="00656392">
      <w:pPr>
        <w:spacing w:line="240" w:lineRule="auto"/>
      </w:pPr>
      <w:r>
        <w:continuationSeparator/>
      </w:r>
    </w:p>
  </w:footnote>
  <w:footnote w:id="1">
    <w:p w14:paraId="0002797C" w14:textId="62B780B2" w:rsidR="00FE551A" w:rsidRPr="00D65667" w:rsidRDefault="00FE551A" w:rsidP="003E47C6">
      <w:pPr>
        <w:pStyle w:val="FootnoteText"/>
        <w:tabs>
          <w:tab w:val="clear" w:pos="1021"/>
        </w:tabs>
        <w:bidi/>
        <w:spacing w:after="60" w:line="280" w:lineRule="exact"/>
        <w:ind w:left="1247" w:right="1247" w:hanging="567"/>
        <w:jc w:val="lowKashida"/>
        <w:textDirection w:val="tbRlV"/>
        <w:rPr>
          <w:szCs w:val="18"/>
        </w:rPr>
      </w:pPr>
      <w:r w:rsidRPr="00D65667">
        <w:rPr>
          <w:szCs w:val="18"/>
          <w:rtl/>
        </w:rPr>
        <w:t>*</w:t>
      </w:r>
      <w:r w:rsidR="00CB730E" w:rsidRPr="00D65667">
        <w:rPr>
          <w:szCs w:val="18"/>
        </w:rPr>
        <w:tab/>
      </w:r>
      <w:r w:rsidRPr="00D65667">
        <w:rPr>
          <w:szCs w:val="18"/>
          <w:rtl/>
        </w:rPr>
        <w:t>اعتمدتها اللجنة في دورتها الثانية والتسعين (</w:t>
      </w:r>
      <w:r w:rsidRPr="00283834">
        <w:rPr>
          <w:szCs w:val="18"/>
          <w:rtl/>
        </w:rPr>
        <w:t>16</w:t>
      </w:r>
      <w:r w:rsidRPr="00D65667">
        <w:rPr>
          <w:szCs w:val="18"/>
          <w:rtl/>
        </w:rPr>
        <w:t xml:space="preserve"> كانون الثاني/يناير - </w:t>
      </w:r>
      <w:r w:rsidRPr="00283834">
        <w:rPr>
          <w:szCs w:val="18"/>
          <w:rtl/>
        </w:rPr>
        <w:t>3</w:t>
      </w:r>
      <w:r w:rsidRPr="00D65667">
        <w:rPr>
          <w:szCs w:val="18"/>
          <w:rtl/>
        </w:rPr>
        <w:t xml:space="preserve"> شباط/فبراير </w:t>
      </w:r>
      <w:r w:rsidRPr="00283834">
        <w:rPr>
          <w:szCs w:val="18"/>
          <w:rtl/>
        </w:rPr>
        <w:t>2023</w:t>
      </w:r>
      <w:r w:rsidR="00EB7188" w:rsidRPr="00EB7188">
        <w:rPr>
          <w:szCs w:val="18"/>
          <w:rtl/>
        </w:rPr>
        <w:t xml:space="preserve">). </w:t>
      </w:r>
    </w:p>
  </w:footnote>
  <w:footnote w:id="2">
    <w:p w14:paraId="79FB4204" w14:textId="44E0E3CA" w:rsidR="00FE551A" w:rsidRPr="00D65667" w:rsidRDefault="00FE551A" w:rsidP="003E47C6">
      <w:pPr>
        <w:pStyle w:val="FootnoteText"/>
        <w:tabs>
          <w:tab w:val="clear" w:pos="1021"/>
        </w:tabs>
        <w:bidi/>
        <w:spacing w:after="60" w:line="280" w:lineRule="exact"/>
        <w:ind w:left="1247" w:right="1247" w:hanging="567"/>
        <w:jc w:val="lowKashida"/>
        <w:textDirection w:val="tbRlV"/>
        <w:rPr>
          <w:szCs w:val="18"/>
        </w:rPr>
      </w:pPr>
      <w:r w:rsidRPr="00D65667">
        <w:rPr>
          <w:szCs w:val="18"/>
          <w:rtl/>
        </w:rPr>
        <w:t>**</w:t>
      </w:r>
      <w:r w:rsidR="00CB730E" w:rsidRPr="00D65667">
        <w:rPr>
          <w:szCs w:val="18"/>
        </w:rPr>
        <w:tab/>
      </w:r>
      <w:r w:rsidRPr="00D65667">
        <w:rPr>
          <w:szCs w:val="18"/>
          <w:rtl/>
        </w:rPr>
        <w:t xml:space="preserve">شارك في </w:t>
      </w:r>
      <w:r w:rsidRPr="00D65667">
        <w:rPr>
          <w:rFonts w:hint="cs"/>
          <w:szCs w:val="18"/>
          <w:rtl/>
        </w:rPr>
        <w:t>دراسة هذا</w:t>
      </w:r>
      <w:r w:rsidRPr="00D65667">
        <w:rPr>
          <w:szCs w:val="18"/>
          <w:rtl/>
        </w:rPr>
        <w:t xml:space="preserve"> البلاغ أعضاء اللجنة التالية أسماؤهم: سوزان آهو، وعيساتو الحسن مولاي، وهند </w:t>
      </w:r>
      <w:r w:rsidRPr="00D65667">
        <w:rPr>
          <w:rFonts w:hint="cs"/>
          <w:szCs w:val="18"/>
          <w:rtl/>
        </w:rPr>
        <w:t>ال</w:t>
      </w:r>
      <w:r w:rsidRPr="00D65667">
        <w:rPr>
          <w:szCs w:val="18"/>
          <w:rtl/>
        </w:rPr>
        <w:t xml:space="preserve">أيوبي </w:t>
      </w:r>
      <w:r w:rsidRPr="00D65667">
        <w:rPr>
          <w:rFonts w:hint="cs"/>
          <w:szCs w:val="18"/>
          <w:rtl/>
        </w:rPr>
        <w:t>ال</w:t>
      </w:r>
      <w:r w:rsidRPr="00D65667">
        <w:rPr>
          <w:szCs w:val="18"/>
          <w:rtl/>
        </w:rPr>
        <w:t>إدريسي، وبرا</w:t>
      </w:r>
      <w:r w:rsidRPr="00D65667">
        <w:rPr>
          <w:rFonts w:hint="cs"/>
          <w:szCs w:val="18"/>
          <w:rtl/>
        </w:rPr>
        <w:t>غ</w:t>
      </w:r>
      <w:r w:rsidRPr="00D65667">
        <w:rPr>
          <w:szCs w:val="18"/>
          <w:rtl/>
        </w:rPr>
        <w:t>ي غودبراندسون، وفيليب جافي، و</w:t>
      </w:r>
      <w:r w:rsidRPr="00D65667">
        <w:rPr>
          <w:rFonts w:hint="cs"/>
          <w:szCs w:val="18"/>
          <w:rtl/>
        </w:rPr>
        <w:t>ص</w:t>
      </w:r>
      <w:r w:rsidRPr="00D65667">
        <w:rPr>
          <w:szCs w:val="18"/>
          <w:rtl/>
        </w:rPr>
        <w:t>وبيو كيلادزي، وجهاد ماضي، وبنيام داويت مزمور، وأوتاني ميكيكو، ولويس</w:t>
      </w:r>
      <w:r w:rsidRPr="00D65667">
        <w:rPr>
          <w:rFonts w:hint="cs"/>
          <w:szCs w:val="18"/>
          <w:rtl/>
        </w:rPr>
        <w:t xml:space="preserve"> إر</w:t>
      </w:r>
      <w:r w:rsidRPr="00D65667">
        <w:rPr>
          <w:szCs w:val="18"/>
          <w:rtl/>
        </w:rPr>
        <w:t xml:space="preserve">نستو بيدرنيرا رينا، </w:t>
      </w:r>
      <w:r w:rsidRPr="00D65667">
        <w:rPr>
          <w:rFonts w:hint="cs"/>
          <w:szCs w:val="18"/>
          <w:rtl/>
        </w:rPr>
        <w:t>و</w:t>
      </w:r>
      <w:r w:rsidRPr="00D65667">
        <w:rPr>
          <w:szCs w:val="18"/>
          <w:rtl/>
        </w:rPr>
        <w:t>خوسيه أنخيل رودريغي</w:t>
      </w:r>
      <w:r w:rsidRPr="00D65667">
        <w:rPr>
          <w:rFonts w:hint="cs"/>
          <w:szCs w:val="18"/>
          <w:rtl/>
        </w:rPr>
        <w:t>س</w:t>
      </w:r>
      <w:r w:rsidRPr="00D65667">
        <w:rPr>
          <w:szCs w:val="18"/>
          <w:rtl/>
        </w:rPr>
        <w:t xml:space="preserve"> رييس،</w:t>
      </w:r>
      <w:r w:rsidRPr="00D65667">
        <w:rPr>
          <w:rFonts w:hint="cs"/>
          <w:szCs w:val="18"/>
          <w:rtl/>
        </w:rPr>
        <w:t xml:space="preserve"> و</w:t>
      </w:r>
      <w:r w:rsidRPr="00D65667">
        <w:rPr>
          <w:szCs w:val="18"/>
          <w:rtl/>
        </w:rPr>
        <w:t>آن سكيلتون،</w:t>
      </w:r>
      <w:r w:rsidRPr="00D65667">
        <w:rPr>
          <w:rFonts w:hint="cs"/>
          <w:szCs w:val="18"/>
          <w:rtl/>
        </w:rPr>
        <w:t xml:space="preserve"> و</w:t>
      </w:r>
      <w:r w:rsidRPr="00D65667">
        <w:rPr>
          <w:szCs w:val="18"/>
          <w:rtl/>
        </w:rPr>
        <w:t>فيلينا تودوروفا،</w:t>
      </w:r>
      <w:r w:rsidRPr="00D65667">
        <w:rPr>
          <w:rFonts w:hint="cs"/>
          <w:szCs w:val="18"/>
          <w:rtl/>
        </w:rPr>
        <w:t xml:space="preserve"> و</w:t>
      </w:r>
      <w:r w:rsidRPr="00D65667">
        <w:rPr>
          <w:szCs w:val="18"/>
          <w:rtl/>
        </w:rPr>
        <w:t>بينوا فان كيرسبيلك</w:t>
      </w:r>
      <w:r w:rsidRPr="00D65667">
        <w:rPr>
          <w:rFonts w:hint="cs"/>
          <w:szCs w:val="18"/>
          <w:rtl/>
        </w:rPr>
        <w:t>،</w:t>
      </w:r>
      <w:r w:rsidRPr="00D65667">
        <w:rPr>
          <w:szCs w:val="18"/>
          <w:rtl/>
        </w:rPr>
        <w:t xml:space="preserve"> وراتو زارا</w:t>
      </w:r>
      <w:r w:rsidR="002A024C">
        <w:rPr>
          <w:szCs w:val="18"/>
          <w:rtl/>
        </w:rPr>
        <w:t xml:space="preserve">. </w:t>
      </w:r>
    </w:p>
  </w:footnote>
  <w:footnote w:id="3">
    <w:p w14:paraId="7F303EF7" w14:textId="77777777" w:rsidR="00EB7188" w:rsidRPr="00D65667" w:rsidRDefault="00EB7188" w:rsidP="003E47C6">
      <w:pPr>
        <w:pStyle w:val="FootnoteText"/>
        <w:tabs>
          <w:tab w:val="clear" w:pos="1021"/>
        </w:tabs>
        <w:bidi/>
        <w:spacing w:after="60" w:line="280" w:lineRule="exact"/>
        <w:ind w:left="1247" w:right="1247" w:hanging="567"/>
        <w:jc w:val="lowKashida"/>
        <w:textDirection w:val="tbRlV"/>
        <w:rPr>
          <w:szCs w:val="18"/>
        </w:rPr>
      </w:pPr>
      <w:r w:rsidRPr="00D65667">
        <w:rPr>
          <w:szCs w:val="18"/>
          <w:rtl/>
        </w:rPr>
        <w:t>(</w:t>
      </w:r>
      <w:r w:rsidRPr="00283834">
        <w:rPr>
          <w:szCs w:val="18"/>
        </w:rPr>
        <w:footnoteRef/>
      </w:r>
      <w:r w:rsidRPr="00D65667">
        <w:rPr>
          <w:szCs w:val="18"/>
          <w:rtl/>
        </w:rPr>
        <w:t>)</w:t>
      </w:r>
      <w:r w:rsidRPr="00D65667">
        <w:rPr>
          <w:szCs w:val="18"/>
          <w:rtl/>
        </w:rPr>
        <w:tab/>
        <w:t>استُكملت المعلومات المتعلقة بإجراءات طلب اللجوء في فرنسا ببيانات قدمتها الدولة الطرف</w:t>
      </w:r>
      <w:r>
        <w:rPr>
          <w:szCs w:val="18"/>
          <w:rtl/>
        </w:rPr>
        <w:t xml:space="preserve">. </w:t>
      </w:r>
    </w:p>
  </w:footnote>
  <w:footnote w:id="4">
    <w:p w14:paraId="028C2757" w14:textId="1893347B" w:rsidR="00EB7188" w:rsidRPr="00D65667" w:rsidRDefault="00EB7188" w:rsidP="003E47C6">
      <w:pPr>
        <w:pStyle w:val="FootnoteText"/>
        <w:tabs>
          <w:tab w:val="clear" w:pos="1021"/>
        </w:tabs>
        <w:bidi/>
        <w:spacing w:after="60" w:line="280" w:lineRule="exact"/>
        <w:ind w:left="1247" w:right="1247" w:hanging="567"/>
        <w:jc w:val="lowKashida"/>
        <w:textDirection w:val="tbRlV"/>
        <w:rPr>
          <w:szCs w:val="18"/>
          <w:rtl/>
        </w:rPr>
      </w:pPr>
      <w:r w:rsidRPr="00D65667">
        <w:rPr>
          <w:szCs w:val="18"/>
          <w:rtl/>
        </w:rPr>
        <w:t>(</w:t>
      </w:r>
      <w:r w:rsidRPr="00283834">
        <w:rPr>
          <w:szCs w:val="18"/>
        </w:rPr>
        <w:footnoteRef/>
      </w:r>
      <w:r w:rsidRPr="00D65667">
        <w:rPr>
          <w:szCs w:val="18"/>
          <w:rtl/>
        </w:rPr>
        <w:t>)</w:t>
      </w:r>
      <w:r w:rsidRPr="00D65667">
        <w:rPr>
          <w:szCs w:val="18"/>
          <w:rtl/>
        </w:rPr>
        <w:tab/>
      </w:r>
      <w:r w:rsidRPr="00D65667">
        <w:rPr>
          <w:rFonts w:hint="cs"/>
          <w:szCs w:val="18"/>
          <w:rtl/>
        </w:rPr>
        <w:t xml:space="preserve">المادة </w:t>
      </w:r>
      <w:r w:rsidRPr="00D65667">
        <w:rPr>
          <w:szCs w:val="18"/>
        </w:rPr>
        <w:t>L</w:t>
      </w:r>
      <w:r w:rsidR="00884454">
        <w:rPr>
          <w:szCs w:val="18"/>
        </w:rPr>
        <w:t xml:space="preserve"> </w:t>
      </w:r>
      <w:r w:rsidRPr="00283834">
        <w:rPr>
          <w:szCs w:val="18"/>
        </w:rPr>
        <w:t>223</w:t>
      </w:r>
      <w:r w:rsidRPr="00D65667">
        <w:rPr>
          <w:szCs w:val="18"/>
        </w:rPr>
        <w:t>-</w:t>
      </w:r>
      <w:r w:rsidRPr="00283834">
        <w:rPr>
          <w:szCs w:val="18"/>
        </w:rPr>
        <w:t>2</w:t>
      </w:r>
      <w:r w:rsidRPr="00D65667">
        <w:rPr>
          <w:rFonts w:hint="cs"/>
          <w:szCs w:val="18"/>
          <w:rtl/>
        </w:rPr>
        <w:t xml:space="preserve"> من </w:t>
      </w:r>
      <w:r w:rsidRPr="00D65667">
        <w:rPr>
          <w:szCs w:val="18"/>
          <w:rtl/>
        </w:rPr>
        <w:t>قانون العمل الاجتماعي والأسرة</w:t>
      </w:r>
      <w:bookmarkStart w:id="5" w:name="_Hlk131680624"/>
      <w:r w:rsidRPr="00D65667">
        <w:rPr>
          <w:rFonts w:hint="cs"/>
          <w:szCs w:val="18"/>
          <w:rtl/>
        </w:rPr>
        <w:t xml:space="preserve">: "في </w:t>
      </w:r>
      <w:bookmarkEnd w:id="5"/>
      <w:r w:rsidRPr="00D65667">
        <w:rPr>
          <w:rFonts w:hint="cs"/>
          <w:szCs w:val="18"/>
          <w:rtl/>
        </w:rPr>
        <w:t>الحالات الطارئة</w:t>
      </w:r>
      <w:r w:rsidRPr="00D65667">
        <w:rPr>
          <w:szCs w:val="18"/>
          <w:rtl/>
        </w:rPr>
        <w:t xml:space="preserve"> وعندما لا يتمكن الممثل القانوني للقاصر من إعطاء</w:t>
      </w:r>
      <w:r w:rsidRPr="00D65667">
        <w:rPr>
          <w:rFonts w:hint="cs"/>
          <w:szCs w:val="18"/>
          <w:rtl/>
        </w:rPr>
        <w:t> </w:t>
      </w:r>
      <w:r w:rsidRPr="00D65667">
        <w:rPr>
          <w:szCs w:val="18"/>
          <w:rtl/>
        </w:rPr>
        <w:t>موافقته، ي</w:t>
      </w:r>
      <w:r w:rsidRPr="00D65667">
        <w:rPr>
          <w:rFonts w:hint="cs"/>
          <w:szCs w:val="18"/>
          <w:rtl/>
        </w:rPr>
        <w:t>جري استقبال</w:t>
      </w:r>
      <w:r w:rsidRPr="00D65667">
        <w:rPr>
          <w:szCs w:val="18"/>
          <w:rtl/>
        </w:rPr>
        <w:t xml:space="preserve"> الطفل مؤقت</w:t>
      </w:r>
      <w:r w:rsidRPr="00D65667">
        <w:rPr>
          <w:rFonts w:hint="cs"/>
          <w:szCs w:val="18"/>
          <w:rtl/>
        </w:rPr>
        <w:t xml:space="preserve">اً </w:t>
      </w:r>
      <w:r w:rsidRPr="00D65667">
        <w:rPr>
          <w:szCs w:val="18"/>
          <w:rtl/>
        </w:rPr>
        <w:t xml:space="preserve">من </w:t>
      </w:r>
      <w:r w:rsidRPr="00D65667">
        <w:rPr>
          <w:rFonts w:hint="cs"/>
          <w:szCs w:val="18"/>
          <w:rtl/>
        </w:rPr>
        <w:t>جانب</w:t>
      </w:r>
      <w:r w:rsidRPr="00D65667">
        <w:rPr>
          <w:szCs w:val="18"/>
          <w:rtl/>
        </w:rPr>
        <w:t xml:space="preserve"> </w:t>
      </w:r>
      <w:r w:rsidRPr="00D65667">
        <w:rPr>
          <w:rFonts w:hint="cs"/>
          <w:szCs w:val="18"/>
          <w:rtl/>
        </w:rPr>
        <w:t xml:space="preserve">الدائرة المختصة </w:t>
      </w:r>
      <w:r w:rsidRPr="00D65667">
        <w:rPr>
          <w:szCs w:val="18"/>
          <w:rtl/>
        </w:rPr>
        <w:t>التي ت</w:t>
      </w:r>
      <w:r w:rsidRPr="00D65667">
        <w:rPr>
          <w:rFonts w:hint="cs"/>
          <w:szCs w:val="18"/>
          <w:rtl/>
        </w:rPr>
        <w:t>ُ</w:t>
      </w:r>
      <w:r w:rsidRPr="00D65667">
        <w:rPr>
          <w:szCs w:val="18"/>
          <w:rtl/>
        </w:rPr>
        <w:t>خطر المدعي العام</w:t>
      </w:r>
      <w:r w:rsidRPr="00D65667">
        <w:rPr>
          <w:rFonts w:hint="cs"/>
          <w:szCs w:val="18"/>
          <w:rtl/>
        </w:rPr>
        <w:t xml:space="preserve"> للدولة بذلك</w:t>
      </w:r>
      <w:r w:rsidRPr="00D65667">
        <w:rPr>
          <w:szCs w:val="18"/>
          <w:rtl/>
        </w:rPr>
        <w:t xml:space="preserve"> على الفور</w:t>
      </w:r>
      <w:r w:rsidRPr="00D65667">
        <w:rPr>
          <w:rFonts w:hint="cs"/>
          <w:szCs w:val="18"/>
          <w:rtl/>
        </w:rPr>
        <w:t>"</w:t>
      </w:r>
      <w:r w:rsidRPr="00D65667">
        <w:rPr>
          <w:szCs w:val="18"/>
          <w:rtl/>
        </w:rPr>
        <w:t>.</w:t>
      </w:r>
      <w:r w:rsidRPr="00D65667">
        <w:rPr>
          <w:rFonts w:hint="cs"/>
          <w:szCs w:val="18"/>
          <w:rtl/>
        </w:rPr>
        <w:t xml:space="preserve"> </w:t>
      </w:r>
      <w:r w:rsidRPr="00D65667">
        <w:rPr>
          <w:szCs w:val="18"/>
          <w:rtl/>
        </w:rPr>
        <w:br/>
      </w:r>
      <w:r w:rsidRPr="00D65667">
        <w:rPr>
          <w:rFonts w:hint="cs"/>
          <w:szCs w:val="18"/>
          <w:rtl/>
        </w:rPr>
        <w:t xml:space="preserve">المادة </w:t>
      </w:r>
      <w:r w:rsidRPr="00D65667">
        <w:rPr>
          <w:szCs w:val="18"/>
        </w:rPr>
        <w:t>R</w:t>
      </w:r>
      <w:r w:rsidRPr="00283834">
        <w:rPr>
          <w:szCs w:val="18"/>
        </w:rPr>
        <w:t>221</w:t>
      </w:r>
      <w:r w:rsidRPr="00D65667">
        <w:rPr>
          <w:szCs w:val="18"/>
        </w:rPr>
        <w:t>-</w:t>
      </w:r>
      <w:r w:rsidRPr="00283834">
        <w:rPr>
          <w:szCs w:val="18"/>
        </w:rPr>
        <w:t>11</w:t>
      </w:r>
      <w:r w:rsidRPr="00D65667">
        <w:rPr>
          <w:szCs w:val="18"/>
          <w:rtl/>
        </w:rPr>
        <w:t xml:space="preserve"> من قانون العمل الاجتماعي والأسرة</w:t>
      </w:r>
      <w:r w:rsidRPr="00D65667">
        <w:rPr>
          <w:rFonts w:hint="cs"/>
          <w:szCs w:val="18"/>
          <w:rtl/>
        </w:rPr>
        <w:t>: "يُ</w:t>
      </w:r>
      <w:r w:rsidRPr="00D65667">
        <w:rPr>
          <w:szCs w:val="18"/>
          <w:rtl/>
        </w:rPr>
        <w:t xml:space="preserve">نظم رئيس </w:t>
      </w:r>
      <w:r w:rsidRPr="00D65667">
        <w:rPr>
          <w:rFonts w:hint="cs"/>
          <w:szCs w:val="18"/>
          <w:rtl/>
        </w:rPr>
        <w:t>ال</w:t>
      </w:r>
      <w:r w:rsidRPr="00D65667">
        <w:rPr>
          <w:szCs w:val="18"/>
          <w:rtl/>
        </w:rPr>
        <w:t>مجلس المح</w:t>
      </w:r>
      <w:r w:rsidRPr="00D65667">
        <w:rPr>
          <w:rFonts w:hint="cs"/>
          <w:szCs w:val="18"/>
          <w:rtl/>
        </w:rPr>
        <w:t>لي</w:t>
      </w:r>
      <w:r w:rsidRPr="00D65667">
        <w:rPr>
          <w:szCs w:val="18"/>
          <w:rtl/>
        </w:rPr>
        <w:t xml:space="preserve"> </w:t>
      </w:r>
      <w:r w:rsidRPr="00D65667">
        <w:rPr>
          <w:rFonts w:hint="cs"/>
          <w:szCs w:val="18"/>
          <w:rtl/>
        </w:rPr>
        <w:t>ل</w:t>
      </w:r>
      <w:r w:rsidRPr="00D65667">
        <w:rPr>
          <w:szCs w:val="18"/>
          <w:rtl/>
        </w:rPr>
        <w:t>لمكان الذي يعلن فيه الشخص نفسه أنه قاصر ومحرو</w:t>
      </w:r>
      <w:r w:rsidRPr="00D65667">
        <w:rPr>
          <w:rFonts w:hint="cs"/>
          <w:szCs w:val="18"/>
          <w:rtl/>
        </w:rPr>
        <w:t>م</w:t>
      </w:r>
      <w:r w:rsidRPr="00D65667">
        <w:rPr>
          <w:szCs w:val="18"/>
          <w:rtl/>
        </w:rPr>
        <w:t xml:space="preserve"> بشكل مؤقت أو دائم من حماية أسرته استقبال</w:t>
      </w:r>
      <w:r w:rsidRPr="00D65667">
        <w:rPr>
          <w:rFonts w:hint="cs"/>
          <w:szCs w:val="18"/>
          <w:rtl/>
        </w:rPr>
        <w:t>اً</w:t>
      </w:r>
      <w:r w:rsidRPr="00D65667">
        <w:rPr>
          <w:szCs w:val="18"/>
          <w:rtl/>
        </w:rPr>
        <w:t xml:space="preserve"> طارئ</w:t>
      </w:r>
      <w:r w:rsidRPr="00D65667">
        <w:rPr>
          <w:rFonts w:hint="cs"/>
          <w:szCs w:val="18"/>
          <w:rtl/>
        </w:rPr>
        <w:t>اً</w:t>
      </w:r>
      <w:r w:rsidRPr="00D65667">
        <w:rPr>
          <w:szCs w:val="18"/>
          <w:rtl/>
        </w:rPr>
        <w:t xml:space="preserve"> مؤقت</w:t>
      </w:r>
      <w:r w:rsidRPr="00D65667">
        <w:rPr>
          <w:rFonts w:hint="cs"/>
          <w:szCs w:val="18"/>
          <w:rtl/>
        </w:rPr>
        <w:t>اً</w:t>
      </w:r>
      <w:r w:rsidRPr="00D65667">
        <w:rPr>
          <w:szCs w:val="18"/>
          <w:rtl/>
        </w:rPr>
        <w:t xml:space="preserve"> لمدة خمسة أيام، </w:t>
      </w:r>
      <w:r w:rsidRPr="00D65667">
        <w:rPr>
          <w:rFonts w:hint="cs"/>
          <w:szCs w:val="18"/>
          <w:rtl/>
        </w:rPr>
        <w:t>منذ</w:t>
      </w:r>
      <w:r w:rsidRPr="00D65667">
        <w:rPr>
          <w:szCs w:val="18"/>
          <w:rtl/>
        </w:rPr>
        <w:t xml:space="preserve"> اليوم الأول </w:t>
      </w:r>
      <w:r w:rsidRPr="00D65667">
        <w:rPr>
          <w:rFonts w:hint="cs"/>
          <w:szCs w:val="18"/>
          <w:rtl/>
        </w:rPr>
        <w:t>من بدء تقديم الرعاية إليه</w:t>
      </w:r>
      <w:r w:rsidRPr="00D65667">
        <w:rPr>
          <w:szCs w:val="18"/>
          <w:rtl/>
        </w:rPr>
        <w:t>. […]</w:t>
      </w:r>
      <w:r w:rsidRPr="00D65667">
        <w:rPr>
          <w:rFonts w:hint="cs"/>
          <w:szCs w:val="18"/>
          <w:rtl/>
        </w:rPr>
        <w:t>"</w:t>
      </w:r>
      <w:r>
        <w:rPr>
          <w:szCs w:val="18"/>
          <w:rtl/>
        </w:rPr>
        <w:t xml:space="preserve">. </w:t>
      </w:r>
    </w:p>
  </w:footnote>
  <w:footnote w:id="5">
    <w:p w14:paraId="2EDC83F3" w14:textId="11A1B2F4" w:rsidR="00EB7188" w:rsidRPr="00D65667" w:rsidRDefault="00EB7188" w:rsidP="003E47C6">
      <w:pPr>
        <w:pStyle w:val="FootnoteText"/>
        <w:tabs>
          <w:tab w:val="clear" w:pos="1021"/>
        </w:tabs>
        <w:bidi/>
        <w:spacing w:after="60" w:line="280" w:lineRule="exact"/>
        <w:ind w:left="1247" w:right="1247" w:hanging="567"/>
        <w:jc w:val="lowKashida"/>
        <w:textDirection w:val="tbRlV"/>
        <w:rPr>
          <w:szCs w:val="18"/>
        </w:rPr>
      </w:pPr>
      <w:r w:rsidRPr="00D65667">
        <w:rPr>
          <w:szCs w:val="18"/>
          <w:rtl/>
        </w:rPr>
        <w:t>(</w:t>
      </w:r>
      <w:r w:rsidRPr="00283834">
        <w:rPr>
          <w:szCs w:val="18"/>
        </w:rPr>
        <w:footnoteRef/>
      </w:r>
      <w:r w:rsidRPr="00D65667">
        <w:rPr>
          <w:szCs w:val="18"/>
          <w:rtl/>
        </w:rPr>
        <w:t>)</w:t>
      </w:r>
      <w:r w:rsidRPr="00D65667">
        <w:rPr>
          <w:szCs w:val="18"/>
          <w:rtl/>
        </w:rPr>
        <w:tab/>
        <w:t xml:space="preserve">المادة </w:t>
      </w:r>
      <w:r w:rsidRPr="00283834">
        <w:rPr>
          <w:szCs w:val="18"/>
          <w:rtl/>
        </w:rPr>
        <w:t>375</w:t>
      </w:r>
      <w:r w:rsidRPr="00D65667">
        <w:rPr>
          <w:szCs w:val="18"/>
          <w:rtl/>
        </w:rPr>
        <w:t xml:space="preserve"> من القانون المدني</w:t>
      </w:r>
      <w:r w:rsidRPr="00D65667">
        <w:rPr>
          <w:rFonts w:hint="cs"/>
          <w:szCs w:val="18"/>
          <w:rtl/>
        </w:rPr>
        <w:t>: "</w:t>
      </w:r>
      <w:r w:rsidRPr="00D65667">
        <w:rPr>
          <w:szCs w:val="18"/>
          <w:rtl/>
        </w:rPr>
        <w:t xml:space="preserve"> إذا كان ثمة ما يهدد صحة القاصر أو سلامته أو حُسن سلوكه</w:t>
      </w:r>
      <w:r w:rsidRPr="00D65667">
        <w:rPr>
          <w:rFonts w:hint="cs"/>
          <w:szCs w:val="18"/>
          <w:rtl/>
        </w:rPr>
        <w:t>،</w:t>
      </w:r>
      <w:r w:rsidRPr="00D65667">
        <w:rPr>
          <w:szCs w:val="18"/>
          <w:rtl/>
        </w:rPr>
        <w:t xml:space="preserve"> أو إذا </w:t>
      </w:r>
      <w:r w:rsidRPr="00D65667">
        <w:rPr>
          <w:rFonts w:hint="cs"/>
          <w:szCs w:val="18"/>
          <w:rtl/>
        </w:rPr>
        <w:t>كانت</w:t>
      </w:r>
      <w:r w:rsidRPr="00D65667">
        <w:rPr>
          <w:szCs w:val="18"/>
          <w:rtl/>
        </w:rPr>
        <w:t xml:space="preserve"> ظروف</w:t>
      </w:r>
      <w:r w:rsidRPr="00D65667">
        <w:rPr>
          <w:rFonts w:hint="cs"/>
          <w:szCs w:val="18"/>
          <w:rtl/>
        </w:rPr>
        <w:t xml:space="preserve"> </w:t>
      </w:r>
      <w:r w:rsidRPr="00D65667">
        <w:rPr>
          <w:szCs w:val="18"/>
          <w:rtl/>
        </w:rPr>
        <w:t>تعليم</w:t>
      </w:r>
      <w:r w:rsidRPr="00D65667">
        <w:rPr>
          <w:rFonts w:hint="cs"/>
          <w:szCs w:val="18"/>
          <w:rtl/>
        </w:rPr>
        <w:t xml:space="preserve"> القاصر</w:t>
      </w:r>
      <w:r w:rsidRPr="00D65667">
        <w:rPr>
          <w:szCs w:val="18"/>
          <w:rtl/>
        </w:rPr>
        <w:t xml:space="preserve"> أو نموه البدني والعاطفي والفكري والاجتماعي </w:t>
      </w:r>
      <w:r w:rsidRPr="00D65667">
        <w:rPr>
          <w:rFonts w:hint="cs"/>
          <w:szCs w:val="18"/>
          <w:rtl/>
        </w:rPr>
        <w:t>عرضةً لخطر كبير</w:t>
      </w:r>
      <w:r w:rsidRPr="00D65667">
        <w:rPr>
          <w:szCs w:val="18"/>
          <w:rtl/>
        </w:rPr>
        <w:t xml:space="preserve">، يجوز </w:t>
      </w:r>
      <w:r w:rsidRPr="00D65667">
        <w:rPr>
          <w:rFonts w:hint="cs"/>
          <w:szCs w:val="18"/>
          <w:rtl/>
        </w:rPr>
        <w:t>إصدار أمر قضائي</w:t>
      </w:r>
      <w:r w:rsidRPr="00D65667">
        <w:rPr>
          <w:szCs w:val="18"/>
          <w:rtl/>
        </w:rPr>
        <w:t xml:space="preserve"> ب</w:t>
      </w:r>
      <w:r w:rsidRPr="00D65667">
        <w:rPr>
          <w:rFonts w:hint="cs"/>
          <w:szCs w:val="18"/>
          <w:rtl/>
        </w:rPr>
        <w:t xml:space="preserve">اتخاذ </w:t>
      </w:r>
      <w:r w:rsidRPr="00D65667">
        <w:rPr>
          <w:szCs w:val="18"/>
          <w:rtl/>
        </w:rPr>
        <w:t>تدابير المساعدة التعليمية</w:t>
      </w:r>
      <w:r w:rsidRPr="00D65667">
        <w:rPr>
          <w:rFonts w:hint="cs"/>
          <w:szCs w:val="18"/>
          <w:rtl/>
        </w:rPr>
        <w:t xml:space="preserve"> بناءً على طلب من </w:t>
      </w:r>
      <w:r w:rsidRPr="00D65667">
        <w:rPr>
          <w:szCs w:val="18"/>
          <w:rtl/>
        </w:rPr>
        <w:t>الأب والأم معا</w:t>
      </w:r>
      <w:r w:rsidR="00E12914">
        <w:rPr>
          <w:rFonts w:hint="cs"/>
          <w:szCs w:val="18"/>
          <w:rtl/>
        </w:rPr>
        <w:t>ً</w:t>
      </w:r>
      <w:r w:rsidRPr="00D65667">
        <w:rPr>
          <w:szCs w:val="18"/>
          <w:rtl/>
        </w:rPr>
        <w:t xml:space="preserve">، أو </w:t>
      </w:r>
      <w:r w:rsidRPr="00D65667">
        <w:rPr>
          <w:rFonts w:hint="cs"/>
          <w:szCs w:val="18"/>
          <w:rtl/>
        </w:rPr>
        <w:t xml:space="preserve">من </w:t>
      </w:r>
      <w:r w:rsidRPr="00D65667">
        <w:rPr>
          <w:szCs w:val="18"/>
          <w:rtl/>
        </w:rPr>
        <w:t xml:space="preserve">أحدهما، </w:t>
      </w:r>
      <w:r w:rsidRPr="00D65667">
        <w:rPr>
          <w:rFonts w:hint="cs"/>
          <w:szCs w:val="18"/>
          <w:rtl/>
        </w:rPr>
        <w:t>أو من ا</w:t>
      </w:r>
      <w:r w:rsidRPr="00D65667">
        <w:rPr>
          <w:szCs w:val="18"/>
          <w:rtl/>
        </w:rPr>
        <w:t>لشخص</w:t>
      </w:r>
      <w:r w:rsidRPr="00D65667">
        <w:rPr>
          <w:rFonts w:hint="cs"/>
          <w:szCs w:val="18"/>
          <w:rtl/>
        </w:rPr>
        <w:t xml:space="preserve"> الذي عُهد بالطفل إليه</w:t>
      </w:r>
      <w:r w:rsidRPr="00D65667">
        <w:rPr>
          <w:szCs w:val="18"/>
          <w:rtl/>
        </w:rPr>
        <w:t xml:space="preserve"> أو ال</w:t>
      </w:r>
      <w:r w:rsidRPr="00D65667">
        <w:rPr>
          <w:rFonts w:hint="cs"/>
          <w:szCs w:val="18"/>
          <w:rtl/>
        </w:rPr>
        <w:t>دائرة</w:t>
      </w:r>
      <w:r w:rsidRPr="00D65667">
        <w:rPr>
          <w:szCs w:val="18"/>
          <w:rtl/>
        </w:rPr>
        <w:t xml:space="preserve"> التي ع</w:t>
      </w:r>
      <w:r w:rsidRPr="00D65667">
        <w:rPr>
          <w:rFonts w:hint="cs"/>
          <w:szCs w:val="18"/>
          <w:rtl/>
        </w:rPr>
        <w:t>ُ</w:t>
      </w:r>
      <w:r w:rsidRPr="00D65667">
        <w:rPr>
          <w:szCs w:val="18"/>
          <w:rtl/>
        </w:rPr>
        <w:t>هد</w:t>
      </w:r>
      <w:r w:rsidRPr="00D65667">
        <w:rPr>
          <w:rFonts w:hint="cs"/>
          <w:szCs w:val="18"/>
          <w:rtl/>
        </w:rPr>
        <w:t xml:space="preserve"> بالطفل</w:t>
      </w:r>
      <w:r w:rsidRPr="00D65667">
        <w:rPr>
          <w:szCs w:val="18"/>
          <w:rtl/>
        </w:rPr>
        <w:t xml:space="preserve"> </w:t>
      </w:r>
      <w:r w:rsidRPr="00D65667">
        <w:rPr>
          <w:rFonts w:hint="cs"/>
          <w:szCs w:val="18"/>
          <w:rtl/>
        </w:rPr>
        <w:t xml:space="preserve">إليها، </w:t>
      </w:r>
      <w:r w:rsidRPr="00D65667">
        <w:rPr>
          <w:szCs w:val="18"/>
          <w:rtl/>
        </w:rPr>
        <w:t>أو</w:t>
      </w:r>
      <w:r w:rsidRPr="00D65667">
        <w:rPr>
          <w:rFonts w:hint="cs"/>
          <w:szCs w:val="18"/>
          <w:rtl/>
        </w:rPr>
        <w:t xml:space="preserve"> من</w:t>
      </w:r>
      <w:r w:rsidRPr="00D65667">
        <w:rPr>
          <w:szCs w:val="18"/>
          <w:rtl/>
        </w:rPr>
        <w:t xml:space="preserve"> الوصي أو القاصر نفسه أو ال</w:t>
      </w:r>
      <w:r w:rsidRPr="00D65667">
        <w:rPr>
          <w:rFonts w:hint="cs"/>
          <w:szCs w:val="18"/>
          <w:rtl/>
        </w:rPr>
        <w:t>نيابة</w:t>
      </w:r>
      <w:r w:rsidRPr="00D65667">
        <w:rPr>
          <w:szCs w:val="18"/>
          <w:rtl/>
        </w:rPr>
        <w:t xml:space="preserve"> العام</w:t>
      </w:r>
      <w:r w:rsidRPr="00D65667">
        <w:rPr>
          <w:rFonts w:hint="cs"/>
          <w:szCs w:val="18"/>
          <w:rtl/>
        </w:rPr>
        <w:t>ة</w:t>
      </w:r>
      <w:r w:rsidRPr="00D65667">
        <w:rPr>
          <w:szCs w:val="18"/>
          <w:rtl/>
        </w:rPr>
        <w:t xml:space="preserve"> [...]</w:t>
      </w:r>
      <w:r w:rsidRPr="00D65667">
        <w:rPr>
          <w:rFonts w:hint="cs"/>
          <w:szCs w:val="18"/>
          <w:rtl/>
        </w:rPr>
        <w:t>"</w:t>
      </w:r>
      <w:r>
        <w:rPr>
          <w:szCs w:val="18"/>
          <w:rtl/>
        </w:rPr>
        <w:t xml:space="preserve">. </w:t>
      </w:r>
    </w:p>
  </w:footnote>
  <w:footnote w:id="6">
    <w:p w14:paraId="0E9A59D1" w14:textId="168FC9EE" w:rsidR="00EB7188" w:rsidRPr="00D65667" w:rsidRDefault="00EB7188" w:rsidP="003E47C6">
      <w:pPr>
        <w:pStyle w:val="FootnoteText"/>
        <w:tabs>
          <w:tab w:val="clear" w:pos="1021"/>
        </w:tabs>
        <w:bidi/>
        <w:spacing w:after="60" w:line="280" w:lineRule="exact"/>
        <w:ind w:left="1247" w:right="1247" w:hanging="567"/>
        <w:jc w:val="lowKashida"/>
        <w:textDirection w:val="tbRlV"/>
        <w:rPr>
          <w:szCs w:val="18"/>
          <w:rtl/>
        </w:rPr>
      </w:pPr>
      <w:r w:rsidRPr="00D65667">
        <w:rPr>
          <w:szCs w:val="18"/>
          <w:rtl/>
        </w:rPr>
        <w:t>(</w:t>
      </w:r>
      <w:r w:rsidRPr="00283834">
        <w:rPr>
          <w:szCs w:val="18"/>
        </w:rPr>
        <w:footnoteRef/>
      </w:r>
      <w:r w:rsidRPr="00D65667">
        <w:rPr>
          <w:szCs w:val="18"/>
          <w:rtl/>
        </w:rPr>
        <w:t>)</w:t>
      </w:r>
      <w:r w:rsidRPr="00D65667">
        <w:rPr>
          <w:szCs w:val="18"/>
          <w:rtl/>
        </w:rPr>
        <w:tab/>
        <w:t>ا</w:t>
      </w:r>
      <w:r w:rsidRPr="00D65667">
        <w:rPr>
          <w:rFonts w:hint="cs"/>
          <w:szCs w:val="18"/>
          <w:rtl/>
        </w:rPr>
        <w:t xml:space="preserve">نظر الفقرة </w:t>
      </w:r>
      <w:r w:rsidRPr="00283834">
        <w:rPr>
          <w:rFonts w:hint="cs"/>
          <w:szCs w:val="18"/>
          <w:rtl/>
        </w:rPr>
        <w:t>4</w:t>
      </w:r>
      <w:r w:rsidRPr="00D65667">
        <w:rPr>
          <w:rFonts w:hint="cs"/>
          <w:szCs w:val="18"/>
          <w:rtl/>
        </w:rPr>
        <w:t>-</w:t>
      </w:r>
      <w:r w:rsidRPr="00283834">
        <w:rPr>
          <w:rFonts w:hint="cs"/>
          <w:szCs w:val="18"/>
          <w:rtl/>
        </w:rPr>
        <w:t>1</w:t>
      </w:r>
      <w:r w:rsidRPr="00D65667">
        <w:rPr>
          <w:rFonts w:hint="cs"/>
          <w:szCs w:val="18"/>
          <w:rtl/>
        </w:rPr>
        <w:t xml:space="preserve"> أدناه</w:t>
      </w:r>
      <w:r>
        <w:rPr>
          <w:szCs w:val="18"/>
          <w:rtl/>
        </w:rPr>
        <w:t>.</w:t>
      </w:r>
    </w:p>
  </w:footnote>
  <w:footnote w:id="7">
    <w:p w14:paraId="4F1E3072" w14:textId="77777777" w:rsidR="00EB7188" w:rsidRPr="00D65667" w:rsidRDefault="00EB7188" w:rsidP="00EB7188">
      <w:pPr>
        <w:pStyle w:val="FootnoteText"/>
        <w:tabs>
          <w:tab w:val="clear" w:pos="1021"/>
        </w:tabs>
        <w:bidi/>
        <w:spacing w:after="60" w:line="280" w:lineRule="exact"/>
        <w:ind w:left="1247" w:right="1247" w:hanging="567"/>
        <w:jc w:val="lowKashida"/>
        <w:textDirection w:val="tbRlV"/>
        <w:rPr>
          <w:szCs w:val="18"/>
          <w:rtl/>
        </w:rPr>
      </w:pPr>
      <w:r w:rsidRPr="00D65667">
        <w:rPr>
          <w:szCs w:val="18"/>
          <w:rtl/>
        </w:rPr>
        <w:t>(</w:t>
      </w:r>
      <w:r w:rsidRPr="00283834">
        <w:rPr>
          <w:szCs w:val="18"/>
        </w:rPr>
        <w:footnoteRef/>
      </w:r>
      <w:r w:rsidRPr="00D65667">
        <w:rPr>
          <w:szCs w:val="18"/>
          <w:rtl/>
        </w:rPr>
        <w:t>)</w:t>
      </w:r>
      <w:r w:rsidRPr="00D65667">
        <w:rPr>
          <w:szCs w:val="18"/>
          <w:rtl/>
        </w:rPr>
        <w:tab/>
      </w:r>
      <w:r w:rsidRPr="00D65667">
        <w:rPr>
          <w:rFonts w:hint="cs"/>
          <w:szCs w:val="18"/>
          <w:rtl/>
        </w:rPr>
        <w:t xml:space="preserve">يحيل صاحب البلاغ إلى تعليق اللجنة العام رقم </w:t>
      </w:r>
      <w:r w:rsidRPr="00283834">
        <w:rPr>
          <w:rFonts w:hint="cs"/>
          <w:szCs w:val="18"/>
          <w:rtl/>
        </w:rPr>
        <w:t>6</w:t>
      </w:r>
      <w:r w:rsidRPr="00D65667">
        <w:rPr>
          <w:rFonts w:hint="cs"/>
          <w:szCs w:val="18"/>
          <w:rtl/>
        </w:rPr>
        <w:t>(</w:t>
      </w:r>
      <w:r w:rsidRPr="00283834">
        <w:rPr>
          <w:rFonts w:hint="cs"/>
          <w:szCs w:val="18"/>
          <w:rtl/>
        </w:rPr>
        <w:t>2005</w:t>
      </w:r>
      <w:r w:rsidRPr="00EB7188">
        <w:rPr>
          <w:rFonts w:hint="cs"/>
          <w:szCs w:val="18"/>
          <w:rtl/>
        </w:rPr>
        <w:t xml:space="preserve">) </w:t>
      </w:r>
      <w:r w:rsidRPr="00D65667">
        <w:rPr>
          <w:rFonts w:hint="cs"/>
          <w:szCs w:val="18"/>
          <w:rtl/>
        </w:rPr>
        <w:t xml:space="preserve">وإلى قرارات صادرة عن اللجنة، ومنها مثلاً: قضية </w:t>
      </w:r>
      <w:r w:rsidRPr="00283834">
        <w:rPr>
          <w:rFonts w:hint="cs"/>
          <w:i/>
          <w:iCs/>
          <w:szCs w:val="18"/>
          <w:rtl/>
        </w:rPr>
        <w:t>ن. ب. ف. ضد إسبانيا</w:t>
      </w:r>
      <w:r w:rsidRPr="00D65667">
        <w:rPr>
          <w:rFonts w:hint="cs"/>
          <w:szCs w:val="18"/>
          <w:rtl/>
        </w:rPr>
        <w:t xml:space="preserve"> (</w:t>
      </w:r>
      <w:hyperlink r:id="rId1" w:history="1">
        <w:r w:rsidRPr="00EB7188">
          <w:rPr>
            <w:rStyle w:val="Hyperlink"/>
          </w:rPr>
          <w:t>CRC/C/</w:t>
        </w:r>
        <w:r w:rsidRPr="00283834">
          <w:rPr>
            <w:rStyle w:val="Hyperlink"/>
          </w:rPr>
          <w:t>79</w:t>
        </w:r>
        <w:r w:rsidRPr="00EB7188">
          <w:rPr>
            <w:rStyle w:val="Hyperlink"/>
          </w:rPr>
          <w:t>/D/</w:t>
        </w:r>
        <w:r w:rsidRPr="00283834">
          <w:rPr>
            <w:rStyle w:val="Hyperlink"/>
          </w:rPr>
          <w:t>11</w:t>
        </w:r>
        <w:r w:rsidRPr="00EB7188">
          <w:rPr>
            <w:rStyle w:val="Hyperlink"/>
          </w:rPr>
          <w:t>/</w:t>
        </w:r>
        <w:r w:rsidRPr="00283834">
          <w:rPr>
            <w:rStyle w:val="Hyperlink"/>
          </w:rPr>
          <w:t>2017</w:t>
        </w:r>
      </w:hyperlink>
      <w:r w:rsidRPr="00EB7188">
        <w:rPr>
          <w:rFonts w:hint="cs"/>
          <w:szCs w:val="18"/>
          <w:rtl/>
        </w:rPr>
        <w:t xml:space="preserve">)، </w:t>
      </w:r>
      <w:r w:rsidRPr="00D65667">
        <w:rPr>
          <w:rFonts w:hint="cs"/>
          <w:szCs w:val="18"/>
          <w:rtl/>
        </w:rPr>
        <w:t xml:space="preserve">الفقرة </w:t>
      </w:r>
      <w:r w:rsidRPr="00283834">
        <w:rPr>
          <w:rFonts w:hint="cs"/>
          <w:szCs w:val="18"/>
          <w:rtl/>
        </w:rPr>
        <w:t>12</w:t>
      </w:r>
      <w:r w:rsidRPr="00D65667">
        <w:rPr>
          <w:rFonts w:hint="cs"/>
          <w:szCs w:val="18"/>
          <w:rtl/>
        </w:rPr>
        <w:t>-</w:t>
      </w:r>
      <w:r w:rsidRPr="00283834">
        <w:rPr>
          <w:rFonts w:hint="cs"/>
          <w:szCs w:val="18"/>
          <w:rtl/>
        </w:rPr>
        <w:t>3</w:t>
      </w:r>
      <w:r w:rsidRPr="00D65667">
        <w:rPr>
          <w:rFonts w:hint="cs"/>
          <w:szCs w:val="18"/>
          <w:rtl/>
        </w:rPr>
        <w:t xml:space="preserve">، وقضية </w:t>
      </w:r>
      <w:r w:rsidRPr="00283834">
        <w:rPr>
          <w:rFonts w:hint="cs"/>
          <w:i/>
          <w:iCs/>
          <w:szCs w:val="18"/>
          <w:rtl/>
        </w:rPr>
        <w:t xml:space="preserve">ر. ك. </w:t>
      </w:r>
      <w:r w:rsidRPr="00283834">
        <w:rPr>
          <w:i/>
          <w:iCs/>
          <w:szCs w:val="18"/>
          <w:rtl/>
        </w:rPr>
        <w:t>ضد إسبانيا</w:t>
      </w:r>
      <w:r w:rsidRPr="00D65667">
        <w:rPr>
          <w:rFonts w:hint="cs"/>
          <w:szCs w:val="18"/>
          <w:rtl/>
        </w:rPr>
        <w:t xml:space="preserve"> (</w:t>
      </w:r>
      <w:hyperlink r:id="rId2" w:history="1">
        <w:r w:rsidRPr="00EB7188">
          <w:rPr>
            <w:rStyle w:val="Hyperlink"/>
          </w:rPr>
          <w:t>CRC/C/</w:t>
        </w:r>
        <w:r w:rsidRPr="00283834">
          <w:rPr>
            <w:rStyle w:val="Hyperlink"/>
          </w:rPr>
          <w:t>82</w:t>
        </w:r>
        <w:r w:rsidRPr="00EB7188">
          <w:rPr>
            <w:rStyle w:val="Hyperlink"/>
          </w:rPr>
          <w:t>/D/</w:t>
        </w:r>
        <w:r w:rsidRPr="00283834">
          <w:rPr>
            <w:rStyle w:val="Hyperlink"/>
          </w:rPr>
          <w:t>27</w:t>
        </w:r>
        <w:r w:rsidRPr="00EB7188">
          <w:rPr>
            <w:rStyle w:val="Hyperlink"/>
          </w:rPr>
          <w:t>/</w:t>
        </w:r>
        <w:r w:rsidRPr="00283834">
          <w:rPr>
            <w:rStyle w:val="Hyperlink"/>
          </w:rPr>
          <w:t>2017</w:t>
        </w:r>
      </w:hyperlink>
      <w:r w:rsidRPr="00EB7188">
        <w:rPr>
          <w:rFonts w:hint="cs"/>
          <w:szCs w:val="18"/>
          <w:rtl/>
        </w:rPr>
        <w:t xml:space="preserve">)، </w:t>
      </w:r>
      <w:r w:rsidRPr="00D65667">
        <w:rPr>
          <w:rFonts w:hint="cs"/>
          <w:szCs w:val="18"/>
          <w:rtl/>
        </w:rPr>
        <w:t xml:space="preserve">الفقرة </w:t>
      </w:r>
      <w:r w:rsidRPr="00283834">
        <w:rPr>
          <w:rFonts w:hint="cs"/>
          <w:szCs w:val="18"/>
          <w:rtl/>
        </w:rPr>
        <w:t>9</w:t>
      </w:r>
      <w:r w:rsidRPr="00D65667">
        <w:rPr>
          <w:rFonts w:hint="cs"/>
          <w:szCs w:val="18"/>
          <w:rtl/>
        </w:rPr>
        <w:t>-</w:t>
      </w:r>
      <w:r w:rsidRPr="00283834">
        <w:rPr>
          <w:rFonts w:hint="cs"/>
          <w:szCs w:val="18"/>
          <w:rtl/>
        </w:rPr>
        <w:t>9</w:t>
      </w:r>
      <w:r w:rsidRPr="00EB7188">
        <w:rPr>
          <w:szCs w:val="18"/>
          <w:rtl/>
        </w:rPr>
        <w:t xml:space="preserve">. </w:t>
      </w:r>
    </w:p>
  </w:footnote>
  <w:footnote w:id="8">
    <w:p w14:paraId="02544A0D" w14:textId="77777777" w:rsidR="00EB7188" w:rsidRPr="00D65667" w:rsidRDefault="00EB7188" w:rsidP="00EB7188">
      <w:pPr>
        <w:pStyle w:val="FootnoteText"/>
        <w:tabs>
          <w:tab w:val="clear" w:pos="1021"/>
        </w:tabs>
        <w:bidi/>
        <w:spacing w:after="60" w:line="280" w:lineRule="exact"/>
        <w:ind w:left="1247" w:right="1247" w:hanging="567"/>
        <w:jc w:val="lowKashida"/>
        <w:textDirection w:val="tbRlV"/>
        <w:rPr>
          <w:szCs w:val="18"/>
          <w:rtl/>
        </w:rPr>
      </w:pPr>
      <w:r w:rsidRPr="00D65667">
        <w:rPr>
          <w:szCs w:val="18"/>
          <w:rtl/>
        </w:rPr>
        <w:t>(</w:t>
      </w:r>
      <w:r w:rsidRPr="00283834">
        <w:rPr>
          <w:szCs w:val="18"/>
        </w:rPr>
        <w:footnoteRef/>
      </w:r>
      <w:r w:rsidRPr="00D65667">
        <w:rPr>
          <w:szCs w:val="18"/>
          <w:rtl/>
        </w:rPr>
        <w:t>)</w:t>
      </w:r>
      <w:r w:rsidRPr="00D65667">
        <w:rPr>
          <w:szCs w:val="18"/>
          <w:rtl/>
        </w:rPr>
        <w:tab/>
      </w:r>
      <w:r w:rsidRPr="00D65667">
        <w:rPr>
          <w:rFonts w:hint="cs"/>
          <w:szCs w:val="18"/>
          <w:rtl/>
        </w:rPr>
        <w:t xml:space="preserve">قضية </w:t>
      </w:r>
      <w:r w:rsidRPr="00283834">
        <w:rPr>
          <w:rFonts w:hint="cs"/>
          <w:i/>
          <w:iCs/>
          <w:szCs w:val="18"/>
          <w:rtl/>
        </w:rPr>
        <w:t>أ. د. ضد إسبانيا</w:t>
      </w:r>
      <w:r w:rsidRPr="00D65667">
        <w:rPr>
          <w:rFonts w:hint="cs"/>
          <w:szCs w:val="18"/>
          <w:rtl/>
        </w:rPr>
        <w:t xml:space="preserve"> (</w:t>
      </w:r>
      <w:hyperlink r:id="rId3" w:history="1">
        <w:r w:rsidRPr="00EB7188">
          <w:rPr>
            <w:rStyle w:val="Hyperlink"/>
          </w:rPr>
          <w:t>CRC/C/</w:t>
        </w:r>
        <w:r w:rsidRPr="00283834">
          <w:rPr>
            <w:rStyle w:val="Hyperlink"/>
          </w:rPr>
          <w:t>83</w:t>
        </w:r>
        <w:r w:rsidRPr="00EB7188">
          <w:rPr>
            <w:rStyle w:val="Hyperlink"/>
          </w:rPr>
          <w:t>/D/</w:t>
        </w:r>
        <w:r w:rsidRPr="00283834">
          <w:rPr>
            <w:rStyle w:val="Hyperlink"/>
          </w:rPr>
          <w:t>21</w:t>
        </w:r>
        <w:r w:rsidRPr="00EB7188">
          <w:rPr>
            <w:rStyle w:val="Hyperlink"/>
          </w:rPr>
          <w:t>/</w:t>
        </w:r>
        <w:r w:rsidRPr="00283834">
          <w:rPr>
            <w:rStyle w:val="Hyperlink"/>
          </w:rPr>
          <w:t>2017</w:t>
        </w:r>
      </w:hyperlink>
      <w:r w:rsidRPr="00EB7188">
        <w:rPr>
          <w:rFonts w:hint="cs"/>
          <w:szCs w:val="18"/>
          <w:rtl/>
        </w:rPr>
        <w:t xml:space="preserve">)، </w:t>
      </w:r>
      <w:r w:rsidRPr="00D65667">
        <w:rPr>
          <w:rFonts w:hint="cs"/>
          <w:szCs w:val="18"/>
          <w:rtl/>
        </w:rPr>
        <w:t xml:space="preserve">الفقرة </w:t>
      </w:r>
      <w:r w:rsidRPr="00283834">
        <w:rPr>
          <w:rFonts w:hint="cs"/>
          <w:szCs w:val="18"/>
          <w:rtl/>
        </w:rPr>
        <w:t>10</w:t>
      </w:r>
      <w:r w:rsidRPr="00D65667">
        <w:rPr>
          <w:rFonts w:hint="cs"/>
          <w:szCs w:val="18"/>
          <w:rtl/>
        </w:rPr>
        <w:t>-</w:t>
      </w:r>
      <w:r w:rsidRPr="00283834">
        <w:rPr>
          <w:rFonts w:hint="cs"/>
          <w:szCs w:val="18"/>
          <w:rtl/>
        </w:rPr>
        <w:t>17</w:t>
      </w:r>
      <w:r w:rsidRPr="00EB7188">
        <w:rPr>
          <w:szCs w:val="18"/>
          <w:rtl/>
        </w:rPr>
        <w:t xml:space="preserve">. </w:t>
      </w:r>
    </w:p>
  </w:footnote>
  <w:footnote w:id="9">
    <w:p w14:paraId="659F9F40" w14:textId="1402FE69" w:rsidR="00EB7188" w:rsidRPr="00D65667" w:rsidRDefault="00EB7188" w:rsidP="00EB7188">
      <w:pPr>
        <w:pStyle w:val="FootnoteText"/>
        <w:tabs>
          <w:tab w:val="clear" w:pos="1021"/>
        </w:tabs>
        <w:bidi/>
        <w:spacing w:after="60" w:line="280" w:lineRule="exact"/>
        <w:ind w:left="1247" w:right="1247" w:hanging="567"/>
        <w:jc w:val="lowKashida"/>
        <w:textDirection w:val="tbRlV"/>
        <w:rPr>
          <w:szCs w:val="18"/>
        </w:rPr>
      </w:pPr>
      <w:r w:rsidRPr="00D65667">
        <w:rPr>
          <w:szCs w:val="18"/>
          <w:rtl/>
        </w:rPr>
        <w:t>(</w:t>
      </w:r>
      <w:r w:rsidRPr="00283834">
        <w:rPr>
          <w:szCs w:val="18"/>
        </w:rPr>
        <w:footnoteRef/>
      </w:r>
      <w:r w:rsidRPr="00D65667">
        <w:rPr>
          <w:szCs w:val="18"/>
          <w:rtl/>
        </w:rPr>
        <w:t>)</w:t>
      </w:r>
      <w:r w:rsidRPr="00D65667">
        <w:rPr>
          <w:szCs w:val="18"/>
          <w:rtl/>
        </w:rPr>
        <w:tab/>
      </w:r>
      <w:r w:rsidRPr="00D65667">
        <w:rPr>
          <w:rFonts w:hint="cs"/>
          <w:szCs w:val="18"/>
          <w:rtl/>
        </w:rPr>
        <w:t>ال</w:t>
      </w:r>
      <w:r w:rsidRPr="00D65667">
        <w:rPr>
          <w:szCs w:val="18"/>
          <w:rtl/>
        </w:rPr>
        <w:t xml:space="preserve">مدافع عن الحقوق، القرار </w:t>
      </w:r>
      <w:r w:rsidRPr="00283834">
        <w:rPr>
          <w:szCs w:val="18"/>
          <w:rtl/>
        </w:rPr>
        <w:t>2020</w:t>
      </w:r>
      <w:r w:rsidRPr="00D65667">
        <w:rPr>
          <w:szCs w:val="18"/>
          <w:rtl/>
        </w:rPr>
        <w:t>-</w:t>
      </w:r>
      <w:r w:rsidRPr="00283834">
        <w:rPr>
          <w:szCs w:val="18"/>
          <w:rtl/>
        </w:rPr>
        <w:t>209</w:t>
      </w:r>
      <w:r w:rsidRPr="00D65667">
        <w:rPr>
          <w:szCs w:val="18"/>
          <w:rtl/>
        </w:rPr>
        <w:t xml:space="preserve"> المؤرخ </w:t>
      </w:r>
      <w:r w:rsidRPr="00283834">
        <w:rPr>
          <w:szCs w:val="18"/>
          <w:rtl/>
        </w:rPr>
        <w:t>15</w:t>
      </w:r>
      <w:r w:rsidRPr="00D65667">
        <w:rPr>
          <w:szCs w:val="18"/>
          <w:rtl/>
        </w:rPr>
        <w:t xml:space="preserve"> </w:t>
      </w:r>
      <w:r w:rsidRPr="00D65667">
        <w:rPr>
          <w:rFonts w:hint="cs"/>
          <w:szCs w:val="18"/>
          <w:rtl/>
        </w:rPr>
        <w:t>تشرين الأول/</w:t>
      </w:r>
      <w:r w:rsidRPr="00D65667">
        <w:rPr>
          <w:szCs w:val="18"/>
          <w:rtl/>
        </w:rPr>
        <w:t xml:space="preserve">أكتوبر </w:t>
      </w:r>
      <w:r w:rsidRPr="00283834">
        <w:rPr>
          <w:szCs w:val="18"/>
          <w:rtl/>
        </w:rPr>
        <w:t>2020</w:t>
      </w:r>
      <w:r w:rsidRPr="00D65667">
        <w:rPr>
          <w:szCs w:val="18"/>
          <w:rtl/>
        </w:rPr>
        <w:t xml:space="preserve"> المتعلق بحالة قاصر غير مصحوب طالب بالاستفادة من</w:t>
      </w:r>
      <w:r w:rsidRPr="00D65667">
        <w:rPr>
          <w:rFonts w:hint="cs"/>
          <w:szCs w:val="18"/>
          <w:rtl/>
        </w:rPr>
        <w:t xml:space="preserve"> ال</w:t>
      </w:r>
      <w:r w:rsidRPr="00D65667">
        <w:rPr>
          <w:szCs w:val="18"/>
          <w:rtl/>
        </w:rPr>
        <w:t xml:space="preserve">استقبال </w:t>
      </w:r>
      <w:r w:rsidRPr="00D65667">
        <w:rPr>
          <w:rFonts w:hint="cs"/>
          <w:szCs w:val="18"/>
          <w:rtl/>
        </w:rPr>
        <w:t>ال</w:t>
      </w:r>
      <w:r w:rsidRPr="00D65667">
        <w:rPr>
          <w:szCs w:val="18"/>
          <w:rtl/>
        </w:rPr>
        <w:t xml:space="preserve">طارئ </w:t>
      </w:r>
      <w:r w:rsidRPr="00D65667">
        <w:rPr>
          <w:rFonts w:hint="cs"/>
          <w:szCs w:val="18"/>
          <w:rtl/>
        </w:rPr>
        <w:t>ال</w:t>
      </w:r>
      <w:r w:rsidRPr="00D65667">
        <w:rPr>
          <w:szCs w:val="18"/>
          <w:rtl/>
        </w:rPr>
        <w:t xml:space="preserve">مؤقت </w:t>
      </w:r>
      <w:r w:rsidRPr="00D65667">
        <w:rPr>
          <w:rFonts w:hint="cs"/>
          <w:szCs w:val="18"/>
          <w:rtl/>
        </w:rPr>
        <w:t xml:space="preserve">في </w:t>
      </w:r>
      <w:r w:rsidRPr="00D65667">
        <w:rPr>
          <w:szCs w:val="18"/>
          <w:rtl/>
        </w:rPr>
        <w:t>انتظار</w:t>
      </w:r>
      <w:r w:rsidRPr="00D65667">
        <w:rPr>
          <w:rFonts w:hint="cs"/>
          <w:szCs w:val="18"/>
          <w:rtl/>
        </w:rPr>
        <w:t xml:space="preserve"> صدور</w:t>
      </w:r>
      <w:r w:rsidRPr="00D65667">
        <w:rPr>
          <w:szCs w:val="18"/>
          <w:rtl/>
        </w:rPr>
        <w:t xml:space="preserve"> قرار قاضي الأحداث</w:t>
      </w:r>
      <w:r w:rsidRPr="00D65667">
        <w:rPr>
          <w:rFonts w:hint="cs"/>
          <w:szCs w:val="18"/>
          <w:rtl/>
        </w:rPr>
        <w:t xml:space="preserve">، </w:t>
      </w:r>
      <w:hyperlink r:id="rId4" w:history="1">
        <w:r w:rsidR="00841E84" w:rsidRPr="00963B6C">
          <w:rPr>
            <w:rStyle w:val="Hyperlink"/>
          </w:rPr>
          <w:t>https://juridique.defenseurdesdroits.f</w:t>
        </w:r>
        <w:r w:rsidR="00841E84" w:rsidRPr="00963B6C">
          <w:rPr>
            <w:rStyle w:val="Hyperlink"/>
          </w:rPr>
          <w:br/>
          <w:t>r/index.php?lvl=notice_display&amp;id=</w:t>
        </w:r>
        <w:r w:rsidR="00841E84" w:rsidRPr="00283834">
          <w:rPr>
            <w:rStyle w:val="Hyperlink"/>
          </w:rPr>
          <w:t>34697</w:t>
        </w:r>
        <w:r w:rsidR="00841E84" w:rsidRPr="00963B6C">
          <w:rPr>
            <w:rStyle w:val="Hyperlink"/>
          </w:rPr>
          <w:t>&amp;opac_view=-</w:t>
        </w:r>
        <w:r w:rsidR="00841E84" w:rsidRPr="00283834">
          <w:rPr>
            <w:rStyle w:val="Hyperlink"/>
          </w:rPr>
          <w:t>1</w:t>
        </w:r>
      </w:hyperlink>
      <w:r w:rsidRPr="00EB7188">
        <w:rPr>
          <w:szCs w:val="18"/>
          <w:rtl/>
        </w:rPr>
        <w:t xml:space="preserve">. </w:t>
      </w:r>
    </w:p>
  </w:footnote>
  <w:footnote w:id="10">
    <w:p w14:paraId="1D246784" w14:textId="3A822D22" w:rsidR="00EB7188" w:rsidRPr="00D65667" w:rsidRDefault="00EB7188" w:rsidP="00EB7188">
      <w:pPr>
        <w:pStyle w:val="FootnoteText"/>
        <w:tabs>
          <w:tab w:val="clear" w:pos="1021"/>
        </w:tabs>
        <w:bidi/>
        <w:spacing w:after="60" w:line="280" w:lineRule="exact"/>
        <w:ind w:left="1247" w:right="1247" w:hanging="567"/>
        <w:jc w:val="lowKashida"/>
        <w:textDirection w:val="tbRlV"/>
        <w:rPr>
          <w:szCs w:val="18"/>
        </w:rPr>
      </w:pPr>
      <w:r w:rsidRPr="00D65667">
        <w:rPr>
          <w:szCs w:val="18"/>
          <w:rtl/>
        </w:rPr>
        <w:t>(</w:t>
      </w:r>
      <w:r w:rsidRPr="00283834">
        <w:rPr>
          <w:szCs w:val="18"/>
        </w:rPr>
        <w:footnoteRef/>
      </w:r>
      <w:r w:rsidRPr="00D65667">
        <w:rPr>
          <w:szCs w:val="18"/>
          <w:rtl/>
        </w:rPr>
        <w:t>)</w:t>
      </w:r>
      <w:r w:rsidRPr="00D65667">
        <w:rPr>
          <w:szCs w:val="18"/>
          <w:rtl/>
        </w:rPr>
        <w:tab/>
        <w:t xml:space="preserve">المدافع عن الحقوق، القرار </w:t>
      </w:r>
      <w:r w:rsidRPr="00283834">
        <w:rPr>
          <w:szCs w:val="18"/>
          <w:rtl/>
        </w:rPr>
        <w:t>2020</w:t>
      </w:r>
      <w:r w:rsidRPr="00D65667">
        <w:rPr>
          <w:szCs w:val="18"/>
          <w:rtl/>
        </w:rPr>
        <w:t>-</w:t>
      </w:r>
      <w:r w:rsidRPr="00283834">
        <w:rPr>
          <w:szCs w:val="18"/>
          <w:rtl/>
        </w:rPr>
        <w:t>148</w:t>
      </w:r>
      <w:r w:rsidRPr="00D65667">
        <w:rPr>
          <w:szCs w:val="18"/>
          <w:rtl/>
        </w:rPr>
        <w:t xml:space="preserve"> المؤرخ </w:t>
      </w:r>
      <w:r w:rsidRPr="00283834">
        <w:rPr>
          <w:szCs w:val="18"/>
          <w:rtl/>
        </w:rPr>
        <w:t>16</w:t>
      </w:r>
      <w:r w:rsidRPr="00D65667">
        <w:rPr>
          <w:szCs w:val="18"/>
          <w:rtl/>
        </w:rPr>
        <w:t xml:space="preserve"> </w:t>
      </w:r>
      <w:r w:rsidRPr="00D65667">
        <w:rPr>
          <w:rFonts w:hint="cs"/>
          <w:szCs w:val="18"/>
          <w:rtl/>
        </w:rPr>
        <w:t>تموز/يوليه</w:t>
      </w:r>
      <w:r w:rsidRPr="00D65667">
        <w:rPr>
          <w:szCs w:val="18"/>
          <w:rtl/>
        </w:rPr>
        <w:t xml:space="preserve"> </w:t>
      </w:r>
      <w:r w:rsidRPr="00283834">
        <w:rPr>
          <w:szCs w:val="18"/>
          <w:rtl/>
        </w:rPr>
        <w:t>2020</w:t>
      </w:r>
      <w:r w:rsidRPr="00D65667">
        <w:rPr>
          <w:szCs w:val="18"/>
          <w:rtl/>
        </w:rPr>
        <w:t xml:space="preserve"> المتعلق بإجراءات المساعدة التعليمية</w:t>
      </w:r>
      <w:r w:rsidRPr="00D65667">
        <w:rPr>
          <w:rFonts w:hint="cs"/>
          <w:szCs w:val="18"/>
          <w:rtl/>
        </w:rPr>
        <w:t xml:space="preserve">، </w:t>
      </w:r>
      <w:hyperlink r:id="rId5" w:history="1">
        <w:r w:rsidR="00841E84" w:rsidRPr="00963B6C">
          <w:rPr>
            <w:rStyle w:val="Hyperlink"/>
          </w:rPr>
          <w:t>https://juridiq</w:t>
        </w:r>
        <w:r w:rsidR="00841E84" w:rsidRPr="00963B6C">
          <w:rPr>
            <w:rStyle w:val="Hyperlink"/>
          </w:rPr>
          <w:br/>
          <w:t>ue.defenseurdesdroits.fr/index.php?lvl=notice_display&amp;id=</w:t>
        </w:r>
        <w:r w:rsidR="00841E84" w:rsidRPr="00283834">
          <w:rPr>
            <w:rStyle w:val="Hyperlink"/>
          </w:rPr>
          <w:t>33252</w:t>
        </w:r>
      </w:hyperlink>
      <w:r w:rsidRPr="00EB7188">
        <w:rPr>
          <w:szCs w:val="18"/>
          <w:rtl/>
        </w:rPr>
        <w:t xml:space="preserve">. </w:t>
      </w:r>
    </w:p>
  </w:footnote>
  <w:footnote w:id="11">
    <w:p w14:paraId="243250FF" w14:textId="77777777" w:rsidR="00EB7188" w:rsidRPr="00D65667" w:rsidRDefault="00EB7188" w:rsidP="003E47C6">
      <w:pPr>
        <w:pStyle w:val="FootnoteText"/>
        <w:tabs>
          <w:tab w:val="clear" w:pos="1021"/>
        </w:tabs>
        <w:bidi/>
        <w:spacing w:after="60" w:line="280" w:lineRule="exact"/>
        <w:ind w:left="1247" w:right="1247" w:hanging="567"/>
        <w:jc w:val="lowKashida"/>
        <w:textDirection w:val="tbRlV"/>
        <w:rPr>
          <w:szCs w:val="18"/>
        </w:rPr>
      </w:pPr>
      <w:r w:rsidRPr="00D65667">
        <w:rPr>
          <w:szCs w:val="18"/>
          <w:rtl/>
        </w:rPr>
        <w:t>(</w:t>
      </w:r>
      <w:r w:rsidRPr="00283834">
        <w:rPr>
          <w:szCs w:val="18"/>
        </w:rPr>
        <w:footnoteRef/>
      </w:r>
      <w:r w:rsidRPr="00D65667">
        <w:rPr>
          <w:szCs w:val="18"/>
          <w:rtl/>
        </w:rPr>
        <w:t>)</w:t>
      </w:r>
      <w:r w:rsidRPr="00D65667">
        <w:rPr>
          <w:szCs w:val="18"/>
          <w:rtl/>
        </w:rPr>
        <w:tab/>
      </w:r>
      <w:r w:rsidRPr="00D65667">
        <w:rPr>
          <w:rFonts w:hint="cs"/>
          <w:szCs w:val="18"/>
          <w:rtl/>
        </w:rPr>
        <w:t>ا</w:t>
      </w:r>
      <w:r w:rsidRPr="00D65667">
        <w:rPr>
          <w:szCs w:val="18"/>
          <w:rtl/>
        </w:rPr>
        <w:t xml:space="preserve">لقانون رقم </w:t>
      </w:r>
      <w:r w:rsidRPr="00283834">
        <w:rPr>
          <w:szCs w:val="18"/>
          <w:rtl/>
        </w:rPr>
        <w:t>2016</w:t>
      </w:r>
      <w:r w:rsidRPr="00D65667">
        <w:rPr>
          <w:szCs w:val="18"/>
          <w:rtl/>
        </w:rPr>
        <w:t>-</w:t>
      </w:r>
      <w:r w:rsidRPr="00283834">
        <w:rPr>
          <w:szCs w:val="18"/>
          <w:rtl/>
        </w:rPr>
        <w:t>297</w:t>
      </w:r>
      <w:r w:rsidRPr="00D65667">
        <w:rPr>
          <w:szCs w:val="18"/>
          <w:rtl/>
        </w:rPr>
        <w:t xml:space="preserve"> المؤرخ </w:t>
      </w:r>
      <w:r w:rsidRPr="00283834">
        <w:rPr>
          <w:szCs w:val="18"/>
          <w:rtl/>
        </w:rPr>
        <w:t>14</w:t>
      </w:r>
      <w:r w:rsidRPr="00D65667">
        <w:rPr>
          <w:szCs w:val="18"/>
          <w:rtl/>
        </w:rPr>
        <w:t xml:space="preserve"> </w:t>
      </w:r>
      <w:r w:rsidRPr="00D65667">
        <w:rPr>
          <w:rFonts w:hint="cs"/>
          <w:szCs w:val="18"/>
          <w:rtl/>
        </w:rPr>
        <w:t>آذار/</w:t>
      </w:r>
      <w:r w:rsidRPr="00D65667">
        <w:rPr>
          <w:szCs w:val="18"/>
          <w:rtl/>
        </w:rPr>
        <w:t xml:space="preserve">مارس </w:t>
      </w:r>
      <w:r w:rsidRPr="00283834">
        <w:rPr>
          <w:szCs w:val="18"/>
          <w:rtl/>
        </w:rPr>
        <w:t>2016</w:t>
      </w:r>
      <w:r w:rsidRPr="00D65667">
        <w:rPr>
          <w:szCs w:val="18"/>
          <w:rtl/>
        </w:rPr>
        <w:t xml:space="preserve"> بشأن حماية الطفل</w:t>
      </w:r>
      <w:r>
        <w:rPr>
          <w:szCs w:val="18"/>
          <w:rtl/>
        </w:rPr>
        <w:t xml:space="preserve">. </w:t>
      </w:r>
    </w:p>
  </w:footnote>
  <w:footnote w:id="12">
    <w:p w14:paraId="153F03FF" w14:textId="035AF0BE" w:rsidR="00EB7188" w:rsidRPr="00D65667" w:rsidRDefault="00EB7188" w:rsidP="003E47C6">
      <w:pPr>
        <w:pStyle w:val="FootnoteText"/>
        <w:tabs>
          <w:tab w:val="clear" w:pos="1021"/>
        </w:tabs>
        <w:bidi/>
        <w:spacing w:after="60" w:line="280" w:lineRule="exact"/>
        <w:ind w:left="1247" w:right="1247" w:hanging="567"/>
        <w:jc w:val="lowKashida"/>
        <w:textDirection w:val="tbRlV"/>
        <w:rPr>
          <w:szCs w:val="18"/>
        </w:rPr>
      </w:pPr>
      <w:r w:rsidRPr="00D65667">
        <w:rPr>
          <w:szCs w:val="18"/>
          <w:rtl/>
        </w:rPr>
        <w:t>(</w:t>
      </w:r>
      <w:r w:rsidRPr="00283834">
        <w:rPr>
          <w:szCs w:val="18"/>
        </w:rPr>
        <w:footnoteRef/>
      </w:r>
      <w:r w:rsidRPr="00D65667">
        <w:rPr>
          <w:szCs w:val="18"/>
          <w:rtl/>
        </w:rPr>
        <w:t>)</w:t>
      </w:r>
      <w:r w:rsidRPr="00D65667">
        <w:rPr>
          <w:szCs w:val="18"/>
          <w:rtl/>
        </w:rPr>
        <w:tab/>
      </w:r>
      <w:r w:rsidRPr="00D65667">
        <w:rPr>
          <w:rFonts w:hint="cs"/>
          <w:szCs w:val="18"/>
          <w:rtl/>
        </w:rPr>
        <w:t>ال</w:t>
      </w:r>
      <w:r w:rsidRPr="00D65667">
        <w:rPr>
          <w:szCs w:val="18"/>
          <w:rtl/>
        </w:rPr>
        <w:t xml:space="preserve">مدافع عن الحقوق، تقرير النشاط السنوي </w:t>
      </w:r>
      <w:r w:rsidRPr="00283834">
        <w:rPr>
          <w:szCs w:val="18"/>
          <w:rtl/>
        </w:rPr>
        <w:t>2019</w:t>
      </w:r>
      <w:r w:rsidRPr="00D65667">
        <w:rPr>
          <w:szCs w:val="18"/>
          <w:rtl/>
        </w:rPr>
        <w:t xml:space="preserve">، </w:t>
      </w:r>
      <w:r w:rsidRPr="00D65667">
        <w:rPr>
          <w:rFonts w:hint="cs"/>
          <w:szCs w:val="18"/>
          <w:rtl/>
        </w:rPr>
        <w:t>حزيران/</w:t>
      </w:r>
      <w:r w:rsidRPr="00D65667">
        <w:rPr>
          <w:szCs w:val="18"/>
          <w:rtl/>
        </w:rPr>
        <w:t>يوني</w:t>
      </w:r>
      <w:r w:rsidRPr="00D65667">
        <w:rPr>
          <w:rFonts w:hint="cs"/>
          <w:szCs w:val="18"/>
          <w:rtl/>
        </w:rPr>
        <w:t>ه</w:t>
      </w:r>
      <w:r w:rsidRPr="00D65667">
        <w:rPr>
          <w:szCs w:val="18"/>
          <w:rtl/>
        </w:rPr>
        <w:t xml:space="preserve"> </w:t>
      </w:r>
      <w:r w:rsidRPr="00283834">
        <w:rPr>
          <w:szCs w:val="18"/>
          <w:rtl/>
        </w:rPr>
        <w:t>2020</w:t>
      </w:r>
      <w:r w:rsidRPr="00D65667">
        <w:rPr>
          <w:szCs w:val="18"/>
          <w:rtl/>
        </w:rPr>
        <w:t xml:space="preserve">، </w:t>
      </w:r>
      <w:r w:rsidRPr="00D65667">
        <w:rPr>
          <w:rFonts w:hint="cs"/>
          <w:szCs w:val="18"/>
          <w:rtl/>
        </w:rPr>
        <w:t>الصفحة</w:t>
      </w:r>
      <w:r w:rsidRPr="00D65667">
        <w:rPr>
          <w:szCs w:val="18"/>
          <w:rtl/>
        </w:rPr>
        <w:t xml:space="preserve"> </w:t>
      </w:r>
      <w:r w:rsidRPr="00283834">
        <w:rPr>
          <w:szCs w:val="18"/>
          <w:rtl/>
        </w:rPr>
        <w:t>39</w:t>
      </w:r>
      <w:r w:rsidRPr="00D65667">
        <w:rPr>
          <w:szCs w:val="18"/>
          <w:rtl/>
        </w:rPr>
        <w:t xml:space="preserve"> "في غياب الأثر الإيقافي للإحالة إلى قاضي الأحداث بعد </w:t>
      </w:r>
      <w:r w:rsidRPr="00D65667">
        <w:rPr>
          <w:rFonts w:hint="cs"/>
          <w:szCs w:val="18"/>
          <w:rtl/>
        </w:rPr>
        <w:t xml:space="preserve">صدور </w:t>
      </w:r>
      <w:r w:rsidRPr="00D65667">
        <w:rPr>
          <w:szCs w:val="18"/>
          <w:rtl/>
        </w:rPr>
        <w:t>قرار ال</w:t>
      </w:r>
      <w:r w:rsidRPr="00D65667">
        <w:rPr>
          <w:rFonts w:hint="cs"/>
          <w:szCs w:val="18"/>
          <w:rtl/>
        </w:rPr>
        <w:t>مجلس المحلي</w:t>
      </w:r>
      <w:r w:rsidRPr="00D65667">
        <w:rPr>
          <w:szCs w:val="18"/>
          <w:rtl/>
        </w:rPr>
        <w:t xml:space="preserve"> بإنهاء </w:t>
      </w:r>
      <w:r w:rsidRPr="00D65667">
        <w:rPr>
          <w:rFonts w:hint="cs"/>
          <w:szCs w:val="18"/>
          <w:rtl/>
        </w:rPr>
        <w:t>ال</w:t>
      </w:r>
      <w:r w:rsidRPr="00D65667">
        <w:rPr>
          <w:szCs w:val="18"/>
          <w:rtl/>
        </w:rPr>
        <w:t>استقبال الط</w:t>
      </w:r>
      <w:r w:rsidRPr="00D65667">
        <w:rPr>
          <w:rFonts w:hint="cs"/>
          <w:szCs w:val="18"/>
          <w:rtl/>
        </w:rPr>
        <w:t>ارئ</w:t>
      </w:r>
      <w:r w:rsidRPr="00D65667">
        <w:rPr>
          <w:szCs w:val="18"/>
          <w:rtl/>
        </w:rPr>
        <w:t xml:space="preserve"> المؤقت، يُحرم القاصر من سبيل ا</w:t>
      </w:r>
      <w:r w:rsidRPr="00D65667">
        <w:rPr>
          <w:rFonts w:hint="cs"/>
          <w:szCs w:val="18"/>
          <w:rtl/>
        </w:rPr>
        <w:t>لا</w:t>
      </w:r>
      <w:r w:rsidRPr="00D65667">
        <w:rPr>
          <w:szCs w:val="18"/>
          <w:rtl/>
        </w:rPr>
        <w:t xml:space="preserve">نتصاف </w:t>
      </w:r>
      <w:r w:rsidRPr="00D65667">
        <w:rPr>
          <w:rFonts w:hint="cs"/>
          <w:szCs w:val="18"/>
          <w:rtl/>
        </w:rPr>
        <w:t>ال</w:t>
      </w:r>
      <w:r w:rsidRPr="00D65667">
        <w:rPr>
          <w:szCs w:val="18"/>
          <w:rtl/>
        </w:rPr>
        <w:t xml:space="preserve">فعال. </w:t>
      </w:r>
      <w:r w:rsidRPr="00D65667">
        <w:rPr>
          <w:rFonts w:hint="cs"/>
          <w:szCs w:val="18"/>
          <w:rtl/>
        </w:rPr>
        <w:t>و</w:t>
      </w:r>
      <w:r w:rsidRPr="00D65667">
        <w:rPr>
          <w:szCs w:val="18"/>
          <w:rtl/>
        </w:rPr>
        <w:t>يجد نفسه مضطر</w:t>
      </w:r>
      <w:r w:rsidRPr="00D65667">
        <w:rPr>
          <w:rFonts w:hint="cs"/>
          <w:szCs w:val="18"/>
          <w:rtl/>
        </w:rPr>
        <w:t>ا</w:t>
      </w:r>
      <w:r w:rsidR="00E12914">
        <w:rPr>
          <w:rFonts w:hint="cs"/>
          <w:szCs w:val="18"/>
          <w:rtl/>
        </w:rPr>
        <w:t>ً</w:t>
      </w:r>
      <w:r w:rsidRPr="00D65667">
        <w:rPr>
          <w:szCs w:val="18"/>
          <w:rtl/>
        </w:rPr>
        <w:t xml:space="preserve"> للت</w:t>
      </w:r>
      <w:r w:rsidRPr="00D65667">
        <w:rPr>
          <w:rFonts w:hint="cs"/>
          <w:szCs w:val="18"/>
          <w:rtl/>
        </w:rPr>
        <w:t>سكع</w:t>
      </w:r>
      <w:r w:rsidRPr="00D65667">
        <w:rPr>
          <w:szCs w:val="18"/>
          <w:rtl/>
        </w:rPr>
        <w:t>، في مواجهة خطر العنف والتعرض ل</w:t>
      </w:r>
      <w:r w:rsidRPr="00D65667">
        <w:rPr>
          <w:rFonts w:hint="cs"/>
          <w:szCs w:val="18"/>
          <w:rtl/>
        </w:rPr>
        <w:t>تدابير</w:t>
      </w:r>
      <w:r w:rsidRPr="00D65667">
        <w:rPr>
          <w:szCs w:val="18"/>
          <w:rtl/>
        </w:rPr>
        <w:t xml:space="preserve"> ال</w:t>
      </w:r>
      <w:r w:rsidRPr="00D65667">
        <w:rPr>
          <w:rFonts w:hint="cs"/>
          <w:szCs w:val="18"/>
          <w:rtl/>
        </w:rPr>
        <w:t>إبعاد</w:t>
      </w:r>
      <w:r w:rsidRPr="00D65667">
        <w:rPr>
          <w:szCs w:val="18"/>
          <w:rtl/>
        </w:rPr>
        <w:t>. فهو</w:t>
      </w:r>
      <w:r w:rsidRPr="00D65667">
        <w:rPr>
          <w:rFonts w:hint="cs"/>
          <w:szCs w:val="18"/>
          <w:rtl/>
        </w:rPr>
        <w:t xml:space="preserve"> إذن</w:t>
      </w:r>
      <w:r w:rsidRPr="00D65667">
        <w:rPr>
          <w:szCs w:val="18"/>
          <w:rtl/>
        </w:rPr>
        <w:t xml:space="preserve"> محروم من المأوى الذي يستحقه كل طفل ومن الحماية المستمرة التي يستحقها </w:t>
      </w:r>
      <w:r w:rsidRPr="00D65667">
        <w:rPr>
          <w:rFonts w:hint="cs"/>
          <w:szCs w:val="18"/>
          <w:rtl/>
        </w:rPr>
        <w:t>في إطار</w:t>
      </w:r>
      <w:r w:rsidRPr="00D65667">
        <w:rPr>
          <w:szCs w:val="18"/>
          <w:rtl/>
        </w:rPr>
        <w:t xml:space="preserve"> المساعدة الاجتماعية</w:t>
      </w:r>
      <w:r w:rsidRPr="00D65667">
        <w:rPr>
          <w:rFonts w:hint="cs"/>
          <w:szCs w:val="18"/>
          <w:rtl/>
        </w:rPr>
        <w:t xml:space="preserve"> المقدمة</w:t>
      </w:r>
      <w:r w:rsidRPr="00D65667">
        <w:rPr>
          <w:szCs w:val="18"/>
          <w:rtl/>
        </w:rPr>
        <w:t xml:space="preserve"> للطف</w:t>
      </w:r>
      <w:r w:rsidRPr="00D65667">
        <w:rPr>
          <w:rFonts w:hint="cs"/>
          <w:szCs w:val="18"/>
          <w:rtl/>
        </w:rPr>
        <w:t>ل</w:t>
      </w:r>
      <w:r w:rsidRPr="00D65667">
        <w:rPr>
          <w:szCs w:val="18"/>
          <w:rtl/>
        </w:rPr>
        <w:t xml:space="preserve"> </w:t>
      </w:r>
      <w:r w:rsidRPr="00D65667">
        <w:rPr>
          <w:rFonts w:hint="cs"/>
          <w:szCs w:val="18"/>
          <w:rtl/>
        </w:rPr>
        <w:t>إلى حين</w:t>
      </w:r>
      <w:r w:rsidRPr="00D65667">
        <w:rPr>
          <w:szCs w:val="18"/>
          <w:rtl/>
        </w:rPr>
        <w:t xml:space="preserve"> صدور قرار </w:t>
      </w:r>
      <w:r w:rsidRPr="00D65667">
        <w:rPr>
          <w:rFonts w:hint="cs"/>
          <w:szCs w:val="18"/>
          <w:rtl/>
        </w:rPr>
        <w:t>قضائي نهائي"</w:t>
      </w:r>
      <w:r>
        <w:rPr>
          <w:szCs w:val="18"/>
          <w:rtl/>
        </w:rPr>
        <w:t xml:space="preserve">. </w:t>
      </w:r>
    </w:p>
  </w:footnote>
  <w:footnote w:id="13">
    <w:p w14:paraId="23E0EBF8" w14:textId="77777777" w:rsidR="00EB7188" w:rsidRPr="00D65667" w:rsidRDefault="00EB7188" w:rsidP="003E47C6">
      <w:pPr>
        <w:pStyle w:val="FootnoteText"/>
        <w:tabs>
          <w:tab w:val="clear" w:pos="1021"/>
        </w:tabs>
        <w:bidi/>
        <w:spacing w:after="60" w:line="280" w:lineRule="exact"/>
        <w:ind w:left="1247" w:right="1247" w:hanging="567"/>
        <w:jc w:val="lowKashida"/>
        <w:textDirection w:val="tbRlV"/>
        <w:rPr>
          <w:szCs w:val="18"/>
        </w:rPr>
      </w:pPr>
      <w:r w:rsidRPr="00D65667">
        <w:rPr>
          <w:szCs w:val="18"/>
          <w:rtl/>
        </w:rPr>
        <w:t>(</w:t>
      </w:r>
      <w:r w:rsidRPr="00283834">
        <w:rPr>
          <w:szCs w:val="18"/>
        </w:rPr>
        <w:footnoteRef/>
      </w:r>
      <w:r w:rsidRPr="00D65667">
        <w:rPr>
          <w:szCs w:val="18"/>
          <w:rtl/>
        </w:rPr>
        <w:t>)</w:t>
      </w:r>
      <w:r w:rsidRPr="00D65667">
        <w:rPr>
          <w:szCs w:val="18"/>
          <w:rtl/>
        </w:rPr>
        <w:tab/>
      </w:r>
      <w:r w:rsidRPr="00D65667">
        <w:rPr>
          <w:rFonts w:hint="cs"/>
          <w:szCs w:val="18"/>
          <w:rtl/>
        </w:rPr>
        <w:t xml:space="preserve">المادة </w:t>
      </w:r>
      <w:r w:rsidRPr="00D65667">
        <w:rPr>
          <w:szCs w:val="18"/>
        </w:rPr>
        <w:t>L </w:t>
      </w:r>
      <w:r w:rsidRPr="00283834">
        <w:rPr>
          <w:szCs w:val="18"/>
        </w:rPr>
        <w:t>222</w:t>
      </w:r>
      <w:r w:rsidRPr="00D65667">
        <w:rPr>
          <w:szCs w:val="18"/>
        </w:rPr>
        <w:t>-</w:t>
      </w:r>
      <w:r w:rsidRPr="00283834">
        <w:rPr>
          <w:szCs w:val="18"/>
        </w:rPr>
        <w:t>5</w:t>
      </w:r>
      <w:r w:rsidRPr="00D65667">
        <w:rPr>
          <w:szCs w:val="18"/>
          <w:rtl/>
        </w:rPr>
        <w:t xml:space="preserve"> </w:t>
      </w:r>
      <w:r w:rsidRPr="00D65667">
        <w:rPr>
          <w:rFonts w:hint="cs"/>
          <w:szCs w:val="18"/>
          <w:rtl/>
        </w:rPr>
        <w:t>من قانون</w:t>
      </w:r>
      <w:r w:rsidRPr="00D65667">
        <w:rPr>
          <w:szCs w:val="18"/>
          <w:rtl/>
        </w:rPr>
        <w:t xml:space="preserve"> العمل الاجتماعي والأسرة</w:t>
      </w:r>
      <w:r w:rsidRPr="00D65667">
        <w:rPr>
          <w:rFonts w:hint="cs"/>
          <w:szCs w:val="18"/>
          <w:rtl/>
        </w:rPr>
        <w:t xml:space="preserve">: "تُقدِّم دائرة </w:t>
      </w:r>
      <w:bookmarkStart w:id="15" w:name="_Hlk131686772"/>
      <w:r w:rsidRPr="00D65667">
        <w:rPr>
          <w:rFonts w:hint="cs"/>
          <w:szCs w:val="18"/>
          <w:rtl/>
        </w:rPr>
        <w:t>الرعاية الاجتماعية للطفولة</w:t>
      </w:r>
      <w:r w:rsidRPr="00D65667">
        <w:rPr>
          <w:szCs w:val="18"/>
          <w:rtl/>
        </w:rPr>
        <w:t xml:space="preserve"> </w:t>
      </w:r>
      <w:bookmarkEnd w:id="15"/>
      <w:r w:rsidRPr="00D65667">
        <w:rPr>
          <w:rFonts w:hint="cs"/>
          <w:szCs w:val="18"/>
          <w:rtl/>
        </w:rPr>
        <w:t>ال</w:t>
      </w:r>
      <w:r w:rsidRPr="00D65667">
        <w:rPr>
          <w:szCs w:val="18"/>
          <w:rtl/>
        </w:rPr>
        <w:t>رعاية بناءً على قرار</w:t>
      </w:r>
      <w:r w:rsidRPr="00D65667">
        <w:rPr>
          <w:rFonts w:hint="cs"/>
          <w:szCs w:val="18"/>
          <w:rtl/>
        </w:rPr>
        <w:t xml:space="preserve"> صادر عن</w:t>
      </w:r>
      <w:r w:rsidRPr="00D65667">
        <w:rPr>
          <w:szCs w:val="18"/>
          <w:rtl/>
        </w:rPr>
        <w:t xml:space="preserve"> رئيس </w:t>
      </w:r>
      <w:r w:rsidRPr="00D65667">
        <w:rPr>
          <w:rFonts w:hint="cs"/>
          <w:szCs w:val="18"/>
          <w:rtl/>
        </w:rPr>
        <w:t>ال</w:t>
      </w:r>
      <w:r w:rsidRPr="00D65667">
        <w:rPr>
          <w:szCs w:val="18"/>
          <w:rtl/>
        </w:rPr>
        <w:t>مجلس المح</w:t>
      </w:r>
      <w:r w:rsidRPr="00D65667">
        <w:rPr>
          <w:rFonts w:hint="cs"/>
          <w:szCs w:val="18"/>
          <w:rtl/>
        </w:rPr>
        <w:t>لي إلى</w:t>
      </w:r>
      <w:r w:rsidRPr="00D65667">
        <w:rPr>
          <w:szCs w:val="18"/>
          <w:rtl/>
        </w:rPr>
        <w:t xml:space="preserve">: [...] </w:t>
      </w:r>
      <w:r w:rsidRPr="00D65667">
        <w:rPr>
          <w:rFonts w:hint="cs"/>
          <w:szCs w:val="18"/>
          <w:rtl/>
        </w:rPr>
        <w:t>’</w:t>
      </w:r>
      <w:r w:rsidRPr="00283834">
        <w:rPr>
          <w:rFonts w:hint="cs"/>
          <w:szCs w:val="18"/>
          <w:rtl/>
        </w:rPr>
        <w:t>5</w:t>
      </w:r>
      <w:r w:rsidRPr="00D65667">
        <w:rPr>
          <w:rFonts w:hint="cs"/>
          <w:szCs w:val="18"/>
          <w:rtl/>
        </w:rPr>
        <w:t>‘</w:t>
      </w:r>
      <w:r>
        <w:rPr>
          <w:rFonts w:hint="cs"/>
          <w:szCs w:val="18"/>
          <w:rtl/>
        </w:rPr>
        <w:t xml:space="preserve"> </w:t>
      </w:r>
      <w:r w:rsidRPr="00D65667">
        <w:rPr>
          <w:rFonts w:hint="cs"/>
          <w:szCs w:val="18"/>
          <w:rtl/>
        </w:rPr>
        <w:t xml:space="preserve">الأشخاص </w:t>
      </w:r>
      <w:r w:rsidRPr="00D65667">
        <w:rPr>
          <w:szCs w:val="18"/>
          <w:rtl/>
        </w:rPr>
        <w:t>البالغ</w:t>
      </w:r>
      <w:r w:rsidRPr="00D65667">
        <w:rPr>
          <w:rFonts w:hint="cs"/>
          <w:szCs w:val="18"/>
          <w:rtl/>
        </w:rPr>
        <w:t>ي</w:t>
      </w:r>
      <w:r w:rsidRPr="00D65667">
        <w:rPr>
          <w:szCs w:val="18"/>
          <w:rtl/>
        </w:rPr>
        <w:t xml:space="preserve">ن الذين تقل أعمارهم عن </w:t>
      </w:r>
      <w:r w:rsidRPr="00283834">
        <w:rPr>
          <w:szCs w:val="18"/>
          <w:rtl/>
        </w:rPr>
        <w:t>21</w:t>
      </w:r>
      <w:r w:rsidRPr="00D65667">
        <w:rPr>
          <w:szCs w:val="18"/>
          <w:rtl/>
        </w:rPr>
        <w:t xml:space="preserve"> عام</w:t>
      </w:r>
      <w:r w:rsidRPr="00D65667">
        <w:rPr>
          <w:rFonts w:hint="cs"/>
          <w:szCs w:val="18"/>
          <w:rtl/>
        </w:rPr>
        <w:t>ا</w:t>
      </w:r>
      <w:r>
        <w:rPr>
          <w:rFonts w:hint="cs"/>
          <w:szCs w:val="18"/>
          <w:rtl/>
        </w:rPr>
        <w:t>ً</w:t>
      </w:r>
      <w:r w:rsidRPr="00D65667">
        <w:rPr>
          <w:szCs w:val="18"/>
          <w:rtl/>
        </w:rPr>
        <w:t xml:space="preserve"> والقص</w:t>
      </w:r>
      <w:r w:rsidRPr="00D65667">
        <w:rPr>
          <w:rFonts w:hint="cs"/>
          <w:szCs w:val="18"/>
          <w:rtl/>
        </w:rPr>
        <w:t>ّ</w:t>
      </w:r>
      <w:r w:rsidRPr="00D65667">
        <w:rPr>
          <w:szCs w:val="18"/>
          <w:rtl/>
        </w:rPr>
        <w:t>ر الذين لا يستفيدون من الموارد</w:t>
      </w:r>
      <w:r w:rsidRPr="00D65667">
        <w:rPr>
          <w:rFonts w:hint="cs"/>
          <w:szCs w:val="18"/>
          <w:rtl/>
        </w:rPr>
        <w:t xml:space="preserve"> الكافية</w:t>
      </w:r>
      <w:r w:rsidRPr="00D65667">
        <w:rPr>
          <w:szCs w:val="18"/>
          <w:rtl/>
        </w:rPr>
        <w:t xml:space="preserve"> أو </w:t>
      </w:r>
      <w:r w:rsidRPr="00D65667">
        <w:rPr>
          <w:rFonts w:hint="cs"/>
          <w:szCs w:val="18"/>
          <w:rtl/>
        </w:rPr>
        <w:t xml:space="preserve">من </w:t>
      </w:r>
      <w:r w:rsidRPr="00D65667">
        <w:rPr>
          <w:szCs w:val="18"/>
          <w:rtl/>
        </w:rPr>
        <w:t>دعم أ</w:t>
      </w:r>
      <w:r w:rsidRPr="00D65667">
        <w:rPr>
          <w:rFonts w:hint="cs"/>
          <w:szCs w:val="18"/>
          <w:rtl/>
        </w:rPr>
        <w:t>ُ</w:t>
      </w:r>
      <w:r w:rsidRPr="00D65667">
        <w:rPr>
          <w:szCs w:val="18"/>
          <w:rtl/>
        </w:rPr>
        <w:t>سر</w:t>
      </w:r>
      <w:r w:rsidRPr="00D65667">
        <w:rPr>
          <w:rFonts w:hint="cs"/>
          <w:szCs w:val="18"/>
          <w:rtl/>
        </w:rPr>
        <w:t>ي</w:t>
      </w:r>
      <w:r w:rsidRPr="00D65667">
        <w:rPr>
          <w:szCs w:val="18"/>
          <w:rtl/>
        </w:rPr>
        <w:t xml:space="preserve"> كاف </w:t>
      </w:r>
      <w:r w:rsidRPr="00D65667">
        <w:rPr>
          <w:rFonts w:hint="cs"/>
          <w:szCs w:val="18"/>
          <w:rtl/>
        </w:rPr>
        <w:t>حين</w:t>
      </w:r>
      <w:r w:rsidRPr="00D65667">
        <w:rPr>
          <w:szCs w:val="18"/>
          <w:rtl/>
        </w:rPr>
        <w:t xml:space="preserve"> </w:t>
      </w:r>
      <w:r w:rsidRPr="00D65667">
        <w:rPr>
          <w:rFonts w:hint="cs"/>
          <w:szCs w:val="18"/>
          <w:rtl/>
        </w:rPr>
        <w:t>يُعهد</w:t>
      </w:r>
      <w:r w:rsidRPr="00D65667">
        <w:rPr>
          <w:szCs w:val="18"/>
          <w:rtl/>
        </w:rPr>
        <w:t xml:space="preserve"> ب</w:t>
      </w:r>
      <w:r w:rsidRPr="00D65667">
        <w:rPr>
          <w:rFonts w:hint="cs"/>
          <w:szCs w:val="18"/>
          <w:rtl/>
        </w:rPr>
        <w:t>هم إلى</w:t>
      </w:r>
      <w:r w:rsidRPr="00D65667">
        <w:rPr>
          <w:szCs w:val="18"/>
          <w:rtl/>
        </w:rPr>
        <w:t xml:space="preserve"> دائرة الرعاية الاجتماعية للطفولة</w:t>
      </w:r>
      <w:r w:rsidRPr="00D65667">
        <w:rPr>
          <w:rFonts w:hint="cs"/>
          <w:szCs w:val="18"/>
          <w:rtl/>
        </w:rPr>
        <w:t xml:space="preserve"> </w:t>
      </w:r>
      <w:r w:rsidRPr="00D65667">
        <w:rPr>
          <w:szCs w:val="18"/>
          <w:rtl/>
        </w:rPr>
        <w:t>قبل</w:t>
      </w:r>
      <w:r w:rsidRPr="00D65667">
        <w:rPr>
          <w:rFonts w:hint="cs"/>
          <w:szCs w:val="18"/>
          <w:rtl/>
        </w:rPr>
        <w:t xml:space="preserve"> بلوغهم</w:t>
      </w:r>
      <w:r w:rsidRPr="00D65667">
        <w:rPr>
          <w:szCs w:val="18"/>
          <w:rtl/>
        </w:rPr>
        <w:t xml:space="preserve"> سن الرشد، </w:t>
      </w:r>
      <w:r w:rsidRPr="00D65667">
        <w:rPr>
          <w:rFonts w:hint="cs"/>
          <w:szCs w:val="18"/>
          <w:rtl/>
        </w:rPr>
        <w:t>حتى وإن ما عادوا</w:t>
      </w:r>
      <w:r w:rsidRPr="00D65667">
        <w:rPr>
          <w:szCs w:val="18"/>
          <w:rtl/>
        </w:rPr>
        <w:t xml:space="preserve"> يستفيدون من أي رعاية </w:t>
      </w:r>
      <w:r w:rsidRPr="00D65667">
        <w:rPr>
          <w:rFonts w:hint="cs"/>
          <w:szCs w:val="18"/>
          <w:rtl/>
        </w:rPr>
        <w:t xml:space="preserve">مقدمة </w:t>
      </w:r>
      <w:r w:rsidRPr="00D65667">
        <w:rPr>
          <w:szCs w:val="18"/>
          <w:rtl/>
        </w:rPr>
        <w:t xml:space="preserve">من </w:t>
      </w:r>
      <w:r w:rsidRPr="00D65667">
        <w:rPr>
          <w:rFonts w:hint="cs"/>
          <w:szCs w:val="18"/>
          <w:rtl/>
        </w:rPr>
        <w:t>ال</w:t>
      </w:r>
      <w:r w:rsidRPr="00D65667">
        <w:rPr>
          <w:szCs w:val="18"/>
          <w:rtl/>
        </w:rPr>
        <w:t xml:space="preserve">دائرة </w:t>
      </w:r>
      <w:r w:rsidRPr="00D65667">
        <w:rPr>
          <w:rFonts w:hint="cs"/>
          <w:szCs w:val="18"/>
          <w:rtl/>
        </w:rPr>
        <w:t xml:space="preserve">المذكورة عند اتخاذ </w:t>
      </w:r>
      <w:r w:rsidRPr="00D65667">
        <w:rPr>
          <w:szCs w:val="18"/>
          <w:rtl/>
        </w:rPr>
        <w:t>القرار المذكور في الفقرة الأولى من هذه الم</w:t>
      </w:r>
      <w:r w:rsidRPr="00D65667">
        <w:rPr>
          <w:rFonts w:hint="cs"/>
          <w:szCs w:val="18"/>
          <w:rtl/>
        </w:rPr>
        <w:t xml:space="preserve">ادة". </w:t>
      </w:r>
    </w:p>
  </w:footnote>
  <w:footnote w:id="14">
    <w:p w14:paraId="0B75101B" w14:textId="77777777" w:rsidR="00EB7188" w:rsidRPr="00D65667" w:rsidRDefault="00EB7188" w:rsidP="003E47C6">
      <w:pPr>
        <w:pStyle w:val="FootnoteText"/>
        <w:tabs>
          <w:tab w:val="clear" w:pos="1021"/>
        </w:tabs>
        <w:bidi/>
        <w:spacing w:after="60" w:line="280" w:lineRule="exact"/>
        <w:ind w:left="1247" w:right="1247" w:hanging="567"/>
        <w:jc w:val="lowKashida"/>
        <w:textDirection w:val="tbRlV"/>
        <w:rPr>
          <w:szCs w:val="18"/>
        </w:rPr>
      </w:pPr>
      <w:r w:rsidRPr="00D65667">
        <w:rPr>
          <w:szCs w:val="18"/>
          <w:rtl/>
        </w:rPr>
        <w:t>(</w:t>
      </w:r>
      <w:r w:rsidRPr="00283834">
        <w:rPr>
          <w:szCs w:val="18"/>
        </w:rPr>
        <w:footnoteRef/>
      </w:r>
      <w:r w:rsidRPr="00D65667">
        <w:rPr>
          <w:szCs w:val="18"/>
          <w:rtl/>
        </w:rPr>
        <w:t>)</w:t>
      </w:r>
      <w:r w:rsidRPr="00D65667">
        <w:rPr>
          <w:szCs w:val="18"/>
          <w:rtl/>
        </w:rPr>
        <w:tab/>
        <w:t>ت</w:t>
      </w:r>
      <w:r w:rsidRPr="00D65667">
        <w:rPr>
          <w:rFonts w:hint="cs"/>
          <w:szCs w:val="18"/>
          <w:rtl/>
        </w:rPr>
        <w:t>حيل</w:t>
      </w:r>
      <w:r w:rsidRPr="00D65667">
        <w:rPr>
          <w:szCs w:val="18"/>
          <w:rtl/>
        </w:rPr>
        <w:t xml:space="preserve"> الدولة الطرف إلى أحكام المادة </w:t>
      </w:r>
      <w:r w:rsidRPr="00283834">
        <w:rPr>
          <w:szCs w:val="18"/>
          <w:rtl/>
        </w:rPr>
        <w:t>375</w:t>
      </w:r>
      <w:r w:rsidRPr="00D65667">
        <w:rPr>
          <w:szCs w:val="18"/>
          <w:rtl/>
        </w:rPr>
        <w:t>-</w:t>
      </w:r>
      <w:r w:rsidRPr="00283834">
        <w:rPr>
          <w:szCs w:val="18"/>
          <w:rtl/>
        </w:rPr>
        <w:t>5</w:t>
      </w:r>
      <w:r w:rsidRPr="00D65667">
        <w:rPr>
          <w:rFonts w:hint="cs"/>
          <w:szCs w:val="18"/>
          <w:rtl/>
        </w:rPr>
        <w:t>(</w:t>
      </w:r>
      <w:r w:rsidRPr="00283834">
        <w:rPr>
          <w:szCs w:val="18"/>
          <w:rtl/>
        </w:rPr>
        <w:t>1</w:t>
      </w:r>
      <w:r w:rsidRPr="00EB7188">
        <w:rPr>
          <w:rFonts w:hint="cs"/>
          <w:szCs w:val="18"/>
          <w:rtl/>
        </w:rPr>
        <w:t xml:space="preserve">) </w:t>
      </w:r>
      <w:r w:rsidRPr="00D65667">
        <w:rPr>
          <w:szCs w:val="18"/>
          <w:rtl/>
        </w:rPr>
        <w:t xml:space="preserve">من القانون المدني: "يجوز للقاضي، </w:t>
      </w:r>
      <w:r w:rsidRPr="00D65667">
        <w:rPr>
          <w:rFonts w:hint="cs"/>
          <w:szCs w:val="18"/>
          <w:rtl/>
        </w:rPr>
        <w:t>بصفة</w:t>
      </w:r>
      <w:r w:rsidRPr="00D65667">
        <w:rPr>
          <w:szCs w:val="18"/>
          <w:rtl/>
        </w:rPr>
        <w:t xml:space="preserve"> مؤقت</w:t>
      </w:r>
      <w:r w:rsidRPr="00D65667">
        <w:rPr>
          <w:rFonts w:hint="cs"/>
          <w:szCs w:val="18"/>
          <w:rtl/>
        </w:rPr>
        <w:t>ة</w:t>
      </w:r>
      <w:r w:rsidRPr="00D65667">
        <w:rPr>
          <w:szCs w:val="18"/>
          <w:rtl/>
        </w:rPr>
        <w:t xml:space="preserve"> و</w:t>
      </w:r>
      <w:r w:rsidRPr="00D65667">
        <w:rPr>
          <w:rFonts w:hint="cs"/>
          <w:szCs w:val="18"/>
          <w:rtl/>
        </w:rPr>
        <w:t>قابلة</w:t>
      </w:r>
      <w:r w:rsidRPr="00D65667">
        <w:rPr>
          <w:szCs w:val="18"/>
          <w:rtl/>
        </w:rPr>
        <w:t xml:space="preserve"> للاستئناف، أثناء الإجراءات، إما أن يأمر بالتسليم المؤقت للقاصر إلى مركز استقبال أو مراقب</w:t>
      </w:r>
      <w:r w:rsidRPr="00D65667">
        <w:rPr>
          <w:rFonts w:hint="cs"/>
          <w:szCs w:val="18"/>
          <w:rtl/>
        </w:rPr>
        <w:t>ة</w:t>
      </w:r>
      <w:r w:rsidRPr="00D65667">
        <w:rPr>
          <w:szCs w:val="18"/>
          <w:rtl/>
        </w:rPr>
        <w:t xml:space="preserve">، أو </w:t>
      </w:r>
      <w:r w:rsidRPr="00D65667">
        <w:rPr>
          <w:rFonts w:hint="cs"/>
          <w:szCs w:val="18"/>
          <w:rtl/>
        </w:rPr>
        <w:t xml:space="preserve">أن </w:t>
      </w:r>
      <w:r w:rsidRPr="00D65667">
        <w:rPr>
          <w:szCs w:val="18"/>
          <w:rtl/>
        </w:rPr>
        <w:t xml:space="preserve">يتخذ </w:t>
      </w:r>
      <w:r w:rsidRPr="00D65667">
        <w:rPr>
          <w:rFonts w:hint="cs"/>
          <w:szCs w:val="18"/>
          <w:rtl/>
        </w:rPr>
        <w:t>أحد</w:t>
      </w:r>
      <w:r w:rsidRPr="00D65667">
        <w:rPr>
          <w:szCs w:val="18"/>
          <w:rtl/>
        </w:rPr>
        <w:t xml:space="preserve"> الت</w:t>
      </w:r>
      <w:r w:rsidRPr="00D65667">
        <w:rPr>
          <w:rFonts w:hint="cs"/>
          <w:szCs w:val="18"/>
          <w:rtl/>
        </w:rPr>
        <w:t>دابير</w:t>
      </w:r>
      <w:r w:rsidRPr="00D65667">
        <w:rPr>
          <w:szCs w:val="18"/>
          <w:rtl/>
        </w:rPr>
        <w:t xml:space="preserve"> المنصوص عليها في الم</w:t>
      </w:r>
      <w:r w:rsidRPr="00D65667">
        <w:rPr>
          <w:rFonts w:hint="cs"/>
          <w:szCs w:val="18"/>
          <w:rtl/>
        </w:rPr>
        <w:t>ادتين</w:t>
      </w:r>
      <w:r w:rsidRPr="00D65667">
        <w:rPr>
          <w:szCs w:val="18"/>
          <w:rtl/>
        </w:rPr>
        <w:t xml:space="preserve"> </w:t>
      </w:r>
      <w:r w:rsidRPr="00283834">
        <w:rPr>
          <w:szCs w:val="18"/>
          <w:rtl/>
        </w:rPr>
        <w:t>375</w:t>
      </w:r>
      <w:r w:rsidRPr="00D65667">
        <w:rPr>
          <w:szCs w:val="18"/>
          <w:rtl/>
        </w:rPr>
        <w:t>-</w:t>
      </w:r>
      <w:r w:rsidRPr="00283834">
        <w:rPr>
          <w:szCs w:val="18"/>
          <w:rtl/>
        </w:rPr>
        <w:t>3</w:t>
      </w:r>
      <w:r>
        <w:rPr>
          <w:szCs w:val="18"/>
          <w:rtl/>
        </w:rPr>
        <w:t xml:space="preserve"> و</w:t>
      </w:r>
      <w:r w:rsidRPr="00283834">
        <w:rPr>
          <w:szCs w:val="18"/>
          <w:rtl/>
        </w:rPr>
        <w:t>375</w:t>
      </w:r>
      <w:r w:rsidRPr="00D65667">
        <w:rPr>
          <w:rFonts w:hint="cs"/>
          <w:szCs w:val="18"/>
          <w:rtl/>
        </w:rPr>
        <w:t>-</w:t>
      </w:r>
      <w:r w:rsidRPr="00283834">
        <w:rPr>
          <w:rFonts w:hint="cs"/>
          <w:szCs w:val="18"/>
          <w:rtl/>
        </w:rPr>
        <w:t>4</w:t>
      </w:r>
      <w:r w:rsidRPr="00D65667">
        <w:rPr>
          <w:rFonts w:hint="cs"/>
          <w:szCs w:val="18"/>
          <w:rtl/>
        </w:rPr>
        <w:t>"</w:t>
      </w:r>
      <w:r>
        <w:rPr>
          <w:szCs w:val="18"/>
          <w:rtl/>
        </w:rPr>
        <w:t xml:space="preserve">. </w:t>
      </w:r>
    </w:p>
  </w:footnote>
  <w:footnote w:id="15">
    <w:p w14:paraId="3A6D50D1" w14:textId="77777777" w:rsidR="00EB7188" w:rsidRPr="00D65667" w:rsidRDefault="00EB7188" w:rsidP="003E47C6">
      <w:pPr>
        <w:pStyle w:val="FootnoteText"/>
        <w:tabs>
          <w:tab w:val="clear" w:pos="1021"/>
        </w:tabs>
        <w:bidi/>
        <w:spacing w:after="60" w:line="280" w:lineRule="exact"/>
        <w:ind w:left="1247" w:right="1247" w:hanging="567"/>
        <w:jc w:val="lowKashida"/>
        <w:textDirection w:val="tbRlV"/>
        <w:rPr>
          <w:szCs w:val="18"/>
          <w:rtl/>
        </w:rPr>
      </w:pPr>
      <w:r w:rsidRPr="00D65667">
        <w:rPr>
          <w:szCs w:val="18"/>
          <w:rtl/>
        </w:rPr>
        <w:t>(</w:t>
      </w:r>
      <w:r w:rsidRPr="00283834">
        <w:rPr>
          <w:szCs w:val="18"/>
        </w:rPr>
        <w:footnoteRef/>
      </w:r>
      <w:r w:rsidRPr="00D65667">
        <w:rPr>
          <w:szCs w:val="18"/>
          <w:rtl/>
        </w:rPr>
        <w:t>)</w:t>
      </w:r>
      <w:r w:rsidRPr="00D65667">
        <w:rPr>
          <w:szCs w:val="18"/>
          <w:rtl/>
        </w:rPr>
        <w:tab/>
      </w:r>
      <w:r w:rsidRPr="00D65667">
        <w:rPr>
          <w:szCs w:val="18"/>
          <w:lang w:val="fr-CH"/>
        </w:rPr>
        <w:t>Cour de cassatio</w:t>
      </w:r>
      <w:r w:rsidRPr="00EB7188">
        <w:rPr>
          <w:szCs w:val="18"/>
          <w:lang w:val="fr-CH"/>
        </w:rPr>
        <w:t xml:space="preserve">n, </w:t>
      </w:r>
      <w:r w:rsidRPr="00D65667">
        <w:rPr>
          <w:szCs w:val="18"/>
          <w:lang w:val="fr-CH"/>
        </w:rPr>
        <w:t>première chambre civil</w:t>
      </w:r>
      <w:r w:rsidRPr="00EB7188">
        <w:rPr>
          <w:szCs w:val="18"/>
          <w:lang w:val="fr-CH"/>
        </w:rPr>
        <w:t xml:space="preserve">e, </w:t>
      </w:r>
      <w:r w:rsidRPr="00283834">
        <w:rPr>
          <w:szCs w:val="18"/>
          <w:lang w:val="fr-CH"/>
        </w:rPr>
        <w:t>16</w:t>
      </w:r>
      <w:r w:rsidRPr="00D65667">
        <w:rPr>
          <w:szCs w:val="18"/>
          <w:lang w:val="fr-CH"/>
        </w:rPr>
        <w:t xml:space="preserve"> novembre </w:t>
      </w:r>
      <w:r w:rsidRPr="00283834">
        <w:rPr>
          <w:szCs w:val="18"/>
          <w:lang w:val="fr-CH"/>
        </w:rPr>
        <w:t>2017</w:t>
      </w:r>
      <w:r w:rsidRPr="00EB7188">
        <w:rPr>
          <w:szCs w:val="18"/>
          <w:lang w:val="fr-CH"/>
        </w:rPr>
        <w:t xml:space="preserve">, </w:t>
      </w:r>
      <w:r w:rsidRPr="00D65667">
        <w:rPr>
          <w:szCs w:val="18"/>
          <w:lang w:val="fr-CH"/>
        </w:rPr>
        <w:t>no </w:t>
      </w:r>
      <w:r w:rsidRPr="00283834">
        <w:rPr>
          <w:szCs w:val="18"/>
          <w:lang w:val="fr-CH"/>
        </w:rPr>
        <w:t>17</w:t>
      </w:r>
      <w:r w:rsidRPr="00D65667">
        <w:rPr>
          <w:szCs w:val="18"/>
          <w:lang w:val="fr-CH"/>
        </w:rPr>
        <w:t>-</w:t>
      </w:r>
      <w:r w:rsidRPr="00283834">
        <w:rPr>
          <w:szCs w:val="18"/>
          <w:lang w:val="fr-CH"/>
        </w:rPr>
        <w:t>24</w:t>
      </w:r>
      <w:r w:rsidRPr="00D65667">
        <w:rPr>
          <w:szCs w:val="18"/>
          <w:lang w:val="fr-CH"/>
        </w:rPr>
        <w:t>.</w:t>
      </w:r>
      <w:r w:rsidRPr="00283834">
        <w:rPr>
          <w:szCs w:val="18"/>
          <w:lang w:val="fr-CH"/>
        </w:rPr>
        <w:t>072</w:t>
      </w:r>
      <w:r w:rsidRPr="00EB7188">
        <w:rPr>
          <w:szCs w:val="18"/>
          <w:rtl/>
        </w:rPr>
        <w:t xml:space="preserve">. </w:t>
      </w:r>
    </w:p>
  </w:footnote>
  <w:footnote w:id="16">
    <w:p w14:paraId="37A5ADBC" w14:textId="77777777" w:rsidR="00EB7188" w:rsidRPr="00F626A7" w:rsidRDefault="00EB7188" w:rsidP="003E47C6">
      <w:pPr>
        <w:pStyle w:val="FootnoteText"/>
        <w:tabs>
          <w:tab w:val="clear" w:pos="1021"/>
        </w:tabs>
        <w:bidi/>
        <w:spacing w:after="60" w:line="280" w:lineRule="exact"/>
        <w:ind w:left="1247" w:right="1247" w:hanging="567"/>
        <w:jc w:val="lowKashida"/>
        <w:textDirection w:val="tbRlV"/>
        <w:rPr>
          <w:spacing w:val="-4"/>
          <w:szCs w:val="18"/>
        </w:rPr>
      </w:pPr>
      <w:r w:rsidRPr="00D65667">
        <w:rPr>
          <w:szCs w:val="18"/>
          <w:rtl/>
        </w:rPr>
        <w:t>(</w:t>
      </w:r>
      <w:r w:rsidRPr="00283834">
        <w:rPr>
          <w:szCs w:val="18"/>
        </w:rPr>
        <w:footnoteRef/>
      </w:r>
      <w:r w:rsidRPr="00D65667">
        <w:rPr>
          <w:szCs w:val="18"/>
          <w:rtl/>
        </w:rPr>
        <w:t>)</w:t>
      </w:r>
      <w:r w:rsidRPr="00D65667">
        <w:rPr>
          <w:szCs w:val="18"/>
          <w:rtl/>
        </w:rPr>
        <w:tab/>
        <w:t xml:space="preserve">"الغرض من حماية الطفل هو ضمان مراعاة الاحتياجات الأساسية للطفل، ودعم نموه البدني والعاطفي والفكري والاجتماعي، </w:t>
      </w:r>
      <w:r w:rsidRPr="00F626A7">
        <w:rPr>
          <w:spacing w:val="-4"/>
          <w:szCs w:val="18"/>
          <w:rtl/>
        </w:rPr>
        <w:t>والحفاظ على صحته وسلامته</w:t>
      </w:r>
      <w:r w:rsidRPr="00F626A7">
        <w:rPr>
          <w:rFonts w:hint="cs"/>
          <w:spacing w:val="-4"/>
          <w:szCs w:val="18"/>
          <w:rtl/>
        </w:rPr>
        <w:t>،</w:t>
      </w:r>
      <w:r w:rsidRPr="00F626A7">
        <w:rPr>
          <w:spacing w:val="-4"/>
          <w:szCs w:val="18"/>
          <w:rtl/>
        </w:rPr>
        <w:t xml:space="preserve"> و</w:t>
      </w:r>
      <w:r w:rsidRPr="00F626A7">
        <w:rPr>
          <w:rFonts w:hint="cs"/>
          <w:spacing w:val="-4"/>
          <w:szCs w:val="18"/>
          <w:rtl/>
        </w:rPr>
        <w:t xml:space="preserve">صون </w:t>
      </w:r>
      <w:r w:rsidRPr="00F626A7">
        <w:rPr>
          <w:spacing w:val="-4"/>
          <w:szCs w:val="18"/>
          <w:rtl/>
        </w:rPr>
        <w:t xml:space="preserve">أخلاقه وتعليمه، </w:t>
      </w:r>
      <w:r w:rsidRPr="00F626A7">
        <w:rPr>
          <w:rFonts w:hint="cs"/>
          <w:spacing w:val="-4"/>
          <w:szCs w:val="18"/>
          <w:rtl/>
        </w:rPr>
        <w:t>في ظل</w:t>
      </w:r>
      <w:r w:rsidRPr="00F626A7">
        <w:rPr>
          <w:spacing w:val="-4"/>
          <w:szCs w:val="18"/>
          <w:rtl/>
        </w:rPr>
        <w:t xml:space="preserve"> احترام حقوقه"، المادة </w:t>
      </w:r>
      <w:r w:rsidRPr="00F626A7">
        <w:rPr>
          <w:spacing w:val="-4"/>
          <w:szCs w:val="18"/>
        </w:rPr>
        <w:t>L </w:t>
      </w:r>
      <w:r w:rsidRPr="00283834">
        <w:rPr>
          <w:spacing w:val="-4"/>
          <w:szCs w:val="18"/>
        </w:rPr>
        <w:t>112</w:t>
      </w:r>
      <w:r w:rsidRPr="00F626A7">
        <w:rPr>
          <w:spacing w:val="-4"/>
          <w:szCs w:val="18"/>
        </w:rPr>
        <w:t>-</w:t>
      </w:r>
      <w:r w:rsidRPr="00283834">
        <w:rPr>
          <w:spacing w:val="-4"/>
          <w:szCs w:val="18"/>
        </w:rPr>
        <w:t>3</w:t>
      </w:r>
      <w:r w:rsidRPr="00F626A7">
        <w:rPr>
          <w:spacing w:val="-4"/>
          <w:szCs w:val="18"/>
          <w:rtl/>
        </w:rPr>
        <w:t xml:space="preserve"> من قانون العمل الاجتماعي والأسرة. </w:t>
      </w:r>
    </w:p>
  </w:footnote>
  <w:footnote w:id="17">
    <w:p w14:paraId="61F516CC" w14:textId="77777777" w:rsidR="00EB7188" w:rsidRPr="0051575E" w:rsidRDefault="00EB7188" w:rsidP="003E47C6">
      <w:pPr>
        <w:pStyle w:val="FootnoteText"/>
        <w:tabs>
          <w:tab w:val="clear" w:pos="1021"/>
        </w:tabs>
        <w:bidi/>
        <w:spacing w:after="60" w:line="280" w:lineRule="exact"/>
        <w:ind w:left="1247" w:right="1247" w:hanging="567"/>
        <w:jc w:val="lowKashida"/>
        <w:textDirection w:val="tbRlV"/>
        <w:rPr>
          <w:spacing w:val="-2"/>
          <w:szCs w:val="18"/>
          <w:rtl/>
        </w:rPr>
      </w:pPr>
      <w:r w:rsidRPr="00D65667">
        <w:rPr>
          <w:szCs w:val="18"/>
          <w:rtl/>
        </w:rPr>
        <w:t>(</w:t>
      </w:r>
      <w:r w:rsidRPr="00283834">
        <w:rPr>
          <w:szCs w:val="18"/>
        </w:rPr>
        <w:footnoteRef/>
      </w:r>
      <w:r w:rsidRPr="00D65667">
        <w:rPr>
          <w:szCs w:val="18"/>
          <w:rtl/>
        </w:rPr>
        <w:t>)</w:t>
      </w:r>
      <w:r w:rsidRPr="00D65667">
        <w:rPr>
          <w:szCs w:val="18"/>
          <w:rtl/>
        </w:rPr>
        <w:tab/>
        <w:t xml:space="preserve">يشير صاحب البلاغ إلى المادة </w:t>
      </w:r>
      <w:r w:rsidRPr="00D65667">
        <w:rPr>
          <w:szCs w:val="18"/>
        </w:rPr>
        <w:t>L </w:t>
      </w:r>
      <w:r w:rsidRPr="00283834">
        <w:rPr>
          <w:szCs w:val="18"/>
        </w:rPr>
        <w:t>222</w:t>
      </w:r>
      <w:r w:rsidRPr="00D65667">
        <w:rPr>
          <w:szCs w:val="18"/>
        </w:rPr>
        <w:t>-</w:t>
      </w:r>
      <w:r w:rsidRPr="00283834">
        <w:rPr>
          <w:szCs w:val="18"/>
        </w:rPr>
        <w:t>5</w:t>
      </w:r>
      <w:r>
        <w:rPr>
          <w:szCs w:val="18"/>
          <w:rtl/>
        </w:rPr>
        <w:t xml:space="preserve"> </w:t>
      </w:r>
      <w:r w:rsidRPr="00D65667">
        <w:rPr>
          <w:szCs w:val="18"/>
          <w:rtl/>
        </w:rPr>
        <w:t xml:space="preserve">من قانون العمل الاجتماعي والأسرة وإلى أحكام المادة </w:t>
      </w:r>
      <w:r w:rsidRPr="00283834">
        <w:rPr>
          <w:szCs w:val="18"/>
          <w:rtl/>
        </w:rPr>
        <w:t>18</w:t>
      </w:r>
      <w:r w:rsidRPr="00D65667">
        <w:rPr>
          <w:szCs w:val="18"/>
          <w:rtl/>
        </w:rPr>
        <w:t xml:space="preserve"> من قانون </w:t>
      </w:r>
      <w:r w:rsidRPr="00283834">
        <w:rPr>
          <w:szCs w:val="18"/>
          <w:rtl/>
        </w:rPr>
        <w:t>23</w:t>
      </w:r>
      <w:r w:rsidRPr="00D65667">
        <w:rPr>
          <w:szCs w:val="18"/>
          <w:rtl/>
        </w:rPr>
        <w:t xml:space="preserve"> آذار/مارس </w:t>
      </w:r>
      <w:r w:rsidRPr="00283834">
        <w:rPr>
          <w:szCs w:val="18"/>
          <w:rtl/>
        </w:rPr>
        <w:t>2020</w:t>
      </w:r>
      <w:r w:rsidRPr="0051575E">
        <w:rPr>
          <w:spacing w:val="-2"/>
          <w:szCs w:val="18"/>
          <w:rtl/>
        </w:rPr>
        <w:t xml:space="preserve">، التي تحظر الرعاية عند الانتقال إلى سن الرشد، بعد </w:t>
      </w:r>
      <w:r w:rsidRPr="0051575E">
        <w:rPr>
          <w:rFonts w:hint="cs"/>
          <w:spacing w:val="-2"/>
          <w:szCs w:val="18"/>
          <w:rtl/>
        </w:rPr>
        <w:t>تقديم رعاية دائرة</w:t>
      </w:r>
      <w:r w:rsidRPr="0051575E">
        <w:rPr>
          <w:spacing w:val="-2"/>
          <w:szCs w:val="18"/>
          <w:rtl/>
        </w:rPr>
        <w:t xml:space="preserve"> الرعاية الاجتماعية للطفولة</w:t>
      </w:r>
      <w:r w:rsidRPr="0051575E">
        <w:rPr>
          <w:rFonts w:hint="cs"/>
          <w:spacing w:val="-2"/>
          <w:szCs w:val="18"/>
          <w:rtl/>
        </w:rPr>
        <w:t xml:space="preserve"> إلى الطفل باعتباره </w:t>
      </w:r>
      <w:r w:rsidRPr="0051575E">
        <w:rPr>
          <w:spacing w:val="-2"/>
          <w:szCs w:val="18"/>
          <w:rtl/>
        </w:rPr>
        <w:t>قاصر</w:t>
      </w:r>
      <w:r w:rsidRPr="0051575E">
        <w:rPr>
          <w:rFonts w:hint="cs"/>
          <w:spacing w:val="-2"/>
          <w:szCs w:val="18"/>
          <w:rtl/>
        </w:rPr>
        <w:t>اً</w:t>
      </w:r>
      <w:r w:rsidRPr="0051575E">
        <w:rPr>
          <w:spacing w:val="-2"/>
          <w:szCs w:val="18"/>
          <w:rtl/>
        </w:rPr>
        <w:t xml:space="preserve">. </w:t>
      </w:r>
    </w:p>
  </w:footnote>
  <w:footnote w:id="18">
    <w:p w14:paraId="55060BB4" w14:textId="77777777" w:rsidR="00EB7188" w:rsidRPr="00D65667" w:rsidRDefault="00EB7188" w:rsidP="003E47C6">
      <w:pPr>
        <w:pStyle w:val="FootnoteText"/>
        <w:tabs>
          <w:tab w:val="clear" w:pos="1021"/>
        </w:tabs>
        <w:bidi/>
        <w:spacing w:after="60" w:line="280" w:lineRule="exact"/>
        <w:ind w:left="1247" w:right="1247" w:hanging="567"/>
        <w:jc w:val="lowKashida"/>
        <w:textDirection w:val="tbRlV"/>
        <w:rPr>
          <w:szCs w:val="18"/>
        </w:rPr>
      </w:pPr>
      <w:r w:rsidRPr="00D65667">
        <w:rPr>
          <w:szCs w:val="18"/>
          <w:rtl/>
        </w:rPr>
        <w:t>(</w:t>
      </w:r>
      <w:r w:rsidRPr="00283834">
        <w:rPr>
          <w:szCs w:val="18"/>
        </w:rPr>
        <w:footnoteRef/>
      </w:r>
      <w:r w:rsidRPr="00D65667">
        <w:rPr>
          <w:szCs w:val="18"/>
          <w:rtl/>
        </w:rPr>
        <w:t>)</w:t>
      </w:r>
      <w:r w:rsidRPr="00D65667">
        <w:rPr>
          <w:szCs w:val="18"/>
          <w:rtl/>
        </w:rPr>
        <w:tab/>
        <w:t>تتعلق هذه المداخلة أيضا</w:t>
      </w:r>
      <w:r>
        <w:rPr>
          <w:rFonts w:hint="cs"/>
          <w:szCs w:val="18"/>
          <w:rtl/>
        </w:rPr>
        <w:t>ً</w:t>
      </w:r>
      <w:r w:rsidRPr="00D65667">
        <w:rPr>
          <w:szCs w:val="18"/>
          <w:rtl/>
        </w:rPr>
        <w:t xml:space="preserve"> بالبلاغات رقم </w:t>
      </w:r>
      <w:bookmarkStart w:id="17" w:name="_Hlk131686903"/>
      <w:r w:rsidRPr="00283834">
        <w:rPr>
          <w:szCs w:val="18"/>
          <w:rtl/>
        </w:rPr>
        <w:t>132</w:t>
      </w:r>
      <w:r w:rsidRPr="00D65667">
        <w:rPr>
          <w:rFonts w:hint="cs"/>
          <w:szCs w:val="18"/>
          <w:rtl/>
        </w:rPr>
        <w:t>/</w:t>
      </w:r>
      <w:r w:rsidRPr="00283834">
        <w:rPr>
          <w:rFonts w:hint="cs"/>
          <w:szCs w:val="18"/>
          <w:rtl/>
        </w:rPr>
        <w:t>2020</w:t>
      </w:r>
      <w:r w:rsidRPr="00D65667">
        <w:rPr>
          <w:rFonts w:hint="cs"/>
          <w:szCs w:val="18"/>
          <w:rtl/>
        </w:rPr>
        <w:t xml:space="preserve"> </w:t>
      </w:r>
      <w:bookmarkEnd w:id="17"/>
      <w:r w:rsidRPr="00D65667">
        <w:rPr>
          <w:szCs w:val="18"/>
          <w:rtl/>
        </w:rPr>
        <w:t>و</w:t>
      </w:r>
      <w:r w:rsidRPr="00283834">
        <w:rPr>
          <w:rFonts w:hint="cs"/>
          <w:szCs w:val="18"/>
          <w:rtl/>
        </w:rPr>
        <w:t>149</w:t>
      </w:r>
      <w:r w:rsidRPr="00D65667">
        <w:rPr>
          <w:rFonts w:hint="cs"/>
          <w:szCs w:val="18"/>
          <w:rtl/>
        </w:rPr>
        <w:t>/</w:t>
      </w:r>
      <w:r w:rsidRPr="00283834">
        <w:rPr>
          <w:rFonts w:hint="cs"/>
          <w:szCs w:val="18"/>
          <w:rtl/>
        </w:rPr>
        <w:t>2021</w:t>
      </w:r>
      <w:r w:rsidRPr="00D65667">
        <w:rPr>
          <w:rFonts w:hint="cs"/>
          <w:szCs w:val="18"/>
          <w:rtl/>
        </w:rPr>
        <w:t xml:space="preserve"> </w:t>
      </w:r>
      <w:r w:rsidRPr="00D65667">
        <w:rPr>
          <w:szCs w:val="18"/>
          <w:rtl/>
        </w:rPr>
        <w:t>و</w:t>
      </w:r>
      <w:r w:rsidRPr="00283834">
        <w:rPr>
          <w:szCs w:val="18"/>
          <w:rtl/>
        </w:rPr>
        <w:t>1</w:t>
      </w:r>
      <w:r w:rsidRPr="00283834">
        <w:rPr>
          <w:rFonts w:hint="cs"/>
          <w:szCs w:val="18"/>
          <w:rtl/>
        </w:rPr>
        <w:t>5</w:t>
      </w:r>
      <w:r w:rsidRPr="00283834">
        <w:rPr>
          <w:szCs w:val="18"/>
          <w:rtl/>
        </w:rPr>
        <w:t>2</w:t>
      </w:r>
      <w:r w:rsidRPr="00D65667">
        <w:rPr>
          <w:szCs w:val="18"/>
          <w:rtl/>
        </w:rPr>
        <w:t>/</w:t>
      </w:r>
      <w:r w:rsidRPr="00283834">
        <w:rPr>
          <w:szCs w:val="18"/>
          <w:rtl/>
        </w:rPr>
        <w:t>202</w:t>
      </w:r>
      <w:r w:rsidRPr="00283834">
        <w:rPr>
          <w:rFonts w:hint="cs"/>
          <w:szCs w:val="18"/>
          <w:rtl/>
        </w:rPr>
        <w:t>1</w:t>
      </w:r>
      <w:r w:rsidRPr="00D65667">
        <w:rPr>
          <w:szCs w:val="18"/>
          <w:rtl/>
        </w:rPr>
        <w:t xml:space="preserve"> و</w:t>
      </w:r>
      <w:r w:rsidRPr="00283834">
        <w:rPr>
          <w:szCs w:val="18"/>
          <w:rtl/>
        </w:rPr>
        <w:t>1</w:t>
      </w:r>
      <w:r w:rsidRPr="00283834">
        <w:rPr>
          <w:rFonts w:hint="cs"/>
          <w:szCs w:val="18"/>
          <w:rtl/>
        </w:rPr>
        <w:t>54</w:t>
      </w:r>
      <w:r w:rsidRPr="00D65667">
        <w:rPr>
          <w:szCs w:val="18"/>
          <w:rtl/>
        </w:rPr>
        <w:t>/</w:t>
      </w:r>
      <w:r w:rsidRPr="00283834">
        <w:rPr>
          <w:szCs w:val="18"/>
          <w:rtl/>
        </w:rPr>
        <w:t>202</w:t>
      </w:r>
      <w:r w:rsidRPr="00283834">
        <w:rPr>
          <w:rFonts w:hint="cs"/>
          <w:szCs w:val="18"/>
          <w:rtl/>
        </w:rPr>
        <w:t>1</w:t>
      </w:r>
      <w:r w:rsidRPr="00EB7188">
        <w:rPr>
          <w:szCs w:val="18"/>
          <w:rtl/>
        </w:rPr>
        <w:t xml:space="preserve">. </w:t>
      </w:r>
    </w:p>
  </w:footnote>
  <w:footnote w:id="19">
    <w:p w14:paraId="506573CD" w14:textId="1A5EF661" w:rsidR="00EB7188" w:rsidRPr="00D65667" w:rsidRDefault="00EB7188" w:rsidP="00EB7188">
      <w:pPr>
        <w:pStyle w:val="FootnoteText"/>
        <w:tabs>
          <w:tab w:val="clear" w:pos="1021"/>
        </w:tabs>
        <w:bidi/>
        <w:spacing w:after="60" w:line="280" w:lineRule="exact"/>
        <w:ind w:left="1247" w:right="1247" w:hanging="567"/>
        <w:jc w:val="lowKashida"/>
        <w:textDirection w:val="tbRlV"/>
        <w:rPr>
          <w:szCs w:val="18"/>
          <w:rtl/>
        </w:rPr>
      </w:pPr>
      <w:r w:rsidRPr="00D65667">
        <w:rPr>
          <w:szCs w:val="18"/>
          <w:rtl/>
        </w:rPr>
        <w:t>(</w:t>
      </w:r>
      <w:r w:rsidRPr="00283834">
        <w:rPr>
          <w:szCs w:val="18"/>
        </w:rPr>
        <w:footnoteRef/>
      </w:r>
      <w:r w:rsidRPr="00D65667">
        <w:rPr>
          <w:szCs w:val="18"/>
          <w:rtl/>
        </w:rPr>
        <w:t>)</w:t>
      </w:r>
      <w:r w:rsidRPr="00D65667">
        <w:rPr>
          <w:szCs w:val="18"/>
          <w:rtl/>
        </w:rPr>
        <w:tab/>
        <w:t>انظر المدافع عن الحقوق، "القص</w:t>
      </w:r>
      <w:r w:rsidRPr="00D65667">
        <w:rPr>
          <w:rFonts w:hint="cs"/>
          <w:szCs w:val="18"/>
          <w:rtl/>
        </w:rPr>
        <w:t>ّ</w:t>
      </w:r>
      <w:r w:rsidRPr="00D65667">
        <w:rPr>
          <w:szCs w:val="18"/>
          <w:rtl/>
        </w:rPr>
        <w:t xml:space="preserve">ر غير المصحوبين </w:t>
      </w:r>
      <w:r w:rsidRPr="00D65667">
        <w:rPr>
          <w:rFonts w:hint="cs"/>
          <w:szCs w:val="18"/>
          <w:rtl/>
        </w:rPr>
        <w:t>من منظور</w:t>
      </w:r>
      <w:r w:rsidRPr="00D65667">
        <w:rPr>
          <w:szCs w:val="18"/>
          <w:rtl/>
        </w:rPr>
        <w:t xml:space="preserve"> القانون"، تقرير </w:t>
      </w:r>
      <w:r w:rsidRPr="00D65667">
        <w:rPr>
          <w:rFonts w:hint="cs"/>
          <w:szCs w:val="18"/>
          <w:rtl/>
        </w:rPr>
        <w:t>مؤرخ</w:t>
      </w:r>
      <w:r w:rsidRPr="00D65667">
        <w:rPr>
          <w:szCs w:val="18"/>
          <w:rtl/>
        </w:rPr>
        <w:t xml:space="preserve"> </w:t>
      </w:r>
      <w:r w:rsidRPr="00283834">
        <w:rPr>
          <w:szCs w:val="18"/>
          <w:rtl/>
        </w:rPr>
        <w:t>15</w:t>
      </w:r>
      <w:r w:rsidRPr="00D65667">
        <w:rPr>
          <w:szCs w:val="18"/>
          <w:rtl/>
        </w:rPr>
        <w:t xml:space="preserve"> شباط/فبراير </w:t>
      </w:r>
      <w:r w:rsidRPr="00283834">
        <w:rPr>
          <w:szCs w:val="18"/>
          <w:rtl/>
        </w:rPr>
        <w:t>2022</w:t>
      </w:r>
      <w:r w:rsidRPr="00D65667">
        <w:rPr>
          <w:szCs w:val="18"/>
          <w:rtl/>
        </w:rPr>
        <w:t xml:space="preserve">، </w:t>
      </w:r>
      <w:hyperlink r:id="rId6" w:history="1">
        <w:r w:rsidR="00E123D2" w:rsidRPr="00963B6C">
          <w:rPr>
            <w:rStyle w:val="Hyperlink"/>
          </w:rPr>
          <w:t>www.defens</w:t>
        </w:r>
        <w:r w:rsidR="00E123D2" w:rsidRPr="00963B6C">
          <w:rPr>
            <w:rStyle w:val="Hyperlink"/>
          </w:rPr>
          <w:br/>
          <w:t>eurdesdroits.fr/fr/rapports/</w:t>
        </w:r>
        <w:r w:rsidR="00E123D2" w:rsidRPr="00283834">
          <w:rPr>
            <w:rStyle w:val="Hyperlink"/>
          </w:rPr>
          <w:t>2022</w:t>
        </w:r>
        <w:r w:rsidR="00E123D2" w:rsidRPr="00963B6C">
          <w:rPr>
            <w:rStyle w:val="Hyperlink"/>
          </w:rPr>
          <w:t>/</w:t>
        </w:r>
        <w:r w:rsidR="00E123D2" w:rsidRPr="00283834">
          <w:rPr>
            <w:rStyle w:val="Hyperlink"/>
          </w:rPr>
          <w:t>02</w:t>
        </w:r>
        <w:r w:rsidR="00E123D2" w:rsidRPr="00963B6C">
          <w:rPr>
            <w:rStyle w:val="Hyperlink"/>
          </w:rPr>
          <w:t>/rapport-les-mineurs-non-accompagnes-au-regard-du-droit</w:t>
        </w:r>
      </w:hyperlink>
      <w:r w:rsidRPr="00EB7188">
        <w:rPr>
          <w:szCs w:val="18"/>
          <w:rtl/>
        </w:rPr>
        <w:t xml:space="preserve">. </w:t>
      </w:r>
    </w:p>
  </w:footnote>
  <w:footnote w:id="20">
    <w:p w14:paraId="72FAFC93" w14:textId="77777777" w:rsidR="00EB7188" w:rsidRPr="00D65667" w:rsidRDefault="00EB7188" w:rsidP="003E47C6">
      <w:pPr>
        <w:pStyle w:val="FootnoteText"/>
        <w:tabs>
          <w:tab w:val="clear" w:pos="1021"/>
        </w:tabs>
        <w:bidi/>
        <w:spacing w:after="60" w:line="280" w:lineRule="exact"/>
        <w:ind w:left="1247" w:right="1247" w:hanging="567"/>
        <w:jc w:val="lowKashida"/>
        <w:textDirection w:val="tbRlV"/>
        <w:rPr>
          <w:szCs w:val="18"/>
          <w:rtl/>
        </w:rPr>
      </w:pPr>
      <w:r w:rsidRPr="00D65667">
        <w:rPr>
          <w:szCs w:val="18"/>
          <w:rtl/>
        </w:rPr>
        <w:t>(</w:t>
      </w:r>
      <w:r w:rsidRPr="00283834">
        <w:rPr>
          <w:szCs w:val="18"/>
        </w:rPr>
        <w:footnoteRef/>
      </w:r>
      <w:r w:rsidRPr="00D65667">
        <w:rPr>
          <w:szCs w:val="18"/>
          <w:rtl/>
        </w:rPr>
        <w:t>)</w:t>
      </w:r>
      <w:r w:rsidRPr="00D65667">
        <w:rPr>
          <w:szCs w:val="18"/>
          <w:rtl/>
        </w:rPr>
        <w:tab/>
        <w:t xml:space="preserve">انظر </w:t>
      </w:r>
      <w:r w:rsidRPr="00D65667">
        <w:rPr>
          <w:rFonts w:hint="cs"/>
          <w:szCs w:val="18"/>
          <w:rtl/>
        </w:rPr>
        <w:t>المدافع عن الحقوق</w:t>
      </w:r>
      <w:r w:rsidRPr="00D65667">
        <w:rPr>
          <w:szCs w:val="18"/>
          <w:rtl/>
        </w:rPr>
        <w:t xml:space="preserve">، المرجع نفسه، </w:t>
      </w:r>
      <w:r w:rsidRPr="00D65667">
        <w:rPr>
          <w:rFonts w:hint="cs"/>
          <w:szCs w:val="18"/>
          <w:rtl/>
        </w:rPr>
        <w:t>الصفحة</w:t>
      </w:r>
      <w:r w:rsidRPr="00D65667">
        <w:rPr>
          <w:szCs w:val="18"/>
          <w:rtl/>
        </w:rPr>
        <w:t xml:space="preserve"> </w:t>
      </w:r>
      <w:r w:rsidRPr="00283834">
        <w:rPr>
          <w:szCs w:val="18"/>
          <w:rtl/>
        </w:rPr>
        <w:t>45</w:t>
      </w:r>
      <w:r w:rsidRPr="00D65667">
        <w:rPr>
          <w:szCs w:val="18"/>
          <w:rtl/>
        </w:rPr>
        <w:t>،</w:t>
      </w:r>
      <w:r>
        <w:rPr>
          <w:szCs w:val="18"/>
          <w:rtl/>
        </w:rPr>
        <w:t xml:space="preserve"> و</w:t>
      </w:r>
      <w:r w:rsidRPr="00D65667">
        <w:rPr>
          <w:szCs w:val="18"/>
        </w:rPr>
        <w:t>décision </w:t>
      </w:r>
      <w:r w:rsidRPr="00283834">
        <w:rPr>
          <w:szCs w:val="18"/>
        </w:rPr>
        <w:t>2020</w:t>
      </w:r>
      <w:r w:rsidRPr="00D65667">
        <w:rPr>
          <w:szCs w:val="18"/>
        </w:rPr>
        <w:t>-</w:t>
      </w:r>
      <w:r w:rsidRPr="00283834">
        <w:rPr>
          <w:szCs w:val="18"/>
        </w:rPr>
        <w:t>140</w:t>
      </w:r>
      <w:r w:rsidRPr="00D65667">
        <w:rPr>
          <w:szCs w:val="18"/>
        </w:rPr>
        <w:t xml:space="preserve"> du </w:t>
      </w:r>
      <w:r w:rsidRPr="00283834">
        <w:rPr>
          <w:szCs w:val="18"/>
        </w:rPr>
        <w:t>16</w:t>
      </w:r>
      <w:r w:rsidRPr="00D65667">
        <w:rPr>
          <w:szCs w:val="18"/>
        </w:rPr>
        <w:t xml:space="preserve"> juillet </w:t>
      </w:r>
      <w:r w:rsidRPr="00283834">
        <w:rPr>
          <w:szCs w:val="18"/>
        </w:rPr>
        <w:t>2020</w:t>
      </w:r>
      <w:r w:rsidRPr="00D65667">
        <w:rPr>
          <w:szCs w:val="18"/>
        </w:rPr>
        <w:t xml:space="preserve"> relative au dispositif d’évaluation des mineurs non accompagnés dans le département de </w:t>
      </w:r>
      <w:r w:rsidRPr="00EB7188">
        <w:rPr>
          <w:szCs w:val="18"/>
        </w:rPr>
        <w:t>X</w:t>
      </w:r>
      <w:r w:rsidRPr="00EB7188">
        <w:rPr>
          <w:szCs w:val="18"/>
          <w:rtl/>
        </w:rPr>
        <w:t xml:space="preserve">. </w:t>
      </w:r>
    </w:p>
  </w:footnote>
  <w:footnote w:id="21">
    <w:p w14:paraId="39D6B2F5" w14:textId="77777777" w:rsidR="00EB7188" w:rsidRPr="00D65667" w:rsidRDefault="00EB7188" w:rsidP="003E47C6">
      <w:pPr>
        <w:pStyle w:val="FootnoteText"/>
        <w:tabs>
          <w:tab w:val="clear" w:pos="1021"/>
        </w:tabs>
        <w:bidi/>
        <w:spacing w:after="60" w:line="280" w:lineRule="exact"/>
        <w:ind w:left="1247" w:right="1247" w:hanging="567"/>
        <w:jc w:val="lowKashida"/>
        <w:textDirection w:val="tbRlV"/>
        <w:rPr>
          <w:szCs w:val="18"/>
          <w:rtl/>
          <w:lang w:val="fr-CH"/>
        </w:rPr>
      </w:pPr>
      <w:r w:rsidRPr="00D65667">
        <w:rPr>
          <w:szCs w:val="18"/>
          <w:rtl/>
        </w:rPr>
        <w:t>(</w:t>
      </w:r>
      <w:r w:rsidRPr="00283834">
        <w:rPr>
          <w:szCs w:val="18"/>
        </w:rPr>
        <w:footnoteRef/>
      </w:r>
      <w:r w:rsidRPr="00D65667">
        <w:rPr>
          <w:szCs w:val="18"/>
          <w:rtl/>
        </w:rPr>
        <w:t>)</w:t>
      </w:r>
      <w:r w:rsidRPr="00D65667">
        <w:rPr>
          <w:szCs w:val="18"/>
          <w:rtl/>
        </w:rPr>
        <w:tab/>
      </w:r>
      <w:r w:rsidRPr="00D65667">
        <w:rPr>
          <w:szCs w:val="18"/>
          <w:lang w:val="fr-CH"/>
        </w:rPr>
        <w:t>Cour de cassatio</w:t>
      </w:r>
      <w:r w:rsidRPr="00EB7188">
        <w:rPr>
          <w:szCs w:val="18"/>
          <w:lang w:val="fr-CH"/>
        </w:rPr>
        <w:t xml:space="preserve">n, </w:t>
      </w:r>
      <w:r w:rsidRPr="00D65667">
        <w:rPr>
          <w:szCs w:val="18"/>
          <w:lang w:val="fr-CH"/>
        </w:rPr>
        <w:t>première chambre civil</w:t>
      </w:r>
      <w:r w:rsidRPr="00EB7188">
        <w:rPr>
          <w:szCs w:val="18"/>
          <w:lang w:val="fr-CH"/>
        </w:rPr>
        <w:t xml:space="preserve">e, </w:t>
      </w:r>
      <w:r w:rsidRPr="00D65667">
        <w:rPr>
          <w:szCs w:val="18"/>
          <w:lang w:val="fr-CH"/>
        </w:rPr>
        <w:t>pourvois nos </w:t>
      </w:r>
      <w:r w:rsidRPr="00283834">
        <w:rPr>
          <w:szCs w:val="18"/>
          <w:lang w:val="fr-CH"/>
        </w:rPr>
        <w:t>00</w:t>
      </w:r>
      <w:r w:rsidRPr="00D65667">
        <w:rPr>
          <w:szCs w:val="18"/>
          <w:lang w:val="fr-CH"/>
        </w:rPr>
        <w:t>-</w:t>
      </w:r>
      <w:r w:rsidRPr="00283834">
        <w:rPr>
          <w:szCs w:val="18"/>
          <w:lang w:val="fr-CH"/>
        </w:rPr>
        <w:t>15</w:t>
      </w:r>
      <w:r w:rsidRPr="00D65667">
        <w:rPr>
          <w:szCs w:val="18"/>
          <w:lang w:val="fr-CH"/>
        </w:rPr>
        <w:t>.</w:t>
      </w:r>
      <w:r w:rsidRPr="00283834">
        <w:rPr>
          <w:szCs w:val="18"/>
          <w:lang w:val="fr-CH"/>
        </w:rPr>
        <w:t>734</w:t>
      </w:r>
      <w:r w:rsidRPr="00D65667">
        <w:rPr>
          <w:szCs w:val="18"/>
          <w:lang w:val="fr-CH"/>
        </w:rPr>
        <w:t xml:space="preserve"> et </w:t>
      </w:r>
      <w:r w:rsidRPr="00283834">
        <w:rPr>
          <w:szCs w:val="18"/>
          <w:lang w:val="fr-CH"/>
        </w:rPr>
        <w:t>02</w:t>
      </w:r>
      <w:r w:rsidRPr="00D65667">
        <w:rPr>
          <w:szCs w:val="18"/>
          <w:lang w:val="fr-CH"/>
        </w:rPr>
        <w:t>-</w:t>
      </w:r>
      <w:r w:rsidRPr="00283834">
        <w:rPr>
          <w:szCs w:val="18"/>
          <w:lang w:val="fr-CH"/>
        </w:rPr>
        <w:t>14</w:t>
      </w:r>
      <w:r w:rsidRPr="00D65667">
        <w:rPr>
          <w:szCs w:val="18"/>
          <w:lang w:val="fr-CH"/>
        </w:rPr>
        <w:t>.</w:t>
      </w:r>
      <w:r w:rsidRPr="00283834">
        <w:rPr>
          <w:szCs w:val="18"/>
          <w:lang w:val="fr-CH"/>
        </w:rPr>
        <w:t>686</w:t>
      </w:r>
      <w:r w:rsidRPr="00EB7188">
        <w:rPr>
          <w:szCs w:val="18"/>
          <w:lang w:val="fr-CH"/>
        </w:rPr>
        <w:t xml:space="preserve">, </w:t>
      </w:r>
      <w:r w:rsidRPr="00283834">
        <w:rPr>
          <w:szCs w:val="18"/>
          <w:lang w:val="fr-CH"/>
        </w:rPr>
        <w:t>28</w:t>
      </w:r>
      <w:r w:rsidRPr="00D65667">
        <w:rPr>
          <w:szCs w:val="18"/>
          <w:lang w:val="fr-CH"/>
        </w:rPr>
        <w:t xml:space="preserve"> juin </w:t>
      </w:r>
      <w:r w:rsidRPr="00283834">
        <w:rPr>
          <w:szCs w:val="18"/>
          <w:lang w:val="fr-CH"/>
        </w:rPr>
        <w:t>2005</w:t>
      </w:r>
      <w:r w:rsidRPr="00EB7188">
        <w:rPr>
          <w:szCs w:val="18"/>
          <w:rtl/>
        </w:rPr>
        <w:t xml:space="preserve">. </w:t>
      </w:r>
    </w:p>
  </w:footnote>
  <w:footnote w:id="22">
    <w:p w14:paraId="705926F2" w14:textId="77777777" w:rsidR="00EB7188" w:rsidRPr="00D65667" w:rsidRDefault="00EB7188" w:rsidP="003E47C6">
      <w:pPr>
        <w:pStyle w:val="FootnoteText"/>
        <w:tabs>
          <w:tab w:val="clear" w:pos="1021"/>
        </w:tabs>
        <w:bidi/>
        <w:spacing w:after="60" w:line="280" w:lineRule="exact"/>
        <w:ind w:left="1247" w:right="1247" w:hanging="567"/>
        <w:jc w:val="lowKashida"/>
        <w:textDirection w:val="tbRlV"/>
        <w:rPr>
          <w:szCs w:val="18"/>
        </w:rPr>
      </w:pPr>
      <w:r w:rsidRPr="00D65667">
        <w:rPr>
          <w:szCs w:val="18"/>
          <w:rtl/>
        </w:rPr>
        <w:t>(</w:t>
      </w:r>
      <w:r w:rsidRPr="00283834">
        <w:rPr>
          <w:szCs w:val="18"/>
        </w:rPr>
        <w:footnoteRef/>
      </w:r>
      <w:r w:rsidRPr="00D65667">
        <w:rPr>
          <w:szCs w:val="18"/>
          <w:rtl/>
        </w:rPr>
        <w:t>)</w:t>
      </w:r>
      <w:r w:rsidRPr="00D65667">
        <w:rPr>
          <w:szCs w:val="18"/>
          <w:rtl/>
        </w:rPr>
        <w:tab/>
      </w:r>
      <w:r w:rsidRPr="00D65667">
        <w:rPr>
          <w:rFonts w:hint="cs"/>
          <w:szCs w:val="18"/>
          <w:rtl/>
        </w:rPr>
        <w:t xml:space="preserve">قضية </w:t>
      </w:r>
      <w:r w:rsidRPr="00283834">
        <w:rPr>
          <w:rFonts w:hint="cs"/>
          <w:i/>
          <w:iCs/>
          <w:szCs w:val="18"/>
          <w:rtl/>
        </w:rPr>
        <w:t xml:space="preserve">ن. ب. ف. </w:t>
      </w:r>
      <w:r w:rsidRPr="00283834">
        <w:rPr>
          <w:i/>
          <w:iCs/>
          <w:szCs w:val="18"/>
          <w:rtl/>
        </w:rPr>
        <w:t>ضد إسبانيا</w:t>
      </w:r>
      <w:r w:rsidRPr="00D65667">
        <w:rPr>
          <w:szCs w:val="18"/>
          <w:rtl/>
        </w:rPr>
        <w:t>، الفق</w:t>
      </w:r>
      <w:r w:rsidRPr="00D65667">
        <w:rPr>
          <w:rFonts w:hint="cs"/>
          <w:szCs w:val="18"/>
          <w:rtl/>
        </w:rPr>
        <w:t xml:space="preserve">رة </w:t>
      </w:r>
      <w:r w:rsidRPr="00283834">
        <w:rPr>
          <w:rFonts w:hint="cs"/>
          <w:szCs w:val="18"/>
          <w:rtl/>
        </w:rPr>
        <w:t>11</w:t>
      </w:r>
      <w:r w:rsidRPr="00D65667">
        <w:rPr>
          <w:rFonts w:hint="cs"/>
          <w:szCs w:val="18"/>
          <w:rtl/>
        </w:rPr>
        <w:t>-</w:t>
      </w:r>
      <w:r w:rsidRPr="00283834">
        <w:rPr>
          <w:rFonts w:hint="cs"/>
          <w:szCs w:val="18"/>
          <w:rtl/>
        </w:rPr>
        <w:t>3</w:t>
      </w:r>
      <w:r w:rsidRPr="00EB7188">
        <w:rPr>
          <w:szCs w:val="18"/>
          <w:rtl/>
        </w:rPr>
        <w:t xml:space="preserve">. </w:t>
      </w:r>
    </w:p>
  </w:footnote>
  <w:footnote w:id="23">
    <w:p w14:paraId="161C0DBF" w14:textId="77777777" w:rsidR="00EB7188" w:rsidRPr="00D65667" w:rsidRDefault="00EB7188" w:rsidP="003E47C6">
      <w:pPr>
        <w:pStyle w:val="FootnoteText"/>
        <w:tabs>
          <w:tab w:val="clear" w:pos="1021"/>
        </w:tabs>
        <w:bidi/>
        <w:spacing w:after="60" w:line="280" w:lineRule="exact"/>
        <w:ind w:left="1247" w:right="1247" w:hanging="567"/>
        <w:jc w:val="lowKashida"/>
        <w:textDirection w:val="tbRlV"/>
        <w:rPr>
          <w:szCs w:val="18"/>
        </w:rPr>
      </w:pPr>
      <w:r w:rsidRPr="00D65667">
        <w:rPr>
          <w:szCs w:val="18"/>
          <w:rtl/>
        </w:rPr>
        <w:t>(</w:t>
      </w:r>
      <w:r w:rsidRPr="00283834">
        <w:rPr>
          <w:szCs w:val="18"/>
        </w:rPr>
        <w:footnoteRef/>
      </w:r>
      <w:r w:rsidRPr="00D65667">
        <w:rPr>
          <w:szCs w:val="18"/>
          <w:rtl/>
        </w:rPr>
        <w:t>)</w:t>
      </w:r>
      <w:r w:rsidRPr="00D65667">
        <w:rPr>
          <w:szCs w:val="18"/>
          <w:rtl/>
        </w:rPr>
        <w:tab/>
      </w:r>
      <w:r w:rsidRPr="00D65667">
        <w:rPr>
          <w:rFonts w:hint="cs"/>
          <w:szCs w:val="18"/>
          <w:rtl/>
        </w:rPr>
        <w:t xml:space="preserve">قضية </w:t>
      </w:r>
      <w:r w:rsidRPr="00283834">
        <w:rPr>
          <w:rFonts w:hint="cs"/>
          <w:i/>
          <w:iCs/>
          <w:szCs w:val="18"/>
          <w:rtl/>
        </w:rPr>
        <w:t xml:space="preserve">ن. ب. ف. </w:t>
      </w:r>
      <w:r w:rsidRPr="00283834">
        <w:rPr>
          <w:i/>
          <w:iCs/>
          <w:szCs w:val="18"/>
          <w:rtl/>
        </w:rPr>
        <w:t>ضد إسبانيا</w:t>
      </w:r>
      <w:r w:rsidRPr="00D65667">
        <w:rPr>
          <w:szCs w:val="18"/>
          <w:rtl/>
        </w:rPr>
        <w:t>، الفق</w:t>
      </w:r>
      <w:r w:rsidRPr="00D65667">
        <w:rPr>
          <w:rFonts w:hint="cs"/>
          <w:szCs w:val="18"/>
          <w:rtl/>
        </w:rPr>
        <w:t xml:space="preserve">رة </w:t>
      </w:r>
      <w:r w:rsidRPr="00283834">
        <w:rPr>
          <w:rFonts w:hint="cs"/>
          <w:szCs w:val="18"/>
          <w:rtl/>
        </w:rPr>
        <w:t>12</w:t>
      </w:r>
      <w:r w:rsidRPr="00D65667">
        <w:rPr>
          <w:rFonts w:hint="cs"/>
          <w:szCs w:val="18"/>
          <w:rtl/>
        </w:rPr>
        <w:t>-</w:t>
      </w:r>
      <w:r w:rsidRPr="00283834">
        <w:rPr>
          <w:rFonts w:hint="cs"/>
          <w:szCs w:val="18"/>
          <w:rtl/>
        </w:rPr>
        <w:t>3</w:t>
      </w:r>
      <w:r w:rsidRPr="00EB7188">
        <w:rPr>
          <w:szCs w:val="18"/>
          <w:rtl/>
        </w:rPr>
        <w:t xml:space="preserve">. </w:t>
      </w:r>
    </w:p>
  </w:footnote>
  <w:footnote w:id="24">
    <w:p w14:paraId="6A56D5D5" w14:textId="35427054" w:rsidR="00EB7188" w:rsidRPr="00D65667" w:rsidRDefault="00EB7188" w:rsidP="003E47C6">
      <w:pPr>
        <w:pStyle w:val="FootnoteText"/>
        <w:tabs>
          <w:tab w:val="clear" w:pos="1021"/>
        </w:tabs>
        <w:bidi/>
        <w:spacing w:after="60" w:line="280" w:lineRule="exact"/>
        <w:ind w:left="1247" w:right="1247" w:hanging="567"/>
        <w:jc w:val="lowKashida"/>
        <w:textDirection w:val="tbRlV"/>
        <w:rPr>
          <w:szCs w:val="18"/>
        </w:rPr>
      </w:pPr>
      <w:r w:rsidRPr="00D65667">
        <w:rPr>
          <w:szCs w:val="18"/>
          <w:rtl/>
        </w:rPr>
        <w:t>(</w:t>
      </w:r>
      <w:r w:rsidRPr="00283834">
        <w:rPr>
          <w:szCs w:val="18"/>
        </w:rPr>
        <w:footnoteRef/>
      </w:r>
      <w:r w:rsidRPr="00D65667">
        <w:rPr>
          <w:szCs w:val="18"/>
          <w:rtl/>
        </w:rPr>
        <w:t>)</w:t>
      </w:r>
      <w:r w:rsidRPr="00D65667">
        <w:rPr>
          <w:szCs w:val="18"/>
          <w:rtl/>
        </w:rPr>
        <w:tab/>
        <w:t xml:space="preserve">التعليق العام المشترك رقم </w:t>
      </w:r>
      <w:r w:rsidRPr="00283834">
        <w:rPr>
          <w:szCs w:val="18"/>
          <w:rtl/>
        </w:rPr>
        <w:t>4</w:t>
      </w:r>
      <w:r w:rsidR="00072BD4">
        <w:rPr>
          <w:rFonts w:hint="cs"/>
          <w:szCs w:val="18"/>
          <w:rtl/>
        </w:rPr>
        <w:t>(2017)</w:t>
      </w:r>
      <w:r w:rsidRPr="00D65667">
        <w:rPr>
          <w:szCs w:val="18"/>
          <w:rtl/>
        </w:rPr>
        <w:t xml:space="preserve"> للجنة المعنية بحماية حقوق جميع العمال المهاجرين وأفراد أسرهم ورقم </w:t>
      </w:r>
      <w:r w:rsidRPr="00283834">
        <w:rPr>
          <w:szCs w:val="18"/>
          <w:rtl/>
        </w:rPr>
        <w:t>23</w:t>
      </w:r>
      <w:r w:rsidRPr="00D65667">
        <w:rPr>
          <w:rFonts w:hint="cs"/>
          <w:szCs w:val="18"/>
          <w:rtl/>
        </w:rPr>
        <w:t>(</w:t>
      </w:r>
      <w:r w:rsidRPr="00283834">
        <w:rPr>
          <w:rFonts w:hint="cs"/>
          <w:szCs w:val="18"/>
          <w:rtl/>
        </w:rPr>
        <w:t>2017</w:t>
      </w:r>
      <w:r w:rsidRPr="00EB7188">
        <w:rPr>
          <w:rFonts w:hint="cs"/>
          <w:szCs w:val="18"/>
          <w:rtl/>
        </w:rPr>
        <w:t xml:space="preserve">) </w:t>
      </w:r>
      <w:r w:rsidRPr="00D65667">
        <w:rPr>
          <w:szCs w:val="18"/>
          <w:rtl/>
        </w:rPr>
        <w:t>للجنة حقوق الطفل بشأن التزامات الدول في مجال حقوق الإنسان الخاصة بالطفل في سياق الهجرة الدولية في بلدان المنشأ والعبور والمقصد والعودة</w:t>
      </w:r>
      <w:r w:rsidRPr="00D65667">
        <w:rPr>
          <w:rFonts w:hint="cs"/>
          <w:szCs w:val="18"/>
          <w:rtl/>
        </w:rPr>
        <w:t xml:space="preserve">، الفقرة </w:t>
      </w:r>
      <w:r w:rsidRPr="00283834">
        <w:rPr>
          <w:rFonts w:hint="cs"/>
          <w:szCs w:val="18"/>
          <w:rtl/>
        </w:rPr>
        <w:t>4</w:t>
      </w:r>
      <w:r w:rsidRPr="00EB7188">
        <w:rPr>
          <w:szCs w:val="18"/>
          <w:rtl/>
        </w:rPr>
        <w:t xml:space="preserve">. </w:t>
      </w:r>
    </w:p>
  </w:footnote>
  <w:footnote w:id="25">
    <w:p w14:paraId="76B3E69E" w14:textId="77777777" w:rsidR="00EB7188" w:rsidRPr="00D65667" w:rsidRDefault="00EB7188" w:rsidP="00EB7188">
      <w:pPr>
        <w:pStyle w:val="FootnoteText"/>
        <w:tabs>
          <w:tab w:val="clear" w:pos="1021"/>
        </w:tabs>
        <w:bidi/>
        <w:spacing w:after="60" w:line="280" w:lineRule="exact"/>
        <w:ind w:left="1247" w:right="1247" w:hanging="567"/>
        <w:jc w:val="lowKashida"/>
        <w:textDirection w:val="tbRlV"/>
        <w:rPr>
          <w:szCs w:val="18"/>
        </w:rPr>
      </w:pPr>
      <w:r w:rsidRPr="00D65667">
        <w:rPr>
          <w:szCs w:val="18"/>
          <w:rtl/>
        </w:rPr>
        <w:t>(</w:t>
      </w:r>
      <w:r w:rsidRPr="00283834">
        <w:rPr>
          <w:szCs w:val="18"/>
        </w:rPr>
        <w:footnoteRef/>
      </w:r>
      <w:r w:rsidRPr="00D65667">
        <w:rPr>
          <w:szCs w:val="18"/>
          <w:rtl/>
        </w:rPr>
        <w:t>)</w:t>
      </w:r>
      <w:r w:rsidRPr="00D65667">
        <w:rPr>
          <w:szCs w:val="18"/>
          <w:rtl/>
        </w:rPr>
        <w:tab/>
        <w:t xml:space="preserve">انظر، في جملة </w:t>
      </w:r>
      <w:r w:rsidRPr="00D65667">
        <w:rPr>
          <w:rFonts w:hint="cs"/>
          <w:szCs w:val="18"/>
          <w:rtl/>
        </w:rPr>
        <w:t>قضايا</w:t>
      </w:r>
      <w:r w:rsidRPr="00D65667">
        <w:rPr>
          <w:szCs w:val="18"/>
          <w:rtl/>
        </w:rPr>
        <w:t xml:space="preserve">، قضية </w:t>
      </w:r>
      <w:r w:rsidRPr="00283834">
        <w:rPr>
          <w:i/>
          <w:iCs/>
          <w:szCs w:val="18"/>
          <w:rtl/>
        </w:rPr>
        <w:t>أ. ل. ضد إسبانيا</w:t>
      </w:r>
      <w:r w:rsidRPr="00D65667">
        <w:rPr>
          <w:szCs w:val="18"/>
          <w:rtl/>
        </w:rPr>
        <w:t xml:space="preserve"> (</w:t>
      </w:r>
      <w:hyperlink r:id="rId7" w:history="1">
        <w:r w:rsidRPr="00EB7188">
          <w:rPr>
            <w:rStyle w:val="Hyperlink"/>
          </w:rPr>
          <w:t>CRC/C/</w:t>
        </w:r>
        <w:r w:rsidRPr="00283834">
          <w:rPr>
            <w:rStyle w:val="Hyperlink"/>
          </w:rPr>
          <w:t>81</w:t>
        </w:r>
        <w:r w:rsidRPr="00EB7188">
          <w:rPr>
            <w:rStyle w:val="Hyperlink"/>
          </w:rPr>
          <w:t>/D/</w:t>
        </w:r>
        <w:r w:rsidRPr="00283834">
          <w:rPr>
            <w:rStyle w:val="Hyperlink"/>
          </w:rPr>
          <w:t>16</w:t>
        </w:r>
        <w:r w:rsidRPr="00EB7188">
          <w:rPr>
            <w:rStyle w:val="Hyperlink"/>
          </w:rPr>
          <w:t>/</w:t>
        </w:r>
        <w:r w:rsidRPr="00283834">
          <w:rPr>
            <w:rStyle w:val="Hyperlink"/>
          </w:rPr>
          <w:t>2017</w:t>
        </w:r>
      </w:hyperlink>
      <w:r w:rsidRPr="00EB7188">
        <w:rPr>
          <w:szCs w:val="18"/>
          <w:rtl/>
        </w:rPr>
        <w:t xml:space="preserve">)، </w:t>
      </w:r>
      <w:r w:rsidRPr="00D65667">
        <w:rPr>
          <w:szCs w:val="18"/>
          <w:rtl/>
        </w:rPr>
        <w:t>الفقرة</w:t>
      </w:r>
      <w:r w:rsidRPr="00D65667">
        <w:rPr>
          <w:rFonts w:hint="cs"/>
          <w:szCs w:val="18"/>
          <w:rtl/>
        </w:rPr>
        <w:t xml:space="preserve"> </w:t>
      </w:r>
      <w:r w:rsidRPr="00283834">
        <w:rPr>
          <w:rFonts w:hint="cs"/>
          <w:szCs w:val="18"/>
          <w:rtl/>
        </w:rPr>
        <w:t>11</w:t>
      </w:r>
      <w:r w:rsidRPr="00D65667">
        <w:rPr>
          <w:rFonts w:hint="cs"/>
          <w:szCs w:val="18"/>
          <w:rtl/>
        </w:rPr>
        <w:t>-</w:t>
      </w:r>
      <w:r w:rsidRPr="00283834">
        <w:rPr>
          <w:rFonts w:hint="cs"/>
          <w:szCs w:val="18"/>
          <w:rtl/>
        </w:rPr>
        <w:t>2</w:t>
      </w:r>
      <w:r w:rsidRPr="00EB7188">
        <w:rPr>
          <w:szCs w:val="18"/>
          <w:rtl/>
        </w:rPr>
        <w:t xml:space="preserve">. </w:t>
      </w:r>
    </w:p>
  </w:footnote>
  <w:footnote w:id="26">
    <w:p w14:paraId="170EA1D2" w14:textId="77777777" w:rsidR="00EB7188" w:rsidRPr="00D65667" w:rsidRDefault="00EB7188" w:rsidP="00EB7188">
      <w:pPr>
        <w:pStyle w:val="FootnoteText"/>
        <w:tabs>
          <w:tab w:val="clear" w:pos="1021"/>
        </w:tabs>
        <w:bidi/>
        <w:spacing w:after="60" w:line="280" w:lineRule="exact"/>
        <w:ind w:left="1247" w:right="1247" w:hanging="567"/>
        <w:jc w:val="lowKashida"/>
        <w:textDirection w:val="tbRlV"/>
        <w:rPr>
          <w:szCs w:val="18"/>
          <w:rtl/>
        </w:rPr>
      </w:pPr>
      <w:r w:rsidRPr="00D65667">
        <w:rPr>
          <w:szCs w:val="18"/>
          <w:rtl/>
        </w:rPr>
        <w:t>(</w:t>
      </w:r>
      <w:r w:rsidRPr="00283834">
        <w:rPr>
          <w:szCs w:val="18"/>
        </w:rPr>
        <w:footnoteRef/>
      </w:r>
      <w:r w:rsidRPr="00D65667">
        <w:rPr>
          <w:szCs w:val="18"/>
          <w:rtl/>
        </w:rPr>
        <w:t>)</w:t>
      </w:r>
      <w:r w:rsidRPr="00D65667">
        <w:rPr>
          <w:szCs w:val="18"/>
          <w:rtl/>
        </w:rPr>
        <w:tab/>
      </w:r>
      <w:r w:rsidRPr="00D65667">
        <w:rPr>
          <w:rFonts w:hint="cs"/>
          <w:szCs w:val="18"/>
          <w:rtl/>
        </w:rPr>
        <w:t xml:space="preserve">قضية </w:t>
      </w:r>
      <w:r w:rsidRPr="00283834">
        <w:rPr>
          <w:rFonts w:hint="cs"/>
          <w:i/>
          <w:iCs/>
          <w:szCs w:val="18"/>
          <w:rtl/>
        </w:rPr>
        <w:t xml:space="preserve">م. ب. </w:t>
      </w:r>
      <w:r w:rsidRPr="00283834">
        <w:rPr>
          <w:i/>
          <w:iCs/>
          <w:szCs w:val="18"/>
          <w:rtl/>
        </w:rPr>
        <w:t>ضد إسبانيا</w:t>
      </w:r>
      <w:r w:rsidRPr="00D65667">
        <w:rPr>
          <w:szCs w:val="18"/>
          <w:rtl/>
        </w:rPr>
        <w:t xml:space="preserve"> (</w:t>
      </w:r>
      <w:hyperlink r:id="rId8" w:history="1">
        <w:r w:rsidRPr="00EB7188">
          <w:rPr>
            <w:rStyle w:val="Hyperlink"/>
          </w:rPr>
          <w:t>CRC/C/</w:t>
        </w:r>
        <w:r w:rsidRPr="00283834">
          <w:rPr>
            <w:rStyle w:val="Hyperlink"/>
          </w:rPr>
          <w:t>85</w:t>
        </w:r>
        <w:r w:rsidRPr="00EB7188">
          <w:rPr>
            <w:rStyle w:val="Hyperlink"/>
          </w:rPr>
          <w:t>/D/</w:t>
        </w:r>
        <w:r w:rsidRPr="00283834">
          <w:rPr>
            <w:rStyle w:val="Hyperlink"/>
          </w:rPr>
          <w:t>28</w:t>
        </w:r>
        <w:r w:rsidRPr="00EB7188">
          <w:rPr>
            <w:rStyle w:val="Hyperlink"/>
          </w:rPr>
          <w:t>/</w:t>
        </w:r>
        <w:r w:rsidRPr="00283834">
          <w:rPr>
            <w:rStyle w:val="Hyperlink"/>
          </w:rPr>
          <w:t>2017</w:t>
        </w:r>
      </w:hyperlink>
      <w:r w:rsidRPr="00EB7188">
        <w:rPr>
          <w:szCs w:val="18"/>
          <w:rtl/>
        </w:rPr>
        <w:t xml:space="preserve">)، </w:t>
      </w:r>
      <w:r w:rsidRPr="00D65667">
        <w:rPr>
          <w:rFonts w:hint="cs"/>
          <w:szCs w:val="18"/>
          <w:rtl/>
        </w:rPr>
        <w:t xml:space="preserve">الفقرة </w:t>
      </w:r>
      <w:r w:rsidRPr="00283834">
        <w:rPr>
          <w:rFonts w:hint="cs"/>
          <w:szCs w:val="18"/>
          <w:rtl/>
        </w:rPr>
        <w:t>9</w:t>
      </w:r>
      <w:r w:rsidRPr="00D65667">
        <w:rPr>
          <w:rFonts w:hint="cs"/>
          <w:szCs w:val="18"/>
          <w:rtl/>
        </w:rPr>
        <w:t>-</w:t>
      </w:r>
      <w:r w:rsidRPr="00283834">
        <w:rPr>
          <w:rFonts w:hint="cs"/>
          <w:szCs w:val="18"/>
          <w:rtl/>
        </w:rPr>
        <w:t>13</w:t>
      </w:r>
      <w:r w:rsidRPr="00EB7188">
        <w:rPr>
          <w:szCs w:val="18"/>
          <w:rtl/>
        </w:rPr>
        <w:t xml:space="preserve">. </w:t>
      </w:r>
    </w:p>
  </w:footnote>
  <w:footnote w:id="27">
    <w:p w14:paraId="649858B3" w14:textId="77777777" w:rsidR="00EB7188" w:rsidRPr="00D65667" w:rsidRDefault="00EB7188" w:rsidP="003E47C6">
      <w:pPr>
        <w:pStyle w:val="FootnoteText"/>
        <w:tabs>
          <w:tab w:val="clear" w:pos="1021"/>
        </w:tabs>
        <w:bidi/>
        <w:spacing w:after="60" w:line="280" w:lineRule="exact"/>
        <w:ind w:left="1247" w:right="1247" w:hanging="567"/>
        <w:jc w:val="lowKashida"/>
        <w:textDirection w:val="tbRlV"/>
        <w:rPr>
          <w:szCs w:val="18"/>
        </w:rPr>
      </w:pPr>
      <w:r w:rsidRPr="00D65667">
        <w:rPr>
          <w:szCs w:val="18"/>
          <w:rtl/>
        </w:rPr>
        <w:t>(</w:t>
      </w:r>
      <w:r w:rsidRPr="00283834">
        <w:rPr>
          <w:szCs w:val="18"/>
        </w:rPr>
        <w:footnoteRef/>
      </w:r>
      <w:r w:rsidRPr="00D65667">
        <w:rPr>
          <w:szCs w:val="18"/>
          <w:rtl/>
        </w:rPr>
        <w:t>)</w:t>
      </w:r>
      <w:r w:rsidRPr="00D65667">
        <w:rPr>
          <w:szCs w:val="18"/>
          <w:rtl/>
        </w:rPr>
        <w:tab/>
      </w:r>
      <w:bookmarkStart w:id="19" w:name="_Hlk131688117"/>
      <w:r w:rsidRPr="00D65667">
        <w:rPr>
          <w:szCs w:val="18"/>
          <w:rtl/>
        </w:rPr>
        <w:t xml:space="preserve">التعليق العام المشترك رقم </w:t>
      </w:r>
      <w:r w:rsidRPr="00283834">
        <w:rPr>
          <w:szCs w:val="18"/>
          <w:rtl/>
        </w:rPr>
        <w:t>4</w:t>
      </w:r>
      <w:r w:rsidRPr="00D65667">
        <w:rPr>
          <w:szCs w:val="18"/>
          <w:rtl/>
        </w:rPr>
        <w:t>(</w:t>
      </w:r>
      <w:r w:rsidRPr="00283834">
        <w:rPr>
          <w:szCs w:val="18"/>
          <w:rtl/>
        </w:rPr>
        <w:t>2017</w:t>
      </w:r>
      <w:r w:rsidRPr="00D65667">
        <w:rPr>
          <w:szCs w:val="18"/>
          <w:rtl/>
        </w:rPr>
        <w:t xml:space="preserve">)/التعليق العام رقم </w:t>
      </w:r>
      <w:r w:rsidRPr="00283834">
        <w:rPr>
          <w:szCs w:val="18"/>
          <w:rtl/>
        </w:rPr>
        <w:t>23</w:t>
      </w:r>
      <w:r w:rsidRPr="00D65667">
        <w:rPr>
          <w:szCs w:val="18"/>
          <w:rtl/>
        </w:rPr>
        <w:t>(</w:t>
      </w:r>
      <w:r w:rsidRPr="00283834">
        <w:rPr>
          <w:szCs w:val="18"/>
          <w:rtl/>
        </w:rPr>
        <w:t>2017</w:t>
      </w:r>
      <w:r w:rsidRPr="00EB7188">
        <w:rPr>
          <w:szCs w:val="18"/>
          <w:rtl/>
        </w:rPr>
        <w:t xml:space="preserve">)، </w:t>
      </w:r>
      <w:r w:rsidRPr="00D65667">
        <w:rPr>
          <w:szCs w:val="18"/>
          <w:rtl/>
        </w:rPr>
        <w:t xml:space="preserve">الفقرة </w:t>
      </w:r>
      <w:r w:rsidRPr="00283834">
        <w:rPr>
          <w:szCs w:val="18"/>
          <w:rtl/>
        </w:rPr>
        <w:t>4</w:t>
      </w:r>
      <w:bookmarkEnd w:id="19"/>
      <w:r w:rsidRPr="00EB7188">
        <w:rPr>
          <w:szCs w:val="18"/>
          <w:rtl/>
        </w:rPr>
        <w:t xml:space="preserve">. </w:t>
      </w:r>
    </w:p>
  </w:footnote>
  <w:footnote w:id="28">
    <w:p w14:paraId="68C8EB2A" w14:textId="77777777" w:rsidR="00EB7188" w:rsidRPr="00D65667" w:rsidRDefault="00EB7188" w:rsidP="003E47C6">
      <w:pPr>
        <w:pStyle w:val="FootnoteText"/>
        <w:tabs>
          <w:tab w:val="clear" w:pos="1021"/>
        </w:tabs>
        <w:bidi/>
        <w:spacing w:after="60" w:line="280" w:lineRule="exact"/>
        <w:ind w:left="1247" w:right="1247" w:hanging="567"/>
        <w:jc w:val="lowKashida"/>
        <w:textDirection w:val="tbRlV"/>
        <w:rPr>
          <w:szCs w:val="18"/>
          <w:rtl/>
        </w:rPr>
      </w:pPr>
      <w:r w:rsidRPr="00D65667">
        <w:rPr>
          <w:szCs w:val="18"/>
          <w:rtl/>
        </w:rPr>
        <w:t>(</w:t>
      </w:r>
      <w:r w:rsidRPr="00283834">
        <w:rPr>
          <w:szCs w:val="18"/>
        </w:rPr>
        <w:footnoteRef/>
      </w:r>
      <w:r w:rsidRPr="00D65667">
        <w:rPr>
          <w:szCs w:val="18"/>
          <w:rtl/>
        </w:rPr>
        <w:t>)</w:t>
      </w:r>
      <w:r w:rsidRPr="00D65667">
        <w:rPr>
          <w:szCs w:val="18"/>
          <w:rtl/>
        </w:rPr>
        <w:tab/>
      </w:r>
      <w:bookmarkStart w:id="20" w:name="_Hlk131688232"/>
      <w:r w:rsidRPr="00D65667">
        <w:rPr>
          <w:rFonts w:hint="cs"/>
          <w:szCs w:val="18"/>
          <w:rtl/>
        </w:rPr>
        <w:t xml:space="preserve">قضية </w:t>
      </w:r>
      <w:r w:rsidRPr="00283834">
        <w:rPr>
          <w:rFonts w:hint="cs"/>
          <w:i/>
          <w:iCs/>
          <w:szCs w:val="18"/>
          <w:rtl/>
        </w:rPr>
        <w:t xml:space="preserve">ن. ب. ف. </w:t>
      </w:r>
      <w:r w:rsidRPr="00283834">
        <w:rPr>
          <w:i/>
          <w:iCs/>
          <w:szCs w:val="18"/>
          <w:rtl/>
        </w:rPr>
        <w:t>ضد إسبانيا</w:t>
      </w:r>
      <w:r w:rsidRPr="00D65667">
        <w:rPr>
          <w:rFonts w:hint="cs"/>
          <w:szCs w:val="18"/>
          <w:rtl/>
        </w:rPr>
        <w:t xml:space="preserve">، الفقرة </w:t>
      </w:r>
      <w:r w:rsidRPr="00283834">
        <w:rPr>
          <w:rFonts w:hint="cs"/>
          <w:szCs w:val="18"/>
          <w:rtl/>
        </w:rPr>
        <w:t>12</w:t>
      </w:r>
      <w:r w:rsidRPr="00D65667">
        <w:rPr>
          <w:rFonts w:hint="cs"/>
          <w:szCs w:val="18"/>
          <w:rtl/>
        </w:rPr>
        <w:t>-</w:t>
      </w:r>
      <w:bookmarkEnd w:id="20"/>
      <w:r w:rsidRPr="00283834">
        <w:rPr>
          <w:rFonts w:hint="cs"/>
          <w:szCs w:val="18"/>
          <w:rtl/>
        </w:rPr>
        <w:t>4</w:t>
      </w:r>
      <w:r w:rsidRPr="00EB7188">
        <w:rPr>
          <w:szCs w:val="18"/>
          <w:rtl/>
        </w:rPr>
        <w:t xml:space="preserve">. </w:t>
      </w:r>
    </w:p>
  </w:footnote>
  <w:footnote w:id="29">
    <w:p w14:paraId="240D0624" w14:textId="77777777" w:rsidR="00EB7188" w:rsidRPr="00D65667" w:rsidRDefault="00EB7188" w:rsidP="003E47C6">
      <w:pPr>
        <w:pStyle w:val="FootnoteText"/>
        <w:tabs>
          <w:tab w:val="clear" w:pos="1021"/>
        </w:tabs>
        <w:bidi/>
        <w:spacing w:after="60" w:line="280" w:lineRule="exact"/>
        <w:ind w:left="1247" w:right="1247" w:hanging="567"/>
        <w:jc w:val="lowKashida"/>
        <w:textDirection w:val="tbRlV"/>
        <w:rPr>
          <w:szCs w:val="18"/>
        </w:rPr>
      </w:pPr>
      <w:r w:rsidRPr="00D65667">
        <w:rPr>
          <w:szCs w:val="18"/>
          <w:rtl/>
        </w:rPr>
        <w:t>(</w:t>
      </w:r>
      <w:r w:rsidRPr="00283834">
        <w:rPr>
          <w:szCs w:val="18"/>
        </w:rPr>
        <w:footnoteRef/>
      </w:r>
      <w:r w:rsidRPr="00D65667">
        <w:rPr>
          <w:szCs w:val="18"/>
          <w:rtl/>
        </w:rPr>
        <w:t>)</w:t>
      </w:r>
      <w:r w:rsidRPr="00D65667">
        <w:rPr>
          <w:szCs w:val="18"/>
          <w:rtl/>
        </w:rPr>
        <w:tab/>
        <w:t xml:space="preserve">التعليق العام رقم </w:t>
      </w:r>
      <w:r w:rsidRPr="00283834">
        <w:rPr>
          <w:rFonts w:hint="cs"/>
          <w:szCs w:val="18"/>
          <w:rtl/>
        </w:rPr>
        <w:t>6</w:t>
      </w:r>
      <w:r w:rsidRPr="00D65667">
        <w:rPr>
          <w:rFonts w:hint="cs"/>
          <w:szCs w:val="18"/>
          <w:rtl/>
        </w:rPr>
        <w:t>(</w:t>
      </w:r>
      <w:r w:rsidRPr="00283834">
        <w:rPr>
          <w:rFonts w:hint="cs"/>
          <w:szCs w:val="18"/>
          <w:rtl/>
        </w:rPr>
        <w:t>2005</w:t>
      </w:r>
      <w:r w:rsidRPr="00EB7188">
        <w:rPr>
          <w:rFonts w:hint="cs"/>
          <w:szCs w:val="18"/>
          <w:rtl/>
        </w:rPr>
        <w:t xml:space="preserve">)، </w:t>
      </w:r>
      <w:r w:rsidRPr="00D65667">
        <w:rPr>
          <w:rFonts w:hint="cs"/>
          <w:szCs w:val="18"/>
          <w:rtl/>
        </w:rPr>
        <w:t xml:space="preserve">الفقرة </w:t>
      </w:r>
      <w:r w:rsidRPr="00283834">
        <w:rPr>
          <w:rFonts w:hint="cs"/>
          <w:szCs w:val="18"/>
          <w:rtl/>
        </w:rPr>
        <w:t>31</w:t>
      </w:r>
      <w:r w:rsidRPr="00D65667">
        <w:rPr>
          <w:rFonts w:hint="cs"/>
          <w:szCs w:val="18"/>
          <w:rtl/>
        </w:rPr>
        <w:t>’</w:t>
      </w:r>
      <w:r w:rsidRPr="00283834">
        <w:rPr>
          <w:rFonts w:hint="cs"/>
          <w:szCs w:val="18"/>
          <w:rtl/>
        </w:rPr>
        <w:t>1</w:t>
      </w:r>
      <w:r w:rsidRPr="00D65667">
        <w:rPr>
          <w:rFonts w:hint="cs"/>
          <w:szCs w:val="18"/>
          <w:rtl/>
        </w:rPr>
        <w:t>‘</w:t>
      </w:r>
      <w:r>
        <w:rPr>
          <w:szCs w:val="18"/>
          <w:rtl/>
        </w:rPr>
        <w:t xml:space="preserve">. </w:t>
      </w:r>
    </w:p>
  </w:footnote>
  <w:footnote w:id="30">
    <w:p w14:paraId="660511A6" w14:textId="77777777" w:rsidR="00EB7188" w:rsidRPr="00D65667" w:rsidRDefault="00EB7188" w:rsidP="003E47C6">
      <w:pPr>
        <w:pStyle w:val="FootnoteText"/>
        <w:tabs>
          <w:tab w:val="clear" w:pos="1021"/>
        </w:tabs>
        <w:bidi/>
        <w:spacing w:after="60" w:line="280" w:lineRule="exact"/>
        <w:ind w:left="1247" w:right="1247" w:hanging="567"/>
        <w:jc w:val="lowKashida"/>
        <w:textDirection w:val="tbRlV"/>
        <w:rPr>
          <w:szCs w:val="18"/>
        </w:rPr>
      </w:pPr>
      <w:r w:rsidRPr="00D65667">
        <w:rPr>
          <w:szCs w:val="18"/>
          <w:rtl/>
        </w:rPr>
        <w:t>(</w:t>
      </w:r>
      <w:r w:rsidRPr="00283834">
        <w:rPr>
          <w:szCs w:val="18"/>
        </w:rPr>
        <w:footnoteRef/>
      </w:r>
      <w:r w:rsidRPr="00D65667">
        <w:rPr>
          <w:szCs w:val="18"/>
          <w:rtl/>
        </w:rPr>
        <w:t>)</w:t>
      </w:r>
      <w:r w:rsidRPr="00D65667">
        <w:rPr>
          <w:szCs w:val="18"/>
          <w:rtl/>
        </w:rPr>
        <w:tab/>
        <w:t xml:space="preserve">التعليق العام المشترك رقم </w:t>
      </w:r>
      <w:r w:rsidRPr="00283834">
        <w:rPr>
          <w:szCs w:val="18"/>
          <w:rtl/>
        </w:rPr>
        <w:t>4</w:t>
      </w:r>
      <w:r w:rsidRPr="00D65667">
        <w:rPr>
          <w:szCs w:val="18"/>
          <w:rtl/>
        </w:rPr>
        <w:t>(</w:t>
      </w:r>
      <w:r w:rsidRPr="00283834">
        <w:rPr>
          <w:szCs w:val="18"/>
          <w:rtl/>
        </w:rPr>
        <w:t>2017</w:t>
      </w:r>
      <w:r w:rsidRPr="00D65667">
        <w:rPr>
          <w:szCs w:val="18"/>
          <w:rtl/>
        </w:rPr>
        <w:t xml:space="preserve">)/التعليق العام رقم </w:t>
      </w:r>
      <w:r w:rsidRPr="00283834">
        <w:rPr>
          <w:szCs w:val="18"/>
          <w:rtl/>
        </w:rPr>
        <w:t>23</w:t>
      </w:r>
      <w:r w:rsidRPr="00D65667">
        <w:rPr>
          <w:szCs w:val="18"/>
          <w:rtl/>
        </w:rPr>
        <w:t>(</w:t>
      </w:r>
      <w:r w:rsidRPr="00283834">
        <w:rPr>
          <w:szCs w:val="18"/>
          <w:rtl/>
        </w:rPr>
        <w:t>2017</w:t>
      </w:r>
      <w:r w:rsidRPr="00EB7188">
        <w:rPr>
          <w:szCs w:val="18"/>
          <w:rtl/>
        </w:rPr>
        <w:t xml:space="preserve">)، </w:t>
      </w:r>
      <w:r w:rsidRPr="00D65667">
        <w:rPr>
          <w:szCs w:val="18"/>
          <w:rtl/>
        </w:rPr>
        <w:t xml:space="preserve">الفقرة </w:t>
      </w:r>
      <w:r w:rsidRPr="00283834">
        <w:rPr>
          <w:rFonts w:hint="cs"/>
          <w:szCs w:val="18"/>
          <w:rtl/>
        </w:rPr>
        <w:t>17</w:t>
      </w:r>
      <w:r w:rsidRPr="00EB7188">
        <w:rPr>
          <w:szCs w:val="18"/>
          <w:rtl/>
        </w:rPr>
        <w:t xml:space="preserve">. </w:t>
      </w:r>
    </w:p>
  </w:footnote>
  <w:footnote w:id="31">
    <w:p w14:paraId="1CD97A9B" w14:textId="77777777" w:rsidR="00EB7188" w:rsidRPr="00D65667" w:rsidRDefault="00EB7188" w:rsidP="00EB7188">
      <w:pPr>
        <w:pStyle w:val="FootnoteText"/>
        <w:tabs>
          <w:tab w:val="clear" w:pos="1021"/>
        </w:tabs>
        <w:bidi/>
        <w:spacing w:after="60" w:line="280" w:lineRule="exact"/>
        <w:ind w:left="1247" w:right="1247" w:hanging="567"/>
        <w:jc w:val="lowKashida"/>
        <w:textDirection w:val="tbRlV"/>
        <w:rPr>
          <w:szCs w:val="18"/>
          <w:rtl/>
        </w:rPr>
      </w:pPr>
      <w:r w:rsidRPr="00D65667">
        <w:rPr>
          <w:szCs w:val="18"/>
          <w:rtl/>
        </w:rPr>
        <w:t>(</w:t>
      </w:r>
      <w:r w:rsidRPr="00283834">
        <w:rPr>
          <w:szCs w:val="18"/>
        </w:rPr>
        <w:footnoteRef/>
      </w:r>
      <w:r w:rsidRPr="00D65667">
        <w:rPr>
          <w:szCs w:val="18"/>
          <w:rtl/>
        </w:rPr>
        <w:t>)</w:t>
      </w:r>
      <w:r w:rsidRPr="00D65667">
        <w:rPr>
          <w:szCs w:val="18"/>
          <w:rtl/>
        </w:rPr>
        <w:tab/>
      </w:r>
      <w:r w:rsidRPr="00D65667">
        <w:rPr>
          <w:rFonts w:hint="cs"/>
          <w:szCs w:val="18"/>
          <w:rtl/>
        </w:rPr>
        <w:t xml:space="preserve">قضية </w:t>
      </w:r>
      <w:r w:rsidRPr="00283834">
        <w:rPr>
          <w:rFonts w:hint="cs"/>
          <w:i/>
          <w:iCs/>
          <w:szCs w:val="18"/>
          <w:rtl/>
        </w:rPr>
        <w:t xml:space="preserve">أ. ل. </w:t>
      </w:r>
      <w:r w:rsidRPr="00283834">
        <w:rPr>
          <w:i/>
          <w:iCs/>
          <w:szCs w:val="18"/>
          <w:rtl/>
        </w:rPr>
        <w:t>ضد إسبانيا</w:t>
      </w:r>
      <w:r w:rsidRPr="00D65667">
        <w:rPr>
          <w:rFonts w:hint="cs"/>
          <w:szCs w:val="18"/>
          <w:rtl/>
        </w:rPr>
        <w:t xml:space="preserve">، الفقرة </w:t>
      </w:r>
      <w:r w:rsidRPr="00283834">
        <w:rPr>
          <w:rFonts w:hint="cs"/>
          <w:szCs w:val="18"/>
          <w:rtl/>
        </w:rPr>
        <w:t>12</w:t>
      </w:r>
      <w:r w:rsidRPr="00D65667">
        <w:rPr>
          <w:rFonts w:hint="cs"/>
          <w:szCs w:val="18"/>
          <w:rtl/>
        </w:rPr>
        <w:t>-</w:t>
      </w:r>
      <w:r w:rsidRPr="00283834">
        <w:rPr>
          <w:rFonts w:hint="cs"/>
          <w:szCs w:val="18"/>
          <w:rtl/>
        </w:rPr>
        <w:t>8</w:t>
      </w:r>
      <w:r w:rsidRPr="00D65667">
        <w:rPr>
          <w:rFonts w:hint="cs"/>
          <w:szCs w:val="18"/>
          <w:rtl/>
        </w:rPr>
        <w:t xml:space="preserve">؛ وقضية </w:t>
      </w:r>
      <w:r w:rsidRPr="00283834">
        <w:rPr>
          <w:i/>
          <w:iCs/>
          <w:szCs w:val="18"/>
          <w:rtl/>
        </w:rPr>
        <w:t>ج</w:t>
      </w:r>
      <w:r w:rsidRPr="00283834">
        <w:rPr>
          <w:rFonts w:hint="cs"/>
          <w:i/>
          <w:iCs/>
          <w:szCs w:val="18"/>
          <w:rtl/>
        </w:rPr>
        <w:t xml:space="preserve">. أ. ب. </w:t>
      </w:r>
      <w:r w:rsidRPr="00283834">
        <w:rPr>
          <w:i/>
          <w:iCs/>
          <w:szCs w:val="18"/>
          <w:rtl/>
        </w:rPr>
        <w:t>ضد إسبانيا</w:t>
      </w:r>
      <w:r w:rsidRPr="00D65667">
        <w:rPr>
          <w:rFonts w:hint="cs"/>
          <w:szCs w:val="18"/>
          <w:rtl/>
        </w:rPr>
        <w:t xml:space="preserve"> (</w:t>
      </w:r>
      <w:hyperlink r:id="rId9" w:history="1">
        <w:r w:rsidRPr="00EB7188">
          <w:rPr>
            <w:rStyle w:val="Hyperlink"/>
          </w:rPr>
          <w:t>CRC/C/</w:t>
        </w:r>
        <w:r w:rsidRPr="00283834">
          <w:rPr>
            <w:rStyle w:val="Hyperlink"/>
          </w:rPr>
          <w:t>81</w:t>
        </w:r>
        <w:r w:rsidRPr="00EB7188">
          <w:rPr>
            <w:rStyle w:val="Hyperlink"/>
          </w:rPr>
          <w:t>/D/</w:t>
        </w:r>
        <w:r w:rsidRPr="00283834">
          <w:rPr>
            <w:rStyle w:val="Hyperlink"/>
          </w:rPr>
          <w:t>22</w:t>
        </w:r>
        <w:r w:rsidRPr="00EB7188">
          <w:rPr>
            <w:rStyle w:val="Hyperlink"/>
          </w:rPr>
          <w:t>/</w:t>
        </w:r>
        <w:r w:rsidRPr="00283834">
          <w:rPr>
            <w:rStyle w:val="Hyperlink"/>
          </w:rPr>
          <w:t>2017</w:t>
        </w:r>
      </w:hyperlink>
      <w:r w:rsidRPr="00EB7188">
        <w:rPr>
          <w:rFonts w:hint="cs"/>
          <w:szCs w:val="18"/>
          <w:rtl/>
        </w:rPr>
        <w:t xml:space="preserve">)، </w:t>
      </w:r>
      <w:r w:rsidRPr="00D65667">
        <w:rPr>
          <w:rFonts w:hint="cs"/>
          <w:szCs w:val="18"/>
          <w:rtl/>
        </w:rPr>
        <w:t xml:space="preserve">الفقرة </w:t>
      </w:r>
      <w:r w:rsidRPr="00283834">
        <w:rPr>
          <w:rFonts w:hint="cs"/>
          <w:szCs w:val="18"/>
          <w:rtl/>
        </w:rPr>
        <w:t>13</w:t>
      </w:r>
      <w:r w:rsidRPr="00D65667">
        <w:rPr>
          <w:rFonts w:hint="cs"/>
          <w:szCs w:val="18"/>
          <w:rtl/>
        </w:rPr>
        <w:t>-</w:t>
      </w:r>
      <w:r w:rsidRPr="00283834">
        <w:rPr>
          <w:rFonts w:hint="cs"/>
          <w:szCs w:val="18"/>
          <w:rtl/>
        </w:rPr>
        <w:t>7</w:t>
      </w:r>
      <w:r w:rsidRPr="00EB7188">
        <w:rPr>
          <w:szCs w:val="18"/>
          <w:rtl/>
        </w:rPr>
        <w:t xml:space="preserve">. </w:t>
      </w:r>
    </w:p>
  </w:footnote>
  <w:footnote w:id="32">
    <w:p w14:paraId="617011BD" w14:textId="77777777" w:rsidR="00EB7188" w:rsidRPr="00D65667" w:rsidRDefault="00EB7188" w:rsidP="003E47C6">
      <w:pPr>
        <w:pStyle w:val="FootnoteText"/>
        <w:tabs>
          <w:tab w:val="clear" w:pos="1021"/>
        </w:tabs>
        <w:bidi/>
        <w:spacing w:after="60" w:line="280" w:lineRule="exact"/>
        <w:ind w:left="1247" w:right="1247" w:hanging="567"/>
        <w:jc w:val="lowKashida"/>
        <w:textDirection w:val="tbRlV"/>
        <w:rPr>
          <w:szCs w:val="18"/>
        </w:rPr>
      </w:pPr>
      <w:r w:rsidRPr="00D65667">
        <w:rPr>
          <w:szCs w:val="18"/>
          <w:rtl/>
        </w:rPr>
        <w:t>(</w:t>
      </w:r>
      <w:r w:rsidRPr="00283834">
        <w:rPr>
          <w:szCs w:val="18"/>
        </w:rPr>
        <w:footnoteRef/>
      </w:r>
      <w:r w:rsidRPr="00D65667">
        <w:rPr>
          <w:szCs w:val="18"/>
          <w:rtl/>
        </w:rPr>
        <w:t>)</w:t>
      </w:r>
      <w:r w:rsidRPr="00D65667">
        <w:rPr>
          <w:szCs w:val="18"/>
          <w:rtl/>
        </w:rPr>
        <w:tab/>
        <w:t xml:space="preserve">التعليق العام رقم </w:t>
      </w:r>
      <w:r w:rsidRPr="00283834">
        <w:rPr>
          <w:rFonts w:hint="cs"/>
          <w:szCs w:val="18"/>
          <w:rtl/>
        </w:rPr>
        <w:t>6</w:t>
      </w:r>
      <w:r w:rsidRPr="00D65667">
        <w:rPr>
          <w:rFonts w:hint="cs"/>
          <w:szCs w:val="18"/>
          <w:rtl/>
        </w:rPr>
        <w:t>(</w:t>
      </w:r>
      <w:r w:rsidRPr="00283834">
        <w:rPr>
          <w:rFonts w:hint="cs"/>
          <w:szCs w:val="18"/>
          <w:rtl/>
        </w:rPr>
        <w:t>2005</w:t>
      </w:r>
      <w:r w:rsidRPr="00EB7188">
        <w:rPr>
          <w:rFonts w:hint="cs"/>
          <w:szCs w:val="18"/>
          <w:rtl/>
        </w:rPr>
        <w:t>)</w:t>
      </w:r>
      <w:r w:rsidRPr="00EB7188">
        <w:rPr>
          <w:szCs w:val="18"/>
          <w:rtl/>
        </w:rPr>
        <w:t xml:space="preserve">، </w:t>
      </w:r>
      <w:r w:rsidRPr="00D65667">
        <w:rPr>
          <w:szCs w:val="18"/>
          <w:rtl/>
        </w:rPr>
        <w:t xml:space="preserve">الفقرة </w:t>
      </w:r>
      <w:r w:rsidRPr="00283834">
        <w:rPr>
          <w:szCs w:val="18"/>
          <w:rtl/>
        </w:rPr>
        <w:t>31</w:t>
      </w:r>
      <w:r w:rsidRPr="00EB7188">
        <w:rPr>
          <w:szCs w:val="18"/>
          <w:rtl/>
        </w:rPr>
        <w:t xml:space="preserve">. </w:t>
      </w:r>
    </w:p>
  </w:footnote>
  <w:footnote w:id="33">
    <w:p w14:paraId="2DA6C695" w14:textId="77777777" w:rsidR="00EB7188" w:rsidRPr="00D65667" w:rsidRDefault="00EB7188" w:rsidP="003E47C6">
      <w:pPr>
        <w:pStyle w:val="FootnoteText"/>
        <w:tabs>
          <w:tab w:val="clear" w:pos="1021"/>
        </w:tabs>
        <w:bidi/>
        <w:spacing w:after="60" w:line="280" w:lineRule="exact"/>
        <w:ind w:left="1247" w:right="1247" w:hanging="567"/>
        <w:jc w:val="lowKashida"/>
        <w:textDirection w:val="tbRlV"/>
        <w:rPr>
          <w:szCs w:val="18"/>
        </w:rPr>
      </w:pPr>
      <w:r w:rsidRPr="00D65667">
        <w:rPr>
          <w:szCs w:val="18"/>
          <w:rtl/>
        </w:rPr>
        <w:t>(</w:t>
      </w:r>
      <w:r w:rsidRPr="00283834">
        <w:rPr>
          <w:szCs w:val="18"/>
        </w:rPr>
        <w:footnoteRef/>
      </w:r>
      <w:r w:rsidRPr="00D65667">
        <w:rPr>
          <w:szCs w:val="18"/>
          <w:rtl/>
        </w:rPr>
        <w:t>)</w:t>
      </w:r>
      <w:r w:rsidRPr="00D65667">
        <w:rPr>
          <w:szCs w:val="18"/>
          <w:rtl/>
        </w:rPr>
        <w:tab/>
      </w:r>
      <w:r w:rsidRPr="00D65667">
        <w:rPr>
          <w:rFonts w:hint="cs"/>
          <w:szCs w:val="18"/>
          <w:rtl/>
        </w:rPr>
        <w:t xml:space="preserve">قضية </w:t>
      </w:r>
      <w:r w:rsidRPr="00283834">
        <w:rPr>
          <w:rFonts w:hint="cs"/>
          <w:i/>
          <w:iCs/>
          <w:szCs w:val="18"/>
          <w:rtl/>
        </w:rPr>
        <w:t xml:space="preserve">ن. ب. ف </w:t>
      </w:r>
      <w:r w:rsidRPr="00283834">
        <w:rPr>
          <w:i/>
          <w:iCs/>
          <w:szCs w:val="18"/>
          <w:rtl/>
        </w:rPr>
        <w:t>ضد إسبانيا</w:t>
      </w:r>
      <w:r w:rsidRPr="00D65667">
        <w:rPr>
          <w:szCs w:val="18"/>
          <w:rtl/>
        </w:rPr>
        <w:t>، الفقرة</w:t>
      </w:r>
      <w:r w:rsidRPr="00D65667">
        <w:rPr>
          <w:rFonts w:hint="cs"/>
          <w:szCs w:val="18"/>
          <w:rtl/>
        </w:rPr>
        <w:t xml:space="preserve"> </w:t>
      </w:r>
      <w:r w:rsidRPr="00283834">
        <w:rPr>
          <w:rFonts w:hint="cs"/>
          <w:szCs w:val="18"/>
          <w:rtl/>
        </w:rPr>
        <w:t>12</w:t>
      </w:r>
      <w:r w:rsidRPr="00D65667">
        <w:rPr>
          <w:rFonts w:hint="cs"/>
          <w:szCs w:val="18"/>
          <w:rtl/>
        </w:rPr>
        <w:t>-</w:t>
      </w:r>
      <w:r w:rsidRPr="00283834">
        <w:rPr>
          <w:rFonts w:hint="cs"/>
          <w:szCs w:val="18"/>
          <w:rtl/>
        </w:rPr>
        <w:t>11</w:t>
      </w:r>
      <w:r w:rsidRPr="00EB7188">
        <w:rPr>
          <w:szCs w:val="18"/>
          <w:rtl/>
        </w:rPr>
        <w:t xml:space="preserve">. </w:t>
      </w:r>
    </w:p>
  </w:footnote>
  <w:footnote w:id="34">
    <w:p w14:paraId="1F399ABC" w14:textId="77777777" w:rsidR="00EB7188" w:rsidRPr="00D65667" w:rsidRDefault="00EB7188" w:rsidP="003E47C6">
      <w:pPr>
        <w:pStyle w:val="FootnoteText"/>
        <w:tabs>
          <w:tab w:val="clear" w:pos="1021"/>
        </w:tabs>
        <w:bidi/>
        <w:spacing w:after="60" w:line="280" w:lineRule="exact"/>
        <w:ind w:left="1247" w:right="1247" w:hanging="567"/>
        <w:jc w:val="lowKashida"/>
        <w:textDirection w:val="tbRlV"/>
        <w:rPr>
          <w:szCs w:val="18"/>
          <w:rtl/>
        </w:rPr>
      </w:pPr>
      <w:r w:rsidRPr="00D65667">
        <w:rPr>
          <w:szCs w:val="18"/>
          <w:rtl/>
        </w:rPr>
        <w:t>(</w:t>
      </w:r>
      <w:r w:rsidRPr="00283834">
        <w:rPr>
          <w:szCs w:val="18"/>
        </w:rPr>
        <w:footnoteRef/>
      </w:r>
      <w:r w:rsidRPr="00D65667">
        <w:rPr>
          <w:szCs w:val="18"/>
          <w:rtl/>
        </w:rPr>
        <w:t>)</w:t>
      </w:r>
      <w:r w:rsidRPr="00D65667">
        <w:rPr>
          <w:szCs w:val="18"/>
          <w:rtl/>
        </w:rPr>
        <w:tab/>
        <w:t xml:space="preserve">التعليق العام المشترك رقم </w:t>
      </w:r>
      <w:r w:rsidRPr="00283834">
        <w:rPr>
          <w:szCs w:val="18"/>
          <w:rtl/>
        </w:rPr>
        <w:t>3</w:t>
      </w:r>
      <w:r w:rsidRPr="00D65667">
        <w:rPr>
          <w:rFonts w:hint="cs"/>
          <w:szCs w:val="18"/>
          <w:rtl/>
        </w:rPr>
        <w:t>(</w:t>
      </w:r>
      <w:r w:rsidRPr="00283834">
        <w:rPr>
          <w:rFonts w:hint="cs"/>
          <w:szCs w:val="18"/>
          <w:rtl/>
        </w:rPr>
        <w:t>2017</w:t>
      </w:r>
      <w:r w:rsidRPr="00EB7188">
        <w:rPr>
          <w:rFonts w:hint="cs"/>
          <w:szCs w:val="18"/>
          <w:rtl/>
        </w:rPr>
        <w:t>)</w:t>
      </w:r>
      <w:r w:rsidRPr="00EB7188">
        <w:rPr>
          <w:szCs w:val="18"/>
          <w:rtl/>
        </w:rPr>
        <w:t xml:space="preserve"> </w:t>
      </w:r>
      <w:r w:rsidRPr="00D65667">
        <w:rPr>
          <w:szCs w:val="18"/>
          <w:rtl/>
        </w:rPr>
        <w:t xml:space="preserve">للجنة المعنية بحماية حقوق جميع العمال المهاجرين وأفراد أسرهم ورقم </w:t>
      </w:r>
      <w:r w:rsidRPr="00283834">
        <w:rPr>
          <w:szCs w:val="18"/>
          <w:rtl/>
        </w:rPr>
        <w:t>22</w:t>
      </w:r>
      <w:r w:rsidRPr="00D65667">
        <w:rPr>
          <w:rFonts w:hint="cs"/>
          <w:szCs w:val="18"/>
          <w:rtl/>
        </w:rPr>
        <w:t>(</w:t>
      </w:r>
      <w:r w:rsidRPr="00283834">
        <w:rPr>
          <w:rFonts w:hint="cs"/>
          <w:szCs w:val="18"/>
          <w:rtl/>
        </w:rPr>
        <w:t>2017</w:t>
      </w:r>
      <w:r w:rsidRPr="00EB7188">
        <w:rPr>
          <w:rFonts w:hint="cs"/>
          <w:szCs w:val="18"/>
          <w:rtl/>
        </w:rPr>
        <w:t xml:space="preserve">) </w:t>
      </w:r>
      <w:r w:rsidRPr="00D65667">
        <w:rPr>
          <w:szCs w:val="18"/>
          <w:rtl/>
        </w:rPr>
        <w:t>للجنة حقوق الطفل بشأن المبادئ العامة المتعلقة بحقوق الإنسان الخاصة بالأطفال في سياق الهجرة الدولية</w:t>
      </w:r>
      <w:r>
        <w:rPr>
          <w:szCs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CECD" w14:textId="5DC116C0" w:rsidR="004B7A22" w:rsidRPr="004B7A22" w:rsidRDefault="004B7A22" w:rsidP="004B7A22">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2E59EC">
      <w:t>CRC/C/92/D/130/2020</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5BF1" w14:textId="3E2413F4" w:rsidR="004B7A22" w:rsidRPr="004B7A22" w:rsidRDefault="004B7A22" w:rsidP="004B7A22">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2E59EC">
      <w:t>CRC/C/92/D/130/2020</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37520BB"/>
    <w:multiLevelType w:val="multilevel"/>
    <w:tmpl w:val="9F48F4F6"/>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43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440" w:hanging="1440"/>
      </w:pPr>
      <w:rPr>
        <w:rFonts w:ascii="Times New Roman" w:hAnsi="Times New Roman" w:cs="Times New Roman" w:hint="default"/>
        <w:sz w:val="24"/>
      </w:rPr>
    </w:lvl>
    <w:lvl w:ilvl="5">
      <w:start w:val="1"/>
      <w:numFmt w:val="decimal"/>
      <w:lvlText w:val="%1.%2.%3.%4.%5.%6"/>
      <w:lvlJc w:val="left"/>
      <w:pPr>
        <w:ind w:left="1800" w:hanging="180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2160" w:hanging="2160"/>
      </w:pPr>
      <w:rPr>
        <w:rFonts w:ascii="Times New Roman" w:hAnsi="Times New Roman" w:cs="Times New Roman" w:hint="default"/>
        <w:sz w:val="24"/>
      </w:rPr>
    </w:lvl>
    <w:lvl w:ilvl="8">
      <w:start w:val="1"/>
      <w:numFmt w:val="decimal"/>
      <w:lvlText w:val="%1.%2.%3.%4.%5.%6.%7.%8.%9"/>
      <w:lvlJc w:val="left"/>
      <w:pPr>
        <w:ind w:left="2520" w:hanging="2520"/>
      </w:pPr>
      <w:rPr>
        <w:rFonts w:ascii="Times New Roman" w:hAnsi="Times New Roman" w:cs="Times New Roman" w:hint="default"/>
        <w:sz w:val="24"/>
      </w:rPr>
    </w:lvl>
  </w:abstractNum>
  <w:abstractNum w:abstractNumId="16" w15:restartNumberingAfterBreak="0">
    <w:nsid w:val="19D8352D"/>
    <w:multiLevelType w:val="multilevel"/>
    <w:tmpl w:val="6BD8CDB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upperLetter"/>
      <w:lvlText w:val="%1.%2.%3"/>
      <w:lvlJc w:val="left"/>
      <w:pPr>
        <w:ind w:left="2988" w:hanging="720"/>
      </w:pPr>
      <w:rPr>
        <w:rFonts w:hint="default"/>
      </w:rPr>
    </w:lvl>
    <w:lvl w:ilvl="3">
      <w:start w:val="1"/>
      <w:numFmt w:val="upperLetter"/>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18"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9" w15:restartNumberingAfterBreak="0">
    <w:nsid w:val="28BE411C"/>
    <w:multiLevelType w:val="hybridMultilevel"/>
    <w:tmpl w:val="7FE620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2360600"/>
    <w:multiLevelType w:val="multilevel"/>
    <w:tmpl w:val="A7D66EE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upperLetter"/>
      <w:lvlText w:val="%1.%2.%3"/>
      <w:lvlJc w:val="left"/>
      <w:pPr>
        <w:ind w:left="2988" w:hanging="720"/>
      </w:pPr>
      <w:rPr>
        <w:rFonts w:hint="default"/>
      </w:rPr>
    </w:lvl>
    <w:lvl w:ilvl="3">
      <w:start w:val="1"/>
      <w:numFmt w:val="upperLetter"/>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3"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7"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9"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1798258959">
    <w:abstractNumId w:val="30"/>
  </w:num>
  <w:num w:numId="2" w16cid:durableId="1143549120">
    <w:abstractNumId w:val="27"/>
  </w:num>
  <w:num w:numId="3" w16cid:durableId="1526019789">
    <w:abstractNumId w:val="12"/>
  </w:num>
  <w:num w:numId="4" w16cid:durableId="780999420">
    <w:abstractNumId w:val="26"/>
  </w:num>
  <w:num w:numId="5" w16cid:durableId="1396507817">
    <w:abstractNumId w:val="23"/>
  </w:num>
  <w:num w:numId="6" w16cid:durableId="427772521">
    <w:abstractNumId w:val="18"/>
  </w:num>
  <w:num w:numId="7" w16cid:durableId="1739015845">
    <w:abstractNumId w:val="32"/>
  </w:num>
  <w:num w:numId="8" w16cid:durableId="932861774">
    <w:abstractNumId w:val="12"/>
  </w:num>
  <w:num w:numId="9" w16cid:durableId="1596133520">
    <w:abstractNumId w:val="26"/>
  </w:num>
  <w:num w:numId="10" w16cid:durableId="831289516">
    <w:abstractNumId w:val="18"/>
  </w:num>
  <w:num w:numId="11" w16cid:durableId="1329942444">
    <w:abstractNumId w:val="32"/>
  </w:num>
  <w:num w:numId="12" w16cid:durableId="165369535">
    <w:abstractNumId w:val="17"/>
  </w:num>
  <w:num w:numId="13" w16cid:durableId="1765177652">
    <w:abstractNumId w:val="13"/>
  </w:num>
  <w:num w:numId="14" w16cid:durableId="1551305700">
    <w:abstractNumId w:val="31"/>
  </w:num>
  <w:num w:numId="15" w16cid:durableId="1598827396">
    <w:abstractNumId w:val="28"/>
  </w:num>
  <w:num w:numId="16" w16cid:durableId="1270548986">
    <w:abstractNumId w:val="11"/>
  </w:num>
  <w:num w:numId="17" w16cid:durableId="559708895">
    <w:abstractNumId w:val="29"/>
  </w:num>
  <w:num w:numId="18" w16cid:durableId="1139297170">
    <w:abstractNumId w:val="10"/>
  </w:num>
  <w:num w:numId="19" w16cid:durableId="1226720296">
    <w:abstractNumId w:val="24"/>
  </w:num>
  <w:num w:numId="20" w16cid:durableId="1055853671">
    <w:abstractNumId w:val="29"/>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16cid:durableId="6736499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786477">
    <w:abstractNumId w:val="1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16cid:durableId="2007049016">
    <w:abstractNumId w:val="1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16cid:durableId="1325428469">
    <w:abstractNumId w:val="1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16cid:durableId="1841921348">
    <w:abstractNumId w:val="21"/>
  </w:num>
  <w:num w:numId="26" w16cid:durableId="1683161216">
    <w:abstractNumId w:val="20"/>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16cid:durableId="1820615065">
    <w:abstractNumId w:val="20"/>
  </w:num>
  <w:num w:numId="28" w16cid:durableId="407775618">
    <w:abstractNumId w:val="14"/>
  </w:num>
  <w:num w:numId="29" w16cid:durableId="730352913">
    <w:abstractNumId w:val="8"/>
  </w:num>
  <w:num w:numId="30" w16cid:durableId="1287585898">
    <w:abstractNumId w:val="3"/>
  </w:num>
  <w:num w:numId="31" w16cid:durableId="155733323">
    <w:abstractNumId w:val="2"/>
  </w:num>
  <w:num w:numId="32" w16cid:durableId="1893078355">
    <w:abstractNumId w:val="1"/>
  </w:num>
  <w:num w:numId="33" w16cid:durableId="1350327530">
    <w:abstractNumId w:val="0"/>
  </w:num>
  <w:num w:numId="34" w16cid:durableId="900362785">
    <w:abstractNumId w:val="9"/>
  </w:num>
  <w:num w:numId="35" w16cid:durableId="667056219">
    <w:abstractNumId w:val="7"/>
  </w:num>
  <w:num w:numId="36" w16cid:durableId="305940767">
    <w:abstractNumId w:val="6"/>
  </w:num>
  <w:num w:numId="37" w16cid:durableId="2125883765">
    <w:abstractNumId w:val="5"/>
  </w:num>
  <w:num w:numId="38" w16cid:durableId="22367886">
    <w:abstractNumId w:val="4"/>
  </w:num>
  <w:num w:numId="39" w16cid:durableId="1830518054">
    <w:abstractNumId w:val="15"/>
  </w:num>
  <w:num w:numId="40" w16cid:durableId="1760129566">
    <w:abstractNumId w:val="19"/>
  </w:num>
  <w:num w:numId="41" w16cid:durableId="848564948">
    <w:abstractNumId w:val="22"/>
  </w:num>
  <w:num w:numId="42" w16cid:durableId="3348399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39"/>
    <w:rsid w:val="00000993"/>
    <w:rsid w:val="000076D5"/>
    <w:rsid w:val="00043663"/>
    <w:rsid w:val="000505CF"/>
    <w:rsid w:val="00072BD4"/>
    <w:rsid w:val="00073FE2"/>
    <w:rsid w:val="000A40EF"/>
    <w:rsid w:val="000B6B9A"/>
    <w:rsid w:val="000C49A3"/>
    <w:rsid w:val="000D701C"/>
    <w:rsid w:val="000E2A71"/>
    <w:rsid w:val="000F26A1"/>
    <w:rsid w:val="00102220"/>
    <w:rsid w:val="001571D5"/>
    <w:rsid w:val="00160263"/>
    <w:rsid w:val="00181D1F"/>
    <w:rsid w:val="00181F96"/>
    <w:rsid w:val="00184C73"/>
    <w:rsid w:val="001879F5"/>
    <w:rsid w:val="001A1371"/>
    <w:rsid w:val="001B346A"/>
    <w:rsid w:val="001C24B6"/>
    <w:rsid w:val="001D5AC0"/>
    <w:rsid w:val="001E1CAD"/>
    <w:rsid w:val="001E290D"/>
    <w:rsid w:val="001E7C39"/>
    <w:rsid w:val="001F222B"/>
    <w:rsid w:val="001F72BB"/>
    <w:rsid w:val="0020206C"/>
    <w:rsid w:val="002036B6"/>
    <w:rsid w:val="00211FFB"/>
    <w:rsid w:val="00212364"/>
    <w:rsid w:val="002144FA"/>
    <w:rsid w:val="0023469A"/>
    <w:rsid w:val="00243C8A"/>
    <w:rsid w:val="00247E1B"/>
    <w:rsid w:val="00267A0E"/>
    <w:rsid w:val="00280837"/>
    <w:rsid w:val="00283834"/>
    <w:rsid w:val="002901D9"/>
    <w:rsid w:val="002976C2"/>
    <w:rsid w:val="002A024C"/>
    <w:rsid w:val="002A0BA3"/>
    <w:rsid w:val="002C28EF"/>
    <w:rsid w:val="002D2D42"/>
    <w:rsid w:val="002E59EC"/>
    <w:rsid w:val="002F374D"/>
    <w:rsid w:val="003260FF"/>
    <w:rsid w:val="0033251A"/>
    <w:rsid w:val="00343D95"/>
    <w:rsid w:val="003651CA"/>
    <w:rsid w:val="00374341"/>
    <w:rsid w:val="00391425"/>
    <w:rsid w:val="003C50EA"/>
    <w:rsid w:val="003D1062"/>
    <w:rsid w:val="003E40C3"/>
    <w:rsid w:val="003E47C6"/>
    <w:rsid w:val="003F1ADE"/>
    <w:rsid w:val="003F7107"/>
    <w:rsid w:val="00400814"/>
    <w:rsid w:val="00403E65"/>
    <w:rsid w:val="00420D7B"/>
    <w:rsid w:val="0043739E"/>
    <w:rsid w:val="00444232"/>
    <w:rsid w:val="00444CEE"/>
    <w:rsid w:val="00450B21"/>
    <w:rsid w:val="00453B63"/>
    <w:rsid w:val="00455780"/>
    <w:rsid w:val="0045649E"/>
    <w:rsid w:val="004A14A6"/>
    <w:rsid w:val="004B0A1C"/>
    <w:rsid w:val="004B7A22"/>
    <w:rsid w:val="004D298E"/>
    <w:rsid w:val="004D64DD"/>
    <w:rsid w:val="005020CD"/>
    <w:rsid w:val="00504882"/>
    <w:rsid w:val="00512DB2"/>
    <w:rsid w:val="0051575E"/>
    <w:rsid w:val="00523BAE"/>
    <w:rsid w:val="0054472E"/>
    <w:rsid w:val="005662A9"/>
    <w:rsid w:val="005716A9"/>
    <w:rsid w:val="005827D4"/>
    <w:rsid w:val="00591F06"/>
    <w:rsid w:val="0059622A"/>
    <w:rsid w:val="005C5878"/>
    <w:rsid w:val="005C7CEA"/>
    <w:rsid w:val="005D3C0B"/>
    <w:rsid w:val="005D6331"/>
    <w:rsid w:val="005E5217"/>
    <w:rsid w:val="005F0FA4"/>
    <w:rsid w:val="005F30EE"/>
    <w:rsid w:val="005F31AD"/>
    <w:rsid w:val="0060473A"/>
    <w:rsid w:val="00625D77"/>
    <w:rsid w:val="0062675E"/>
    <w:rsid w:val="006446A6"/>
    <w:rsid w:val="006533CD"/>
    <w:rsid w:val="00656392"/>
    <w:rsid w:val="00662F2B"/>
    <w:rsid w:val="0068781D"/>
    <w:rsid w:val="006959B0"/>
    <w:rsid w:val="006B3E27"/>
    <w:rsid w:val="006B6507"/>
    <w:rsid w:val="006C104C"/>
    <w:rsid w:val="006E444F"/>
    <w:rsid w:val="006E4C12"/>
    <w:rsid w:val="006E5093"/>
    <w:rsid w:val="00704287"/>
    <w:rsid w:val="0070633D"/>
    <w:rsid w:val="00733704"/>
    <w:rsid w:val="0078071A"/>
    <w:rsid w:val="0080308B"/>
    <w:rsid w:val="008262A1"/>
    <w:rsid w:val="00841E84"/>
    <w:rsid w:val="00843F89"/>
    <w:rsid w:val="00852A9A"/>
    <w:rsid w:val="008661B5"/>
    <w:rsid w:val="00884454"/>
    <w:rsid w:val="008B011C"/>
    <w:rsid w:val="008F04E5"/>
    <w:rsid w:val="008F49E1"/>
    <w:rsid w:val="0090370F"/>
    <w:rsid w:val="0090512E"/>
    <w:rsid w:val="00910CCA"/>
    <w:rsid w:val="0092516C"/>
    <w:rsid w:val="009269D2"/>
    <w:rsid w:val="009408DE"/>
    <w:rsid w:val="00942135"/>
    <w:rsid w:val="009521B0"/>
    <w:rsid w:val="00994130"/>
    <w:rsid w:val="009A7E9F"/>
    <w:rsid w:val="009B3DB9"/>
    <w:rsid w:val="009E5018"/>
    <w:rsid w:val="00A12B37"/>
    <w:rsid w:val="00A65558"/>
    <w:rsid w:val="00A737DB"/>
    <w:rsid w:val="00A749D0"/>
    <w:rsid w:val="00AB5466"/>
    <w:rsid w:val="00AB6758"/>
    <w:rsid w:val="00AC5FCD"/>
    <w:rsid w:val="00AD4EE8"/>
    <w:rsid w:val="00B109C6"/>
    <w:rsid w:val="00B13763"/>
    <w:rsid w:val="00B177F9"/>
    <w:rsid w:val="00B477A4"/>
    <w:rsid w:val="00B54045"/>
    <w:rsid w:val="00B71720"/>
    <w:rsid w:val="00B7757E"/>
    <w:rsid w:val="00B9024B"/>
    <w:rsid w:val="00B92C13"/>
    <w:rsid w:val="00BA4F9F"/>
    <w:rsid w:val="00BC077E"/>
    <w:rsid w:val="00BF0306"/>
    <w:rsid w:val="00C04C24"/>
    <w:rsid w:val="00C12A8E"/>
    <w:rsid w:val="00C30172"/>
    <w:rsid w:val="00C438D7"/>
    <w:rsid w:val="00C72E6E"/>
    <w:rsid w:val="00C81B50"/>
    <w:rsid w:val="00C83D67"/>
    <w:rsid w:val="00C94084"/>
    <w:rsid w:val="00C97DB1"/>
    <w:rsid w:val="00CB28F9"/>
    <w:rsid w:val="00CB730E"/>
    <w:rsid w:val="00CD1801"/>
    <w:rsid w:val="00D10EF1"/>
    <w:rsid w:val="00D42810"/>
    <w:rsid w:val="00D65667"/>
    <w:rsid w:val="00D914A7"/>
    <w:rsid w:val="00DA1F8F"/>
    <w:rsid w:val="00DA5FAB"/>
    <w:rsid w:val="00DB0957"/>
    <w:rsid w:val="00DB2132"/>
    <w:rsid w:val="00DC1490"/>
    <w:rsid w:val="00DD13C3"/>
    <w:rsid w:val="00DD596E"/>
    <w:rsid w:val="00DD621E"/>
    <w:rsid w:val="00DE0CB1"/>
    <w:rsid w:val="00DF0575"/>
    <w:rsid w:val="00E0104F"/>
    <w:rsid w:val="00E01E1A"/>
    <w:rsid w:val="00E123D2"/>
    <w:rsid w:val="00E12914"/>
    <w:rsid w:val="00E26ECD"/>
    <w:rsid w:val="00E665DF"/>
    <w:rsid w:val="00E7070E"/>
    <w:rsid w:val="00E70E04"/>
    <w:rsid w:val="00E76499"/>
    <w:rsid w:val="00EB7188"/>
    <w:rsid w:val="00EC05A7"/>
    <w:rsid w:val="00EC4B6B"/>
    <w:rsid w:val="00EF1A9A"/>
    <w:rsid w:val="00EF1EE5"/>
    <w:rsid w:val="00F43691"/>
    <w:rsid w:val="00F46B1C"/>
    <w:rsid w:val="00F601FF"/>
    <w:rsid w:val="00F626A7"/>
    <w:rsid w:val="00F763B4"/>
    <w:rsid w:val="00F900C3"/>
    <w:rsid w:val="00FB712F"/>
    <w:rsid w:val="00FD2424"/>
    <w:rsid w:val="00FE4B71"/>
    <w:rsid w:val="00FE551A"/>
    <w:rsid w:val="00FF2AB2"/>
    <w:rsid w:val="00FF41CA"/>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7BB55E"/>
  <w15:docId w15:val="{B1AB2AF0-6482-4B31-B0C1-D10BB3AC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1CA"/>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FF41CA"/>
    <w:pPr>
      <w:bidi w:val="0"/>
      <w:outlineLvl w:val="0"/>
    </w:pPr>
  </w:style>
  <w:style w:type="paragraph" w:styleId="Heading2">
    <w:name w:val="heading 2"/>
    <w:basedOn w:val="Normal"/>
    <w:next w:val="Normal"/>
    <w:link w:val="Heading2Char"/>
    <w:unhideWhenUsed/>
    <w:qFormat/>
    <w:rsid w:val="00FF41CA"/>
    <w:pPr>
      <w:keepNext/>
      <w:keepLines/>
      <w:spacing w:before="200"/>
      <w:outlineLvl w:val="1"/>
    </w:pPr>
    <w:rPr>
      <w:b/>
      <w:bCs/>
      <w:color w:val="4F81BD"/>
      <w:sz w:val="26"/>
      <w:szCs w:val="26"/>
    </w:rPr>
  </w:style>
  <w:style w:type="paragraph" w:styleId="Heading3">
    <w:name w:val="heading 3"/>
    <w:basedOn w:val="Normal"/>
    <w:next w:val="Normal"/>
    <w:link w:val="Heading3Char"/>
    <w:unhideWhenUsed/>
    <w:qFormat/>
    <w:rsid w:val="00FF41CA"/>
    <w:pPr>
      <w:keepNext/>
      <w:keepLines/>
      <w:spacing w:before="200"/>
      <w:outlineLvl w:val="2"/>
    </w:pPr>
    <w:rPr>
      <w:b/>
      <w:bCs/>
      <w:color w:val="4F81BD"/>
    </w:rPr>
  </w:style>
  <w:style w:type="paragraph" w:styleId="Heading4">
    <w:name w:val="heading 4"/>
    <w:basedOn w:val="Normal"/>
    <w:next w:val="Normal"/>
    <w:link w:val="Heading4Char"/>
    <w:unhideWhenUsed/>
    <w:qFormat/>
    <w:rsid w:val="00FF41CA"/>
    <w:pPr>
      <w:keepNext/>
      <w:keepLines/>
      <w:spacing w:before="200"/>
      <w:outlineLvl w:val="3"/>
    </w:pPr>
    <w:rPr>
      <w:b/>
      <w:bCs/>
      <w:i/>
      <w:iCs/>
      <w:color w:val="4F81BD"/>
    </w:rPr>
  </w:style>
  <w:style w:type="paragraph" w:styleId="Heading5">
    <w:name w:val="heading 5"/>
    <w:basedOn w:val="Normal"/>
    <w:next w:val="Normal"/>
    <w:link w:val="Heading5Char"/>
    <w:unhideWhenUsed/>
    <w:qFormat/>
    <w:rsid w:val="00FF41CA"/>
    <w:pPr>
      <w:keepNext/>
      <w:keepLines/>
      <w:spacing w:before="200"/>
      <w:outlineLvl w:val="4"/>
    </w:pPr>
    <w:rPr>
      <w:color w:val="243F60"/>
    </w:rPr>
  </w:style>
  <w:style w:type="paragraph" w:styleId="Heading6">
    <w:name w:val="heading 6"/>
    <w:basedOn w:val="Normal"/>
    <w:next w:val="Normal"/>
    <w:link w:val="Heading6Char"/>
    <w:unhideWhenUsed/>
    <w:qFormat/>
    <w:rsid w:val="00FF41CA"/>
    <w:pPr>
      <w:keepNext/>
      <w:keepLines/>
      <w:spacing w:before="200"/>
      <w:outlineLvl w:val="5"/>
    </w:pPr>
    <w:rPr>
      <w:i/>
      <w:iCs/>
      <w:color w:val="243F60"/>
    </w:rPr>
  </w:style>
  <w:style w:type="paragraph" w:styleId="Heading7">
    <w:name w:val="heading 7"/>
    <w:basedOn w:val="Normal"/>
    <w:next w:val="Normal"/>
    <w:link w:val="Heading7Char"/>
    <w:unhideWhenUsed/>
    <w:qFormat/>
    <w:rsid w:val="00FF41CA"/>
    <w:pPr>
      <w:keepNext/>
      <w:keepLines/>
      <w:spacing w:before="200"/>
      <w:outlineLvl w:val="6"/>
    </w:pPr>
    <w:rPr>
      <w:i/>
      <w:iCs/>
      <w:color w:val="404040"/>
    </w:rPr>
  </w:style>
  <w:style w:type="paragraph" w:styleId="Heading8">
    <w:name w:val="heading 8"/>
    <w:basedOn w:val="Normal"/>
    <w:next w:val="Normal"/>
    <w:link w:val="Heading8Char"/>
    <w:unhideWhenUsed/>
    <w:qFormat/>
    <w:rsid w:val="00FF41CA"/>
    <w:pPr>
      <w:keepNext/>
      <w:keepLines/>
      <w:spacing w:before="200"/>
      <w:outlineLvl w:val="7"/>
    </w:pPr>
    <w:rPr>
      <w:color w:val="404040"/>
      <w:szCs w:val="20"/>
    </w:rPr>
  </w:style>
  <w:style w:type="paragraph" w:styleId="Heading9">
    <w:name w:val="heading 9"/>
    <w:basedOn w:val="Normal"/>
    <w:next w:val="Normal"/>
    <w:link w:val="Heading9Char"/>
    <w:unhideWhenUsed/>
    <w:qFormat/>
    <w:rsid w:val="00FF41CA"/>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FF41CA"/>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FF41CA"/>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qFormat/>
    <w:rsid w:val="00FF41CA"/>
    <w:rPr>
      <w:szCs w:val="18"/>
      <w:vertAlign w:val="superscript"/>
    </w:rPr>
  </w:style>
  <w:style w:type="paragraph" w:customStyle="1" w:styleId="HMGA">
    <w:name w:val="_ H __M_GA"/>
    <w:basedOn w:val="Normal"/>
    <w:next w:val="SingleTxtGA"/>
    <w:qFormat/>
    <w:rsid w:val="00FF41CA"/>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F41CA"/>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F41CA"/>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F41CA"/>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F41CA"/>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F41CA"/>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FF41CA"/>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FF41CA"/>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F41CA"/>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F41CA"/>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F41CA"/>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F41CA"/>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FF41CA"/>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F41CA"/>
    <w:pPr>
      <w:numPr>
        <w:numId w:val="5"/>
      </w:numPr>
      <w:bidi w:val="0"/>
    </w:pPr>
    <w:rPr>
      <w:lang w:val="en-US"/>
    </w:rPr>
  </w:style>
  <w:style w:type="paragraph" w:customStyle="1" w:styleId="Roman1GA">
    <w:name w:val="_Roman 1_GA"/>
    <w:basedOn w:val="Bullet1GA"/>
    <w:qFormat/>
    <w:rsid w:val="00FF41CA"/>
    <w:pPr>
      <w:numPr>
        <w:numId w:val="6"/>
      </w:numPr>
      <w:tabs>
        <w:tab w:val="clear" w:pos="2310"/>
        <w:tab w:val="left" w:pos="2486"/>
      </w:tabs>
      <w:ind w:left="2486" w:hanging="378"/>
    </w:pPr>
  </w:style>
  <w:style w:type="paragraph" w:customStyle="1" w:styleId="Roman2GA">
    <w:name w:val="_Roman 2_GA"/>
    <w:basedOn w:val="Bullet2GA"/>
    <w:qFormat/>
    <w:rsid w:val="00FF41CA"/>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FF41CA"/>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FF41CA"/>
    <w:rPr>
      <w:rFonts w:ascii="Times New Roman" w:eastAsia="PMingLiU" w:hAnsi="Times New Roman" w:cs="Simplified Arabic"/>
      <w:sz w:val="18"/>
      <w:szCs w:val="20"/>
      <w:lang w:val="en-GB"/>
    </w:rPr>
  </w:style>
  <w:style w:type="character" w:customStyle="1" w:styleId="EndtnoteReference">
    <w:name w:val="Endtnote Reference"/>
    <w:aliases w:val="1_GA"/>
    <w:qFormat/>
    <w:rsid w:val="00FF41CA"/>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F41CA"/>
    <w:pPr>
      <w:suppressAutoHyphens/>
      <w:bidi w:val="0"/>
      <w:spacing w:line="240" w:lineRule="auto"/>
    </w:pPr>
    <w:rPr>
      <w:sz w:val="16"/>
      <w:lang w:val="en-GB"/>
    </w:rPr>
  </w:style>
  <w:style w:type="character" w:customStyle="1" w:styleId="FooterChar">
    <w:name w:val="Footer Char"/>
    <w:aliases w:val="3_GA Char,3_G Char"/>
    <w:link w:val="Footer"/>
    <w:rsid w:val="00FF41CA"/>
    <w:rPr>
      <w:rFonts w:ascii="Times New Roman" w:eastAsia="PMingLiU" w:hAnsi="Times New Roman" w:cs="Simplified Arabic"/>
      <w:sz w:val="16"/>
      <w:lang w:val="en-GB"/>
    </w:rPr>
  </w:style>
  <w:style w:type="paragraph" w:customStyle="1" w:styleId="FootnoteText1">
    <w:name w:val="Footnote Text1"/>
    <w:aliases w:val="5_GA"/>
    <w:basedOn w:val="Normal"/>
    <w:qFormat/>
    <w:rsid w:val="00FF41CA"/>
    <w:pPr>
      <w:spacing w:after="60" w:line="280" w:lineRule="exact"/>
      <w:ind w:left="1247" w:right="1247" w:hanging="567"/>
    </w:pPr>
    <w:rPr>
      <w:sz w:val="18"/>
      <w:szCs w:val="18"/>
    </w:rPr>
  </w:style>
  <w:style w:type="paragraph" w:styleId="Header">
    <w:name w:val="header"/>
    <w:aliases w:val="6_GA,6_G"/>
    <w:basedOn w:val="Normal"/>
    <w:link w:val="HeaderChar"/>
    <w:qFormat/>
    <w:rsid w:val="00FF41CA"/>
    <w:pPr>
      <w:pBdr>
        <w:bottom w:val="single" w:sz="4" w:space="4" w:color="auto"/>
      </w:pBdr>
      <w:suppressAutoHyphens/>
    </w:pPr>
    <w:rPr>
      <w:b/>
      <w:bCs/>
      <w:sz w:val="18"/>
      <w:szCs w:val="18"/>
    </w:rPr>
  </w:style>
  <w:style w:type="character" w:customStyle="1" w:styleId="HeaderChar">
    <w:name w:val="Header Char"/>
    <w:aliases w:val="6_GA Char,6_G Char"/>
    <w:link w:val="Header"/>
    <w:rsid w:val="00FF41CA"/>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FF41CA"/>
    <w:rPr>
      <w:rFonts w:ascii="Times New Roman" w:eastAsia="PMingLiU" w:hAnsi="Times New Roman" w:cs="Simplified Arabic"/>
      <w:lang w:val="en-GB"/>
    </w:rPr>
  </w:style>
  <w:style w:type="character" w:styleId="PageNumber">
    <w:name w:val="page number"/>
    <w:aliases w:val="7_GA,7_G"/>
    <w:qFormat/>
    <w:rsid w:val="00FF41CA"/>
    <w:rPr>
      <w:rFonts w:ascii="Times New Roman Bold" w:hAnsi="Times New Roman Bold"/>
      <w:b/>
      <w:i w:val="0"/>
      <w:sz w:val="18"/>
      <w:szCs w:val="18"/>
    </w:rPr>
  </w:style>
  <w:style w:type="paragraph" w:customStyle="1" w:styleId="XXLargeGA">
    <w:name w:val="XXLarge_GA"/>
    <w:basedOn w:val="Normal"/>
    <w:next w:val="SingleTxtGA"/>
    <w:qFormat/>
    <w:rsid w:val="00FF41CA"/>
    <w:pPr>
      <w:suppressAutoHyphens/>
      <w:spacing w:line="820" w:lineRule="exact"/>
    </w:pPr>
    <w:rPr>
      <w:spacing w:val="-8"/>
      <w:w w:val="96"/>
      <w:sz w:val="57"/>
      <w:szCs w:val="86"/>
      <w:lang w:val="en-GB"/>
    </w:rPr>
  </w:style>
  <w:style w:type="character" w:customStyle="1" w:styleId="Heading2Char">
    <w:name w:val="Heading 2 Char"/>
    <w:link w:val="Heading2"/>
    <w:rsid w:val="00FF41CA"/>
    <w:rPr>
      <w:rFonts w:ascii="Times New Roman" w:eastAsia="PMingLiU" w:hAnsi="Times New Roman" w:cs="Simplified Arabic"/>
      <w:b/>
      <w:bCs/>
      <w:color w:val="4F81BD"/>
      <w:sz w:val="26"/>
      <w:szCs w:val="26"/>
    </w:rPr>
  </w:style>
  <w:style w:type="character" w:styleId="BookTitle">
    <w:name w:val="Book Title"/>
    <w:uiPriority w:val="33"/>
    <w:rsid w:val="00FF41CA"/>
    <w:rPr>
      <w:b/>
      <w:bCs/>
      <w:smallCaps/>
      <w:spacing w:val="5"/>
    </w:rPr>
  </w:style>
  <w:style w:type="character" w:customStyle="1" w:styleId="Heading3Char">
    <w:name w:val="Heading 3 Char"/>
    <w:link w:val="Heading3"/>
    <w:rsid w:val="00FF41CA"/>
    <w:rPr>
      <w:rFonts w:ascii="Times New Roman" w:eastAsia="PMingLiU" w:hAnsi="Times New Roman" w:cs="Simplified Arabic"/>
      <w:b/>
      <w:bCs/>
      <w:color w:val="4F81BD"/>
      <w:sz w:val="20"/>
    </w:rPr>
  </w:style>
  <w:style w:type="character" w:customStyle="1" w:styleId="Heading4Char">
    <w:name w:val="Heading 4 Char"/>
    <w:link w:val="Heading4"/>
    <w:rsid w:val="00FF41CA"/>
    <w:rPr>
      <w:rFonts w:ascii="Times New Roman" w:eastAsia="PMingLiU" w:hAnsi="Times New Roman" w:cs="Simplified Arabic"/>
      <w:b/>
      <w:bCs/>
      <w:i/>
      <w:iCs/>
      <w:color w:val="4F81BD"/>
      <w:sz w:val="20"/>
    </w:rPr>
  </w:style>
  <w:style w:type="character" w:customStyle="1" w:styleId="Heading5Char">
    <w:name w:val="Heading 5 Char"/>
    <w:link w:val="Heading5"/>
    <w:rsid w:val="00FF41CA"/>
    <w:rPr>
      <w:rFonts w:ascii="Times New Roman" w:eastAsia="PMingLiU" w:hAnsi="Times New Roman" w:cs="Simplified Arabic"/>
      <w:color w:val="243F60"/>
      <w:sz w:val="20"/>
    </w:rPr>
  </w:style>
  <w:style w:type="character" w:customStyle="1" w:styleId="Heading6Char">
    <w:name w:val="Heading 6 Char"/>
    <w:link w:val="Heading6"/>
    <w:rsid w:val="00FF41CA"/>
    <w:rPr>
      <w:rFonts w:ascii="Times New Roman" w:eastAsia="PMingLiU" w:hAnsi="Times New Roman" w:cs="Simplified Arabic"/>
      <w:i/>
      <w:iCs/>
      <w:color w:val="243F60"/>
      <w:sz w:val="20"/>
    </w:rPr>
  </w:style>
  <w:style w:type="character" w:customStyle="1" w:styleId="Heading7Char">
    <w:name w:val="Heading 7 Char"/>
    <w:link w:val="Heading7"/>
    <w:rsid w:val="00FF41CA"/>
    <w:rPr>
      <w:rFonts w:ascii="Times New Roman" w:eastAsia="PMingLiU" w:hAnsi="Times New Roman" w:cs="Simplified Arabic"/>
      <w:i/>
      <w:iCs/>
      <w:color w:val="404040"/>
      <w:sz w:val="20"/>
    </w:rPr>
  </w:style>
  <w:style w:type="character" w:customStyle="1" w:styleId="Heading8Char">
    <w:name w:val="Heading 8 Char"/>
    <w:link w:val="Heading8"/>
    <w:rsid w:val="00FF41CA"/>
    <w:rPr>
      <w:rFonts w:ascii="Times New Roman" w:eastAsia="PMingLiU" w:hAnsi="Times New Roman" w:cs="Simplified Arabic"/>
      <w:color w:val="404040"/>
      <w:sz w:val="20"/>
      <w:szCs w:val="20"/>
    </w:rPr>
  </w:style>
  <w:style w:type="character" w:customStyle="1" w:styleId="Heading9Char">
    <w:name w:val="Heading 9 Char"/>
    <w:link w:val="Heading9"/>
    <w:rsid w:val="00FF41CA"/>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FF41CA"/>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F41CA"/>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FF41CA"/>
    <w:pPr>
      <w:numPr>
        <w:ilvl w:val="1"/>
      </w:numPr>
    </w:pPr>
    <w:rPr>
      <w:i/>
      <w:iCs/>
      <w:color w:val="4F81BD"/>
      <w:spacing w:val="15"/>
      <w:sz w:val="24"/>
      <w:szCs w:val="24"/>
    </w:rPr>
  </w:style>
  <w:style w:type="character" w:customStyle="1" w:styleId="SubtitleChar">
    <w:name w:val="Subtitle Char"/>
    <w:link w:val="Subtitle"/>
    <w:uiPriority w:val="11"/>
    <w:rsid w:val="00FF41CA"/>
    <w:rPr>
      <w:rFonts w:ascii="Times New Roman" w:eastAsia="PMingLiU" w:hAnsi="Times New Roman" w:cs="Simplified Arabic"/>
      <w:i/>
      <w:iCs/>
      <w:color w:val="4F81BD"/>
      <w:spacing w:val="15"/>
      <w:sz w:val="24"/>
      <w:szCs w:val="24"/>
    </w:rPr>
  </w:style>
  <w:style w:type="character" w:styleId="SubtleEmphasis">
    <w:name w:val="Subtle Emphasis"/>
    <w:uiPriority w:val="19"/>
    <w:rsid w:val="00FF41CA"/>
    <w:rPr>
      <w:i/>
      <w:iCs/>
      <w:color w:val="808080"/>
    </w:rPr>
  </w:style>
  <w:style w:type="table" w:styleId="ColorfulGrid-Accent6">
    <w:name w:val="Colorful Grid Accent 6"/>
    <w:basedOn w:val="TableNormal"/>
    <w:uiPriority w:val="73"/>
    <w:rsid w:val="00FF41CA"/>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FF41CA"/>
    <w:rPr>
      <w:i/>
      <w:iCs/>
    </w:rPr>
  </w:style>
  <w:style w:type="character" w:styleId="IntenseEmphasis">
    <w:name w:val="Intense Emphasis"/>
    <w:uiPriority w:val="21"/>
    <w:rsid w:val="00FF41CA"/>
    <w:rPr>
      <w:b/>
      <w:bCs/>
      <w:i/>
      <w:iCs/>
      <w:color w:val="4F81BD"/>
    </w:rPr>
  </w:style>
  <w:style w:type="character" w:styleId="Strong">
    <w:name w:val="Strong"/>
    <w:uiPriority w:val="22"/>
    <w:rsid w:val="00FF41CA"/>
    <w:rPr>
      <w:b/>
      <w:bCs/>
    </w:rPr>
  </w:style>
  <w:style w:type="paragraph" w:styleId="Quote">
    <w:name w:val="Quote"/>
    <w:basedOn w:val="Normal"/>
    <w:next w:val="Normal"/>
    <w:link w:val="QuoteChar"/>
    <w:uiPriority w:val="29"/>
    <w:rsid w:val="00FF41CA"/>
    <w:rPr>
      <w:i/>
      <w:iCs/>
      <w:color w:val="000000"/>
    </w:rPr>
  </w:style>
  <w:style w:type="character" w:customStyle="1" w:styleId="QuoteChar">
    <w:name w:val="Quote Char"/>
    <w:link w:val="Quote"/>
    <w:uiPriority w:val="29"/>
    <w:rsid w:val="00FF41CA"/>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FF41C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F41CA"/>
    <w:rPr>
      <w:rFonts w:ascii="Times New Roman" w:eastAsia="PMingLiU" w:hAnsi="Times New Roman" w:cs="Simplified Arabic"/>
      <w:b/>
      <w:bCs/>
      <w:i/>
      <w:iCs/>
      <w:color w:val="4F81BD"/>
      <w:sz w:val="20"/>
    </w:rPr>
  </w:style>
  <w:style w:type="character" w:styleId="SubtleReference">
    <w:name w:val="Subtle Reference"/>
    <w:uiPriority w:val="31"/>
    <w:rsid w:val="00FF41CA"/>
    <w:rPr>
      <w:smallCaps/>
      <w:color w:val="C0504D"/>
      <w:u w:val="single"/>
    </w:rPr>
  </w:style>
  <w:style w:type="character" w:styleId="IntenseReference">
    <w:name w:val="Intense Reference"/>
    <w:uiPriority w:val="32"/>
    <w:rsid w:val="00FF41CA"/>
    <w:rPr>
      <w:b/>
      <w:bCs/>
      <w:smallCaps/>
      <w:color w:val="C0504D"/>
      <w:spacing w:val="5"/>
      <w:u w:val="single"/>
    </w:rPr>
  </w:style>
  <w:style w:type="paragraph" w:styleId="ListParagraph">
    <w:name w:val="List Paragraph"/>
    <w:basedOn w:val="Normal"/>
    <w:uiPriority w:val="34"/>
    <w:qFormat/>
    <w:rsid w:val="00FF41CA"/>
    <w:pPr>
      <w:ind w:left="720"/>
      <w:contextualSpacing/>
    </w:pPr>
  </w:style>
  <w:style w:type="table" w:styleId="MediumShading1-Accent4">
    <w:name w:val="Medium Shading 1 Accent 4"/>
    <w:basedOn w:val="TableNormal"/>
    <w:uiPriority w:val="63"/>
    <w:rsid w:val="00FF41CA"/>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F41CA"/>
    <w:rPr>
      <w:rFonts w:eastAsia="MS Mincho"/>
      <w:sz w:val="18"/>
      <w:vertAlign w:val="superscript"/>
    </w:rPr>
  </w:style>
  <w:style w:type="table" w:styleId="TableGrid">
    <w:name w:val="Table Grid"/>
    <w:basedOn w:val="TableNormal"/>
    <w:rsid w:val="00FF41CA"/>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1CA"/>
    <w:pPr>
      <w:spacing w:line="240" w:lineRule="auto"/>
    </w:pPr>
    <w:rPr>
      <w:sz w:val="16"/>
      <w:szCs w:val="16"/>
    </w:rPr>
  </w:style>
  <w:style w:type="character" w:customStyle="1" w:styleId="BalloonTextChar">
    <w:name w:val="Balloon Text Char"/>
    <w:link w:val="BalloonText"/>
    <w:uiPriority w:val="99"/>
    <w:semiHidden/>
    <w:rsid w:val="00FF41CA"/>
    <w:rPr>
      <w:rFonts w:ascii="Times New Roman" w:eastAsia="PMingLiU" w:hAnsi="Times New Roman" w:cs="Simplified Arabic"/>
      <w:sz w:val="16"/>
      <w:szCs w:val="16"/>
    </w:rPr>
  </w:style>
  <w:style w:type="character" w:styleId="Hyperlink">
    <w:name w:val="Hyperlink"/>
    <w:unhideWhenUsed/>
    <w:rsid w:val="00FF41CA"/>
    <w:rPr>
      <w:color w:val="0000FF"/>
      <w:u w:val="none"/>
    </w:rPr>
  </w:style>
  <w:style w:type="paragraph" w:styleId="TOC1">
    <w:name w:val="toc 1"/>
    <w:basedOn w:val="Normal"/>
    <w:link w:val="TOC1Char"/>
    <w:autoRedefine/>
    <w:uiPriority w:val="39"/>
    <w:unhideWhenUsed/>
    <w:rsid w:val="00FF41CA"/>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F41CA"/>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F41CA"/>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F41CA"/>
    <w:rPr>
      <w:rFonts w:eastAsia="DengXian"/>
      <w:color w:val="auto"/>
      <w:sz w:val="20"/>
      <w:szCs w:val="20"/>
      <w:u w:val="none"/>
      <w:lang w:eastAsia="zh-CN" w:bidi="ar-EG"/>
    </w:rPr>
  </w:style>
  <w:style w:type="paragraph" w:styleId="TOC4">
    <w:name w:val="toc 4"/>
    <w:basedOn w:val="Normal"/>
    <w:link w:val="TOC4Char"/>
    <w:autoRedefine/>
    <w:uiPriority w:val="39"/>
    <w:unhideWhenUsed/>
    <w:rsid w:val="00FF41CA"/>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F41CA"/>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F41CA"/>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FF41CA"/>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FF41CA"/>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FF41CA"/>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FF41CA"/>
    <w:rPr>
      <w:color w:val="605E5C"/>
      <w:shd w:val="clear" w:color="auto" w:fill="E1DFDD"/>
    </w:rPr>
  </w:style>
  <w:style w:type="character" w:customStyle="1" w:styleId="TOC1Char">
    <w:name w:val="TOC 1 Char"/>
    <w:basedOn w:val="DefaultParagraphFont"/>
    <w:link w:val="TOC1"/>
    <w:uiPriority w:val="39"/>
    <w:rsid w:val="00FF41CA"/>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FF41CA"/>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FF41CA"/>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FF41CA"/>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FF41CA"/>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FF41CA"/>
    <w:rPr>
      <w:rFonts w:ascii="Times New Roman" w:eastAsia="PMingLiU" w:hAnsi="Times New Roman" w:cs="Simplified Arabic"/>
      <w:sz w:val="20"/>
      <w:szCs w:val="20"/>
      <w:lang w:val="en-GB"/>
    </w:rPr>
  </w:style>
  <w:style w:type="paragraph" w:customStyle="1" w:styleId="SessionDate">
    <w:name w:val="Session_Date"/>
    <w:basedOn w:val="Normal"/>
    <w:qFormat/>
    <w:rsid w:val="00FF41CA"/>
    <w:pPr>
      <w:spacing w:before="240" w:after="240" w:line="460" w:lineRule="exact"/>
      <w:ind w:left="1247"/>
    </w:pPr>
    <w:rPr>
      <w:b/>
      <w:bCs/>
      <w:sz w:val="32"/>
      <w:szCs w:val="44"/>
    </w:rPr>
  </w:style>
  <w:style w:type="paragraph" w:customStyle="1" w:styleId="SessionNumber">
    <w:name w:val="Session_Number"/>
    <w:basedOn w:val="Normal"/>
    <w:qFormat/>
    <w:rsid w:val="00FF41CA"/>
    <w:pPr>
      <w:spacing w:line="480" w:lineRule="exact"/>
      <w:ind w:left="1247"/>
    </w:pPr>
    <w:rPr>
      <w:b/>
      <w:bCs/>
      <w:sz w:val="28"/>
      <w:szCs w:val="38"/>
    </w:rPr>
  </w:style>
  <w:style w:type="paragraph" w:customStyle="1" w:styleId="CityandYear">
    <w:name w:val="City and Year"/>
    <w:basedOn w:val="SingleTxtGA"/>
    <w:qFormat/>
    <w:rsid w:val="00FF41CA"/>
    <w:pPr>
      <w:spacing w:line="480" w:lineRule="exact"/>
    </w:pPr>
    <w:rPr>
      <w:b/>
      <w:bCs/>
      <w:sz w:val="30"/>
      <w:szCs w:val="38"/>
      <w:lang w:eastAsia="ar-SA"/>
    </w:rPr>
  </w:style>
  <w:style w:type="paragraph" w:customStyle="1" w:styleId="NormalA">
    <w:name w:val="Normal_A"/>
    <w:basedOn w:val="Normal"/>
    <w:qFormat/>
    <w:rsid w:val="00FF41CA"/>
  </w:style>
  <w:style w:type="paragraph" w:customStyle="1" w:styleId="SingleTxtG">
    <w:name w:val="_ Single Txt_G"/>
    <w:basedOn w:val="Normal"/>
    <w:link w:val="SingleTxtGChar"/>
    <w:qFormat/>
    <w:rsid w:val="00FF41CA"/>
    <w:pPr>
      <w:suppressAutoHyphens/>
      <w:bidi w:val="0"/>
      <w:spacing w:after="120"/>
      <w:ind w:left="1134" w:right="1134"/>
      <w:jc w:val="both"/>
    </w:pPr>
    <w:rPr>
      <w:szCs w:val="20"/>
      <w:lang w:val="en-GB"/>
    </w:rPr>
  </w:style>
  <w:style w:type="paragraph" w:customStyle="1" w:styleId="HChG">
    <w:name w:val="_ H _Ch_G"/>
    <w:basedOn w:val="Normal"/>
    <w:next w:val="Normal"/>
    <w:link w:val="HChGChar"/>
    <w:qFormat/>
    <w:rsid w:val="00FF41CA"/>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link w:val="H1GChar"/>
    <w:qFormat/>
    <w:rsid w:val="00FF41CA"/>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link w:val="H23GChar"/>
    <w:qFormat/>
    <w:rsid w:val="00FF41CA"/>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FF41CA"/>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FF41CA"/>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F41CA"/>
    <w:rPr>
      <w:sz w:val="44"/>
      <w:szCs w:val="44"/>
      <w:lang w:val="en-US" w:bidi="ar-DZ"/>
    </w:rPr>
  </w:style>
  <w:style w:type="paragraph" w:customStyle="1" w:styleId="FootnoteGA0">
    <w:name w:val="Footnote_GA"/>
    <w:basedOn w:val="Normal"/>
    <w:qFormat/>
    <w:rsid w:val="00FF41CA"/>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FF41CA"/>
    <w:pPr>
      <w:keepNext/>
      <w:keepLines/>
      <w:spacing w:after="120" w:line="400" w:lineRule="exact"/>
      <w:outlineLvl w:val="0"/>
    </w:pPr>
    <w:rPr>
      <w:b/>
      <w:bCs/>
      <w:kern w:val="14"/>
      <w:sz w:val="24"/>
      <w:szCs w:val="32"/>
    </w:rPr>
  </w:style>
  <w:style w:type="paragraph" w:customStyle="1" w:styleId="HCh">
    <w:name w:val="_ H _Ch"/>
    <w:basedOn w:val="H1"/>
    <w:next w:val="SingleTxt"/>
    <w:qFormat/>
    <w:rsid w:val="00FF41CA"/>
    <w:pPr>
      <w:spacing w:line="440" w:lineRule="exact"/>
    </w:pPr>
    <w:rPr>
      <w:spacing w:val="-2"/>
      <w:sz w:val="28"/>
      <w:szCs w:val="36"/>
    </w:rPr>
  </w:style>
  <w:style w:type="character" w:styleId="CommentReference">
    <w:name w:val="annotation reference"/>
    <w:uiPriority w:val="99"/>
    <w:semiHidden/>
    <w:rsid w:val="00FF41CA"/>
    <w:rPr>
      <w:sz w:val="6"/>
      <w:szCs w:val="9"/>
    </w:rPr>
  </w:style>
  <w:style w:type="paragraph" w:customStyle="1" w:styleId="HM">
    <w:name w:val="_ H __M"/>
    <w:basedOn w:val="HCh"/>
    <w:next w:val="Normal"/>
    <w:qFormat/>
    <w:rsid w:val="00FF41CA"/>
    <w:pPr>
      <w:suppressAutoHyphens/>
      <w:spacing w:line="520" w:lineRule="exact"/>
    </w:pPr>
    <w:rPr>
      <w:spacing w:val="-3"/>
      <w:sz w:val="34"/>
      <w:szCs w:val="48"/>
    </w:rPr>
  </w:style>
  <w:style w:type="paragraph" w:customStyle="1" w:styleId="SingleTxt">
    <w:name w:val="__Single Txt"/>
    <w:basedOn w:val="Normal"/>
    <w:qFormat/>
    <w:rsid w:val="00FF41CA"/>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FF41CA"/>
    <w:pPr>
      <w:suppressAutoHyphens/>
      <w:spacing w:line="360" w:lineRule="exact"/>
      <w:outlineLvl w:val="1"/>
    </w:pPr>
    <w:rPr>
      <w:spacing w:val="2"/>
      <w:sz w:val="20"/>
      <w:szCs w:val="28"/>
    </w:rPr>
  </w:style>
  <w:style w:type="paragraph" w:customStyle="1" w:styleId="H4">
    <w:name w:val="_ H_4"/>
    <w:basedOn w:val="Normal"/>
    <w:next w:val="Normal"/>
    <w:qFormat/>
    <w:rsid w:val="00FF41CA"/>
    <w:pPr>
      <w:keepNext/>
      <w:keepLines/>
      <w:spacing w:after="120" w:line="360" w:lineRule="exact"/>
      <w:outlineLvl w:val="3"/>
    </w:pPr>
    <w:rPr>
      <w:i/>
      <w:iCs/>
      <w:kern w:val="14"/>
      <w:szCs w:val="28"/>
    </w:rPr>
  </w:style>
  <w:style w:type="paragraph" w:customStyle="1" w:styleId="H56">
    <w:name w:val="_ H_5/6"/>
    <w:basedOn w:val="Normal"/>
    <w:next w:val="Normal"/>
    <w:qFormat/>
    <w:rsid w:val="00FF41CA"/>
    <w:pPr>
      <w:keepNext/>
      <w:keepLines/>
      <w:spacing w:after="120" w:line="360" w:lineRule="exact"/>
      <w:outlineLvl w:val="4"/>
    </w:pPr>
    <w:rPr>
      <w:kern w:val="14"/>
      <w:szCs w:val="28"/>
    </w:rPr>
  </w:style>
  <w:style w:type="paragraph" w:customStyle="1" w:styleId="DualTxt">
    <w:name w:val="__Dual Txt"/>
    <w:basedOn w:val="Normal"/>
    <w:qFormat/>
    <w:rsid w:val="00FF41CA"/>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FF41CA"/>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FF41CA"/>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FF41CA"/>
    <w:pPr>
      <w:spacing w:after="120" w:line="440" w:lineRule="exact"/>
      <w:jc w:val="center"/>
    </w:pPr>
    <w:rPr>
      <w:b/>
      <w:bCs/>
      <w:sz w:val="25"/>
      <w:szCs w:val="38"/>
    </w:rPr>
  </w:style>
  <w:style w:type="paragraph" w:customStyle="1" w:styleId="JH1">
    <w:name w:val="J_H_1"/>
    <w:basedOn w:val="JCH"/>
    <w:qFormat/>
    <w:rsid w:val="00FF41CA"/>
    <w:pPr>
      <w:spacing w:line="420" w:lineRule="exact"/>
    </w:pPr>
    <w:rPr>
      <w:sz w:val="23"/>
      <w:szCs w:val="34"/>
    </w:rPr>
  </w:style>
  <w:style w:type="paragraph" w:customStyle="1" w:styleId="JH2">
    <w:name w:val="J_H_2"/>
    <w:basedOn w:val="JH1"/>
    <w:qFormat/>
    <w:rsid w:val="00FF41CA"/>
    <w:pPr>
      <w:spacing w:line="400" w:lineRule="exact"/>
    </w:pPr>
    <w:rPr>
      <w:sz w:val="20"/>
      <w:szCs w:val="30"/>
    </w:rPr>
  </w:style>
  <w:style w:type="paragraph" w:customStyle="1" w:styleId="JSmall">
    <w:name w:val="J_Small"/>
    <w:basedOn w:val="JSingleTxt"/>
    <w:next w:val="JSingleTxt"/>
    <w:qFormat/>
    <w:rsid w:val="00FF41CA"/>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F41CA"/>
    <w:pPr>
      <w:tabs>
        <w:tab w:val="right" w:leader="dot" w:pos="360"/>
      </w:tabs>
      <w:spacing w:line="310" w:lineRule="exact"/>
      <w:jc w:val="right"/>
    </w:pPr>
    <w:rPr>
      <w:spacing w:val="5"/>
      <w:w w:val="104"/>
      <w:kern w:val="14"/>
      <w:sz w:val="17"/>
      <w:szCs w:val="25"/>
    </w:rPr>
  </w:style>
  <w:style w:type="character" w:styleId="LineNumber">
    <w:name w:val="line number"/>
    <w:qFormat/>
    <w:rsid w:val="00FF41CA"/>
    <w:rPr>
      <w:sz w:val="14"/>
      <w:szCs w:val="16"/>
    </w:rPr>
  </w:style>
  <w:style w:type="paragraph" w:customStyle="1" w:styleId="SmallX">
    <w:name w:val="SmallX"/>
    <w:basedOn w:val="Small"/>
    <w:next w:val="Normal"/>
    <w:qFormat/>
    <w:rsid w:val="00FF41CA"/>
    <w:pPr>
      <w:spacing w:line="240" w:lineRule="exact"/>
    </w:pPr>
    <w:rPr>
      <w:spacing w:val="6"/>
      <w:w w:val="106"/>
      <w:sz w:val="14"/>
      <w:szCs w:val="21"/>
    </w:rPr>
  </w:style>
  <w:style w:type="paragraph" w:customStyle="1" w:styleId="XLarge">
    <w:name w:val="XLarge"/>
    <w:basedOn w:val="HM"/>
    <w:qFormat/>
    <w:rsid w:val="00FF41CA"/>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F41CA"/>
    <w:pPr>
      <w:spacing w:line="820" w:lineRule="exact"/>
    </w:pPr>
    <w:rPr>
      <w:spacing w:val="-8"/>
      <w:w w:val="96"/>
      <w:sz w:val="57"/>
      <w:szCs w:val="86"/>
    </w:rPr>
  </w:style>
  <w:style w:type="paragraph" w:customStyle="1" w:styleId="Distribution">
    <w:name w:val="Distribution"/>
    <w:basedOn w:val="Normal"/>
    <w:next w:val="Normal"/>
    <w:qFormat/>
    <w:rsid w:val="00FF41CA"/>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FF41CA"/>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FF41CA"/>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FF41CA"/>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FF41CA"/>
    <w:pPr>
      <w:tabs>
        <w:tab w:val="left" w:pos="662"/>
        <w:tab w:val="left" w:pos="1267"/>
        <w:tab w:val="left" w:pos="1987"/>
        <w:tab w:val="left" w:pos="2650"/>
      </w:tabs>
      <w:spacing w:after="0"/>
      <w:ind w:left="662" w:hanging="662"/>
    </w:pPr>
  </w:style>
  <w:style w:type="paragraph" w:customStyle="1" w:styleId="Committee">
    <w:name w:val="Committee"/>
    <w:basedOn w:val="H1"/>
    <w:qFormat/>
    <w:rsid w:val="00FF41CA"/>
    <w:pPr>
      <w:tabs>
        <w:tab w:val="left" w:pos="662"/>
        <w:tab w:val="left" w:pos="1267"/>
        <w:tab w:val="left" w:pos="1987"/>
        <w:tab w:val="left" w:pos="2650"/>
      </w:tabs>
      <w:ind w:right="1264"/>
    </w:pPr>
  </w:style>
  <w:style w:type="paragraph" w:customStyle="1" w:styleId="AgendaItemNormal">
    <w:name w:val="Agenda_Item_Normal"/>
    <w:next w:val="Normal"/>
    <w:qFormat/>
    <w:rsid w:val="00FF41CA"/>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FF41CA"/>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F41CA"/>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F41CA"/>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FF41CA"/>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rsid w:val="00FF41CA"/>
    <w:rPr>
      <w:i w:val="0"/>
      <w:color w:val="0000FF"/>
      <w:u w:val="none"/>
    </w:rPr>
  </w:style>
  <w:style w:type="paragraph" w:customStyle="1" w:styleId="Bullet1">
    <w:name w:val="Bullet 1"/>
    <w:basedOn w:val="Normal"/>
    <w:qFormat/>
    <w:rsid w:val="00FF41CA"/>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FF41CA"/>
    <w:pPr>
      <w:numPr>
        <w:numId w:val="14"/>
      </w:numPr>
      <w:spacing w:after="120" w:line="360" w:lineRule="exact"/>
      <w:ind w:right="1264"/>
    </w:pPr>
    <w:rPr>
      <w:kern w:val="14"/>
      <w:szCs w:val="28"/>
    </w:rPr>
  </w:style>
  <w:style w:type="paragraph" w:customStyle="1" w:styleId="Bullet3">
    <w:name w:val="Bullet 3"/>
    <w:basedOn w:val="SingleTxt"/>
    <w:qFormat/>
    <w:rsid w:val="00FF41CA"/>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FF41CA"/>
    <w:pPr>
      <w:ind w:right="5760"/>
      <w:outlineLvl w:val="1"/>
    </w:pPr>
    <w:rPr>
      <w:spacing w:val="2"/>
      <w:sz w:val="20"/>
      <w:szCs w:val="28"/>
    </w:rPr>
  </w:style>
  <w:style w:type="paragraph" w:customStyle="1" w:styleId="STitleM">
    <w:name w:val="S_Title_M"/>
    <w:basedOn w:val="Normal"/>
    <w:next w:val="Normal"/>
    <w:qFormat/>
    <w:rsid w:val="00FF41CA"/>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FF41CA"/>
    <w:pPr>
      <w:spacing w:line="600" w:lineRule="exact"/>
      <w:ind w:left="1267" w:right="1267"/>
    </w:pPr>
    <w:rPr>
      <w:w w:val="103"/>
      <w:sz w:val="60"/>
      <w:szCs w:val="60"/>
    </w:rPr>
  </w:style>
  <w:style w:type="paragraph" w:customStyle="1" w:styleId="STitleL">
    <w:name w:val="S_Title_L"/>
    <w:basedOn w:val="XLarge"/>
    <w:next w:val="Normal"/>
    <w:qFormat/>
    <w:rsid w:val="00FF41CA"/>
    <w:rPr>
      <w:spacing w:val="-8"/>
      <w:w w:val="96"/>
      <w:sz w:val="57"/>
    </w:rPr>
  </w:style>
  <w:style w:type="paragraph" w:styleId="CommentText">
    <w:name w:val="annotation text"/>
    <w:basedOn w:val="Normal"/>
    <w:link w:val="CommentTextChar"/>
    <w:uiPriority w:val="99"/>
    <w:semiHidden/>
    <w:unhideWhenUsed/>
    <w:rsid w:val="00FF41CA"/>
    <w:pPr>
      <w:spacing w:line="240" w:lineRule="auto"/>
    </w:pPr>
    <w:rPr>
      <w:kern w:val="14"/>
    </w:rPr>
  </w:style>
  <w:style w:type="character" w:customStyle="1" w:styleId="CommentTextChar">
    <w:name w:val="Comment Text Char"/>
    <w:basedOn w:val="DefaultParagraphFont"/>
    <w:link w:val="CommentText"/>
    <w:uiPriority w:val="99"/>
    <w:semiHidden/>
    <w:rsid w:val="00FF41CA"/>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FF41CA"/>
    <w:rPr>
      <w:b/>
      <w:bCs/>
    </w:rPr>
  </w:style>
  <w:style w:type="character" w:customStyle="1" w:styleId="CommentSubjectChar">
    <w:name w:val="Comment Subject Char"/>
    <w:basedOn w:val="CommentTextChar"/>
    <w:link w:val="CommentSubject"/>
    <w:uiPriority w:val="99"/>
    <w:semiHidden/>
    <w:rsid w:val="00FF41CA"/>
    <w:rPr>
      <w:rFonts w:ascii="Times New Roman" w:eastAsia="PMingLiU" w:hAnsi="Times New Roman" w:cs="Simplified Arabic"/>
      <w:b/>
      <w:bCs/>
      <w:kern w:val="14"/>
      <w:sz w:val="20"/>
    </w:rPr>
  </w:style>
  <w:style w:type="paragraph" w:customStyle="1" w:styleId="Bullet1G">
    <w:name w:val="_Bullet 1_G"/>
    <w:basedOn w:val="Normal"/>
    <w:qFormat/>
    <w:rsid w:val="00FF41CA"/>
    <w:pPr>
      <w:numPr>
        <w:numId w:val="16"/>
      </w:numPr>
      <w:bidi w:val="0"/>
      <w:spacing w:after="120"/>
      <w:ind w:right="1134"/>
      <w:jc w:val="both"/>
    </w:pPr>
    <w:rPr>
      <w:sz w:val="22"/>
    </w:rPr>
  </w:style>
  <w:style w:type="character" w:customStyle="1" w:styleId="SingleTxtGChar">
    <w:name w:val="_ Single Txt_G Char"/>
    <w:link w:val="SingleTxtG"/>
    <w:rsid w:val="00FF41CA"/>
    <w:rPr>
      <w:rFonts w:ascii="Times New Roman" w:eastAsia="PMingLiU" w:hAnsi="Times New Roman" w:cs="Simplified Arabic"/>
      <w:sz w:val="20"/>
      <w:szCs w:val="20"/>
      <w:lang w:val="en-GB"/>
    </w:rPr>
  </w:style>
  <w:style w:type="paragraph" w:customStyle="1" w:styleId="Preparedby">
    <w:name w:val="Prepared by:"/>
    <w:basedOn w:val="H23GA"/>
    <w:qFormat/>
    <w:rsid w:val="00FF41CA"/>
    <w:rPr>
      <w:sz w:val="32"/>
      <w:szCs w:val="32"/>
    </w:rPr>
  </w:style>
  <w:style w:type="paragraph" w:customStyle="1" w:styleId="ParaNoG">
    <w:name w:val="_ParaNo._G"/>
    <w:basedOn w:val="SingleTxtG"/>
    <w:rsid w:val="00FF41CA"/>
    <w:pPr>
      <w:numPr>
        <w:numId w:val="23"/>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FF41CA"/>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FF41CA"/>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FF41CA"/>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FF41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FF41CA"/>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FF41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FF41CA"/>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FF41CA"/>
    <w:pPr>
      <w:spacing w:after="0" w:line="240" w:lineRule="auto"/>
    </w:pPr>
    <w:rPr>
      <w:rFonts w:eastAsiaTheme="minorEastAsia"/>
      <w:sz w:val="24"/>
      <w:szCs w:val="24"/>
      <w:lang w:val="fr-FR" w:eastAsia="fr-FR"/>
    </w:rPr>
  </w:style>
  <w:style w:type="paragraph" w:customStyle="1" w:styleId="Default">
    <w:name w:val="Default"/>
    <w:semiHidden/>
    <w:rsid w:val="00FF41CA"/>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FF41CA"/>
  </w:style>
  <w:style w:type="character" w:customStyle="1" w:styleId="preferred">
    <w:name w:val="preferred"/>
    <w:basedOn w:val="DefaultParagraphFont"/>
    <w:rsid w:val="00FF41CA"/>
  </w:style>
  <w:style w:type="character" w:customStyle="1" w:styleId="admitted">
    <w:name w:val="admitted"/>
    <w:basedOn w:val="DefaultParagraphFont"/>
    <w:rsid w:val="00FF41CA"/>
  </w:style>
  <w:style w:type="numbering" w:customStyle="1" w:styleId="NoList1">
    <w:name w:val="No List1"/>
    <w:next w:val="NoList"/>
    <w:uiPriority w:val="99"/>
    <w:semiHidden/>
    <w:unhideWhenUsed/>
    <w:rsid w:val="00FE551A"/>
  </w:style>
  <w:style w:type="paragraph" w:customStyle="1" w:styleId="ParNoG">
    <w:name w:val="_ParNo_G"/>
    <w:basedOn w:val="Normal"/>
    <w:qFormat/>
    <w:rsid w:val="00FE551A"/>
    <w:pPr>
      <w:numPr>
        <w:numId w:val="28"/>
      </w:numPr>
      <w:tabs>
        <w:tab w:val="left" w:pos="1701"/>
        <w:tab w:val="left" w:pos="2268"/>
        <w:tab w:val="left" w:pos="2835"/>
      </w:tabs>
      <w:suppressAutoHyphens/>
      <w:kinsoku w:val="0"/>
      <w:overflowPunct w:val="0"/>
      <w:autoSpaceDE w:val="0"/>
      <w:autoSpaceDN w:val="0"/>
      <w:bidi w:val="0"/>
      <w:adjustRightInd w:val="0"/>
      <w:snapToGrid w:val="0"/>
      <w:spacing w:after="120"/>
      <w:ind w:right="1134"/>
      <w:jc w:val="both"/>
    </w:pPr>
    <w:rPr>
      <w:rFonts w:eastAsia="Times New Roman" w:hAnsiTheme="minorHAnsi" w:hint="cs"/>
      <w:szCs w:val="30"/>
      <w:lang w:val="fr-CH" w:eastAsia="zh-CN"/>
    </w:rPr>
  </w:style>
  <w:style w:type="character" w:customStyle="1" w:styleId="HChGChar">
    <w:name w:val="_ H _Ch_G Char"/>
    <w:link w:val="HChG"/>
    <w:locked/>
    <w:rsid w:val="00FE551A"/>
    <w:rPr>
      <w:rFonts w:ascii="Times New Roman" w:eastAsia="PMingLiU" w:hAnsi="Times New Roman" w:cs="Simplified Arabic"/>
      <w:b/>
      <w:sz w:val="28"/>
      <w:szCs w:val="20"/>
      <w:lang w:val="en-GB"/>
    </w:rPr>
  </w:style>
  <w:style w:type="character" w:customStyle="1" w:styleId="H1GChar">
    <w:name w:val="_ H_1_G Char"/>
    <w:link w:val="H1G"/>
    <w:locked/>
    <w:rsid w:val="00FE551A"/>
    <w:rPr>
      <w:rFonts w:ascii="Times New Roman" w:eastAsia="PMingLiU" w:hAnsi="Times New Roman" w:cs="Simplified Arabic"/>
      <w:b/>
      <w:sz w:val="24"/>
      <w:szCs w:val="20"/>
      <w:lang w:val="en-GB"/>
    </w:rPr>
  </w:style>
  <w:style w:type="character" w:customStyle="1" w:styleId="H23GChar">
    <w:name w:val="_ H_2/3_G Char"/>
    <w:link w:val="H23G"/>
    <w:locked/>
    <w:rsid w:val="00FE551A"/>
    <w:rPr>
      <w:rFonts w:ascii="Times New Roman" w:eastAsia="PMingLiU" w:hAnsi="Times New Roman" w:cs="Simplified Arabic"/>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RC/C/85/D/28/2017" TargetMode="External"/><Relationship Id="rId3" Type="http://schemas.openxmlformats.org/officeDocument/2006/relationships/hyperlink" Target="https://undocs.org/ar/CRC/C/83/D/21/2017" TargetMode="External"/><Relationship Id="rId7" Type="http://schemas.openxmlformats.org/officeDocument/2006/relationships/hyperlink" Target="https://undocs.org/ar/CRC/C/81/D/16/2017" TargetMode="External"/><Relationship Id="rId2" Type="http://schemas.openxmlformats.org/officeDocument/2006/relationships/hyperlink" Target="https://undocs.org/ar/CRC/C/82/D/27/2017" TargetMode="External"/><Relationship Id="rId1" Type="http://schemas.openxmlformats.org/officeDocument/2006/relationships/hyperlink" Target="https://undocs.org/ar/CRC/C/79/D/11/2017" TargetMode="External"/><Relationship Id="rId6" Type="http://schemas.openxmlformats.org/officeDocument/2006/relationships/hyperlink" Target="http://www.defenseurdesdroits.fr/fr/rapports/2022/02/rapport-les-mineurs-non-accompagnes-au-regard-du-droit" TargetMode="External"/><Relationship Id="rId5" Type="http://schemas.openxmlformats.org/officeDocument/2006/relationships/hyperlink" Target="https://juridique.defenseurdesdroits.fr/index.php?lvl=notice_display&amp;id=33252" TargetMode="External"/><Relationship Id="rId4" Type="http://schemas.openxmlformats.org/officeDocument/2006/relationships/hyperlink" Target="https://juridique.defenseurdesdroits.fr/index.php?lvl=notice_display&amp;id=34697&amp;opac_view=-1" TargetMode="External"/><Relationship Id="rId9" Type="http://schemas.openxmlformats.org/officeDocument/2006/relationships/hyperlink" Target="https://undocs.org/ar/CRC/C/81/D/22/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51D1-5E42-4E69-B876-7310CD9C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17</Pages>
  <Words>7519</Words>
  <Characters>39330</Characters>
  <Application>Microsoft Office Word</Application>
  <DocSecurity>0</DocSecurity>
  <Lines>553</Lines>
  <Paragraphs>90</Paragraphs>
  <ScaleCrop>false</ScaleCrop>
  <HeadingPairs>
    <vt:vector size="2" baseType="variant">
      <vt:variant>
        <vt:lpstr>Title</vt:lpstr>
      </vt:variant>
      <vt:variant>
        <vt:i4>1</vt:i4>
      </vt:variant>
    </vt:vector>
  </HeadingPairs>
  <TitlesOfParts>
    <vt:vector size="1" baseType="lpstr">
      <vt:lpstr>CRC/C/92/D/130/2020</vt:lpstr>
    </vt:vector>
  </TitlesOfParts>
  <Company>DCM</Company>
  <LinksUpToDate>false</LinksUpToDate>
  <CharactersWithSpaces>46759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CRC/C/92/D/130/2020</dc:title>
  <dc:subject>GE.2302009(A)</dc:subject>
  <dc:creator>Ihab RIZ - </dc:creator>
  <cp:keywords>GE.(A)</cp:keywords>
  <dc:description>General_x000d_
_x000d_
Arabic_x000d_
English</dc:description>
  <cp:lastModifiedBy>Jamila Chedad</cp:lastModifiedBy>
  <cp:revision>3</cp:revision>
  <cp:lastPrinted>2023-04-19T10:53:00Z</cp:lastPrinted>
  <dcterms:created xsi:type="dcterms:W3CDTF">2023-04-19T10:53:00Z</dcterms:created>
  <dcterms:modified xsi:type="dcterms:W3CDTF">2023-04-19T10:53:00Z</dcterms:modified>
</cp:coreProperties>
</file>