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260"/>
        <w:gridCol w:w="141"/>
        <w:gridCol w:w="2127"/>
        <w:gridCol w:w="2835"/>
      </w:tblGrid>
      <w:tr w:rsidR="0087597F" w:rsidTr="001F09C2">
        <w:trPr>
          <w:cantSplit/>
          <w:trHeight w:hRule="exact" w:val="851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87597F" w:rsidRPr="00B97172" w:rsidRDefault="0087597F" w:rsidP="001F09C2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bottom"/>
          </w:tcPr>
          <w:p w:rsidR="0087597F" w:rsidRPr="00EA2819" w:rsidRDefault="0087597F" w:rsidP="001F09C2">
            <w:pPr>
              <w:spacing w:after="80" w:line="240" w:lineRule="auto"/>
              <w:jc w:val="right"/>
            </w:pPr>
          </w:p>
        </w:tc>
        <w:tc>
          <w:tcPr>
            <w:tcW w:w="496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7597F" w:rsidRPr="00414448" w:rsidRDefault="0087597F" w:rsidP="001F09C2">
            <w:pPr>
              <w:spacing w:after="80"/>
              <w:jc w:val="right"/>
              <w:rPr>
                <w:lang w:val="en-US"/>
              </w:rPr>
            </w:pPr>
            <w:r w:rsidRPr="000B4B07">
              <w:rPr>
                <w:sz w:val="40"/>
                <w:szCs w:val="40"/>
                <w:lang w:val="en-US"/>
              </w:rPr>
              <w:t>CCPR</w:t>
            </w:r>
            <w:r>
              <w:rPr>
                <w:lang w:val="en-US"/>
              </w:rPr>
              <w:t>/</w:t>
            </w:r>
            <w:fldSimple w:instr=" FILLIN  &quot;Введите часть символа после CCPR/&quot;  \* MERGEFORMAT ">
              <w:r w:rsidR="00BE10C0">
                <w:t>C/117/D/2469/2014</w:t>
              </w:r>
            </w:fldSimple>
          </w:p>
        </w:tc>
      </w:tr>
      <w:tr w:rsidR="0087597F" w:rsidRPr="002C048B" w:rsidTr="001F09C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Default="0087597F" w:rsidP="001F09C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6A9EF0" wp14:editId="25604198">
                  <wp:extent cx="714375" cy="591820"/>
                  <wp:effectExtent l="0" t="0" r="9525" b="0"/>
                  <wp:docPr id="3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7597F" w:rsidRPr="0084613B" w:rsidRDefault="0087597F" w:rsidP="001F09C2">
            <w:pPr>
              <w:spacing w:before="120" w:line="380" w:lineRule="exact"/>
              <w:rPr>
                <w:spacing w:val="-4"/>
                <w:w w:val="100"/>
                <w:sz w:val="34"/>
                <w:szCs w:val="34"/>
              </w:rPr>
            </w:pPr>
            <w:r w:rsidRPr="0084613B">
              <w:rPr>
                <w:b/>
                <w:spacing w:val="-4"/>
                <w:w w:val="100"/>
                <w:sz w:val="34"/>
                <w:szCs w:val="34"/>
              </w:rPr>
              <w:t xml:space="preserve">Международный пакт </w:t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br/>
              <w:t xml:space="preserve">о гражданских и политических </w:t>
            </w:r>
            <w:r w:rsidRPr="0087597F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Pr="0084613B">
              <w:rPr>
                <w:b/>
                <w:spacing w:val="-4"/>
                <w:w w:val="100"/>
                <w:sz w:val="34"/>
                <w:szCs w:val="34"/>
              </w:rPr>
              <w:t>правах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7597F" w:rsidRPr="0087597F" w:rsidRDefault="0087597F" w:rsidP="001F09C2">
            <w:pPr>
              <w:spacing w:before="240"/>
            </w:pPr>
            <w:r>
              <w:rPr>
                <w:lang w:val="en-US"/>
              </w:rPr>
              <w:t>Distr</w:t>
            </w:r>
            <w:r>
              <w:t>.:</w:t>
            </w:r>
            <w:r w:rsidRPr="0087597F"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0172A7">
              <w:fldChar w:fldCharType="separate"/>
            </w:r>
            <w:r>
              <w:fldChar w:fldCharType="end"/>
            </w:r>
            <w:bookmarkEnd w:id="0"/>
          </w:p>
          <w:p w:rsidR="0087597F" w:rsidRPr="0087597F" w:rsidRDefault="0087597F" w:rsidP="001F09C2">
            <w:r>
              <w:rPr>
                <w:lang w:val="en-US"/>
              </w:rPr>
              <w:fldChar w:fldCharType="begin"/>
            </w:r>
            <w:r w:rsidRPr="0087597F"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87597F">
              <w:instrText xml:space="preserve">  "Введите дату документа" \* </w:instrText>
            </w:r>
            <w:r>
              <w:rPr>
                <w:lang w:val="en-US"/>
              </w:rPr>
              <w:instrText>MERGEFORMAT</w:instrText>
            </w:r>
            <w:r w:rsidRPr="0087597F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BE10C0">
              <w:rPr>
                <w:lang w:val="en-US"/>
              </w:rPr>
              <w:t>9 September 2016</w:t>
            </w:r>
            <w:r>
              <w:rPr>
                <w:lang w:val="en-US"/>
              </w:rPr>
              <w:fldChar w:fldCharType="end"/>
            </w:r>
          </w:p>
          <w:p w:rsidR="0087597F" w:rsidRDefault="0087597F" w:rsidP="001F09C2">
            <w:r>
              <w:rPr>
                <w:lang w:val="en-US"/>
              </w:rPr>
              <w:t>Russian</w:t>
            </w:r>
          </w:p>
          <w:p w:rsidR="0087597F" w:rsidRDefault="0087597F" w:rsidP="001F09C2">
            <w:r>
              <w:rPr>
                <w:lang w:val="en-US"/>
              </w:rPr>
              <w:t>Original</w:t>
            </w:r>
            <w:r>
              <w:t xml:space="preserve">: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87597F">
              <w:instrText xml:space="preserve"> </w:instrText>
            </w:r>
            <w:r>
              <w:rPr>
                <w:lang w:val="en-US"/>
              </w:rPr>
              <w:instrText>FORMDROPDOWN</w:instrText>
            </w:r>
            <w:r w:rsidRPr="0087597F">
              <w:instrText xml:space="preserve"> </w:instrText>
            </w:r>
            <w:r w:rsidR="000172A7">
              <w:fldChar w:fldCharType="separate"/>
            </w:r>
            <w:r>
              <w:fldChar w:fldCharType="end"/>
            </w:r>
            <w:bookmarkEnd w:id="1"/>
          </w:p>
          <w:p w:rsidR="0087597F" w:rsidRPr="002C048B" w:rsidRDefault="0087597F" w:rsidP="001F09C2"/>
        </w:tc>
      </w:tr>
    </w:tbl>
    <w:p w:rsidR="00D44667" w:rsidRPr="00D44667" w:rsidRDefault="00D44667" w:rsidP="00D949F3">
      <w:pPr>
        <w:spacing w:before="80"/>
        <w:rPr>
          <w:b/>
          <w:sz w:val="24"/>
          <w:szCs w:val="24"/>
        </w:rPr>
      </w:pPr>
      <w:r w:rsidRPr="00D44667">
        <w:rPr>
          <w:b/>
          <w:sz w:val="24"/>
          <w:szCs w:val="24"/>
        </w:rPr>
        <w:t>Комитет по правам человека</w:t>
      </w:r>
    </w:p>
    <w:p w:rsidR="0087597F" w:rsidRPr="000172A7" w:rsidRDefault="00D44667" w:rsidP="000172A7">
      <w:pPr>
        <w:pStyle w:val="HChGR"/>
        <w:spacing w:before="160" w:after="200"/>
        <w:rPr>
          <w:b w:val="0"/>
          <w:position w:val="6"/>
          <w:sz w:val="18"/>
          <w:szCs w:val="18"/>
        </w:rPr>
      </w:pPr>
      <w:r w:rsidRPr="00D44667">
        <w:tab/>
      </w:r>
      <w:r w:rsidRPr="00D44667">
        <w:tab/>
        <w:t>Соображения, пр</w:t>
      </w:r>
      <w:r>
        <w:t>инятые Комитетом в соответствии</w:t>
      </w:r>
      <w:r w:rsidRPr="00D44667">
        <w:br/>
        <w:t>с пунктом 4 статьи 5 Факультативного протокола</w:t>
      </w:r>
      <w:r w:rsidRPr="00D44667">
        <w:br/>
        <w:t>относительно сообщения № 2469/2014</w:t>
      </w:r>
      <w:r w:rsidRPr="00D44667">
        <w:rPr>
          <w:b w:val="0"/>
          <w:position w:val="6"/>
          <w:sz w:val="18"/>
          <w:szCs w:val="18"/>
        </w:rPr>
        <w:footnoteReference w:customMarkFollows="1" w:id="1"/>
        <w:t>*</w:t>
      </w:r>
      <w:r w:rsidRPr="00D44667">
        <w:rPr>
          <w:b w:val="0"/>
          <w:position w:val="6"/>
          <w:sz w:val="18"/>
          <w:szCs w:val="18"/>
          <w:vertAlign w:val="superscript"/>
        </w:rPr>
        <w:t xml:space="preserve"> </w:t>
      </w:r>
      <w:r w:rsidRPr="00D44667">
        <w:rPr>
          <w:b w:val="0"/>
          <w:position w:val="6"/>
          <w:sz w:val="18"/>
          <w:szCs w:val="18"/>
        </w:rPr>
        <w:footnoteReference w:customMarkFollows="1" w:id="2"/>
        <w:t>**</w:t>
      </w:r>
    </w:p>
    <w:tbl>
      <w:tblPr>
        <w:tblW w:w="6804" w:type="dxa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829"/>
      </w:tblGrid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szCs w:val="22"/>
              </w:rPr>
            </w:pPr>
            <w:r w:rsidRPr="00D44667">
              <w:rPr>
                <w:rFonts w:eastAsiaTheme="minorHAnsi" w:cstheme="minorBidi"/>
                <w:i/>
                <w:szCs w:val="22"/>
              </w:rPr>
              <w:t>Сообщение представлено: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Е.У.Р. (</w:t>
            </w:r>
            <w:proofErr w:type="gramStart"/>
            <w:r>
              <w:rPr>
                <w:rFonts w:eastAsiaTheme="minorHAnsi" w:cstheme="minorBidi"/>
                <w:szCs w:val="22"/>
              </w:rPr>
              <w:t>представлен</w:t>
            </w:r>
            <w:proofErr w:type="gramEnd"/>
            <w:r>
              <w:rPr>
                <w:rFonts w:eastAsiaTheme="minorHAnsi" w:cstheme="minorBidi"/>
                <w:szCs w:val="22"/>
              </w:rPr>
              <w:t xml:space="preserve"> адвокатом</w:t>
            </w:r>
            <w:r w:rsidRPr="00D44667">
              <w:rPr>
                <w:rFonts w:eastAsiaTheme="minorHAnsi" w:cstheme="minorBidi"/>
                <w:szCs w:val="22"/>
              </w:rPr>
              <w:br/>
              <w:t>Марианной Волунд)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szCs w:val="22"/>
              </w:rPr>
            </w:pPr>
            <w:r w:rsidRPr="00D44667">
              <w:rPr>
                <w:rFonts w:eastAsiaTheme="minorHAnsi" w:cstheme="minorBidi"/>
                <w:i/>
                <w:szCs w:val="22"/>
              </w:rPr>
              <w:t>Предполагаемая жертва: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44667">
              <w:rPr>
                <w:rFonts w:eastAsiaTheme="minorHAnsi" w:cstheme="minorBidi"/>
                <w:szCs w:val="22"/>
              </w:rPr>
              <w:t>автор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szCs w:val="22"/>
              </w:rPr>
            </w:pPr>
            <w:r w:rsidRPr="00D44667">
              <w:rPr>
                <w:rFonts w:eastAsiaTheme="minorHAnsi" w:cstheme="minorBidi"/>
                <w:i/>
                <w:szCs w:val="22"/>
              </w:rPr>
              <w:t>Государство-участник: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44667">
              <w:rPr>
                <w:rFonts w:eastAsiaTheme="minorHAnsi" w:cstheme="minorBidi"/>
                <w:szCs w:val="22"/>
              </w:rPr>
              <w:t>Дания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szCs w:val="22"/>
              </w:rPr>
            </w:pPr>
            <w:r w:rsidRPr="00D44667">
              <w:rPr>
                <w:rFonts w:eastAsiaTheme="minorHAnsi" w:cstheme="minorBidi"/>
                <w:i/>
                <w:szCs w:val="22"/>
              </w:rPr>
              <w:t>Дата сообщения: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44667">
              <w:rPr>
                <w:rFonts w:eastAsiaTheme="minorHAnsi" w:cstheme="minorBidi"/>
                <w:szCs w:val="22"/>
              </w:rPr>
              <w:t>23 октября 2014 года (первоначальное представление)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szCs w:val="22"/>
              </w:rPr>
            </w:pPr>
            <w:r w:rsidRPr="00D44667">
              <w:rPr>
                <w:rFonts w:eastAsiaTheme="minorHAnsi" w:cstheme="minorBidi"/>
                <w:i/>
                <w:szCs w:val="22"/>
              </w:rPr>
              <w:t>Ссылки на документацию: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44667">
              <w:rPr>
                <w:rFonts w:eastAsiaTheme="minorHAnsi" w:cstheme="minorBidi"/>
                <w:szCs w:val="22"/>
              </w:rPr>
              <w:t>решение в соответс</w:t>
            </w:r>
            <w:r w:rsidR="00D949F3">
              <w:rPr>
                <w:rFonts w:eastAsiaTheme="minorHAnsi" w:cstheme="minorBidi"/>
                <w:szCs w:val="22"/>
              </w:rPr>
              <w:t>твии с правилами 92</w:t>
            </w:r>
            <w:r w:rsidRPr="00D44667">
              <w:rPr>
                <w:rFonts w:eastAsiaTheme="minorHAnsi" w:cstheme="minorBidi"/>
                <w:szCs w:val="22"/>
              </w:rPr>
              <w:br/>
              <w:t>и 97 правил процедуры Комитета; препро</w:t>
            </w:r>
            <w:r w:rsidR="00D949F3">
              <w:rPr>
                <w:rFonts w:eastAsiaTheme="minorHAnsi" w:cstheme="minorBidi"/>
                <w:szCs w:val="22"/>
              </w:rPr>
              <w:t>вожденное государству-участнику</w:t>
            </w:r>
            <w:r w:rsidRPr="00D44667">
              <w:rPr>
                <w:rFonts w:eastAsiaTheme="minorHAnsi" w:cstheme="minorBidi"/>
                <w:szCs w:val="22"/>
              </w:rPr>
              <w:br/>
              <w:t>24 о</w:t>
            </w:r>
            <w:r w:rsidR="00D949F3">
              <w:rPr>
                <w:rFonts w:eastAsiaTheme="minorHAnsi" w:cstheme="minorBidi"/>
                <w:szCs w:val="22"/>
              </w:rPr>
              <w:t>ктября 2014 года (не выпускалось</w:t>
            </w:r>
            <w:r w:rsidRPr="00D44667">
              <w:rPr>
                <w:rFonts w:eastAsiaTheme="minorHAnsi" w:cstheme="minorBidi"/>
                <w:szCs w:val="22"/>
              </w:rPr>
              <w:br/>
              <w:t>в форме документа)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szCs w:val="22"/>
              </w:rPr>
            </w:pPr>
            <w:r w:rsidRPr="00D44667">
              <w:rPr>
                <w:rFonts w:eastAsiaTheme="minorHAnsi" w:cstheme="minorBidi"/>
                <w:i/>
                <w:iCs/>
                <w:szCs w:val="22"/>
              </w:rPr>
              <w:t>Дата принятия Соображений: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949F3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949F3">
              <w:rPr>
                <w:rFonts w:eastAsiaTheme="minorHAnsi" w:cstheme="minorBidi"/>
                <w:szCs w:val="22"/>
              </w:rPr>
              <w:t>1 июля 2016 года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D44667">
              <w:rPr>
                <w:rFonts w:eastAsiaTheme="minorHAnsi" w:cstheme="minorBidi"/>
                <w:i/>
                <w:iCs/>
                <w:szCs w:val="22"/>
              </w:rPr>
              <w:t>Тема сообщения: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949F3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949F3">
              <w:rPr>
                <w:rFonts w:eastAsiaTheme="minorHAnsi" w:cstheme="minorBidi"/>
                <w:szCs w:val="22"/>
              </w:rPr>
              <w:t>депортация в Афганистан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44667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D44667">
              <w:rPr>
                <w:rFonts w:eastAsiaTheme="minorHAnsi" w:cstheme="minorBidi"/>
                <w:i/>
                <w:iCs/>
                <w:szCs w:val="22"/>
              </w:rPr>
              <w:t>Вопросы существа: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949F3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949F3">
              <w:rPr>
                <w:rFonts w:eastAsiaTheme="minorHAnsi" w:cstheme="minorBidi"/>
                <w:iCs/>
                <w:szCs w:val="22"/>
              </w:rPr>
              <w:t>прав</w:t>
            </w:r>
            <w:r>
              <w:rPr>
                <w:rFonts w:eastAsiaTheme="minorHAnsi" w:cstheme="minorBidi"/>
                <w:iCs/>
                <w:szCs w:val="22"/>
              </w:rPr>
              <w:t>о на жизнь; угроза пыток</w:t>
            </w:r>
            <w:r w:rsidRPr="00D949F3">
              <w:rPr>
                <w:rFonts w:eastAsiaTheme="minorHAnsi" w:cstheme="minorBidi"/>
                <w:iCs/>
                <w:szCs w:val="22"/>
              </w:rPr>
              <w:br/>
            </w:r>
            <w:r>
              <w:rPr>
                <w:rFonts w:eastAsiaTheme="minorHAnsi" w:cstheme="minorBidi"/>
                <w:iCs/>
                <w:szCs w:val="22"/>
              </w:rPr>
              <w:t>и жестокого обращения; право</w:t>
            </w:r>
            <w:r>
              <w:rPr>
                <w:rFonts w:eastAsiaTheme="minorHAnsi" w:cstheme="minorBidi"/>
                <w:iCs/>
                <w:szCs w:val="22"/>
              </w:rPr>
              <w:br/>
            </w:r>
            <w:r w:rsidRPr="00D949F3">
              <w:rPr>
                <w:rFonts w:eastAsiaTheme="minorHAnsi" w:cstheme="minorBidi"/>
                <w:iCs/>
                <w:szCs w:val="22"/>
              </w:rPr>
              <w:t>на справедливое судебное разбирательство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095DA3" w:rsidRDefault="00D949F3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D949F3">
              <w:rPr>
                <w:rFonts w:eastAsiaTheme="minorHAnsi" w:cstheme="minorBidi"/>
                <w:i/>
                <w:iCs/>
                <w:szCs w:val="22"/>
              </w:rPr>
              <w:t>Процедурный вопрос: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949F3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949F3">
              <w:rPr>
                <w:rFonts w:eastAsiaTheme="minorHAnsi" w:cstheme="minorBidi"/>
                <w:iCs/>
                <w:szCs w:val="22"/>
              </w:rPr>
              <w:t>недостаточное обоснование жалоб</w:t>
            </w:r>
          </w:p>
        </w:tc>
      </w:tr>
      <w:tr w:rsidR="00D44667" w:rsidRPr="00095DA3" w:rsidTr="00D949F3">
        <w:tc>
          <w:tcPr>
            <w:tcW w:w="2975" w:type="dxa"/>
            <w:shd w:val="clear" w:color="auto" w:fill="auto"/>
          </w:tcPr>
          <w:p w:rsidR="00D44667" w:rsidRPr="00D44667" w:rsidRDefault="00D949F3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D949F3">
              <w:rPr>
                <w:rFonts w:eastAsiaTheme="minorHAnsi" w:cstheme="minorBidi"/>
                <w:i/>
                <w:iCs/>
                <w:szCs w:val="22"/>
              </w:rPr>
              <w:t>Статьи Пакта:</w:t>
            </w:r>
          </w:p>
        </w:tc>
        <w:tc>
          <w:tcPr>
            <w:tcW w:w="3829" w:type="dxa"/>
            <w:shd w:val="clear" w:color="auto" w:fill="auto"/>
          </w:tcPr>
          <w:p w:rsidR="00D44667" w:rsidRPr="00095DA3" w:rsidRDefault="00D949F3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949F3">
              <w:rPr>
                <w:rFonts w:eastAsiaTheme="minorHAnsi" w:cstheme="minorBidi"/>
                <w:szCs w:val="22"/>
              </w:rPr>
              <w:t>7 и 19</w:t>
            </w:r>
          </w:p>
        </w:tc>
      </w:tr>
      <w:tr w:rsidR="00D949F3" w:rsidRPr="00095DA3" w:rsidTr="00D949F3">
        <w:tc>
          <w:tcPr>
            <w:tcW w:w="2975" w:type="dxa"/>
            <w:shd w:val="clear" w:color="auto" w:fill="auto"/>
          </w:tcPr>
          <w:p w:rsidR="00D949F3" w:rsidRPr="00D949F3" w:rsidRDefault="00D949F3" w:rsidP="000172A7">
            <w:pPr>
              <w:suppressAutoHyphens/>
              <w:spacing w:after="100" w:line="232" w:lineRule="atLeast"/>
              <w:ind w:left="35"/>
              <w:rPr>
                <w:rFonts w:eastAsiaTheme="minorHAnsi" w:cstheme="minorBidi"/>
                <w:i/>
                <w:iCs/>
                <w:szCs w:val="22"/>
              </w:rPr>
            </w:pPr>
            <w:r w:rsidRPr="00D949F3">
              <w:rPr>
                <w:rFonts w:eastAsiaTheme="minorHAnsi" w:cstheme="minorBidi"/>
                <w:i/>
                <w:iCs/>
                <w:szCs w:val="22"/>
              </w:rPr>
              <w:t>Статьи Факультативного протокола:</w:t>
            </w:r>
          </w:p>
        </w:tc>
        <w:tc>
          <w:tcPr>
            <w:tcW w:w="3829" w:type="dxa"/>
            <w:shd w:val="clear" w:color="auto" w:fill="auto"/>
          </w:tcPr>
          <w:p w:rsidR="00D949F3" w:rsidRPr="00D949F3" w:rsidRDefault="00D949F3" w:rsidP="000172A7">
            <w:pPr>
              <w:suppressAutoHyphens/>
              <w:spacing w:after="100" w:line="232" w:lineRule="atLeast"/>
              <w:rPr>
                <w:rFonts w:eastAsiaTheme="minorHAnsi" w:cstheme="minorBidi"/>
                <w:szCs w:val="22"/>
              </w:rPr>
            </w:pPr>
            <w:r w:rsidRPr="00D949F3">
              <w:rPr>
                <w:rFonts w:eastAsiaTheme="minorHAnsi" w:cstheme="minorBidi"/>
                <w:iCs/>
                <w:szCs w:val="22"/>
              </w:rPr>
              <w:t>2 и 3</w:t>
            </w:r>
          </w:p>
        </w:tc>
      </w:tr>
    </w:tbl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lastRenderedPageBreak/>
        <w:t>1.1</w:t>
      </w:r>
      <w:r w:rsidRPr="00D949F3">
        <w:rPr>
          <w:lang w:eastAsia="ru-RU"/>
        </w:rPr>
        <w:tab/>
        <w:t>Автором сообщения является гражданин Афгани</w:t>
      </w:r>
      <w:bookmarkStart w:id="2" w:name="_GoBack"/>
      <w:bookmarkEnd w:id="2"/>
      <w:r w:rsidRPr="00D949F3">
        <w:rPr>
          <w:lang w:eastAsia="ru-RU"/>
        </w:rPr>
        <w:t>стана этнический хаз</w:t>
      </w:r>
      <w:r w:rsidRPr="00D949F3">
        <w:rPr>
          <w:lang w:eastAsia="ru-RU"/>
        </w:rPr>
        <w:t>а</w:t>
      </w:r>
      <w:r w:rsidRPr="00D949F3">
        <w:rPr>
          <w:lang w:eastAsia="ru-RU"/>
        </w:rPr>
        <w:t>реец и мусульманин-шиит Е.У.Р. 1987 года рождения. Он утверждает, что в сл</w:t>
      </w:r>
      <w:r w:rsidRPr="00D949F3">
        <w:rPr>
          <w:lang w:eastAsia="ru-RU"/>
        </w:rPr>
        <w:t>у</w:t>
      </w:r>
      <w:r w:rsidRPr="00D949F3">
        <w:rPr>
          <w:lang w:eastAsia="ru-RU"/>
        </w:rPr>
        <w:t>чае его депортации Данией в Афганистан ему будет угрожать опасность нап</w:t>
      </w:r>
      <w:r w:rsidRPr="00D949F3">
        <w:rPr>
          <w:lang w:eastAsia="ru-RU"/>
        </w:rPr>
        <w:t>а</w:t>
      </w:r>
      <w:r w:rsidRPr="00D949F3">
        <w:rPr>
          <w:lang w:eastAsia="ru-RU"/>
        </w:rPr>
        <w:t>дений и надругательств со стороны «Талибана» в наруш</w:t>
      </w:r>
      <w:r w:rsidR="000172A7">
        <w:rPr>
          <w:lang w:eastAsia="ru-RU"/>
        </w:rPr>
        <w:t>ение статьи 7 Пакта. После того</w:t>
      </w:r>
      <w:r w:rsidRPr="00D949F3">
        <w:rPr>
          <w:lang w:eastAsia="ru-RU"/>
        </w:rPr>
        <w:t xml:space="preserve"> как Датский апелляционный совет по делам беженцев 31 января 2013 года принял решение, автору было предоставлено семь дней для добр</w:t>
      </w:r>
      <w:r w:rsidRPr="00D949F3">
        <w:rPr>
          <w:lang w:eastAsia="ru-RU"/>
        </w:rPr>
        <w:t>о</w:t>
      </w:r>
      <w:r w:rsidRPr="00D949F3">
        <w:rPr>
          <w:lang w:eastAsia="ru-RU"/>
        </w:rPr>
        <w:t>вольного выезда из Дании, но он не выехал из страны. На момент представл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 своего сообщения в Комитет его депортация была намечена на 14 ч. 55 м. 27 октября 2014 года</w:t>
      </w:r>
      <w:r w:rsidRPr="002C35FB">
        <w:rPr>
          <w:sz w:val="18"/>
          <w:vertAlign w:val="superscript"/>
          <w:lang w:eastAsia="ru-RU"/>
        </w:rPr>
        <w:footnoteReference w:id="3"/>
      </w:r>
      <w:r w:rsidRPr="00D949F3">
        <w:rPr>
          <w:lang w:eastAsia="ru-RU"/>
        </w:rPr>
        <w:t>. Автор представлен адвокатом.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1.2</w:t>
      </w:r>
      <w:r w:rsidRPr="00D949F3">
        <w:rPr>
          <w:lang w:eastAsia="ru-RU"/>
        </w:rPr>
        <w:tab/>
        <w:t>24 октября 2014 года при регистрации сообщения и в соответствии с пр</w:t>
      </w:r>
      <w:r w:rsidRPr="00D949F3">
        <w:rPr>
          <w:lang w:eastAsia="ru-RU"/>
        </w:rPr>
        <w:t>а</w:t>
      </w:r>
      <w:r w:rsidRPr="00D949F3">
        <w:rPr>
          <w:lang w:eastAsia="ru-RU"/>
        </w:rPr>
        <w:t>вилом 92 своих правил процедуры Комитет, действуя через своего Специальн</w:t>
      </w:r>
      <w:r w:rsidRPr="00D949F3">
        <w:rPr>
          <w:lang w:eastAsia="ru-RU"/>
        </w:rPr>
        <w:t>о</w:t>
      </w:r>
      <w:r w:rsidRPr="00D949F3">
        <w:rPr>
          <w:lang w:eastAsia="ru-RU"/>
        </w:rPr>
        <w:t>го докладчика по новым сообщениям и временным мерам, просил государство-участник не высылать автора в Афганистан во время рассмотрения его сообщ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1.3</w:t>
      </w:r>
      <w:r w:rsidRPr="00D949F3">
        <w:rPr>
          <w:lang w:eastAsia="ru-RU"/>
        </w:rPr>
        <w:tab/>
        <w:t>24 апреля 2015 года в контексте своих замечаний по приемлемости и с</w:t>
      </w:r>
      <w:r w:rsidRPr="00D949F3">
        <w:rPr>
          <w:lang w:eastAsia="ru-RU"/>
        </w:rPr>
        <w:t>у</w:t>
      </w:r>
      <w:r w:rsidRPr="00D949F3">
        <w:rPr>
          <w:lang w:eastAsia="ru-RU"/>
        </w:rPr>
        <w:t>ществу сообщения государство-участник просило Комитет пересмотреть его решение о применении в настоящем случае временных мер. Комитет ост</w:t>
      </w:r>
      <w:r>
        <w:rPr>
          <w:lang w:eastAsia="ru-RU"/>
        </w:rPr>
        <w:t>авил в действии временные меры.</w:t>
      </w:r>
    </w:p>
    <w:p w:rsidR="00D949F3" w:rsidRPr="00D949F3" w:rsidRDefault="00D949F3" w:rsidP="00D949F3">
      <w:pPr>
        <w:pStyle w:val="H23GR"/>
      </w:pPr>
      <w:r w:rsidRPr="00D949F3">
        <w:tab/>
      </w:r>
      <w:r w:rsidRPr="00D949F3">
        <w:tab/>
        <w:t>Факты в изложении автора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2.1</w:t>
      </w:r>
      <w:proofErr w:type="gramStart"/>
      <w:r w:rsidRPr="00D949F3">
        <w:rPr>
          <w:lang w:eastAsia="ru-RU"/>
        </w:rPr>
        <w:tab/>
        <w:t>С</w:t>
      </w:r>
      <w:proofErr w:type="gramEnd"/>
      <w:r w:rsidRPr="00D949F3">
        <w:rPr>
          <w:lang w:eastAsia="ru-RU"/>
        </w:rPr>
        <w:t xml:space="preserve"> начала 2009 года по 2010 год автор работал телохранителем полице</w:t>
      </w:r>
      <w:r w:rsidRPr="00D949F3">
        <w:rPr>
          <w:lang w:eastAsia="ru-RU"/>
        </w:rPr>
        <w:t>й</w:t>
      </w:r>
      <w:r w:rsidRPr="00D949F3">
        <w:rPr>
          <w:lang w:eastAsia="ru-RU"/>
        </w:rPr>
        <w:t>ских и военнослужащих Соединенных Штатов Америки на базе Маиванд в Кандагаре.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2.2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начале 2010 года автор начал работать устным переводчиком и был нанят американской компанией «Mission Essential Personnel». Сначала он раб</w:t>
      </w:r>
      <w:r w:rsidRPr="00D949F3">
        <w:rPr>
          <w:lang w:eastAsia="ru-RU"/>
        </w:rPr>
        <w:t>о</w:t>
      </w:r>
      <w:r w:rsidRPr="00D949F3">
        <w:rPr>
          <w:lang w:eastAsia="ru-RU"/>
        </w:rPr>
        <w:t>тал в Кандагарском аэропорту, но вскоре был переведен в город Калат в пр</w:t>
      </w:r>
      <w:r w:rsidRPr="00D949F3">
        <w:rPr>
          <w:lang w:eastAsia="ru-RU"/>
        </w:rPr>
        <w:t>о</w:t>
      </w:r>
      <w:r w:rsidRPr="00D949F3">
        <w:rPr>
          <w:lang w:eastAsia="ru-RU"/>
        </w:rPr>
        <w:t>винции Забуль. Он приступил к работе на базе Лагман, но затем начал работать по линии афганской национальной полиции в Калате.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2.3</w:t>
      </w:r>
      <w:proofErr w:type="gramStart"/>
      <w:r w:rsidRPr="00D949F3">
        <w:rPr>
          <w:lang w:eastAsia="ru-RU"/>
        </w:rPr>
        <w:tab/>
        <w:t>Д</w:t>
      </w:r>
      <w:proofErr w:type="gramEnd"/>
      <w:r w:rsidRPr="00D949F3">
        <w:rPr>
          <w:lang w:eastAsia="ru-RU"/>
        </w:rPr>
        <w:t>о мая 2011 года автор выполнял функции устного переводчика при ра</w:t>
      </w:r>
      <w:r w:rsidRPr="00D949F3">
        <w:rPr>
          <w:lang w:eastAsia="ru-RU"/>
        </w:rPr>
        <w:t>з</w:t>
      </w:r>
      <w:r w:rsidRPr="00D949F3">
        <w:rPr>
          <w:lang w:eastAsia="ru-RU"/>
        </w:rPr>
        <w:t>личных американских делегациях. Последние три–четыре месяца своей работы он сотрудничал с американской разведывательной службой. Его начальником был М.У.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2.4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порядке выполнения своих обязанностей устного переводчика развед</w:t>
      </w:r>
      <w:r w:rsidRPr="00D949F3">
        <w:rPr>
          <w:lang w:eastAsia="ru-RU"/>
        </w:rPr>
        <w:t>ы</w:t>
      </w:r>
      <w:r w:rsidRPr="00D949F3">
        <w:rPr>
          <w:lang w:eastAsia="ru-RU"/>
        </w:rPr>
        <w:t>вательной службы автор перевел четыре разговора между М.У. и его агентом/</w:t>
      </w:r>
      <w:r w:rsidR="000172A7" w:rsidRPr="000172A7">
        <w:rPr>
          <w:lang w:eastAsia="ru-RU"/>
        </w:rPr>
        <w:t xml:space="preserve"> </w:t>
      </w:r>
      <w:r w:rsidRPr="00D949F3">
        <w:rPr>
          <w:lang w:eastAsia="ru-RU"/>
        </w:rPr>
        <w:t>источником об офицере А.М.У., который был начальником тылового упра</w:t>
      </w:r>
      <w:r w:rsidRPr="00D949F3">
        <w:rPr>
          <w:lang w:eastAsia="ru-RU"/>
        </w:rPr>
        <w:t>в</w:t>
      </w:r>
      <w:r w:rsidRPr="00D949F3">
        <w:rPr>
          <w:lang w:eastAsia="ru-RU"/>
        </w:rPr>
        <w:t>ления штаба афганской армии и был связан с «Талибаном». А.М.У. был одним из о</w:t>
      </w:r>
      <w:r w:rsidRPr="00D949F3">
        <w:rPr>
          <w:lang w:eastAsia="ru-RU"/>
        </w:rPr>
        <w:t>р</w:t>
      </w:r>
      <w:r w:rsidRPr="00D949F3">
        <w:rPr>
          <w:lang w:eastAsia="ru-RU"/>
        </w:rPr>
        <w:t>ганизаторов террористической операции, в результате которой был взорван мост в городе Шафр Сафа</w:t>
      </w:r>
      <w:r w:rsidRPr="002C35FB">
        <w:rPr>
          <w:sz w:val="18"/>
          <w:vertAlign w:val="superscript"/>
          <w:lang w:eastAsia="ru-RU"/>
        </w:rPr>
        <w:footnoteReference w:id="4"/>
      </w:r>
      <w:r w:rsidRPr="00D949F3">
        <w:rPr>
          <w:lang w:eastAsia="ru-RU"/>
        </w:rPr>
        <w:t>. Было также отмечено, что А.М.У. был владельцем строительной компании в Афганистане, которая должна была ремон</w:t>
      </w:r>
      <w:r w:rsidR="001F09C2">
        <w:rPr>
          <w:lang w:eastAsia="ru-RU"/>
        </w:rPr>
        <w:t>тировать этот мост.</w:t>
      </w:r>
    </w:p>
    <w:p w:rsidR="00D949F3" w:rsidRPr="00D949F3" w:rsidRDefault="000172A7" w:rsidP="00D949F3">
      <w:pPr>
        <w:pStyle w:val="SingleTxtGR"/>
        <w:rPr>
          <w:lang w:eastAsia="ru-RU"/>
        </w:rPr>
      </w:pPr>
      <w:r>
        <w:rPr>
          <w:lang w:eastAsia="ru-RU"/>
        </w:rPr>
        <w:lastRenderedPageBreak/>
        <w:t>2.5</w:t>
      </w:r>
      <w:proofErr w:type="gramStart"/>
      <w:r>
        <w:rPr>
          <w:lang w:eastAsia="ru-RU"/>
        </w:rPr>
        <w:tab/>
        <w:t>В</w:t>
      </w:r>
      <w:proofErr w:type="gramEnd"/>
      <w:r>
        <w:rPr>
          <w:lang w:eastAsia="ru-RU"/>
        </w:rPr>
        <w:t>скоре после того</w:t>
      </w:r>
      <w:r w:rsidR="00D949F3" w:rsidRPr="00D949F3">
        <w:rPr>
          <w:lang w:eastAsia="ru-RU"/>
        </w:rPr>
        <w:t xml:space="preserve"> как автор перевел этот разговор, с ним встретился А.М.У., который просил его сообщить о касающихся его разговорах, поскольку хотел знать, что его ждет. А.М.У. сказал автору, что убьет его, если он не будет его информировать</w:t>
      </w:r>
      <w:r w:rsidR="00D949F3" w:rsidRPr="002C35FB">
        <w:rPr>
          <w:sz w:val="18"/>
          <w:vertAlign w:val="superscript"/>
          <w:lang w:eastAsia="ru-RU"/>
        </w:rPr>
        <w:footnoteReference w:id="5"/>
      </w:r>
      <w:r w:rsidR="001F09C2">
        <w:rPr>
          <w:lang w:eastAsia="ru-RU"/>
        </w:rPr>
        <w:t>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2.6</w:t>
      </w:r>
      <w:proofErr w:type="gramStart"/>
      <w:r w:rsidRPr="00D949F3">
        <w:rPr>
          <w:lang w:eastAsia="ru-RU"/>
        </w:rPr>
        <w:tab/>
        <w:t>Ч</w:t>
      </w:r>
      <w:proofErr w:type="gramEnd"/>
      <w:r w:rsidRPr="00D949F3">
        <w:rPr>
          <w:lang w:eastAsia="ru-RU"/>
        </w:rPr>
        <w:t>ерез несколько недель в конце июня 2011 года А.М.У. был предполож</w:t>
      </w:r>
      <w:r w:rsidRPr="00D949F3">
        <w:rPr>
          <w:lang w:eastAsia="ru-RU"/>
        </w:rPr>
        <w:t>и</w:t>
      </w:r>
      <w:r w:rsidRPr="00D949F3">
        <w:rPr>
          <w:lang w:eastAsia="ru-RU"/>
        </w:rPr>
        <w:t>тельно арестован специальными подразделениями Соединенных Штатов Ам</w:t>
      </w:r>
      <w:r w:rsidRPr="00D949F3">
        <w:rPr>
          <w:lang w:eastAsia="ru-RU"/>
        </w:rPr>
        <w:t>е</w:t>
      </w:r>
      <w:r w:rsidRPr="00D949F3">
        <w:rPr>
          <w:lang w:eastAsia="ru-RU"/>
        </w:rPr>
        <w:t>рики и передан афганским властям.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2.7</w:t>
      </w:r>
      <w:r w:rsidRPr="00D949F3">
        <w:rPr>
          <w:lang w:eastAsia="ru-RU"/>
        </w:rPr>
        <w:tab/>
        <w:t>Автор просил предоставить ему отпуск для посещения сестры и ее мужа в Кандагаре. Через два дня после отъезда ему позвонил один из его коллег и с</w:t>
      </w:r>
      <w:r w:rsidRPr="00D949F3">
        <w:rPr>
          <w:lang w:eastAsia="ru-RU"/>
        </w:rPr>
        <w:t>о</w:t>
      </w:r>
      <w:r w:rsidRPr="00D949F3">
        <w:rPr>
          <w:lang w:eastAsia="ru-RU"/>
        </w:rPr>
        <w:t>общил, что А.М.У. освобожден. В то время, когда он находился в гостях у своей семьи и ни его, ни его сестры не было дома, его зятя убили. Жертва была найдена убитой с колотыми ранами и отрезанной головой. Соседи неоднокра</w:t>
      </w:r>
      <w:r w:rsidRPr="00D949F3">
        <w:rPr>
          <w:lang w:eastAsia="ru-RU"/>
        </w:rPr>
        <w:t>т</w:t>
      </w:r>
      <w:r w:rsidRPr="00D949F3">
        <w:rPr>
          <w:lang w:eastAsia="ru-RU"/>
        </w:rPr>
        <w:t>но слышали, как какие-то мужчины вблизи дома спрашивали о переводчике и авторе, называя его по имени. Автор неоднократно безуспешно пытался св</w:t>
      </w:r>
      <w:r w:rsidRPr="00D949F3">
        <w:rPr>
          <w:lang w:eastAsia="ru-RU"/>
        </w:rPr>
        <w:t>я</w:t>
      </w:r>
      <w:r w:rsidRPr="00D949F3">
        <w:rPr>
          <w:lang w:eastAsia="ru-RU"/>
        </w:rPr>
        <w:t>заться с М.У. Через два дня после похорон зятя автор, его сестра и ее дети в</w:t>
      </w:r>
      <w:r w:rsidRPr="00D949F3">
        <w:rPr>
          <w:lang w:eastAsia="ru-RU"/>
        </w:rPr>
        <w:t>ы</w:t>
      </w:r>
      <w:r w:rsidRPr="00D949F3">
        <w:rPr>
          <w:lang w:eastAsia="ru-RU"/>
        </w:rPr>
        <w:t>ехали в Иран.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2.8</w:t>
      </w:r>
      <w:r w:rsidRPr="00D949F3">
        <w:rPr>
          <w:lang w:eastAsia="ru-RU"/>
        </w:rPr>
        <w:tab/>
        <w:t>Автор прибыл в Данию 27 сентября 2011 года и 30 сентября подал пр</w:t>
      </w:r>
      <w:r w:rsidRPr="00D949F3">
        <w:rPr>
          <w:lang w:eastAsia="ru-RU"/>
        </w:rPr>
        <w:t>о</w:t>
      </w:r>
      <w:r w:rsidRPr="00D949F3">
        <w:rPr>
          <w:lang w:eastAsia="ru-RU"/>
        </w:rPr>
        <w:t>шение об убежище на том основании, что он боялся связанного с «Талибаном» афганского полковника, информацию от которого он скрывал. 13 июля 2012 г</w:t>
      </w:r>
      <w:r w:rsidRPr="00D949F3">
        <w:rPr>
          <w:lang w:eastAsia="ru-RU"/>
        </w:rPr>
        <w:t>о</w:t>
      </w:r>
      <w:r w:rsidRPr="00D949F3">
        <w:rPr>
          <w:lang w:eastAsia="ru-RU"/>
        </w:rPr>
        <w:t>да иммиграционная служба отклонила ходатайство автора из-за противоречий в датах, которые повлияли на достоверность его показаний.</w:t>
      </w:r>
      <w:proofErr w:type="gramEnd"/>
      <w:r w:rsidRPr="00D949F3">
        <w:rPr>
          <w:lang w:eastAsia="ru-RU"/>
        </w:rPr>
        <w:t xml:space="preserve"> Впоследствии, 31 я</w:t>
      </w:r>
      <w:r w:rsidRPr="00D949F3">
        <w:rPr>
          <w:lang w:eastAsia="ru-RU"/>
        </w:rPr>
        <w:t>н</w:t>
      </w:r>
      <w:r w:rsidRPr="00D949F3">
        <w:rPr>
          <w:lang w:eastAsia="ru-RU"/>
        </w:rPr>
        <w:t>варя 2013 года, Апелляционный совет по делам беженцев отказал в удовлетв</w:t>
      </w:r>
      <w:r w:rsidRPr="00D949F3">
        <w:rPr>
          <w:lang w:eastAsia="ru-RU"/>
        </w:rPr>
        <w:t>о</w:t>
      </w:r>
      <w:r w:rsidRPr="00D949F3">
        <w:rPr>
          <w:lang w:eastAsia="ru-RU"/>
        </w:rPr>
        <w:t>рении его ходатайства. Автор утверждает, что исчерпал внутренние средства правовой защиты.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2.9</w:t>
      </w:r>
      <w:r w:rsidRPr="00D949F3">
        <w:rPr>
          <w:lang w:eastAsia="ru-RU"/>
        </w:rPr>
        <w:tab/>
        <w:t>Автор ссылается на доклад Датской иммиграционной службы за 2012 год о грозящей афганским сотрудникам западных компаний, особенно переводч</w:t>
      </w:r>
      <w:r w:rsidRPr="00D949F3">
        <w:rPr>
          <w:lang w:eastAsia="ru-RU"/>
        </w:rPr>
        <w:t>и</w:t>
      </w:r>
      <w:r w:rsidRPr="00D949F3">
        <w:rPr>
          <w:lang w:eastAsia="ru-RU"/>
        </w:rPr>
        <w:t>кам, опасности нападений и убийств со стороны повстанческих группировок, включая «Талибан». В этом контексте автор</w:t>
      </w:r>
      <w:r w:rsidR="00443E1D">
        <w:rPr>
          <w:lang w:eastAsia="ru-RU"/>
        </w:rPr>
        <w:t xml:space="preserve"> также ссылается на страницы 34</w:t>
      </w:r>
      <w:r w:rsidRPr="00D949F3">
        <w:rPr>
          <w:lang w:eastAsia="ru-RU"/>
        </w:rPr>
        <w:br/>
        <w:t>и 35 разработанных Управлением Верховного комиссара Организации Объед</w:t>
      </w:r>
      <w:r w:rsidRPr="00D949F3">
        <w:rPr>
          <w:lang w:eastAsia="ru-RU"/>
        </w:rPr>
        <w:t>и</w:t>
      </w:r>
      <w:r w:rsidRPr="00D949F3">
        <w:rPr>
          <w:lang w:eastAsia="ru-RU"/>
        </w:rPr>
        <w:t>ненных Наций по делам беженцев Руководящих принципов по оценке потре</w:t>
      </w:r>
      <w:r w:rsidRPr="00D949F3">
        <w:rPr>
          <w:lang w:eastAsia="ru-RU"/>
        </w:rPr>
        <w:t>б</w:t>
      </w:r>
      <w:r w:rsidRPr="00D949F3">
        <w:rPr>
          <w:lang w:eastAsia="ru-RU"/>
        </w:rPr>
        <w:t>ностей в международной защите просителей убежища из Афганистана</w:t>
      </w:r>
      <w:r w:rsidRPr="002C35FB">
        <w:rPr>
          <w:sz w:val="18"/>
          <w:vertAlign w:val="superscript"/>
          <w:lang w:eastAsia="ru-RU"/>
        </w:rPr>
        <w:footnoteReference w:id="6"/>
      </w:r>
      <w:r w:rsidR="002C35FB">
        <w:rPr>
          <w:lang w:eastAsia="ru-RU"/>
        </w:rPr>
        <w:t>.</w:t>
      </w:r>
    </w:p>
    <w:p w:rsidR="00D949F3" w:rsidRPr="00D949F3" w:rsidRDefault="00D949F3" w:rsidP="001F09C2">
      <w:pPr>
        <w:pStyle w:val="H23GR"/>
      </w:pPr>
      <w:r w:rsidRPr="00D949F3">
        <w:tab/>
      </w:r>
      <w:r w:rsidRPr="00D949F3">
        <w:tab/>
        <w:t>Жалоба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3.1</w:t>
      </w:r>
      <w:r w:rsidRPr="00D949F3">
        <w:rPr>
          <w:lang w:eastAsia="ru-RU"/>
        </w:rPr>
        <w:tab/>
        <w:t>Автор ссылается на статью 7 Пакта. Он утверждает, что его зятя убили люди, предположительно связанные с А.М.У, который в свою очередь имел ко</w:t>
      </w:r>
      <w:r w:rsidRPr="00D949F3">
        <w:rPr>
          <w:lang w:eastAsia="ru-RU"/>
        </w:rPr>
        <w:t>н</w:t>
      </w:r>
      <w:r w:rsidRPr="00D949F3">
        <w:rPr>
          <w:lang w:eastAsia="ru-RU"/>
        </w:rPr>
        <w:t>такты с «Талибаном», и опасается, что «Талибан» будет преследовать его сам</w:t>
      </w:r>
      <w:r w:rsidRPr="00D949F3">
        <w:rPr>
          <w:lang w:eastAsia="ru-RU"/>
        </w:rPr>
        <w:t>о</w:t>
      </w:r>
      <w:r w:rsidRPr="00D949F3">
        <w:rPr>
          <w:lang w:eastAsia="ru-RU"/>
        </w:rPr>
        <w:t>го. Он боится, что в случае возвращения в Афганистан ему будет угрожать опасность нападений или надругательств со стороны «Талибана» и местного населения, поскольку он два года работал на американские вооруженные силы и считается изменником.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3.2</w:t>
      </w:r>
      <w:r w:rsidRPr="00D949F3">
        <w:rPr>
          <w:lang w:eastAsia="ru-RU"/>
        </w:rPr>
        <w:tab/>
        <w:t>Автор заявляет, что противоречивость сообщенных им данных о датах</w:t>
      </w:r>
      <w:r w:rsidRPr="002C35FB">
        <w:rPr>
          <w:sz w:val="18"/>
          <w:vertAlign w:val="superscript"/>
          <w:lang w:eastAsia="ru-RU"/>
        </w:rPr>
        <w:footnoteReference w:id="7"/>
      </w:r>
      <w:r w:rsidRPr="00D949F3">
        <w:rPr>
          <w:lang w:eastAsia="ru-RU"/>
        </w:rPr>
        <w:t xml:space="preserve"> объясняется давлением, которое он испытывал во время собеседования в имм</w:t>
      </w:r>
      <w:r w:rsidRPr="00D949F3">
        <w:rPr>
          <w:lang w:eastAsia="ru-RU"/>
        </w:rPr>
        <w:t>и</w:t>
      </w:r>
      <w:r w:rsidRPr="00D949F3">
        <w:rPr>
          <w:lang w:eastAsia="ru-RU"/>
        </w:rPr>
        <w:t>грационной службе, а также тем, что он не знал григорианского календаря, к</w:t>
      </w:r>
      <w:r w:rsidRPr="00D949F3">
        <w:rPr>
          <w:lang w:eastAsia="ru-RU"/>
        </w:rPr>
        <w:t>о</w:t>
      </w:r>
      <w:r w:rsidRPr="00D949F3">
        <w:rPr>
          <w:lang w:eastAsia="ru-RU"/>
        </w:rPr>
        <w:t>торый применялся во время разбирательства по его делу и не соответствовал афганскому календарю.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3.3</w:t>
      </w:r>
      <w:proofErr w:type="gramStart"/>
      <w:r w:rsidRPr="00D949F3">
        <w:rPr>
          <w:lang w:eastAsia="ru-RU"/>
        </w:rPr>
        <w:tab/>
        <w:t>Х</w:t>
      </w:r>
      <w:proofErr w:type="gramEnd"/>
      <w:r w:rsidRPr="00D949F3">
        <w:rPr>
          <w:lang w:eastAsia="ru-RU"/>
        </w:rPr>
        <w:t>отя он не может быть уверен в том, что убийство зятя связано с его ко</w:t>
      </w:r>
      <w:r w:rsidRPr="00D949F3">
        <w:rPr>
          <w:lang w:eastAsia="ru-RU"/>
        </w:rPr>
        <w:t>н</w:t>
      </w:r>
      <w:r w:rsidRPr="00D949F3">
        <w:rPr>
          <w:lang w:eastAsia="ru-RU"/>
        </w:rPr>
        <w:t>фликтом с А.М.У., автор убежден, что напавшие на его зятя лица разыскивали его самого. Поэтому он считает, что этот инцидент связан с его конфликтом с А.М.У., особенно в силу того, что он совпал с освобождением последнего из-под ареста. Автор полагает, что в случае принудительного возвращения в Афг</w:t>
      </w:r>
      <w:r w:rsidRPr="00D949F3">
        <w:rPr>
          <w:lang w:eastAsia="ru-RU"/>
        </w:rPr>
        <w:t>а</w:t>
      </w:r>
      <w:r w:rsidRPr="00D949F3">
        <w:rPr>
          <w:lang w:eastAsia="ru-RU"/>
        </w:rPr>
        <w:t>нистан он, как бывший переводчик американских войск, подвергнется пресл</w:t>
      </w:r>
      <w:r w:rsidRPr="00D949F3">
        <w:rPr>
          <w:lang w:eastAsia="ru-RU"/>
        </w:rPr>
        <w:t>е</w:t>
      </w:r>
      <w:r w:rsidRPr="00D949F3">
        <w:rPr>
          <w:lang w:eastAsia="ru-RU"/>
        </w:rPr>
        <w:t>дованиям со стороны «Талибана» и местного населения в нарушение его прав по статье 7 Пакта</w:t>
      </w:r>
      <w:r w:rsidRPr="002C35FB">
        <w:rPr>
          <w:sz w:val="18"/>
          <w:vertAlign w:val="superscript"/>
          <w:lang w:eastAsia="ru-RU"/>
        </w:rPr>
        <w:footnoteReference w:id="8"/>
      </w:r>
      <w:r w:rsidRPr="00D949F3">
        <w:rPr>
          <w:lang w:eastAsia="ru-RU"/>
        </w:rPr>
        <w:t>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3.4</w:t>
      </w:r>
      <w:r w:rsidRPr="00D949F3">
        <w:rPr>
          <w:lang w:eastAsia="ru-RU"/>
        </w:rPr>
        <w:tab/>
        <w:t>Работа автора в качестве устного переводчика по линии коалиционных сил в период с 2009 по 2011 год задокументирована в письмах и рекомендациях, которые были переданы Министерству иностранных дел Дании.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3.5</w:t>
      </w:r>
      <w:r w:rsidRPr="00D949F3">
        <w:rPr>
          <w:lang w:eastAsia="ru-RU"/>
        </w:rPr>
        <w:tab/>
        <w:t>Автор также жалуется на нарушение своих прав по статье 19 Пакта на том основании, что его работа в качестве переводчика, ставшая проявлением его права на свободу слова, рассматривается «Талибаном» как измена. В р</w:t>
      </w:r>
      <w:r w:rsidRPr="00D949F3">
        <w:rPr>
          <w:lang w:eastAsia="ru-RU"/>
        </w:rPr>
        <w:t>е</w:t>
      </w:r>
      <w:r w:rsidRPr="00D949F3">
        <w:rPr>
          <w:lang w:eastAsia="ru-RU"/>
        </w:rPr>
        <w:t>зультате его депортации в Афганистан он будет лишен этого права.</w:t>
      </w:r>
    </w:p>
    <w:p w:rsidR="00D949F3" w:rsidRPr="00D949F3" w:rsidRDefault="00D949F3" w:rsidP="001F09C2">
      <w:pPr>
        <w:pStyle w:val="H23GR"/>
      </w:pPr>
      <w:r w:rsidRPr="00D949F3">
        <w:tab/>
      </w:r>
      <w:r w:rsidRPr="00D949F3">
        <w:tab/>
        <w:t>Замечания государства-учас</w:t>
      </w:r>
      <w:r w:rsidR="001F09C2">
        <w:t>тника относительно приемлемости</w:t>
      </w:r>
      <w:r w:rsidR="001F09C2">
        <w:br/>
      </w:r>
      <w:r w:rsidRPr="00D949F3">
        <w:t>и существа сообщения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</w:t>
      </w:r>
      <w:r w:rsidRPr="00D949F3">
        <w:rPr>
          <w:lang w:eastAsia="ru-RU"/>
        </w:rPr>
        <w:tab/>
        <w:t>24 апреля 2015 года государство-участник представило свои замечания по приемлемости и существу сообщения. Государство-участник считает, что автор не обосновал опасность причинения ему непоправимого вреда вследствие его принудительного возвращения в Афганистан, и по этим же причинам считает настоящее сообщение неприемлемым как явно необоснованное из-за отсу</w:t>
      </w:r>
      <w:r w:rsidRPr="00D949F3">
        <w:rPr>
          <w:lang w:eastAsia="ru-RU"/>
        </w:rPr>
        <w:t>т</w:t>
      </w:r>
      <w:r w:rsidRPr="00D949F3">
        <w:rPr>
          <w:lang w:eastAsia="ru-RU"/>
        </w:rPr>
        <w:t>ствия доказательств.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4.2</w:t>
      </w:r>
      <w:r w:rsidRPr="00D949F3">
        <w:rPr>
          <w:lang w:eastAsia="ru-RU"/>
        </w:rPr>
        <w:tab/>
        <w:t>Государство-участник поясняет, что его обязательства по статьям 6 и 7 Пакта отражены в подпункте 2 пункта 7 Закона об иностранцах, в соответствии с которым вид на жительство выдается иностранцу по его ходатайству в том случае, если ему угрожает опасность смертного приговора или пыток либо бе</w:t>
      </w:r>
      <w:r w:rsidRPr="00D949F3">
        <w:rPr>
          <w:lang w:eastAsia="ru-RU"/>
        </w:rPr>
        <w:t>с</w:t>
      </w:r>
      <w:r w:rsidRPr="00D949F3">
        <w:rPr>
          <w:lang w:eastAsia="ru-RU"/>
        </w:rPr>
        <w:t>человечного или унижающего достоинство обращения и наказания в случае возвращения в его или ее страну</w:t>
      </w:r>
      <w:proofErr w:type="gramEnd"/>
      <w:r w:rsidRPr="00D949F3">
        <w:rPr>
          <w:lang w:eastAsia="ru-RU"/>
        </w:rPr>
        <w:t xml:space="preserve"> происхождения. </w:t>
      </w:r>
      <w:proofErr w:type="gramStart"/>
      <w:r w:rsidRPr="00D949F3">
        <w:rPr>
          <w:lang w:eastAsia="ru-RU"/>
        </w:rPr>
        <w:t>В соответствии со своей пра</w:t>
      </w:r>
      <w:r w:rsidRPr="00D949F3">
        <w:rPr>
          <w:lang w:eastAsia="ru-RU"/>
        </w:rPr>
        <w:t>к</w:t>
      </w:r>
      <w:r w:rsidRPr="00D949F3">
        <w:rPr>
          <w:lang w:eastAsia="ru-RU"/>
        </w:rPr>
        <w:t>тикой Апелляционный совет по делам беженцев обычно считает условия выд</w:t>
      </w:r>
      <w:r w:rsidRPr="00D949F3">
        <w:rPr>
          <w:lang w:eastAsia="ru-RU"/>
        </w:rPr>
        <w:t>а</w:t>
      </w:r>
      <w:r w:rsidRPr="00D949F3">
        <w:rPr>
          <w:lang w:eastAsia="ru-RU"/>
        </w:rPr>
        <w:t>чи вида на жительство согласно пункту 2 раздела 7 Закона об иностранцах в</w:t>
      </w:r>
      <w:r w:rsidRPr="00D949F3">
        <w:rPr>
          <w:lang w:eastAsia="ru-RU"/>
        </w:rPr>
        <w:t>ы</w:t>
      </w:r>
      <w:r w:rsidRPr="00D949F3">
        <w:rPr>
          <w:lang w:eastAsia="ru-RU"/>
        </w:rPr>
        <w:t>полненными при наличии конкретных и индивидуальных факторов, свидетел</w:t>
      </w:r>
      <w:r w:rsidRPr="00D949F3">
        <w:rPr>
          <w:lang w:eastAsia="ru-RU"/>
        </w:rPr>
        <w:t>ь</w:t>
      </w:r>
      <w:r w:rsidRPr="00D949F3">
        <w:rPr>
          <w:lang w:eastAsia="ru-RU"/>
        </w:rPr>
        <w:t>ствующих о том, что просителю убежища будет угрожать реальная опасность смертной казни или применения пыток либо бесчеловечного или унижающего достоинство обращения и наказания в случае его или ее</w:t>
      </w:r>
      <w:proofErr w:type="gramEnd"/>
      <w:r w:rsidRPr="00D949F3">
        <w:rPr>
          <w:lang w:eastAsia="ru-RU"/>
        </w:rPr>
        <w:t xml:space="preserve"> возв</w:t>
      </w:r>
      <w:r w:rsidR="001F09C2">
        <w:rPr>
          <w:lang w:eastAsia="ru-RU"/>
        </w:rPr>
        <w:t>ращения в страну происхождения.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4.3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части, касающейся оценки доказательств, именно проситель убежища должен обосновать выполнение условий предоставления убежища. Оценка д</w:t>
      </w:r>
      <w:r w:rsidRPr="00D949F3">
        <w:rPr>
          <w:lang w:eastAsia="ru-RU"/>
        </w:rPr>
        <w:t>о</w:t>
      </w:r>
      <w:r w:rsidRPr="00D949F3">
        <w:rPr>
          <w:lang w:eastAsia="ru-RU"/>
        </w:rPr>
        <w:t>казательств, проводимая Апелляционным советом по делам беженцев, не рег</w:t>
      </w:r>
      <w:r w:rsidRPr="00D949F3">
        <w:rPr>
          <w:lang w:eastAsia="ru-RU"/>
        </w:rPr>
        <w:t>у</w:t>
      </w:r>
      <w:r w:rsidRPr="00D949F3">
        <w:rPr>
          <w:lang w:eastAsia="ru-RU"/>
        </w:rPr>
        <w:t xml:space="preserve">лируется конкретными правилами доказывания. Она основывается на общей оценке заявлений и поведения просителя убежища </w:t>
      </w:r>
      <w:proofErr w:type="gramStart"/>
      <w:r w:rsidRPr="00D949F3">
        <w:rPr>
          <w:lang w:eastAsia="ru-RU"/>
        </w:rPr>
        <w:t>во время слушания дела в Совете в сочетании с другой информацией по делу</w:t>
      </w:r>
      <w:proofErr w:type="gramEnd"/>
      <w:r w:rsidRPr="00D949F3">
        <w:rPr>
          <w:lang w:eastAsia="ru-RU"/>
        </w:rPr>
        <w:t>, включая имеющуюся у С</w:t>
      </w:r>
      <w:r w:rsidRPr="00D949F3">
        <w:rPr>
          <w:lang w:eastAsia="ru-RU"/>
        </w:rPr>
        <w:t>о</w:t>
      </w:r>
      <w:r w:rsidRPr="00D949F3">
        <w:rPr>
          <w:lang w:eastAsia="ru-RU"/>
        </w:rPr>
        <w:t>вета общую информацию о стране происхождения заявителя. При принятии решения Совет будет стремиться определить, какие выводы он должен сделать, опира</w:t>
      </w:r>
      <w:r w:rsidR="005E14D2">
        <w:rPr>
          <w:lang w:eastAsia="ru-RU"/>
        </w:rPr>
        <w:t>ясь на доказательства. В случае</w:t>
      </w:r>
      <w:r w:rsidRPr="00D949F3">
        <w:rPr>
          <w:lang w:eastAsia="ru-RU"/>
        </w:rPr>
        <w:t xml:space="preserve"> если утверждения просителя убежища представляются последовательными и логичными, Совет, как правило, признает их правдивыми. Но в случаях, когда заявления просителя убежища, сделанные в процессе всего разбирательства, характеризуются непоследовательностью, и</w:t>
      </w:r>
      <w:r w:rsidRPr="00D949F3">
        <w:rPr>
          <w:lang w:eastAsia="ru-RU"/>
        </w:rPr>
        <w:t>з</w:t>
      </w:r>
      <w:r w:rsidRPr="00D949F3">
        <w:rPr>
          <w:lang w:eastAsia="ru-RU"/>
        </w:rPr>
        <w:t>менчивостью, дополнениями или умолчаниями, Совет предлагает разъяснить причины таких изменений. Однако противоречивые заявления просителя уб</w:t>
      </w:r>
      <w:r w:rsidRPr="00D949F3">
        <w:rPr>
          <w:lang w:eastAsia="ru-RU"/>
        </w:rPr>
        <w:t>е</w:t>
      </w:r>
      <w:r w:rsidRPr="00D949F3">
        <w:rPr>
          <w:lang w:eastAsia="ru-RU"/>
        </w:rPr>
        <w:t>жища о ключевых элементах его или ее причин обращения за убежищем могут подорвать к нему или к ней доверие. При наличии сомнений в достоверности утверждений заявителя Совет во всех случаях будет определять, в какой степ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 ему следует применять принцип толкования сомн</w:t>
      </w:r>
      <w:r w:rsidR="001F09C2">
        <w:rPr>
          <w:lang w:eastAsia="ru-RU"/>
        </w:rPr>
        <w:t>ений в пользу ответной стороны.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4.4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настоящем случае государство-участник напоминает о том, что 13 июля 2012 года Датская иммиграционная служба отклонила ходатайство автора о предоставлении убежища, и 31 января 2013 года Апелляционный совет по д</w:t>
      </w:r>
      <w:r w:rsidRPr="00D949F3">
        <w:rPr>
          <w:lang w:eastAsia="ru-RU"/>
        </w:rPr>
        <w:t>е</w:t>
      </w:r>
      <w:r w:rsidRPr="00D949F3">
        <w:rPr>
          <w:lang w:eastAsia="ru-RU"/>
        </w:rPr>
        <w:t>лам беженцев утвердил это решение. 13 мая 2013 года адвокат автора просил возобновить слушание дела о предоставлении убежища. 25 февраля 2014 года в этой просьбе было отказано на том основании, что автор, по имеющимся свед</w:t>
      </w:r>
      <w:r w:rsidRPr="00D949F3">
        <w:rPr>
          <w:lang w:eastAsia="ru-RU"/>
        </w:rPr>
        <w:t>е</w:t>
      </w:r>
      <w:r w:rsidRPr="00D949F3">
        <w:rPr>
          <w:lang w:eastAsia="ru-RU"/>
        </w:rPr>
        <w:t xml:space="preserve">ниям, не прибыл </w:t>
      </w:r>
      <w:r w:rsidR="001F09C2">
        <w:rPr>
          <w:lang w:eastAsia="ru-RU"/>
        </w:rPr>
        <w:t>в центр для просителей убежища.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4.5</w:t>
      </w:r>
      <w:r w:rsidRPr="00D949F3">
        <w:rPr>
          <w:lang w:eastAsia="ru-RU"/>
        </w:rPr>
        <w:tab/>
        <w:t>13 октября 2014 года Национальная полиция Дании уведомила Апелл</w:t>
      </w:r>
      <w:r w:rsidRPr="00D949F3">
        <w:rPr>
          <w:lang w:eastAsia="ru-RU"/>
        </w:rPr>
        <w:t>я</w:t>
      </w:r>
      <w:r w:rsidRPr="00D949F3">
        <w:rPr>
          <w:lang w:eastAsia="ru-RU"/>
        </w:rPr>
        <w:t>ционный совет по делам беженцев о задержании автора, и Совет согласился п</w:t>
      </w:r>
      <w:r w:rsidRPr="00D949F3">
        <w:rPr>
          <w:lang w:eastAsia="ru-RU"/>
        </w:rPr>
        <w:t>е</w:t>
      </w:r>
      <w:r w:rsidRPr="00D949F3">
        <w:rPr>
          <w:lang w:eastAsia="ru-RU"/>
        </w:rPr>
        <w:t>ресмотреть вопрос о возобновлении слушания по вопросу о предоставлении убежища на основе предыдущего ходатайства автора. 2 марта 2015 года Совет отказался возобновить процедуру предоставления убежища. Совет не нашел оснований для пересмотра дела или для переноса срока выезда автора из стр</w:t>
      </w:r>
      <w:r w:rsidRPr="00D949F3">
        <w:rPr>
          <w:lang w:eastAsia="ru-RU"/>
        </w:rPr>
        <w:t>а</w:t>
      </w:r>
      <w:r w:rsidRPr="00D949F3">
        <w:rPr>
          <w:lang w:eastAsia="ru-RU"/>
        </w:rPr>
        <w:t>ны.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4.6</w:t>
      </w:r>
      <w:r w:rsidRPr="00D949F3">
        <w:rPr>
          <w:lang w:eastAsia="ru-RU"/>
        </w:rPr>
        <w:tab/>
        <w:t>Государство-участник напоминает, что в качестве основания своего ход</w:t>
      </w:r>
      <w:r w:rsidRPr="00D949F3">
        <w:rPr>
          <w:lang w:eastAsia="ru-RU"/>
        </w:rPr>
        <w:t>а</w:t>
      </w:r>
      <w:r w:rsidRPr="00D949F3">
        <w:rPr>
          <w:lang w:eastAsia="ru-RU"/>
        </w:rPr>
        <w:t xml:space="preserve">тайства о предоставлении убежища автор назвал боязнь быть </w:t>
      </w:r>
      <w:proofErr w:type="gramStart"/>
      <w:r w:rsidRPr="00D949F3">
        <w:rPr>
          <w:lang w:eastAsia="ru-RU"/>
        </w:rPr>
        <w:t>убитым</w:t>
      </w:r>
      <w:proofErr w:type="gramEnd"/>
      <w:r w:rsidRPr="00D949F3">
        <w:rPr>
          <w:lang w:eastAsia="ru-RU"/>
        </w:rPr>
        <w:t xml:space="preserve"> связа</w:t>
      </w:r>
      <w:r w:rsidRPr="00D949F3">
        <w:rPr>
          <w:lang w:eastAsia="ru-RU"/>
        </w:rPr>
        <w:t>н</w:t>
      </w:r>
      <w:r w:rsidRPr="00D949F3">
        <w:rPr>
          <w:lang w:eastAsia="ru-RU"/>
        </w:rPr>
        <w:t>ным с «Талибаном» полковником местной армии в случае его возвращения в Афганистан за сокрытие от него информации. В рамках работы в частной ко</w:t>
      </w:r>
      <w:r w:rsidRPr="00D949F3">
        <w:rPr>
          <w:lang w:eastAsia="ru-RU"/>
        </w:rPr>
        <w:t>м</w:t>
      </w:r>
      <w:r w:rsidRPr="00D949F3">
        <w:rPr>
          <w:lang w:eastAsia="ru-RU"/>
        </w:rPr>
        <w:t>пании «</w:t>
      </w:r>
      <w:r w:rsidRPr="00D949F3">
        <w:rPr>
          <w:lang w:val="en-US" w:eastAsia="ru-RU"/>
        </w:rPr>
        <w:t>Mission</w:t>
      </w:r>
      <w:r w:rsidRPr="00D949F3">
        <w:rPr>
          <w:lang w:eastAsia="ru-RU"/>
        </w:rPr>
        <w:t xml:space="preserve"> </w:t>
      </w:r>
      <w:r w:rsidRPr="00D949F3">
        <w:rPr>
          <w:lang w:val="en-US" w:eastAsia="ru-RU"/>
        </w:rPr>
        <w:t>Essential</w:t>
      </w:r>
      <w:r w:rsidRPr="00D949F3">
        <w:rPr>
          <w:lang w:eastAsia="ru-RU"/>
        </w:rPr>
        <w:t xml:space="preserve"> </w:t>
      </w:r>
      <w:r w:rsidRPr="00D949F3">
        <w:rPr>
          <w:lang w:val="en-US" w:eastAsia="ru-RU"/>
        </w:rPr>
        <w:t>Personnel</w:t>
      </w:r>
      <w:r w:rsidRPr="00D949F3">
        <w:rPr>
          <w:lang w:eastAsia="ru-RU"/>
        </w:rPr>
        <w:t>» заявитель выполнял функции устного пер</w:t>
      </w:r>
      <w:r w:rsidRPr="00D949F3">
        <w:rPr>
          <w:lang w:eastAsia="ru-RU"/>
        </w:rPr>
        <w:t>е</w:t>
      </w:r>
      <w:r w:rsidRPr="00D949F3">
        <w:rPr>
          <w:lang w:eastAsia="ru-RU"/>
        </w:rPr>
        <w:t>водчика при войсках Соединенных Штатов Америки в Афганистане и в резул</w:t>
      </w:r>
      <w:r w:rsidRPr="00D949F3">
        <w:rPr>
          <w:lang w:eastAsia="ru-RU"/>
        </w:rPr>
        <w:t>ь</w:t>
      </w:r>
      <w:r w:rsidRPr="00D949F3">
        <w:rPr>
          <w:lang w:eastAsia="ru-RU"/>
        </w:rPr>
        <w:t>тате этого получал разведывательную информацию. В этой связи заявителю стало известно о том, что упомянутый полковник подозревался в сотруднич</w:t>
      </w:r>
      <w:r w:rsidRPr="00D949F3">
        <w:rPr>
          <w:lang w:eastAsia="ru-RU"/>
        </w:rPr>
        <w:t>е</w:t>
      </w:r>
      <w:r w:rsidRPr="00D949F3">
        <w:rPr>
          <w:lang w:eastAsia="ru-RU"/>
        </w:rPr>
        <w:t>стве с «Талибаном». В июне 2011 года произошел инцидент, в ходе которого упомянутый полковник установил контакт с заявителем и угрожал убить его, если он не будет передавать ему разведывательную информацию. Заявитель о</w:t>
      </w:r>
      <w:r w:rsidRPr="00D949F3">
        <w:rPr>
          <w:lang w:eastAsia="ru-RU"/>
        </w:rPr>
        <w:t>т</w:t>
      </w:r>
      <w:r w:rsidRPr="00D949F3">
        <w:rPr>
          <w:lang w:eastAsia="ru-RU"/>
        </w:rPr>
        <w:t>казался ее сообщать, а через четыре или пять дней этот полковник был арест</w:t>
      </w:r>
      <w:r w:rsidRPr="00D949F3">
        <w:rPr>
          <w:lang w:eastAsia="ru-RU"/>
        </w:rPr>
        <w:t>о</w:t>
      </w:r>
      <w:r w:rsidRPr="00D949F3">
        <w:rPr>
          <w:lang w:eastAsia="ru-RU"/>
        </w:rPr>
        <w:t>ван американскими войсками. В июле 2011 года заявитель узнал, что полковник освобожден. В тот же день зять автора был убит неизвестными ему лицами. Эти лица пытались выяснить местонахождение автора.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4.7</w:t>
      </w:r>
      <w:r w:rsidRPr="00D949F3">
        <w:rPr>
          <w:lang w:eastAsia="ru-RU"/>
        </w:rPr>
        <w:tab/>
        <w:t xml:space="preserve">Апелляционный совет по делам беженцев признал установленным тот факт, что автор выполнял функции устного переводчика при международных силах безопасности, но при этом пришел к выводу о том, что сам по себе этот факт не является основанием для предоставления убежища. </w:t>
      </w:r>
      <w:proofErr w:type="gramStart"/>
      <w:r w:rsidRPr="00D949F3">
        <w:rPr>
          <w:lang w:eastAsia="ru-RU"/>
        </w:rPr>
        <w:t>Совет отклонил утверждение автора о его предполагаемом конфликте с А.М.У. и его заявление о том, что его зять был убит из-за конфликта автора с А.М.У. Совет также пр</w:t>
      </w:r>
      <w:r w:rsidRPr="00D949F3">
        <w:rPr>
          <w:lang w:eastAsia="ru-RU"/>
        </w:rPr>
        <w:t>и</w:t>
      </w:r>
      <w:r w:rsidRPr="00D949F3">
        <w:rPr>
          <w:lang w:eastAsia="ru-RU"/>
        </w:rPr>
        <w:t>знал, что автор делал противоречивые заявления о важных обстоятельствах, в том числе о его попытках связаться с сотрудником американской разведки М.У., а также о дате, в которую он</w:t>
      </w:r>
      <w:proofErr w:type="gramEnd"/>
      <w:r w:rsidRPr="00D949F3">
        <w:rPr>
          <w:lang w:eastAsia="ru-RU"/>
        </w:rPr>
        <w:t xml:space="preserve"> узнал о планируемом аресте А.М.У. Автор неи</w:t>
      </w:r>
      <w:r w:rsidRPr="00D949F3">
        <w:rPr>
          <w:lang w:eastAsia="ru-RU"/>
        </w:rPr>
        <w:t>з</w:t>
      </w:r>
      <w:r w:rsidRPr="00D949F3">
        <w:rPr>
          <w:lang w:eastAsia="ru-RU"/>
        </w:rPr>
        <w:t>менно заявлял, что А.М.У. был арестован в конце июня 2011 года и он (автор) выехал в отпу</w:t>
      </w:r>
      <w:proofErr w:type="gramStart"/>
      <w:r w:rsidRPr="00D949F3">
        <w:rPr>
          <w:lang w:eastAsia="ru-RU"/>
        </w:rPr>
        <w:t>ск к св</w:t>
      </w:r>
      <w:proofErr w:type="gramEnd"/>
      <w:r w:rsidRPr="00D949F3">
        <w:rPr>
          <w:lang w:eastAsia="ru-RU"/>
        </w:rPr>
        <w:t>оей сестре в Кандагар в начале июля 2011 года.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4.8</w:t>
      </w:r>
      <w:r w:rsidRPr="00D949F3">
        <w:rPr>
          <w:lang w:eastAsia="ru-RU"/>
        </w:rPr>
        <w:tab/>
        <w:t>Апелляционный совет по делам беженцев признал автора не вызыва</w:t>
      </w:r>
      <w:r w:rsidRPr="00D949F3">
        <w:rPr>
          <w:lang w:eastAsia="ru-RU"/>
        </w:rPr>
        <w:t>ю</w:t>
      </w:r>
      <w:r w:rsidRPr="00D949F3">
        <w:rPr>
          <w:lang w:eastAsia="ru-RU"/>
        </w:rPr>
        <w:t>щим доверия, поскольку в ответ на запрос Министерства иностранных дел ко</w:t>
      </w:r>
      <w:r w:rsidRPr="00D949F3">
        <w:rPr>
          <w:lang w:eastAsia="ru-RU"/>
        </w:rPr>
        <w:t>м</w:t>
      </w:r>
      <w:r w:rsidRPr="00D949F3">
        <w:rPr>
          <w:lang w:eastAsia="ru-RU"/>
        </w:rPr>
        <w:t xml:space="preserve">пания «Mission Essential Personnel» 12 июня 2012 года ответила, что последним днем работы </w:t>
      </w:r>
      <w:proofErr w:type="gramStart"/>
      <w:r w:rsidRPr="00D949F3">
        <w:rPr>
          <w:lang w:eastAsia="ru-RU"/>
        </w:rPr>
        <w:t>автора было 1 мая 2011 года и что он уволился</w:t>
      </w:r>
      <w:proofErr w:type="gramEnd"/>
      <w:r w:rsidRPr="00D949F3">
        <w:rPr>
          <w:lang w:eastAsia="ru-RU"/>
        </w:rPr>
        <w:t xml:space="preserve"> со своей должности по семейным обстоятельствам. Совет также полагал, что убийство зятя автора </w:t>
      </w:r>
      <w:proofErr w:type="gramStart"/>
      <w:r w:rsidRPr="00D949F3">
        <w:rPr>
          <w:lang w:eastAsia="ru-RU"/>
        </w:rPr>
        <w:t>не было достаточно обоснованным с точки зрения его связи с конфликтом авт</w:t>
      </w:r>
      <w:r w:rsidRPr="00D949F3">
        <w:rPr>
          <w:lang w:eastAsia="ru-RU"/>
        </w:rPr>
        <w:t>о</w:t>
      </w:r>
      <w:r w:rsidRPr="00D949F3">
        <w:rPr>
          <w:lang w:eastAsia="ru-RU"/>
        </w:rPr>
        <w:t>ра с А.М.У. В этих условиях Совет утвердил</w:t>
      </w:r>
      <w:proofErr w:type="gramEnd"/>
      <w:r w:rsidRPr="00D949F3">
        <w:rPr>
          <w:lang w:eastAsia="ru-RU"/>
        </w:rPr>
        <w:t xml:space="preserve"> решение Датской иммиграционной службы от 13 июля 2012 года об отказе в предоставлении автору убежища.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4.9</w:t>
      </w:r>
      <w:r w:rsidRPr="00D949F3">
        <w:rPr>
          <w:lang w:eastAsia="ru-RU"/>
        </w:rPr>
        <w:tab/>
        <w:t>Апелляционный совет по делам беженцев выразил сомнения в отношении представленного автором документа, полученного из органов полиции прови</w:t>
      </w:r>
      <w:r w:rsidRPr="00D949F3">
        <w:rPr>
          <w:lang w:eastAsia="ru-RU"/>
        </w:rPr>
        <w:t>н</w:t>
      </w:r>
      <w:r w:rsidRPr="00D949F3">
        <w:rPr>
          <w:lang w:eastAsia="ru-RU"/>
        </w:rPr>
        <w:t>ции Кандагар, в котором подтверждалось, что зять автора был убит, поскольку террористы искали автора. Совет сначала отметил, что, судя по его форме и с</w:t>
      </w:r>
      <w:r w:rsidRPr="00D949F3">
        <w:rPr>
          <w:lang w:eastAsia="ru-RU"/>
        </w:rPr>
        <w:t>о</w:t>
      </w:r>
      <w:r w:rsidRPr="00D949F3">
        <w:rPr>
          <w:lang w:eastAsia="ru-RU"/>
        </w:rPr>
        <w:t>держанию, этот документ был целенаправленно сфабрикован для данного ко</w:t>
      </w:r>
      <w:r w:rsidRPr="00D949F3">
        <w:rPr>
          <w:lang w:eastAsia="ru-RU"/>
        </w:rPr>
        <w:t>н</w:t>
      </w:r>
      <w:r w:rsidRPr="00D949F3">
        <w:rPr>
          <w:lang w:eastAsia="ru-RU"/>
        </w:rPr>
        <w:t>кретного случая. Совет также счел подозрительным тот факт, что после реш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 Совета об отказе в предоставлении убежища, автор связался с адвокатом, который от его имени просил полицию расследовать убийство, произошедшее в 2011 году. При этом не было дано никаких разъяснений относительно причин, по которым о предполагаемом убийстве зятя автора ранее не было сообщено властям. Государство-участник принимает к сведению замечание Совета о во</w:t>
      </w:r>
      <w:r w:rsidRPr="00D949F3">
        <w:rPr>
          <w:lang w:eastAsia="ru-RU"/>
        </w:rPr>
        <w:t>з</w:t>
      </w:r>
      <w:r w:rsidRPr="00D949F3">
        <w:rPr>
          <w:lang w:eastAsia="ru-RU"/>
        </w:rPr>
        <w:t>можности покупки в Афганистане любых поддельных документов.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4.10</w:t>
      </w:r>
      <w:r w:rsidRPr="00D949F3">
        <w:rPr>
          <w:lang w:eastAsia="ru-RU"/>
        </w:rPr>
        <w:tab/>
        <w:t>Государство-участник далее напоминает, что Апелляционный совет по делам беженцев выразил сомнения по поводу представленного автором заявл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 майора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Совет поинтересовался, по какой причине это заявление не было сделано М.У., на которого автор несколько раз ссылался и который был предположительно его основным контактным лицом. В рекомендательном письме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указывалось, что с 1 июля 2010 года по 31 мая 2011 года автор работал устным переводчиком при международных силах безопасности в штабе полиции в Калате в провинции Забуль. В ходе собеседования в датской имм</w:t>
      </w:r>
      <w:r w:rsidRPr="00D949F3">
        <w:rPr>
          <w:lang w:eastAsia="ru-RU"/>
        </w:rPr>
        <w:t>и</w:t>
      </w:r>
      <w:r w:rsidRPr="00D949F3">
        <w:rPr>
          <w:lang w:eastAsia="ru-RU"/>
        </w:rPr>
        <w:t>грационной службе 13 января 2012 года автор указал, что начал работать на разведывательную службу ориентировочно в марте 2011 года и по этой причине более не работал на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В этой связи представляется странным, чтобы Дж.С. смог подтвердить тот факт, что автор работал до 31 мая 2011 года, поскольку в то время он уже на него не работал. По вышеупомянутым причинам Совет не признает доказательной ценности этого заявления, которое было сочтено сфа</w:t>
      </w:r>
      <w:r w:rsidRPr="00D949F3">
        <w:rPr>
          <w:lang w:eastAsia="ru-RU"/>
        </w:rPr>
        <w:t>б</w:t>
      </w:r>
      <w:r w:rsidRPr="00D949F3">
        <w:rPr>
          <w:lang w:eastAsia="ru-RU"/>
        </w:rPr>
        <w:t>рикованным специально для данного конкретного случая.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4.11</w:t>
      </w:r>
      <w:r w:rsidRPr="00D949F3">
        <w:rPr>
          <w:lang w:eastAsia="ru-RU"/>
        </w:rPr>
        <w:tab/>
        <w:t>Апелляционный совет по делам беженцев также отметил, что автор делал противоречивые заявления в отношении периода его работы в компании «Mission Essential Personnel». В своем свидетельстве о регистрации ходатайства об убежище от 30 сентября 2011 года автор указал, что начал работать в конце 2009 года примерно через год после возвращения из Пакистана. Тогда же он з</w:t>
      </w:r>
      <w:r w:rsidRPr="00D949F3">
        <w:rPr>
          <w:lang w:eastAsia="ru-RU"/>
        </w:rPr>
        <w:t>а</w:t>
      </w:r>
      <w:r w:rsidRPr="00D949F3">
        <w:rPr>
          <w:lang w:eastAsia="ru-RU"/>
        </w:rPr>
        <w:t>явил, что работал в качестве устного переводчика в течение одного года и ч</w:t>
      </w:r>
      <w:r w:rsidRPr="00D949F3">
        <w:rPr>
          <w:lang w:eastAsia="ru-RU"/>
        </w:rPr>
        <w:t>е</w:t>
      </w:r>
      <w:r w:rsidRPr="00D949F3">
        <w:rPr>
          <w:lang w:eastAsia="ru-RU"/>
        </w:rPr>
        <w:t xml:space="preserve">тырех или пяти месяцев. По поводу продолжительности своей работы по найму он сообщил, что работал в качестве устного переводчика </w:t>
      </w:r>
      <w:r w:rsidR="00443E1D">
        <w:rPr>
          <w:lang w:eastAsia="ru-RU"/>
        </w:rPr>
        <w:t>с 2010 года по 5 мая 2011 года.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4.12</w:t>
      </w:r>
      <w:r w:rsidRPr="00D949F3">
        <w:rPr>
          <w:lang w:eastAsia="ru-RU"/>
        </w:rPr>
        <w:tab/>
        <w:t>13 января 2012 года во время собеседования по вопросу предоставления убежища в Датской иммиграционной службе автор утверждал, что подал зая</w:t>
      </w:r>
      <w:r w:rsidRPr="00D949F3">
        <w:rPr>
          <w:lang w:eastAsia="ru-RU"/>
        </w:rPr>
        <w:t>в</w:t>
      </w:r>
      <w:r w:rsidRPr="00D949F3">
        <w:rPr>
          <w:lang w:eastAsia="ru-RU"/>
        </w:rPr>
        <w:t>ление об устройстве на работу в компанию «Mission Essential Personnel» пр</w:t>
      </w:r>
      <w:r w:rsidRPr="00D949F3">
        <w:rPr>
          <w:lang w:eastAsia="ru-RU"/>
        </w:rPr>
        <w:t>и</w:t>
      </w:r>
      <w:r w:rsidRPr="00D949F3">
        <w:rPr>
          <w:lang w:eastAsia="ru-RU"/>
        </w:rPr>
        <w:t>мерно в начале января 2010 года и что он работал в ней до своего отъезда в начале июля 2011 года, не увольняясь с занимаемой должности.</w:t>
      </w:r>
      <w:proofErr w:type="gramEnd"/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4.13</w:t>
      </w:r>
      <w:proofErr w:type="gramStart"/>
      <w:r w:rsidRPr="00D949F3">
        <w:rPr>
          <w:lang w:eastAsia="ru-RU"/>
        </w:rPr>
        <w:tab/>
        <w:t>Н</w:t>
      </w:r>
      <w:proofErr w:type="gramEnd"/>
      <w:r w:rsidRPr="00D949F3">
        <w:rPr>
          <w:lang w:eastAsia="ru-RU"/>
        </w:rPr>
        <w:t>а слушании дела в Апелляционном совете по делам беженцев 23 января 2013 года автор утверждал, что начал работать в компании «Mission Essential Personnel» в 2010 году, выполнял функции устного переводчика на совещании М.У. и А.М.У. в июне 2011 года и выехал в отпуск в Кандагар в июне 2011 года после получения угрозы со стороны А.М.У. Отпуск был предоставлен по ра</w:t>
      </w:r>
      <w:r w:rsidRPr="00D949F3">
        <w:rPr>
          <w:lang w:eastAsia="ru-RU"/>
        </w:rPr>
        <w:t>с</w:t>
      </w:r>
      <w:r w:rsidRPr="00D949F3">
        <w:rPr>
          <w:lang w:eastAsia="ru-RU"/>
        </w:rPr>
        <w:t>поряжению «Mission Essential Personnel», поскольку устным переводчикам предписывалось выезжать в отпуск после трех месяцев работы. Однако в рек</w:t>
      </w:r>
      <w:r w:rsidRPr="00D949F3">
        <w:rPr>
          <w:lang w:eastAsia="ru-RU"/>
        </w:rPr>
        <w:t>о</w:t>
      </w:r>
      <w:r w:rsidRPr="00D949F3">
        <w:rPr>
          <w:lang w:eastAsia="ru-RU"/>
        </w:rPr>
        <w:t>мендательном письме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указывается, что автор проработал устным пер</w:t>
      </w:r>
      <w:r w:rsidRPr="00D949F3">
        <w:rPr>
          <w:lang w:eastAsia="ru-RU"/>
        </w:rPr>
        <w:t>е</w:t>
      </w:r>
      <w:r w:rsidRPr="00D949F3">
        <w:rPr>
          <w:lang w:eastAsia="ru-RU"/>
        </w:rPr>
        <w:t xml:space="preserve">водчиком на международные силы безопасности с 1 мая </w:t>
      </w:r>
      <w:r w:rsidR="00BA5352">
        <w:rPr>
          <w:lang w:eastAsia="ru-RU"/>
        </w:rPr>
        <w:t>2010 года по 31 мая</w:t>
      </w:r>
      <w:r w:rsidR="001F09C2">
        <w:rPr>
          <w:lang w:eastAsia="ru-RU"/>
        </w:rPr>
        <w:br/>
        <w:t>2011 года.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4.14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своем прошении о возобновлени</w:t>
      </w:r>
      <w:r w:rsidR="00BA5352">
        <w:rPr>
          <w:lang w:eastAsia="ru-RU"/>
        </w:rPr>
        <w:t>и разбирательства по его делу</w:t>
      </w:r>
      <w:r w:rsidRPr="00D949F3">
        <w:rPr>
          <w:lang w:eastAsia="ru-RU"/>
        </w:rPr>
        <w:br/>
        <w:t>от 23 октября 2014 года автор указал, что работал на компанию «Mission Essential Personnel» с 2010 года по май 2011 года. Однако он не возобновил тр</w:t>
      </w:r>
      <w:r w:rsidRPr="00D949F3">
        <w:rPr>
          <w:lang w:eastAsia="ru-RU"/>
        </w:rPr>
        <w:t>у</w:t>
      </w:r>
      <w:r w:rsidRPr="00D949F3">
        <w:rPr>
          <w:lang w:eastAsia="ru-RU"/>
        </w:rPr>
        <w:t xml:space="preserve">довую деятельность </w:t>
      </w:r>
      <w:r w:rsidR="001F09C2">
        <w:rPr>
          <w:lang w:eastAsia="ru-RU"/>
        </w:rPr>
        <w:t>после отпуска в июне 2011 года.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4.15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>о время собеседования по вопросу о предоставлении убежища в Да</w:t>
      </w:r>
      <w:r w:rsidRPr="00D949F3">
        <w:rPr>
          <w:lang w:eastAsia="ru-RU"/>
        </w:rPr>
        <w:t>т</w:t>
      </w:r>
      <w:r w:rsidRPr="00D949F3">
        <w:rPr>
          <w:lang w:eastAsia="ru-RU"/>
        </w:rPr>
        <w:t>ской иммиграционной службе 13 января 2012 года автор сделал три разных з</w:t>
      </w:r>
      <w:r w:rsidRPr="00D949F3">
        <w:rPr>
          <w:lang w:eastAsia="ru-RU"/>
        </w:rPr>
        <w:t>а</w:t>
      </w:r>
      <w:r w:rsidRPr="00D949F3">
        <w:rPr>
          <w:lang w:eastAsia="ru-RU"/>
        </w:rPr>
        <w:t>явления о дате, в которую ему стало известно об аресте А.М.У. По итогам о</w:t>
      </w:r>
      <w:r w:rsidRPr="00D949F3">
        <w:rPr>
          <w:lang w:eastAsia="ru-RU"/>
        </w:rPr>
        <w:t>б</w:t>
      </w:r>
      <w:r w:rsidRPr="00D949F3">
        <w:rPr>
          <w:lang w:eastAsia="ru-RU"/>
        </w:rPr>
        <w:t>щей оценки Апелляционный совет по делам беженцев пришел к выводу о том, что автор не сделал правдивого заявления о причинах своего обращения за убежищем и не доказал возможность того, что в случае его возвращения в А</w:t>
      </w:r>
      <w:r w:rsidRPr="00D949F3">
        <w:rPr>
          <w:lang w:eastAsia="ru-RU"/>
        </w:rPr>
        <w:t>ф</w:t>
      </w:r>
      <w:r w:rsidRPr="00D949F3">
        <w:rPr>
          <w:lang w:eastAsia="ru-RU"/>
        </w:rPr>
        <w:t>ганистан ему будет угрожать реальная угроза преследований или злоупотребл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ний, подпадающих под действие раздела 7 Закона об иностранцах.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4.16</w:t>
      </w:r>
      <w:r w:rsidRPr="00D949F3">
        <w:rPr>
          <w:lang w:eastAsia="ru-RU"/>
        </w:rPr>
        <w:tab/>
        <w:t>Государство-участник отмечает, что находящиеся на рассмотрении Ком</w:t>
      </w:r>
      <w:r w:rsidRPr="00D949F3">
        <w:rPr>
          <w:lang w:eastAsia="ru-RU"/>
        </w:rPr>
        <w:t>и</w:t>
      </w:r>
      <w:r w:rsidRPr="00D949F3">
        <w:rPr>
          <w:lang w:eastAsia="ru-RU"/>
        </w:rPr>
        <w:t>тета утверждения автора во многом аналогичны тем, которые он изложил в св</w:t>
      </w:r>
      <w:r w:rsidRPr="00D949F3">
        <w:rPr>
          <w:lang w:eastAsia="ru-RU"/>
        </w:rPr>
        <w:t>о</w:t>
      </w:r>
      <w:r w:rsidRPr="00D949F3">
        <w:rPr>
          <w:lang w:eastAsia="ru-RU"/>
        </w:rPr>
        <w:t>ем прошении о возобновлении разбирательства по его делу, направленном в Апелляционный совет по делам</w:t>
      </w:r>
      <w:r w:rsidR="001F09C2">
        <w:rPr>
          <w:lang w:eastAsia="ru-RU"/>
        </w:rPr>
        <w:t xml:space="preserve"> беженцев 23 октября 2014 года.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4.17</w:t>
      </w:r>
      <w:proofErr w:type="gramStart"/>
      <w:r w:rsidRPr="00D949F3">
        <w:rPr>
          <w:lang w:eastAsia="ru-RU"/>
        </w:rPr>
        <w:tab/>
        <w:t>П</w:t>
      </w:r>
      <w:proofErr w:type="gramEnd"/>
      <w:r w:rsidRPr="00D949F3">
        <w:rPr>
          <w:lang w:eastAsia="ru-RU"/>
        </w:rPr>
        <w:t xml:space="preserve">о мнению государства-участника, автор </w:t>
      </w:r>
      <w:r w:rsidRPr="00D949F3">
        <w:rPr>
          <w:lang w:val="en-US" w:eastAsia="ru-RU"/>
        </w:rPr>
        <w:t>prima</w:t>
      </w:r>
      <w:r w:rsidRPr="00D949F3">
        <w:rPr>
          <w:lang w:eastAsia="ru-RU"/>
        </w:rPr>
        <w:t xml:space="preserve"> </w:t>
      </w:r>
      <w:r w:rsidRPr="00D949F3">
        <w:rPr>
          <w:lang w:val="en-US" w:eastAsia="ru-RU"/>
        </w:rPr>
        <w:t>facie</w:t>
      </w:r>
      <w:r w:rsidRPr="00D949F3">
        <w:rPr>
          <w:lang w:eastAsia="ru-RU"/>
        </w:rPr>
        <w:t xml:space="preserve"> не обосновал свое дело для целей своего сообщения по статье 7 Пакта. Он не доказал, что имею</w:t>
      </w:r>
      <w:r w:rsidRPr="00D949F3">
        <w:rPr>
          <w:lang w:eastAsia="ru-RU"/>
        </w:rPr>
        <w:t>т</w:t>
      </w:r>
      <w:r w:rsidRPr="00D949F3">
        <w:rPr>
          <w:lang w:eastAsia="ru-RU"/>
        </w:rPr>
        <w:t>ся существенные основания полагать, что в случае возвращения в Афганистан ему будет угрожать опасность применения пыток или иного жестокого, бесч</w:t>
      </w:r>
      <w:r w:rsidRPr="00D949F3">
        <w:rPr>
          <w:lang w:eastAsia="ru-RU"/>
        </w:rPr>
        <w:t>е</w:t>
      </w:r>
      <w:r w:rsidRPr="00D949F3">
        <w:rPr>
          <w:lang w:eastAsia="ru-RU"/>
        </w:rPr>
        <w:t>ловечного или унижающего достоинство обращения и наказания.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4.18</w:t>
      </w:r>
      <w:r w:rsidRPr="00D949F3">
        <w:rPr>
          <w:lang w:eastAsia="ru-RU"/>
        </w:rPr>
        <w:tab/>
        <w:t>Относительно утверждений автора по поводу статьи 19 Пакта госуда</w:t>
      </w:r>
      <w:r w:rsidRPr="00D949F3">
        <w:rPr>
          <w:lang w:eastAsia="ru-RU"/>
        </w:rPr>
        <w:t>р</w:t>
      </w:r>
      <w:r w:rsidRPr="00D949F3">
        <w:rPr>
          <w:lang w:eastAsia="ru-RU"/>
        </w:rPr>
        <w:t>ство-участник отмечает, что автор стремится добиться экстерриториального применения предусмотренных этой статьей обязательств, поскольку его жалобы не основываются на каком-либо обращении, от которого он пострадал в Дании или в районе, над которым датские власти осуществляют эффективный ко</w:t>
      </w:r>
      <w:r w:rsidRPr="00D949F3">
        <w:rPr>
          <w:lang w:eastAsia="ru-RU"/>
        </w:rPr>
        <w:t>н</w:t>
      </w:r>
      <w:r w:rsidRPr="00D949F3">
        <w:rPr>
          <w:lang w:eastAsia="ru-RU"/>
        </w:rPr>
        <w:t>троль, либо от которого он пострадал в результате поведения датских властей.</w:t>
      </w:r>
      <w:proofErr w:type="gramEnd"/>
      <w:r w:rsidRPr="00D949F3">
        <w:rPr>
          <w:lang w:eastAsia="ru-RU"/>
        </w:rPr>
        <w:t xml:space="preserve"> Соответственно государство-участник утверждает, что Комитет не обладает юрисдикцией в части этого предположительно совершенного Данией наруш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 и что вследствие этого эта часть сообщения является неприемлемой ratione loci и ratione materiae, а также несовместимой с положениями Пакта.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4.19</w:t>
      </w:r>
      <w:proofErr w:type="gramStart"/>
      <w:r w:rsidRPr="00D949F3">
        <w:rPr>
          <w:lang w:eastAsia="ru-RU"/>
        </w:rPr>
        <w:tab/>
        <w:t>Е</w:t>
      </w:r>
      <w:proofErr w:type="gramEnd"/>
      <w:r w:rsidRPr="00D949F3">
        <w:rPr>
          <w:lang w:eastAsia="ru-RU"/>
        </w:rPr>
        <w:t>сли Комитет признает сообщение автора приемлемым, правительство утверждает, что автор в достаточной мере не доказал, что его возвращение в Афганистан станет нарушением статьи 7 Пакта в силу отсутствия доверия к его заявлениям по поводу нескольких важнейших элементов его прошения о пред</w:t>
      </w:r>
      <w:r w:rsidRPr="00D949F3">
        <w:rPr>
          <w:lang w:eastAsia="ru-RU"/>
        </w:rPr>
        <w:t>о</w:t>
      </w:r>
      <w:r w:rsidR="001F09C2">
        <w:rPr>
          <w:lang w:eastAsia="ru-RU"/>
        </w:rPr>
        <w:t>ставлении убежища.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4.20</w:t>
      </w:r>
      <w:r w:rsidRPr="00D949F3">
        <w:rPr>
          <w:lang w:eastAsia="ru-RU"/>
        </w:rPr>
        <w:tab/>
        <w:t>Государство-участник далее ссылается на сообщения, которые были включены в имеющуюся</w:t>
      </w:r>
      <w:r w:rsidRPr="00D949F3">
        <w:rPr>
          <w:vertAlign w:val="superscript"/>
          <w:lang w:eastAsia="ru-RU"/>
        </w:rPr>
        <w:t xml:space="preserve"> </w:t>
      </w:r>
      <w:r w:rsidRPr="00D949F3">
        <w:rPr>
          <w:lang w:eastAsia="ru-RU"/>
        </w:rPr>
        <w:t>у Апелляционного совета по делам беженцев общую справочную информацию, которая послужила основой для принятия им реш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ния, включая Руководящие принципы по оценке потребностей в междунаро</w:t>
      </w:r>
      <w:r w:rsidRPr="00D949F3">
        <w:rPr>
          <w:lang w:eastAsia="ru-RU"/>
        </w:rPr>
        <w:t>д</w:t>
      </w:r>
      <w:r w:rsidRPr="00D949F3">
        <w:rPr>
          <w:lang w:eastAsia="ru-RU"/>
        </w:rPr>
        <w:t>ной защите просителей убежища из Афганистана и доклад Датской иммиграц</w:t>
      </w:r>
      <w:r w:rsidRPr="00D949F3">
        <w:rPr>
          <w:lang w:eastAsia="ru-RU"/>
        </w:rPr>
        <w:t>и</w:t>
      </w:r>
      <w:r w:rsidRPr="00D949F3">
        <w:rPr>
          <w:lang w:eastAsia="ru-RU"/>
        </w:rPr>
        <w:t>онной службы о миссии по установлению фактов в Кабул в 2012 году под названием «Афганистан – информация о</w:t>
      </w:r>
      <w:proofErr w:type="gramEnd"/>
      <w:r w:rsidRPr="00D949F3">
        <w:rPr>
          <w:lang w:eastAsia="ru-RU"/>
        </w:rPr>
        <w:t xml:space="preserve"> </w:t>
      </w:r>
      <w:proofErr w:type="gramStart"/>
      <w:r w:rsidRPr="00D949F3">
        <w:rPr>
          <w:lang w:eastAsia="ru-RU"/>
        </w:rPr>
        <w:t>стране происхождения для примен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 в процессе решения вопроса о предоставлении убежища»</w:t>
      </w:r>
      <w:r w:rsidRPr="002C35FB">
        <w:rPr>
          <w:sz w:val="18"/>
          <w:vertAlign w:val="superscript"/>
          <w:lang w:eastAsia="ru-RU"/>
        </w:rPr>
        <w:footnoteReference w:id="9"/>
      </w:r>
      <w:r w:rsidRPr="00D949F3">
        <w:rPr>
          <w:lang w:eastAsia="ru-RU"/>
        </w:rPr>
        <w:t>. Из этих док</w:t>
      </w:r>
      <w:r w:rsidRPr="00D949F3">
        <w:rPr>
          <w:lang w:eastAsia="ru-RU"/>
        </w:rPr>
        <w:t>у</w:t>
      </w:r>
      <w:r w:rsidRPr="00D949F3">
        <w:rPr>
          <w:lang w:eastAsia="ru-RU"/>
        </w:rPr>
        <w:t>ментов следует, что решающий вопрос состоит в том, будет ли по итогам оце</w:t>
      </w:r>
      <w:r w:rsidRPr="00D949F3">
        <w:rPr>
          <w:lang w:eastAsia="ru-RU"/>
        </w:rPr>
        <w:t>н</w:t>
      </w:r>
      <w:r w:rsidRPr="00D949F3">
        <w:rPr>
          <w:lang w:eastAsia="ru-RU"/>
        </w:rPr>
        <w:t>ки информации по данному конкретному делу в сочетании с текущей общей информацией признано, что соответствующему лицу будет угрожать конкре</w:t>
      </w:r>
      <w:r w:rsidRPr="00D949F3">
        <w:rPr>
          <w:lang w:eastAsia="ru-RU"/>
        </w:rPr>
        <w:t>т</w:t>
      </w:r>
      <w:r w:rsidRPr="00D949F3">
        <w:rPr>
          <w:lang w:eastAsia="ru-RU"/>
        </w:rPr>
        <w:t>ная и личная опасность преследований в случае его возвращения в Афганистан.</w:t>
      </w:r>
      <w:proofErr w:type="gramEnd"/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4.21</w:t>
      </w:r>
      <w:r w:rsidRPr="00D949F3">
        <w:rPr>
          <w:lang w:eastAsia="ru-RU"/>
        </w:rPr>
        <w:tab/>
        <w:t xml:space="preserve">Государство-участник также ссылается на решение Европейского суда по правам человека по делу </w:t>
      </w:r>
      <w:r w:rsidRPr="00D949F3">
        <w:rPr>
          <w:i/>
          <w:lang w:eastAsia="ru-RU"/>
        </w:rPr>
        <w:t xml:space="preserve">Х. и Б. против Соединенного Королевства </w:t>
      </w:r>
      <w:r w:rsidRPr="00D949F3">
        <w:rPr>
          <w:lang w:eastAsia="ru-RU"/>
        </w:rPr>
        <w:t>(заявл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 № 70073/10 и № 44539/11)</w:t>
      </w:r>
      <w:r w:rsidRPr="002C35FB">
        <w:rPr>
          <w:sz w:val="18"/>
          <w:vertAlign w:val="superscript"/>
          <w:lang w:eastAsia="ru-RU"/>
        </w:rPr>
        <w:footnoteReference w:id="10"/>
      </w:r>
      <w:r w:rsidRPr="00D949F3">
        <w:rPr>
          <w:lang w:eastAsia="ru-RU"/>
        </w:rPr>
        <w:t>, от 9 марта 2013 года, которое, в частности, к</w:t>
      </w:r>
      <w:r w:rsidRPr="00D949F3">
        <w:rPr>
          <w:lang w:eastAsia="ru-RU"/>
        </w:rPr>
        <w:t>а</w:t>
      </w:r>
      <w:r w:rsidRPr="00D949F3">
        <w:rPr>
          <w:lang w:eastAsia="ru-RU"/>
        </w:rPr>
        <w:t>салось гражданина Афганистана, который ранее работал устным переводчиком при вооруженных силах Соединенных Штатов Америки в Афганистане. В этом решении Суд не признал, что заявитель не будет находиться в безопасности в Кабуле в силу особенностей своей биографии и состояния безопасности в этом городе. Он не был убежден в том, что второму заявителю в Кабуле будет угр</w:t>
      </w:r>
      <w:r w:rsidRPr="00D949F3">
        <w:rPr>
          <w:lang w:eastAsia="ru-RU"/>
        </w:rPr>
        <w:t>о</w:t>
      </w:r>
      <w:r w:rsidRPr="00D949F3">
        <w:rPr>
          <w:lang w:eastAsia="ru-RU"/>
        </w:rPr>
        <w:t>жать опасность исключительно за то, что он ранее работал устным переводч</w:t>
      </w:r>
      <w:r w:rsidRPr="00D949F3">
        <w:rPr>
          <w:lang w:eastAsia="ru-RU"/>
        </w:rPr>
        <w:t>и</w:t>
      </w:r>
      <w:r w:rsidRPr="00D949F3">
        <w:rPr>
          <w:lang w:eastAsia="ru-RU"/>
        </w:rPr>
        <w:t>ком при войсках Соединенных Штатов Америки, и указал, что вместо этого надлежит изучить личные обстоятельства дела автора, характер его связей и его статус.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4.22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настоящем случае государство-участник подтверждает выводы Апе</w:t>
      </w:r>
      <w:r w:rsidRPr="00D949F3">
        <w:rPr>
          <w:lang w:eastAsia="ru-RU"/>
        </w:rPr>
        <w:t>л</w:t>
      </w:r>
      <w:r w:rsidRPr="00D949F3">
        <w:rPr>
          <w:lang w:eastAsia="ru-RU"/>
        </w:rPr>
        <w:t>ляционного совета по делам беженцев о том, что автор делал противоречивые заявления в отношении нескольких ключевых элементов изложенных им пр</w:t>
      </w:r>
      <w:r w:rsidRPr="00D949F3">
        <w:rPr>
          <w:lang w:eastAsia="ru-RU"/>
        </w:rPr>
        <w:t>и</w:t>
      </w:r>
      <w:r w:rsidRPr="00D949F3">
        <w:rPr>
          <w:lang w:eastAsia="ru-RU"/>
        </w:rPr>
        <w:t>чин подачи ходатайства о предоставлении убежища и что он пытался использ</w:t>
      </w:r>
      <w:r w:rsidRPr="00D949F3">
        <w:rPr>
          <w:lang w:eastAsia="ru-RU"/>
        </w:rPr>
        <w:t>о</w:t>
      </w:r>
      <w:r w:rsidRPr="00D949F3">
        <w:rPr>
          <w:lang w:eastAsia="ru-RU"/>
        </w:rPr>
        <w:t>вать Комитет в качестве апелляционной инстанции и добиться пересмотра К</w:t>
      </w:r>
      <w:r w:rsidRPr="00D949F3">
        <w:rPr>
          <w:lang w:eastAsia="ru-RU"/>
        </w:rPr>
        <w:t>о</w:t>
      </w:r>
      <w:r w:rsidRPr="00D949F3">
        <w:rPr>
          <w:lang w:eastAsia="ru-RU"/>
        </w:rPr>
        <w:t xml:space="preserve">митетом фактических обстоятельств, которые он привел в обоснование своего прошения о предоставлении убежища. Правительство считает, что Комитет должен уделить весомое значение выводам Совета, который находится в более благоприятном положении для оценки фактических обстоятельств дела автора. В заключение государство-участник вновь подчеркивает, что автор не доказал </w:t>
      </w:r>
      <w:r w:rsidRPr="00D949F3">
        <w:rPr>
          <w:lang w:val="en-US" w:eastAsia="ru-RU"/>
        </w:rPr>
        <w:t>prima</w:t>
      </w:r>
      <w:r w:rsidRPr="00D949F3">
        <w:rPr>
          <w:lang w:eastAsia="ru-RU"/>
        </w:rPr>
        <w:t xml:space="preserve"> </w:t>
      </w:r>
      <w:r w:rsidRPr="00D949F3">
        <w:rPr>
          <w:lang w:val="en-US" w:eastAsia="ru-RU"/>
        </w:rPr>
        <w:t>facie</w:t>
      </w:r>
      <w:r w:rsidRPr="00D949F3">
        <w:rPr>
          <w:lang w:eastAsia="ru-RU"/>
        </w:rPr>
        <w:t xml:space="preserve"> свою жалобу для целей признания приемлемости его сообщения в соответствии со статьями 7 и 19 Пакта и что это сообщение должно быть о</w:t>
      </w:r>
      <w:r w:rsidRPr="00D949F3">
        <w:rPr>
          <w:lang w:eastAsia="ru-RU"/>
        </w:rPr>
        <w:t>т</w:t>
      </w:r>
      <w:r w:rsidRPr="00D949F3">
        <w:rPr>
          <w:lang w:eastAsia="ru-RU"/>
        </w:rPr>
        <w:t>клонено как неприемлемое. Если Комитет признает сообщение приемлемым, правительство далее указывает на недоказанность наличия серьезных основ</w:t>
      </w:r>
      <w:r w:rsidRPr="00D949F3">
        <w:rPr>
          <w:lang w:eastAsia="ru-RU"/>
        </w:rPr>
        <w:t>а</w:t>
      </w:r>
      <w:r w:rsidRPr="00D949F3">
        <w:rPr>
          <w:lang w:eastAsia="ru-RU"/>
        </w:rPr>
        <w:t>ний полагать, что возвращение автора в Афганистан станет нарушением ст</w:t>
      </w:r>
      <w:r w:rsidRPr="00D949F3">
        <w:rPr>
          <w:lang w:eastAsia="ru-RU"/>
        </w:rPr>
        <w:t>а</w:t>
      </w:r>
      <w:r w:rsidRPr="00D949F3">
        <w:rPr>
          <w:lang w:eastAsia="ru-RU"/>
        </w:rPr>
        <w:t>тьи 7 Пакта.</w:t>
      </w:r>
    </w:p>
    <w:p w:rsidR="00D949F3" w:rsidRPr="00D949F3" w:rsidRDefault="00D949F3" w:rsidP="001F09C2">
      <w:pPr>
        <w:pStyle w:val="H23GR"/>
      </w:pPr>
      <w:r w:rsidRPr="00D949F3">
        <w:tab/>
      </w:r>
      <w:r w:rsidRPr="00D949F3">
        <w:tab/>
        <w:t>Комментарии автора относительно замечаний государства-участника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5.1</w:t>
      </w:r>
      <w:r w:rsidRPr="00D949F3">
        <w:rPr>
          <w:lang w:eastAsia="ru-RU"/>
        </w:rPr>
        <w:tab/>
        <w:t>3 июля 2015 года автор представил свои комментарии к замечаниям гос</w:t>
      </w:r>
      <w:r w:rsidRPr="00D949F3">
        <w:rPr>
          <w:lang w:eastAsia="ru-RU"/>
        </w:rPr>
        <w:t>у</w:t>
      </w:r>
      <w:r w:rsidRPr="00D949F3">
        <w:rPr>
          <w:lang w:eastAsia="ru-RU"/>
        </w:rPr>
        <w:t xml:space="preserve">дарства-участника. </w:t>
      </w:r>
      <w:proofErr w:type="gramStart"/>
      <w:r w:rsidRPr="00D949F3">
        <w:rPr>
          <w:lang w:eastAsia="ru-RU"/>
        </w:rPr>
        <w:t>Он отмечает, что после его въезда в Данию он подал прош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ние о выдаче «специальной иммиграционной визы» Соединенных Штатов Ам</w:t>
      </w:r>
      <w:r w:rsidRPr="00D949F3">
        <w:rPr>
          <w:lang w:eastAsia="ru-RU"/>
        </w:rPr>
        <w:t>е</w:t>
      </w:r>
      <w:r w:rsidRPr="00D949F3">
        <w:rPr>
          <w:lang w:eastAsia="ru-RU"/>
        </w:rPr>
        <w:t>рики при поддержке pro bono адвоката американской юридической фирмы, де</w:t>
      </w:r>
      <w:r w:rsidRPr="00D949F3">
        <w:rPr>
          <w:lang w:eastAsia="ru-RU"/>
        </w:rPr>
        <w:t>й</w:t>
      </w:r>
      <w:r w:rsidRPr="00D949F3">
        <w:rPr>
          <w:lang w:eastAsia="ru-RU"/>
        </w:rPr>
        <w:t>ствующей в сотрудничестве с Иракским проектом оказания помощи беженцам, обеспечивающим юридическое представительство граждан Ирака и Афганист</w:t>
      </w:r>
      <w:r w:rsidRPr="00D949F3">
        <w:rPr>
          <w:lang w:eastAsia="ru-RU"/>
        </w:rPr>
        <w:t>а</w:t>
      </w:r>
      <w:r w:rsidRPr="00D949F3">
        <w:rPr>
          <w:lang w:eastAsia="ru-RU"/>
        </w:rPr>
        <w:t>на, которым угрожает опасность вследствие их работы в качестве устных пер</w:t>
      </w:r>
      <w:r w:rsidRPr="00D949F3">
        <w:rPr>
          <w:lang w:eastAsia="ru-RU"/>
        </w:rPr>
        <w:t>е</w:t>
      </w:r>
      <w:r w:rsidRPr="00D949F3">
        <w:rPr>
          <w:lang w:eastAsia="ru-RU"/>
        </w:rPr>
        <w:t>водчиков при войсках Соединенных Штатов Америки.</w:t>
      </w:r>
      <w:proofErr w:type="gramEnd"/>
      <w:r w:rsidRPr="00D949F3">
        <w:rPr>
          <w:lang w:eastAsia="ru-RU"/>
        </w:rPr>
        <w:t xml:space="preserve"> </w:t>
      </w:r>
      <w:proofErr w:type="gramStart"/>
      <w:r w:rsidRPr="00D949F3">
        <w:rPr>
          <w:lang w:eastAsia="ru-RU"/>
        </w:rPr>
        <w:t>Автор прилагает письмо упомянутой юридической фирмы от 23 июня 2015 года, в котором описан пр</w:t>
      </w:r>
      <w:r w:rsidRPr="00D949F3">
        <w:rPr>
          <w:lang w:eastAsia="ru-RU"/>
        </w:rPr>
        <w:t>о</w:t>
      </w:r>
      <w:r w:rsidRPr="00D949F3">
        <w:rPr>
          <w:lang w:eastAsia="ru-RU"/>
        </w:rPr>
        <w:t>цесс подачи автором ходатайства о выдаче ему специальной иммиграционной визы и указывается, что его адвокаты в Соединенных Штатах Америки неодн</w:t>
      </w:r>
      <w:r w:rsidRPr="00D949F3">
        <w:rPr>
          <w:lang w:eastAsia="ru-RU"/>
        </w:rPr>
        <w:t>о</w:t>
      </w:r>
      <w:r w:rsidRPr="00D949F3">
        <w:rPr>
          <w:lang w:eastAsia="ru-RU"/>
        </w:rPr>
        <w:t>кратно пытались связаться с одним из его руководителей М.У., но до сих пор так и не сумели это сделать.</w:t>
      </w:r>
      <w:proofErr w:type="gramEnd"/>
      <w:r w:rsidRPr="00D949F3">
        <w:rPr>
          <w:lang w:eastAsia="ru-RU"/>
        </w:rPr>
        <w:t xml:space="preserve"> Это может объясняться его причастностью к разв</w:t>
      </w:r>
      <w:r w:rsidRPr="00D949F3">
        <w:rPr>
          <w:lang w:eastAsia="ru-RU"/>
        </w:rPr>
        <w:t>е</w:t>
      </w:r>
      <w:r w:rsidRPr="00D949F3">
        <w:rPr>
          <w:lang w:eastAsia="ru-RU"/>
        </w:rPr>
        <w:t>дывательной деятельности, в контексте которой личный состав обязан часто менять свои контактные данные. Упомянутая фирма также смогла получить з</w:t>
      </w:r>
      <w:r w:rsidRPr="00D949F3">
        <w:rPr>
          <w:lang w:eastAsia="ru-RU"/>
        </w:rPr>
        <w:t>а</w:t>
      </w:r>
      <w:r w:rsidRPr="00D949F3">
        <w:rPr>
          <w:lang w:eastAsia="ru-RU"/>
        </w:rPr>
        <w:t>явления двух устных переводчиков, которые работали на одной и той же вое</w:t>
      </w:r>
      <w:r w:rsidRPr="00D949F3">
        <w:rPr>
          <w:lang w:eastAsia="ru-RU"/>
        </w:rPr>
        <w:t>н</w:t>
      </w:r>
      <w:r w:rsidRPr="00D949F3">
        <w:rPr>
          <w:lang w:eastAsia="ru-RU"/>
        </w:rPr>
        <w:t xml:space="preserve">ной базе с автором. </w:t>
      </w:r>
      <w:proofErr w:type="gramStart"/>
      <w:r w:rsidRPr="00D949F3">
        <w:rPr>
          <w:lang w:eastAsia="ru-RU"/>
        </w:rPr>
        <w:t>Автор неоднократно, но безуспешно пытался связаться с М.У. Вследствие этого он отвергает решение Апелляционного совета по делам беженцев о том, что не было представлено никаких разъяснений в отношении того, по какой причине заявление был</w:t>
      </w:r>
      <w:r w:rsidR="005E14D2">
        <w:rPr>
          <w:lang w:eastAsia="ru-RU"/>
        </w:rPr>
        <w:t>о</w:t>
      </w:r>
      <w:r w:rsidRPr="00D949F3">
        <w:rPr>
          <w:lang w:eastAsia="ru-RU"/>
        </w:rPr>
        <w:t xml:space="preserve"> сделано командиром части, а не М.У., на которого автор неоднократно ссылался и который предположительно был</w:t>
      </w:r>
      <w:r w:rsidR="001F09C2">
        <w:rPr>
          <w:lang w:eastAsia="ru-RU"/>
        </w:rPr>
        <w:t xml:space="preserve"> его основным контактным лицом.</w:t>
      </w:r>
      <w:proofErr w:type="gramEnd"/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5.2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связи с одобрением государством-участником заключения Апелляц</w:t>
      </w:r>
      <w:r w:rsidRPr="00D949F3">
        <w:rPr>
          <w:lang w:eastAsia="ru-RU"/>
        </w:rPr>
        <w:t>и</w:t>
      </w:r>
      <w:r w:rsidRPr="00D949F3">
        <w:rPr>
          <w:lang w:eastAsia="ru-RU"/>
        </w:rPr>
        <w:t>онного совета по делам беженцев о том, что ему представляется странным и крайне маловероятным, чтобы полиция в письменной форме подтвердила, что террористы убили зятя автора из-за автора, автор вновь повторяет свое пред</w:t>
      </w:r>
      <w:r w:rsidRPr="00D949F3">
        <w:rPr>
          <w:lang w:eastAsia="ru-RU"/>
        </w:rPr>
        <w:t>ы</w:t>
      </w:r>
      <w:r w:rsidRPr="00D949F3">
        <w:rPr>
          <w:lang w:eastAsia="ru-RU"/>
        </w:rPr>
        <w:t xml:space="preserve">дущее заявление и прилагает оригинал доклада полиции на языке дари, а также его текст в переводе на датский и английский языки. Он далее ссылается на страницу 35 доклада УВКПЧ под названием «Beyond proof: </w:t>
      </w:r>
      <w:proofErr w:type="gramStart"/>
      <w:r w:rsidRPr="00D949F3">
        <w:rPr>
          <w:lang w:eastAsia="ru-RU"/>
        </w:rPr>
        <w:t>Credibility Assessment in European Union Asylum Systems»</w:t>
      </w:r>
      <w:r w:rsidRPr="002C35FB">
        <w:rPr>
          <w:sz w:val="18"/>
          <w:vertAlign w:val="superscript"/>
          <w:lang w:eastAsia="ru-RU"/>
        </w:rPr>
        <w:footnoteReference w:id="11"/>
      </w:r>
      <w:r w:rsidRPr="00D949F3">
        <w:rPr>
          <w:lang w:eastAsia="ru-RU"/>
        </w:rPr>
        <w:t>, в котором указывается, что в</w:t>
      </w:r>
      <w:r w:rsidRPr="00D949F3">
        <w:rPr>
          <w:lang w:eastAsia="ru-RU"/>
        </w:rPr>
        <w:t>ы</w:t>
      </w:r>
      <w:r w:rsidRPr="00D949F3">
        <w:rPr>
          <w:lang w:eastAsia="ru-RU"/>
        </w:rPr>
        <w:t>вод о неправдоподобности должен основываться на разумных, объективно обоснованных заключениях и что изучающий данный вопрос орган не должен высказывать домыслы относительно того, как могли бы или должны были бы разворачиваться события и каким образом заявитель или какая-либо третья ст</w:t>
      </w:r>
      <w:r w:rsidRPr="00D949F3">
        <w:rPr>
          <w:lang w:eastAsia="ru-RU"/>
        </w:rPr>
        <w:t>о</w:t>
      </w:r>
      <w:r w:rsidRPr="00D949F3">
        <w:rPr>
          <w:lang w:eastAsia="ru-RU"/>
        </w:rPr>
        <w:t>рона должны были бы действовать.</w:t>
      </w:r>
      <w:proofErr w:type="gramEnd"/>
      <w:r w:rsidRPr="00D949F3">
        <w:rPr>
          <w:lang w:eastAsia="ru-RU"/>
        </w:rPr>
        <w:t xml:space="preserve"> Автор отмечает, что в любом случае, нез</w:t>
      </w:r>
      <w:r w:rsidRPr="00D949F3">
        <w:rPr>
          <w:lang w:eastAsia="ru-RU"/>
        </w:rPr>
        <w:t>а</w:t>
      </w:r>
      <w:r w:rsidRPr="00D949F3">
        <w:rPr>
          <w:lang w:eastAsia="ru-RU"/>
        </w:rPr>
        <w:t>висимо от того, был или не был его зять убит из-за конфликта автора с А.М.У., этот вопрос не является ключевым в настоящем деле. Ни автор, ни кандагарская полиция не могут установить и полностью задокументировать обстоятельства убийства зятя автора. Однако нельзя исключать, что он был убит в порядке во</w:t>
      </w:r>
      <w:r w:rsidRPr="00D949F3">
        <w:rPr>
          <w:lang w:eastAsia="ru-RU"/>
        </w:rPr>
        <w:t>з</w:t>
      </w:r>
      <w:r w:rsidRPr="00D949F3">
        <w:rPr>
          <w:lang w:eastAsia="ru-RU"/>
        </w:rPr>
        <w:t>мездия за работу автора переводчиком. Наиболее важный элемент заключается в вопросе о той опасности, которая будет угрожать автору после его возвращ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 в Афганистан.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5.3</w:t>
      </w:r>
      <w:proofErr w:type="gramStart"/>
      <w:r w:rsidRPr="00D949F3">
        <w:rPr>
          <w:lang w:eastAsia="ru-RU"/>
        </w:rPr>
        <w:tab/>
        <w:t>П</w:t>
      </w:r>
      <w:proofErr w:type="gramEnd"/>
      <w:r w:rsidRPr="00D949F3">
        <w:rPr>
          <w:lang w:eastAsia="ru-RU"/>
        </w:rPr>
        <w:t>о поводу вопроса о датах автор напоминает, что он работал с афганской полицией с начала 2009 года до начала 2010 года. Позднее он устроился в ко</w:t>
      </w:r>
      <w:r w:rsidRPr="00D949F3">
        <w:rPr>
          <w:lang w:eastAsia="ru-RU"/>
        </w:rPr>
        <w:t>м</w:t>
      </w:r>
      <w:r w:rsidRPr="00D949F3">
        <w:rPr>
          <w:lang w:eastAsia="ru-RU"/>
        </w:rPr>
        <w:t>панию «Mission Essential Personnel», которая занимается оформлением контра</w:t>
      </w:r>
      <w:r w:rsidRPr="00D949F3">
        <w:rPr>
          <w:lang w:eastAsia="ru-RU"/>
        </w:rPr>
        <w:t>к</w:t>
      </w:r>
      <w:r w:rsidRPr="00D949F3">
        <w:rPr>
          <w:lang w:eastAsia="ru-RU"/>
        </w:rPr>
        <w:t>тов между устными переводчиками и компаниями, в данном случае Соедине</w:t>
      </w:r>
      <w:r w:rsidRPr="00D949F3">
        <w:rPr>
          <w:lang w:eastAsia="ru-RU"/>
        </w:rPr>
        <w:t>н</w:t>
      </w:r>
      <w:r w:rsidRPr="00D949F3">
        <w:rPr>
          <w:lang w:eastAsia="ru-RU"/>
        </w:rPr>
        <w:t>ными Штатами Америки и международными силами безопасности. Иными сл</w:t>
      </w:r>
      <w:r w:rsidRPr="00D949F3">
        <w:rPr>
          <w:lang w:eastAsia="ru-RU"/>
        </w:rPr>
        <w:t>о</w:t>
      </w:r>
      <w:r w:rsidRPr="00D949F3">
        <w:rPr>
          <w:lang w:eastAsia="ru-RU"/>
        </w:rPr>
        <w:t>вами, автор был нанят компанией «Mission Essential Personnel», но с начала 2010 года до мая 2011 года работал по контракту с Соединенными Штатами Америки и международными силами безопасности.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5.4</w:t>
      </w:r>
      <w:r w:rsidRPr="00D949F3">
        <w:rPr>
          <w:lang w:eastAsia="ru-RU"/>
        </w:rPr>
        <w:tab/>
        <w:t>Автор состоял в составе трех различных групп: сначала в лагере Лагман, затем через шесть месяцев он присоединился к работающей в Калате группе по линии штаба полиции под руководством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ж.С., и, наконец, еще через два мес</w:t>
      </w:r>
      <w:r w:rsidRPr="00D949F3">
        <w:rPr>
          <w:lang w:eastAsia="ru-RU"/>
        </w:rPr>
        <w:t>я</w:t>
      </w:r>
      <w:r w:rsidRPr="00D949F3">
        <w:rPr>
          <w:lang w:eastAsia="ru-RU"/>
        </w:rPr>
        <w:t>ца автору сообщили, что он должен осуществлять устный перевод для развед</w:t>
      </w:r>
      <w:r w:rsidRPr="00D949F3">
        <w:rPr>
          <w:lang w:eastAsia="ru-RU"/>
        </w:rPr>
        <w:t>ы</w:t>
      </w:r>
      <w:r w:rsidRPr="00D949F3">
        <w:rPr>
          <w:lang w:eastAsia="ru-RU"/>
        </w:rPr>
        <w:t>ват</w:t>
      </w:r>
      <w:r w:rsidR="001F09C2">
        <w:rPr>
          <w:lang w:eastAsia="ru-RU"/>
        </w:rPr>
        <w:t>ельной службы под командой М.У.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5.5</w:t>
      </w:r>
      <w:r w:rsidRPr="00D949F3">
        <w:rPr>
          <w:lang w:eastAsia="ru-RU"/>
        </w:rPr>
        <w:tab/>
        <w:t>Государство-участник в попытке оспорить правдивость информации а</w:t>
      </w:r>
      <w:r w:rsidRPr="00D949F3">
        <w:rPr>
          <w:lang w:eastAsia="ru-RU"/>
        </w:rPr>
        <w:t>в</w:t>
      </w:r>
      <w:r w:rsidRPr="00D949F3">
        <w:rPr>
          <w:lang w:eastAsia="ru-RU"/>
        </w:rPr>
        <w:t>тора о датах ссылается на решение Апелляционного совета по делам беженцев от 2 марта 2015 года. В частности, оно упоминает рекомендательное письмо от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ж.С., который заявил, что автор с 1 июля 2010 года по 31 мая 2011 года раб</w:t>
      </w:r>
      <w:r w:rsidRPr="00D949F3">
        <w:rPr>
          <w:lang w:eastAsia="ru-RU"/>
        </w:rPr>
        <w:t>о</w:t>
      </w:r>
      <w:r w:rsidRPr="00D949F3">
        <w:rPr>
          <w:lang w:eastAsia="ru-RU"/>
        </w:rPr>
        <w:t>тал устным переводчиком по линии международных сил безопасности в штабе полиции в Калате в провинции Забуль. Совет также напоминает проведенное с автором 13 января 2012 года собеседование в Датской иммиграционной службе, в ходе которого автор утверждал, что начал работать на разведывательную службу примерно в марте 2011 года и по этой причине уже не работал с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5.6</w:t>
      </w:r>
      <w:r w:rsidRPr="00D949F3">
        <w:rPr>
          <w:lang w:eastAsia="ru-RU"/>
        </w:rPr>
        <w:tab/>
        <w:t>Автор утверждает, что он правдиво свидетельствовал в Датской иммигр</w:t>
      </w:r>
      <w:r w:rsidRPr="00D949F3">
        <w:rPr>
          <w:lang w:eastAsia="ru-RU"/>
        </w:rPr>
        <w:t>а</w:t>
      </w:r>
      <w:r w:rsidRPr="00D949F3">
        <w:rPr>
          <w:lang w:eastAsia="ru-RU"/>
        </w:rPr>
        <w:t>ционной службе о том, что начал работать на разведывательную службу пр</w:t>
      </w:r>
      <w:r w:rsidRPr="00D949F3">
        <w:rPr>
          <w:lang w:eastAsia="ru-RU"/>
        </w:rPr>
        <w:t>и</w:t>
      </w:r>
      <w:r w:rsidRPr="00D949F3">
        <w:rPr>
          <w:lang w:eastAsia="ru-RU"/>
        </w:rPr>
        <w:t>близительно в марте 2011 года. Он не упомянул, что более не работал с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и что такой вывод всего лишь сделал Апелляционный совет по делам беженцев. На самом деле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был начальником всех подразделений в штабе полиции в Калате в провинции Забуль, включая разведывательную службу. У автора были разные начальники, но он работал в штабе полиции в Калат</w:t>
      </w:r>
      <w:r w:rsidR="002C35FB">
        <w:rPr>
          <w:lang w:eastAsia="ru-RU"/>
        </w:rPr>
        <w:t>е с июля 2010</w:t>
      </w:r>
      <w:r w:rsidR="002C35FB">
        <w:rPr>
          <w:lang w:eastAsia="ru-RU"/>
        </w:rPr>
        <w:br/>
      </w:r>
      <w:r w:rsidR="001F09C2">
        <w:rPr>
          <w:lang w:eastAsia="ru-RU"/>
        </w:rPr>
        <w:t>по май 2011 года.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5.7</w:t>
      </w:r>
      <w:r w:rsidRPr="00D949F3">
        <w:rPr>
          <w:lang w:eastAsia="ru-RU"/>
        </w:rPr>
        <w:tab/>
        <w:t>Рекомендательное письмо от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без упоминания даты, в котором ук</w:t>
      </w:r>
      <w:r w:rsidRPr="00D949F3">
        <w:rPr>
          <w:lang w:eastAsia="ru-RU"/>
        </w:rPr>
        <w:t>а</w:t>
      </w:r>
      <w:r w:rsidRPr="00D949F3">
        <w:rPr>
          <w:lang w:eastAsia="ru-RU"/>
        </w:rPr>
        <w:t xml:space="preserve">зывается, что автор работал на международные силы безопасности с 1 июля </w:t>
      </w:r>
      <w:r w:rsidRPr="00D949F3">
        <w:rPr>
          <w:lang w:eastAsia="ru-RU"/>
        </w:rPr>
        <w:br/>
        <w:t>2010 года по 31 мая 2011 года, было составлено как рекомендательное письмо для устных переводчиков, которые нуждались в нем при подаче заявлений о выдаче им специальной иммиграционной визы в Соединенные Штаты Амер</w:t>
      </w:r>
      <w:r w:rsidRPr="00D949F3">
        <w:rPr>
          <w:lang w:eastAsia="ru-RU"/>
        </w:rPr>
        <w:t>и</w:t>
      </w:r>
      <w:r w:rsidRPr="00D949F3">
        <w:rPr>
          <w:lang w:eastAsia="ru-RU"/>
        </w:rPr>
        <w:t>ки. Оно не предназначено для информирования о стаже работы с указанием точных дат начала и окончания трудовой деятельности. Это письмо, вероятно, являлось стандартным письмом, в котором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всего лишь меняет фамилии и номера воинских частей применительно к каждому устному переводчику, ну</w:t>
      </w:r>
      <w:r w:rsidRPr="00D949F3">
        <w:rPr>
          <w:lang w:eastAsia="ru-RU"/>
        </w:rPr>
        <w:t>ж</w:t>
      </w:r>
      <w:r w:rsidRPr="00D949F3">
        <w:rPr>
          <w:lang w:eastAsia="ru-RU"/>
        </w:rPr>
        <w:t>дающемуся в таком рекомендательном письме.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5.8</w:t>
      </w:r>
      <w:r w:rsidRPr="00D949F3">
        <w:rPr>
          <w:lang w:eastAsia="ru-RU"/>
        </w:rPr>
        <w:tab/>
        <w:t>Автор также представил рекомендательное письмо от 29 января 2015 г</w:t>
      </w:r>
      <w:r w:rsidRPr="00D949F3">
        <w:rPr>
          <w:lang w:eastAsia="ru-RU"/>
        </w:rPr>
        <w:t>о</w:t>
      </w:r>
      <w:r w:rsidRPr="00D949F3">
        <w:rPr>
          <w:lang w:eastAsia="ru-RU"/>
        </w:rPr>
        <w:t>да, которое было написано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ж.А. и в котором указывается, что он был прямым начальником автора с 15 июля 2010 года по 20 мая 2011 года, когда автор раб</w:t>
      </w:r>
      <w:r w:rsidRPr="00D949F3">
        <w:rPr>
          <w:lang w:eastAsia="ru-RU"/>
        </w:rPr>
        <w:t>о</w:t>
      </w:r>
      <w:r w:rsidRPr="00D949F3">
        <w:rPr>
          <w:lang w:eastAsia="ru-RU"/>
        </w:rPr>
        <w:t>тал в качестве его «доверенного и личного переводчика в штабе полиции», к</w:t>
      </w:r>
      <w:r w:rsidRPr="00D949F3">
        <w:rPr>
          <w:lang w:eastAsia="ru-RU"/>
        </w:rPr>
        <w:t>о</w:t>
      </w:r>
      <w:r w:rsidRPr="00D949F3">
        <w:rPr>
          <w:lang w:eastAsia="ru-RU"/>
        </w:rPr>
        <w:t xml:space="preserve">гда Дж.А. служил в Афганской национальной полиции в провинции Забуль. </w:t>
      </w:r>
      <w:r w:rsidRPr="00D949F3">
        <w:rPr>
          <w:lang w:eastAsia="ru-RU"/>
        </w:rPr>
        <w:br/>
        <w:t xml:space="preserve">В письме далее указывается, что в результате оказания им услуг вооруженным силам Соединенных Штатов Америки автор постоянно </w:t>
      </w:r>
      <w:proofErr w:type="gramStart"/>
      <w:r w:rsidRPr="00D949F3">
        <w:rPr>
          <w:lang w:eastAsia="ru-RU"/>
        </w:rPr>
        <w:t>сталкивался в Афган</w:t>
      </w:r>
      <w:r w:rsidRPr="00D949F3">
        <w:rPr>
          <w:lang w:eastAsia="ru-RU"/>
        </w:rPr>
        <w:t>и</w:t>
      </w:r>
      <w:r w:rsidRPr="00D949F3">
        <w:rPr>
          <w:lang w:eastAsia="ru-RU"/>
        </w:rPr>
        <w:t>стане с угрозами и в случае его возвращения будет находиться</w:t>
      </w:r>
      <w:proofErr w:type="gramEnd"/>
      <w:r w:rsidRPr="00D949F3">
        <w:rPr>
          <w:lang w:eastAsia="ru-RU"/>
        </w:rPr>
        <w:t xml:space="preserve"> в опасности п</w:t>
      </w:r>
      <w:r w:rsidRPr="00D949F3">
        <w:rPr>
          <w:lang w:eastAsia="ru-RU"/>
        </w:rPr>
        <w:t>о</w:t>
      </w:r>
      <w:r w:rsidRPr="00D949F3">
        <w:rPr>
          <w:lang w:eastAsia="ru-RU"/>
        </w:rPr>
        <w:t>сягательств со стороны отдельных лиц или групп лиц, выступающих против присутст</w:t>
      </w:r>
      <w:r w:rsidR="001F09C2">
        <w:rPr>
          <w:lang w:eastAsia="ru-RU"/>
        </w:rPr>
        <w:t>вия Соединенных Штатов Америки.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5.9</w:t>
      </w:r>
      <w:r w:rsidRPr="00D949F3">
        <w:rPr>
          <w:lang w:eastAsia="ru-RU"/>
        </w:rPr>
        <w:tab/>
        <w:t>Автор также ссылается на сообщение электронной почты от 24 июня 2015 года от С.Б., одного из бесплатных адвокатов, которые оказывали автору юридическую помощь при подаче им заявления на специальную иммиграцио</w:t>
      </w:r>
      <w:r w:rsidRPr="00D949F3">
        <w:rPr>
          <w:lang w:eastAsia="ru-RU"/>
        </w:rPr>
        <w:t>н</w:t>
      </w:r>
      <w:r w:rsidRPr="00D949F3">
        <w:rPr>
          <w:lang w:eastAsia="ru-RU"/>
        </w:rPr>
        <w:t xml:space="preserve">ную визу. </w:t>
      </w:r>
      <w:proofErr w:type="gramStart"/>
      <w:r w:rsidRPr="00D949F3">
        <w:rPr>
          <w:lang w:eastAsia="ru-RU"/>
        </w:rPr>
        <w:t>Поскольку С.Б. работал с военнослужащими Соединенных Штатов Америки, он подтверждает, что расхождения в датах не являются чем-то н</w:t>
      </w:r>
      <w:r w:rsidRPr="00D949F3">
        <w:rPr>
          <w:lang w:eastAsia="ru-RU"/>
        </w:rPr>
        <w:t>е</w:t>
      </w:r>
      <w:r w:rsidRPr="00D949F3">
        <w:rPr>
          <w:lang w:eastAsia="ru-RU"/>
        </w:rPr>
        <w:t>обычным и что вознаграждения и благодарственные письма не служат офиц</w:t>
      </w:r>
      <w:r w:rsidRPr="00D949F3">
        <w:rPr>
          <w:lang w:eastAsia="ru-RU"/>
        </w:rPr>
        <w:t>и</w:t>
      </w:r>
      <w:r w:rsidRPr="00D949F3">
        <w:rPr>
          <w:lang w:eastAsia="ru-RU"/>
        </w:rPr>
        <w:t>альными документами, удостоверяющими трудовую деятельность, и в них ч</w:t>
      </w:r>
      <w:r w:rsidRPr="00D949F3">
        <w:rPr>
          <w:lang w:eastAsia="ru-RU"/>
        </w:rPr>
        <w:t>а</w:t>
      </w:r>
      <w:r w:rsidRPr="00D949F3">
        <w:rPr>
          <w:lang w:eastAsia="ru-RU"/>
        </w:rPr>
        <w:t>сто указываются даты, в которые несли службу те или иные конкретные подра</w:t>
      </w:r>
      <w:r w:rsidRPr="00D949F3">
        <w:rPr>
          <w:lang w:eastAsia="ru-RU"/>
        </w:rPr>
        <w:t>з</w:t>
      </w:r>
      <w:r w:rsidRPr="00D949F3">
        <w:rPr>
          <w:lang w:eastAsia="ru-RU"/>
        </w:rPr>
        <w:t>деления, а не точные даты, в которые устный переводчик начал или завершил свою работу</w:t>
      </w:r>
      <w:proofErr w:type="gramEnd"/>
      <w:r w:rsidRPr="00D949F3">
        <w:rPr>
          <w:lang w:eastAsia="ru-RU"/>
        </w:rPr>
        <w:t>. По его мнению, нет ничего удивительного в том, что автор пр</w:t>
      </w:r>
      <w:r w:rsidRPr="00D949F3">
        <w:rPr>
          <w:lang w:eastAsia="ru-RU"/>
        </w:rPr>
        <w:t>о</w:t>
      </w:r>
      <w:r w:rsidRPr="00D949F3">
        <w:rPr>
          <w:lang w:eastAsia="ru-RU"/>
        </w:rPr>
        <w:t>должил работать с воинской частью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ж.С., хотя помогал другим сотрудникам разведывательной службы.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5.10</w:t>
      </w:r>
      <w:r w:rsidRPr="00D949F3">
        <w:rPr>
          <w:lang w:eastAsia="ru-RU"/>
        </w:rPr>
        <w:tab/>
        <w:t>Автор поясняет, что он по ошибке упомянул июнь и июль вместо мая и июня. Единственный неразрешенный вопрос состоит в том, закончил ли он р</w:t>
      </w:r>
      <w:r w:rsidRPr="00D949F3">
        <w:rPr>
          <w:lang w:eastAsia="ru-RU"/>
        </w:rPr>
        <w:t>а</w:t>
      </w:r>
      <w:r w:rsidRPr="00D949F3">
        <w:rPr>
          <w:lang w:eastAsia="ru-RU"/>
        </w:rPr>
        <w:t>ботать 1 мая, 31 мая или в другую дату в мае 2011 года. Автор не помнит то</w:t>
      </w:r>
      <w:r w:rsidRPr="00D949F3">
        <w:rPr>
          <w:lang w:eastAsia="ru-RU"/>
        </w:rPr>
        <w:t>ч</w:t>
      </w:r>
      <w:r w:rsidR="005E14D2">
        <w:rPr>
          <w:lang w:eastAsia="ru-RU"/>
        </w:rPr>
        <w:t>ных дат, однако</w:t>
      </w:r>
      <w:r w:rsidRPr="00D949F3">
        <w:rPr>
          <w:lang w:eastAsia="ru-RU"/>
        </w:rPr>
        <w:t xml:space="preserve"> указывает, что отбыл </w:t>
      </w:r>
      <w:r w:rsidR="002C35FB">
        <w:rPr>
          <w:lang w:eastAsia="ru-RU"/>
        </w:rPr>
        <w:t>в отпуск в Кандагар в конце мая</w:t>
      </w:r>
      <w:r w:rsidRPr="00D949F3">
        <w:rPr>
          <w:lang w:eastAsia="ru-RU"/>
        </w:rPr>
        <w:br/>
        <w:t>2011 года. Впоследствии в середине июня он выехал из Кандагара и возврати</w:t>
      </w:r>
      <w:r w:rsidRPr="00D949F3">
        <w:rPr>
          <w:lang w:eastAsia="ru-RU"/>
        </w:rPr>
        <w:t>л</w:t>
      </w:r>
      <w:r w:rsidRPr="00D949F3">
        <w:rPr>
          <w:lang w:eastAsia="ru-RU"/>
        </w:rPr>
        <w:t>ся вместе со своей сестрой и ее детьми в конце июня/начале июля 2011 года, к</w:t>
      </w:r>
      <w:r w:rsidRPr="00D949F3">
        <w:rPr>
          <w:lang w:eastAsia="ru-RU"/>
        </w:rPr>
        <w:t>о</w:t>
      </w:r>
      <w:r w:rsidRPr="00D949F3">
        <w:rPr>
          <w:lang w:eastAsia="ru-RU"/>
        </w:rPr>
        <w:t>гда он уехал из Афганистана.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5.11</w:t>
      </w:r>
      <w:proofErr w:type="gramStart"/>
      <w:r w:rsidRPr="00D949F3">
        <w:rPr>
          <w:lang w:eastAsia="ru-RU"/>
        </w:rPr>
        <w:tab/>
        <w:t>О</w:t>
      </w:r>
      <w:proofErr w:type="gramEnd"/>
      <w:r w:rsidRPr="00D949F3">
        <w:rPr>
          <w:lang w:eastAsia="ru-RU"/>
        </w:rPr>
        <w:t>днако автор утверждает, что в данном случае основной вопрос состоит не в точных датах официального завершения работы по контракту в качестве устного переводчика Вооруженных сил Соединенных Штатов Америки, а в том, что он выступал в этой роли в течение почти полутора лет, во время которых у него возник конфликт с влиятельным полковником и владельцем строительных компаний А.М.У.</w:t>
      </w:r>
      <w:r w:rsidRPr="002C35FB">
        <w:rPr>
          <w:sz w:val="18"/>
          <w:vertAlign w:val="superscript"/>
          <w:lang w:eastAsia="ru-RU"/>
        </w:rPr>
        <w:footnoteReference w:id="12"/>
      </w:r>
      <w:r w:rsidR="002C35FB">
        <w:rPr>
          <w:lang w:eastAsia="ru-RU"/>
        </w:rPr>
        <w:t>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5.12</w:t>
      </w:r>
      <w:r w:rsidRPr="00D949F3">
        <w:rPr>
          <w:lang w:eastAsia="ru-RU"/>
        </w:rPr>
        <w:tab/>
        <w:t>Автор добавляет, что всем работавшим по контракту с международными силами сотрудникам угрожает повышенная опасность посягательств и убийства повстанческими группировками, включая «Талибан». Устные переводчики находятся в особой опасности, поскольку считаются «глазами американцев».</w:t>
      </w:r>
    </w:p>
    <w:p w:rsidR="00D949F3" w:rsidRPr="00D949F3" w:rsidRDefault="00D949F3" w:rsidP="001F09C2">
      <w:pPr>
        <w:pStyle w:val="H23GR"/>
      </w:pPr>
      <w:r w:rsidRPr="00D949F3">
        <w:tab/>
      </w:r>
      <w:r w:rsidRPr="00D949F3">
        <w:tab/>
        <w:t>Последующие замечания государства-участника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6.1</w:t>
      </w:r>
      <w:r w:rsidRPr="00D949F3">
        <w:rPr>
          <w:lang w:eastAsia="ru-RU"/>
        </w:rPr>
        <w:tab/>
        <w:t>24 февраля 2016 года государство-участник повторило свое предыдущее представление. Оно напомнило, что Апелляционный совет по делам беженцев признал установленным фактом, что автор работал устным переводчиком с американскими войсками, в том числе переводил разговоры с А.М.</w:t>
      </w:r>
      <w:proofErr w:type="gramStart"/>
      <w:r w:rsidRPr="00D949F3">
        <w:rPr>
          <w:lang w:eastAsia="ru-RU"/>
        </w:rPr>
        <w:t>У.</w:t>
      </w:r>
      <w:proofErr w:type="gramEnd"/>
      <w:r w:rsidRPr="00D949F3">
        <w:rPr>
          <w:lang w:eastAsia="ru-RU"/>
        </w:rPr>
        <w:t xml:space="preserve"> Однако Совет не согласился с утверждением автора о том, что впоследствии у него во</w:t>
      </w:r>
      <w:r w:rsidRPr="00D949F3">
        <w:rPr>
          <w:lang w:eastAsia="ru-RU"/>
        </w:rPr>
        <w:t>з</w:t>
      </w:r>
      <w:r w:rsidRPr="00D949F3">
        <w:rPr>
          <w:lang w:eastAsia="ru-RU"/>
        </w:rPr>
        <w:t>никли конфликты с А.М.У., так как Совет пришел к выводу о том, что автор д</w:t>
      </w:r>
      <w:r w:rsidRPr="00D949F3">
        <w:rPr>
          <w:lang w:eastAsia="ru-RU"/>
        </w:rPr>
        <w:t>е</w:t>
      </w:r>
      <w:r w:rsidRPr="00D949F3">
        <w:rPr>
          <w:lang w:eastAsia="ru-RU"/>
        </w:rPr>
        <w:t>лал неправдивые и противоречивые заявления по этому вопросу. Государство-участник добавляет, что Совет тщательно изучил каждую из жалоб автора и особенно обстоятельно проанализировал якобы полученные автором в Афган</w:t>
      </w:r>
      <w:r w:rsidRPr="00D949F3">
        <w:rPr>
          <w:lang w:eastAsia="ru-RU"/>
        </w:rPr>
        <w:t>и</w:t>
      </w:r>
      <w:r w:rsidRPr="00D949F3">
        <w:rPr>
          <w:lang w:eastAsia="ru-RU"/>
        </w:rPr>
        <w:t>стане угрозы, а также признал их по ряду причин противоречивыми и невер</w:t>
      </w:r>
      <w:r w:rsidRPr="00D949F3">
        <w:rPr>
          <w:lang w:eastAsia="ru-RU"/>
        </w:rPr>
        <w:t>о</w:t>
      </w:r>
      <w:r w:rsidRPr="00D949F3">
        <w:rPr>
          <w:lang w:eastAsia="ru-RU"/>
        </w:rPr>
        <w:t>ятными.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6.2</w:t>
      </w:r>
      <w:r w:rsidRPr="00D949F3">
        <w:rPr>
          <w:lang w:eastAsia="ru-RU"/>
        </w:rPr>
        <w:tab/>
        <w:t>Государство-участник при этом добавляет, что заявления двух устных п</w:t>
      </w:r>
      <w:r w:rsidRPr="00D949F3">
        <w:rPr>
          <w:lang w:eastAsia="ru-RU"/>
        </w:rPr>
        <w:t>е</w:t>
      </w:r>
      <w:r w:rsidRPr="00D949F3">
        <w:rPr>
          <w:lang w:eastAsia="ru-RU"/>
        </w:rPr>
        <w:t>реводчиков в поддержку автора не могут считаться информацией из первых рук о предполагаемом конфликте автора с А.М.У., а лишь подтверждают, что вли</w:t>
      </w:r>
      <w:r w:rsidRPr="00D949F3">
        <w:rPr>
          <w:lang w:eastAsia="ru-RU"/>
        </w:rPr>
        <w:t>я</w:t>
      </w:r>
      <w:r w:rsidRPr="00D949F3">
        <w:rPr>
          <w:lang w:eastAsia="ru-RU"/>
        </w:rPr>
        <w:t>тельное лицо по имени А.М.У. работало в этом районе, что не было опровер</w:t>
      </w:r>
      <w:r w:rsidRPr="00D949F3">
        <w:rPr>
          <w:lang w:eastAsia="ru-RU"/>
        </w:rPr>
        <w:t>г</w:t>
      </w:r>
      <w:r w:rsidRPr="00D949F3">
        <w:rPr>
          <w:lang w:eastAsia="ru-RU"/>
        </w:rPr>
        <w:t>нуто Апелляционным советом по делам беженцев.</w:t>
      </w:r>
      <w:proofErr w:type="gramEnd"/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6.3</w:t>
      </w:r>
      <w:r w:rsidRPr="00D949F3">
        <w:rPr>
          <w:lang w:eastAsia="ru-RU"/>
        </w:rPr>
        <w:tab/>
        <w:t xml:space="preserve">Государство-участник считает, что автор не обосновал </w:t>
      </w:r>
      <w:r w:rsidRPr="00D949F3">
        <w:rPr>
          <w:lang w:val="en-US" w:eastAsia="ru-RU"/>
        </w:rPr>
        <w:t>prima</w:t>
      </w:r>
      <w:r w:rsidRPr="00D949F3">
        <w:rPr>
          <w:lang w:eastAsia="ru-RU"/>
        </w:rPr>
        <w:t xml:space="preserve"> </w:t>
      </w:r>
      <w:r w:rsidRPr="00D949F3">
        <w:rPr>
          <w:lang w:val="en-US" w:eastAsia="ru-RU"/>
        </w:rPr>
        <w:t>facie</w:t>
      </w:r>
      <w:r w:rsidRPr="00D949F3">
        <w:rPr>
          <w:lang w:eastAsia="ru-RU"/>
        </w:rPr>
        <w:t xml:space="preserve"> свое дело для целей признания приемлемости его сообщения согласно статьям 7 и 19 Пакта и что вследствие этого сообщение является явно необоснованным и должно быть признано неприемлемым. Если Комитет признает сообщение пр</w:t>
      </w:r>
      <w:r w:rsidRPr="00D949F3">
        <w:rPr>
          <w:lang w:eastAsia="ru-RU"/>
        </w:rPr>
        <w:t>и</w:t>
      </w:r>
      <w:r w:rsidRPr="00D949F3">
        <w:rPr>
          <w:lang w:eastAsia="ru-RU"/>
        </w:rPr>
        <w:t>емлемым, государство-участник заявляет, что не было доказано наличие сер</w:t>
      </w:r>
      <w:r w:rsidRPr="00D949F3">
        <w:rPr>
          <w:lang w:eastAsia="ru-RU"/>
        </w:rPr>
        <w:t>ь</w:t>
      </w:r>
      <w:r w:rsidRPr="00D949F3">
        <w:rPr>
          <w:lang w:eastAsia="ru-RU"/>
        </w:rPr>
        <w:t xml:space="preserve">езных оснований </w:t>
      </w:r>
      <w:proofErr w:type="gramStart"/>
      <w:r w:rsidRPr="00D949F3">
        <w:rPr>
          <w:lang w:eastAsia="ru-RU"/>
        </w:rPr>
        <w:t>полагать</w:t>
      </w:r>
      <w:proofErr w:type="gramEnd"/>
      <w:r w:rsidRPr="00D949F3">
        <w:rPr>
          <w:lang w:eastAsia="ru-RU"/>
        </w:rPr>
        <w:t>, что возвращение автора в Афганистан будет пре</w:t>
      </w:r>
      <w:r w:rsidRPr="00D949F3">
        <w:rPr>
          <w:lang w:eastAsia="ru-RU"/>
        </w:rPr>
        <w:t>д</w:t>
      </w:r>
      <w:r w:rsidRPr="00D949F3">
        <w:rPr>
          <w:lang w:eastAsia="ru-RU"/>
        </w:rPr>
        <w:t>ставлять собой нарушение статьи 7 Пакта.</w:t>
      </w:r>
    </w:p>
    <w:p w:rsidR="00D949F3" w:rsidRPr="00D949F3" w:rsidRDefault="00D949F3" w:rsidP="001F09C2">
      <w:pPr>
        <w:pStyle w:val="H23GR"/>
      </w:pPr>
      <w:r w:rsidRPr="00D949F3">
        <w:tab/>
      </w:r>
      <w:r w:rsidRPr="00D949F3">
        <w:tab/>
        <w:t>Дополнительные комментарии автора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7.1</w:t>
      </w:r>
      <w:r w:rsidRPr="00D949F3">
        <w:rPr>
          <w:lang w:eastAsia="ru-RU"/>
        </w:rPr>
        <w:tab/>
        <w:t>28 апреля 2016 года автор заявил, что государство-участник опирается исключительно на письмо от 12 июня 2012 года, которое было получено Мин</w:t>
      </w:r>
      <w:r w:rsidRPr="00D949F3">
        <w:rPr>
          <w:lang w:eastAsia="ru-RU"/>
        </w:rPr>
        <w:t>и</w:t>
      </w:r>
      <w:r w:rsidRPr="00D949F3">
        <w:rPr>
          <w:lang w:eastAsia="ru-RU"/>
        </w:rPr>
        <w:t>стром иностранных дел Дании из компании «Mission Essential Personnel» и в к</w:t>
      </w:r>
      <w:r w:rsidRPr="00D949F3">
        <w:rPr>
          <w:lang w:eastAsia="ru-RU"/>
        </w:rPr>
        <w:t>о</w:t>
      </w:r>
      <w:r w:rsidRPr="00D949F3">
        <w:rPr>
          <w:lang w:eastAsia="ru-RU"/>
        </w:rPr>
        <w:t>тором было указано, что автор работал в этой компании с апреля 2010 по 1 мая 2011 года, а также что он уволился со своей должности по семейным обсто</w:t>
      </w:r>
      <w:r w:rsidRPr="00D949F3">
        <w:rPr>
          <w:lang w:eastAsia="ru-RU"/>
        </w:rPr>
        <w:t>я</w:t>
      </w:r>
      <w:r w:rsidRPr="00D949F3">
        <w:rPr>
          <w:lang w:eastAsia="ru-RU"/>
        </w:rPr>
        <w:t>тельствам.</w:t>
      </w:r>
      <w:proofErr w:type="gramEnd"/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7.2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августе 2015 года адвокат автора связался с компанией «Mission Essential Personnel», которая подтвердила, что автор официально не подавал в компанию заявление об увольнении, а лишь устно уведомил «контактное лицо» о своем увольнении, которое затем поставило об этом в известность компанию «Mission Essential Personnel»</w:t>
      </w:r>
      <w:r w:rsidRPr="002C35FB">
        <w:rPr>
          <w:sz w:val="18"/>
          <w:vertAlign w:val="superscript"/>
          <w:lang w:eastAsia="ru-RU"/>
        </w:rPr>
        <w:footnoteReference w:id="13"/>
      </w:r>
      <w:r w:rsidR="001F09C2">
        <w:rPr>
          <w:lang w:eastAsia="ru-RU"/>
        </w:rPr>
        <w:t>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7.3</w:t>
      </w:r>
      <w:r w:rsidRPr="00D949F3">
        <w:rPr>
          <w:lang w:eastAsia="ru-RU"/>
        </w:rPr>
        <w:tab/>
        <w:t>Автор добавляет, что он ушел с работы и покинул Афганистан, никому об этом не сообщая. 11 июля 2012 года во время собеседования в Датской имм</w:t>
      </w:r>
      <w:r w:rsidRPr="00D949F3">
        <w:rPr>
          <w:lang w:eastAsia="ru-RU"/>
        </w:rPr>
        <w:t>и</w:t>
      </w:r>
      <w:r w:rsidRPr="00D949F3">
        <w:rPr>
          <w:lang w:eastAsia="ru-RU"/>
        </w:rPr>
        <w:t>грационной службе автор заявил, что его афганский коллега, являющийся начальником устных переводчиков, мог указать, что автор уволился по семе</w:t>
      </w:r>
      <w:r w:rsidRPr="00D949F3">
        <w:rPr>
          <w:lang w:eastAsia="ru-RU"/>
        </w:rPr>
        <w:t>й</w:t>
      </w:r>
      <w:r w:rsidRPr="00D949F3">
        <w:rPr>
          <w:lang w:eastAsia="ru-RU"/>
        </w:rPr>
        <w:t>ным обстоятельствам, чтобы не препятствовать возможному возобновлению а</w:t>
      </w:r>
      <w:r w:rsidRPr="00D949F3">
        <w:rPr>
          <w:lang w:eastAsia="ru-RU"/>
        </w:rPr>
        <w:t>в</w:t>
      </w:r>
      <w:r w:rsidRPr="00D949F3">
        <w:rPr>
          <w:lang w:eastAsia="ru-RU"/>
        </w:rPr>
        <w:t>тором своих служебных обязанностей, и что эта причина впоследствии была</w:t>
      </w:r>
      <w:proofErr w:type="gramEnd"/>
      <w:r w:rsidRPr="00D949F3">
        <w:rPr>
          <w:lang w:eastAsia="ru-RU"/>
        </w:rPr>
        <w:t xml:space="preserve"> </w:t>
      </w:r>
      <w:proofErr w:type="gramStart"/>
      <w:r w:rsidRPr="00D949F3">
        <w:rPr>
          <w:lang w:eastAsia="ru-RU"/>
        </w:rPr>
        <w:t>признана</w:t>
      </w:r>
      <w:proofErr w:type="gramEnd"/>
      <w:r w:rsidRPr="00D949F3">
        <w:rPr>
          <w:lang w:eastAsia="ru-RU"/>
        </w:rPr>
        <w:t xml:space="preserve"> в качестве официальной причины его увольнения. Тот факт, что автор уволился и выехал из страны, не поставив об этом никого в известность, по</w:t>
      </w:r>
      <w:r w:rsidRPr="00D949F3">
        <w:rPr>
          <w:lang w:eastAsia="ru-RU"/>
        </w:rPr>
        <w:t>д</w:t>
      </w:r>
      <w:r w:rsidRPr="00D949F3">
        <w:rPr>
          <w:lang w:eastAsia="ru-RU"/>
        </w:rPr>
        <w:t>тверждается также сообщением электронной почты от 15 января 2013 года, к</w:t>
      </w:r>
      <w:r w:rsidRPr="00D949F3">
        <w:rPr>
          <w:lang w:eastAsia="ru-RU"/>
        </w:rPr>
        <w:t>о</w:t>
      </w:r>
      <w:r w:rsidRPr="00D949F3">
        <w:rPr>
          <w:lang w:eastAsia="ru-RU"/>
        </w:rPr>
        <w:t>торое М.У. направил автору и в котором указывается: что «после вашего отпу</w:t>
      </w:r>
      <w:r w:rsidRPr="00D949F3">
        <w:rPr>
          <w:lang w:eastAsia="ru-RU"/>
        </w:rPr>
        <w:t>с</w:t>
      </w:r>
      <w:r w:rsidRPr="00D949F3">
        <w:rPr>
          <w:lang w:eastAsia="ru-RU"/>
        </w:rPr>
        <w:t>ка в июне, вы исчезли»</w:t>
      </w:r>
      <w:r w:rsidRPr="002C35FB">
        <w:rPr>
          <w:sz w:val="18"/>
          <w:vertAlign w:val="superscript"/>
          <w:lang w:eastAsia="ru-RU"/>
        </w:rPr>
        <w:footnoteReference w:id="14"/>
      </w:r>
      <w:r w:rsidRPr="00D949F3">
        <w:rPr>
          <w:lang w:eastAsia="ru-RU"/>
        </w:rPr>
        <w:t>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7.4</w:t>
      </w:r>
      <w:r w:rsidRPr="00D949F3">
        <w:rPr>
          <w:lang w:eastAsia="ru-RU"/>
        </w:rPr>
        <w:tab/>
        <w:t>Автор согласен с наличием расхождений в датах: в письме от</w:t>
      </w:r>
      <w:proofErr w:type="gramStart"/>
      <w:r w:rsidRPr="00D949F3">
        <w:rPr>
          <w:lang w:eastAsia="ru-RU"/>
        </w:rPr>
        <w:t xml:space="preserve"> Д</w:t>
      </w:r>
      <w:proofErr w:type="gramEnd"/>
      <w:r w:rsidRPr="00D949F3">
        <w:rPr>
          <w:lang w:eastAsia="ru-RU"/>
        </w:rPr>
        <w:t>ж.С. ук</w:t>
      </w:r>
      <w:r w:rsidRPr="00D949F3">
        <w:rPr>
          <w:lang w:eastAsia="ru-RU"/>
        </w:rPr>
        <w:t>а</w:t>
      </w:r>
      <w:r w:rsidRPr="00D949F3">
        <w:rPr>
          <w:lang w:eastAsia="ru-RU"/>
        </w:rPr>
        <w:t>зывается, что автор работал переводч</w:t>
      </w:r>
      <w:r w:rsidR="005E14D2">
        <w:rPr>
          <w:lang w:eastAsia="ru-RU"/>
        </w:rPr>
        <w:t>иком по линии международных сил</w:t>
      </w:r>
      <w:r w:rsidR="005E14D2">
        <w:rPr>
          <w:lang w:eastAsia="ru-RU"/>
        </w:rPr>
        <w:br/>
      </w:r>
      <w:r w:rsidRPr="00D949F3">
        <w:rPr>
          <w:lang w:eastAsia="ru-RU"/>
        </w:rPr>
        <w:t>бе</w:t>
      </w:r>
      <w:r w:rsidRPr="00D949F3">
        <w:rPr>
          <w:lang w:eastAsia="ru-RU"/>
        </w:rPr>
        <w:t>з</w:t>
      </w:r>
      <w:r w:rsidRPr="00D949F3">
        <w:rPr>
          <w:lang w:eastAsia="ru-RU"/>
        </w:rPr>
        <w:t>опасности в штабе полиции в Калате в провинции Забуль с 1 июля 2010 года по 31 мая 2011 года; в ответе компани</w:t>
      </w:r>
      <w:r w:rsidR="005E14D2">
        <w:rPr>
          <w:lang w:eastAsia="ru-RU"/>
        </w:rPr>
        <w:t>и «Mission Essential Personnel»</w:t>
      </w:r>
      <w:r w:rsidR="005E14D2">
        <w:rPr>
          <w:lang w:eastAsia="ru-RU"/>
        </w:rPr>
        <w:br/>
      </w:r>
      <w:r w:rsidRPr="00D949F3">
        <w:rPr>
          <w:lang w:eastAsia="ru-RU"/>
        </w:rPr>
        <w:t>от 12 июня, направленном по запросу Министерства иностранных дел Дании, об авторе говорится, что он работал с апреля 2010 года по 1 мая 2011 года; и наконец, в письме, представленном адвокатом автора в Соединенных Штатах Америки С.Б., которое было получено от Дж.А., указывается, что Дж.А. был начальником автора в период с 15 июля 2010 года по 20 мая 2011 года. Соотве</w:t>
      </w:r>
      <w:r w:rsidRPr="00D949F3">
        <w:rPr>
          <w:lang w:eastAsia="ru-RU"/>
        </w:rPr>
        <w:t>т</w:t>
      </w:r>
      <w:r w:rsidRPr="00D949F3">
        <w:rPr>
          <w:lang w:eastAsia="ru-RU"/>
        </w:rPr>
        <w:t>ственно, по мнению автора, такие противоречия подтверждают отсутствие то</w:t>
      </w:r>
      <w:r w:rsidRPr="00D949F3">
        <w:rPr>
          <w:lang w:eastAsia="ru-RU"/>
        </w:rPr>
        <w:t>ч</w:t>
      </w:r>
      <w:r w:rsidRPr="00D949F3">
        <w:rPr>
          <w:lang w:eastAsia="ru-RU"/>
        </w:rPr>
        <w:t>ных дат его увольнения в силу того, что официально он не был уволен.</w:t>
      </w:r>
    </w:p>
    <w:p w:rsidR="00D949F3" w:rsidRPr="00D949F3" w:rsidRDefault="005E14D2" w:rsidP="00D949F3">
      <w:pPr>
        <w:pStyle w:val="SingleTxtGR"/>
        <w:rPr>
          <w:lang w:eastAsia="ru-RU"/>
        </w:rPr>
      </w:pPr>
      <w:r>
        <w:rPr>
          <w:lang w:eastAsia="ru-RU"/>
        </w:rPr>
        <w:t>7.5</w:t>
      </w:r>
      <w:proofErr w:type="gramStart"/>
      <w:r w:rsidR="00D949F3" w:rsidRPr="00D949F3">
        <w:rPr>
          <w:lang w:eastAsia="ru-RU"/>
        </w:rPr>
        <w:tab/>
        <w:t>О</w:t>
      </w:r>
      <w:proofErr w:type="gramEnd"/>
      <w:r w:rsidR="00D949F3" w:rsidRPr="00D949F3">
        <w:rPr>
          <w:lang w:eastAsia="ru-RU"/>
        </w:rPr>
        <w:t>днако автор отмечает, что основной причиной отклонения его жалоб я</w:t>
      </w:r>
      <w:r w:rsidR="00D949F3" w:rsidRPr="00D949F3">
        <w:rPr>
          <w:lang w:eastAsia="ru-RU"/>
        </w:rPr>
        <w:t>в</w:t>
      </w:r>
      <w:r w:rsidR="00D949F3" w:rsidRPr="00D949F3">
        <w:rPr>
          <w:lang w:eastAsia="ru-RU"/>
        </w:rPr>
        <w:t>ляются именно расхождения в датах его увольнения, хотя Апелляционный с</w:t>
      </w:r>
      <w:r w:rsidR="00D949F3" w:rsidRPr="00D949F3">
        <w:rPr>
          <w:lang w:eastAsia="ru-RU"/>
        </w:rPr>
        <w:t>о</w:t>
      </w:r>
      <w:r w:rsidR="00D949F3" w:rsidRPr="00D949F3">
        <w:rPr>
          <w:lang w:eastAsia="ru-RU"/>
        </w:rPr>
        <w:t>вет по делам беженцев согласился с достоверностью того факта, что автор р</w:t>
      </w:r>
      <w:r w:rsidR="00D949F3" w:rsidRPr="00D949F3">
        <w:rPr>
          <w:lang w:eastAsia="ru-RU"/>
        </w:rPr>
        <w:t>а</w:t>
      </w:r>
      <w:r w:rsidR="00D949F3" w:rsidRPr="00D949F3">
        <w:rPr>
          <w:lang w:eastAsia="ru-RU"/>
        </w:rPr>
        <w:t>ботал устным переводчиком по линии вооруженных сил Соединенных Штатов Америки в Афганистане. Автор вновь заявляет, что, утвердив решение об отк</w:t>
      </w:r>
      <w:r w:rsidR="00D949F3" w:rsidRPr="00D949F3">
        <w:rPr>
          <w:lang w:eastAsia="ru-RU"/>
        </w:rPr>
        <w:t>а</w:t>
      </w:r>
      <w:r w:rsidR="00D949F3" w:rsidRPr="00D949F3">
        <w:rPr>
          <w:lang w:eastAsia="ru-RU"/>
        </w:rPr>
        <w:t>зе в предоставлении ему убежища, государство-участник поставило под серье</w:t>
      </w:r>
      <w:r w:rsidR="00D949F3" w:rsidRPr="00D949F3">
        <w:rPr>
          <w:lang w:eastAsia="ru-RU"/>
        </w:rPr>
        <w:t>з</w:t>
      </w:r>
      <w:r w:rsidR="00D949F3" w:rsidRPr="00D949F3">
        <w:rPr>
          <w:lang w:eastAsia="ru-RU"/>
        </w:rPr>
        <w:t>ную угрозу его право на жизнь и его право не подвергаться актам пыток или другого унижающего достоинство обращения в случае его возвращения в А</w:t>
      </w:r>
      <w:r w:rsidR="00D949F3" w:rsidRPr="00D949F3">
        <w:rPr>
          <w:lang w:eastAsia="ru-RU"/>
        </w:rPr>
        <w:t>ф</w:t>
      </w:r>
      <w:r w:rsidR="00D949F3" w:rsidRPr="00D949F3">
        <w:rPr>
          <w:lang w:eastAsia="ru-RU"/>
        </w:rPr>
        <w:t>ганистан.</w:t>
      </w:r>
    </w:p>
    <w:p w:rsidR="00D949F3" w:rsidRPr="00D949F3" w:rsidRDefault="00D949F3" w:rsidP="001F09C2">
      <w:pPr>
        <w:pStyle w:val="H23GR"/>
      </w:pPr>
      <w:r w:rsidRPr="00D949F3">
        <w:tab/>
      </w:r>
      <w:r w:rsidRPr="00D949F3">
        <w:tab/>
        <w:t>Вопросы и процедуры их рассмотрения в Комитете</w:t>
      </w:r>
    </w:p>
    <w:p w:rsidR="00D949F3" w:rsidRPr="00D949F3" w:rsidRDefault="00D949F3" w:rsidP="001F09C2">
      <w:pPr>
        <w:pStyle w:val="H4GR"/>
      </w:pPr>
      <w:r w:rsidRPr="00D949F3">
        <w:tab/>
      </w:r>
      <w:r w:rsidRPr="00D949F3">
        <w:tab/>
        <w:t>Рассмотрение вопроса о приемлемости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8.1</w:t>
      </w:r>
      <w:proofErr w:type="gramStart"/>
      <w:r w:rsidRPr="00D949F3">
        <w:rPr>
          <w:lang w:eastAsia="ru-RU"/>
        </w:rPr>
        <w:tab/>
        <w:t>П</w:t>
      </w:r>
      <w:proofErr w:type="gramEnd"/>
      <w:r w:rsidRPr="00D949F3">
        <w:rPr>
          <w:lang w:eastAsia="ru-RU"/>
        </w:rPr>
        <w:t>режде чем приступить к рассмотрению любой жалобы, изложенной в сообщении, Комитет в соответствии с правилом 93 своих правил процедуры должен принять решение, является ли сообщение приемлемым согласно Ф</w:t>
      </w:r>
      <w:r w:rsidRPr="00D949F3">
        <w:rPr>
          <w:lang w:eastAsia="ru-RU"/>
        </w:rPr>
        <w:t>а</w:t>
      </w:r>
      <w:r w:rsidRPr="00D949F3">
        <w:rPr>
          <w:lang w:eastAsia="ru-RU"/>
        </w:rPr>
        <w:t>культативному протоколу.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8.2</w:t>
      </w:r>
      <w:r w:rsidRPr="00D949F3">
        <w:rPr>
          <w:lang w:eastAsia="ru-RU"/>
        </w:rPr>
        <w:tab/>
        <w:t>Согласно подпункту а) пункта 2 статьи 5 Факультативного протокола К</w:t>
      </w:r>
      <w:r w:rsidRPr="00D949F3">
        <w:rPr>
          <w:lang w:eastAsia="ru-RU"/>
        </w:rPr>
        <w:t>о</w:t>
      </w:r>
      <w:r w:rsidRPr="00D949F3">
        <w:rPr>
          <w:lang w:eastAsia="ru-RU"/>
        </w:rPr>
        <w:t>митет удостоверился в том, что этот же вопрос не рассматривается в соотве</w:t>
      </w:r>
      <w:r w:rsidRPr="00D949F3">
        <w:rPr>
          <w:lang w:eastAsia="ru-RU"/>
        </w:rPr>
        <w:t>т</w:t>
      </w:r>
      <w:r w:rsidRPr="00D949F3">
        <w:rPr>
          <w:lang w:eastAsia="ru-RU"/>
        </w:rPr>
        <w:t>ствии с другой процедурой международного разбирательства или урегулиров</w:t>
      </w:r>
      <w:r w:rsidRPr="00D949F3">
        <w:rPr>
          <w:lang w:eastAsia="ru-RU"/>
        </w:rPr>
        <w:t>а</w:t>
      </w:r>
      <w:r w:rsidRPr="00D949F3">
        <w:rPr>
          <w:lang w:eastAsia="ru-RU"/>
        </w:rPr>
        <w:t>ния. Комитет признает неоспоримым тот факт, что автор исчерпал все досту</w:t>
      </w:r>
      <w:r w:rsidRPr="00D949F3">
        <w:rPr>
          <w:lang w:eastAsia="ru-RU"/>
        </w:rPr>
        <w:t>п</w:t>
      </w:r>
      <w:r w:rsidRPr="00D949F3">
        <w:rPr>
          <w:lang w:eastAsia="ru-RU"/>
        </w:rPr>
        <w:t xml:space="preserve">ные средства правовой защиты, как этого требует пункт 2 </w:t>
      </w:r>
      <w:r w:rsidRPr="00D949F3">
        <w:rPr>
          <w:lang w:val="en-US" w:eastAsia="ru-RU"/>
        </w:rPr>
        <w:t>b</w:t>
      </w:r>
      <w:r w:rsidRPr="00D949F3">
        <w:rPr>
          <w:lang w:eastAsia="ru-RU"/>
        </w:rPr>
        <w:t>) статьи 5 Факульт</w:t>
      </w:r>
      <w:r w:rsidRPr="00D949F3">
        <w:rPr>
          <w:lang w:eastAsia="ru-RU"/>
        </w:rPr>
        <w:t>а</w:t>
      </w:r>
      <w:r w:rsidRPr="00D949F3">
        <w:rPr>
          <w:lang w:eastAsia="ru-RU"/>
        </w:rPr>
        <w:t>тивного протокола.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8.3</w:t>
      </w:r>
      <w:r w:rsidRPr="00D949F3">
        <w:rPr>
          <w:lang w:eastAsia="ru-RU"/>
        </w:rPr>
        <w:tab/>
        <w:t>Комитет принимает к сведению утверждение автора о том, что его права по статье 19 как устного переводчика, которые являются одной из форм проя</w:t>
      </w:r>
      <w:r w:rsidRPr="00D949F3">
        <w:rPr>
          <w:lang w:eastAsia="ru-RU"/>
        </w:rPr>
        <w:t>в</w:t>
      </w:r>
      <w:r w:rsidRPr="00D949F3">
        <w:rPr>
          <w:lang w:eastAsia="ru-RU"/>
        </w:rPr>
        <w:t xml:space="preserve">ления его права на свободу выражения мнений, будут нарушены в случае его возвращения в Афганистан. В этой связи Комитет отмечает, что государство-участник заявило, что жалоба автора согласно статье 19 является неприемлемой ratione loci и ratione materiae. </w:t>
      </w:r>
      <w:proofErr w:type="gramStart"/>
      <w:r w:rsidRPr="00D949F3">
        <w:rPr>
          <w:lang w:eastAsia="ru-RU"/>
        </w:rPr>
        <w:t>Комитет напоминает, что статья 2 Пакта налагает на государства-участники обязательство не депортировать лицо со своей терр</w:t>
      </w:r>
      <w:r w:rsidRPr="00D949F3">
        <w:rPr>
          <w:lang w:eastAsia="ru-RU"/>
        </w:rPr>
        <w:t>и</w:t>
      </w:r>
      <w:r w:rsidRPr="00D949F3">
        <w:rPr>
          <w:lang w:eastAsia="ru-RU"/>
        </w:rPr>
        <w:t>тории, когда имеются серьезные основания полагать, что существует реальная опасность причине</w:t>
      </w:r>
      <w:r w:rsidR="005E14D2">
        <w:rPr>
          <w:lang w:eastAsia="ru-RU"/>
        </w:rPr>
        <w:t>ния непоправимого вреда, такого,</w:t>
      </w:r>
      <w:r w:rsidRPr="00D949F3">
        <w:rPr>
          <w:lang w:eastAsia="ru-RU"/>
        </w:rPr>
        <w:t xml:space="preserve"> как предусмотренный в статьях 6 и 7 Пакта, в стране, в которую должен быть выслан автор</w:t>
      </w:r>
      <w:r w:rsidRPr="002C35FB">
        <w:rPr>
          <w:sz w:val="18"/>
          <w:vertAlign w:val="superscript"/>
          <w:lang w:eastAsia="ru-RU"/>
        </w:rPr>
        <w:footnoteReference w:id="15"/>
      </w:r>
      <w:r w:rsidRPr="00D949F3">
        <w:rPr>
          <w:lang w:eastAsia="ru-RU"/>
        </w:rPr>
        <w:t>. Соотве</w:t>
      </w:r>
      <w:r w:rsidRPr="00D949F3">
        <w:rPr>
          <w:lang w:eastAsia="ru-RU"/>
        </w:rPr>
        <w:t>т</w:t>
      </w:r>
      <w:r w:rsidRPr="00D949F3">
        <w:rPr>
          <w:lang w:eastAsia="ru-RU"/>
        </w:rPr>
        <w:t>ственно, в той мере, в какой утверждения автора о нарушении статьи 19 строя</w:t>
      </w:r>
      <w:r w:rsidRPr="00D949F3">
        <w:rPr>
          <w:lang w:eastAsia="ru-RU"/>
        </w:rPr>
        <w:t>т</w:t>
      </w:r>
      <w:r w:rsidRPr="00D949F3">
        <w:rPr>
          <w:lang w:eastAsia="ru-RU"/>
        </w:rPr>
        <w:t>ся на тех</w:t>
      </w:r>
      <w:proofErr w:type="gramEnd"/>
      <w:r w:rsidRPr="00D949F3">
        <w:rPr>
          <w:lang w:eastAsia="ru-RU"/>
        </w:rPr>
        <w:t xml:space="preserve"> </w:t>
      </w:r>
      <w:proofErr w:type="gramStart"/>
      <w:r w:rsidRPr="00D949F3">
        <w:rPr>
          <w:lang w:eastAsia="ru-RU"/>
        </w:rPr>
        <w:t>основаниях</w:t>
      </w:r>
      <w:proofErr w:type="gramEnd"/>
      <w:r w:rsidRPr="00D949F3">
        <w:rPr>
          <w:lang w:eastAsia="ru-RU"/>
        </w:rPr>
        <w:t>, что он предположительно пострадает в случае возвращ</w:t>
      </w:r>
      <w:r w:rsidRPr="00D949F3">
        <w:rPr>
          <w:lang w:eastAsia="ru-RU"/>
        </w:rPr>
        <w:t>е</w:t>
      </w:r>
      <w:r w:rsidRPr="00D949F3">
        <w:rPr>
          <w:lang w:eastAsia="ru-RU"/>
        </w:rPr>
        <w:t xml:space="preserve">ния в Афганистан и что статья 19 не имеет экстерриториального применения, Комитет считает, что эта часть жалобы автора является несовместимой </w:t>
      </w:r>
      <w:r w:rsidRPr="00D949F3">
        <w:rPr>
          <w:lang w:val="en-US" w:eastAsia="ru-RU"/>
        </w:rPr>
        <w:t>ratione</w:t>
      </w:r>
      <w:r w:rsidRPr="00D949F3">
        <w:rPr>
          <w:lang w:eastAsia="ru-RU"/>
        </w:rPr>
        <w:t xml:space="preserve"> </w:t>
      </w:r>
      <w:r w:rsidRPr="00D949F3">
        <w:rPr>
          <w:lang w:val="en-US" w:eastAsia="ru-RU"/>
        </w:rPr>
        <w:t>materiae</w:t>
      </w:r>
      <w:r w:rsidRPr="00D949F3">
        <w:rPr>
          <w:lang w:eastAsia="ru-RU"/>
        </w:rPr>
        <w:t xml:space="preserve"> с положениями Пакта, и объявляет ее неприемлемой согласно статье 3 Факультативного протокола.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8.4</w:t>
      </w:r>
      <w:r w:rsidRPr="00D949F3">
        <w:rPr>
          <w:lang w:eastAsia="ru-RU"/>
        </w:rPr>
        <w:tab/>
        <w:t xml:space="preserve">Комитет принимает к сведению довод государства-участника о том, что жалобы автора по статье 7 Пакта следует признать неприемлемыми в силу их недостаточного обоснования, поскольку автор «не смог prima facie обосновать свои утверждения для целей признания приемлемости его сообщения». </w:t>
      </w:r>
      <w:r w:rsidRPr="00D949F3">
        <w:rPr>
          <w:lang w:eastAsia="ru-RU"/>
        </w:rPr>
        <w:br/>
        <w:t xml:space="preserve">Однако при этом Комитет принимает </w:t>
      </w:r>
      <w:proofErr w:type="gramStart"/>
      <w:r w:rsidRPr="00D949F3">
        <w:rPr>
          <w:lang w:eastAsia="ru-RU"/>
        </w:rPr>
        <w:t>во внимание подробные утверждения а</w:t>
      </w:r>
      <w:r w:rsidRPr="00D949F3">
        <w:rPr>
          <w:lang w:eastAsia="ru-RU"/>
        </w:rPr>
        <w:t>в</w:t>
      </w:r>
      <w:r w:rsidRPr="00D949F3">
        <w:rPr>
          <w:lang w:eastAsia="ru-RU"/>
        </w:rPr>
        <w:t>тора об угрожающей ему опасности в случае его возвращения в Афганистан в силу</w:t>
      </w:r>
      <w:proofErr w:type="gramEnd"/>
      <w:r w:rsidRPr="00D949F3">
        <w:rPr>
          <w:lang w:eastAsia="ru-RU"/>
        </w:rPr>
        <w:t xml:space="preserve"> его предыдущей почти двухлетней работы устным переводчиком по линии вооруженных сил Соединенных Штатов Америки в Афганистане, в том числе разведывательных служб Соединенных Штатов Америки. Комитет далее отм</w:t>
      </w:r>
      <w:r w:rsidRPr="00D949F3">
        <w:rPr>
          <w:lang w:eastAsia="ru-RU"/>
        </w:rPr>
        <w:t>е</w:t>
      </w:r>
      <w:r w:rsidRPr="00D949F3">
        <w:rPr>
          <w:lang w:eastAsia="ru-RU"/>
        </w:rPr>
        <w:t>чает утверждения автора о том, что из-за работы на разведывательную службу Соединенных Штатов Америки у него возник конфли</w:t>
      </w:r>
      <w:proofErr w:type="gramStart"/>
      <w:r w:rsidRPr="00D949F3">
        <w:rPr>
          <w:lang w:eastAsia="ru-RU"/>
        </w:rPr>
        <w:t>кт с вл</w:t>
      </w:r>
      <w:proofErr w:type="gramEnd"/>
      <w:r w:rsidRPr="00D949F3">
        <w:rPr>
          <w:lang w:eastAsia="ru-RU"/>
        </w:rPr>
        <w:t>иятельным мес</w:t>
      </w:r>
      <w:r w:rsidRPr="00D949F3">
        <w:rPr>
          <w:lang w:eastAsia="ru-RU"/>
        </w:rPr>
        <w:t>т</w:t>
      </w:r>
      <w:r w:rsidRPr="00D949F3">
        <w:rPr>
          <w:lang w:eastAsia="ru-RU"/>
        </w:rPr>
        <w:t>ным офицером и предпринимателем, который был связан с «Талибаном» и мог быть причастен к убийству зятя автора. Автор утверждает, что такие обсто</w:t>
      </w:r>
      <w:r w:rsidRPr="00D949F3">
        <w:rPr>
          <w:lang w:eastAsia="ru-RU"/>
        </w:rPr>
        <w:t>я</w:t>
      </w:r>
      <w:r w:rsidRPr="00D949F3">
        <w:rPr>
          <w:lang w:eastAsia="ru-RU"/>
        </w:rPr>
        <w:t>тельства дают достаточные основания полагать, что ему будет угрожать опа</w:t>
      </w:r>
      <w:r w:rsidRPr="00D949F3">
        <w:rPr>
          <w:lang w:eastAsia="ru-RU"/>
        </w:rPr>
        <w:t>с</w:t>
      </w:r>
      <w:r w:rsidRPr="00D949F3">
        <w:rPr>
          <w:lang w:eastAsia="ru-RU"/>
        </w:rPr>
        <w:t>ность применения пыток или жестокого, бесчеловечного или унижающего д</w:t>
      </w:r>
      <w:r w:rsidRPr="00D949F3">
        <w:rPr>
          <w:lang w:eastAsia="ru-RU"/>
        </w:rPr>
        <w:t>о</w:t>
      </w:r>
      <w:r w:rsidRPr="00D949F3">
        <w:rPr>
          <w:lang w:eastAsia="ru-RU"/>
        </w:rPr>
        <w:t xml:space="preserve">стоинство обращения и наказания в случае его возвращения в Афганистан. </w:t>
      </w:r>
      <w:r w:rsidRPr="00D949F3">
        <w:rPr>
          <w:lang w:eastAsia="ru-RU"/>
        </w:rPr>
        <w:br/>
        <w:t>В этой связи Комитет считает, что для целей признания приемлемости сообщ</w:t>
      </w:r>
      <w:r w:rsidRPr="00D949F3">
        <w:rPr>
          <w:lang w:eastAsia="ru-RU"/>
        </w:rPr>
        <w:t>е</w:t>
      </w:r>
      <w:r w:rsidRPr="00D949F3">
        <w:rPr>
          <w:lang w:eastAsia="ru-RU"/>
        </w:rPr>
        <w:t>ния автор в достаточной мере обосновал свои утверждения по статье 7 Пакта.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8.5</w:t>
      </w:r>
      <w:proofErr w:type="gramStart"/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свете вышесказанного Комитет считает сообщение приемлемым в той части, в которой затрагиваются вопросы, п</w:t>
      </w:r>
      <w:r w:rsidR="00443E1D">
        <w:rPr>
          <w:lang w:eastAsia="ru-RU"/>
        </w:rPr>
        <w:t>редусмотренные статьей 7 Пакта,</w:t>
      </w:r>
      <w:r w:rsidR="00443E1D">
        <w:rPr>
          <w:lang w:eastAsia="ru-RU"/>
        </w:rPr>
        <w:br/>
      </w:r>
      <w:r w:rsidRPr="00D949F3">
        <w:rPr>
          <w:lang w:eastAsia="ru-RU"/>
        </w:rPr>
        <w:t>и приступает к его рассмотрению по существу.</w:t>
      </w:r>
    </w:p>
    <w:p w:rsidR="00D949F3" w:rsidRPr="00D949F3" w:rsidRDefault="00D949F3" w:rsidP="001F09C2">
      <w:pPr>
        <w:pStyle w:val="H4GR"/>
      </w:pPr>
      <w:r w:rsidRPr="00D949F3">
        <w:tab/>
      </w:r>
      <w:r w:rsidRPr="00D949F3">
        <w:tab/>
        <w:t>Рассмотрение по существу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9.1</w:t>
      </w:r>
      <w:r w:rsidRPr="00D949F3">
        <w:rPr>
          <w:lang w:eastAsia="ru-RU"/>
        </w:rPr>
        <w:tab/>
        <w:t>Комитет рассмотрел настоящее сообщение в свете всей представленной ему сторонами информации, как этого требует пункт 1 статьи 5 Факультативн</w:t>
      </w:r>
      <w:r w:rsidRPr="00D949F3">
        <w:rPr>
          <w:lang w:eastAsia="ru-RU"/>
        </w:rPr>
        <w:t>о</w:t>
      </w:r>
      <w:r w:rsidRPr="00D949F3">
        <w:rPr>
          <w:lang w:eastAsia="ru-RU"/>
        </w:rPr>
        <w:t>го протокола.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9.2</w:t>
      </w:r>
      <w:r w:rsidRPr="00D949F3">
        <w:rPr>
          <w:lang w:eastAsia="ru-RU"/>
        </w:rPr>
        <w:tab/>
        <w:t>Комитету предстоит решить вопрос о том, будет ли высылка автора в А</w:t>
      </w:r>
      <w:r w:rsidRPr="00D949F3">
        <w:rPr>
          <w:lang w:eastAsia="ru-RU"/>
        </w:rPr>
        <w:t>ф</w:t>
      </w:r>
      <w:r w:rsidRPr="00D949F3">
        <w:rPr>
          <w:lang w:eastAsia="ru-RU"/>
        </w:rPr>
        <w:t>ганистан равнозначна нарушению государством-участником своих обязательств по статье 7 Пакта.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9.3</w:t>
      </w:r>
      <w:r w:rsidRPr="00D949F3">
        <w:rPr>
          <w:lang w:eastAsia="ru-RU"/>
        </w:rPr>
        <w:tab/>
        <w:t>Комитет напоминает свое замечание общего порядка № 31 (2004) о х</w:t>
      </w:r>
      <w:r w:rsidRPr="00D949F3">
        <w:rPr>
          <w:lang w:eastAsia="ru-RU"/>
        </w:rPr>
        <w:t>а</w:t>
      </w:r>
      <w:r w:rsidRPr="00D949F3">
        <w:rPr>
          <w:lang w:eastAsia="ru-RU"/>
        </w:rPr>
        <w:t>рактере общего юридического обязательства, налагаемого на государства – участники Пакта, в котором он ссылается на обязательства государств-участников не экстрадировать, не депортировать, не высылать и не выдворять каким-либо иным образом лицо со своей территории, когда имеются серьезные основания полагать, что существует реальная опасность причинения невозм</w:t>
      </w:r>
      <w:r w:rsidRPr="00D949F3">
        <w:rPr>
          <w:lang w:eastAsia="ru-RU"/>
        </w:rPr>
        <w:t>е</w:t>
      </w:r>
      <w:r w:rsidRPr="00D949F3">
        <w:rPr>
          <w:lang w:eastAsia="ru-RU"/>
        </w:rPr>
        <w:t>стимого вреда, такого, как предусмотренный в статьях 6</w:t>
      </w:r>
      <w:proofErr w:type="gramEnd"/>
      <w:r w:rsidRPr="00D949F3">
        <w:rPr>
          <w:lang w:eastAsia="ru-RU"/>
        </w:rPr>
        <w:t xml:space="preserve"> и 7 Пакта</w:t>
      </w:r>
      <w:r w:rsidRPr="002C35FB">
        <w:rPr>
          <w:sz w:val="18"/>
          <w:vertAlign w:val="superscript"/>
          <w:lang w:eastAsia="ru-RU"/>
        </w:rPr>
        <w:footnoteReference w:id="16"/>
      </w:r>
      <w:r w:rsidRPr="00D949F3">
        <w:rPr>
          <w:lang w:eastAsia="ru-RU"/>
        </w:rPr>
        <w:t>. Комитет также отмечает, что такая опасность должна быть личной</w:t>
      </w:r>
      <w:r w:rsidRPr="002C35FB">
        <w:rPr>
          <w:sz w:val="18"/>
          <w:vertAlign w:val="superscript"/>
          <w:lang w:eastAsia="ru-RU"/>
        </w:rPr>
        <w:footnoteReference w:id="17"/>
      </w:r>
      <w:r w:rsidRPr="00D949F3">
        <w:rPr>
          <w:lang w:eastAsia="ru-RU"/>
        </w:rPr>
        <w:t xml:space="preserve"> и достаточно реал</w:t>
      </w:r>
      <w:r w:rsidRPr="00D949F3">
        <w:rPr>
          <w:lang w:eastAsia="ru-RU"/>
        </w:rPr>
        <w:t>ь</w:t>
      </w:r>
      <w:r w:rsidRPr="00D949F3">
        <w:rPr>
          <w:lang w:eastAsia="ru-RU"/>
        </w:rPr>
        <w:t>ной для того, чтобы служить основанием для установления наличия опасности причинения непоправимого вреда</w:t>
      </w:r>
      <w:r w:rsidRPr="002C35FB">
        <w:rPr>
          <w:sz w:val="18"/>
          <w:vertAlign w:val="superscript"/>
          <w:lang w:eastAsia="ru-RU"/>
        </w:rPr>
        <w:footnoteReference w:id="18"/>
      </w:r>
      <w:r w:rsidRPr="00D949F3">
        <w:rPr>
          <w:lang w:eastAsia="ru-RU"/>
        </w:rPr>
        <w:t xml:space="preserve">. Таким </w:t>
      </w:r>
      <w:proofErr w:type="gramStart"/>
      <w:r w:rsidRPr="00D949F3">
        <w:rPr>
          <w:lang w:eastAsia="ru-RU"/>
        </w:rPr>
        <w:t>образом</w:t>
      </w:r>
      <w:proofErr w:type="gramEnd"/>
      <w:r w:rsidRPr="00D949F3">
        <w:rPr>
          <w:lang w:eastAsia="ru-RU"/>
        </w:rPr>
        <w:t xml:space="preserve"> должны быть приняты во внимание все соответствующие факты и обстоятельства, включая общее пол</w:t>
      </w:r>
      <w:r w:rsidRPr="00D949F3">
        <w:rPr>
          <w:lang w:eastAsia="ru-RU"/>
        </w:rPr>
        <w:t>о</w:t>
      </w:r>
      <w:r w:rsidRPr="00D949F3">
        <w:rPr>
          <w:lang w:eastAsia="ru-RU"/>
        </w:rPr>
        <w:t>жение с правами человека в стране происхождения автора</w:t>
      </w:r>
      <w:r w:rsidRPr="002C35FB">
        <w:rPr>
          <w:sz w:val="18"/>
          <w:vertAlign w:val="superscript"/>
          <w:lang w:eastAsia="ru-RU"/>
        </w:rPr>
        <w:footnoteReference w:id="19"/>
      </w:r>
      <w:r w:rsidRPr="00D949F3">
        <w:rPr>
          <w:lang w:eastAsia="ru-RU"/>
        </w:rPr>
        <w:t>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9.4</w:t>
      </w:r>
      <w:r w:rsidRPr="00D949F3">
        <w:rPr>
          <w:lang w:eastAsia="ru-RU"/>
        </w:rPr>
        <w:tab/>
        <w:t>Комитет принимает к сведению утверждение автора о том, что в резул</w:t>
      </w:r>
      <w:r w:rsidRPr="00D949F3">
        <w:rPr>
          <w:lang w:eastAsia="ru-RU"/>
        </w:rPr>
        <w:t>ь</w:t>
      </w:r>
      <w:r w:rsidRPr="00D949F3">
        <w:rPr>
          <w:lang w:eastAsia="ru-RU"/>
        </w:rPr>
        <w:t>тате его работы устным переводчиком по линии вооруженных сил Соединенных Штатов Америки в Афганистане в период с 2009 по 2011 год, в том числе на разведывательную службу, и в силу произошедшего в этой связи конфликта с влиятельным лицом, связанным с «Талибаном», в случае его возвращения в Афганистан ему будет</w:t>
      </w:r>
      <w:proofErr w:type="gramEnd"/>
      <w:r w:rsidRPr="00D949F3">
        <w:rPr>
          <w:lang w:eastAsia="ru-RU"/>
        </w:rPr>
        <w:t xml:space="preserve"> угрожать реальная и личная опасность стать жертвой нарушения его прав по статье 7 Пакта.</w:t>
      </w:r>
    </w:p>
    <w:p w:rsidR="00D949F3" w:rsidRPr="00D949F3" w:rsidRDefault="00D949F3" w:rsidP="00D949F3">
      <w:pPr>
        <w:pStyle w:val="SingleTxtGR"/>
        <w:rPr>
          <w:lang w:eastAsia="ru-RU"/>
        </w:rPr>
      </w:pPr>
      <w:proofErr w:type="gramStart"/>
      <w:r w:rsidRPr="00D949F3">
        <w:rPr>
          <w:lang w:eastAsia="ru-RU"/>
        </w:rPr>
        <w:t>9.5</w:t>
      </w:r>
      <w:r w:rsidRPr="00D949F3">
        <w:rPr>
          <w:lang w:eastAsia="ru-RU"/>
        </w:rPr>
        <w:tab/>
        <w:t>Комитет принимает во внимание общее замечание государства-участника о том, что его обязательства по статьям 6 и 7 Пакта отражены в пункте 2) ра</w:t>
      </w:r>
      <w:r w:rsidRPr="00D949F3">
        <w:rPr>
          <w:lang w:eastAsia="ru-RU"/>
        </w:rPr>
        <w:t>з</w:t>
      </w:r>
      <w:r w:rsidRPr="00D949F3">
        <w:rPr>
          <w:lang w:eastAsia="ru-RU"/>
        </w:rPr>
        <w:t>дела 7 Закона об иностранцах, в соответствии с которым вид на жительство в</w:t>
      </w:r>
      <w:r w:rsidRPr="00D949F3">
        <w:rPr>
          <w:lang w:eastAsia="ru-RU"/>
        </w:rPr>
        <w:t>ы</w:t>
      </w:r>
      <w:r w:rsidRPr="00D949F3">
        <w:rPr>
          <w:lang w:eastAsia="ru-RU"/>
        </w:rPr>
        <w:t>дается иностранцу по его заявлению в случае, если по возвращению в страну происхождения ему будет угрожать смертная казнь или опасность подвергнут</w:t>
      </w:r>
      <w:r w:rsidRPr="00D949F3">
        <w:rPr>
          <w:lang w:eastAsia="ru-RU"/>
        </w:rPr>
        <w:t>ь</w:t>
      </w:r>
      <w:r w:rsidRPr="00D949F3">
        <w:rPr>
          <w:lang w:eastAsia="ru-RU"/>
        </w:rPr>
        <w:t>ся пыткам либо бесчеловечному или</w:t>
      </w:r>
      <w:proofErr w:type="gramEnd"/>
      <w:r w:rsidRPr="00D949F3">
        <w:rPr>
          <w:lang w:eastAsia="ru-RU"/>
        </w:rPr>
        <w:t xml:space="preserve"> унижающему достоинство обращению и наказанию. Комитет далее принимает во внимание замечание государства-участника о том, что именно проситель убежища обязан обосновать свою жал</w:t>
      </w:r>
      <w:r w:rsidRPr="00D949F3">
        <w:rPr>
          <w:lang w:eastAsia="ru-RU"/>
        </w:rPr>
        <w:t>о</w:t>
      </w:r>
      <w:r w:rsidRPr="00D949F3">
        <w:rPr>
          <w:lang w:eastAsia="ru-RU"/>
        </w:rPr>
        <w:t>бу; что Апелляционный совет по делам беженцев согласится с явно последов</w:t>
      </w:r>
      <w:r w:rsidRPr="00D949F3">
        <w:rPr>
          <w:lang w:eastAsia="ru-RU"/>
        </w:rPr>
        <w:t>а</w:t>
      </w:r>
      <w:r w:rsidRPr="00D949F3">
        <w:rPr>
          <w:lang w:eastAsia="ru-RU"/>
        </w:rPr>
        <w:t>тельными и логичными заявлениями; и что противоречивые заявления могут ослабить доверие к просителю убежища.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9.6</w:t>
      </w:r>
      <w:proofErr w:type="gramStart"/>
      <w:r w:rsidRPr="00D949F3">
        <w:rPr>
          <w:lang w:eastAsia="ru-RU"/>
        </w:rPr>
        <w:tab/>
        <w:t>П</w:t>
      </w:r>
      <w:proofErr w:type="gramEnd"/>
      <w:r w:rsidRPr="00D949F3">
        <w:rPr>
          <w:lang w:eastAsia="ru-RU"/>
        </w:rPr>
        <w:t xml:space="preserve">о поводу особых обстоятельств настоящего дела Комитет отмечает, что государство-участник отклонило утверждения автора главным образом потому, что автор сделал несколько противоречивых заявлений. </w:t>
      </w:r>
      <w:proofErr w:type="gramStart"/>
      <w:r w:rsidRPr="00D949F3">
        <w:rPr>
          <w:lang w:eastAsia="ru-RU"/>
        </w:rPr>
        <w:t xml:space="preserve">В своем решении </w:t>
      </w:r>
      <w:r w:rsidRPr="00D949F3">
        <w:rPr>
          <w:lang w:eastAsia="ru-RU"/>
        </w:rPr>
        <w:br/>
        <w:t>от 31 января 2013 года, которое было утверждено 2 марта 2015 года, Апелляц</w:t>
      </w:r>
      <w:r w:rsidRPr="00D949F3">
        <w:rPr>
          <w:lang w:eastAsia="ru-RU"/>
        </w:rPr>
        <w:t>и</w:t>
      </w:r>
      <w:r w:rsidRPr="00D949F3">
        <w:rPr>
          <w:lang w:eastAsia="ru-RU"/>
        </w:rPr>
        <w:t>онный совет по делам беженцев, в частности, оспорил утверждение автора о его попытках связаться с сотрудником разведывательной службы Соединенных Штатов Америки М.У.; дате, в которую автор узнал о планируемом аресте А.М.У.; и периоде работы автора в компании «Mission Essential Personnel».</w:t>
      </w:r>
      <w:proofErr w:type="gramEnd"/>
      <w:r w:rsidRPr="00D949F3">
        <w:rPr>
          <w:lang w:eastAsia="ru-RU"/>
        </w:rPr>
        <w:t xml:space="preserve"> С</w:t>
      </w:r>
      <w:r w:rsidRPr="00D949F3">
        <w:rPr>
          <w:lang w:eastAsia="ru-RU"/>
        </w:rPr>
        <w:t>о</w:t>
      </w:r>
      <w:r w:rsidRPr="00D949F3">
        <w:rPr>
          <w:lang w:eastAsia="ru-RU"/>
        </w:rPr>
        <w:t>вет также отклонил утверждение автора о том, что его зятя убили люди, кот</w:t>
      </w:r>
      <w:r w:rsidRPr="00D949F3">
        <w:rPr>
          <w:lang w:eastAsia="ru-RU"/>
        </w:rPr>
        <w:t>о</w:t>
      </w:r>
      <w:r w:rsidR="001F09C2">
        <w:rPr>
          <w:lang w:eastAsia="ru-RU"/>
        </w:rPr>
        <w:t>рые искали самого автора.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9.7</w:t>
      </w:r>
      <w:r w:rsidRPr="00D949F3">
        <w:rPr>
          <w:lang w:eastAsia="ru-RU"/>
        </w:rPr>
        <w:tab/>
        <w:t>Комитет ссылается на свои ранее принятые решения, согласно которым следует придавать весомое значение проведенной государством-участником оценке, если только не будет установлено, что такая оценка является явно н</w:t>
      </w:r>
      <w:r w:rsidRPr="00D949F3">
        <w:rPr>
          <w:lang w:eastAsia="ru-RU"/>
        </w:rPr>
        <w:t>е</w:t>
      </w:r>
      <w:r w:rsidRPr="00D949F3">
        <w:rPr>
          <w:lang w:eastAsia="ru-RU"/>
        </w:rPr>
        <w:t>обоснованной или равнозначной отказу в правосудии</w:t>
      </w:r>
      <w:r w:rsidRPr="002C35FB">
        <w:rPr>
          <w:sz w:val="18"/>
          <w:vertAlign w:val="superscript"/>
          <w:lang w:eastAsia="ru-RU"/>
        </w:rPr>
        <w:footnoteReference w:id="20"/>
      </w:r>
      <w:r w:rsidRPr="00D949F3">
        <w:rPr>
          <w:lang w:eastAsia="ru-RU"/>
        </w:rPr>
        <w:t> и, как правило, именно органы государств-участников Пакта должны оценивать факты и доказател</w:t>
      </w:r>
      <w:r w:rsidRPr="00D949F3">
        <w:rPr>
          <w:lang w:eastAsia="ru-RU"/>
        </w:rPr>
        <w:t>ь</w:t>
      </w:r>
      <w:r w:rsidRPr="00D949F3">
        <w:rPr>
          <w:lang w:eastAsia="ru-RU"/>
        </w:rPr>
        <w:t>ства, чтобы определить наличие угрозы</w:t>
      </w:r>
      <w:r w:rsidRPr="002C35FB">
        <w:rPr>
          <w:sz w:val="18"/>
          <w:vertAlign w:val="superscript"/>
          <w:lang w:eastAsia="ru-RU"/>
        </w:rPr>
        <w:footnoteReference w:id="21"/>
      </w:r>
      <w:r w:rsidR="001F09C2">
        <w:rPr>
          <w:lang w:eastAsia="ru-RU"/>
        </w:rPr>
        <w:t>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9.8</w:t>
      </w:r>
      <w:r w:rsidRPr="00D949F3">
        <w:rPr>
          <w:lang w:eastAsia="ru-RU"/>
        </w:rPr>
        <w:tab/>
        <w:t>Комитет полагает, что в существующих обстоятельствах и, несмотря на отмеченные государством-участником несоответствия в информации, утве</w:t>
      </w:r>
      <w:r w:rsidRPr="00D949F3">
        <w:rPr>
          <w:lang w:eastAsia="ru-RU"/>
        </w:rPr>
        <w:t>р</w:t>
      </w:r>
      <w:r w:rsidRPr="00D949F3">
        <w:rPr>
          <w:lang w:eastAsia="ru-RU"/>
        </w:rPr>
        <w:t>ждениям автора о том, что ему будет угрожать реальная опасность в случае его депортации в страну происхождения, не было уделено достаточного внимания. Государство-участник ссылается на правовую практику Европейского суда по правам человека в порядке подтверждения своей аргументации о том, что хотя автор ранее работал устным переводчиком по линии вооруженных сил Соед</w:t>
      </w:r>
      <w:r w:rsidRPr="00D949F3">
        <w:rPr>
          <w:lang w:eastAsia="ru-RU"/>
        </w:rPr>
        <w:t>и</w:t>
      </w:r>
      <w:r w:rsidRPr="00D949F3">
        <w:rPr>
          <w:lang w:eastAsia="ru-RU"/>
        </w:rPr>
        <w:t>ненных Штатов Америки, он должен доказать, что в силу личных обстоятельств его дела в случае его возвращения ему будет угрожать опасность. Однако Ком</w:t>
      </w:r>
      <w:r w:rsidRPr="00D949F3">
        <w:rPr>
          <w:lang w:eastAsia="ru-RU"/>
        </w:rPr>
        <w:t>и</w:t>
      </w:r>
      <w:r w:rsidRPr="00D949F3">
        <w:rPr>
          <w:lang w:eastAsia="ru-RU"/>
        </w:rPr>
        <w:t>тет отмечает, что такой анализ не был проведен Апелляционным советом по д</w:t>
      </w:r>
      <w:r w:rsidRPr="00D949F3">
        <w:rPr>
          <w:lang w:eastAsia="ru-RU"/>
        </w:rPr>
        <w:t>е</w:t>
      </w:r>
      <w:r w:rsidRPr="00D949F3">
        <w:rPr>
          <w:lang w:eastAsia="ru-RU"/>
        </w:rPr>
        <w:t>лам беженцев, который основывал свое решение исключительно на оценке ст</w:t>
      </w:r>
      <w:r w:rsidRPr="00D949F3">
        <w:rPr>
          <w:lang w:eastAsia="ru-RU"/>
        </w:rPr>
        <w:t>е</w:t>
      </w:r>
      <w:r w:rsidR="001F09C2">
        <w:rPr>
          <w:lang w:eastAsia="ru-RU"/>
        </w:rPr>
        <w:t>пени доверия к автору.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9.9</w:t>
      </w:r>
      <w:r w:rsidRPr="00D949F3">
        <w:rPr>
          <w:lang w:eastAsia="ru-RU"/>
        </w:rPr>
        <w:tab/>
        <w:t>Комитет принимает к сведению утверждение автора о том, что он переп</w:t>
      </w:r>
      <w:r w:rsidRPr="00D949F3">
        <w:rPr>
          <w:lang w:eastAsia="ru-RU"/>
        </w:rPr>
        <w:t>у</w:t>
      </w:r>
      <w:r w:rsidRPr="00D949F3">
        <w:rPr>
          <w:lang w:eastAsia="ru-RU"/>
        </w:rPr>
        <w:t>тал даты вследствие давления, которое он испытывал во время собеседования в иммиграционной службе и в результате незнания им григорианского календаря. Комитет далее отмечает, что автор делал многочисленные и убедительные п</w:t>
      </w:r>
      <w:r w:rsidRPr="00D949F3">
        <w:rPr>
          <w:lang w:eastAsia="ru-RU"/>
        </w:rPr>
        <w:t>о</w:t>
      </w:r>
      <w:r w:rsidRPr="00D949F3">
        <w:rPr>
          <w:lang w:eastAsia="ru-RU"/>
        </w:rPr>
        <w:t>пытки разъяснить расхождения в датах (завершил ли он свою трудовую де</w:t>
      </w:r>
      <w:r w:rsidRPr="00D949F3">
        <w:rPr>
          <w:lang w:eastAsia="ru-RU"/>
        </w:rPr>
        <w:t>я</w:t>
      </w:r>
      <w:r w:rsidRPr="00D949F3">
        <w:rPr>
          <w:lang w:eastAsia="ru-RU"/>
        </w:rPr>
        <w:t>тельность 1 мая, 20 мая или 31 мая 2011 года), которые сами по себе не могут считаться подрывающими общее доверие к его утверждениям.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9.10</w:t>
      </w:r>
      <w:r w:rsidRPr="00D949F3">
        <w:rPr>
          <w:lang w:eastAsia="ru-RU"/>
        </w:rPr>
        <w:tab/>
        <w:t>Комитет принимает к сведению не оспоренное государством-участником утверждение автора о том, что согласно Руководящим принципам по оценке п</w:t>
      </w:r>
      <w:r w:rsidRPr="00D949F3">
        <w:rPr>
          <w:lang w:eastAsia="ru-RU"/>
        </w:rPr>
        <w:t>о</w:t>
      </w:r>
      <w:r w:rsidRPr="00D949F3">
        <w:rPr>
          <w:lang w:eastAsia="ru-RU"/>
        </w:rPr>
        <w:t>требностей в международной защите просителей убежища из Афганистана в силу своей предыдущей трудовой деятельности он принадлежит к группе ри</w:t>
      </w:r>
      <w:r w:rsidRPr="00D949F3">
        <w:rPr>
          <w:lang w:eastAsia="ru-RU"/>
        </w:rPr>
        <w:t>с</w:t>
      </w:r>
      <w:r w:rsidRPr="00D949F3">
        <w:rPr>
          <w:lang w:eastAsia="ru-RU"/>
        </w:rPr>
        <w:t>ка. Автор также утверждал, что его зять был убит лицами, которые искали именно его, и это утверждение было отведено Апелляционным советом по д</w:t>
      </w:r>
      <w:r w:rsidRPr="00D949F3">
        <w:rPr>
          <w:lang w:eastAsia="ru-RU"/>
        </w:rPr>
        <w:t>е</w:t>
      </w:r>
      <w:r w:rsidRPr="00D949F3">
        <w:rPr>
          <w:lang w:eastAsia="ru-RU"/>
        </w:rPr>
        <w:t>лам беженцев как недостаточно обоснованное. Комитет, однако, отмечает, что ни Датская иммиграционная служба, ни Совет не провели расследование по в</w:t>
      </w:r>
      <w:r w:rsidRPr="00D949F3">
        <w:rPr>
          <w:lang w:eastAsia="ru-RU"/>
        </w:rPr>
        <w:t>о</w:t>
      </w:r>
      <w:r w:rsidRPr="00D949F3">
        <w:rPr>
          <w:lang w:eastAsia="ru-RU"/>
        </w:rPr>
        <w:t>просу о подлинности и достоверности доказательств, представленных автором в обоснование его утверждений</w:t>
      </w:r>
      <w:r w:rsidRPr="002C35FB">
        <w:rPr>
          <w:sz w:val="18"/>
          <w:vertAlign w:val="superscript"/>
          <w:lang w:eastAsia="ru-RU"/>
        </w:rPr>
        <w:footnoteReference w:id="22"/>
      </w:r>
      <w:r w:rsidRPr="00D949F3">
        <w:rPr>
          <w:lang w:eastAsia="ru-RU"/>
        </w:rPr>
        <w:t>, а ограничились отклонением предъявленного автором сообщения полиции, подготовленного по итогам уведомления автором органов полиции Афганист</w:t>
      </w:r>
      <w:r w:rsidR="001F09C2">
        <w:rPr>
          <w:lang w:eastAsia="ru-RU"/>
        </w:rPr>
        <w:t>ана о совершенном преступлении.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9.11</w:t>
      </w:r>
      <w:proofErr w:type="gramStart"/>
      <w:r w:rsidRPr="00D949F3">
        <w:rPr>
          <w:lang w:eastAsia="ru-RU"/>
        </w:rPr>
        <w:t xml:space="preserve"> </w:t>
      </w:r>
      <w:r w:rsidRPr="00D949F3">
        <w:rPr>
          <w:lang w:eastAsia="ru-RU"/>
        </w:rPr>
        <w:tab/>
        <w:t>В</w:t>
      </w:r>
      <w:proofErr w:type="gramEnd"/>
      <w:r w:rsidRPr="00D949F3">
        <w:rPr>
          <w:lang w:eastAsia="ru-RU"/>
        </w:rPr>
        <w:t xml:space="preserve"> обстоятельствах настоящего дела и вновь подчеркивая, что Апелляц</w:t>
      </w:r>
      <w:r w:rsidRPr="00D949F3">
        <w:rPr>
          <w:lang w:eastAsia="ru-RU"/>
        </w:rPr>
        <w:t>и</w:t>
      </w:r>
      <w:r w:rsidRPr="00D949F3">
        <w:rPr>
          <w:lang w:eastAsia="ru-RU"/>
        </w:rPr>
        <w:t>онный совет по делам беженцев мотивировал свое решение отказать автору в удовлетворении его ходатайства о предоставлении убежища лишь противореч</w:t>
      </w:r>
      <w:r w:rsidRPr="00D949F3">
        <w:rPr>
          <w:lang w:eastAsia="ru-RU"/>
        </w:rPr>
        <w:t>и</w:t>
      </w:r>
      <w:r w:rsidRPr="00D949F3">
        <w:rPr>
          <w:lang w:eastAsia="ru-RU"/>
        </w:rPr>
        <w:t>выми данными, которые не имеют прямого отношения к общим утверждениям автора как бывшего устного переводчика при войсках Соединенных Штатов Америки в Афганистане, Комитет приходит к выводу о том, что представле</w:t>
      </w:r>
      <w:r w:rsidRPr="00D949F3">
        <w:rPr>
          <w:lang w:eastAsia="ru-RU"/>
        </w:rPr>
        <w:t>н</w:t>
      </w:r>
      <w:r w:rsidRPr="00D949F3">
        <w:rPr>
          <w:lang w:eastAsia="ru-RU"/>
        </w:rPr>
        <w:t>ные ему материалы показывают, что утверждениям автора не было придано д</w:t>
      </w:r>
      <w:r w:rsidRPr="00D949F3">
        <w:rPr>
          <w:lang w:eastAsia="ru-RU"/>
        </w:rPr>
        <w:t>о</w:t>
      </w:r>
      <w:r w:rsidR="005E14D2">
        <w:rPr>
          <w:lang w:eastAsia="ru-RU"/>
        </w:rPr>
        <w:t>статочно весомого значения и что</w:t>
      </w:r>
      <w:r w:rsidRPr="00D949F3">
        <w:rPr>
          <w:lang w:eastAsia="ru-RU"/>
        </w:rPr>
        <w:t xml:space="preserve"> при всем уважении к полномочиям иммигр</w:t>
      </w:r>
      <w:r w:rsidRPr="00D949F3">
        <w:rPr>
          <w:lang w:eastAsia="ru-RU"/>
        </w:rPr>
        <w:t>а</w:t>
      </w:r>
      <w:r w:rsidRPr="00D949F3">
        <w:rPr>
          <w:lang w:eastAsia="ru-RU"/>
        </w:rPr>
        <w:t xml:space="preserve">ционных властей </w:t>
      </w:r>
      <w:proofErr w:type="gramStart"/>
      <w:r w:rsidRPr="00D949F3">
        <w:rPr>
          <w:lang w:eastAsia="ru-RU"/>
        </w:rPr>
        <w:t>оценивать</w:t>
      </w:r>
      <w:proofErr w:type="gramEnd"/>
      <w:r w:rsidRPr="00D949F3">
        <w:rPr>
          <w:lang w:eastAsia="ru-RU"/>
        </w:rPr>
        <w:t xml:space="preserve"> имеющиеся у них свидетельства, государство-участник должным образом не приняло во внимание личные обстоятельства а</w:t>
      </w:r>
      <w:r w:rsidRPr="00D949F3">
        <w:rPr>
          <w:lang w:eastAsia="ru-RU"/>
        </w:rPr>
        <w:t>в</w:t>
      </w:r>
      <w:r w:rsidRPr="00D949F3">
        <w:rPr>
          <w:lang w:eastAsia="ru-RU"/>
        </w:rPr>
        <w:t>тора, которые следовало дополнительно проанализировать.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9.12</w:t>
      </w:r>
      <w:r w:rsidRPr="00D949F3">
        <w:rPr>
          <w:lang w:eastAsia="ru-RU"/>
        </w:rPr>
        <w:tab/>
        <w:t>Соответственно</w:t>
      </w:r>
      <w:r w:rsidR="005E14D2">
        <w:rPr>
          <w:lang w:eastAsia="ru-RU"/>
        </w:rPr>
        <w:t>,</w:t>
      </w:r>
      <w:r w:rsidRPr="00D949F3">
        <w:rPr>
          <w:lang w:eastAsia="ru-RU"/>
        </w:rPr>
        <w:t xml:space="preserve"> Комитет считает, что высылка автора в Афганистан б</w:t>
      </w:r>
      <w:r w:rsidRPr="00D949F3">
        <w:rPr>
          <w:lang w:eastAsia="ru-RU"/>
        </w:rPr>
        <w:t>у</w:t>
      </w:r>
      <w:r w:rsidRPr="00D949F3">
        <w:rPr>
          <w:lang w:eastAsia="ru-RU"/>
        </w:rPr>
        <w:t>дет представлять собой нарушение государством-участником его обязательств по статье 7 Пакта.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10.</w:t>
      </w:r>
      <w:r w:rsidRPr="00D949F3">
        <w:rPr>
          <w:lang w:eastAsia="ru-RU"/>
        </w:rPr>
        <w:tab/>
        <w:t>Комитет, действуя в соответствии с пунктом 4 статьи 5 Факультат</w:t>
      </w:r>
      <w:r w:rsidR="005E14D2">
        <w:rPr>
          <w:lang w:eastAsia="ru-RU"/>
        </w:rPr>
        <w:t>ивного протокола к Международному</w:t>
      </w:r>
      <w:r w:rsidRPr="00D949F3">
        <w:rPr>
          <w:lang w:eastAsia="ru-RU"/>
        </w:rPr>
        <w:t xml:space="preserve"> пакту о гражданских и политических правах, п</w:t>
      </w:r>
      <w:r w:rsidRPr="00D949F3">
        <w:rPr>
          <w:lang w:eastAsia="ru-RU"/>
        </w:rPr>
        <w:t>о</w:t>
      </w:r>
      <w:r w:rsidRPr="00D949F3">
        <w:rPr>
          <w:lang w:eastAsia="ru-RU"/>
        </w:rPr>
        <w:t>лагает, что высылка автора в Афганистан государством-участником нарушит его права по статье 7 Пакта</w:t>
      </w:r>
      <w:r w:rsidR="001F09C2">
        <w:rPr>
          <w:lang w:eastAsia="ru-RU"/>
        </w:rPr>
        <w:t>.</w:t>
      </w:r>
    </w:p>
    <w:p w:rsidR="00D949F3" w:rsidRPr="00D949F3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11.</w:t>
      </w:r>
      <w:r w:rsidRPr="00D949F3">
        <w:rPr>
          <w:lang w:eastAsia="ru-RU"/>
        </w:rPr>
        <w:tab/>
      </w:r>
      <w:proofErr w:type="gramStart"/>
      <w:r w:rsidRPr="00D949F3">
        <w:rPr>
          <w:lang w:eastAsia="ru-RU"/>
        </w:rPr>
        <w:t>В соответствии с пунктом 1 статьи 2 Пакта, в котором устанавливается, что государства-участники обязуются уважать и обеспечивать всем находящи</w:t>
      </w:r>
      <w:r w:rsidRPr="00D949F3">
        <w:rPr>
          <w:lang w:eastAsia="ru-RU"/>
        </w:rPr>
        <w:t>м</w:t>
      </w:r>
      <w:r w:rsidRPr="00D949F3">
        <w:rPr>
          <w:lang w:eastAsia="ru-RU"/>
        </w:rPr>
        <w:t xml:space="preserve">ся в пределах их территории и под их юрисдикцией лицам права, признаваемые в Пакте, государство-участник обязано приступить к пересмотру решения </w:t>
      </w:r>
      <w:r w:rsidRPr="00D949F3">
        <w:rPr>
          <w:lang w:eastAsia="ru-RU"/>
        </w:rPr>
        <w:br/>
        <w:t xml:space="preserve">о принудительной высылке автора в Афганистан с учетом его обязательств </w:t>
      </w:r>
      <w:r w:rsidRPr="00D949F3">
        <w:rPr>
          <w:lang w:eastAsia="ru-RU"/>
        </w:rPr>
        <w:br/>
        <w:t>в соответствии с Пактом и настоящих Соображений Комитета.</w:t>
      </w:r>
      <w:proofErr w:type="gramEnd"/>
      <w:r w:rsidRPr="00D949F3">
        <w:rPr>
          <w:lang w:eastAsia="ru-RU"/>
        </w:rPr>
        <w:t xml:space="preserve"> Государству-участнику также предлагается воздержаться от высылки автора во время пер</w:t>
      </w:r>
      <w:r w:rsidRPr="00D949F3">
        <w:rPr>
          <w:lang w:eastAsia="ru-RU"/>
        </w:rPr>
        <w:t>е</w:t>
      </w:r>
      <w:r w:rsidRPr="00D949F3">
        <w:rPr>
          <w:lang w:eastAsia="ru-RU"/>
        </w:rPr>
        <w:t>смотра его ходатайства о предоставлении убежища.</w:t>
      </w:r>
    </w:p>
    <w:p w:rsidR="00D44667" w:rsidRDefault="00D949F3" w:rsidP="00D949F3">
      <w:pPr>
        <w:pStyle w:val="SingleTxtGR"/>
        <w:rPr>
          <w:lang w:eastAsia="ru-RU"/>
        </w:rPr>
      </w:pPr>
      <w:r w:rsidRPr="00D949F3">
        <w:rPr>
          <w:lang w:eastAsia="ru-RU"/>
        </w:rPr>
        <w:t>12.</w:t>
      </w:r>
      <w:r w:rsidRPr="00D949F3">
        <w:rPr>
          <w:lang w:eastAsia="ru-RU"/>
        </w:rPr>
        <w:tab/>
      </w:r>
      <w:proofErr w:type="gramStart"/>
      <w:r w:rsidRPr="00D949F3">
        <w:rPr>
          <w:lang w:eastAsia="ru-RU"/>
        </w:rPr>
        <w:t>Принимая во внимание, что</w:t>
      </w:r>
      <w:r w:rsidR="005E14D2">
        <w:rPr>
          <w:lang w:eastAsia="ru-RU"/>
        </w:rPr>
        <w:t>,</w:t>
      </w:r>
      <w:r w:rsidRPr="00D949F3">
        <w:rPr>
          <w:lang w:eastAsia="ru-RU"/>
        </w:rPr>
        <w:t xml:space="preserve"> присоединившись к Факультативному пр</w:t>
      </w:r>
      <w:r w:rsidRPr="00D949F3">
        <w:rPr>
          <w:lang w:eastAsia="ru-RU"/>
        </w:rPr>
        <w:t>о</w:t>
      </w:r>
      <w:r w:rsidRPr="00D949F3">
        <w:rPr>
          <w:lang w:eastAsia="ru-RU"/>
        </w:rPr>
        <w:t>токолу, государство-участник признало компетенцию Комитета определять наличие или отсутствие нарушения Пакта и что согласно статье 2 Пакта гос</w:t>
      </w:r>
      <w:r w:rsidRPr="00D949F3">
        <w:rPr>
          <w:lang w:eastAsia="ru-RU"/>
        </w:rPr>
        <w:t>у</w:t>
      </w:r>
      <w:r w:rsidRPr="00D949F3">
        <w:rPr>
          <w:lang w:eastAsia="ru-RU"/>
        </w:rPr>
        <w:t>дарство-участник обязалось обеспечивать всем находящимся в пределах его территории или под его юрисдикцией лицам признаваемые Пактом права и предоставлять им эффективные и имеющие исковую силу средства правовой защиты в случае установления факта нарушения, Комитет хотел бы</w:t>
      </w:r>
      <w:proofErr w:type="gramEnd"/>
      <w:r w:rsidRPr="00D949F3">
        <w:rPr>
          <w:lang w:eastAsia="ru-RU"/>
        </w:rPr>
        <w:t xml:space="preserve"> получить от государства-участника в течение 180 дней информацию о принятых им мерах по выполнению настоящих Соображений. Государству-участнику предлагается опубликовать настоящие Соображения и обеспечить их перевод на официал</w:t>
      </w:r>
      <w:r w:rsidRPr="00D949F3">
        <w:rPr>
          <w:lang w:eastAsia="ru-RU"/>
        </w:rPr>
        <w:t>ь</w:t>
      </w:r>
      <w:r w:rsidRPr="00D949F3">
        <w:rPr>
          <w:lang w:eastAsia="ru-RU"/>
        </w:rPr>
        <w:t>ный язык государства-участника и широкое распространение.</w:t>
      </w:r>
    </w:p>
    <w:p w:rsidR="001F09C2" w:rsidRDefault="001F09C2" w:rsidP="00D949F3">
      <w:pPr>
        <w:pStyle w:val="SingleTxtGR"/>
        <w:rPr>
          <w:lang w:eastAsia="ru-RU"/>
        </w:rPr>
        <w:sectPr w:rsidR="001F09C2" w:rsidSect="0087597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701" w:right="1134" w:bottom="2268" w:left="1134" w:header="1134" w:footer="1701" w:gutter="0"/>
          <w:cols w:space="720"/>
          <w:titlePg/>
          <w:docGrid w:linePitch="360"/>
        </w:sectPr>
      </w:pPr>
    </w:p>
    <w:p w:rsidR="001F09C2" w:rsidRDefault="002C35FB" w:rsidP="001F09C2">
      <w:pPr>
        <w:pStyle w:val="HChGR"/>
      </w:pPr>
      <w:r>
        <w:tab/>
      </w:r>
      <w:r w:rsidR="001F09C2" w:rsidRPr="001F09C2">
        <w:t>Приложние I</w:t>
      </w:r>
    </w:p>
    <w:p w:rsidR="001F09C2" w:rsidRDefault="001F09C2" w:rsidP="001F09C2">
      <w:pPr>
        <w:pStyle w:val="HChGR"/>
      </w:pPr>
      <w:r>
        <w:tab/>
      </w:r>
      <w:r>
        <w:tab/>
      </w:r>
      <w:r w:rsidRPr="001F09C2">
        <w:t>Совместное (несогласн</w:t>
      </w:r>
      <w:r w:rsidR="005E14D2">
        <w:t>ое) мнение членов Комитета Юваля</w:t>
      </w:r>
      <w:r w:rsidRPr="001F09C2">
        <w:t xml:space="preserve"> Шани, Юдзи Ивасавы, с</w:t>
      </w:r>
      <w:r>
        <w:t>эра Найджела Родли</w:t>
      </w:r>
      <w:r>
        <w:br/>
      </w:r>
      <w:r w:rsidRPr="001F09C2">
        <w:t>и Константина Вардзелашвили</w:t>
      </w:r>
    </w:p>
    <w:p w:rsidR="001F09C2" w:rsidRPr="001F09C2" w:rsidRDefault="005E14D2" w:rsidP="001F09C2">
      <w:pPr>
        <w:pStyle w:val="SingleTxtGR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</w:r>
      <w:r w:rsidR="00B8095D">
        <w:rPr>
          <w:lang w:eastAsia="ru-RU"/>
        </w:rPr>
        <w:t>В</w:t>
      </w:r>
      <w:r w:rsidR="001F09C2" w:rsidRPr="001F09C2">
        <w:rPr>
          <w:lang w:eastAsia="ru-RU"/>
        </w:rPr>
        <w:t xml:space="preserve">ыражаем сожаление по поводу того, что не можем присоединиться к большинству членов Комитета в их выводе о том, что в случае выполнения </w:t>
      </w:r>
      <w:r w:rsidR="001F09C2" w:rsidRPr="001F09C2">
        <w:rPr>
          <w:lang w:eastAsia="ru-RU"/>
        </w:rPr>
        <w:br/>
        <w:t>своего решения о депортации автора Дания нарушит свои обязательства по ст</w:t>
      </w:r>
      <w:r w:rsidR="001F09C2" w:rsidRPr="001F09C2">
        <w:rPr>
          <w:lang w:eastAsia="ru-RU"/>
        </w:rPr>
        <w:t>а</w:t>
      </w:r>
      <w:r w:rsidR="001F09C2" w:rsidRPr="001F09C2">
        <w:rPr>
          <w:lang w:eastAsia="ru-RU"/>
        </w:rPr>
        <w:t>тье 7 Пакта.</w:t>
      </w:r>
    </w:p>
    <w:p w:rsidR="001F09C2" w:rsidRPr="001F09C2" w:rsidRDefault="001F09C2" w:rsidP="001F09C2">
      <w:pPr>
        <w:pStyle w:val="SingleTxtGR"/>
        <w:rPr>
          <w:lang w:eastAsia="ru-RU"/>
        </w:rPr>
      </w:pPr>
      <w:r w:rsidRPr="001F09C2">
        <w:rPr>
          <w:lang w:eastAsia="ru-RU"/>
        </w:rPr>
        <w:t>2.</w:t>
      </w:r>
      <w:r w:rsidRPr="001F09C2">
        <w:rPr>
          <w:lang w:eastAsia="ru-RU"/>
        </w:rPr>
        <w:tab/>
        <w:t>В пункте 9.7 Соображений Комитет напоминает, что «следует придавать весомое значение проведенной государством-участником оценке, если только не будет установлено, что такая оценка является явно необоснованной или ра</w:t>
      </w:r>
      <w:r w:rsidRPr="001F09C2">
        <w:rPr>
          <w:lang w:eastAsia="ru-RU"/>
        </w:rPr>
        <w:t>в</w:t>
      </w:r>
      <w:r w:rsidRPr="001F09C2">
        <w:rPr>
          <w:lang w:eastAsia="ru-RU"/>
        </w:rPr>
        <w:t>нозначной отказу в правосудии и, как правило, именно органы государств</w:t>
      </w:r>
      <w:r w:rsidR="00B8095D">
        <w:rPr>
          <w:lang w:eastAsia="ru-RU"/>
        </w:rPr>
        <w:t xml:space="preserve"> </w:t>
      </w:r>
      <w:proofErr w:type="gramStart"/>
      <w:r w:rsidR="00B8095D">
        <w:rPr>
          <w:lang w:eastAsia="ru-RU"/>
        </w:rPr>
        <w:t>–</w:t>
      </w:r>
      <w:r w:rsidRPr="001F09C2">
        <w:rPr>
          <w:lang w:eastAsia="ru-RU"/>
        </w:rPr>
        <w:t>у</w:t>
      </w:r>
      <w:proofErr w:type="gramEnd"/>
      <w:r w:rsidRPr="001F09C2">
        <w:rPr>
          <w:lang w:eastAsia="ru-RU"/>
        </w:rPr>
        <w:t xml:space="preserve">частников Пакта должны оценивать факты и доказательства, чтобы определить наличие угрозы». </w:t>
      </w:r>
      <w:proofErr w:type="gramStart"/>
      <w:r w:rsidRPr="001F09C2">
        <w:rPr>
          <w:lang w:eastAsia="ru-RU"/>
        </w:rPr>
        <w:t>Несмотря на сказанное, большинство членов Комитета пр</w:t>
      </w:r>
      <w:r w:rsidRPr="001F09C2">
        <w:rPr>
          <w:lang w:eastAsia="ru-RU"/>
        </w:rPr>
        <w:t>о</w:t>
      </w:r>
      <w:r w:rsidR="00B8095D">
        <w:rPr>
          <w:lang w:eastAsia="ru-RU"/>
        </w:rPr>
        <w:t>вели</w:t>
      </w:r>
      <w:r w:rsidRPr="001F09C2">
        <w:rPr>
          <w:lang w:eastAsia="ru-RU"/>
        </w:rPr>
        <w:t>, как нам представляется, независимый анализ достоверности утверждений автора, который включал оценку противоречий в его утверждениях и их знач</w:t>
      </w:r>
      <w:r w:rsidRPr="001F09C2">
        <w:rPr>
          <w:lang w:eastAsia="ru-RU"/>
        </w:rPr>
        <w:t>и</w:t>
      </w:r>
      <w:r w:rsidRPr="001F09C2">
        <w:rPr>
          <w:lang w:eastAsia="ru-RU"/>
        </w:rPr>
        <w:t>мости («автор делал многочисленные и убедительные попытки разъяснить ра</w:t>
      </w:r>
      <w:r w:rsidRPr="001F09C2">
        <w:rPr>
          <w:lang w:eastAsia="ru-RU"/>
        </w:rPr>
        <w:t>с</w:t>
      </w:r>
      <w:r w:rsidRPr="001F09C2">
        <w:rPr>
          <w:lang w:eastAsia="ru-RU"/>
        </w:rPr>
        <w:t>хождения в датах (завершил ли он свою трудовую деятельность 1 мая, 20 мая или 31 мая 2011 года), которые сами по себе не могут считаться подрывающими общее доверие</w:t>
      </w:r>
      <w:proofErr w:type="gramEnd"/>
      <w:r w:rsidRPr="001F09C2">
        <w:rPr>
          <w:lang w:eastAsia="ru-RU"/>
        </w:rPr>
        <w:t xml:space="preserve"> к его утверждениям» (пункт 9.9); «Апелляционный совет по д</w:t>
      </w:r>
      <w:r w:rsidRPr="001F09C2">
        <w:rPr>
          <w:lang w:eastAsia="ru-RU"/>
        </w:rPr>
        <w:t>е</w:t>
      </w:r>
      <w:r w:rsidRPr="001F09C2">
        <w:rPr>
          <w:lang w:eastAsia="ru-RU"/>
        </w:rPr>
        <w:t>лам беженцев мотивировал свое решение отказать автору в удовлетворении его прошения о предоставлении убежища лишь противоречивыми данными, кот</w:t>
      </w:r>
      <w:r w:rsidRPr="001F09C2">
        <w:rPr>
          <w:lang w:eastAsia="ru-RU"/>
        </w:rPr>
        <w:t>о</w:t>
      </w:r>
      <w:r w:rsidRPr="001F09C2">
        <w:rPr>
          <w:lang w:eastAsia="ru-RU"/>
        </w:rPr>
        <w:t>рые не имеют прямого отношения к общим утверждениям автора как бывшего устного переводчика при войсках Соединенных Штатов Америки в Афган</w:t>
      </w:r>
      <w:r w:rsidRPr="001F09C2">
        <w:rPr>
          <w:lang w:eastAsia="ru-RU"/>
        </w:rPr>
        <w:t>и</w:t>
      </w:r>
      <w:r w:rsidRPr="001F09C2">
        <w:rPr>
          <w:lang w:eastAsia="ru-RU"/>
        </w:rPr>
        <w:t>стане» (пункт 9.11)).</w:t>
      </w:r>
    </w:p>
    <w:p w:rsidR="001F09C2" w:rsidRPr="001F09C2" w:rsidRDefault="001F09C2" w:rsidP="001F09C2">
      <w:pPr>
        <w:pStyle w:val="SingleTxtGR"/>
        <w:rPr>
          <w:lang w:eastAsia="ru-RU"/>
        </w:rPr>
      </w:pPr>
      <w:r w:rsidRPr="001F09C2">
        <w:rPr>
          <w:lang w:eastAsia="ru-RU"/>
        </w:rPr>
        <w:t>3.</w:t>
      </w:r>
      <w:r w:rsidRPr="001F09C2">
        <w:rPr>
          <w:lang w:eastAsia="ru-RU"/>
        </w:rPr>
        <w:tab/>
      </w:r>
      <w:proofErr w:type="gramStart"/>
      <w:r w:rsidRPr="001F09C2">
        <w:rPr>
          <w:lang w:eastAsia="ru-RU"/>
        </w:rPr>
        <w:t xml:space="preserve">Мы считаем, что готовность Комитета оценивать </w:t>
      </w:r>
      <w:r w:rsidRPr="001F09C2">
        <w:rPr>
          <w:lang w:val="en-US" w:eastAsia="ru-RU"/>
        </w:rPr>
        <w:t>de</w:t>
      </w:r>
      <w:r w:rsidRPr="001F09C2">
        <w:rPr>
          <w:lang w:eastAsia="ru-RU"/>
        </w:rPr>
        <w:t xml:space="preserve"> </w:t>
      </w:r>
      <w:r w:rsidRPr="001F09C2">
        <w:rPr>
          <w:lang w:val="en-US" w:eastAsia="ru-RU"/>
        </w:rPr>
        <w:t>novo</w:t>
      </w:r>
      <w:r w:rsidRPr="001F09C2">
        <w:rPr>
          <w:lang w:eastAsia="ru-RU"/>
        </w:rPr>
        <w:t xml:space="preserve"> правдивость утверждений автора и сформулировать по ним иное заключение, нежели прин</w:t>
      </w:r>
      <w:r w:rsidRPr="001F09C2">
        <w:rPr>
          <w:lang w:eastAsia="ru-RU"/>
        </w:rPr>
        <w:t>я</w:t>
      </w:r>
      <w:r w:rsidRPr="001F09C2">
        <w:rPr>
          <w:lang w:eastAsia="ru-RU"/>
        </w:rPr>
        <w:t>тое Апелляционным советом по делам беженцев, противоречит критерию «т</w:t>
      </w:r>
      <w:r w:rsidRPr="001F09C2">
        <w:rPr>
          <w:lang w:eastAsia="ru-RU"/>
        </w:rPr>
        <w:t>а</w:t>
      </w:r>
      <w:r w:rsidRPr="001F09C2">
        <w:rPr>
          <w:lang w:eastAsia="ru-RU"/>
        </w:rPr>
        <w:t>кая оценка носила явно произвольный характер или равнозначна отказу в пр</w:t>
      </w:r>
      <w:r w:rsidRPr="001F09C2">
        <w:rPr>
          <w:lang w:eastAsia="ru-RU"/>
        </w:rPr>
        <w:t>а</w:t>
      </w:r>
      <w:r w:rsidRPr="001F09C2">
        <w:rPr>
          <w:lang w:eastAsia="ru-RU"/>
        </w:rPr>
        <w:t>восудии», закрепленному в пункте 9.7 своих Соображений, а также ранее пр</w:t>
      </w:r>
      <w:r w:rsidRPr="001F09C2">
        <w:rPr>
          <w:lang w:eastAsia="ru-RU"/>
        </w:rPr>
        <w:t>и</w:t>
      </w:r>
      <w:r w:rsidRPr="001F09C2">
        <w:rPr>
          <w:lang w:eastAsia="ru-RU"/>
        </w:rPr>
        <w:t>нятым Соображениям Комитета, в которых подчеркивается, что он не является «четвертой инстанцией, компетентной повторно</w:t>
      </w:r>
      <w:proofErr w:type="gramEnd"/>
      <w:r w:rsidRPr="001F09C2">
        <w:rPr>
          <w:lang w:eastAsia="ru-RU"/>
        </w:rPr>
        <w:t xml:space="preserve"> оценивать установленные фа</w:t>
      </w:r>
      <w:r w:rsidRPr="001F09C2">
        <w:rPr>
          <w:lang w:eastAsia="ru-RU"/>
        </w:rPr>
        <w:t>к</w:t>
      </w:r>
      <w:r w:rsidRPr="001F09C2">
        <w:rPr>
          <w:lang w:eastAsia="ru-RU"/>
        </w:rPr>
        <w:t>ты»</w:t>
      </w:r>
      <w:r w:rsidRPr="002C35FB">
        <w:rPr>
          <w:sz w:val="18"/>
          <w:vertAlign w:val="superscript"/>
          <w:lang w:eastAsia="ru-RU"/>
        </w:rPr>
        <w:footnoteReference w:id="23"/>
      </w:r>
      <w:r w:rsidRPr="001F09C2">
        <w:rPr>
          <w:lang w:eastAsia="ru-RU"/>
        </w:rPr>
        <w:t>.</w:t>
      </w:r>
    </w:p>
    <w:p w:rsidR="001F09C2" w:rsidRPr="000172A7" w:rsidRDefault="001F09C2" w:rsidP="001F09C2">
      <w:pPr>
        <w:pStyle w:val="SingleTxtGR"/>
        <w:rPr>
          <w:lang w:eastAsia="ru-RU"/>
        </w:rPr>
      </w:pPr>
      <w:r w:rsidRPr="001F09C2">
        <w:rPr>
          <w:lang w:eastAsia="ru-RU"/>
        </w:rPr>
        <w:t>4.</w:t>
      </w:r>
      <w:r w:rsidRPr="001F09C2">
        <w:rPr>
          <w:lang w:eastAsia="ru-RU"/>
        </w:rPr>
        <w:tab/>
      </w:r>
      <w:proofErr w:type="gramStart"/>
      <w:r w:rsidRPr="001F09C2">
        <w:rPr>
          <w:lang w:eastAsia="ru-RU"/>
        </w:rPr>
        <w:t>В предыдущих случаях, когда Комитет приходил к выводу о том, что р</w:t>
      </w:r>
      <w:r w:rsidRPr="001F09C2">
        <w:rPr>
          <w:lang w:eastAsia="ru-RU"/>
        </w:rPr>
        <w:t>е</w:t>
      </w:r>
      <w:r w:rsidRPr="001F09C2">
        <w:rPr>
          <w:lang w:eastAsia="ru-RU"/>
        </w:rPr>
        <w:t>шение государственных органов о депортации какого-либо лица противоречило Пакту, он стремился выстроить свою позицию на основании недостатков вну</w:t>
      </w:r>
      <w:r w:rsidRPr="001F09C2">
        <w:rPr>
          <w:lang w:eastAsia="ru-RU"/>
        </w:rPr>
        <w:t>т</w:t>
      </w:r>
      <w:r w:rsidRPr="001F09C2">
        <w:rPr>
          <w:lang w:eastAsia="ru-RU"/>
        </w:rPr>
        <w:t>реннего процесса принятия решений, как</w:t>
      </w:r>
      <w:r w:rsidR="00B8095D">
        <w:rPr>
          <w:lang w:eastAsia="ru-RU"/>
        </w:rPr>
        <w:t>,</w:t>
      </w:r>
      <w:r w:rsidRPr="001F09C2">
        <w:rPr>
          <w:lang w:eastAsia="ru-RU"/>
        </w:rPr>
        <w:t xml:space="preserve"> например, неспособности должным образом учитывать имеющиеся доказательства или конкретные права автора в соответствии с Пактом</w:t>
      </w:r>
      <w:r w:rsidRPr="002C35FB">
        <w:rPr>
          <w:sz w:val="18"/>
          <w:vertAlign w:val="superscript"/>
          <w:lang w:eastAsia="ru-RU"/>
        </w:rPr>
        <w:footnoteReference w:id="24"/>
      </w:r>
      <w:r w:rsidRPr="001F09C2">
        <w:rPr>
          <w:lang w:eastAsia="ru-RU"/>
        </w:rPr>
        <w:t>, серьезные процессуальные ошибки при осуществлении внутренних разбирательств о пересмотре решений</w:t>
      </w:r>
      <w:r w:rsidRPr="002C35FB">
        <w:rPr>
          <w:sz w:val="18"/>
          <w:vertAlign w:val="superscript"/>
          <w:lang w:eastAsia="ru-RU"/>
        </w:rPr>
        <w:footnoteReference w:id="25"/>
      </w:r>
      <w:r w:rsidRPr="001F09C2">
        <w:rPr>
          <w:lang w:eastAsia="ru-RU"/>
        </w:rPr>
        <w:t xml:space="preserve"> или неумение</w:t>
      </w:r>
      <w:proofErr w:type="gramEnd"/>
      <w:r w:rsidRPr="001F09C2">
        <w:rPr>
          <w:lang w:eastAsia="ru-RU"/>
        </w:rPr>
        <w:t xml:space="preserve"> государства-участника рационально мотивировать свое решение</w:t>
      </w:r>
      <w:r w:rsidRPr="002C35FB">
        <w:rPr>
          <w:sz w:val="18"/>
          <w:vertAlign w:val="superscript"/>
          <w:lang w:eastAsia="ru-RU"/>
        </w:rPr>
        <w:footnoteReference w:id="26"/>
      </w:r>
      <w:r w:rsidRPr="001F09C2">
        <w:rPr>
          <w:lang w:eastAsia="ru-RU"/>
        </w:rPr>
        <w:t>. Однако в настоящем сл</w:t>
      </w:r>
      <w:r w:rsidRPr="001F09C2">
        <w:rPr>
          <w:lang w:eastAsia="ru-RU"/>
        </w:rPr>
        <w:t>у</w:t>
      </w:r>
      <w:r w:rsidRPr="001F09C2">
        <w:rPr>
          <w:lang w:eastAsia="ru-RU"/>
        </w:rPr>
        <w:t xml:space="preserve">чае Соображения Комитета не указывают на то, что не был принят во внимание важный элемент информации, на какие-либо процессуальные ошибки или на отсутствие мотивировки решения о депортации автора. </w:t>
      </w:r>
      <w:proofErr w:type="gramStart"/>
      <w:r w:rsidRPr="001F09C2">
        <w:rPr>
          <w:lang w:eastAsia="ru-RU"/>
        </w:rPr>
        <w:t>Вместо этого больши</w:t>
      </w:r>
      <w:r w:rsidRPr="001F09C2">
        <w:rPr>
          <w:lang w:eastAsia="ru-RU"/>
        </w:rPr>
        <w:t>н</w:t>
      </w:r>
      <w:r w:rsidRPr="001F09C2">
        <w:rPr>
          <w:lang w:eastAsia="ru-RU"/>
        </w:rPr>
        <w:t>ство членов Комитета, как представляется, сформировали собственное незав</w:t>
      </w:r>
      <w:r w:rsidRPr="001F09C2">
        <w:rPr>
          <w:lang w:eastAsia="ru-RU"/>
        </w:rPr>
        <w:t>и</w:t>
      </w:r>
      <w:r w:rsidRPr="001F09C2">
        <w:rPr>
          <w:lang w:eastAsia="ru-RU"/>
        </w:rPr>
        <w:t>симое мнение относительно доверия к утверждениям автора без проведения с ним прямого собеседования и получения надлежащих разъяснений, по каким причинам многочисленные расхождения в его утверждениях о важнейших эл</w:t>
      </w:r>
      <w:r w:rsidRPr="001F09C2">
        <w:rPr>
          <w:lang w:eastAsia="ru-RU"/>
        </w:rPr>
        <w:t>е</w:t>
      </w:r>
      <w:r w:rsidRPr="001F09C2">
        <w:rPr>
          <w:lang w:eastAsia="ru-RU"/>
        </w:rPr>
        <w:t>ментах представленных им сведений (дат, в которые произошли события, п</w:t>
      </w:r>
      <w:r w:rsidRPr="001F09C2">
        <w:rPr>
          <w:lang w:eastAsia="ru-RU"/>
        </w:rPr>
        <w:t>о</w:t>
      </w:r>
      <w:r w:rsidRPr="001F09C2">
        <w:rPr>
          <w:lang w:eastAsia="ru-RU"/>
        </w:rPr>
        <w:t>служившие почвой для возникновения предполагаемой опасности) и серьезных сомнений в подлинности документов, представленных автором в</w:t>
      </w:r>
      <w:proofErr w:type="gramEnd"/>
      <w:r w:rsidRPr="001F09C2">
        <w:rPr>
          <w:lang w:eastAsia="ru-RU"/>
        </w:rPr>
        <w:t xml:space="preserve"> Апелляцио</w:t>
      </w:r>
      <w:r w:rsidRPr="001F09C2">
        <w:rPr>
          <w:lang w:eastAsia="ru-RU"/>
        </w:rPr>
        <w:t>н</w:t>
      </w:r>
      <w:r w:rsidRPr="001F09C2">
        <w:rPr>
          <w:lang w:eastAsia="ru-RU"/>
        </w:rPr>
        <w:t>ный совет по делам беженцев, не дали повод рационально мыслящему отве</w:t>
      </w:r>
      <w:r w:rsidRPr="001F09C2">
        <w:rPr>
          <w:lang w:eastAsia="ru-RU"/>
        </w:rPr>
        <w:t>т</w:t>
      </w:r>
      <w:r w:rsidRPr="001F09C2">
        <w:rPr>
          <w:lang w:eastAsia="ru-RU"/>
        </w:rPr>
        <w:t>ственному лицу, которое принимает решения, считать его заявление неправд</w:t>
      </w:r>
      <w:r w:rsidRPr="001F09C2">
        <w:rPr>
          <w:lang w:eastAsia="ru-RU"/>
        </w:rPr>
        <w:t>и</w:t>
      </w:r>
      <w:r w:rsidRPr="001F09C2">
        <w:rPr>
          <w:lang w:eastAsia="ru-RU"/>
        </w:rPr>
        <w:t>вым. Нас равным образом не убедили представленные автором (и некритично принятые большинством членов Комитета) разъяснения допущенных им прот</w:t>
      </w:r>
      <w:r w:rsidRPr="001F09C2">
        <w:rPr>
          <w:lang w:eastAsia="ru-RU"/>
        </w:rPr>
        <w:t>и</w:t>
      </w:r>
      <w:r w:rsidRPr="001F09C2">
        <w:rPr>
          <w:lang w:eastAsia="ru-RU"/>
        </w:rPr>
        <w:t>воречий, что он не знаком с григорианским календарем, хотя более двух лет р</w:t>
      </w:r>
      <w:r w:rsidRPr="001F09C2">
        <w:rPr>
          <w:lang w:eastAsia="ru-RU"/>
        </w:rPr>
        <w:t>а</w:t>
      </w:r>
      <w:r w:rsidRPr="001F09C2">
        <w:rPr>
          <w:lang w:eastAsia="ru-RU"/>
        </w:rPr>
        <w:t>ботал с международными вооруженными силами в Афганистане в качестве т</w:t>
      </w:r>
      <w:r w:rsidRPr="001F09C2">
        <w:rPr>
          <w:lang w:eastAsia="ru-RU"/>
        </w:rPr>
        <w:t>е</w:t>
      </w:r>
      <w:r w:rsidRPr="001F09C2">
        <w:rPr>
          <w:lang w:eastAsia="ru-RU"/>
        </w:rPr>
        <w:t>лохранителя и устного переводчика. По этой причине мы считаем, что Комитет не должен был пересматривать выводы Совета о том, что утверждения автор</w:t>
      </w:r>
      <w:r w:rsidR="00BA5352">
        <w:rPr>
          <w:lang w:eastAsia="ru-RU"/>
        </w:rPr>
        <w:t>а были недостаточно достоверны.</w:t>
      </w:r>
    </w:p>
    <w:p w:rsidR="001F09C2" w:rsidRPr="001F09C2" w:rsidRDefault="001F09C2" w:rsidP="001F09C2">
      <w:pPr>
        <w:pStyle w:val="SingleTxtGR"/>
        <w:rPr>
          <w:lang w:eastAsia="ru-RU"/>
        </w:rPr>
      </w:pPr>
      <w:r w:rsidRPr="001F09C2">
        <w:rPr>
          <w:lang w:eastAsia="ru-RU"/>
        </w:rPr>
        <w:t>5.</w:t>
      </w:r>
      <w:r w:rsidRPr="001F09C2">
        <w:rPr>
          <w:lang w:eastAsia="ru-RU"/>
        </w:rPr>
        <w:tab/>
        <w:t>Несмотря на то, что большинство членов Комитета правомерно отмечали, что выводы в отношении доверия к автору полностью не освобождают госуда</w:t>
      </w:r>
      <w:r w:rsidRPr="001F09C2">
        <w:rPr>
          <w:lang w:eastAsia="ru-RU"/>
        </w:rPr>
        <w:t>р</w:t>
      </w:r>
      <w:r w:rsidRPr="001F09C2">
        <w:rPr>
          <w:lang w:eastAsia="ru-RU"/>
        </w:rPr>
        <w:t>ство-участник от обязанности оценивать грозящую автору опасность в случае его депортации (пункт 9.8), мы не усматриваем в материалах дела основы для вывода о том, что государство-участник не проанализировало грозящую автору опасность. Напротив, государство-участник взяло за основу недавно принятое Европейским судом по правам человека решение</w:t>
      </w:r>
      <w:r w:rsidRPr="002C35FB">
        <w:rPr>
          <w:sz w:val="18"/>
          <w:vertAlign w:val="superscript"/>
          <w:lang w:eastAsia="ru-RU"/>
        </w:rPr>
        <w:footnoteReference w:id="27"/>
      </w:r>
      <w:r w:rsidRPr="001F09C2">
        <w:rPr>
          <w:lang w:eastAsia="ru-RU"/>
        </w:rPr>
        <w:t xml:space="preserve"> поддержать вывод о том, что сама по себе предыдущая работа автора устным переводчиком по линии ме</w:t>
      </w:r>
      <w:r w:rsidRPr="001F09C2">
        <w:rPr>
          <w:lang w:eastAsia="ru-RU"/>
        </w:rPr>
        <w:t>ж</w:t>
      </w:r>
      <w:r w:rsidRPr="001F09C2">
        <w:rPr>
          <w:lang w:eastAsia="ru-RU"/>
        </w:rPr>
        <w:t>дународных сил не создает для него реальную опасность в случае возвращения в Кабул. Кроме того, мы отмечаем, что сам автор признал, что он «не может быть уверен в том, что убийство зятя связано с его конфликтом с А.М.У.» (пункт 3.3), и не доказал, что афганские власти не смогли бы защитить от нас</w:t>
      </w:r>
      <w:r w:rsidRPr="001F09C2">
        <w:rPr>
          <w:lang w:eastAsia="ru-RU"/>
        </w:rPr>
        <w:t>и</w:t>
      </w:r>
      <w:r w:rsidRPr="001F09C2">
        <w:rPr>
          <w:lang w:eastAsia="ru-RU"/>
        </w:rPr>
        <w:t>лия со стороны «Талибана» такое малозначительное лицо, как автор. Таким о</w:t>
      </w:r>
      <w:r w:rsidRPr="001F09C2">
        <w:rPr>
          <w:lang w:eastAsia="ru-RU"/>
        </w:rPr>
        <w:t>б</w:t>
      </w:r>
      <w:r w:rsidRPr="001F09C2">
        <w:rPr>
          <w:lang w:eastAsia="ru-RU"/>
        </w:rPr>
        <w:t>разом, решение Апелляционного совета по делам беженцев, который пришел к выводу о том, что автор не будет подвергаться реальной опасности причинения ему непоправимого вреда в случае возвращения в Афганистан, не представл</w:t>
      </w:r>
      <w:r w:rsidRPr="001F09C2">
        <w:rPr>
          <w:lang w:eastAsia="ru-RU"/>
        </w:rPr>
        <w:t>я</w:t>
      </w:r>
      <w:r w:rsidRPr="001F09C2">
        <w:rPr>
          <w:lang w:eastAsia="ru-RU"/>
        </w:rPr>
        <w:t>ется нам явно произвольным и равнозначным отказу в правосудии</w:t>
      </w:r>
      <w:r w:rsidRPr="002C35FB">
        <w:rPr>
          <w:sz w:val="18"/>
          <w:vertAlign w:val="superscript"/>
          <w:lang w:eastAsia="ru-RU"/>
        </w:rPr>
        <w:footnoteReference w:id="28"/>
      </w:r>
      <w:r w:rsidRPr="001F09C2">
        <w:rPr>
          <w:lang w:eastAsia="ru-RU"/>
        </w:rPr>
        <w:t>.</w:t>
      </w:r>
    </w:p>
    <w:p w:rsidR="001F09C2" w:rsidRPr="001F09C2" w:rsidRDefault="00B8095D" w:rsidP="001F09C2">
      <w:pPr>
        <w:pStyle w:val="SingleTxtGR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</w:r>
      <w:proofErr w:type="gramStart"/>
      <w:r>
        <w:rPr>
          <w:lang w:eastAsia="ru-RU"/>
        </w:rPr>
        <w:t>В заключение</w:t>
      </w:r>
      <w:r w:rsidR="001F09C2" w:rsidRPr="001F09C2">
        <w:rPr>
          <w:lang w:eastAsia="ru-RU"/>
        </w:rPr>
        <w:t xml:space="preserve"> по поводу занятой большинством членов Комитета поз</w:t>
      </w:r>
      <w:r w:rsidR="001F09C2" w:rsidRPr="001F09C2">
        <w:rPr>
          <w:lang w:eastAsia="ru-RU"/>
        </w:rPr>
        <w:t>и</w:t>
      </w:r>
      <w:r w:rsidR="001F09C2" w:rsidRPr="001F09C2">
        <w:rPr>
          <w:lang w:eastAsia="ru-RU"/>
        </w:rPr>
        <w:t>ции, согласно которой государство-участник должно было провести независ</w:t>
      </w:r>
      <w:r w:rsidR="001F09C2" w:rsidRPr="001F09C2">
        <w:rPr>
          <w:lang w:eastAsia="ru-RU"/>
        </w:rPr>
        <w:t>и</w:t>
      </w:r>
      <w:r w:rsidR="001F09C2" w:rsidRPr="001F09C2">
        <w:rPr>
          <w:lang w:eastAsia="ru-RU"/>
        </w:rPr>
        <w:t xml:space="preserve">мое расследование событий в Афганистане, о которых заявлял автор (пункт 9.10), мы считаем, что обязанность проведения такого расследования может быть обоснована только заявлениями, которые </w:t>
      </w:r>
      <w:r w:rsidR="001F09C2" w:rsidRPr="001F09C2">
        <w:rPr>
          <w:lang w:val="en-US" w:eastAsia="ru-RU"/>
        </w:rPr>
        <w:t>prima</w:t>
      </w:r>
      <w:r w:rsidR="001F09C2" w:rsidRPr="001F09C2">
        <w:rPr>
          <w:lang w:eastAsia="ru-RU"/>
        </w:rPr>
        <w:t xml:space="preserve"> </w:t>
      </w:r>
      <w:r w:rsidR="001F09C2" w:rsidRPr="001F09C2">
        <w:rPr>
          <w:lang w:val="en-US" w:eastAsia="ru-RU"/>
        </w:rPr>
        <w:t>facie</w:t>
      </w:r>
      <w:r w:rsidR="001F09C2" w:rsidRPr="001F09C2">
        <w:rPr>
          <w:lang w:eastAsia="ru-RU"/>
        </w:rPr>
        <w:t xml:space="preserve"> доказывают наличие реальной угрозы причинения непоправимого вреда.</w:t>
      </w:r>
      <w:proofErr w:type="gramEnd"/>
      <w:r w:rsidR="001F09C2" w:rsidRPr="001F09C2">
        <w:rPr>
          <w:lang w:eastAsia="ru-RU"/>
        </w:rPr>
        <w:t xml:space="preserve"> Однако автор не выполнил это требование в силу его нечетких утверждений об опасности, кот</w:t>
      </w:r>
      <w:r w:rsidR="001F09C2" w:rsidRPr="001F09C2">
        <w:rPr>
          <w:lang w:eastAsia="ru-RU"/>
        </w:rPr>
        <w:t>о</w:t>
      </w:r>
      <w:r w:rsidR="001F09C2" w:rsidRPr="001F09C2">
        <w:rPr>
          <w:lang w:eastAsia="ru-RU"/>
        </w:rPr>
        <w:t>рая в настоящее время угрожает ему в Афганистане, отсутствия у него увере</w:t>
      </w:r>
      <w:r w:rsidR="001F09C2" w:rsidRPr="001F09C2">
        <w:rPr>
          <w:lang w:eastAsia="ru-RU"/>
        </w:rPr>
        <w:t>н</w:t>
      </w:r>
      <w:r w:rsidR="001F09C2" w:rsidRPr="001F09C2">
        <w:rPr>
          <w:lang w:eastAsia="ru-RU"/>
        </w:rPr>
        <w:t>ности в обстоятельствах, которые стали причиной гибели его зятя, и недоверия к автору.</w:t>
      </w:r>
    </w:p>
    <w:p w:rsidR="001F09C2" w:rsidRDefault="001F09C2" w:rsidP="001F09C2">
      <w:pPr>
        <w:pStyle w:val="SingleTxtGR"/>
        <w:rPr>
          <w:lang w:eastAsia="ru-RU"/>
        </w:rPr>
      </w:pPr>
      <w:r w:rsidRPr="001F09C2">
        <w:rPr>
          <w:lang w:eastAsia="ru-RU"/>
        </w:rPr>
        <w:t>7.</w:t>
      </w:r>
      <w:r w:rsidRPr="001F09C2">
        <w:rPr>
          <w:lang w:eastAsia="ru-RU"/>
        </w:rPr>
        <w:tab/>
        <w:t>В этой связи мы, при всем уважении, выражаем свое несогласие с поз</w:t>
      </w:r>
      <w:r w:rsidRPr="001F09C2">
        <w:rPr>
          <w:lang w:eastAsia="ru-RU"/>
        </w:rPr>
        <w:t>и</w:t>
      </w:r>
      <w:r w:rsidRPr="001F09C2">
        <w:rPr>
          <w:lang w:eastAsia="ru-RU"/>
        </w:rPr>
        <w:t>цией большинства членов Комитета по данному делу. Нет нужды говорить о том, что наше несогласие не следует истолковывать как одобрение моральной стороны поведения должностных лиц в странах, выделивших контингенты в состав международных сил безопасности, которые не предприняли надлежащих мер в отношении набранного на местах и сотрудничающего с ними персонала.</w:t>
      </w:r>
    </w:p>
    <w:p w:rsidR="001F09C2" w:rsidRDefault="001F09C2" w:rsidP="001F09C2">
      <w:pPr>
        <w:pStyle w:val="SingleTxtGR"/>
        <w:rPr>
          <w:lang w:eastAsia="ru-RU"/>
        </w:rPr>
        <w:sectPr w:rsidR="001F09C2" w:rsidSect="005C1246">
          <w:footnotePr>
            <w:numFmt w:val="lowerLetter"/>
            <w:numRestart w:val="eachSect"/>
          </w:footnotePr>
          <w:pgSz w:w="11907" w:h="16840" w:code="9"/>
          <w:pgMar w:top="1701" w:right="1134" w:bottom="2268" w:left="1134" w:header="1134" w:footer="1701" w:gutter="0"/>
          <w:cols w:space="720"/>
          <w:docGrid w:linePitch="360"/>
        </w:sectPr>
      </w:pPr>
    </w:p>
    <w:p w:rsidR="001F09C2" w:rsidRDefault="001F09C2" w:rsidP="001F09C2">
      <w:pPr>
        <w:pStyle w:val="HChGR"/>
      </w:pPr>
      <w:r w:rsidRPr="001F09C2">
        <w:t xml:space="preserve">Приложение </w:t>
      </w:r>
      <w:r w:rsidRPr="001F09C2">
        <w:rPr>
          <w:lang w:val="en-US"/>
        </w:rPr>
        <w:t>II</w:t>
      </w:r>
    </w:p>
    <w:p w:rsidR="001F09C2" w:rsidRDefault="001F09C2" w:rsidP="001F09C2">
      <w:pPr>
        <w:pStyle w:val="HChGR"/>
      </w:pPr>
      <w:r>
        <w:tab/>
      </w:r>
      <w:r>
        <w:tab/>
      </w:r>
      <w:r w:rsidRPr="001F09C2">
        <w:t>Индивидуальное (несогласное) мнение члена Комитета Ани Зайберт-Фор</w:t>
      </w:r>
    </w:p>
    <w:p w:rsidR="002C35FB" w:rsidRPr="002C35FB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1.</w:t>
      </w:r>
      <w:r w:rsidRPr="002C35FB">
        <w:rPr>
          <w:lang w:eastAsia="ru-RU"/>
        </w:rPr>
        <w:tab/>
        <w:t>По изложенным ниже причинам я не могу согласиться с большинством членов Комитета в том, что Дания нарушит свое обязательство по статье 7 в случае депортации автора в</w:t>
      </w:r>
      <w:r>
        <w:rPr>
          <w:lang w:eastAsia="ru-RU"/>
        </w:rPr>
        <w:t xml:space="preserve"> Афганистан.</w:t>
      </w:r>
    </w:p>
    <w:p w:rsidR="002C35FB" w:rsidRPr="002C35FB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2.</w:t>
      </w:r>
      <w:r w:rsidRPr="002C35FB">
        <w:rPr>
          <w:lang w:eastAsia="ru-RU"/>
        </w:rPr>
        <w:tab/>
      </w:r>
      <w:proofErr w:type="gramStart"/>
      <w:r w:rsidRPr="002C35FB">
        <w:rPr>
          <w:lang w:eastAsia="ru-RU"/>
        </w:rPr>
        <w:t>В соответствии с установившейся правовой практикой Комитета госуда</w:t>
      </w:r>
      <w:r w:rsidRPr="002C35FB">
        <w:rPr>
          <w:lang w:eastAsia="ru-RU"/>
        </w:rPr>
        <w:t>р</w:t>
      </w:r>
      <w:r w:rsidRPr="002C35FB">
        <w:rPr>
          <w:lang w:eastAsia="ru-RU"/>
        </w:rPr>
        <w:t xml:space="preserve">ства-участники обязаны «не экстрадировать, не депортировать, не высылать и не выдворять каким-либо иным образом то или иное лицо со своей территории, когда имеются серьезные основания полагать, что существует реальная </w:t>
      </w:r>
      <w:r w:rsidRPr="002C35FB">
        <w:rPr>
          <w:lang w:eastAsia="ru-RU"/>
        </w:rPr>
        <w:br/>
        <w:t>опасность причинения непоправимого вреда</w:t>
      </w:r>
      <w:r w:rsidR="00B8095D">
        <w:rPr>
          <w:lang w:eastAsia="ru-RU"/>
        </w:rPr>
        <w:t>,</w:t>
      </w:r>
      <w:r w:rsidRPr="002C35FB">
        <w:rPr>
          <w:lang w:eastAsia="ru-RU"/>
        </w:rPr>
        <w:t xml:space="preserve"> такого, как предусмотренный в статьях 6 и 7 Пакта»</w:t>
      </w:r>
      <w:r w:rsidRPr="002C35FB">
        <w:rPr>
          <w:sz w:val="18"/>
          <w:vertAlign w:val="superscript"/>
          <w:lang w:eastAsia="ru-RU"/>
        </w:rPr>
        <w:footnoteReference w:id="29"/>
      </w:r>
      <w:r w:rsidRPr="002C35FB">
        <w:rPr>
          <w:lang w:eastAsia="ru-RU"/>
        </w:rPr>
        <w:t>. Комитет вновь подтверждает этот принцип в пункте 9.3 настоящих Соображений, подчеркивая</w:t>
      </w:r>
      <w:proofErr w:type="gramEnd"/>
      <w:r w:rsidRPr="002C35FB">
        <w:rPr>
          <w:lang w:eastAsia="ru-RU"/>
        </w:rPr>
        <w:t xml:space="preserve"> к тому же, что такая опасность должна быть личной и достаточно реальной для того, чтобы служить основанием для установления опасности причинения непоправимого вреда.</w:t>
      </w:r>
    </w:p>
    <w:p w:rsidR="002C35FB" w:rsidRPr="00BA5352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3.</w:t>
      </w:r>
      <w:r w:rsidRPr="002C35FB">
        <w:rPr>
          <w:lang w:eastAsia="ru-RU"/>
        </w:rPr>
        <w:tab/>
        <w:t>Таким образом, именно автор сообщения должен представить доказател</w:t>
      </w:r>
      <w:r w:rsidRPr="002C35FB">
        <w:rPr>
          <w:lang w:eastAsia="ru-RU"/>
        </w:rPr>
        <w:t>ь</w:t>
      </w:r>
      <w:r w:rsidRPr="002C35FB">
        <w:rPr>
          <w:lang w:eastAsia="ru-RU"/>
        </w:rPr>
        <w:t>ства, которые могут убедить в наличии серьезных оснований полагать, что ему будет угрожать реальная опасность обращения, которое противоречит статье 6 или 7. После представления таких доказательств государство-участник должно прояснить все возникающие в связи с ними сомнения</w:t>
      </w:r>
      <w:r w:rsidRPr="002C35FB">
        <w:rPr>
          <w:sz w:val="18"/>
          <w:vertAlign w:val="superscript"/>
          <w:lang w:eastAsia="ru-RU"/>
        </w:rPr>
        <w:footnoteReference w:id="30"/>
      </w:r>
      <w:r w:rsidRPr="002C35FB">
        <w:rPr>
          <w:lang w:eastAsia="ru-RU"/>
        </w:rPr>
        <w:t>. Комитет в пункте 9.7 вновь подтверждает, что, как правило, не Комитет, а именно органы гос</w:t>
      </w:r>
      <w:r w:rsidRPr="002C35FB">
        <w:rPr>
          <w:lang w:eastAsia="ru-RU"/>
        </w:rPr>
        <w:t>у</w:t>
      </w:r>
      <w:r w:rsidRPr="002C35FB">
        <w:rPr>
          <w:lang w:eastAsia="ru-RU"/>
        </w:rPr>
        <w:t>дарств</w:t>
      </w:r>
      <w:r w:rsidR="00B8095D">
        <w:rPr>
          <w:lang w:eastAsia="ru-RU"/>
        </w:rPr>
        <w:t xml:space="preserve"> – </w:t>
      </w:r>
      <w:r w:rsidRPr="002C35FB">
        <w:rPr>
          <w:lang w:eastAsia="ru-RU"/>
        </w:rPr>
        <w:t xml:space="preserve">участников Пакта должны оценивать факты и доказательства, чтобы определить наличие реальной угрозы. </w:t>
      </w:r>
      <w:proofErr w:type="gramStart"/>
      <w:r w:rsidRPr="002C35FB">
        <w:rPr>
          <w:lang w:eastAsia="ru-RU"/>
        </w:rPr>
        <w:t>В этой связи Комитет в прошлом призн</w:t>
      </w:r>
      <w:r w:rsidRPr="002C35FB">
        <w:rPr>
          <w:lang w:eastAsia="ru-RU"/>
        </w:rPr>
        <w:t>а</w:t>
      </w:r>
      <w:r w:rsidRPr="002C35FB">
        <w:rPr>
          <w:lang w:eastAsia="ru-RU"/>
        </w:rPr>
        <w:t>вал решения местных иммиграционных органов нарушающими положения Пакта, если автор мог указать на существенные нарушения в процедурах пр</w:t>
      </w:r>
      <w:r w:rsidRPr="002C35FB">
        <w:rPr>
          <w:lang w:eastAsia="ru-RU"/>
        </w:rPr>
        <w:t>и</w:t>
      </w:r>
      <w:r w:rsidRPr="002C35FB">
        <w:rPr>
          <w:lang w:eastAsia="ru-RU"/>
        </w:rPr>
        <w:t>нятия ре</w:t>
      </w:r>
      <w:r w:rsidR="00B8095D">
        <w:rPr>
          <w:lang w:eastAsia="ru-RU"/>
        </w:rPr>
        <w:t>шений, в частности</w:t>
      </w:r>
      <w:r w:rsidRPr="002C35FB">
        <w:rPr>
          <w:lang w:eastAsia="ru-RU"/>
        </w:rPr>
        <w:t xml:space="preserve"> на случаи, когда в обоснование какого-либо реш</w:t>
      </w:r>
      <w:r w:rsidRPr="002C35FB">
        <w:rPr>
          <w:lang w:eastAsia="ru-RU"/>
        </w:rPr>
        <w:t>е</w:t>
      </w:r>
      <w:r w:rsidRPr="002C35FB">
        <w:rPr>
          <w:lang w:eastAsia="ru-RU"/>
        </w:rPr>
        <w:t>ния не было приведено серьезных причин, когда правам автора не было уделено достаточного внимания или когда не были изучены соответствующие доказ</w:t>
      </w:r>
      <w:r w:rsidRPr="002C35FB">
        <w:rPr>
          <w:lang w:eastAsia="ru-RU"/>
        </w:rPr>
        <w:t>а</w:t>
      </w:r>
      <w:r w:rsidRPr="002C35FB">
        <w:rPr>
          <w:lang w:eastAsia="ru-RU"/>
        </w:rPr>
        <w:t>тельства</w:t>
      </w:r>
      <w:r w:rsidRPr="002C35FB">
        <w:rPr>
          <w:sz w:val="18"/>
          <w:vertAlign w:val="superscript"/>
          <w:lang w:eastAsia="ru-RU"/>
        </w:rPr>
        <w:footnoteReference w:id="31"/>
      </w:r>
      <w:r w:rsidR="00BA5352">
        <w:rPr>
          <w:lang w:eastAsia="ru-RU"/>
        </w:rPr>
        <w:t>.</w:t>
      </w:r>
      <w:proofErr w:type="gramEnd"/>
    </w:p>
    <w:p w:rsidR="002C35FB" w:rsidRPr="002C35FB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4.</w:t>
      </w:r>
      <w:r w:rsidRPr="002C35FB">
        <w:rPr>
          <w:lang w:eastAsia="ru-RU"/>
        </w:rPr>
        <w:tab/>
        <w:t>В настоящем случае я не могу признать наличие таких недостатков. Апелляционный совет по делам беженцев изучил положение в Афганистане и со ссылкой на решение Европейского суда по правам человека признал, что с</w:t>
      </w:r>
      <w:r w:rsidRPr="002C35FB">
        <w:rPr>
          <w:lang w:eastAsia="ru-RU"/>
        </w:rPr>
        <w:t>а</w:t>
      </w:r>
      <w:r w:rsidRPr="002C35FB">
        <w:rPr>
          <w:lang w:eastAsia="ru-RU"/>
        </w:rPr>
        <w:t>ма по себе работа устным переводчиком по линии международных сил безопа</w:t>
      </w:r>
      <w:r w:rsidRPr="002C35FB">
        <w:rPr>
          <w:lang w:eastAsia="ru-RU"/>
        </w:rPr>
        <w:t>с</w:t>
      </w:r>
      <w:r w:rsidRPr="002C35FB">
        <w:rPr>
          <w:lang w:eastAsia="ru-RU"/>
        </w:rPr>
        <w:t>ности не является основанием для предоставления убежища. Таким образом, жалоба автора по статье 7 строго обусловлена его утверждением о том, что ему будет угрожать опасность нападений за то, что он скрывал информацию от офицера афганской армии, который был связан с «Талибаном». В своем пре</w:t>
      </w:r>
      <w:r w:rsidRPr="002C35FB">
        <w:rPr>
          <w:lang w:eastAsia="ru-RU"/>
        </w:rPr>
        <w:t>д</w:t>
      </w:r>
      <w:r w:rsidRPr="002C35FB">
        <w:rPr>
          <w:lang w:eastAsia="ru-RU"/>
        </w:rPr>
        <w:t xml:space="preserve">ставлении автор утверждает, что он переводил секретные разговоры по поводу </w:t>
      </w:r>
      <w:r w:rsidR="00B8095D">
        <w:rPr>
          <w:lang w:eastAsia="ru-RU"/>
        </w:rPr>
        <w:t>упомянутого офицера</w:t>
      </w:r>
      <w:r w:rsidRPr="002C35FB">
        <w:rPr>
          <w:lang w:eastAsia="ru-RU"/>
        </w:rPr>
        <w:t xml:space="preserve"> и что вскоре после этого последний угрожал его убить, если автор не будет его информировать о таких разговорах. Автор также утве</w:t>
      </w:r>
      <w:r w:rsidRPr="002C35FB">
        <w:rPr>
          <w:lang w:eastAsia="ru-RU"/>
        </w:rPr>
        <w:t>р</w:t>
      </w:r>
      <w:r w:rsidRPr="002C35FB">
        <w:rPr>
          <w:lang w:eastAsia="ru-RU"/>
        </w:rPr>
        <w:t>ждает, что впоследствии его зять был убит из-за конфликта автора с этим оф</w:t>
      </w:r>
      <w:r w:rsidRPr="002C35FB">
        <w:rPr>
          <w:lang w:eastAsia="ru-RU"/>
        </w:rPr>
        <w:t>и</w:t>
      </w:r>
      <w:r w:rsidRPr="002C35FB">
        <w:rPr>
          <w:lang w:eastAsia="ru-RU"/>
        </w:rPr>
        <w:t>цером.</w:t>
      </w:r>
    </w:p>
    <w:p w:rsidR="002C35FB" w:rsidRPr="002C35FB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5.</w:t>
      </w:r>
      <w:r w:rsidRPr="002C35FB">
        <w:rPr>
          <w:lang w:eastAsia="ru-RU"/>
        </w:rPr>
        <w:tab/>
        <w:t>Датские власти изучили представления автора. По поводу убийства зятя автора Апелляционный совет по делам беженцев выразил сомнение в том, что оно было связано с автором, и пришел к заключению, что представленный местными полицейскими органами документ, в котором подтверждалась такая связь, выглядел специально сфабрикованным для настоящего дела. Кроме того, Совет признал недостоверной сообщенную автором информацию о его предп</w:t>
      </w:r>
      <w:r w:rsidRPr="002C35FB">
        <w:rPr>
          <w:lang w:eastAsia="ru-RU"/>
        </w:rPr>
        <w:t>о</w:t>
      </w:r>
      <w:r w:rsidRPr="002C35FB">
        <w:rPr>
          <w:lang w:eastAsia="ru-RU"/>
        </w:rPr>
        <w:t>лагаемом конфликте с упомянутым офицером. В ходе разбирательства автор з</w:t>
      </w:r>
      <w:r w:rsidRPr="002C35FB">
        <w:rPr>
          <w:lang w:eastAsia="ru-RU"/>
        </w:rPr>
        <w:t>а</w:t>
      </w:r>
      <w:r w:rsidRPr="002C35FB">
        <w:rPr>
          <w:lang w:eastAsia="ru-RU"/>
        </w:rPr>
        <w:t>явил, что указанные события происходили в июне 2011 года. Позднее после п</w:t>
      </w:r>
      <w:r w:rsidRPr="002C35FB">
        <w:rPr>
          <w:lang w:eastAsia="ru-RU"/>
        </w:rPr>
        <w:t>о</w:t>
      </w:r>
      <w:r w:rsidRPr="002C35FB">
        <w:rPr>
          <w:lang w:eastAsia="ru-RU"/>
        </w:rPr>
        <w:t>лучения Советом информации о том, что он уволился со своей должности в мае, он пояснил, что упомянул июнь и июль вместо мая и июня вследствие да</w:t>
      </w:r>
      <w:r w:rsidRPr="002C35FB">
        <w:rPr>
          <w:lang w:eastAsia="ru-RU"/>
        </w:rPr>
        <w:t>в</w:t>
      </w:r>
      <w:r w:rsidRPr="002C35FB">
        <w:rPr>
          <w:lang w:eastAsia="ru-RU"/>
        </w:rPr>
        <w:t>ления, которое он испытывал во время собеседования в иммиграционной слу</w:t>
      </w:r>
      <w:r w:rsidRPr="002C35FB">
        <w:rPr>
          <w:lang w:eastAsia="ru-RU"/>
        </w:rPr>
        <w:t>ж</w:t>
      </w:r>
      <w:r w:rsidRPr="002C35FB">
        <w:rPr>
          <w:lang w:eastAsia="ru-RU"/>
        </w:rPr>
        <w:t>бе, а также в результате незнания григорианского календаря</w:t>
      </w:r>
      <w:r w:rsidRPr="002C35FB">
        <w:rPr>
          <w:sz w:val="18"/>
          <w:vertAlign w:val="superscript"/>
          <w:lang w:eastAsia="ru-RU"/>
        </w:rPr>
        <w:footnoteReference w:id="32"/>
      </w:r>
      <w:r w:rsidR="005C1246">
        <w:rPr>
          <w:lang w:eastAsia="ru-RU"/>
        </w:rPr>
        <w:t>.</w:t>
      </w:r>
    </w:p>
    <w:p w:rsidR="002C35FB" w:rsidRPr="002C35FB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6.</w:t>
      </w:r>
      <w:r w:rsidRPr="002C35FB">
        <w:rPr>
          <w:lang w:eastAsia="ru-RU"/>
        </w:rPr>
        <w:tab/>
        <w:t>По итогам общей оценки Апелляционный совет по делам беженцев пр</w:t>
      </w:r>
      <w:r w:rsidRPr="002C35FB">
        <w:rPr>
          <w:lang w:eastAsia="ru-RU"/>
        </w:rPr>
        <w:t>и</w:t>
      </w:r>
      <w:r w:rsidRPr="002C35FB">
        <w:rPr>
          <w:lang w:eastAsia="ru-RU"/>
        </w:rPr>
        <w:t>знал, что представленная автором информация не является достоверной. В св</w:t>
      </w:r>
      <w:r w:rsidRPr="002C35FB">
        <w:rPr>
          <w:lang w:eastAsia="ru-RU"/>
        </w:rPr>
        <w:t>о</w:t>
      </w:r>
      <w:r w:rsidR="00B8095D">
        <w:rPr>
          <w:lang w:eastAsia="ru-RU"/>
        </w:rPr>
        <w:t>ей оценке</w:t>
      </w:r>
      <w:r w:rsidRPr="002C35FB">
        <w:rPr>
          <w:lang w:eastAsia="ru-RU"/>
        </w:rPr>
        <w:t xml:space="preserve"> Совет, в частности, исходил из противоречивых утверждений о пер</w:t>
      </w:r>
      <w:r w:rsidRPr="002C35FB">
        <w:rPr>
          <w:lang w:eastAsia="ru-RU"/>
        </w:rPr>
        <w:t>и</w:t>
      </w:r>
      <w:r w:rsidRPr="002C35FB">
        <w:rPr>
          <w:lang w:eastAsia="ru-RU"/>
        </w:rPr>
        <w:t>оде работы автора устным переводчиком и несоответствий в сообщенных д</w:t>
      </w:r>
      <w:r w:rsidRPr="002C35FB">
        <w:rPr>
          <w:lang w:eastAsia="ru-RU"/>
        </w:rPr>
        <w:t>а</w:t>
      </w:r>
      <w:r w:rsidRPr="002C35FB">
        <w:rPr>
          <w:lang w:eastAsia="ru-RU"/>
        </w:rPr>
        <w:t>тах, в которые произошли события, предположительно являющиеся причиной во</w:t>
      </w:r>
      <w:r w:rsidRPr="002C35FB">
        <w:rPr>
          <w:lang w:eastAsia="ru-RU"/>
        </w:rPr>
        <w:t>з</w:t>
      </w:r>
      <w:r w:rsidRPr="002C35FB">
        <w:rPr>
          <w:lang w:eastAsia="ru-RU"/>
        </w:rPr>
        <w:t>никновения для автора опасности, и пришел к заключению, что автор не док</w:t>
      </w:r>
      <w:r w:rsidRPr="002C35FB">
        <w:rPr>
          <w:lang w:eastAsia="ru-RU"/>
        </w:rPr>
        <w:t>а</w:t>
      </w:r>
      <w:r w:rsidRPr="002C35FB">
        <w:rPr>
          <w:lang w:eastAsia="ru-RU"/>
        </w:rPr>
        <w:t>зал наличие реальной угрозы причинения ему непоправимого вреда.</w:t>
      </w:r>
    </w:p>
    <w:p w:rsidR="002C35FB" w:rsidRPr="002C35FB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7.</w:t>
      </w:r>
      <w:r w:rsidRPr="002C35FB">
        <w:rPr>
          <w:lang w:eastAsia="ru-RU"/>
        </w:rPr>
        <w:tab/>
        <w:t>В этих условиях я не могу согласиться с критическими замечаниями большинства членов Комитета по поводу того, что государство-участник не проанализировало личные обстоятельства в контексте дела автора. Напротив, государство-участник изучило представленные ему автором доказательства, проанализировало предполагаемые угрозы, которые поступали в адрес автора в Афганистане, и разъяснило, по какой причине оно сочло их противоречивыми и недостоверными. Противоречия в сообщенных автором датах связаны с соб</w:t>
      </w:r>
      <w:r w:rsidRPr="002C35FB">
        <w:rPr>
          <w:lang w:eastAsia="ru-RU"/>
        </w:rPr>
        <w:t>ы</w:t>
      </w:r>
      <w:r w:rsidRPr="002C35FB">
        <w:rPr>
          <w:lang w:eastAsia="ru-RU"/>
        </w:rPr>
        <w:t>тиями, которые предположительно стали причиной угрозы, о которой заявляет автор, и, таким образом, не могут считаться малозначимыми с точки зрения его жалобы.</w:t>
      </w:r>
    </w:p>
    <w:p w:rsidR="002C35FB" w:rsidRPr="002C35FB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8.</w:t>
      </w:r>
      <w:r w:rsidRPr="002C35FB">
        <w:rPr>
          <w:lang w:eastAsia="ru-RU"/>
        </w:rPr>
        <w:tab/>
        <w:t>Я также не согласна с критическими замечаниями большинства членов Комитета относительно расследования убийства, а именно относительно того, что достоверность и весомость доказательств не были проверены</w:t>
      </w:r>
      <w:r w:rsidRPr="002C35FB">
        <w:rPr>
          <w:sz w:val="18"/>
          <w:vertAlign w:val="superscript"/>
          <w:lang w:eastAsia="ru-RU"/>
        </w:rPr>
        <w:footnoteReference w:id="33"/>
      </w:r>
      <w:r w:rsidRPr="002C35FB">
        <w:rPr>
          <w:lang w:eastAsia="ru-RU"/>
        </w:rPr>
        <w:t>. Автор согл</w:t>
      </w:r>
      <w:r w:rsidRPr="002C35FB">
        <w:rPr>
          <w:lang w:eastAsia="ru-RU"/>
        </w:rPr>
        <w:t>а</w:t>
      </w:r>
      <w:r w:rsidRPr="002C35FB">
        <w:rPr>
          <w:lang w:eastAsia="ru-RU"/>
        </w:rPr>
        <w:t>сился с невозможностью установления и полного документирования обсто</w:t>
      </w:r>
      <w:r w:rsidRPr="002C35FB">
        <w:rPr>
          <w:lang w:eastAsia="ru-RU"/>
        </w:rPr>
        <w:t>я</w:t>
      </w:r>
      <w:r w:rsidRPr="002C35FB">
        <w:rPr>
          <w:lang w:eastAsia="ru-RU"/>
        </w:rPr>
        <w:t>тельств убийства</w:t>
      </w:r>
      <w:r w:rsidRPr="002C35FB">
        <w:rPr>
          <w:sz w:val="18"/>
          <w:vertAlign w:val="superscript"/>
          <w:lang w:eastAsia="ru-RU"/>
        </w:rPr>
        <w:footnoteReference w:id="34"/>
      </w:r>
      <w:r w:rsidR="00B8095D">
        <w:rPr>
          <w:lang w:eastAsia="ru-RU"/>
        </w:rPr>
        <w:t xml:space="preserve"> и считает, </w:t>
      </w:r>
      <w:proofErr w:type="gramStart"/>
      <w:r w:rsidR="00B8095D">
        <w:rPr>
          <w:lang w:eastAsia="ru-RU"/>
        </w:rPr>
        <w:t>что</w:t>
      </w:r>
      <w:proofErr w:type="gramEnd"/>
      <w:r w:rsidR="00B8095D">
        <w:rPr>
          <w:lang w:eastAsia="ru-RU"/>
        </w:rPr>
        <w:t xml:space="preserve"> по крайней мере</w:t>
      </w:r>
      <w:r w:rsidRPr="002C35FB">
        <w:rPr>
          <w:lang w:eastAsia="ru-RU"/>
        </w:rPr>
        <w:t xml:space="preserve"> нельзя исключать возмо</w:t>
      </w:r>
      <w:r w:rsidRPr="002C35FB">
        <w:rPr>
          <w:lang w:eastAsia="ru-RU"/>
        </w:rPr>
        <w:t>ж</w:t>
      </w:r>
      <w:r w:rsidRPr="002C35FB">
        <w:rPr>
          <w:lang w:eastAsia="ru-RU"/>
        </w:rPr>
        <w:t>ность того, что убийство было совершено в качестве акта возмездия в отнош</w:t>
      </w:r>
      <w:r w:rsidRPr="002C35FB">
        <w:rPr>
          <w:lang w:eastAsia="ru-RU"/>
        </w:rPr>
        <w:t>е</w:t>
      </w:r>
      <w:r w:rsidRPr="002C35FB">
        <w:rPr>
          <w:lang w:eastAsia="ru-RU"/>
        </w:rPr>
        <w:t>нии автора. Такая нечеткая формулировка, однако, является недостаточной для целей признания достоверности доказательств, которые могли бы подтвердить наличие серьезных оснований для существования реальной опасности</w:t>
      </w:r>
      <w:r w:rsidRPr="002C35FB">
        <w:rPr>
          <w:sz w:val="18"/>
          <w:vertAlign w:val="superscript"/>
          <w:lang w:eastAsia="ru-RU"/>
        </w:rPr>
        <w:footnoteReference w:id="35"/>
      </w:r>
      <w:r w:rsidRPr="002C35FB">
        <w:rPr>
          <w:lang w:eastAsia="ru-RU"/>
        </w:rPr>
        <w:t xml:space="preserve"> и, таким образом, не требует проведения государством-участником дополн</w:t>
      </w:r>
      <w:r w:rsidR="005C1246">
        <w:rPr>
          <w:lang w:eastAsia="ru-RU"/>
        </w:rPr>
        <w:t>ительных следственных действий.</w:t>
      </w:r>
    </w:p>
    <w:p w:rsidR="001F09C2" w:rsidRDefault="002C35FB" w:rsidP="002C35FB">
      <w:pPr>
        <w:pStyle w:val="SingleTxtGR"/>
        <w:rPr>
          <w:lang w:eastAsia="ru-RU"/>
        </w:rPr>
      </w:pPr>
      <w:r w:rsidRPr="002C35FB">
        <w:rPr>
          <w:lang w:eastAsia="ru-RU"/>
        </w:rPr>
        <w:t>9.</w:t>
      </w:r>
      <w:r w:rsidRPr="002C35FB">
        <w:rPr>
          <w:lang w:eastAsia="ru-RU"/>
        </w:rPr>
        <w:tab/>
        <w:t>Исходя из вышесказанного, Дании не могут быть предъявлены какие-либо упреки в неспособности изучить соответствующие доказательства или в недостаточном учете представленной а</w:t>
      </w:r>
      <w:r w:rsidR="00B8095D">
        <w:rPr>
          <w:lang w:eastAsia="ru-RU"/>
        </w:rPr>
        <w:t xml:space="preserve">втором информации. Тем не </w:t>
      </w:r>
      <w:proofErr w:type="gramStart"/>
      <w:r w:rsidR="00B8095D">
        <w:rPr>
          <w:lang w:eastAsia="ru-RU"/>
        </w:rPr>
        <w:t>менее</w:t>
      </w:r>
      <w:proofErr w:type="gramEnd"/>
      <w:r w:rsidRPr="002C35FB">
        <w:rPr>
          <w:lang w:eastAsia="ru-RU"/>
        </w:rPr>
        <w:t xml:space="preserve"> большинство членов Комитета считают, что утверждениям автора было прид</w:t>
      </w:r>
      <w:r w:rsidRPr="002C35FB">
        <w:rPr>
          <w:lang w:eastAsia="ru-RU"/>
        </w:rPr>
        <w:t>а</w:t>
      </w:r>
      <w:r w:rsidRPr="002C35FB">
        <w:rPr>
          <w:lang w:eastAsia="ru-RU"/>
        </w:rPr>
        <w:t>но недостаточно весомое значение и что государство-участник должным обр</w:t>
      </w:r>
      <w:r w:rsidRPr="002C35FB">
        <w:rPr>
          <w:lang w:eastAsia="ru-RU"/>
        </w:rPr>
        <w:t>а</w:t>
      </w:r>
      <w:r w:rsidRPr="002C35FB">
        <w:rPr>
          <w:lang w:eastAsia="ru-RU"/>
        </w:rPr>
        <w:t>зом не приняло во внимание личные обстоятельства автора. Я не вижу, какие иные личные обстоятельства могут иметь в виду большинство членов Комит</w:t>
      </w:r>
      <w:r w:rsidRPr="002C35FB">
        <w:rPr>
          <w:lang w:eastAsia="ru-RU"/>
        </w:rPr>
        <w:t>е</w:t>
      </w:r>
      <w:r w:rsidRPr="002C35FB">
        <w:rPr>
          <w:lang w:eastAsia="ru-RU"/>
        </w:rPr>
        <w:t>та, которые должным образом не проанализировал Апелляционный совет по делам беженцев, и по этой причине, при всем уважении, выражаю несогласие с Соображениями Комитета.</w:t>
      </w:r>
    </w:p>
    <w:p w:rsidR="002C35FB" w:rsidRPr="002C35FB" w:rsidRDefault="002C35FB" w:rsidP="002C35FB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2C35FB" w:rsidRPr="002C35FB" w:rsidSect="005C1246">
      <w:footnotePr>
        <w:numFmt w:val="lowerLetter"/>
        <w:numRestart w:val="eachSect"/>
      </w:footnotePr>
      <w:pgSz w:w="11907" w:h="16840" w:code="9"/>
      <w:pgMar w:top="1701" w:right="1134" w:bottom="2268" w:left="1134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A7" w:rsidRDefault="000172A7" w:rsidP="00B471C5">
      <w:r>
        <w:separator/>
      </w:r>
    </w:p>
  </w:endnote>
  <w:endnote w:type="continuationSeparator" w:id="0">
    <w:p w:rsidR="000172A7" w:rsidRDefault="000172A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A7" w:rsidRPr="005F0588" w:rsidRDefault="000172A7">
    <w:pPr>
      <w:pStyle w:val="a7"/>
      <w:rPr>
        <w:lang w:val="en-US"/>
      </w:rPr>
    </w:pP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BE10C0">
      <w:rPr>
        <w:b/>
        <w:noProof/>
        <w:sz w:val="18"/>
        <w:lang w:val="ru-RU"/>
      </w:rPr>
      <w:t>2</w:t>
    </w:r>
    <w:r w:rsidRPr="00760AEE">
      <w:rPr>
        <w:b/>
        <w:sz w:val="18"/>
      </w:rPr>
      <w:fldChar w:fldCharType="end"/>
    </w:r>
    <w:r>
      <w:rPr>
        <w:lang w:val="en-US"/>
      </w:rPr>
      <w:tab/>
      <w:t>GE.16-15666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A7" w:rsidRPr="0075144F" w:rsidRDefault="000172A7">
    <w:pPr>
      <w:pStyle w:val="a7"/>
      <w:rPr>
        <w:lang w:val="en-US"/>
      </w:rPr>
    </w:pPr>
    <w:r>
      <w:rPr>
        <w:lang w:val="en-US"/>
      </w:rPr>
      <w:t>GE.16-15666</w:t>
    </w:r>
    <w:r>
      <w:rPr>
        <w:lang w:val="en-US"/>
      </w:rPr>
      <w:tab/>
    </w:r>
    <w:r w:rsidRPr="00760AEE">
      <w:rPr>
        <w:b/>
        <w:sz w:val="18"/>
        <w:lang w:val="ru-RU"/>
      </w:rPr>
      <w:fldChar w:fldCharType="begin"/>
    </w:r>
    <w:r w:rsidRPr="00760AEE">
      <w:rPr>
        <w:b/>
        <w:sz w:val="18"/>
        <w:lang w:val="ru-RU"/>
      </w:rPr>
      <w:instrText xml:space="preserve"> PAGE  \* Arabic  \* MERGEFORMAT </w:instrText>
    </w:r>
    <w:r w:rsidRPr="00760AEE">
      <w:rPr>
        <w:b/>
        <w:sz w:val="18"/>
        <w:lang w:val="ru-RU"/>
      </w:rPr>
      <w:fldChar w:fldCharType="separate"/>
    </w:r>
    <w:r w:rsidR="00BE10C0">
      <w:rPr>
        <w:b/>
        <w:noProof/>
        <w:sz w:val="18"/>
        <w:lang w:val="ru-RU"/>
      </w:rPr>
      <w:t>21</w:t>
    </w:r>
    <w:r w:rsidRPr="00760A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0172A7" w:rsidRPr="00797A78" w:rsidTr="001F09C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172A7" w:rsidRPr="001C3ABC" w:rsidRDefault="000172A7" w:rsidP="001F09C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15666 </w:t>
          </w:r>
          <w:r w:rsidRPr="001C3ABC">
            <w:rPr>
              <w:lang w:val="en-US"/>
            </w:rPr>
            <w:t xml:space="preserve"> (R)</w:t>
          </w:r>
          <w:r w:rsidR="007308CB">
            <w:rPr>
              <w:lang w:val="en-US"/>
            </w:rPr>
            <w:t xml:space="preserve">  281116  29</w:t>
          </w:r>
          <w:r>
            <w:rPr>
              <w:lang w:val="en-US"/>
            </w:rPr>
            <w:t>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0172A7" w:rsidRDefault="000172A7" w:rsidP="001F09C2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C13BB73" wp14:editId="0C0AE96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0172A7" w:rsidRDefault="000172A7" w:rsidP="001F09C2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120" cy="579120"/>
                <wp:effectExtent l="0" t="0" r="0" b="0"/>
                <wp:docPr id="4" name="Рисунок 4" descr="http://undocs.org/m2/QRCode.ashx?DS=CCPR/C/117/D/2469/20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CCPR/C/117/D/2469/20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72A7" w:rsidRPr="00797A78" w:rsidTr="001F09C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0172A7" w:rsidRPr="005C1246" w:rsidRDefault="000172A7" w:rsidP="001F09C2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C124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0172A7" w:rsidRDefault="000172A7" w:rsidP="001F09C2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0172A7" w:rsidRDefault="000172A7" w:rsidP="001F09C2"/>
      </w:tc>
    </w:tr>
  </w:tbl>
  <w:p w:rsidR="000172A7" w:rsidRPr="002D7E3C" w:rsidRDefault="000172A7" w:rsidP="00F579C6">
    <w:pPr>
      <w:pStyle w:val="a7"/>
      <w:spacing w:line="240" w:lineRule="auto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98205" wp14:editId="16EDAC9F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2A7" w:rsidRDefault="000172A7" w:rsidP="001F09C2">
                          <w:pPr>
                            <w:rPr>
                              <w:lang w:val="en-US"/>
                            </w:rPr>
                          </w:pPr>
                        </w:p>
                        <w:p w:rsidR="000172A7" w:rsidRDefault="000172A7" w:rsidP="001F09C2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page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BE10C0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PGWcXe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0172A7" w:rsidRDefault="000172A7" w:rsidP="001F09C2">
                    <w:pPr>
                      <w:rPr>
                        <w:lang w:val="en-US"/>
                      </w:rPr>
                    </w:pPr>
                  </w:p>
                  <w:p w:rsidR="000172A7" w:rsidRDefault="000172A7" w:rsidP="001F09C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page</w:t>
                    </w:r>
                    <w:proofErr w:type="gram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BE10C0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A7" w:rsidRPr="009141DC" w:rsidRDefault="000172A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172A7" w:rsidRPr="00D1261C" w:rsidRDefault="000172A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172A7" w:rsidRPr="00D44667" w:rsidRDefault="000172A7" w:rsidP="00D949F3">
      <w:pPr>
        <w:pStyle w:val="aa"/>
        <w:spacing w:line="210" w:lineRule="exact"/>
        <w:rPr>
          <w:szCs w:val="18"/>
          <w:lang w:val="ru-RU"/>
        </w:rPr>
      </w:pPr>
      <w:r w:rsidRPr="00256F11">
        <w:rPr>
          <w:rStyle w:val="a6"/>
          <w:szCs w:val="18"/>
          <w:lang w:val="ru-RU"/>
        </w:rPr>
        <w:tab/>
      </w:r>
      <w:r w:rsidRPr="00D44667">
        <w:rPr>
          <w:rStyle w:val="a6"/>
          <w:szCs w:val="18"/>
          <w:vertAlign w:val="baseline"/>
          <w:lang w:val="ru-RU"/>
        </w:rPr>
        <w:t>*</w:t>
      </w:r>
      <w:r w:rsidRPr="00256F11">
        <w:rPr>
          <w:rStyle w:val="a6"/>
          <w:szCs w:val="18"/>
          <w:lang w:val="ru-RU"/>
        </w:rPr>
        <w:tab/>
      </w:r>
      <w:r w:rsidRPr="00256F11">
        <w:rPr>
          <w:lang w:val="ru-RU"/>
        </w:rPr>
        <w:t>Принято Комитетом на его 117-й сессии (20 июня – 15 июля 2016 года).</w:t>
      </w:r>
    </w:p>
  </w:footnote>
  <w:footnote w:id="2">
    <w:p w:rsidR="000172A7" w:rsidRDefault="000172A7" w:rsidP="00D949F3">
      <w:pPr>
        <w:pStyle w:val="aa"/>
        <w:spacing w:line="210" w:lineRule="exact"/>
        <w:rPr>
          <w:lang w:val="en-US"/>
        </w:rPr>
      </w:pPr>
      <w:r w:rsidRPr="00D44667">
        <w:rPr>
          <w:rStyle w:val="a6"/>
          <w:szCs w:val="18"/>
          <w:vertAlign w:val="baseline"/>
          <w:lang w:val="ru-RU"/>
        </w:rPr>
        <w:tab/>
      </w:r>
      <w:r w:rsidRPr="00D44667">
        <w:rPr>
          <w:rStyle w:val="a6"/>
          <w:bCs/>
          <w:szCs w:val="18"/>
          <w:vertAlign w:val="baseline"/>
          <w:lang w:val="ru-RU"/>
        </w:rPr>
        <w:t>**</w:t>
      </w:r>
      <w:r w:rsidRPr="00316B46">
        <w:rPr>
          <w:sz w:val="24"/>
          <w:szCs w:val="24"/>
          <w:lang w:val="ru-RU"/>
        </w:rPr>
        <w:tab/>
      </w:r>
      <w:r w:rsidRPr="00256F11">
        <w:rPr>
          <w:lang w:val="ru-RU"/>
        </w:rPr>
        <w:t>В рассмотрении настоящего сообщения приняли участие следующие чл</w:t>
      </w:r>
      <w:r>
        <w:rPr>
          <w:lang w:val="ru-RU"/>
        </w:rPr>
        <w:t>ены Комитета: Ядх Бен Ашур, Лаз</w:t>
      </w:r>
      <w:r w:rsidRPr="00256F11">
        <w:rPr>
          <w:lang w:val="ru-RU"/>
        </w:rPr>
        <w:t>ари Бузид, Оливье де Фрувиль, Ахмед Амин Фаталла, Юдзи Ивасава, Дункан Лаки Мухумуза,</w:t>
      </w:r>
      <w:r>
        <w:rPr>
          <w:lang w:val="ru-RU"/>
        </w:rPr>
        <w:t xml:space="preserve"> </w:t>
      </w:r>
      <w:r w:rsidRPr="00256F11">
        <w:rPr>
          <w:lang w:val="ru-RU"/>
        </w:rPr>
        <w:t xml:space="preserve">Фотини Пазарцис, Мауро Полити, сэр Найджел Родли, Виктор Мануэль Родригес-Ресия, </w:t>
      </w:r>
      <w:r>
        <w:rPr>
          <w:lang w:val="ru-RU"/>
        </w:rPr>
        <w:t>Фабиан Омар Сальвиоли, Дируджла</w:t>
      </w:r>
      <w:r w:rsidRPr="00256F11">
        <w:rPr>
          <w:lang w:val="ru-RU"/>
        </w:rPr>
        <w:t xml:space="preserve">л Ситулсингх, Аня Зайберт-Фор, Юваль Шани, Константин </w:t>
      </w:r>
      <w:r>
        <w:rPr>
          <w:lang w:val="ru-RU"/>
        </w:rPr>
        <w:t>Вардзелашвили и Марго Ватервал.</w:t>
      </w:r>
    </w:p>
    <w:p w:rsidR="000172A7" w:rsidRPr="00D44667" w:rsidRDefault="000172A7" w:rsidP="000172A7">
      <w:pPr>
        <w:pStyle w:val="aa"/>
        <w:spacing w:line="210" w:lineRule="exact"/>
        <w:ind w:firstLine="0"/>
        <w:rPr>
          <w:szCs w:val="18"/>
          <w:lang w:val="ru-RU"/>
        </w:rPr>
      </w:pPr>
      <w:r w:rsidRPr="00256F11">
        <w:rPr>
          <w:lang w:val="ru-RU"/>
        </w:rPr>
        <w:t>Тексты одного индивидуального и одного общего (несогласного) мнения пяти членов Комитета прилагаются к настоящим Соображениям.</w:t>
      </w:r>
    </w:p>
  </w:footnote>
  <w:footnote w:id="3">
    <w:p w:rsidR="000172A7" w:rsidRPr="00613DD3" w:rsidRDefault="000172A7" w:rsidP="00D949F3">
      <w:pPr>
        <w:pStyle w:val="aa"/>
        <w:rPr>
          <w:szCs w:val="18"/>
          <w:lang w:val="ru-RU"/>
        </w:rPr>
      </w:pPr>
      <w:r w:rsidRPr="00316B46">
        <w:rPr>
          <w:sz w:val="24"/>
          <w:szCs w:val="24"/>
          <w:lang w:val="ru-RU"/>
        </w:rPr>
        <w:tab/>
      </w:r>
      <w:r w:rsidRPr="002C35FB">
        <w:rPr>
          <w:rStyle w:val="a6"/>
          <w:szCs w:val="18"/>
        </w:rPr>
        <w:footnoteRef/>
      </w:r>
      <w:r w:rsidRPr="00D17A23">
        <w:rPr>
          <w:sz w:val="24"/>
          <w:szCs w:val="24"/>
          <w:lang w:val="ru-RU"/>
        </w:rPr>
        <w:tab/>
      </w:r>
      <w:r w:rsidRPr="00613DD3">
        <w:rPr>
          <w:szCs w:val="18"/>
          <w:lang w:val="ru-RU"/>
        </w:rPr>
        <w:t>Автор до сих пор остается в Дании.</w:t>
      </w:r>
    </w:p>
  </w:footnote>
  <w:footnote w:id="4">
    <w:p w:rsidR="000172A7" w:rsidRPr="00613DD3" w:rsidRDefault="000172A7" w:rsidP="00D949F3">
      <w:pPr>
        <w:pStyle w:val="aa"/>
        <w:rPr>
          <w:szCs w:val="18"/>
          <w:lang w:val="ru-RU"/>
        </w:rPr>
      </w:pPr>
      <w:r w:rsidRPr="00316B46">
        <w:rPr>
          <w:sz w:val="24"/>
          <w:szCs w:val="24"/>
          <w:lang w:val="ru-RU"/>
        </w:rPr>
        <w:tab/>
      </w:r>
      <w:r w:rsidRPr="002C35FB">
        <w:rPr>
          <w:rStyle w:val="a6"/>
          <w:szCs w:val="18"/>
        </w:rPr>
        <w:footnoteRef/>
      </w:r>
      <w:r w:rsidRPr="00D17A23">
        <w:rPr>
          <w:sz w:val="24"/>
          <w:szCs w:val="24"/>
          <w:lang w:val="ru-RU"/>
        </w:rPr>
        <w:tab/>
      </w:r>
      <w:r w:rsidRPr="00613DD3">
        <w:rPr>
          <w:szCs w:val="18"/>
          <w:lang w:val="ru-RU"/>
        </w:rPr>
        <w:t>Агент/источник сообщил, что люди А.М.У. закладывали под мосты придорожные мины, которые взрывались при пересечении мостов международными силами. Строительная компания «Энайат» заключил</w:t>
      </w:r>
      <w:r>
        <w:rPr>
          <w:szCs w:val="18"/>
          <w:lang w:val="ru-RU"/>
        </w:rPr>
        <w:t>а с афганской армией соглашение</w:t>
      </w:r>
      <w:r>
        <w:rPr>
          <w:szCs w:val="18"/>
          <w:lang w:val="ru-RU"/>
        </w:rPr>
        <w:br/>
      </w:r>
      <w:r w:rsidRPr="00613DD3">
        <w:rPr>
          <w:szCs w:val="18"/>
          <w:lang w:val="ru-RU"/>
        </w:rPr>
        <w:t xml:space="preserve">о восстановлении моста. Владельцем компании </w:t>
      </w:r>
      <w:proofErr w:type="gramStart"/>
      <w:r w:rsidRPr="00613DD3">
        <w:rPr>
          <w:szCs w:val="18"/>
          <w:lang w:val="ru-RU"/>
        </w:rPr>
        <w:t>был А.М.У. Афганской армии не было</w:t>
      </w:r>
      <w:proofErr w:type="gramEnd"/>
      <w:r w:rsidRPr="00613DD3">
        <w:rPr>
          <w:szCs w:val="18"/>
          <w:lang w:val="ru-RU"/>
        </w:rPr>
        <w:t xml:space="preserve"> известно о том, что А.М.У. является владельцем строительной компании, однако агент сообщил эту информацию разведывательной службе США. Во время взрыва моста были уничтожены транспортные средства и были ранены несколько военнослужащих США.</w:t>
      </w:r>
    </w:p>
  </w:footnote>
  <w:footnote w:id="5">
    <w:p w:rsidR="000172A7" w:rsidRPr="00613DD3" w:rsidRDefault="000172A7" w:rsidP="00D949F3">
      <w:pPr>
        <w:pStyle w:val="aa"/>
        <w:rPr>
          <w:szCs w:val="18"/>
          <w:lang w:val="ru-RU"/>
        </w:rPr>
      </w:pPr>
      <w:r w:rsidRPr="00316B46">
        <w:rPr>
          <w:sz w:val="24"/>
          <w:szCs w:val="24"/>
          <w:lang w:val="ru-RU"/>
        </w:rPr>
        <w:tab/>
      </w:r>
      <w:r w:rsidRPr="002C35FB">
        <w:rPr>
          <w:rStyle w:val="a6"/>
          <w:szCs w:val="18"/>
        </w:rPr>
        <w:footnoteRef/>
      </w:r>
      <w:r w:rsidRPr="00613DD3">
        <w:rPr>
          <w:szCs w:val="18"/>
          <w:lang w:val="ru-RU"/>
        </w:rPr>
        <w:tab/>
      </w:r>
      <w:proofErr w:type="gramStart"/>
      <w:r>
        <w:rPr>
          <w:szCs w:val="18"/>
          <w:lang w:val="ru-RU"/>
        </w:rPr>
        <w:t xml:space="preserve">Автор отказался передавать </w:t>
      </w:r>
      <w:r w:rsidRPr="00613DD3">
        <w:rPr>
          <w:szCs w:val="18"/>
          <w:lang w:val="ru-RU"/>
        </w:rPr>
        <w:t>А.М.У разведывательные сведения.</w:t>
      </w:r>
      <w:proofErr w:type="gramEnd"/>
    </w:p>
  </w:footnote>
  <w:footnote w:id="6">
    <w:p w:rsidR="000172A7" w:rsidRPr="00613DD3" w:rsidRDefault="000172A7" w:rsidP="00D949F3">
      <w:pPr>
        <w:pStyle w:val="aa"/>
        <w:rPr>
          <w:szCs w:val="18"/>
          <w:lang w:val="ru-RU" w:eastAsia="en-GB"/>
        </w:rPr>
      </w:pPr>
      <w:r w:rsidRPr="00316B46">
        <w:rPr>
          <w:sz w:val="24"/>
          <w:szCs w:val="24"/>
          <w:lang w:val="ru-RU"/>
        </w:rPr>
        <w:tab/>
      </w:r>
      <w:r w:rsidRPr="002C35FB">
        <w:rPr>
          <w:rStyle w:val="a6"/>
          <w:szCs w:val="18"/>
        </w:rPr>
        <w:footnoteRef/>
      </w:r>
      <w:r w:rsidRPr="00D17A23">
        <w:rPr>
          <w:sz w:val="24"/>
          <w:szCs w:val="24"/>
          <w:lang w:val="ru-RU"/>
        </w:rPr>
        <w:tab/>
      </w:r>
      <w:r w:rsidRPr="00613DD3">
        <w:rPr>
          <w:szCs w:val="18"/>
          <w:lang w:val="ru-RU"/>
        </w:rPr>
        <w:t xml:space="preserve">Имеется по адресу </w:t>
      </w:r>
      <w:hyperlink r:id="rId1" w:history="1">
        <w:r w:rsidRPr="001F09C2">
          <w:rPr>
            <w:rStyle w:val="af1"/>
            <w:szCs w:val="18"/>
            <w:u w:val="none"/>
          </w:rPr>
          <w:t>www</w:t>
        </w:r>
        <w:r w:rsidRPr="001F09C2">
          <w:rPr>
            <w:rStyle w:val="af1"/>
            <w:szCs w:val="18"/>
            <w:u w:val="none"/>
            <w:lang w:val="ru-RU"/>
          </w:rPr>
          <w:t>.</w:t>
        </w:r>
        <w:proofErr w:type="spellStart"/>
        <w:r w:rsidRPr="001F09C2">
          <w:rPr>
            <w:rStyle w:val="af1"/>
            <w:szCs w:val="18"/>
            <w:u w:val="none"/>
          </w:rPr>
          <w:t>refworld</w:t>
        </w:r>
        <w:proofErr w:type="spellEnd"/>
        <w:r w:rsidRPr="001F09C2">
          <w:rPr>
            <w:rStyle w:val="af1"/>
            <w:szCs w:val="18"/>
            <w:u w:val="none"/>
            <w:lang w:val="ru-RU"/>
          </w:rPr>
          <w:t>.</w:t>
        </w:r>
        <w:r w:rsidRPr="001F09C2">
          <w:rPr>
            <w:rStyle w:val="af1"/>
            <w:szCs w:val="18"/>
            <w:u w:val="none"/>
          </w:rPr>
          <w:t>org</w:t>
        </w:r>
        <w:r w:rsidRPr="001F09C2">
          <w:rPr>
            <w:rStyle w:val="af1"/>
            <w:szCs w:val="18"/>
            <w:u w:val="none"/>
            <w:lang w:val="ru-RU"/>
          </w:rPr>
          <w:t>/</w:t>
        </w:r>
        <w:proofErr w:type="spellStart"/>
        <w:r w:rsidRPr="001F09C2">
          <w:rPr>
            <w:rStyle w:val="af1"/>
            <w:szCs w:val="18"/>
            <w:u w:val="none"/>
          </w:rPr>
          <w:t>docid</w:t>
        </w:r>
        <w:proofErr w:type="spellEnd"/>
        <w:r w:rsidRPr="001F09C2">
          <w:rPr>
            <w:rStyle w:val="af1"/>
            <w:szCs w:val="18"/>
            <w:u w:val="none"/>
            <w:lang w:val="ru-RU"/>
          </w:rPr>
          <w:t>/570</w:t>
        </w:r>
        <w:r w:rsidRPr="001F09C2">
          <w:rPr>
            <w:rStyle w:val="af1"/>
            <w:szCs w:val="18"/>
            <w:u w:val="none"/>
          </w:rPr>
          <w:t>f</w:t>
        </w:r>
        <w:r w:rsidRPr="001F09C2">
          <w:rPr>
            <w:rStyle w:val="af1"/>
            <w:szCs w:val="18"/>
            <w:u w:val="none"/>
            <w:lang w:val="ru-RU"/>
          </w:rPr>
          <w:t>96564.</w:t>
        </w:r>
        <w:r w:rsidRPr="001F09C2">
          <w:rPr>
            <w:rStyle w:val="af1"/>
            <w:szCs w:val="18"/>
            <w:u w:val="none"/>
          </w:rPr>
          <w:t>html</w:t>
        </w:r>
      </w:hyperlink>
      <w:r w:rsidRPr="00613DD3">
        <w:rPr>
          <w:szCs w:val="18"/>
          <w:lang w:val="ru-RU"/>
        </w:rPr>
        <w:t>.</w:t>
      </w:r>
    </w:p>
  </w:footnote>
  <w:footnote w:id="7">
    <w:p w:rsidR="000172A7" w:rsidRPr="00613DD3" w:rsidRDefault="000172A7" w:rsidP="00D949F3">
      <w:pPr>
        <w:pStyle w:val="aa"/>
        <w:rPr>
          <w:szCs w:val="18"/>
          <w:lang w:val="ru-RU"/>
        </w:rPr>
      </w:pPr>
      <w:r w:rsidRPr="00316B46">
        <w:rPr>
          <w:sz w:val="24"/>
          <w:szCs w:val="24"/>
          <w:lang w:val="ru-RU"/>
        </w:rPr>
        <w:tab/>
      </w:r>
      <w:r w:rsidRPr="002C35FB">
        <w:rPr>
          <w:rStyle w:val="a6"/>
          <w:szCs w:val="18"/>
        </w:rPr>
        <w:footnoteRef/>
      </w:r>
      <w:r w:rsidRPr="00D17A23">
        <w:rPr>
          <w:sz w:val="24"/>
          <w:szCs w:val="24"/>
          <w:lang w:val="ru-RU"/>
        </w:rPr>
        <w:tab/>
      </w:r>
      <w:r w:rsidRPr="00613DD3">
        <w:rPr>
          <w:szCs w:val="18"/>
          <w:lang w:val="ru-RU"/>
        </w:rPr>
        <w:t>Автор заявил, что А.М.У. был арестован в июне, хотя на самом деле он был арестован в мае, и что он выезжал в отпуск не в июне, а в июле 2011 года.</w:t>
      </w:r>
    </w:p>
  </w:footnote>
  <w:footnote w:id="8">
    <w:p w:rsidR="000172A7" w:rsidRPr="00314937" w:rsidRDefault="000172A7" w:rsidP="00D949F3">
      <w:pPr>
        <w:pStyle w:val="aa"/>
        <w:rPr>
          <w:szCs w:val="18"/>
          <w:lang w:val="ru-RU"/>
        </w:rPr>
      </w:pPr>
      <w:r w:rsidRPr="00316B46">
        <w:rPr>
          <w:sz w:val="24"/>
          <w:szCs w:val="24"/>
          <w:lang w:val="ru-RU"/>
        </w:rPr>
        <w:tab/>
      </w:r>
      <w:r w:rsidRPr="002C35FB">
        <w:rPr>
          <w:rStyle w:val="a6"/>
          <w:szCs w:val="18"/>
        </w:rPr>
        <w:footnoteRef/>
      </w:r>
      <w:r w:rsidRPr="00D17A23">
        <w:rPr>
          <w:sz w:val="24"/>
          <w:szCs w:val="24"/>
          <w:lang w:val="ru-RU"/>
        </w:rPr>
        <w:tab/>
      </w:r>
      <w:proofErr w:type="gramStart"/>
      <w:r w:rsidRPr="00314937">
        <w:rPr>
          <w:szCs w:val="18"/>
          <w:lang w:val="ru-RU"/>
        </w:rPr>
        <w:t>Автор ссылается на страницу 35 разработанных Управлением Верховного комиссара Организации Объединенных Наций по делам</w:t>
      </w:r>
      <w:r>
        <w:rPr>
          <w:szCs w:val="18"/>
          <w:lang w:val="ru-RU"/>
        </w:rPr>
        <w:t xml:space="preserve"> беженцев Руководящих принципов</w:t>
      </w:r>
      <w:r>
        <w:rPr>
          <w:szCs w:val="18"/>
          <w:lang w:val="ru-RU"/>
        </w:rPr>
        <w:br/>
      </w:r>
      <w:r w:rsidRPr="00314937">
        <w:rPr>
          <w:szCs w:val="18"/>
          <w:lang w:val="ru-RU"/>
        </w:rPr>
        <w:t>по оценке потребностей в междунар</w:t>
      </w:r>
      <w:r>
        <w:rPr>
          <w:szCs w:val="18"/>
          <w:lang w:val="ru-RU"/>
        </w:rPr>
        <w:t>одной защите просителей убежища</w:t>
      </w:r>
      <w:r>
        <w:rPr>
          <w:szCs w:val="18"/>
          <w:lang w:val="ru-RU"/>
        </w:rPr>
        <w:br/>
      </w:r>
      <w:r w:rsidRPr="00314937">
        <w:rPr>
          <w:szCs w:val="18"/>
          <w:lang w:val="ru-RU"/>
        </w:rPr>
        <w:t>из Афганистана, в которых указывается, что, по сообщениям, «антиправительственные элементы угрожали и нападали на гр</w:t>
      </w:r>
      <w:r>
        <w:rPr>
          <w:szCs w:val="18"/>
          <w:lang w:val="ru-RU"/>
        </w:rPr>
        <w:t>ажданских лиц, которые работают</w:t>
      </w:r>
      <w:r w:rsidR="005E14D2" w:rsidRPr="005E14D2">
        <w:rPr>
          <w:szCs w:val="18"/>
          <w:lang w:val="ru-RU"/>
        </w:rPr>
        <w:br/>
      </w:r>
      <w:r w:rsidRPr="00314937">
        <w:rPr>
          <w:szCs w:val="18"/>
          <w:lang w:val="ru-RU"/>
        </w:rPr>
        <w:t>на международные военные силы в качестве водителей, переводчиков</w:t>
      </w:r>
      <w:r w:rsidR="005E14D2" w:rsidRPr="005E14D2">
        <w:rPr>
          <w:szCs w:val="18"/>
          <w:lang w:val="ru-RU"/>
        </w:rPr>
        <w:t xml:space="preserve"> </w:t>
      </w:r>
      <w:r w:rsidR="005E14D2">
        <w:rPr>
          <w:szCs w:val="18"/>
          <w:lang w:val="ru-RU"/>
        </w:rPr>
        <w:t>или заняты</w:t>
      </w:r>
      <w:r w:rsidR="005E14D2" w:rsidRPr="005E14D2">
        <w:rPr>
          <w:szCs w:val="18"/>
          <w:lang w:val="ru-RU"/>
        </w:rPr>
        <w:br/>
      </w:r>
      <w:r w:rsidRPr="00314937">
        <w:rPr>
          <w:szCs w:val="18"/>
          <w:lang w:val="ru-RU"/>
        </w:rPr>
        <w:t xml:space="preserve">на других </w:t>
      </w:r>
      <w:r>
        <w:rPr>
          <w:szCs w:val="18"/>
          <w:lang w:val="ru-RU"/>
        </w:rPr>
        <w:t>гражданских должностях</w:t>
      </w:r>
      <w:r w:rsidRPr="00314937">
        <w:rPr>
          <w:szCs w:val="18"/>
          <w:lang w:val="ru-RU"/>
        </w:rPr>
        <w:t>».</w:t>
      </w:r>
      <w:proofErr w:type="gramEnd"/>
    </w:p>
  </w:footnote>
  <w:footnote w:id="9">
    <w:p w:rsidR="000172A7" w:rsidRPr="001F09C2" w:rsidRDefault="000172A7" w:rsidP="00D949F3">
      <w:pPr>
        <w:pStyle w:val="aa"/>
        <w:rPr>
          <w:szCs w:val="18"/>
          <w:lang w:val="ru-RU"/>
        </w:rPr>
      </w:pPr>
      <w:r w:rsidRPr="00316B46">
        <w:rPr>
          <w:sz w:val="24"/>
          <w:szCs w:val="24"/>
          <w:lang w:val="ru-RU"/>
        </w:rPr>
        <w:tab/>
      </w:r>
      <w:r w:rsidRPr="002C35FB">
        <w:rPr>
          <w:rStyle w:val="a6"/>
          <w:szCs w:val="18"/>
        </w:rPr>
        <w:footnoteRef/>
      </w:r>
      <w:r w:rsidRPr="002D6DF4">
        <w:rPr>
          <w:sz w:val="24"/>
          <w:szCs w:val="24"/>
          <w:lang w:val="ru-RU"/>
        </w:rPr>
        <w:tab/>
      </w:r>
      <w:r w:rsidRPr="00DA1AB2">
        <w:rPr>
          <w:szCs w:val="18"/>
          <w:lang w:val="ru-RU"/>
        </w:rPr>
        <w:t xml:space="preserve">Имеется по адресу </w:t>
      </w:r>
      <w:hyperlink r:id="rId2" w:history="1">
        <w:r w:rsidRPr="001F09C2">
          <w:rPr>
            <w:rStyle w:val="af1"/>
            <w:szCs w:val="18"/>
            <w:u w:val="none"/>
          </w:rPr>
          <w:t>www</w:t>
        </w:r>
        <w:r w:rsidRPr="001F09C2">
          <w:rPr>
            <w:rStyle w:val="af1"/>
            <w:szCs w:val="18"/>
            <w:u w:val="none"/>
            <w:lang w:val="ru-RU"/>
          </w:rPr>
          <w:t>.</w:t>
        </w:r>
        <w:proofErr w:type="spellStart"/>
        <w:r w:rsidRPr="001F09C2">
          <w:rPr>
            <w:rStyle w:val="af1"/>
            <w:szCs w:val="18"/>
            <w:u w:val="none"/>
          </w:rPr>
          <w:t>refworld</w:t>
        </w:r>
        <w:proofErr w:type="spellEnd"/>
        <w:r w:rsidRPr="001F09C2">
          <w:rPr>
            <w:rStyle w:val="af1"/>
            <w:szCs w:val="18"/>
            <w:u w:val="none"/>
            <w:lang w:val="ru-RU"/>
          </w:rPr>
          <w:t>.</w:t>
        </w:r>
        <w:r w:rsidRPr="001F09C2">
          <w:rPr>
            <w:rStyle w:val="af1"/>
            <w:szCs w:val="18"/>
            <w:u w:val="none"/>
          </w:rPr>
          <w:t>org</w:t>
        </w:r>
        <w:r w:rsidRPr="001F09C2">
          <w:rPr>
            <w:rStyle w:val="af1"/>
            <w:szCs w:val="18"/>
            <w:u w:val="none"/>
            <w:lang w:val="ru-RU"/>
          </w:rPr>
          <w:t>/</w:t>
        </w:r>
        <w:proofErr w:type="spellStart"/>
        <w:r w:rsidRPr="001F09C2">
          <w:rPr>
            <w:rStyle w:val="af1"/>
            <w:szCs w:val="18"/>
            <w:u w:val="none"/>
          </w:rPr>
          <w:t>docid</w:t>
        </w:r>
        <w:proofErr w:type="spellEnd"/>
        <w:r w:rsidRPr="001F09C2">
          <w:rPr>
            <w:rStyle w:val="af1"/>
            <w:szCs w:val="18"/>
            <w:u w:val="none"/>
            <w:lang w:val="ru-RU"/>
          </w:rPr>
          <w:t>/505</w:t>
        </w:r>
        <w:proofErr w:type="spellStart"/>
        <w:r w:rsidRPr="001F09C2">
          <w:rPr>
            <w:rStyle w:val="af1"/>
            <w:szCs w:val="18"/>
            <w:u w:val="none"/>
          </w:rPr>
          <w:t>af</w:t>
        </w:r>
        <w:proofErr w:type="spellEnd"/>
        <w:r w:rsidRPr="001F09C2">
          <w:rPr>
            <w:rStyle w:val="af1"/>
            <w:szCs w:val="18"/>
            <w:u w:val="none"/>
            <w:lang w:val="ru-RU"/>
          </w:rPr>
          <w:t>0352.</w:t>
        </w:r>
        <w:r w:rsidRPr="001F09C2">
          <w:rPr>
            <w:rStyle w:val="af1"/>
            <w:szCs w:val="18"/>
            <w:u w:val="none"/>
          </w:rPr>
          <w:t>html</w:t>
        </w:r>
      </w:hyperlink>
      <w:r w:rsidRPr="00316B46">
        <w:rPr>
          <w:sz w:val="24"/>
          <w:szCs w:val="24"/>
          <w:lang w:val="ru-RU"/>
        </w:rPr>
        <w:t>.</w:t>
      </w:r>
    </w:p>
  </w:footnote>
  <w:footnote w:id="10">
    <w:p w:rsidR="000172A7" w:rsidRPr="001F09C2" w:rsidRDefault="000172A7" w:rsidP="00D949F3">
      <w:pPr>
        <w:pStyle w:val="aa"/>
        <w:rPr>
          <w:szCs w:val="18"/>
          <w:lang w:val="ru-RU"/>
        </w:rPr>
      </w:pPr>
      <w:r w:rsidRPr="00316B46">
        <w:rPr>
          <w:sz w:val="24"/>
          <w:szCs w:val="24"/>
          <w:lang w:val="ru-RU"/>
        </w:rPr>
        <w:tab/>
      </w:r>
      <w:r w:rsidRPr="002C35FB">
        <w:rPr>
          <w:rStyle w:val="a6"/>
          <w:szCs w:val="18"/>
        </w:rPr>
        <w:footnoteRef/>
      </w:r>
      <w:r w:rsidRPr="002D6DF4">
        <w:rPr>
          <w:sz w:val="24"/>
          <w:szCs w:val="24"/>
          <w:lang w:val="ru-RU"/>
        </w:rPr>
        <w:tab/>
      </w:r>
      <w:r w:rsidRPr="00DA1AB2">
        <w:rPr>
          <w:szCs w:val="18"/>
          <w:lang w:val="ru-RU"/>
        </w:rPr>
        <w:t xml:space="preserve">Имеется по адресу </w:t>
      </w:r>
      <w:hyperlink r:id="rId3" w:history="1">
        <w:r w:rsidRPr="001F09C2">
          <w:rPr>
            <w:rStyle w:val="af1"/>
            <w:szCs w:val="18"/>
            <w:u w:val="none"/>
          </w:rPr>
          <w:t>www</w:t>
        </w:r>
        <w:r w:rsidRPr="001F09C2">
          <w:rPr>
            <w:rStyle w:val="af1"/>
            <w:szCs w:val="18"/>
            <w:u w:val="none"/>
            <w:lang w:val="ru-RU"/>
          </w:rPr>
          <w:t>.</w:t>
        </w:r>
        <w:proofErr w:type="spellStart"/>
        <w:r w:rsidRPr="001F09C2">
          <w:rPr>
            <w:rStyle w:val="af1"/>
            <w:szCs w:val="18"/>
            <w:u w:val="none"/>
          </w:rPr>
          <w:t>refworld</w:t>
        </w:r>
        <w:proofErr w:type="spellEnd"/>
        <w:r w:rsidRPr="001F09C2">
          <w:rPr>
            <w:rStyle w:val="af1"/>
            <w:szCs w:val="18"/>
            <w:u w:val="none"/>
            <w:lang w:val="ru-RU"/>
          </w:rPr>
          <w:t>.</w:t>
        </w:r>
        <w:r w:rsidRPr="001F09C2">
          <w:rPr>
            <w:rStyle w:val="af1"/>
            <w:szCs w:val="18"/>
            <w:u w:val="none"/>
          </w:rPr>
          <w:t>org</w:t>
        </w:r>
        <w:r w:rsidRPr="001F09C2">
          <w:rPr>
            <w:rStyle w:val="af1"/>
            <w:szCs w:val="18"/>
            <w:u w:val="none"/>
            <w:lang w:val="ru-RU"/>
          </w:rPr>
          <w:t>/</w:t>
        </w:r>
        <w:proofErr w:type="spellStart"/>
        <w:r w:rsidRPr="001F09C2">
          <w:rPr>
            <w:rStyle w:val="af1"/>
            <w:szCs w:val="18"/>
            <w:u w:val="none"/>
          </w:rPr>
          <w:t>docid</w:t>
        </w:r>
        <w:proofErr w:type="spellEnd"/>
        <w:r w:rsidRPr="001F09C2">
          <w:rPr>
            <w:rStyle w:val="af1"/>
            <w:szCs w:val="18"/>
            <w:u w:val="none"/>
            <w:lang w:val="ru-RU"/>
          </w:rPr>
          <w:t>/5165</w:t>
        </w:r>
        <w:r w:rsidRPr="001F09C2">
          <w:rPr>
            <w:rStyle w:val="af1"/>
            <w:szCs w:val="18"/>
            <w:u w:val="none"/>
          </w:rPr>
          <w:t>b</w:t>
        </w:r>
        <w:r w:rsidRPr="001F09C2">
          <w:rPr>
            <w:rStyle w:val="af1"/>
            <w:szCs w:val="18"/>
            <w:u w:val="none"/>
            <w:lang w:val="ru-RU"/>
          </w:rPr>
          <w:t>6764.</w:t>
        </w:r>
        <w:r w:rsidRPr="001F09C2">
          <w:rPr>
            <w:rStyle w:val="af1"/>
            <w:szCs w:val="18"/>
            <w:u w:val="none"/>
          </w:rPr>
          <w:t>html</w:t>
        </w:r>
      </w:hyperlink>
      <w:r w:rsidRPr="00DA1AB2">
        <w:rPr>
          <w:szCs w:val="18"/>
          <w:lang w:val="ru-RU"/>
        </w:rPr>
        <w:t>.</w:t>
      </w:r>
    </w:p>
  </w:footnote>
  <w:footnote w:id="11">
    <w:p w:rsidR="000172A7" w:rsidRPr="006B5321" w:rsidRDefault="000172A7" w:rsidP="00D949F3">
      <w:pPr>
        <w:pStyle w:val="aa"/>
        <w:rPr>
          <w:lang w:val="ru-RU"/>
        </w:rPr>
      </w:pPr>
      <w:r w:rsidRPr="005C4EE5">
        <w:rPr>
          <w:lang w:val="ru-RU"/>
        </w:rPr>
        <w:tab/>
      </w:r>
      <w:r w:rsidRPr="002C35FB">
        <w:rPr>
          <w:rStyle w:val="a6"/>
        </w:rPr>
        <w:footnoteRef/>
      </w:r>
      <w:r w:rsidRPr="002D6DF4">
        <w:rPr>
          <w:lang w:val="ru-RU"/>
        </w:rPr>
        <w:tab/>
      </w:r>
      <w:r>
        <w:rPr>
          <w:lang w:val="ru-RU"/>
        </w:rPr>
        <w:t xml:space="preserve">Имеется по адресу </w:t>
      </w:r>
      <w:hyperlink r:id="rId4" w:history="1">
        <w:r w:rsidRPr="001F09C2">
          <w:rPr>
            <w:rStyle w:val="af1"/>
            <w:u w:val="none"/>
            <w:lang w:val="ru-RU"/>
          </w:rPr>
          <w:t>http://www.refworld.org/docid/519b1fb54.html</w:t>
        </w:r>
      </w:hyperlink>
      <w:r w:rsidRPr="006B5321">
        <w:rPr>
          <w:lang w:val="ru-RU"/>
        </w:rPr>
        <w:t>.</w:t>
      </w:r>
    </w:p>
  </w:footnote>
  <w:footnote w:id="12">
    <w:p w:rsidR="000172A7" w:rsidRPr="002344DC" w:rsidRDefault="000172A7" w:rsidP="00D949F3">
      <w:pPr>
        <w:pStyle w:val="aa"/>
        <w:rPr>
          <w:szCs w:val="18"/>
          <w:lang w:val="ru-RU"/>
        </w:rPr>
      </w:pPr>
      <w:r w:rsidRPr="006B5321">
        <w:rPr>
          <w:lang w:val="ru-RU"/>
        </w:rPr>
        <w:tab/>
      </w:r>
      <w:r w:rsidRPr="002C35FB">
        <w:rPr>
          <w:rStyle w:val="a6"/>
        </w:rPr>
        <w:footnoteRef/>
      </w:r>
      <w:r w:rsidRPr="00062447">
        <w:rPr>
          <w:lang w:val="ru-RU"/>
        </w:rPr>
        <w:tab/>
      </w:r>
      <w:r w:rsidRPr="002344DC">
        <w:rPr>
          <w:color w:val="000000"/>
          <w:szCs w:val="18"/>
          <w:shd w:val="clear" w:color="auto" w:fill="FFFFFF"/>
          <w:lang w:val="ru-RU"/>
        </w:rPr>
        <w:t>Автор прилагает тексты свидетельских показаний двух своих коллег/устных переводчиков, которые представили о нем информацию.</w:t>
      </w:r>
    </w:p>
  </w:footnote>
  <w:footnote w:id="13">
    <w:p w:rsidR="000172A7" w:rsidRPr="00C26136" w:rsidRDefault="000172A7" w:rsidP="00D949F3">
      <w:pPr>
        <w:pStyle w:val="aa"/>
        <w:rPr>
          <w:lang w:val="ru-RU"/>
        </w:rPr>
      </w:pPr>
      <w:r w:rsidRPr="00C26136">
        <w:rPr>
          <w:lang w:val="ru-RU"/>
        </w:rPr>
        <w:tab/>
      </w:r>
      <w:r w:rsidRPr="002C35FB">
        <w:rPr>
          <w:rStyle w:val="a6"/>
        </w:rPr>
        <w:footnoteRef/>
      </w:r>
      <w:r w:rsidRPr="00062447">
        <w:rPr>
          <w:lang w:val="ru-RU"/>
        </w:rPr>
        <w:tab/>
      </w:r>
      <w:r w:rsidRPr="002344DC">
        <w:rPr>
          <w:color w:val="000000"/>
          <w:szCs w:val="18"/>
          <w:shd w:val="clear" w:color="auto" w:fill="FFFFFF"/>
          <w:lang w:val="ru-RU"/>
        </w:rPr>
        <w:t>Автор прилагает тексты сообщений по этом</w:t>
      </w:r>
      <w:r>
        <w:rPr>
          <w:color w:val="000000"/>
          <w:szCs w:val="18"/>
          <w:shd w:val="clear" w:color="auto" w:fill="FFFFFF"/>
          <w:lang w:val="ru-RU"/>
        </w:rPr>
        <w:t xml:space="preserve">у вопросу, которыми его адвокат </w:t>
      </w:r>
      <w:r w:rsidRPr="002344DC">
        <w:rPr>
          <w:color w:val="000000"/>
          <w:szCs w:val="18"/>
          <w:shd w:val="clear" w:color="auto" w:fill="FFFFFF"/>
          <w:lang w:val="ru-RU"/>
        </w:rPr>
        <w:t>обменивался по электронной почте с компанией «</w:t>
      </w:r>
      <w:r w:rsidRPr="002344DC">
        <w:rPr>
          <w:color w:val="000000"/>
          <w:szCs w:val="18"/>
          <w:shd w:val="clear" w:color="auto" w:fill="FFFFFF"/>
        </w:rPr>
        <w:t>Mission</w:t>
      </w:r>
      <w:r w:rsidRPr="002344DC">
        <w:rPr>
          <w:color w:val="000000"/>
          <w:szCs w:val="18"/>
          <w:shd w:val="clear" w:color="auto" w:fill="FFFFFF"/>
          <w:lang w:val="ru-RU"/>
        </w:rPr>
        <w:t xml:space="preserve"> </w:t>
      </w:r>
      <w:r w:rsidRPr="002344DC">
        <w:rPr>
          <w:color w:val="000000"/>
          <w:szCs w:val="18"/>
          <w:shd w:val="clear" w:color="auto" w:fill="FFFFFF"/>
        </w:rPr>
        <w:t>Essential</w:t>
      </w:r>
      <w:r w:rsidRPr="002344DC">
        <w:rPr>
          <w:color w:val="000000"/>
          <w:szCs w:val="18"/>
          <w:shd w:val="clear" w:color="auto" w:fill="FFFFFF"/>
          <w:lang w:val="ru-RU"/>
        </w:rPr>
        <w:t xml:space="preserve"> </w:t>
      </w:r>
      <w:r w:rsidRPr="002344DC">
        <w:rPr>
          <w:color w:val="000000"/>
          <w:szCs w:val="18"/>
          <w:shd w:val="clear" w:color="auto" w:fill="FFFFFF"/>
        </w:rPr>
        <w:t>Personne</w:t>
      </w:r>
      <w:r>
        <w:rPr>
          <w:color w:val="000000"/>
          <w:szCs w:val="18"/>
          <w:shd w:val="clear" w:color="auto" w:fill="FFFFFF"/>
          <w:lang w:val="en-US"/>
        </w:rPr>
        <w:t>l</w:t>
      </w:r>
      <w:r>
        <w:rPr>
          <w:color w:val="000000"/>
          <w:szCs w:val="18"/>
          <w:shd w:val="clear" w:color="auto" w:fill="FFFFFF"/>
          <w:lang w:val="ru-RU"/>
        </w:rPr>
        <w:t>»</w:t>
      </w:r>
      <w:r>
        <w:rPr>
          <w:color w:val="000000"/>
          <w:szCs w:val="18"/>
          <w:shd w:val="clear" w:color="auto" w:fill="FFFFFF"/>
          <w:lang w:val="ru-RU"/>
        </w:rPr>
        <w:br/>
      </w:r>
      <w:r w:rsidRPr="002344DC">
        <w:rPr>
          <w:color w:val="000000"/>
          <w:szCs w:val="18"/>
          <w:shd w:val="clear" w:color="auto" w:fill="FFFFFF"/>
          <w:lang w:val="ru-RU"/>
        </w:rPr>
        <w:t>в период с 13 по 19 августа 2015 года.</w:t>
      </w:r>
    </w:p>
  </w:footnote>
  <w:footnote w:id="14">
    <w:p w:rsidR="000172A7" w:rsidRPr="007B5F6F" w:rsidRDefault="000172A7" w:rsidP="00D949F3">
      <w:pPr>
        <w:pStyle w:val="aa"/>
        <w:rPr>
          <w:lang w:val="ru-RU"/>
        </w:rPr>
      </w:pPr>
      <w:r w:rsidRPr="00C26136">
        <w:rPr>
          <w:lang w:val="ru-RU"/>
        </w:rPr>
        <w:tab/>
      </w:r>
      <w:r w:rsidRPr="002C35FB">
        <w:rPr>
          <w:rStyle w:val="a6"/>
        </w:rPr>
        <w:footnoteRef/>
      </w:r>
      <w:r w:rsidRPr="007B5F6F">
        <w:rPr>
          <w:lang w:val="ru-RU"/>
        </w:rPr>
        <w:tab/>
      </w:r>
      <w:r>
        <w:rPr>
          <w:lang w:val="ru-RU"/>
        </w:rPr>
        <w:t>Автор</w:t>
      </w:r>
      <w:r w:rsidRPr="007B5F6F">
        <w:rPr>
          <w:lang w:val="ru-RU"/>
        </w:rPr>
        <w:t xml:space="preserve"> </w:t>
      </w:r>
      <w:r>
        <w:rPr>
          <w:lang w:val="ru-RU"/>
        </w:rPr>
        <w:t>приложил</w:t>
      </w:r>
      <w:r w:rsidRPr="007B5F6F">
        <w:rPr>
          <w:lang w:val="ru-RU"/>
        </w:rPr>
        <w:t xml:space="preserve"> </w:t>
      </w:r>
      <w:r>
        <w:rPr>
          <w:lang w:val="ru-RU"/>
        </w:rPr>
        <w:t>это</w:t>
      </w:r>
      <w:r w:rsidRPr="007B5F6F">
        <w:rPr>
          <w:lang w:val="ru-RU"/>
        </w:rPr>
        <w:t xml:space="preserve"> </w:t>
      </w:r>
      <w:r>
        <w:rPr>
          <w:lang w:val="ru-RU"/>
        </w:rPr>
        <w:t>сообщение</w:t>
      </w:r>
      <w:r w:rsidRPr="007B5F6F">
        <w:rPr>
          <w:lang w:val="ru-RU"/>
        </w:rPr>
        <w:t>.</w:t>
      </w:r>
    </w:p>
  </w:footnote>
  <w:footnote w:id="15">
    <w:p w:rsidR="000172A7" w:rsidRPr="00441054" w:rsidRDefault="000172A7" w:rsidP="00D949F3">
      <w:pPr>
        <w:pStyle w:val="aa"/>
        <w:rPr>
          <w:lang w:val="ru-RU"/>
        </w:rPr>
      </w:pPr>
      <w:r w:rsidRPr="007B5F6F">
        <w:rPr>
          <w:lang w:val="ru-RU"/>
        </w:rPr>
        <w:tab/>
      </w:r>
      <w:r w:rsidRPr="002C35FB">
        <w:rPr>
          <w:rStyle w:val="a6"/>
        </w:rPr>
        <w:footnoteRef/>
      </w:r>
      <w:r w:rsidRPr="00062447">
        <w:rPr>
          <w:lang w:val="ru-RU"/>
        </w:rPr>
        <w:tab/>
      </w:r>
      <w:r>
        <w:rPr>
          <w:lang w:val="ru-RU"/>
        </w:rPr>
        <w:t>См. замечание общего порядка № 31 (2004) о характере общего юридического обязательства, налагаемого на государства</w:t>
      </w:r>
      <w:r w:rsidR="005E14D2">
        <w:rPr>
          <w:lang w:val="ru-RU"/>
        </w:rPr>
        <w:t xml:space="preserve"> – </w:t>
      </w:r>
      <w:r>
        <w:rPr>
          <w:lang w:val="ru-RU"/>
        </w:rPr>
        <w:t>участники Пакта, пункт 12.</w:t>
      </w:r>
    </w:p>
  </w:footnote>
  <w:footnote w:id="16">
    <w:p w:rsidR="000172A7" w:rsidRPr="00731CBC" w:rsidRDefault="000172A7" w:rsidP="00D949F3">
      <w:pPr>
        <w:pStyle w:val="aa"/>
        <w:rPr>
          <w:lang w:val="ru-RU"/>
        </w:rPr>
      </w:pPr>
      <w:r w:rsidRPr="00441054">
        <w:rPr>
          <w:lang w:val="ru-RU"/>
        </w:rPr>
        <w:tab/>
      </w:r>
      <w:r w:rsidRPr="002C35FB">
        <w:rPr>
          <w:rStyle w:val="a6"/>
        </w:rPr>
        <w:footnoteRef/>
      </w:r>
      <w:r w:rsidRPr="00062447">
        <w:rPr>
          <w:lang w:val="ru-RU"/>
        </w:rPr>
        <w:tab/>
      </w:r>
      <w:r>
        <w:rPr>
          <w:lang w:val="ru-RU"/>
        </w:rPr>
        <w:t>См. замечание общего порядка № 31 (2004), пункт 12.</w:t>
      </w:r>
    </w:p>
  </w:footnote>
  <w:footnote w:id="17">
    <w:p w:rsidR="000172A7" w:rsidRPr="001F09C2" w:rsidRDefault="000172A7" w:rsidP="00D949F3">
      <w:pPr>
        <w:pStyle w:val="aa"/>
        <w:rPr>
          <w:lang w:val="ru-RU"/>
        </w:rPr>
      </w:pPr>
      <w:r w:rsidRPr="006970A5">
        <w:rPr>
          <w:lang w:val="ru-RU"/>
        </w:rPr>
        <w:tab/>
      </w:r>
      <w:r w:rsidRPr="002C35FB">
        <w:rPr>
          <w:rStyle w:val="a6"/>
        </w:rPr>
        <w:footnoteRef/>
      </w:r>
      <w:r w:rsidRPr="008107CF">
        <w:rPr>
          <w:lang w:val="ru-RU"/>
        </w:rPr>
        <w:tab/>
      </w:r>
      <w:proofErr w:type="gramStart"/>
      <w:r>
        <w:rPr>
          <w:lang w:val="ru-RU"/>
        </w:rPr>
        <w:t>См</w:t>
      </w:r>
      <w:r w:rsidRPr="00A30521">
        <w:rPr>
          <w:lang w:val="ru-RU"/>
        </w:rPr>
        <w:t xml:space="preserve">., </w:t>
      </w:r>
      <w:r>
        <w:rPr>
          <w:lang w:val="ru-RU"/>
        </w:rPr>
        <w:t>например</w:t>
      </w:r>
      <w:r w:rsidRPr="00A30521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A30521">
        <w:rPr>
          <w:lang w:val="ru-RU"/>
        </w:rPr>
        <w:t xml:space="preserve"> </w:t>
      </w:r>
      <w:r w:rsidR="005E14D2">
        <w:rPr>
          <w:lang w:val="ru-RU"/>
        </w:rPr>
        <w:t xml:space="preserve">№ </w:t>
      </w:r>
      <w:r w:rsidRPr="00A30521">
        <w:rPr>
          <w:lang w:val="ru-RU"/>
        </w:rPr>
        <w:t xml:space="preserve">2007/2010, </w:t>
      </w:r>
      <w:r>
        <w:rPr>
          <w:i/>
          <w:lang w:val="ru-RU"/>
        </w:rPr>
        <w:t>Й</w:t>
      </w:r>
      <w:r w:rsidRPr="00A30521">
        <w:rPr>
          <w:i/>
          <w:lang w:val="ru-RU"/>
        </w:rPr>
        <w:t>.</w:t>
      </w:r>
      <w:r>
        <w:rPr>
          <w:i/>
          <w:lang w:val="ru-RU"/>
        </w:rPr>
        <w:t>Й</w:t>
      </w:r>
      <w:r w:rsidRPr="00A30521">
        <w:rPr>
          <w:i/>
          <w:lang w:val="ru-RU"/>
        </w:rPr>
        <w:t>.</w:t>
      </w:r>
      <w:r>
        <w:rPr>
          <w:i/>
          <w:lang w:val="ru-RU"/>
        </w:rPr>
        <w:t>Н</w:t>
      </w:r>
      <w:r w:rsidRPr="00A30521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A30521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A30521">
        <w:rPr>
          <w:lang w:val="ru-RU"/>
        </w:rPr>
        <w:t xml:space="preserve">, </w:t>
      </w:r>
      <w:r>
        <w:rPr>
          <w:lang w:val="ru-RU"/>
        </w:rPr>
        <w:t>Соображения</w:t>
      </w:r>
      <w:r w:rsidR="005E14D2">
        <w:rPr>
          <w:lang w:val="ru-RU"/>
        </w:rPr>
        <w:br/>
      </w:r>
      <w:r>
        <w:rPr>
          <w:lang w:val="ru-RU"/>
        </w:rPr>
        <w:t>от</w:t>
      </w:r>
      <w:r w:rsidRPr="00A30521">
        <w:rPr>
          <w:lang w:val="ru-RU"/>
        </w:rPr>
        <w:t xml:space="preserve"> 26 </w:t>
      </w:r>
      <w:r>
        <w:rPr>
          <w:lang w:val="ru-RU"/>
        </w:rPr>
        <w:t>марта</w:t>
      </w:r>
      <w:r w:rsidRPr="00A30521">
        <w:rPr>
          <w:lang w:val="ru-RU"/>
        </w:rPr>
        <w:t xml:space="preserve"> 2014 </w:t>
      </w:r>
      <w:r>
        <w:rPr>
          <w:lang w:val="ru-RU"/>
        </w:rPr>
        <w:t>года</w:t>
      </w:r>
      <w:r w:rsidRPr="00A30521">
        <w:rPr>
          <w:lang w:val="ru-RU"/>
        </w:rPr>
        <w:t xml:space="preserve">, </w:t>
      </w:r>
      <w:r>
        <w:rPr>
          <w:lang w:val="ru-RU"/>
        </w:rPr>
        <w:t>пункт</w:t>
      </w:r>
      <w:r w:rsidRPr="00A30521">
        <w:rPr>
          <w:lang w:val="ru-RU"/>
        </w:rPr>
        <w:t xml:space="preserve"> 9.2; № 282/2005, </w:t>
      </w:r>
      <w:r>
        <w:rPr>
          <w:i/>
          <w:lang w:val="ru-RU"/>
        </w:rPr>
        <w:t>С</w:t>
      </w:r>
      <w:r w:rsidRPr="00A30521">
        <w:rPr>
          <w:i/>
          <w:lang w:val="ru-RU"/>
        </w:rPr>
        <w:t>.</w:t>
      </w:r>
      <w:r>
        <w:rPr>
          <w:i/>
          <w:lang w:val="ru-RU"/>
        </w:rPr>
        <w:t>П</w:t>
      </w:r>
      <w:r w:rsidRPr="00A30521">
        <w:rPr>
          <w:i/>
          <w:lang w:val="ru-RU"/>
        </w:rPr>
        <w:t>.</w:t>
      </w:r>
      <w:r>
        <w:rPr>
          <w:i/>
          <w:lang w:val="ru-RU"/>
        </w:rPr>
        <w:t>А</w:t>
      </w:r>
      <w:r w:rsidRPr="00A30521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A30521">
        <w:rPr>
          <w:i/>
          <w:lang w:val="ru-RU"/>
        </w:rPr>
        <w:t xml:space="preserve"> </w:t>
      </w:r>
      <w:r>
        <w:rPr>
          <w:i/>
          <w:lang w:val="ru-RU"/>
        </w:rPr>
        <w:t>Канады</w:t>
      </w:r>
      <w:r w:rsidRPr="00A30521">
        <w:rPr>
          <w:lang w:val="ru-RU"/>
        </w:rPr>
        <w:t xml:space="preserve">, </w:t>
      </w:r>
      <w:r w:rsidR="005E14D2">
        <w:rPr>
          <w:lang w:val="ru-RU"/>
        </w:rPr>
        <w:t>решение</w:t>
      </w:r>
      <w:r w:rsidR="005E14D2">
        <w:rPr>
          <w:lang w:val="ru-RU"/>
        </w:rPr>
        <w:br/>
      </w:r>
      <w:r>
        <w:rPr>
          <w:lang w:val="ru-RU"/>
        </w:rPr>
        <w:t>от</w:t>
      </w:r>
      <w:r w:rsidRPr="00A30521">
        <w:rPr>
          <w:lang w:val="ru-RU"/>
        </w:rPr>
        <w:t xml:space="preserve"> 7 </w:t>
      </w:r>
      <w:r>
        <w:rPr>
          <w:lang w:val="ru-RU"/>
        </w:rPr>
        <w:t>ноября</w:t>
      </w:r>
      <w:r w:rsidR="005E14D2">
        <w:rPr>
          <w:lang w:val="ru-RU"/>
        </w:rPr>
        <w:t xml:space="preserve"> </w:t>
      </w:r>
      <w:r w:rsidRPr="00A30521">
        <w:rPr>
          <w:lang w:val="ru-RU"/>
        </w:rPr>
        <w:t>2006</w:t>
      </w:r>
      <w:r>
        <w:rPr>
          <w:lang w:val="ru-RU"/>
        </w:rPr>
        <w:t xml:space="preserve"> года</w:t>
      </w:r>
      <w:r w:rsidRPr="00A30521">
        <w:rPr>
          <w:lang w:val="ru-RU"/>
        </w:rPr>
        <w:t xml:space="preserve">; </w:t>
      </w:r>
      <w:r>
        <w:rPr>
          <w:lang w:val="ru-RU"/>
        </w:rPr>
        <w:t>№</w:t>
      </w:r>
      <w:r w:rsidRPr="00F90716">
        <w:t> </w:t>
      </w:r>
      <w:r w:rsidRPr="00A30521">
        <w:rPr>
          <w:lang w:val="ru-RU"/>
        </w:rPr>
        <w:t xml:space="preserve">333/2007, </w:t>
      </w:r>
      <w:r>
        <w:rPr>
          <w:i/>
          <w:lang w:val="ru-RU"/>
        </w:rPr>
        <w:t>Т.И. против Канады</w:t>
      </w:r>
      <w:r w:rsidRPr="00A30521">
        <w:rPr>
          <w:lang w:val="ru-RU"/>
        </w:rPr>
        <w:t xml:space="preserve">, </w:t>
      </w:r>
      <w:r>
        <w:rPr>
          <w:lang w:val="ru-RU"/>
        </w:rPr>
        <w:t>решение от</w:t>
      </w:r>
      <w:r w:rsidRPr="00A30521">
        <w:rPr>
          <w:lang w:val="ru-RU"/>
        </w:rPr>
        <w:t xml:space="preserve"> 15 </w:t>
      </w:r>
      <w:r>
        <w:rPr>
          <w:lang w:val="ru-RU"/>
        </w:rPr>
        <w:t>ноября</w:t>
      </w:r>
      <w:r w:rsidR="005E14D2">
        <w:rPr>
          <w:lang w:val="ru-RU"/>
        </w:rPr>
        <w:br/>
      </w:r>
      <w:r w:rsidRPr="00A30521">
        <w:rPr>
          <w:lang w:val="ru-RU"/>
        </w:rPr>
        <w:t>2010</w:t>
      </w:r>
      <w:r>
        <w:rPr>
          <w:lang w:val="ru-RU"/>
        </w:rPr>
        <w:t xml:space="preserve"> года;</w:t>
      </w:r>
      <w:r w:rsidR="005E14D2">
        <w:rPr>
          <w:lang w:val="ru-RU"/>
        </w:rPr>
        <w:t xml:space="preserve"> </w:t>
      </w:r>
      <w:r>
        <w:rPr>
          <w:lang w:val="ru-RU"/>
        </w:rPr>
        <w:t>№</w:t>
      </w:r>
      <w:r w:rsidRPr="00A30521">
        <w:rPr>
          <w:lang w:val="ru-RU"/>
        </w:rPr>
        <w:t xml:space="preserve"> 344/2008, </w:t>
      </w:r>
      <w:r>
        <w:rPr>
          <w:i/>
          <w:lang w:val="ru-RU"/>
        </w:rPr>
        <w:t>А.М.А. против Швейцарии</w:t>
      </w:r>
      <w:r w:rsidRPr="00A30521">
        <w:rPr>
          <w:lang w:val="ru-RU"/>
        </w:rPr>
        <w:t xml:space="preserve">, </w:t>
      </w:r>
      <w:r>
        <w:rPr>
          <w:lang w:val="ru-RU"/>
        </w:rPr>
        <w:t>решение от</w:t>
      </w:r>
      <w:r w:rsidRPr="00A30521">
        <w:rPr>
          <w:lang w:val="ru-RU"/>
        </w:rPr>
        <w:t xml:space="preserve"> 12 </w:t>
      </w:r>
      <w:r>
        <w:rPr>
          <w:lang w:val="ru-RU"/>
        </w:rPr>
        <w:t>ноября</w:t>
      </w:r>
      <w:r w:rsidRPr="00A30521">
        <w:rPr>
          <w:lang w:val="ru-RU"/>
        </w:rPr>
        <w:t xml:space="preserve"> 2010</w:t>
      </w:r>
      <w:r>
        <w:rPr>
          <w:lang w:val="ru-RU"/>
        </w:rPr>
        <w:t xml:space="preserve"> года</w:t>
      </w:r>
      <w:r w:rsidRPr="00A30521">
        <w:rPr>
          <w:lang w:val="ru-RU"/>
        </w:rPr>
        <w:t>;</w:t>
      </w:r>
      <w:proofErr w:type="gramEnd"/>
      <w:r>
        <w:rPr>
          <w:lang w:val="ru-RU"/>
        </w:rPr>
        <w:br/>
        <w:t>и №</w:t>
      </w:r>
      <w:r w:rsidRPr="00A30521">
        <w:rPr>
          <w:lang w:val="ru-RU"/>
        </w:rPr>
        <w:t xml:space="preserve"> 692/1996, </w:t>
      </w:r>
      <w:r>
        <w:rPr>
          <w:i/>
          <w:iCs/>
          <w:lang w:val="ru-RU"/>
        </w:rPr>
        <w:t xml:space="preserve">А.Р.Дж. против Австралии, </w:t>
      </w:r>
      <w:r w:rsidRPr="00A30521">
        <w:rPr>
          <w:iCs/>
          <w:lang w:val="ru-RU"/>
        </w:rPr>
        <w:t>Соображения от</w:t>
      </w:r>
      <w:r>
        <w:rPr>
          <w:i/>
          <w:iCs/>
          <w:lang w:val="ru-RU"/>
        </w:rPr>
        <w:t xml:space="preserve"> </w:t>
      </w:r>
      <w:r w:rsidRPr="00A30521">
        <w:rPr>
          <w:lang w:val="ru-RU"/>
        </w:rPr>
        <w:t xml:space="preserve">28 </w:t>
      </w:r>
      <w:r>
        <w:rPr>
          <w:lang w:val="ru-RU"/>
        </w:rPr>
        <w:t>июля</w:t>
      </w:r>
      <w:r w:rsidRPr="00A30521">
        <w:rPr>
          <w:lang w:val="ru-RU"/>
        </w:rPr>
        <w:t xml:space="preserve"> 1997</w:t>
      </w:r>
      <w:r>
        <w:rPr>
          <w:lang w:val="ru-RU"/>
        </w:rPr>
        <w:t xml:space="preserve"> года,</w:t>
      </w:r>
      <w:r>
        <w:rPr>
          <w:lang w:val="ru-RU"/>
        </w:rPr>
        <w:br/>
        <w:t>пункт</w:t>
      </w:r>
      <w:r w:rsidRPr="00A30521">
        <w:rPr>
          <w:lang w:val="ru-RU"/>
        </w:rPr>
        <w:t xml:space="preserve"> 6.6.</w:t>
      </w:r>
    </w:p>
  </w:footnote>
  <w:footnote w:id="18">
    <w:p w:rsidR="000172A7" w:rsidRPr="00A30521" w:rsidRDefault="000172A7" w:rsidP="00D949F3">
      <w:pPr>
        <w:pStyle w:val="aa"/>
        <w:rPr>
          <w:lang w:val="ru-RU"/>
        </w:rPr>
      </w:pPr>
      <w:r w:rsidRPr="00A30521">
        <w:rPr>
          <w:lang w:val="ru-RU"/>
        </w:rPr>
        <w:tab/>
      </w:r>
      <w:r w:rsidRPr="002C35FB">
        <w:rPr>
          <w:rStyle w:val="a6"/>
        </w:rPr>
        <w:footnoteRef/>
      </w:r>
      <w:r w:rsidRPr="00062447">
        <w:rPr>
          <w:lang w:val="ru-RU"/>
        </w:rPr>
        <w:tab/>
      </w:r>
      <w:r>
        <w:rPr>
          <w:lang w:val="ru-RU"/>
        </w:rPr>
        <w:t>См</w:t>
      </w:r>
      <w:r w:rsidRPr="00A30521">
        <w:rPr>
          <w:lang w:val="ru-RU"/>
        </w:rPr>
        <w:t xml:space="preserve">., </w:t>
      </w:r>
      <w:r>
        <w:rPr>
          <w:lang w:val="ru-RU"/>
        </w:rPr>
        <w:t>например</w:t>
      </w:r>
      <w:r w:rsidRPr="00A30521">
        <w:rPr>
          <w:lang w:val="ru-RU"/>
        </w:rPr>
        <w:t xml:space="preserve">, </w:t>
      </w:r>
      <w:r>
        <w:rPr>
          <w:i/>
          <w:lang w:val="ru-RU"/>
        </w:rPr>
        <w:t>Й</w:t>
      </w:r>
      <w:r w:rsidRPr="00A30521">
        <w:rPr>
          <w:i/>
          <w:lang w:val="ru-RU"/>
        </w:rPr>
        <w:t>.</w:t>
      </w:r>
      <w:r>
        <w:rPr>
          <w:i/>
          <w:lang w:val="ru-RU"/>
        </w:rPr>
        <w:t>Й</w:t>
      </w:r>
      <w:r w:rsidRPr="00A30521">
        <w:rPr>
          <w:i/>
          <w:lang w:val="ru-RU"/>
        </w:rPr>
        <w:t>.</w:t>
      </w:r>
      <w:r>
        <w:rPr>
          <w:i/>
          <w:lang w:val="ru-RU"/>
        </w:rPr>
        <w:t>Н</w:t>
      </w:r>
      <w:r w:rsidRPr="00A30521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A30521">
        <w:rPr>
          <w:i/>
          <w:lang w:val="ru-RU"/>
        </w:rPr>
        <w:t xml:space="preserve"> </w:t>
      </w:r>
      <w:r>
        <w:rPr>
          <w:i/>
          <w:lang w:val="ru-RU"/>
        </w:rPr>
        <w:t>Дании</w:t>
      </w:r>
      <w:r w:rsidRPr="00A30521">
        <w:rPr>
          <w:lang w:val="ru-RU"/>
        </w:rPr>
        <w:t xml:space="preserve"> (</w:t>
      </w:r>
      <w:r>
        <w:rPr>
          <w:lang w:val="ru-RU"/>
        </w:rPr>
        <w:t>сноска 17</w:t>
      </w:r>
      <w:r w:rsidRPr="00A30521">
        <w:rPr>
          <w:lang w:val="ru-RU"/>
        </w:rPr>
        <w:t xml:space="preserve">), </w:t>
      </w:r>
      <w:r>
        <w:rPr>
          <w:lang w:val="ru-RU"/>
        </w:rPr>
        <w:t>пункт</w:t>
      </w:r>
      <w:r w:rsidRPr="00A30521">
        <w:rPr>
          <w:lang w:val="ru-RU"/>
        </w:rPr>
        <w:t xml:space="preserve"> 9.2; № 1833/2008</w:t>
      </w:r>
      <w:r>
        <w:rPr>
          <w:i/>
          <w:lang w:val="ru-RU"/>
        </w:rPr>
        <w:t>,</w:t>
      </w:r>
      <w:r>
        <w:rPr>
          <w:i/>
          <w:lang w:val="ru-RU"/>
        </w:rPr>
        <w:br/>
        <w:t>Х</w:t>
      </w:r>
      <w:r w:rsidRPr="00A30521">
        <w:rPr>
          <w:i/>
          <w:lang w:val="ru-RU"/>
        </w:rPr>
        <w:t>.</w:t>
      </w:r>
      <w:r>
        <w:rPr>
          <w:i/>
          <w:lang w:val="ru-RU"/>
        </w:rPr>
        <w:t xml:space="preserve"> против Швеции</w:t>
      </w:r>
      <w:r w:rsidRPr="00A30521">
        <w:rPr>
          <w:lang w:val="ru-RU"/>
        </w:rPr>
        <w:t xml:space="preserve">, </w:t>
      </w:r>
      <w:r>
        <w:rPr>
          <w:lang w:val="ru-RU"/>
        </w:rPr>
        <w:t xml:space="preserve">Соображения от </w:t>
      </w:r>
      <w:r w:rsidRPr="00A30521">
        <w:rPr>
          <w:lang w:val="ru-RU"/>
        </w:rPr>
        <w:t xml:space="preserve">1 </w:t>
      </w:r>
      <w:r>
        <w:rPr>
          <w:lang w:val="ru-RU"/>
        </w:rPr>
        <w:t xml:space="preserve">ноября </w:t>
      </w:r>
      <w:r w:rsidRPr="00A30521">
        <w:rPr>
          <w:lang w:val="ru-RU"/>
        </w:rPr>
        <w:t>2011</w:t>
      </w:r>
      <w:r>
        <w:rPr>
          <w:lang w:val="ru-RU"/>
        </w:rPr>
        <w:t xml:space="preserve"> года</w:t>
      </w:r>
      <w:r w:rsidRPr="00A30521">
        <w:rPr>
          <w:lang w:val="ru-RU"/>
        </w:rPr>
        <w:t xml:space="preserve">, </w:t>
      </w:r>
      <w:r>
        <w:rPr>
          <w:lang w:val="ru-RU"/>
        </w:rPr>
        <w:t>пункт 5.18.</w:t>
      </w:r>
    </w:p>
  </w:footnote>
  <w:footnote w:id="19">
    <w:p w:rsidR="000172A7" w:rsidRPr="007B5F6F" w:rsidRDefault="000172A7" w:rsidP="00D949F3">
      <w:pPr>
        <w:pStyle w:val="aa"/>
        <w:rPr>
          <w:lang w:val="ru-RU"/>
        </w:rPr>
      </w:pPr>
      <w:r w:rsidRPr="00A30521">
        <w:rPr>
          <w:lang w:val="ru-RU"/>
        </w:rPr>
        <w:tab/>
      </w:r>
      <w:r w:rsidRPr="002C35FB">
        <w:rPr>
          <w:rStyle w:val="a6"/>
        </w:rPr>
        <w:footnoteRef/>
      </w:r>
      <w:r w:rsidRPr="007B5F6F">
        <w:rPr>
          <w:lang w:val="ru-RU"/>
        </w:rPr>
        <w:tab/>
      </w:r>
      <w:r>
        <w:rPr>
          <w:lang w:val="ru-RU"/>
        </w:rPr>
        <w:t>Там</w:t>
      </w:r>
      <w:r w:rsidRPr="007B5F6F">
        <w:rPr>
          <w:lang w:val="ru-RU"/>
        </w:rPr>
        <w:t xml:space="preserve"> </w:t>
      </w:r>
      <w:r>
        <w:rPr>
          <w:lang w:val="ru-RU"/>
        </w:rPr>
        <w:t>же.</w:t>
      </w:r>
    </w:p>
  </w:footnote>
  <w:footnote w:id="20">
    <w:p w:rsidR="000172A7" w:rsidRPr="00E6619C" w:rsidRDefault="000172A7" w:rsidP="00D949F3">
      <w:pPr>
        <w:pStyle w:val="aa"/>
        <w:rPr>
          <w:lang w:val="ru-RU"/>
        </w:rPr>
      </w:pPr>
      <w:r w:rsidRPr="007B5F6F">
        <w:rPr>
          <w:lang w:val="ru-RU"/>
        </w:rPr>
        <w:tab/>
      </w:r>
      <w:r w:rsidRPr="002C35FB">
        <w:rPr>
          <w:rStyle w:val="a6"/>
        </w:rPr>
        <w:footnoteRef/>
      </w:r>
      <w:r w:rsidRPr="0098354D">
        <w:rPr>
          <w:lang w:val="ru-RU"/>
        </w:rPr>
        <w:tab/>
      </w:r>
      <w:r>
        <w:rPr>
          <w:lang w:val="ru-RU"/>
        </w:rPr>
        <w:t>См</w:t>
      </w:r>
      <w:r w:rsidRPr="00E6619C">
        <w:rPr>
          <w:lang w:val="ru-RU"/>
        </w:rPr>
        <w:t xml:space="preserve">., </w:t>
      </w:r>
      <w:r>
        <w:rPr>
          <w:lang w:val="ru-RU"/>
        </w:rPr>
        <w:t>среди</w:t>
      </w:r>
      <w:r w:rsidRPr="00E6619C">
        <w:rPr>
          <w:lang w:val="ru-RU"/>
        </w:rPr>
        <w:t xml:space="preserve"> </w:t>
      </w:r>
      <w:r>
        <w:rPr>
          <w:lang w:val="ru-RU"/>
        </w:rPr>
        <w:t>прочего</w:t>
      </w:r>
      <w:r w:rsidRPr="00E6619C">
        <w:rPr>
          <w:lang w:val="ru-RU"/>
        </w:rPr>
        <w:t xml:space="preserve">, </w:t>
      </w:r>
      <w:r>
        <w:rPr>
          <w:lang w:val="ru-RU"/>
        </w:rPr>
        <w:t>там</w:t>
      </w:r>
      <w:r w:rsidRPr="00E6619C">
        <w:rPr>
          <w:lang w:val="ru-RU"/>
        </w:rPr>
        <w:t xml:space="preserve"> </w:t>
      </w:r>
      <w:r>
        <w:rPr>
          <w:lang w:val="ru-RU"/>
        </w:rPr>
        <w:t>же</w:t>
      </w:r>
      <w:r w:rsidRPr="00E6619C">
        <w:rPr>
          <w:lang w:val="ru-RU"/>
        </w:rPr>
        <w:t xml:space="preserve"> </w:t>
      </w:r>
      <w:r>
        <w:rPr>
          <w:lang w:val="ru-RU"/>
        </w:rPr>
        <w:t>и</w:t>
      </w:r>
      <w:r w:rsidRPr="00E6619C">
        <w:rPr>
          <w:lang w:val="ru-RU"/>
        </w:rPr>
        <w:t xml:space="preserve"> </w:t>
      </w:r>
      <w:r>
        <w:rPr>
          <w:lang w:val="ru-RU"/>
        </w:rPr>
        <w:t>сообщение</w:t>
      </w:r>
      <w:r w:rsidRPr="00E6619C">
        <w:rPr>
          <w:lang w:val="ru-RU"/>
        </w:rPr>
        <w:t xml:space="preserve"> № 541/1993, </w:t>
      </w:r>
      <w:r>
        <w:rPr>
          <w:i/>
          <w:lang w:val="ru-RU"/>
        </w:rPr>
        <w:t>Эррол Симмс против Ямайки</w:t>
      </w:r>
      <w:r w:rsidRPr="00E6619C">
        <w:rPr>
          <w:lang w:val="ru-RU"/>
        </w:rPr>
        <w:t xml:space="preserve">, </w:t>
      </w:r>
      <w:r>
        <w:rPr>
          <w:lang w:val="ru-RU"/>
        </w:rPr>
        <w:t>решение о неприемлемости от</w:t>
      </w:r>
      <w:r w:rsidRPr="00E6619C">
        <w:rPr>
          <w:lang w:val="ru-RU"/>
        </w:rPr>
        <w:t xml:space="preserve"> 3 </w:t>
      </w:r>
      <w:r>
        <w:rPr>
          <w:lang w:val="ru-RU"/>
        </w:rPr>
        <w:t>апреля</w:t>
      </w:r>
      <w:r w:rsidRPr="00E6619C">
        <w:rPr>
          <w:lang w:val="ru-RU"/>
        </w:rPr>
        <w:t xml:space="preserve"> 1995</w:t>
      </w:r>
      <w:r>
        <w:rPr>
          <w:lang w:val="ru-RU"/>
        </w:rPr>
        <w:t xml:space="preserve"> года</w:t>
      </w:r>
      <w:r w:rsidRPr="00E6619C">
        <w:rPr>
          <w:lang w:val="ru-RU"/>
        </w:rPr>
        <w:t xml:space="preserve">, </w:t>
      </w:r>
      <w:r>
        <w:rPr>
          <w:lang w:val="ru-RU"/>
        </w:rPr>
        <w:t>пункт</w:t>
      </w:r>
      <w:r w:rsidRPr="00E6619C">
        <w:rPr>
          <w:lang w:val="ru-RU"/>
        </w:rPr>
        <w:t xml:space="preserve"> 6.2.</w:t>
      </w:r>
    </w:p>
  </w:footnote>
  <w:footnote w:id="21">
    <w:p w:rsidR="000172A7" w:rsidRPr="00E6619C" w:rsidRDefault="000172A7" w:rsidP="00D949F3">
      <w:pPr>
        <w:pStyle w:val="aa"/>
        <w:rPr>
          <w:lang w:val="ru-RU"/>
        </w:rPr>
      </w:pPr>
      <w:r w:rsidRPr="00E6619C">
        <w:rPr>
          <w:lang w:val="ru-RU"/>
        </w:rPr>
        <w:tab/>
      </w:r>
      <w:r w:rsidRPr="002C35FB">
        <w:rPr>
          <w:rStyle w:val="a6"/>
        </w:rPr>
        <w:footnoteRef/>
      </w:r>
      <w:r w:rsidRPr="0098354D">
        <w:rPr>
          <w:lang w:val="ru-RU"/>
        </w:rPr>
        <w:tab/>
      </w:r>
      <w:r>
        <w:rPr>
          <w:lang w:val="ru-RU"/>
        </w:rPr>
        <w:t>См</w:t>
      </w:r>
      <w:r w:rsidRPr="00A851D9">
        <w:rPr>
          <w:lang w:val="ru-RU"/>
        </w:rPr>
        <w:t xml:space="preserve">. </w:t>
      </w:r>
      <w:r>
        <w:rPr>
          <w:lang w:val="ru-RU"/>
        </w:rPr>
        <w:t>сообщения</w:t>
      </w:r>
      <w:r w:rsidRPr="00A851D9">
        <w:rPr>
          <w:lang w:val="ru-RU"/>
        </w:rPr>
        <w:t xml:space="preserve"> № 1763/2008, </w:t>
      </w:r>
      <w:r>
        <w:rPr>
          <w:i/>
          <w:lang w:val="ru-RU"/>
        </w:rPr>
        <w:t>Пиллаи</w:t>
      </w:r>
      <w:r w:rsidRPr="00A851D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A851D9">
        <w:rPr>
          <w:i/>
          <w:lang w:val="ru-RU"/>
        </w:rPr>
        <w:t xml:space="preserve"> </w:t>
      </w:r>
      <w:r>
        <w:rPr>
          <w:i/>
          <w:lang w:val="ru-RU"/>
        </w:rPr>
        <w:t>др</w:t>
      </w:r>
      <w:r w:rsidRPr="00A851D9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E6619C">
        <w:rPr>
          <w:i/>
          <w:lang w:val="ru-RU"/>
        </w:rPr>
        <w:t xml:space="preserve"> </w:t>
      </w:r>
      <w:r>
        <w:rPr>
          <w:i/>
          <w:lang w:val="ru-RU"/>
        </w:rPr>
        <w:t>Канады</w:t>
      </w:r>
      <w:r w:rsidRPr="00E6619C">
        <w:rPr>
          <w:lang w:val="ru-RU"/>
        </w:rPr>
        <w:t xml:space="preserve">, </w:t>
      </w:r>
      <w:r>
        <w:rPr>
          <w:lang w:val="ru-RU"/>
        </w:rPr>
        <w:t>Соображения</w:t>
      </w:r>
      <w:r w:rsidRPr="00E6619C">
        <w:rPr>
          <w:lang w:val="ru-RU"/>
        </w:rPr>
        <w:t xml:space="preserve"> </w:t>
      </w:r>
      <w:r>
        <w:rPr>
          <w:lang w:val="ru-RU"/>
        </w:rPr>
        <w:t>от</w:t>
      </w:r>
      <w:r w:rsidRPr="00E6619C">
        <w:rPr>
          <w:lang w:val="ru-RU"/>
        </w:rPr>
        <w:t xml:space="preserve"> 25 </w:t>
      </w:r>
      <w:r>
        <w:rPr>
          <w:lang w:val="ru-RU"/>
        </w:rPr>
        <w:t>марта</w:t>
      </w:r>
      <w:r w:rsidRPr="00E6619C">
        <w:rPr>
          <w:lang w:val="ru-RU"/>
        </w:rPr>
        <w:t xml:space="preserve"> 2011 </w:t>
      </w:r>
      <w:r>
        <w:rPr>
          <w:lang w:val="ru-RU"/>
        </w:rPr>
        <w:t>года</w:t>
      </w:r>
      <w:r w:rsidRPr="00E6619C">
        <w:rPr>
          <w:lang w:val="ru-RU"/>
        </w:rPr>
        <w:t xml:space="preserve">, </w:t>
      </w:r>
      <w:r>
        <w:rPr>
          <w:lang w:val="ru-RU"/>
        </w:rPr>
        <w:t>пункт</w:t>
      </w:r>
      <w:r>
        <w:t> </w:t>
      </w:r>
      <w:r w:rsidRPr="00E6619C">
        <w:rPr>
          <w:lang w:val="ru-RU"/>
        </w:rPr>
        <w:t>11.4</w:t>
      </w:r>
      <w:r w:rsidR="005E14D2">
        <w:rPr>
          <w:lang w:val="ru-RU"/>
        </w:rPr>
        <w:t>,</w:t>
      </w:r>
      <w:r w:rsidRPr="00E6619C">
        <w:rPr>
          <w:lang w:val="ru-RU"/>
        </w:rPr>
        <w:t xml:space="preserve"> </w:t>
      </w:r>
      <w:r>
        <w:rPr>
          <w:lang w:val="ru-RU"/>
        </w:rPr>
        <w:t>и №</w:t>
      </w:r>
      <w:r w:rsidRPr="00E6619C">
        <w:rPr>
          <w:lang w:val="ru-RU"/>
        </w:rPr>
        <w:t xml:space="preserve"> 1957/2010, </w:t>
      </w:r>
      <w:r>
        <w:rPr>
          <w:i/>
          <w:lang w:val="ru-RU"/>
        </w:rPr>
        <w:t>Лин против Австралии</w:t>
      </w:r>
      <w:r w:rsidRPr="00E6619C">
        <w:rPr>
          <w:lang w:val="ru-RU"/>
        </w:rPr>
        <w:t xml:space="preserve">, </w:t>
      </w:r>
      <w:r>
        <w:rPr>
          <w:lang w:val="ru-RU"/>
        </w:rPr>
        <w:t>Соображения</w:t>
      </w:r>
      <w:r>
        <w:rPr>
          <w:lang w:val="ru-RU"/>
        </w:rPr>
        <w:br/>
        <w:t>от</w:t>
      </w:r>
      <w:r w:rsidRPr="00E6619C">
        <w:rPr>
          <w:lang w:val="ru-RU"/>
        </w:rPr>
        <w:t xml:space="preserve"> 21 </w:t>
      </w:r>
      <w:r>
        <w:rPr>
          <w:lang w:val="ru-RU"/>
        </w:rPr>
        <w:t>марта</w:t>
      </w:r>
      <w:r w:rsidRPr="00E6619C">
        <w:rPr>
          <w:lang w:val="ru-RU"/>
        </w:rPr>
        <w:t xml:space="preserve"> 2013</w:t>
      </w:r>
      <w:r>
        <w:rPr>
          <w:lang w:val="ru-RU"/>
        </w:rPr>
        <w:t xml:space="preserve"> года</w:t>
      </w:r>
      <w:r w:rsidRPr="00E6619C">
        <w:rPr>
          <w:lang w:val="ru-RU"/>
        </w:rPr>
        <w:t xml:space="preserve">, </w:t>
      </w:r>
      <w:r>
        <w:rPr>
          <w:lang w:val="ru-RU"/>
        </w:rPr>
        <w:t>пункт</w:t>
      </w:r>
      <w:r w:rsidRPr="00E6619C">
        <w:rPr>
          <w:lang w:val="ru-RU"/>
        </w:rPr>
        <w:t xml:space="preserve"> 9.3. </w:t>
      </w:r>
      <w:r>
        <w:rPr>
          <w:lang w:val="ru-RU"/>
        </w:rPr>
        <w:t>См</w:t>
      </w:r>
      <w:r w:rsidRPr="00E6619C">
        <w:rPr>
          <w:lang w:val="ru-RU"/>
        </w:rPr>
        <w:t xml:space="preserve">. </w:t>
      </w:r>
      <w:r>
        <w:rPr>
          <w:lang w:val="ru-RU"/>
        </w:rPr>
        <w:t>также</w:t>
      </w:r>
      <w:r w:rsidRPr="00E6619C">
        <w:rPr>
          <w:lang w:val="ru-RU"/>
        </w:rPr>
        <w:t xml:space="preserve"> </w:t>
      </w:r>
      <w:r>
        <w:rPr>
          <w:lang w:val="ru-RU"/>
        </w:rPr>
        <w:t>сообщения № 1819/2008,</w:t>
      </w:r>
      <w:r>
        <w:rPr>
          <w:lang w:val="ru-RU"/>
        </w:rPr>
        <w:br/>
      </w:r>
      <w:r>
        <w:rPr>
          <w:i/>
          <w:lang w:val="ru-RU"/>
        </w:rPr>
        <w:t>А</w:t>
      </w:r>
      <w:r w:rsidRPr="00E6619C">
        <w:rPr>
          <w:i/>
          <w:lang w:val="ru-RU"/>
        </w:rPr>
        <w:t>.</w:t>
      </w:r>
      <w:r>
        <w:rPr>
          <w:i/>
          <w:lang w:val="ru-RU"/>
        </w:rPr>
        <w:t>А</w:t>
      </w:r>
      <w:r w:rsidRPr="00E6619C">
        <w:rPr>
          <w:i/>
          <w:lang w:val="ru-RU"/>
        </w:rPr>
        <w:t xml:space="preserve">. </w:t>
      </w:r>
      <w:r>
        <w:rPr>
          <w:i/>
          <w:lang w:val="ru-RU"/>
        </w:rPr>
        <w:t>против</w:t>
      </w:r>
      <w:r w:rsidRPr="00E6619C">
        <w:rPr>
          <w:i/>
          <w:lang w:val="ru-RU"/>
        </w:rPr>
        <w:t xml:space="preserve"> </w:t>
      </w:r>
      <w:r>
        <w:rPr>
          <w:i/>
          <w:lang w:val="ru-RU"/>
        </w:rPr>
        <w:t>Канады</w:t>
      </w:r>
      <w:r w:rsidRPr="00E6619C">
        <w:rPr>
          <w:lang w:val="ru-RU"/>
        </w:rPr>
        <w:t xml:space="preserve">, </w:t>
      </w:r>
      <w:r>
        <w:rPr>
          <w:lang w:val="ru-RU"/>
        </w:rPr>
        <w:t>решение о неприемлемости от</w:t>
      </w:r>
      <w:r w:rsidRPr="00E6619C">
        <w:rPr>
          <w:lang w:val="ru-RU"/>
        </w:rPr>
        <w:t xml:space="preserve"> 31 </w:t>
      </w:r>
      <w:r>
        <w:rPr>
          <w:lang w:val="ru-RU"/>
        </w:rPr>
        <w:t>октября</w:t>
      </w:r>
      <w:r w:rsidRPr="00E6619C">
        <w:rPr>
          <w:lang w:val="ru-RU"/>
        </w:rPr>
        <w:t xml:space="preserve"> 2010</w:t>
      </w:r>
      <w:r>
        <w:rPr>
          <w:lang w:val="ru-RU"/>
        </w:rPr>
        <w:t xml:space="preserve"> года</w:t>
      </w:r>
      <w:r w:rsidRPr="00E6619C">
        <w:rPr>
          <w:lang w:val="ru-RU"/>
        </w:rPr>
        <w:t xml:space="preserve">, </w:t>
      </w:r>
      <w:r>
        <w:rPr>
          <w:lang w:val="ru-RU"/>
        </w:rPr>
        <w:t>пункт 7.8,</w:t>
      </w:r>
      <w:r>
        <w:rPr>
          <w:lang w:val="ru-RU"/>
        </w:rPr>
        <w:br/>
        <w:t>и №</w:t>
      </w:r>
      <w:r w:rsidRPr="00E6619C">
        <w:rPr>
          <w:lang w:val="ru-RU"/>
        </w:rPr>
        <w:t xml:space="preserve"> 2049/2011, </w:t>
      </w:r>
      <w:r>
        <w:rPr>
          <w:i/>
          <w:lang w:val="ru-RU"/>
        </w:rPr>
        <w:t>З. против Австралии</w:t>
      </w:r>
      <w:r w:rsidRPr="00E6619C">
        <w:rPr>
          <w:lang w:val="ru-RU"/>
        </w:rPr>
        <w:t xml:space="preserve">, </w:t>
      </w:r>
      <w:r>
        <w:rPr>
          <w:lang w:val="ru-RU"/>
        </w:rPr>
        <w:t xml:space="preserve">Соображения от </w:t>
      </w:r>
      <w:r w:rsidRPr="00E6619C">
        <w:rPr>
          <w:lang w:val="ru-RU"/>
        </w:rPr>
        <w:t xml:space="preserve">18 </w:t>
      </w:r>
      <w:r>
        <w:rPr>
          <w:lang w:val="ru-RU"/>
        </w:rPr>
        <w:t>июля</w:t>
      </w:r>
      <w:r w:rsidRPr="00E6619C">
        <w:rPr>
          <w:lang w:val="ru-RU"/>
        </w:rPr>
        <w:t xml:space="preserve"> 2014</w:t>
      </w:r>
      <w:r>
        <w:rPr>
          <w:lang w:val="ru-RU"/>
        </w:rPr>
        <w:t xml:space="preserve"> года</w:t>
      </w:r>
      <w:r w:rsidRPr="00E6619C">
        <w:rPr>
          <w:lang w:val="ru-RU"/>
        </w:rPr>
        <w:t xml:space="preserve">, </w:t>
      </w:r>
      <w:r>
        <w:rPr>
          <w:lang w:val="ru-RU"/>
        </w:rPr>
        <w:t>пункт 9.3.</w:t>
      </w:r>
    </w:p>
  </w:footnote>
  <w:footnote w:id="22">
    <w:p w:rsidR="000172A7" w:rsidRPr="00A851D9" w:rsidRDefault="000172A7" w:rsidP="00D949F3">
      <w:pPr>
        <w:pStyle w:val="aa"/>
        <w:rPr>
          <w:lang w:val="ru-RU"/>
        </w:rPr>
      </w:pPr>
      <w:r w:rsidRPr="00E6619C">
        <w:rPr>
          <w:lang w:val="ru-RU"/>
        </w:rPr>
        <w:tab/>
      </w:r>
      <w:r w:rsidRPr="002C35FB">
        <w:rPr>
          <w:rStyle w:val="a6"/>
        </w:rPr>
        <w:footnoteRef/>
      </w:r>
      <w:r w:rsidRPr="0098354D">
        <w:rPr>
          <w:lang w:val="ru-RU"/>
        </w:rPr>
        <w:tab/>
      </w:r>
      <w:r>
        <w:rPr>
          <w:lang w:val="ru-RU"/>
        </w:rPr>
        <w:t>См</w:t>
      </w:r>
      <w:r w:rsidRPr="00A851D9">
        <w:rPr>
          <w:lang w:val="ru-RU"/>
        </w:rPr>
        <w:t xml:space="preserve">. </w:t>
      </w:r>
      <w:r>
        <w:rPr>
          <w:lang w:val="ru-RU"/>
        </w:rPr>
        <w:t>сообщение</w:t>
      </w:r>
      <w:r w:rsidRPr="00A851D9">
        <w:rPr>
          <w:lang w:val="ru-RU"/>
        </w:rPr>
        <w:t xml:space="preserve"> № 2370/2014, </w:t>
      </w:r>
      <w:r>
        <w:rPr>
          <w:i/>
          <w:iCs/>
          <w:lang w:val="ru-RU"/>
        </w:rPr>
        <w:t>А</w:t>
      </w:r>
      <w:r w:rsidRPr="00A851D9">
        <w:rPr>
          <w:i/>
          <w:iCs/>
          <w:lang w:val="ru-RU"/>
        </w:rPr>
        <w:t>.</w:t>
      </w:r>
      <w:r>
        <w:rPr>
          <w:i/>
          <w:iCs/>
          <w:lang w:val="ru-RU"/>
        </w:rPr>
        <w:t>Х</w:t>
      </w:r>
      <w:r w:rsidRPr="00A851D9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против</w:t>
      </w:r>
      <w:r w:rsidRPr="00A851D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Дании</w:t>
      </w:r>
      <w:r w:rsidRPr="00A851D9">
        <w:rPr>
          <w:lang w:val="ru-RU"/>
        </w:rPr>
        <w:t xml:space="preserve">, </w:t>
      </w:r>
      <w:r>
        <w:rPr>
          <w:lang w:val="ru-RU"/>
        </w:rPr>
        <w:t>Соображения от</w:t>
      </w:r>
      <w:r w:rsidRPr="00A851D9">
        <w:rPr>
          <w:lang w:val="ru-RU"/>
        </w:rPr>
        <w:t xml:space="preserve"> 16 </w:t>
      </w:r>
      <w:r>
        <w:rPr>
          <w:lang w:val="ru-RU"/>
        </w:rPr>
        <w:t>июля</w:t>
      </w:r>
      <w:r w:rsidRPr="00A851D9">
        <w:rPr>
          <w:lang w:val="ru-RU"/>
        </w:rPr>
        <w:t xml:space="preserve"> 2015</w:t>
      </w:r>
      <w:r>
        <w:rPr>
          <w:lang w:val="ru-RU"/>
        </w:rPr>
        <w:t xml:space="preserve"> года</w:t>
      </w:r>
      <w:r w:rsidRPr="00A851D9">
        <w:rPr>
          <w:lang w:val="ru-RU"/>
        </w:rPr>
        <w:t xml:space="preserve">, </w:t>
      </w:r>
      <w:r>
        <w:rPr>
          <w:lang w:val="ru-RU"/>
        </w:rPr>
        <w:t>пункт</w:t>
      </w:r>
      <w:r w:rsidRPr="00A851D9">
        <w:rPr>
          <w:lang w:val="ru-RU"/>
        </w:rPr>
        <w:t xml:space="preserve"> 8.7. </w:t>
      </w:r>
      <w:r>
        <w:rPr>
          <w:lang w:val="ru-RU"/>
        </w:rPr>
        <w:t>См</w:t>
      </w:r>
      <w:r w:rsidRPr="00A851D9">
        <w:rPr>
          <w:lang w:val="ru-RU"/>
        </w:rPr>
        <w:t xml:space="preserve">. </w:t>
      </w:r>
      <w:r>
        <w:rPr>
          <w:lang w:val="ru-RU"/>
        </w:rPr>
        <w:t>также</w:t>
      </w:r>
      <w:r w:rsidRPr="00A851D9">
        <w:rPr>
          <w:lang w:val="ru-RU"/>
        </w:rPr>
        <w:t xml:space="preserve"> </w:t>
      </w:r>
      <w:r w:rsidR="005E14D2">
        <w:rPr>
          <w:lang w:val="ru-RU"/>
        </w:rPr>
        <w:t>сообщение</w:t>
      </w:r>
      <w:r w:rsidRPr="00A851D9">
        <w:rPr>
          <w:lang w:val="ru-RU"/>
        </w:rPr>
        <w:t xml:space="preserve"> № 2393/2014, </w:t>
      </w:r>
      <w:r>
        <w:rPr>
          <w:i/>
          <w:iCs/>
          <w:lang w:val="ru-RU"/>
        </w:rPr>
        <w:t>К</w:t>
      </w:r>
      <w:r w:rsidRPr="00A851D9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против Дании</w:t>
      </w:r>
      <w:r w:rsidRPr="00A851D9">
        <w:rPr>
          <w:lang w:val="ru-RU"/>
        </w:rPr>
        <w:t xml:space="preserve">, </w:t>
      </w:r>
      <w:r>
        <w:rPr>
          <w:lang w:val="ru-RU"/>
        </w:rPr>
        <w:t>Соображения</w:t>
      </w:r>
      <w:r>
        <w:rPr>
          <w:lang w:val="ru-RU"/>
        </w:rPr>
        <w:br/>
        <w:t xml:space="preserve">от </w:t>
      </w:r>
      <w:r w:rsidRPr="00A851D9">
        <w:rPr>
          <w:lang w:val="ru-RU"/>
        </w:rPr>
        <w:t xml:space="preserve">16 </w:t>
      </w:r>
      <w:r>
        <w:rPr>
          <w:lang w:val="ru-RU"/>
        </w:rPr>
        <w:t>июля</w:t>
      </w:r>
      <w:r w:rsidRPr="00A851D9">
        <w:rPr>
          <w:lang w:val="ru-RU"/>
        </w:rPr>
        <w:t xml:space="preserve"> 2015</w:t>
      </w:r>
      <w:r>
        <w:rPr>
          <w:lang w:val="ru-RU"/>
        </w:rPr>
        <w:t xml:space="preserve"> года</w:t>
      </w:r>
      <w:r w:rsidRPr="00A851D9">
        <w:rPr>
          <w:lang w:val="ru-RU"/>
        </w:rPr>
        <w:t>.</w:t>
      </w:r>
    </w:p>
  </w:footnote>
  <w:footnote w:id="23">
    <w:p w:rsidR="000172A7" w:rsidRPr="005C4EE5" w:rsidRDefault="000172A7" w:rsidP="001F09C2">
      <w:pPr>
        <w:pStyle w:val="aa"/>
        <w:rPr>
          <w:lang w:val="ru-RU"/>
        </w:rPr>
      </w:pPr>
      <w:r w:rsidRPr="00A851D9">
        <w:rPr>
          <w:lang w:val="ru-RU"/>
        </w:rPr>
        <w:tab/>
      </w:r>
      <w:r w:rsidRPr="002C35FB">
        <w:rPr>
          <w:rStyle w:val="a6"/>
        </w:rPr>
        <w:footnoteRef/>
      </w:r>
      <w:r w:rsidRPr="007034FA">
        <w:rPr>
          <w:lang w:val="ru-RU"/>
        </w:rPr>
        <w:tab/>
      </w:r>
      <w:r>
        <w:rPr>
          <w:lang w:val="ru-RU"/>
        </w:rPr>
        <w:t>См</w:t>
      </w:r>
      <w:r w:rsidRPr="00BD2A3E">
        <w:rPr>
          <w:lang w:val="ru-RU"/>
        </w:rPr>
        <w:t xml:space="preserve">., </w:t>
      </w:r>
      <w:r>
        <w:rPr>
          <w:lang w:val="ru-RU"/>
        </w:rPr>
        <w:t xml:space="preserve">например, сообщение № 1138/2002, </w:t>
      </w:r>
      <w:r>
        <w:rPr>
          <w:i/>
          <w:lang w:val="ru-RU"/>
        </w:rPr>
        <w:t xml:space="preserve">Аренц и др. против Германии, </w:t>
      </w:r>
      <w:r>
        <w:rPr>
          <w:lang w:val="ru-RU"/>
        </w:rPr>
        <w:t>Соображения от 24 марта 2004 года, пункт 8.6.</w:t>
      </w:r>
    </w:p>
  </w:footnote>
  <w:footnote w:id="24">
    <w:p w:rsidR="000172A7" w:rsidRPr="005C4EE5" w:rsidRDefault="000172A7" w:rsidP="001F09C2">
      <w:pPr>
        <w:pStyle w:val="aa"/>
        <w:rPr>
          <w:lang w:val="ru-RU"/>
        </w:rPr>
      </w:pPr>
      <w:r w:rsidRPr="005C4EE5">
        <w:rPr>
          <w:lang w:val="ru-RU"/>
        </w:rPr>
        <w:tab/>
      </w:r>
      <w:r w:rsidRPr="002C35FB">
        <w:rPr>
          <w:rStyle w:val="a6"/>
        </w:rPr>
        <w:footnoteRef/>
      </w:r>
      <w:r w:rsidRPr="007034FA">
        <w:rPr>
          <w:lang w:val="ru-RU"/>
        </w:rPr>
        <w:tab/>
      </w:r>
      <w:r>
        <w:rPr>
          <w:lang w:val="ru-RU"/>
        </w:rPr>
        <w:t xml:space="preserve">См., например, сообщение № 1544/2007, </w:t>
      </w:r>
      <w:r>
        <w:rPr>
          <w:i/>
          <w:lang w:val="ru-RU"/>
        </w:rPr>
        <w:t xml:space="preserve">Хамида против Канады, </w:t>
      </w:r>
      <w:r>
        <w:rPr>
          <w:lang w:val="ru-RU"/>
        </w:rPr>
        <w:t xml:space="preserve">Соображения </w:t>
      </w:r>
      <w:r>
        <w:rPr>
          <w:lang w:val="ru-RU"/>
        </w:rPr>
        <w:br/>
        <w:t>от 18 марта 2010 года, пункты 8.4–8.6.</w:t>
      </w:r>
    </w:p>
  </w:footnote>
  <w:footnote w:id="25">
    <w:p w:rsidR="000172A7" w:rsidRPr="005C4EE5" w:rsidRDefault="000172A7" w:rsidP="001F09C2">
      <w:pPr>
        <w:pStyle w:val="aa"/>
        <w:rPr>
          <w:lang w:val="ru-RU"/>
        </w:rPr>
      </w:pPr>
      <w:r w:rsidRPr="005C4EE5">
        <w:rPr>
          <w:lang w:val="ru-RU"/>
        </w:rPr>
        <w:tab/>
      </w:r>
      <w:r w:rsidRPr="002C35FB">
        <w:rPr>
          <w:rStyle w:val="a6"/>
        </w:rPr>
        <w:footnoteRef/>
      </w:r>
      <w:r w:rsidRPr="007034FA">
        <w:rPr>
          <w:lang w:val="ru-RU"/>
        </w:rPr>
        <w:tab/>
      </w:r>
      <w:r>
        <w:rPr>
          <w:lang w:val="ru-RU"/>
        </w:rPr>
        <w:t xml:space="preserve">См., например, сообщение № 1908/2009, </w:t>
      </w:r>
      <w:r>
        <w:rPr>
          <w:i/>
          <w:lang w:val="ru-RU"/>
        </w:rPr>
        <w:t xml:space="preserve">Х. против Республики Корея, </w:t>
      </w:r>
      <w:r>
        <w:rPr>
          <w:lang w:val="ru-RU"/>
        </w:rPr>
        <w:t>Соображения</w:t>
      </w:r>
      <w:r>
        <w:rPr>
          <w:lang w:val="ru-RU"/>
        </w:rPr>
        <w:br/>
        <w:t>от 25 марта 2014 года, пункт 11.5.</w:t>
      </w:r>
    </w:p>
  </w:footnote>
  <w:footnote w:id="26">
    <w:p w:rsidR="000172A7" w:rsidRPr="00AF16A7" w:rsidRDefault="000172A7" w:rsidP="001F09C2">
      <w:pPr>
        <w:pStyle w:val="aa"/>
        <w:rPr>
          <w:lang w:val="ru-RU"/>
        </w:rPr>
      </w:pPr>
      <w:r w:rsidRPr="005C4EE5">
        <w:rPr>
          <w:lang w:val="ru-RU"/>
        </w:rPr>
        <w:tab/>
      </w:r>
      <w:r w:rsidRPr="002C35FB">
        <w:rPr>
          <w:rStyle w:val="a6"/>
        </w:rPr>
        <w:footnoteRef/>
      </w:r>
      <w:r w:rsidRPr="007034FA">
        <w:rPr>
          <w:lang w:val="ru-RU"/>
        </w:rPr>
        <w:tab/>
      </w:r>
      <w:r>
        <w:rPr>
          <w:lang w:val="ru-RU"/>
        </w:rPr>
        <w:t xml:space="preserve">См., например, сообщение № 1222/2003, </w:t>
      </w:r>
      <w:r w:rsidRPr="008B21C4">
        <w:rPr>
          <w:i/>
          <w:lang w:val="ru-RU"/>
        </w:rPr>
        <w:t>Биахуранга против Дании,</w:t>
      </w:r>
      <w:r w:rsidRPr="00AF16A7">
        <w:rPr>
          <w:iCs/>
          <w:sz w:val="24"/>
          <w:szCs w:val="24"/>
          <w:lang w:val="ru-RU"/>
        </w:rPr>
        <w:t xml:space="preserve"> </w:t>
      </w:r>
      <w:r>
        <w:rPr>
          <w:lang w:val="ru-RU"/>
        </w:rPr>
        <w:t>Соображения</w:t>
      </w:r>
      <w:r>
        <w:rPr>
          <w:lang w:val="ru-RU"/>
        </w:rPr>
        <w:br/>
      </w:r>
      <w:r w:rsidRPr="008B21C4">
        <w:rPr>
          <w:lang w:val="ru-RU"/>
        </w:rPr>
        <w:t>от 1 ноября 2004 года, пункт 11.3 и 11.4.</w:t>
      </w:r>
    </w:p>
  </w:footnote>
  <w:footnote w:id="27">
    <w:p w:rsidR="000172A7" w:rsidRPr="00AF16A7" w:rsidRDefault="000172A7" w:rsidP="001F09C2">
      <w:pPr>
        <w:pStyle w:val="aa"/>
        <w:rPr>
          <w:shd w:val="clear" w:color="auto" w:fill="FFFFFF"/>
          <w:lang w:val="ru-RU" w:bidi="he-IL"/>
        </w:rPr>
      </w:pPr>
      <w:r w:rsidRPr="00AF16A7">
        <w:rPr>
          <w:lang w:val="ru-RU"/>
        </w:rPr>
        <w:tab/>
      </w:r>
      <w:r w:rsidRPr="002C35FB">
        <w:rPr>
          <w:rStyle w:val="a6"/>
        </w:rPr>
        <w:footnoteRef/>
      </w:r>
      <w:r w:rsidRPr="005317BC">
        <w:rPr>
          <w:lang w:val="ru-RU"/>
        </w:rPr>
        <w:tab/>
      </w:r>
      <w:r>
        <w:rPr>
          <w:shd w:val="clear" w:color="auto" w:fill="FFFFFF"/>
          <w:lang w:val="ru-RU" w:bidi="he-IL"/>
        </w:rPr>
        <w:t xml:space="preserve">См. </w:t>
      </w:r>
      <w:r>
        <w:rPr>
          <w:i/>
          <w:shd w:val="clear" w:color="auto" w:fill="FFFFFF"/>
          <w:lang w:val="ru-RU" w:bidi="he-IL"/>
        </w:rPr>
        <w:t xml:space="preserve">Х. и Б. против Соединенного Королевства </w:t>
      </w:r>
      <w:r>
        <w:rPr>
          <w:shd w:val="clear" w:color="auto" w:fill="FFFFFF"/>
          <w:lang w:val="ru-RU" w:bidi="he-IL"/>
        </w:rPr>
        <w:t>(заявления № 70073/10 и № 44539/11), решение Европейского суда по правам человека от 9 марта 2013 года.</w:t>
      </w:r>
    </w:p>
  </w:footnote>
  <w:footnote w:id="28">
    <w:p w:rsidR="000172A7" w:rsidRPr="00050406" w:rsidRDefault="000172A7" w:rsidP="001F09C2">
      <w:pPr>
        <w:pStyle w:val="aa"/>
        <w:rPr>
          <w:lang w:val="ru-RU"/>
        </w:rPr>
      </w:pPr>
      <w:r w:rsidRPr="00AF16A7">
        <w:rPr>
          <w:lang w:val="ru-RU"/>
        </w:rPr>
        <w:tab/>
      </w:r>
      <w:r w:rsidRPr="002C35FB">
        <w:rPr>
          <w:rStyle w:val="a6"/>
        </w:rPr>
        <w:footnoteRef/>
      </w:r>
      <w:r w:rsidRPr="007034FA">
        <w:rPr>
          <w:lang w:val="ru-RU"/>
        </w:rPr>
        <w:tab/>
      </w:r>
      <w:r>
        <w:rPr>
          <w:lang w:val="ru-RU"/>
        </w:rPr>
        <w:t>См</w:t>
      </w:r>
      <w:r w:rsidRPr="00050406">
        <w:rPr>
          <w:lang w:val="ru-RU"/>
        </w:rPr>
        <w:t xml:space="preserve">. </w:t>
      </w:r>
      <w:r>
        <w:rPr>
          <w:lang w:val="ru-RU"/>
        </w:rPr>
        <w:t>замечание</w:t>
      </w:r>
      <w:r w:rsidRPr="00050406">
        <w:rPr>
          <w:lang w:val="ru-RU"/>
        </w:rPr>
        <w:t xml:space="preserve"> </w:t>
      </w:r>
      <w:r>
        <w:rPr>
          <w:lang w:val="ru-RU"/>
        </w:rPr>
        <w:t>общего</w:t>
      </w:r>
      <w:r w:rsidRPr="00050406">
        <w:rPr>
          <w:lang w:val="ru-RU"/>
        </w:rPr>
        <w:t xml:space="preserve"> </w:t>
      </w:r>
      <w:r>
        <w:rPr>
          <w:lang w:val="ru-RU"/>
        </w:rPr>
        <w:t>порядка</w:t>
      </w:r>
      <w:r w:rsidRPr="00050406">
        <w:rPr>
          <w:lang w:val="ru-RU"/>
        </w:rPr>
        <w:t xml:space="preserve"> № 31 (2004) </w:t>
      </w:r>
      <w:r>
        <w:rPr>
          <w:lang w:val="ru-RU"/>
        </w:rPr>
        <w:t>о характере общего юридического обязательства, налагаемого на государства – участники Пакта, пункт 12.</w:t>
      </w:r>
    </w:p>
  </w:footnote>
  <w:footnote w:id="29">
    <w:p w:rsidR="000172A7" w:rsidRPr="0083647C" w:rsidRDefault="000172A7" w:rsidP="002C35FB">
      <w:pPr>
        <w:pStyle w:val="aa"/>
        <w:rPr>
          <w:lang w:val="ru-RU"/>
        </w:rPr>
      </w:pPr>
      <w:r w:rsidRPr="00050406">
        <w:rPr>
          <w:lang w:val="ru-RU"/>
        </w:rPr>
        <w:tab/>
      </w:r>
      <w:r w:rsidRPr="002C35FB">
        <w:rPr>
          <w:rStyle w:val="a6"/>
        </w:rPr>
        <w:footnoteRef/>
      </w:r>
      <w:r w:rsidRPr="007034FA">
        <w:rPr>
          <w:lang w:val="ru-RU"/>
        </w:rPr>
        <w:tab/>
      </w:r>
      <w:r>
        <w:rPr>
          <w:lang w:val="ru-RU"/>
        </w:rPr>
        <w:t>См</w:t>
      </w:r>
      <w:r w:rsidRPr="0083647C">
        <w:rPr>
          <w:lang w:val="ru-RU"/>
        </w:rPr>
        <w:t xml:space="preserve">. </w:t>
      </w:r>
      <w:r>
        <w:rPr>
          <w:lang w:val="ru-RU"/>
        </w:rPr>
        <w:t>замечание</w:t>
      </w:r>
      <w:r w:rsidRPr="0083647C">
        <w:rPr>
          <w:lang w:val="ru-RU"/>
        </w:rPr>
        <w:t xml:space="preserve"> </w:t>
      </w:r>
      <w:r>
        <w:rPr>
          <w:lang w:val="ru-RU"/>
        </w:rPr>
        <w:t>общего</w:t>
      </w:r>
      <w:r w:rsidRPr="0083647C">
        <w:rPr>
          <w:lang w:val="ru-RU"/>
        </w:rPr>
        <w:t xml:space="preserve"> </w:t>
      </w:r>
      <w:r>
        <w:rPr>
          <w:lang w:val="ru-RU"/>
        </w:rPr>
        <w:t>порядка</w:t>
      </w:r>
      <w:r w:rsidRPr="0083647C">
        <w:rPr>
          <w:lang w:val="ru-RU"/>
        </w:rPr>
        <w:t xml:space="preserve"> № 31 (2004)</w:t>
      </w:r>
      <w:r>
        <w:rPr>
          <w:lang w:val="ru-RU"/>
        </w:rPr>
        <w:t xml:space="preserve"> о характере общего юридического обязательства, налагаемого на государства – участники Пакта, пункт 12.</w:t>
      </w:r>
    </w:p>
  </w:footnote>
  <w:footnote w:id="30">
    <w:p w:rsidR="000172A7" w:rsidRPr="00AF16A7" w:rsidRDefault="000172A7" w:rsidP="002C35FB">
      <w:pPr>
        <w:pStyle w:val="aa"/>
        <w:rPr>
          <w:lang w:val="ru-RU"/>
        </w:rPr>
      </w:pPr>
      <w:r w:rsidRPr="0083647C">
        <w:rPr>
          <w:lang w:val="ru-RU"/>
        </w:rPr>
        <w:tab/>
      </w:r>
      <w:r w:rsidRPr="002C35FB">
        <w:rPr>
          <w:rStyle w:val="a6"/>
        </w:rPr>
        <w:footnoteRef/>
      </w:r>
      <w:r w:rsidRPr="007034FA">
        <w:rPr>
          <w:lang w:val="ru-RU"/>
        </w:rPr>
        <w:tab/>
      </w:r>
      <w:r>
        <w:rPr>
          <w:lang w:val="ru-RU"/>
        </w:rPr>
        <w:t xml:space="preserve">См., </w:t>
      </w:r>
      <w:r>
        <w:rPr>
          <w:lang w:val="en-US"/>
        </w:rPr>
        <w:t>mutatis</w:t>
      </w:r>
      <w:r w:rsidRPr="00AF16A7">
        <w:rPr>
          <w:lang w:val="ru-RU"/>
        </w:rPr>
        <w:t xml:space="preserve"> </w:t>
      </w:r>
      <w:r>
        <w:rPr>
          <w:lang w:val="en-US"/>
        </w:rPr>
        <w:t>mutandis</w:t>
      </w:r>
      <w:r>
        <w:rPr>
          <w:lang w:val="ru-RU"/>
        </w:rPr>
        <w:t xml:space="preserve">, </w:t>
      </w:r>
      <w:proofErr w:type="gramStart"/>
      <w:r>
        <w:rPr>
          <w:i/>
          <w:lang w:val="ru-RU"/>
        </w:rPr>
        <w:t>Суфи и</w:t>
      </w:r>
      <w:proofErr w:type="gramEnd"/>
      <w:r>
        <w:rPr>
          <w:i/>
          <w:lang w:val="ru-RU"/>
        </w:rPr>
        <w:t xml:space="preserve"> Эльми против Соединенного Королевства</w:t>
      </w:r>
      <w:r>
        <w:rPr>
          <w:i/>
          <w:lang w:val="ru-RU"/>
        </w:rPr>
        <w:br/>
      </w:r>
      <w:r>
        <w:rPr>
          <w:lang w:val="ru-RU"/>
        </w:rPr>
        <w:t xml:space="preserve">(заявления № </w:t>
      </w:r>
      <w:hyperlink r:id="rId5" w:anchor="{" w:tgtFrame="_blank" w:history="1">
        <w:r w:rsidRPr="002C35FB">
          <w:rPr>
            <w:rStyle w:val="af1"/>
            <w:u w:val="none"/>
            <w:lang w:val="ru-RU"/>
          </w:rPr>
          <w:t>8319/07</w:t>
        </w:r>
      </w:hyperlink>
      <w:r w:rsidRPr="00AF16A7">
        <w:rPr>
          <w:lang w:val="ru-RU"/>
        </w:rPr>
        <w:t xml:space="preserve"> </w:t>
      </w:r>
      <w:r>
        <w:rPr>
          <w:lang w:val="ru-RU"/>
        </w:rPr>
        <w:t>и №</w:t>
      </w:r>
      <w:r w:rsidRPr="00AF16A7">
        <w:rPr>
          <w:lang w:val="ru-RU"/>
        </w:rPr>
        <w:t xml:space="preserve"> </w:t>
      </w:r>
      <w:hyperlink r:id="rId6" w:anchor="{" w:tgtFrame="_blank" w:history="1">
        <w:r w:rsidRPr="002C35FB">
          <w:rPr>
            <w:rStyle w:val="af1"/>
            <w:u w:val="none"/>
            <w:lang w:val="ru-RU"/>
          </w:rPr>
          <w:t>11449/07</w:t>
        </w:r>
      </w:hyperlink>
      <w:r w:rsidRPr="00AF16A7">
        <w:rPr>
          <w:lang w:val="ru-RU"/>
        </w:rPr>
        <w:t>),</w:t>
      </w:r>
      <w:r>
        <w:rPr>
          <w:lang w:val="ru-RU"/>
        </w:rPr>
        <w:t xml:space="preserve"> решение Европейского суда по правам человека от 28 июня 2011 года, пункт 214.</w:t>
      </w:r>
    </w:p>
  </w:footnote>
  <w:footnote w:id="31">
    <w:p w:rsidR="000172A7" w:rsidRPr="00AF16A7" w:rsidRDefault="000172A7" w:rsidP="002C35FB">
      <w:pPr>
        <w:pStyle w:val="aa"/>
        <w:rPr>
          <w:lang w:val="ru-RU" w:bidi="he-IL"/>
        </w:rPr>
      </w:pPr>
      <w:r w:rsidRPr="00AF16A7">
        <w:rPr>
          <w:lang w:val="ru-RU"/>
        </w:rPr>
        <w:tab/>
      </w:r>
      <w:r w:rsidRPr="002C35FB">
        <w:rPr>
          <w:rStyle w:val="a6"/>
        </w:rPr>
        <w:footnoteRef/>
      </w:r>
      <w:r w:rsidRPr="00047B5C">
        <w:rPr>
          <w:lang w:val="ru-RU"/>
        </w:rPr>
        <w:tab/>
      </w:r>
      <w:r>
        <w:rPr>
          <w:lang w:val="ru-RU" w:bidi="he-IL"/>
        </w:rPr>
        <w:t xml:space="preserve">См., например, сообщение № 1222/2003, </w:t>
      </w:r>
      <w:r w:rsidRPr="005317BC">
        <w:rPr>
          <w:i/>
          <w:lang w:val="ru-RU"/>
        </w:rPr>
        <w:t>Биахуранга против Дании,</w:t>
      </w:r>
      <w:r w:rsidRPr="00BA5352">
        <w:rPr>
          <w:i/>
          <w:iCs/>
          <w:sz w:val="24"/>
          <w:szCs w:val="24"/>
          <w:lang w:val="ru-RU"/>
        </w:rPr>
        <w:t xml:space="preserve"> </w:t>
      </w:r>
      <w:r>
        <w:rPr>
          <w:lang w:val="ru-RU"/>
        </w:rPr>
        <w:t>Соображения</w:t>
      </w:r>
      <w:r>
        <w:rPr>
          <w:lang w:val="ru-RU"/>
        </w:rPr>
        <w:br/>
      </w:r>
      <w:r w:rsidRPr="005317BC">
        <w:rPr>
          <w:lang w:val="ru-RU"/>
        </w:rPr>
        <w:t xml:space="preserve">от 1 ноября 2004 года, пункты 11.3 и 11.4; </w:t>
      </w:r>
      <w:r>
        <w:rPr>
          <w:lang w:val="ru-RU"/>
        </w:rPr>
        <w:t>№</w:t>
      </w:r>
      <w:r w:rsidRPr="00F90716">
        <w:t> </w:t>
      </w:r>
      <w:r w:rsidRPr="00AF16A7">
        <w:rPr>
          <w:lang w:val="ru-RU"/>
        </w:rPr>
        <w:t xml:space="preserve">1544/2007, </w:t>
      </w:r>
      <w:r>
        <w:rPr>
          <w:i/>
          <w:lang w:val="ru-RU"/>
        </w:rPr>
        <w:t>Хамида против Канады</w:t>
      </w:r>
      <w:r w:rsidRPr="00AF16A7">
        <w:rPr>
          <w:lang w:val="ru-RU"/>
        </w:rPr>
        <w:t xml:space="preserve">, </w:t>
      </w:r>
      <w:r>
        <w:rPr>
          <w:lang w:val="ru-RU"/>
        </w:rPr>
        <w:t>Соображения от</w:t>
      </w:r>
      <w:r w:rsidRPr="00AF16A7">
        <w:rPr>
          <w:lang w:val="ru-RU"/>
        </w:rPr>
        <w:t xml:space="preserve"> 18</w:t>
      </w:r>
      <w:r>
        <w:t> </w:t>
      </w:r>
      <w:r>
        <w:rPr>
          <w:lang w:val="ru-RU"/>
        </w:rPr>
        <w:t>марта</w:t>
      </w:r>
      <w:r w:rsidRPr="00AF16A7">
        <w:rPr>
          <w:lang w:val="ru-RU"/>
        </w:rPr>
        <w:t xml:space="preserve"> 2010</w:t>
      </w:r>
      <w:r>
        <w:rPr>
          <w:lang w:val="ru-RU"/>
        </w:rPr>
        <w:t xml:space="preserve"> года</w:t>
      </w:r>
      <w:r w:rsidRPr="00AF16A7">
        <w:rPr>
          <w:lang w:val="ru-RU"/>
        </w:rPr>
        <w:t xml:space="preserve">, </w:t>
      </w:r>
      <w:r>
        <w:rPr>
          <w:lang w:val="ru-RU"/>
        </w:rPr>
        <w:t>пункт</w:t>
      </w:r>
      <w:r w:rsidRPr="00AF16A7">
        <w:rPr>
          <w:lang w:val="ru-RU"/>
        </w:rPr>
        <w:t xml:space="preserve"> 8.5; </w:t>
      </w:r>
      <w:r>
        <w:rPr>
          <w:lang w:val="ru-RU" w:bidi="he-IL"/>
        </w:rPr>
        <w:t>№</w:t>
      </w:r>
      <w:r w:rsidRPr="00AF16A7">
        <w:rPr>
          <w:lang w:val="ru-RU" w:bidi="he-IL"/>
        </w:rPr>
        <w:t xml:space="preserve"> 1908/2009, </w:t>
      </w:r>
      <w:r>
        <w:rPr>
          <w:i/>
          <w:lang w:val="ru-RU" w:bidi="he-IL"/>
        </w:rPr>
        <w:t>Х. против Республики Корея</w:t>
      </w:r>
      <w:r w:rsidRPr="00AF16A7">
        <w:rPr>
          <w:lang w:val="ru-RU" w:bidi="he-IL"/>
        </w:rPr>
        <w:t xml:space="preserve">, </w:t>
      </w:r>
      <w:r>
        <w:rPr>
          <w:lang w:val="ru-RU" w:bidi="he-IL"/>
        </w:rPr>
        <w:t>Соображения от</w:t>
      </w:r>
      <w:r w:rsidRPr="00AF16A7">
        <w:rPr>
          <w:lang w:val="ru-RU" w:bidi="he-IL"/>
        </w:rPr>
        <w:t xml:space="preserve"> 25 </w:t>
      </w:r>
      <w:r>
        <w:rPr>
          <w:lang w:val="ru-RU" w:bidi="he-IL"/>
        </w:rPr>
        <w:t>марта</w:t>
      </w:r>
      <w:r w:rsidRPr="00AF16A7">
        <w:rPr>
          <w:lang w:val="ru-RU" w:bidi="he-IL"/>
        </w:rPr>
        <w:t xml:space="preserve"> 2014</w:t>
      </w:r>
      <w:r>
        <w:rPr>
          <w:lang w:val="ru-RU" w:bidi="he-IL"/>
        </w:rPr>
        <w:t xml:space="preserve"> года</w:t>
      </w:r>
      <w:r w:rsidRPr="00AF16A7">
        <w:rPr>
          <w:lang w:val="ru-RU" w:bidi="he-IL"/>
        </w:rPr>
        <w:t xml:space="preserve">, </w:t>
      </w:r>
      <w:r>
        <w:rPr>
          <w:lang w:val="ru-RU" w:bidi="he-IL"/>
        </w:rPr>
        <w:t>пункт</w:t>
      </w:r>
      <w:r w:rsidRPr="00AF16A7">
        <w:rPr>
          <w:lang w:val="ru-RU" w:bidi="he-IL"/>
        </w:rPr>
        <w:t xml:space="preserve"> 11.5.</w:t>
      </w:r>
    </w:p>
  </w:footnote>
  <w:footnote w:id="32">
    <w:p w:rsidR="000172A7" w:rsidRPr="00047B5C" w:rsidRDefault="000172A7" w:rsidP="002C35FB">
      <w:pPr>
        <w:pStyle w:val="aa"/>
        <w:rPr>
          <w:lang w:val="ru-RU"/>
        </w:rPr>
      </w:pPr>
      <w:r w:rsidRPr="00AF16A7">
        <w:rPr>
          <w:lang w:val="ru-RU"/>
        </w:rPr>
        <w:tab/>
      </w:r>
      <w:r w:rsidRPr="002C35FB">
        <w:rPr>
          <w:rStyle w:val="a6"/>
        </w:rPr>
        <w:footnoteRef/>
      </w:r>
      <w:r w:rsidRPr="00047B5C">
        <w:rPr>
          <w:lang w:val="ru-RU"/>
        </w:rPr>
        <w:tab/>
      </w:r>
      <w:r>
        <w:rPr>
          <w:lang w:val="ru-RU"/>
        </w:rPr>
        <w:t>См</w:t>
      </w:r>
      <w:r w:rsidRPr="00047B5C">
        <w:rPr>
          <w:lang w:val="ru-RU"/>
        </w:rPr>
        <w:t xml:space="preserve">. </w:t>
      </w:r>
      <w:r>
        <w:rPr>
          <w:lang w:val="ru-RU"/>
        </w:rPr>
        <w:t>сноску</w:t>
      </w:r>
      <w:r w:rsidRPr="00047B5C">
        <w:rPr>
          <w:lang w:val="ru-RU"/>
        </w:rPr>
        <w:t xml:space="preserve"> 5 </w:t>
      </w:r>
      <w:r>
        <w:rPr>
          <w:lang w:val="ru-RU"/>
        </w:rPr>
        <w:t>и</w:t>
      </w:r>
      <w:r w:rsidRPr="00047B5C">
        <w:rPr>
          <w:lang w:val="ru-RU"/>
        </w:rPr>
        <w:t xml:space="preserve"> </w:t>
      </w:r>
      <w:r>
        <w:rPr>
          <w:lang w:val="ru-RU"/>
        </w:rPr>
        <w:t>пункт</w:t>
      </w:r>
      <w:r w:rsidRPr="00047B5C">
        <w:rPr>
          <w:lang w:val="ru-RU"/>
        </w:rPr>
        <w:t xml:space="preserve"> 5.10.</w:t>
      </w:r>
    </w:p>
  </w:footnote>
  <w:footnote w:id="33">
    <w:p w:rsidR="000172A7" w:rsidRPr="00047B5C" w:rsidRDefault="000172A7" w:rsidP="002C35FB">
      <w:pPr>
        <w:pStyle w:val="aa"/>
        <w:rPr>
          <w:lang w:val="ru-RU"/>
        </w:rPr>
      </w:pPr>
      <w:r w:rsidRPr="00047B5C">
        <w:rPr>
          <w:lang w:val="ru-RU"/>
        </w:rPr>
        <w:tab/>
      </w:r>
      <w:r w:rsidRPr="002C35FB">
        <w:rPr>
          <w:rStyle w:val="a6"/>
        </w:rPr>
        <w:footnoteRef/>
      </w:r>
      <w:r w:rsidRPr="00047B5C">
        <w:rPr>
          <w:lang w:val="ru-RU"/>
        </w:rPr>
        <w:tab/>
      </w:r>
      <w:r>
        <w:rPr>
          <w:lang w:val="ru-RU"/>
        </w:rPr>
        <w:t>Пункт</w:t>
      </w:r>
      <w:r w:rsidRPr="00047B5C">
        <w:rPr>
          <w:lang w:val="ru-RU"/>
        </w:rPr>
        <w:t xml:space="preserve"> 9.10.</w:t>
      </w:r>
    </w:p>
  </w:footnote>
  <w:footnote w:id="34">
    <w:p w:rsidR="000172A7" w:rsidRPr="00047B5C" w:rsidRDefault="000172A7" w:rsidP="002C35FB">
      <w:pPr>
        <w:pStyle w:val="aa"/>
        <w:rPr>
          <w:lang w:val="ru-RU"/>
        </w:rPr>
      </w:pPr>
      <w:r w:rsidRPr="00047B5C">
        <w:rPr>
          <w:lang w:val="ru-RU"/>
        </w:rPr>
        <w:tab/>
      </w:r>
      <w:r w:rsidRPr="002C35FB">
        <w:rPr>
          <w:rStyle w:val="a6"/>
        </w:rPr>
        <w:footnoteRef/>
      </w:r>
      <w:r w:rsidRPr="00047B5C">
        <w:rPr>
          <w:lang w:val="ru-RU"/>
        </w:rPr>
        <w:tab/>
      </w:r>
      <w:r>
        <w:rPr>
          <w:lang w:val="ru-RU"/>
        </w:rPr>
        <w:t>См</w:t>
      </w:r>
      <w:r w:rsidRPr="00047B5C">
        <w:rPr>
          <w:lang w:val="ru-RU"/>
        </w:rPr>
        <w:t xml:space="preserve">. </w:t>
      </w:r>
      <w:r>
        <w:rPr>
          <w:lang w:val="ru-RU"/>
        </w:rPr>
        <w:t>пункт</w:t>
      </w:r>
      <w:r w:rsidRPr="00047B5C">
        <w:rPr>
          <w:lang w:val="ru-RU"/>
        </w:rPr>
        <w:t xml:space="preserve"> 5.2.</w:t>
      </w:r>
    </w:p>
  </w:footnote>
  <w:footnote w:id="35">
    <w:p w:rsidR="000172A7" w:rsidRPr="00AF16A7" w:rsidRDefault="000172A7" w:rsidP="002C35FB">
      <w:pPr>
        <w:pStyle w:val="aa"/>
        <w:rPr>
          <w:lang w:val="ru-RU"/>
        </w:rPr>
      </w:pPr>
      <w:r w:rsidRPr="00047B5C">
        <w:rPr>
          <w:lang w:val="ru-RU"/>
        </w:rPr>
        <w:tab/>
      </w:r>
      <w:r w:rsidRPr="002C35FB">
        <w:rPr>
          <w:rStyle w:val="a6"/>
        </w:rPr>
        <w:footnoteRef/>
      </w:r>
      <w:r w:rsidRPr="00047B5C">
        <w:rPr>
          <w:lang w:val="ru-RU"/>
        </w:rPr>
        <w:tab/>
      </w:r>
      <w:r>
        <w:rPr>
          <w:lang w:val="ru-RU"/>
        </w:rPr>
        <w:t>См. пункт 3 настоящего мнения.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A7" w:rsidRPr="005C1246" w:rsidRDefault="000172A7" w:rsidP="005C1246">
    <w:pPr>
      <w:pStyle w:val="a3"/>
    </w:pPr>
    <w:r w:rsidRPr="005C1246">
      <w:rPr>
        <w:lang w:val="en-US"/>
      </w:rPr>
      <w:t>CCPR/C/117/D/2469/2014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A7" w:rsidRPr="005F0588" w:rsidRDefault="000172A7" w:rsidP="005C1246">
    <w:pPr>
      <w:pStyle w:val="a3"/>
      <w:jc w:val="right"/>
      <w:rPr>
        <w:lang w:val="en-US"/>
      </w:rPr>
    </w:pPr>
    <w:r w:rsidRPr="005C1246">
      <w:rPr>
        <w:lang w:val="en-US"/>
      </w:rPr>
      <w:t>CCPR/C/117/D/2469/2014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3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88"/>
    <w:rsid w:val="000172A7"/>
    <w:rsid w:val="000450D1"/>
    <w:rsid w:val="000F2A4F"/>
    <w:rsid w:val="001F09C2"/>
    <w:rsid w:val="00203F84"/>
    <w:rsid w:val="00245476"/>
    <w:rsid w:val="00275188"/>
    <w:rsid w:val="0028687D"/>
    <w:rsid w:val="002B091C"/>
    <w:rsid w:val="002C35FB"/>
    <w:rsid w:val="002D0CCB"/>
    <w:rsid w:val="00345C79"/>
    <w:rsid w:val="00366A39"/>
    <w:rsid w:val="003E2A2A"/>
    <w:rsid w:val="00443E1D"/>
    <w:rsid w:val="0048005C"/>
    <w:rsid w:val="004E242B"/>
    <w:rsid w:val="00544379"/>
    <w:rsid w:val="00566944"/>
    <w:rsid w:val="005A50E9"/>
    <w:rsid w:val="005B454D"/>
    <w:rsid w:val="005C1246"/>
    <w:rsid w:val="005D56BF"/>
    <w:rsid w:val="005E14D2"/>
    <w:rsid w:val="00665D8D"/>
    <w:rsid w:val="006A7A3B"/>
    <w:rsid w:val="006B6B57"/>
    <w:rsid w:val="00705394"/>
    <w:rsid w:val="007308CB"/>
    <w:rsid w:val="00743F62"/>
    <w:rsid w:val="00760D3A"/>
    <w:rsid w:val="007A1F42"/>
    <w:rsid w:val="007D76DD"/>
    <w:rsid w:val="007E74B3"/>
    <w:rsid w:val="008717E8"/>
    <w:rsid w:val="0087597F"/>
    <w:rsid w:val="008A0CF3"/>
    <w:rsid w:val="008D01AE"/>
    <w:rsid w:val="008E0423"/>
    <w:rsid w:val="009141DC"/>
    <w:rsid w:val="009174A1"/>
    <w:rsid w:val="00922888"/>
    <w:rsid w:val="009558E7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8095D"/>
    <w:rsid w:val="00BA5352"/>
    <w:rsid w:val="00BB0223"/>
    <w:rsid w:val="00BE10C0"/>
    <w:rsid w:val="00BE1742"/>
    <w:rsid w:val="00D1261C"/>
    <w:rsid w:val="00D44667"/>
    <w:rsid w:val="00D75DCE"/>
    <w:rsid w:val="00D949F3"/>
    <w:rsid w:val="00DD35AC"/>
    <w:rsid w:val="00DD479F"/>
    <w:rsid w:val="00E15E48"/>
    <w:rsid w:val="00EB0723"/>
    <w:rsid w:val="00EE6F37"/>
    <w:rsid w:val="00F1599F"/>
    <w:rsid w:val="00F31EF2"/>
    <w:rsid w:val="00F45D3B"/>
    <w:rsid w:val="00F579C6"/>
    <w:rsid w:val="00F7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22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88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numbering" w:styleId="111111">
    <w:name w:val="Outline List 2"/>
    <w:basedOn w:val="a2"/>
    <w:uiPriority w:val="99"/>
    <w:semiHidden/>
    <w:unhideWhenUsed/>
    <w:rsid w:val="00D949F3"/>
    <w:pPr>
      <w:numPr>
        <w:numId w:val="4"/>
      </w:numPr>
    </w:pPr>
  </w:style>
  <w:style w:type="character" w:styleId="af1">
    <w:name w:val="Hyperlink"/>
    <w:basedOn w:val="a0"/>
    <w:semiHidden/>
    <w:rsid w:val="00D949F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F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,4_G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,__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22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888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numbering" w:styleId="111111">
    <w:name w:val="Outline List 2"/>
    <w:basedOn w:val="a2"/>
    <w:uiPriority w:val="99"/>
    <w:semiHidden/>
    <w:unhideWhenUsed/>
    <w:rsid w:val="00D949F3"/>
    <w:pPr>
      <w:numPr>
        <w:numId w:val="4"/>
      </w:numPr>
    </w:pPr>
  </w:style>
  <w:style w:type="character" w:styleId="af1">
    <w:name w:val="Hyperlink"/>
    <w:basedOn w:val="a0"/>
    <w:semiHidden/>
    <w:rsid w:val="00D949F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fworld.org/docid/5165b6764.html" TargetMode="External"/><Relationship Id="rId2" Type="http://schemas.openxmlformats.org/officeDocument/2006/relationships/hyperlink" Target="http://www.refworld.org/docid/505af0352.html" TargetMode="External"/><Relationship Id="rId1" Type="http://schemas.openxmlformats.org/officeDocument/2006/relationships/hyperlink" Target="http://www.refworld.org/docid/570f96564.html" TargetMode="External"/><Relationship Id="rId6" Type="http://schemas.openxmlformats.org/officeDocument/2006/relationships/hyperlink" Target="http://hudoc.echr.coe.int/eng" TargetMode="External"/><Relationship Id="rId5" Type="http://schemas.openxmlformats.org/officeDocument/2006/relationships/hyperlink" Target="http://hudoc.echr.coe.int/eng" TargetMode="External"/><Relationship Id="rId4" Type="http://schemas.openxmlformats.org/officeDocument/2006/relationships/hyperlink" Target="http://www.refworld.org/docid/519b1fb5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CCPR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C70C-1501-401F-9A32-D5E8311F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2</TotalTime>
  <Pages>22</Pages>
  <Words>8205</Words>
  <Characters>50947</Characters>
  <Application>Microsoft Office Word</Application>
  <DocSecurity>0</DocSecurity>
  <Lines>908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4</cp:revision>
  <cp:lastPrinted>2016-11-29T07:44:00Z</cp:lastPrinted>
  <dcterms:created xsi:type="dcterms:W3CDTF">2016-11-29T07:44:00Z</dcterms:created>
  <dcterms:modified xsi:type="dcterms:W3CDTF">2016-11-29T07:46:00Z</dcterms:modified>
</cp:coreProperties>
</file>