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37" w:rsidRDefault="00F04837" w:rsidP="00F04837">
      <w:pPr>
        <w:spacing w:line="60" w:lineRule="exact"/>
        <w:rPr>
          <w:rStyle w:val="a4"/>
          <w:color w:val="auto"/>
          <w:w w:val="100"/>
          <w:sz w:val="6"/>
          <w:vertAlign w:val="baseline"/>
        </w:rPr>
        <w:sectPr w:rsidR="00F04837" w:rsidSect="00F04837">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a9"/>
        </w:rPr>
        <w:commentReference w:id="0"/>
      </w:r>
    </w:p>
    <w:p w:rsidR="008D5667" w:rsidRDefault="008D5667" w:rsidP="008D5667">
      <w:pPr>
        <w:pStyle w:val="H1"/>
      </w:pPr>
      <w:r w:rsidRPr="00E95FB8">
        <w:rPr>
          <w:rFonts w:hint="eastAsia"/>
        </w:rPr>
        <w:lastRenderedPageBreak/>
        <w:t>人权事务委员会</w:t>
      </w:r>
    </w:p>
    <w:p w:rsidR="008D5667" w:rsidRPr="008D5667" w:rsidRDefault="008D5667" w:rsidP="008D5667">
      <w:pPr>
        <w:spacing w:line="120" w:lineRule="exact"/>
        <w:rPr>
          <w:sz w:val="10"/>
        </w:rPr>
      </w:pPr>
    </w:p>
    <w:p w:rsidR="008D5667" w:rsidRPr="008D5667" w:rsidRDefault="008D5667" w:rsidP="008D5667">
      <w:pPr>
        <w:spacing w:line="120" w:lineRule="exact"/>
        <w:rPr>
          <w:sz w:val="10"/>
        </w:rPr>
      </w:pPr>
    </w:p>
    <w:p w:rsidR="008D5667" w:rsidRPr="008D5667" w:rsidRDefault="008D5667" w:rsidP="008D5667">
      <w:pPr>
        <w:spacing w:line="120" w:lineRule="exact"/>
        <w:rPr>
          <w:sz w:val="10"/>
        </w:rPr>
      </w:pPr>
    </w:p>
    <w:p w:rsidR="00B31E9D" w:rsidRDefault="008D5667" w:rsidP="008D566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E95FB8">
        <w:rPr>
          <w:rFonts w:hint="eastAsia"/>
        </w:rPr>
        <w:t>第</w:t>
      </w:r>
      <w:r w:rsidRPr="008D5667">
        <w:rPr>
          <w:rFonts w:ascii="Times New Roman"/>
        </w:rPr>
        <w:t>2515/2014</w:t>
      </w:r>
      <w:r w:rsidRPr="00E95FB8">
        <w:rPr>
          <w:rFonts w:hint="eastAsia"/>
        </w:rPr>
        <w:t>号来文</w:t>
      </w:r>
    </w:p>
    <w:p w:rsidR="008D5667" w:rsidRPr="008D5667" w:rsidRDefault="008D5667" w:rsidP="008D5667">
      <w:pPr>
        <w:pStyle w:val="SingleTxt"/>
        <w:spacing w:after="0" w:line="120" w:lineRule="exact"/>
        <w:rPr>
          <w:sz w:val="10"/>
        </w:rPr>
      </w:pPr>
    </w:p>
    <w:p w:rsidR="008D5667" w:rsidRPr="008D5667" w:rsidRDefault="008D5667" w:rsidP="008D5667">
      <w:pPr>
        <w:pStyle w:val="SingleTxt"/>
        <w:spacing w:after="0" w:line="120" w:lineRule="exact"/>
        <w:rPr>
          <w:sz w:val="10"/>
        </w:rPr>
      </w:pPr>
    </w:p>
    <w:p w:rsidR="008D5667" w:rsidRDefault="008D5667" w:rsidP="008D566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rPr>
      </w:pPr>
      <w:r>
        <w:rPr>
          <w:rFonts w:hint="eastAsia"/>
        </w:rPr>
        <w:tab/>
      </w:r>
      <w:r>
        <w:rPr>
          <w:rFonts w:hint="eastAsia"/>
        </w:rPr>
        <w:tab/>
      </w:r>
      <w:r w:rsidRPr="008D5667">
        <w:rPr>
          <w:rFonts w:ascii="Times New Roman"/>
        </w:rPr>
        <w:t>委员会第一一三届会议</w:t>
      </w:r>
      <w:r>
        <w:rPr>
          <w:rFonts w:ascii="Times New Roman" w:hint="eastAsia"/>
        </w:rPr>
        <w:t>(</w:t>
      </w:r>
      <w:r w:rsidRPr="008D5667">
        <w:rPr>
          <w:rFonts w:ascii="Times New Roman"/>
        </w:rPr>
        <w:t>2015</w:t>
      </w:r>
      <w:r w:rsidRPr="008D5667">
        <w:rPr>
          <w:rFonts w:ascii="Times New Roman"/>
        </w:rPr>
        <w:t>年</w:t>
      </w:r>
      <w:r w:rsidRPr="008D5667">
        <w:rPr>
          <w:rFonts w:ascii="Times New Roman"/>
        </w:rPr>
        <w:t>3</w:t>
      </w:r>
      <w:r w:rsidRPr="008D5667">
        <w:rPr>
          <w:rFonts w:ascii="Times New Roman"/>
        </w:rPr>
        <w:t>月</w:t>
      </w:r>
      <w:r w:rsidRPr="008D5667">
        <w:rPr>
          <w:rFonts w:ascii="Times New Roman"/>
        </w:rPr>
        <w:t>16</w:t>
      </w:r>
      <w:r w:rsidRPr="008D5667">
        <w:rPr>
          <w:rFonts w:ascii="Times New Roman"/>
        </w:rPr>
        <w:t>日至</w:t>
      </w:r>
      <w:r w:rsidRPr="008D5667">
        <w:rPr>
          <w:rFonts w:ascii="Times New Roman"/>
        </w:rPr>
        <w:t>4</w:t>
      </w:r>
      <w:r w:rsidRPr="008D5667">
        <w:rPr>
          <w:rFonts w:ascii="Times New Roman"/>
        </w:rPr>
        <w:t>月</w:t>
      </w:r>
      <w:r w:rsidRPr="008D5667">
        <w:rPr>
          <w:rFonts w:ascii="Times New Roman"/>
        </w:rPr>
        <w:t>2</w:t>
      </w:r>
      <w:r w:rsidRPr="008D5667">
        <w:rPr>
          <w:rFonts w:ascii="Times New Roman"/>
        </w:rPr>
        <w:t>日</w:t>
      </w:r>
      <w:r>
        <w:rPr>
          <w:rFonts w:ascii="Times New Roman" w:hint="eastAsia"/>
        </w:rPr>
        <w:t>)</w:t>
      </w:r>
      <w:r w:rsidRPr="008D5667">
        <w:rPr>
          <w:rFonts w:ascii="Times New Roman"/>
        </w:rPr>
        <w:t>通过的决定</w:t>
      </w:r>
    </w:p>
    <w:p w:rsidR="00282FE6" w:rsidRPr="00282FE6" w:rsidRDefault="00282FE6" w:rsidP="00282FE6">
      <w:pPr>
        <w:pStyle w:val="SingleTxt"/>
        <w:spacing w:after="0" w:line="120" w:lineRule="exact"/>
        <w:rPr>
          <w:sz w:val="10"/>
        </w:rPr>
      </w:pPr>
    </w:p>
    <w:p w:rsidR="00282FE6" w:rsidRPr="00282FE6" w:rsidRDefault="00282FE6" w:rsidP="00282FE6">
      <w:pPr>
        <w:pStyle w:val="SingleTxt"/>
        <w:spacing w:after="0" w:line="120" w:lineRule="exact"/>
        <w:rPr>
          <w:sz w:val="10"/>
        </w:rPr>
      </w:pPr>
    </w:p>
    <w:p w:rsidR="00282FE6" w:rsidRPr="00282FE6" w:rsidRDefault="00282FE6" w:rsidP="00282FE6">
      <w:pPr>
        <w:pStyle w:val="SingleTxt"/>
        <w:spacing w:after="0" w:line="120" w:lineRule="exact"/>
        <w:rPr>
          <w:sz w:val="10"/>
        </w:rPr>
      </w:pPr>
    </w:p>
    <w:tbl>
      <w:tblPr>
        <w:tblW w:w="0" w:type="auto"/>
        <w:tblInd w:w="1565" w:type="dxa"/>
        <w:tblLayout w:type="fixed"/>
        <w:tblCellMar>
          <w:left w:w="0" w:type="dxa"/>
          <w:right w:w="0" w:type="dxa"/>
        </w:tblCellMar>
        <w:tblLook w:val="01E0" w:firstRow="1" w:lastRow="1" w:firstColumn="1" w:lastColumn="1" w:noHBand="0" w:noVBand="0"/>
      </w:tblPr>
      <w:tblGrid>
        <w:gridCol w:w="2215"/>
        <w:gridCol w:w="4716"/>
      </w:tblGrid>
      <w:tr w:rsidR="00847826" w:rsidRPr="00847826" w:rsidTr="00784F1B">
        <w:trPr>
          <w:cantSplit/>
        </w:trPr>
        <w:tc>
          <w:tcPr>
            <w:tcW w:w="2215" w:type="dxa"/>
            <w:shd w:val="clear" w:color="auto" w:fill="auto"/>
          </w:tcPr>
          <w:p w:rsidR="00847826" w:rsidRPr="00847826" w:rsidRDefault="00847826" w:rsidP="00784F1B">
            <w:pPr>
              <w:pStyle w:val="SingleTxtGC"/>
              <w:suppressAutoHyphens/>
              <w:ind w:left="0" w:right="0"/>
              <w:rPr>
                <w:rFonts w:eastAsia="楷体_GB2312"/>
                <w:szCs w:val="21"/>
              </w:rPr>
            </w:pPr>
            <w:r w:rsidRPr="00847826">
              <w:rPr>
                <w:rFonts w:ascii="Time New Roman" w:eastAsia="楷体_GB2312" w:hAnsi="Time New Roman" w:hint="eastAsia"/>
                <w:szCs w:val="21"/>
              </w:rPr>
              <w:t>提交人</w:t>
            </w:r>
            <w:r w:rsidRPr="00847826">
              <w:rPr>
                <w:rFonts w:eastAsia="楷体_GB2312" w:hint="eastAsia"/>
                <w:szCs w:val="21"/>
              </w:rPr>
              <w:t>：</w:t>
            </w:r>
          </w:p>
        </w:tc>
        <w:tc>
          <w:tcPr>
            <w:tcW w:w="4716" w:type="dxa"/>
            <w:shd w:val="clear" w:color="auto" w:fill="auto"/>
          </w:tcPr>
          <w:p w:rsidR="00847826" w:rsidRPr="00847826" w:rsidRDefault="00847826" w:rsidP="00784F1B">
            <w:pPr>
              <w:pStyle w:val="SingleTxtGC"/>
              <w:suppressAutoHyphens/>
              <w:ind w:left="0" w:right="0"/>
              <w:rPr>
                <w:szCs w:val="21"/>
                <w:lang w:val="fr-FR"/>
              </w:rPr>
            </w:pPr>
            <w:r w:rsidRPr="00847826">
              <w:rPr>
                <w:snapToGrid/>
                <w:szCs w:val="21"/>
                <w:lang w:val="fr-FR"/>
              </w:rPr>
              <w:t>X (</w:t>
            </w:r>
            <w:r w:rsidRPr="00847826">
              <w:rPr>
                <w:snapToGrid/>
                <w:szCs w:val="21"/>
              </w:rPr>
              <w:t>由</w:t>
            </w:r>
            <w:r w:rsidRPr="00847826">
              <w:rPr>
                <w:snapToGrid/>
                <w:szCs w:val="21"/>
                <w:lang w:val="fr-FR"/>
              </w:rPr>
              <w:t>Helge Norrug</w:t>
            </w:r>
            <w:r w:rsidRPr="00847826">
              <w:rPr>
                <w:snapToGrid/>
                <w:szCs w:val="21"/>
                <w:lang w:val="fr-FR"/>
              </w:rPr>
              <w:t>律师</w:t>
            </w:r>
            <w:r w:rsidRPr="00847826">
              <w:rPr>
                <w:snapToGrid/>
                <w:szCs w:val="21"/>
              </w:rPr>
              <w:t>代理</w:t>
            </w:r>
            <w:r w:rsidRPr="00847826">
              <w:rPr>
                <w:snapToGrid/>
                <w:szCs w:val="21"/>
              </w:rPr>
              <w:t>)</w:t>
            </w:r>
          </w:p>
        </w:tc>
      </w:tr>
      <w:tr w:rsidR="00847826" w:rsidRPr="00847826" w:rsidTr="00784F1B">
        <w:trPr>
          <w:cantSplit/>
        </w:trPr>
        <w:tc>
          <w:tcPr>
            <w:tcW w:w="2215" w:type="dxa"/>
            <w:shd w:val="clear" w:color="auto" w:fill="auto"/>
          </w:tcPr>
          <w:p w:rsidR="00847826" w:rsidRPr="00847826" w:rsidRDefault="00847826" w:rsidP="00784F1B">
            <w:pPr>
              <w:pStyle w:val="SingleTxtGC"/>
              <w:suppressAutoHyphens/>
              <w:ind w:left="0" w:right="0"/>
              <w:rPr>
                <w:rFonts w:eastAsia="楷体_GB2312"/>
                <w:szCs w:val="21"/>
              </w:rPr>
            </w:pPr>
            <w:r w:rsidRPr="00847826">
              <w:rPr>
                <w:rFonts w:ascii="Time New Roman" w:eastAsia="楷体_GB2312" w:hAnsi="Time New Roman" w:hint="eastAsia"/>
                <w:szCs w:val="21"/>
              </w:rPr>
              <w:t>据称受害人：</w:t>
            </w:r>
          </w:p>
        </w:tc>
        <w:tc>
          <w:tcPr>
            <w:tcW w:w="4716" w:type="dxa"/>
            <w:shd w:val="clear" w:color="auto" w:fill="auto"/>
          </w:tcPr>
          <w:p w:rsidR="00847826" w:rsidRPr="00847826" w:rsidRDefault="00847826" w:rsidP="00784F1B">
            <w:pPr>
              <w:pStyle w:val="SingleTxtGC"/>
              <w:suppressAutoHyphens/>
              <w:ind w:left="0" w:right="0"/>
              <w:rPr>
                <w:szCs w:val="21"/>
              </w:rPr>
            </w:pPr>
            <w:r w:rsidRPr="00847826">
              <w:rPr>
                <w:rFonts w:hint="eastAsia"/>
                <w:snapToGrid/>
                <w:szCs w:val="21"/>
              </w:rPr>
              <w:t>提交人</w:t>
            </w:r>
          </w:p>
        </w:tc>
      </w:tr>
      <w:tr w:rsidR="00847826" w:rsidRPr="00847826" w:rsidTr="00784F1B">
        <w:trPr>
          <w:cantSplit/>
        </w:trPr>
        <w:tc>
          <w:tcPr>
            <w:tcW w:w="2215" w:type="dxa"/>
            <w:shd w:val="clear" w:color="auto" w:fill="auto"/>
          </w:tcPr>
          <w:p w:rsidR="00847826" w:rsidRPr="00847826" w:rsidRDefault="00847826" w:rsidP="00784F1B">
            <w:pPr>
              <w:pStyle w:val="SingleTxtGC"/>
              <w:suppressAutoHyphens/>
              <w:ind w:left="0" w:right="0"/>
              <w:rPr>
                <w:rFonts w:eastAsia="楷体_GB2312"/>
                <w:szCs w:val="21"/>
              </w:rPr>
            </w:pPr>
            <w:r w:rsidRPr="00847826">
              <w:rPr>
                <w:rFonts w:ascii="Time New Roman" w:eastAsia="楷体_GB2312" w:hAnsi="Time New Roman" w:hint="eastAsia"/>
                <w:szCs w:val="21"/>
              </w:rPr>
              <w:t>所涉缔约国：</w:t>
            </w:r>
          </w:p>
        </w:tc>
        <w:tc>
          <w:tcPr>
            <w:tcW w:w="4716" w:type="dxa"/>
            <w:shd w:val="clear" w:color="auto" w:fill="auto"/>
          </w:tcPr>
          <w:p w:rsidR="00847826" w:rsidRPr="00847826" w:rsidRDefault="00847826" w:rsidP="00784F1B">
            <w:pPr>
              <w:pStyle w:val="SingleTxtGC"/>
              <w:suppressAutoHyphens/>
              <w:ind w:left="0" w:right="0"/>
              <w:rPr>
                <w:szCs w:val="21"/>
              </w:rPr>
            </w:pPr>
            <w:r w:rsidRPr="00847826">
              <w:rPr>
                <w:rFonts w:hint="eastAsia"/>
                <w:szCs w:val="21"/>
              </w:rPr>
              <w:t>丹麦</w:t>
            </w:r>
          </w:p>
        </w:tc>
      </w:tr>
      <w:tr w:rsidR="00847826" w:rsidRPr="00847826" w:rsidTr="00784F1B">
        <w:trPr>
          <w:cantSplit/>
        </w:trPr>
        <w:tc>
          <w:tcPr>
            <w:tcW w:w="2215" w:type="dxa"/>
            <w:shd w:val="clear" w:color="auto" w:fill="auto"/>
          </w:tcPr>
          <w:p w:rsidR="00847826" w:rsidRPr="00847826" w:rsidRDefault="00847826" w:rsidP="00784F1B">
            <w:pPr>
              <w:pStyle w:val="SingleTxtGC"/>
              <w:suppressAutoHyphens/>
              <w:ind w:left="0" w:right="0"/>
              <w:rPr>
                <w:rFonts w:ascii="Time New Roman" w:eastAsia="楷体_GB2312" w:hAnsi="Time New Roman" w:hint="eastAsia"/>
                <w:szCs w:val="21"/>
              </w:rPr>
            </w:pPr>
            <w:r w:rsidRPr="00847826">
              <w:rPr>
                <w:rFonts w:ascii="Time New Roman" w:eastAsia="楷体_GB2312" w:hAnsi="Time New Roman" w:hint="eastAsia"/>
                <w:szCs w:val="21"/>
              </w:rPr>
              <w:t>来文日期：</w:t>
            </w:r>
          </w:p>
        </w:tc>
        <w:tc>
          <w:tcPr>
            <w:tcW w:w="4716" w:type="dxa"/>
            <w:shd w:val="clear" w:color="auto" w:fill="auto"/>
          </w:tcPr>
          <w:p w:rsidR="00847826" w:rsidRPr="00847826" w:rsidRDefault="00847826" w:rsidP="00784F1B">
            <w:pPr>
              <w:pStyle w:val="SingleTxtGC"/>
              <w:suppressAutoHyphens/>
              <w:ind w:left="0" w:right="0"/>
              <w:rPr>
                <w:szCs w:val="21"/>
              </w:rPr>
            </w:pPr>
            <w:r w:rsidRPr="00847826">
              <w:rPr>
                <w:rFonts w:hint="eastAsia"/>
                <w:szCs w:val="21"/>
              </w:rPr>
              <w:t>2014</w:t>
            </w:r>
            <w:r w:rsidRPr="00847826">
              <w:rPr>
                <w:rFonts w:hint="eastAsia"/>
                <w:szCs w:val="21"/>
              </w:rPr>
              <w:t>年</w:t>
            </w:r>
            <w:r w:rsidRPr="00847826">
              <w:rPr>
                <w:rFonts w:hint="eastAsia"/>
                <w:szCs w:val="21"/>
              </w:rPr>
              <w:t>12</w:t>
            </w:r>
            <w:r w:rsidRPr="00847826">
              <w:rPr>
                <w:rFonts w:hint="eastAsia"/>
                <w:szCs w:val="21"/>
              </w:rPr>
              <w:t>月</w:t>
            </w:r>
            <w:r w:rsidRPr="00847826">
              <w:rPr>
                <w:rFonts w:hint="eastAsia"/>
                <w:szCs w:val="21"/>
              </w:rPr>
              <w:t>11</w:t>
            </w:r>
            <w:r w:rsidRPr="00847826">
              <w:rPr>
                <w:rFonts w:hint="eastAsia"/>
                <w:szCs w:val="21"/>
              </w:rPr>
              <w:t>日</w:t>
            </w:r>
            <w:r w:rsidRPr="00847826">
              <w:rPr>
                <w:rFonts w:hint="eastAsia"/>
                <w:szCs w:val="21"/>
              </w:rPr>
              <w:t>(</w:t>
            </w:r>
            <w:r w:rsidRPr="00847826">
              <w:rPr>
                <w:rFonts w:hint="eastAsia"/>
                <w:szCs w:val="21"/>
              </w:rPr>
              <w:t>首次提交</w:t>
            </w:r>
            <w:r w:rsidRPr="00847826">
              <w:rPr>
                <w:rFonts w:hint="eastAsia"/>
                <w:szCs w:val="21"/>
              </w:rPr>
              <w:t>)</w:t>
            </w:r>
          </w:p>
        </w:tc>
      </w:tr>
      <w:tr w:rsidR="00847826" w:rsidRPr="00847826" w:rsidTr="00784F1B">
        <w:trPr>
          <w:cantSplit/>
        </w:trPr>
        <w:tc>
          <w:tcPr>
            <w:tcW w:w="2215" w:type="dxa"/>
            <w:shd w:val="clear" w:color="auto" w:fill="auto"/>
          </w:tcPr>
          <w:p w:rsidR="00847826" w:rsidRPr="00847826" w:rsidRDefault="00847826" w:rsidP="00784F1B">
            <w:pPr>
              <w:pStyle w:val="SingleTxtGC"/>
              <w:suppressAutoHyphens/>
              <w:ind w:left="0" w:right="0"/>
              <w:rPr>
                <w:rFonts w:ascii="Time New Roman" w:eastAsia="楷体_GB2312" w:hAnsi="Time New Roman" w:hint="eastAsia"/>
                <w:szCs w:val="21"/>
              </w:rPr>
            </w:pPr>
            <w:r>
              <w:rPr>
                <w:rFonts w:ascii="Time New Roman" w:eastAsia="楷体_GB2312" w:hAnsi="Time New Roman" w:hint="eastAsia"/>
                <w:szCs w:val="21"/>
              </w:rPr>
              <w:t>决定日期</w:t>
            </w:r>
            <w:r w:rsidRPr="00847826">
              <w:rPr>
                <w:rFonts w:ascii="Time New Roman" w:eastAsia="楷体_GB2312" w:hAnsi="Time New Roman" w:hint="eastAsia"/>
                <w:szCs w:val="21"/>
              </w:rPr>
              <w:t>：</w:t>
            </w:r>
          </w:p>
        </w:tc>
        <w:tc>
          <w:tcPr>
            <w:tcW w:w="4716" w:type="dxa"/>
            <w:shd w:val="clear" w:color="auto" w:fill="auto"/>
          </w:tcPr>
          <w:p w:rsidR="00847826" w:rsidRPr="00847826" w:rsidRDefault="00847826" w:rsidP="00784F1B">
            <w:pPr>
              <w:pStyle w:val="SingleTxtGC"/>
              <w:suppressAutoHyphens/>
              <w:ind w:left="0" w:right="0"/>
              <w:rPr>
                <w:spacing w:val="2"/>
                <w:szCs w:val="21"/>
                <w:lang w:val="fr-CH"/>
              </w:rPr>
            </w:pPr>
            <w:r w:rsidRPr="00847826">
              <w:rPr>
                <w:rFonts w:hint="eastAsia"/>
                <w:szCs w:val="21"/>
              </w:rPr>
              <w:t>2015</w:t>
            </w:r>
            <w:r w:rsidRPr="00847826">
              <w:rPr>
                <w:rFonts w:hint="eastAsia"/>
                <w:szCs w:val="21"/>
              </w:rPr>
              <w:t>年</w:t>
            </w:r>
            <w:r w:rsidRPr="00847826">
              <w:rPr>
                <w:rFonts w:hint="eastAsia"/>
                <w:szCs w:val="21"/>
              </w:rPr>
              <w:t>4</w:t>
            </w:r>
            <w:r w:rsidRPr="00847826">
              <w:rPr>
                <w:rFonts w:hint="eastAsia"/>
                <w:szCs w:val="21"/>
              </w:rPr>
              <w:t>月</w:t>
            </w:r>
            <w:r w:rsidRPr="00847826">
              <w:rPr>
                <w:rFonts w:hint="eastAsia"/>
                <w:szCs w:val="21"/>
              </w:rPr>
              <w:t>1</w:t>
            </w:r>
            <w:r w:rsidRPr="00847826">
              <w:rPr>
                <w:rFonts w:hint="eastAsia"/>
                <w:szCs w:val="21"/>
              </w:rPr>
              <w:t>日</w:t>
            </w:r>
          </w:p>
        </w:tc>
      </w:tr>
      <w:tr w:rsidR="00847826" w:rsidRPr="00847826" w:rsidTr="00847826">
        <w:trPr>
          <w:cantSplit/>
          <w:trHeight w:val="341"/>
        </w:trPr>
        <w:tc>
          <w:tcPr>
            <w:tcW w:w="2215" w:type="dxa"/>
            <w:shd w:val="clear" w:color="auto" w:fill="auto"/>
          </w:tcPr>
          <w:p w:rsidR="00847826" w:rsidRPr="00847826" w:rsidRDefault="00847826" w:rsidP="00784F1B">
            <w:pPr>
              <w:pStyle w:val="SingleTxtGC"/>
              <w:suppressAutoHyphens/>
              <w:ind w:left="0" w:right="0"/>
              <w:rPr>
                <w:szCs w:val="21"/>
              </w:rPr>
            </w:pPr>
            <w:r w:rsidRPr="00847826">
              <w:rPr>
                <w:rFonts w:ascii="楷体" w:eastAsia="楷体" w:hAnsi="楷体" w:hint="eastAsia"/>
                <w:szCs w:val="21"/>
              </w:rPr>
              <w:t>事由</w:t>
            </w:r>
            <w:r w:rsidRPr="00847826">
              <w:rPr>
                <w:rFonts w:hint="eastAsia"/>
                <w:szCs w:val="21"/>
              </w:rPr>
              <w:t>：</w:t>
            </w:r>
          </w:p>
        </w:tc>
        <w:tc>
          <w:tcPr>
            <w:tcW w:w="4716" w:type="dxa"/>
            <w:shd w:val="clear" w:color="auto" w:fill="auto"/>
          </w:tcPr>
          <w:p w:rsidR="00847826" w:rsidRPr="00847826" w:rsidRDefault="00847826" w:rsidP="00190D00">
            <w:pPr>
              <w:rPr>
                <w:snapToGrid w:val="0"/>
                <w:kern w:val="0"/>
                <w:szCs w:val="21"/>
              </w:rPr>
            </w:pPr>
            <w:r w:rsidRPr="00847826">
              <w:rPr>
                <w:rFonts w:hint="eastAsia"/>
                <w:snapToGrid w:val="0"/>
                <w:kern w:val="0"/>
                <w:szCs w:val="21"/>
              </w:rPr>
              <w:t>驱逐回阿富汗</w:t>
            </w:r>
          </w:p>
        </w:tc>
      </w:tr>
      <w:tr w:rsidR="00847826" w:rsidRPr="00847826" w:rsidTr="00784F1B">
        <w:trPr>
          <w:cantSplit/>
        </w:trPr>
        <w:tc>
          <w:tcPr>
            <w:tcW w:w="2215" w:type="dxa"/>
            <w:shd w:val="clear" w:color="auto" w:fill="auto"/>
          </w:tcPr>
          <w:p w:rsidR="00847826" w:rsidRPr="00847826" w:rsidRDefault="00847826" w:rsidP="00784F1B">
            <w:pPr>
              <w:pStyle w:val="SingleTxtGC"/>
              <w:suppressAutoHyphens/>
              <w:ind w:left="0" w:right="0"/>
              <w:rPr>
                <w:rFonts w:ascii="Time New Roman" w:eastAsia="楷体_GB2312" w:hAnsi="Time New Roman" w:hint="eastAsia"/>
                <w:szCs w:val="21"/>
              </w:rPr>
            </w:pPr>
            <w:r w:rsidRPr="00847826">
              <w:rPr>
                <w:rFonts w:eastAsia="楷体_GB2312" w:hint="eastAsia"/>
                <w:snapToGrid/>
                <w:szCs w:val="21"/>
              </w:rPr>
              <w:t>程序性问题</w:t>
            </w:r>
            <w:r w:rsidRPr="00847826">
              <w:rPr>
                <w:rFonts w:hint="eastAsia"/>
                <w:snapToGrid/>
                <w:szCs w:val="21"/>
              </w:rPr>
              <w:t>：</w:t>
            </w:r>
          </w:p>
        </w:tc>
        <w:tc>
          <w:tcPr>
            <w:tcW w:w="4716" w:type="dxa"/>
            <w:shd w:val="clear" w:color="auto" w:fill="auto"/>
          </w:tcPr>
          <w:p w:rsidR="00847826" w:rsidRPr="00847826" w:rsidRDefault="00847826" w:rsidP="00784F1B">
            <w:pPr>
              <w:pStyle w:val="SingleTxtGC"/>
              <w:suppressAutoHyphens/>
              <w:ind w:left="0" w:right="0"/>
              <w:rPr>
                <w:snapToGrid/>
                <w:szCs w:val="21"/>
              </w:rPr>
            </w:pPr>
            <w:r w:rsidRPr="00847826">
              <w:rPr>
                <w:szCs w:val="21"/>
              </w:rPr>
              <w:t>未充分证实</w:t>
            </w:r>
            <w:r w:rsidRPr="00847826">
              <w:rPr>
                <w:rFonts w:hint="eastAsia"/>
                <w:szCs w:val="21"/>
              </w:rPr>
              <w:t>申诉</w:t>
            </w:r>
          </w:p>
        </w:tc>
      </w:tr>
      <w:tr w:rsidR="00847826" w:rsidRPr="00847826" w:rsidTr="00784F1B">
        <w:trPr>
          <w:cantSplit/>
        </w:trPr>
        <w:tc>
          <w:tcPr>
            <w:tcW w:w="2215" w:type="dxa"/>
            <w:shd w:val="clear" w:color="auto" w:fill="auto"/>
          </w:tcPr>
          <w:p w:rsidR="00847826" w:rsidRPr="00847826" w:rsidRDefault="00847826" w:rsidP="00784F1B">
            <w:pPr>
              <w:pStyle w:val="SingleTxtGC"/>
              <w:suppressAutoHyphens/>
              <w:ind w:left="0" w:right="0"/>
              <w:rPr>
                <w:rFonts w:ascii="Time New Roman" w:eastAsia="楷体_GB2312" w:hAnsi="Time New Roman" w:hint="eastAsia"/>
                <w:szCs w:val="21"/>
              </w:rPr>
            </w:pPr>
            <w:r w:rsidRPr="00847826">
              <w:rPr>
                <w:rFonts w:eastAsia="楷体_GB2312"/>
                <w:snapToGrid/>
                <w:szCs w:val="21"/>
              </w:rPr>
              <w:t>实质性问题</w:t>
            </w:r>
            <w:r w:rsidRPr="00847826">
              <w:rPr>
                <w:rFonts w:eastAsia="楷体_GB2312" w:hint="eastAsia"/>
                <w:snapToGrid/>
                <w:szCs w:val="21"/>
                <w:lang w:val="fr-CH"/>
              </w:rPr>
              <w:t>：</w:t>
            </w:r>
          </w:p>
        </w:tc>
        <w:tc>
          <w:tcPr>
            <w:tcW w:w="4716" w:type="dxa"/>
            <w:shd w:val="clear" w:color="auto" w:fill="auto"/>
          </w:tcPr>
          <w:p w:rsidR="00847826" w:rsidRPr="00847826" w:rsidRDefault="00847826" w:rsidP="00784F1B">
            <w:pPr>
              <w:pStyle w:val="SingleTxtGC"/>
              <w:suppressAutoHyphens/>
              <w:ind w:left="0" w:right="0"/>
              <w:rPr>
                <w:snapToGrid/>
                <w:szCs w:val="21"/>
              </w:rPr>
            </w:pPr>
            <w:r w:rsidRPr="00847826">
              <w:rPr>
                <w:rFonts w:hint="eastAsia"/>
                <w:szCs w:val="21"/>
              </w:rPr>
              <w:t>遭受酷刑和虐待的风险、侵犯宗教自由</w:t>
            </w:r>
          </w:p>
        </w:tc>
      </w:tr>
      <w:tr w:rsidR="00847826" w:rsidRPr="00847826" w:rsidTr="00784F1B">
        <w:trPr>
          <w:cantSplit/>
        </w:trPr>
        <w:tc>
          <w:tcPr>
            <w:tcW w:w="2215" w:type="dxa"/>
            <w:shd w:val="clear" w:color="auto" w:fill="auto"/>
          </w:tcPr>
          <w:p w:rsidR="00847826" w:rsidRPr="00847826" w:rsidRDefault="00847826" w:rsidP="00784F1B">
            <w:pPr>
              <w:pStyle w:val="SingleTxtGC"/>
              <w:suppressAutoHyphens/>
              <w:ind w:left="-85" w:right="0"/>
              <w:rPr>
                <w:rFonts w:eastAsia="楷体_GB2312"/>
                <w:snapToGrid/>
                <w:szCs w:val="21"/>
              </w:rPr>
            </w:pPr>
            <w:r w:rsidRPr="00847826">
              <w:rPr>
                <w:rFonts w:ascii="Time New Roman" w:eastAsia="楷体_GB2312" w:hAnsi="Time New Roman" w:hint="eastAsia"/>
                <w:szCs w:val="21"/>
              </w:rPr>
              <w:t>《公约》</w:t>
            </w:r>
            <w:r w:rsidRPr="00847826">
              <w:rPr>
                <w:rFonts w:eastAsia="楷体_GB2312" w:hint="eastAsia"/>
                <w:snapToGrid/>
                <w:szCs w:val="21"/>
              </w:rPr>
              <w:t>条款</w:t>
            </w:r>
            <w:r w:rsidRPr="00847826">
              <w:rPr>
                <w:rFonts w:hint="eastAsia"/>
                <w:snapToGrid/>
                <w:szCs w:val="21"/>
              </w:rPr>
              <w:t>：</w:t>
            </w:r>
          </w:p>
        </w:tc>
        <w:tc>
          <w:tcPr>
            <w:tcW w:w="4716" w:type="dxa"/>
            <w:shd w:val="clear" w:color="auto" w:fill="auto"/>
          </w:tcPr>
          <w:p w:rsidR="00847826" w:rsidRPr="00847826" w:rsidRDefault="00847826" w:rsidP="00847826">
            <w:pPr>
              <w:pStyle w:val="SingleTxtGC"/>
              <w:suppressAutoHyphens/>
              <w:ind w:left="0" w:right="0"/>
              <w:rPr>
                <w:snapToGrid/>
                <w:szCs w:val="21"/>
              </w:rPr>
            </w:pPr>
            <w:r w:rsidRPr="00847826">
              <w:rPr>
                <w:rFonts w:hint="eastAsia"/>
                <w:szCs w:val="21"/>
              </w:rPr>
              <w:t>第七条、第十八条和第二十六条</w:t>
            </w:r>
          </w:p>
        </w:tc>
      </w:tr>
      <w:tr w:rsidR="00847826" w:rsidRPr="00847826" w:rsidTr="00784F1B">
        <w:trPr>
          <w:cantSplit/>
        </w:trPr>
        <w:tc>
          <w:tcPr>
            <w:tcW w:w="2215" w:type="dxa"/>
            <w:shd w:val="clear" w:color="auto" w:fill="auto"/>
          </w:tcPr>
          <w:p w:rsidR="00847826" w:rsidRPr="00847826" w:rsidRDefault="00847826" w:rsidP="00784F1B">
            <w:pPr>
              <w:pStyle w:val="SingleTxtGC"/>
              <w:suppressAutoHyphens/>
              <w:ind w:left="-85" w:right="0"/>
              <w:rPr>
                <w:rFonts w:ascii="Time New Roman" w:eastAsia="楷体_GB2312" w:hAnsi="Time New Roman" w:hint="eastAsia"/>
                <w:szCs w:val="21"/>
              </w:rPr>
            </w:pPr>
            <w:r w:rsidRPr="00847826">
              <w:rPr>
                <w:rFonts w:ascii="Time New Roman" w:eastAsia="楷体_GB2312" w:hAnsi="Time New Roman" w:hint="eastAsia"/>
                <w:szCs w:val="21"/>
              </w:rPr>
              <w:t>《任择议定书》</w:t>
            </w:r>
            <w:r w:rsidRPr="00847826">
              <w:rPr>
                <w:rFonts w:eastAsia="楷体_GB2312" w:hint="eastAsia"/>
                <w:snapToGrid/>
                <w:szCs w:val="21"/>
              </w:rPr>
              <w:t>条款</w:t>
            </w:r>
            <w:r w:rsidRPr="00847826">
              <w:rPr>
                <w:rFonts w:hint="eastAsia"/>
                <w:snapToGrid/>
                <w:szCs w:val="21"/>
              </w:rPr>
              <w:t>：</w:t>
            </w:r>
          </w:p>
        </w:tc>
        <w:tc>
          <w:tcPr>
            <w:tcW w:w="4716" w:type="dxa"/>
            <w:shd w:val="clear" w:color="auto" w:fill="auto"/>
          </w:tcPr>
          <w:p w:rsidR="00847826" w:rsidRPr="00847826" w:rsidRDefault="00847826" w:rsidP="00847826">
            <w:pPr>
              <w:pStyle w:val="SingleTxtGC"/>
              <w:suppressAutoHyphens/>
              <w:ind w:left="0" w:right="0"/>
              <w:rPr>
                <w:snapToGrid/>
                <w:szCs w:val="21"/>
              </w:rPr>
            </w:pPr>
            <w:r w:rsidRPr="00847826">
              <w:rPr>
                <w:rFonts w:hint="eastAsia"/>
                <w:szCs w:val="21"/>
              </w:rPr>
              <w:t>第二条</w:t>
            </w:r>
          </w:p>
        </w:tc>
      </w:tr>
    </w:tbl>
    <w:p w:rsidR="008D5667" w:rsidRDefault="008D5667" w:rsidP="008D5667">
      <w:pPr>
        <w:pStyle w:val="SingleTxt"/>
        <w:spacing w:after="0" w:line="120" w:lineRule="exact"/>
        <w:rPr>
          <w:sz w:val="10"/>
        </w:rPr>
      </w:pPr>
    </w:p>
    <w:p w:rsidR="004250E6" w:rsidRDefault="004250E6" w:rsidP="004250E6">
      <w:pPr>
        <w:pStyle w:val="SingleTxt"/>
        <w:spacing w:after="0"/>
        <w:rPr>
          <w:sz w:val="10"/>
        </w:rPr>
      </w:pPr>
    </w:p>
    <w:p w:rsidR="004250E6" w:rsidRDefault="004250E6" w:rsidP="004250E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position w:val="6"/>
          <w:sz w:val="21"/>
          <w:lang w:val="en-GB"/>
        </w:rPr>
      </w:pPr>
      <w:r>
        <w:rPr>
          <w:rFonts w:hint="eastAsia"/>
          <w:lang w:val="en-GB"/>
        </w:rPr>
        <w:tab/>
      </w:r>
      <w:r>
        <w:rPr>
          <w:rFonts w:hint="eastAsia"/>
          <w:lang w:val="en-GB"/>
        </w:rPr>
        <w:tab/>
      </w:r>
      <w:r w:rsidRPr="00115247">
        <w:rPr>
          <w:rFonts w:hint="eastAsia"/>
          <w:lang w:val="en-GB"/>
        </w:rPr>
        <w:t>关于可否受理的决定</w:t>
      </w:r>
      <w:r w:rsidRPr="004250E6">
        <w:rPr>
          <w:position w:val="6"/>
          <w:sz w:val="21"/>
          <w:lang w:val="en-GB"/>
        </w:rPr>
        <w:footnoteReference w:customMarkFollows="1" w:id="1"/>
        <w:t>*</w:t>
      </w:r>
    </w:p>
    <w:p w:rsidR="004250E6" w:rsidRPr="004250E6" w:rsidRDefault="004250E6" w:rsidP="004250E6">
      <w:pPr>
        <w:pStyle w:val="SingleTxt"/>
        <w:spacing w:after="0" w:line="120" w:lineRule="exact"/>
        <w:rPr>
          <w:sz w:val="10"/>
          <w:lang w:val="en-GB"/>
        </w:rPr>
      </w:pPr>
    </w:p>
    <w:p w:rsidR="004250E6" w:rsidRPr="004250E6" w:rsidRDefault="004250E6" w:rsidP="004250E6">
      <w:pPr>
        <w:pStyle w:val="SingleTxt"/>
        <w:spacing w:after="0" w:line="120" w:lineRule="exact"/>
        <w:rPr>
          <w:sz w:val="10"/>
          <w:lang w:val="en-GB"/>
        </w:rPr>
      </w:pPr>
    </w:p>
    <w:p w:rsidR="004250E6" w:rsidRDefault="004250E6" w:rsidP="004250E6">
      <w:pPr>
        <w:pStyle w:val="SingleTxt"/>
        <w:rPr>
          <w:lang w:val="en-GB"/>
        </w:rPr>
      </w:pPr>
      <w:r w:rsidRPr="004759DF">
        <w:rPr>
          <w:rFonts w:hint="eastAsia"/>
          <w:lang w:val="en-GB"/>
        </w:rPr>
        <w:t>1</w:t>
      </w:r>
      <w:r>
        <w:rPr>
          <w:rFonts w:hint="eastAsia"/>
          <w:lang w:val="en-GB"/>
        </w:rPr>
        <w:t>.</w:t>
      </w:r>
      <w:r w:rsidR="00F46735">
        <w:rPr>
          <w:rFonts w:hint="eastAsia"/>
          <w:lang w:val="en-GB"/>
        </w:rPr>
        <w:t>1</w:t>
      </w:r>
      <w:r w:rsidRPr="004759DF">
        <w:rPr>
          <w:rFonts w:hint="eastAsia"/>
          <w:lang w:val="en-GB"/>
        </w:rPr>
        <w:t xml:space="preserve"> </w:t>
      </w:r>
      <w:r>
        <w:rPr>
          <w:rFonts w:hint="eastAsia"/>
          <w:lang w:val="en-GB"/>
        </w:rPr>
        <w:t xml:space="preserve"> </w:t>
      </w:r>
      <w:r w:rsidRPr="004759DF">
        <w:rPr>
          <w:rFonts w:hint="eastAsia"/>
          <w:lang w:val="en-GB"/>
        </w:rPr>
        <w:t>来文提交人</w:t>
      </w:r>
      <w:r>
        <w:rPr>
          <w:rFonts w:hint="eastAsia"/>
          <w:lang w:val="en-GB"/>
        </w:rPr>
        <w:t>X</w:t>
      </w:r>
      <w:r>
        <w:rPr>
          <w:rFonts w:hint="eastAsia"/>
          <w:lang w:val="en-GB"/>
        </w:rPr>
        <w:t>先生是阿富汗国民，生于</w:t>
      </w:r>
      <w:r>
        <w:rPr>
          <w:rFonts w:hint="eastAsia"/>
          <w:lang w:val="en-GB"/>
        </w:rPr>
        <w:t>1983</w:t>
      </w:r>
      <w:r w:rsidRPr="004759DF">
        <w:rPr>
          <w:rFonts w:hint="eastAsia"/>
          <w:lang w:val="en-GB"/>
        </w:rPr>
        <w:t>年</w:t>
      </w:r>
      <w:r>
        <w:rPr>
          <w:rFonts w:hint="eastAsia"/>
          <w:lang w:val="en-GB"/>
        </w:rPr>
        <w:t>1</w:t>
      </w:r>
      <w:r w:rsidRPr="004759DF">
        <w:rPr>
          <w:rFonts w:hint="eastAsia"/>
          <w:lang w:val="en-GB"/>
        </w:rPr>
        <w:t>月</w:t>
      </w:r>
      <w:r>
        <w:rPr>
          <w:rFonts w:hint="eastAsia"/>
          <w:lang w:val="en-GB"/>
        </w:rPr>
        <w:t>1</w:t>
      </w:r>
      <w:r w:rsidRPr="004759DF">
        <w:rPr>
          <w:rFonts w:hint="eastAsia"/>
          <w:lang w:val="en-GB"/>
        </w:rPr>
        <w:t>日。</w:t>
      </w:r>
      <w:r>
        <w:rPr>
          <w:rFonts w:hint="eastAsia"/>
          <w:lang w:val="en-GB"/>
        </w:rPr>
        <w:t>他称如被缔约国驱逐回阿富汗，他依</w:t>
      </w:r>
      <w:r w:rsidRPr="00403584">
        <w:rPr>
          <w:rFonts w:hint="eastAsia"/>
          <w:lang w:val="en-GB"/>
        </w:rPr>
        <w:t>《公约》第七条</w:t>
      </w:r>
      <w:r>
        <w:rPr>
          <w:rFonts w:hint="eastAsia"/>
          <w:lang w:val="en-GB"/>
        </w:rPr>
        <w:t>、</w:t>
      </w:r>
      <w:r w:rsidRPr="00403584">
        <w:rPr>
          <w:rFonts w:hint="eastAsia"/>
          <w:lang w:val="en-GB"/>
        </w:rPr>
        <w:t>第十八条和第二十六条</w:t>
      </w:r>
      <w:r>
        <w:rPr>
          <w:rFonts w:hint="eastAsia"/>
          <w:lang w:val="en-GB"/>
        </w:rPr>
        <w:t>应该享有的权利将受到侵犯。提交人由律师代理。</w:t>
      </w:r>
    </w:p>
    <w:p w:rsidR="004250E6" w:rsidRDefault="004250E6" w:rsidP="004250E6">
      <w:pPr>
        <w:pStyle w:val="SingleTxt"/>
        <w:rPr>
          <w:lang w:val="en-GB"/>
        </w:rPr>
      </w:pPr>
      <w:r w:rsidRPr="002C7FB3">
        <w:rPr>
          <w:rFonts w:hint="eastAsia"/>
          <w:lang w:val="en-GB"/>
        </w:rPr>
        <w:lastRenderedPageBreak/>
        <w:t xml:space="preserve">1.2 </w:t>
      </w:r>
      <w:r>
        <w:rPr>
          <w:rFonts w:hint="eastAsia"/>
          <w:lang w:val="en-GB"/>
        </w:rPr>
        <w:t xml:space="preserve"> 2015</w:t>
      </w:r>
      <w:r w:rsidRPr="002C7FB3">
        <w:rPr>
          <w:rFonts w:hint="eastAsia"/>
          <w:lang w:val="en-GB"/>
        </w:rPr>
        <w:t>年</w:t>
      </w:r>
      <w:r w:rsidRPr="002C7FB3">
        <w:rPr>
          <w:rFonts w:hint="eastAsia"/>
          <w:lang w:val="en-GB"/>
        </w:rPr>
        <w:t>1</w:t>
      </w:r>
      <w:r>
        <w:rPr>
          <w:rFonts w:hint="eastAsia"/>
          <w:lang w:val="en-GB"/>
        </w:rPr>
        <w:t>2</w:t>
      </w:r>
      <w:r w:rsidRPr="002C7FB3">
        <w:rPr>
          <w:rFonts w:hint="eastAsia"/>
          <w:lang w:val="en-GB"/>
        </w:rPr>
        <w:t>月</w:t>
      </w:r>
      <w:r>
        <w:rPr>
          <w:rFonts w:hint="eastAsia"/>
          <w:lang w:val="en-GB"/>
        </w:rPr>
        <w:t>22</w:t>
      </w:r>
      <w:r w:rsidRPr="002C7FB3">
        <w:rPr>
          <w:rFonts w:hint="eastAsia"/>
          <w:lang w:val="en-GB"/>
        </w:rPr>
        <w:t>日，新来文和临时措施特别报告员代表委员会行事，决定不按照委员会议事规则第</w:t>
      </w:r>
      <w:r w:rsidRPr="002C7FB3">
        <w:rPr>
          <w:rFonts w:hint="eastAsia"/>
          <w:lang w:val="en-GB"/>
        </w:rPr>
        <w:t>92</w:t>
      </w:r>
      <w:r w:rsidRPr="002C7FB3">
        <w:rPr>
          <w:rFonts w:hint="eastAsia"/>
          <w:lang w:val="en-GB"/>
        </w:rPr>
        <w:t>条请求采取临时措施。</w:t>
      </w:r>
      <w:r>
        <w:rPr>
          <w:rFonts w:hint="eastAsia"/>
          <w:lang w:val="en-GB"/>
        </w:rPr>
        <w:t>他还确定</w:t>
      </w:r>
      <w:r w:rsidRPr="002057A3">
        <w:rPr>
          <w:rFonts w:hint="eastAsia"/>
          <w:lang w:val="en-GB"/>
        </w:rPr>
        <w:t>本来文可否受理无需缔约国提交意见。</w:t>
      </w:r>
    </w:p>
    <w:p w:rsidR="004250E6" w:rsidRPr="004250E6" w:rsidRDefault="004250E6" w:rsidP="004250E6">
      <w:pPr>
        <w:pStyle w:val="SingleTxt"/>
        <w:spacing w:after="0" w:line="120" w:lineRule="exact"/>
        <w:rPr>
          <w:sz w:val="10"/>
          <w:lang w:val="en-GB"/>
        </w:rPr>
      </w:pPr>
    </w:p>
    <w:p w:rsidR="004250E6" w:rsidRPr="004250E6" w:rsidRDefault="004250E6" w:rsidP="004250E6">
      <w:pPr>
        <w:pStyle w:val="SingleTxt"/>
        <w:spacing w:after="0" w:line="120" w:lineRule="exact"/>
        <w:rPr>
          <w:sz w:val="10"/>
          <w:lang w:val="en-GB"/>
        </w:rPr>
      </w:pPr>
    </w:p>
    <w:p w:rsidR="004250E6" w:rsidRDefault="004250E6" w:rsidP="004250E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Pr>
          <w:rFonts w:hint="eastAsia"/>
          <w:lang w:val="en-GB"/>
        </w:rPr>
        <w:tab/>
      </w:r>
      <w:r>
        <w:rPr>
          <w:rFonts w:hint="eastAsia"/>
          <w:lang w:val="en-GB"/>
        </w:rPr>
        <w:tab/>
      </w:r>
      <w:r w:rsidRPr="00F35F75">
        <w:rPr>
          <w:rFonts w:hint="eastAsia"/>
          <w:lang w:val="en-GB"/>
        </w:rPr>
        <w:t>提交人陈述的事实</w:t>
      </w:r>
    </w:p>
    <w:p w:rsidR="004250E6" w:rsidRPr="004250E6" w:rsidRDefault="004250E6" w:rsidP="004250E6">
      <w:pPr>
        <w:pStyle w:val="SingleTxt"/>
        <w:spacing w:after="0" w:line="120" w:lineRule="exact"/>
        <w:rPr>
          <w:sz w:val="10"/>
          <w:lang w:val="en-GB"/>
        </w:rPr>
      </w:pPr>
    </w:p>
    <w:p w:rsidR="004250E6" w:rsidRPr="004250E6" w:rsidRDefault="004250E6" w:rsidP="004250E6">
      <w:pPr>
        <w:pStyle w:val="SingleTxt"/>
        <w:spacing w:after="0" w:line="120" w:lineRule="exact"/>
        <w:rPr>
          <w:sz w:val="10"/>
          <w:lang w:val="en-GB"/>
        </w:rPr>
      </w:pPr>
    </w:p>
    <w:p w:rsidR="004250E6" w:rsidRDefault="004250E6" w:rsidP="004250E6">
      <w:pPr>
        <w:pStyle w:val="SingleTxt"/>
        <w:rPr>
          <w:lang w:val="en-GB"/>
        </w:rPr>
      </w:pPr>
      <w:r w:rsidRPr="00F35F75">
        <w:rPr>
          <w:rFonts w:hint="eastAsia"/>
          <w:lang w:val="en-GB"/>
        </w:rPr>
        <w:t xml:space="preserve">2.1 </w:t>
      </w:r>
      <w:r>
        <w:rPr>
          <w:rFonts w:hint="eastAsia"/>
          <w:lang w:val="en-GB"/>
        </w:rPr>
        <w:t xml:space="preserve"> </w:t>
      </w:r>
      <w:r w:rsidRPr="00F35F75">
        <w:rPr>
          <w:rFonts w:hint="eastAsia"/>
          <w:lang w:val="en-GB"/>
        </w:rPr>
        <w:t>提交人是</w:t>
      </w:r>
      <w:r w:rsidRPr="00E2753F">
        <w:rPr>
          <w:rFonts w:hint="eastAsia"/>
          <w:lang w:val="en-GB"/>
        </w:rPr>
        <w:t>普什图族人，</w:t>
      </w:r>
      <w:r w:rsidRPr="005205D5">
        <w:rPr>
          <w:rFonts w:hint="eastAsia"/>
          <w:lang w:val="en-GB"/>
        </w:rPr>
        <w:t>最初宣称</w:t>
      </w:r>
      <w:r>
        <w:rPr>
          <w:rFonts w:hint="eastAsia"/>
          <w:lang w:val="en-GB"/>
        </w:rPr>
        <w:t>自己信仰逊尼派穆斯林</w:t>
      </w:r>
      <w:r w:rsidRPr="00E2753F">
        <w:rPr>
          <w:rFonts w:hint="eastAsia"/>
          <w:lang w:val="en-GB"/>
        </w:rPr>
        <w:t>。</w:t>
      </w:r>
      <w:r>
        <w:rPr>
          <w:rFonts w:hint="eastAsia"/>
          <w:lang w:val="en-GB"/>
        </w:rPr>
        <w:t>他过去与父母、哥哥和姐姐一起</w:t>
      </w:r>
      <w:r w:rsidRPr="00F17BDF">
        <w:rPr>
          <w:rFonts w:hint="eastAsia"/>
          <w:lang w:val="en-GB"/>
        </w:rPr>
        <w:t>住在阿富汗</w:t>
      </w:r>
      <w:r w:rsidRPr="008E08B3">
        <w:rPr>
          <w:rFonts w:hint="eastAsia"/>
          <w:lang w:val="en-GB"/>
        </w:rPr>
        <w:t>赫拉特</w:t>
      </w:r>
      <w:r w:rsidRPr="00F17BDF">
        <w:rPr>
          <w:rFonts w:hint="eastAsia"/>
          <w:lang w:val="en-GB"/>
        </w:rPr>
        <w:t>省</w:t>
      </w:r>
      <w:r>
        <w:rPr>
          <w:rFonts w:hint="eastAsia"/>
          <w:lang w:val="en-GB"/>
        </w:rPr>
        <w:t>Shindan</w:t>
      </w:r>
      <w:r>
        <w:rPr>
          <w:rFonts w:hint="eastAsia"/>
          <w:lang w:val="en-GB"/>
        </w:rPr>
        <w:t>镇，从事</w:t>
      </w:r>
      <w:r w:rsidRPr="005205D5">
        <w:rPr>
          <w:rFonts w:hint="eastAsia"/>
          <w:lang w:val="en-GB"/>
        </w:rPr>
        <w:t>摄影</w:t>
      </w:r>
      <w:r>
        <w:rPr>
          <w:rFonts w:hint="eastAsia"/>
          <w:lang w:val="en-GB"/>
        </w:rPr>
        <w:t>工作。提交人称，一位非常有钱有势的人</w:t>
      </w:r>
      <w:r w:rsidRPr="005205D5">
        <w:rPr>
          <w:rFonts w:hint="eastAsia"/>
          <w:lang w:val="en-GB"/>
        </w:rPr>
        <w:t>H</w:t>
      </w:r>
      <w:r>
        <w:rPr>
          <w:rFonts w:hint="eastAsia"/>
          <w:lang w:val="en-GB"/>
        </w:rPr>
        <w:t>.</w:t>
      </w:r>
      <w:r w:rsidRPr="005205D5">
        <w:rPr>
          <w:rFonts w:hint="eastAsia"/>
          <w:lang w:val="en-GB"/>
        </w:rPr>
        <w:t>A</w:t>
      </w:r>
      <w:r>
        <w:rPr>
          <w:rFonts w:hint="eastAsia"/>
          <w:lang w:val="en-GB"/>
        </w:rPr>
        <w:t>.</w:t>
      </w:r>
      <w:r w:rsidRPr="005205D5">
        <w:rPr>
          <w:rFonts w:hint="eastAsia"/>
          <w:lang w:val="en-GB"/>
        </w:rPr>
        <w:t>K</w:t>
      </w:r>
      <w:r>
        <w:rPr>
          <w:rFonts w:hint="eastAsia"/>
          <w:lang w:val="en-GB"/>
        </w:rPr>
        <w:t>.</w:t>
      </w:r>
      <w:r>
        <w:rPr>
          <w:rFonts w:hint="eastAsia"/>
          <w:lang w:val="en-GB"/>
        </w:rPr>
        <w:t>先生要他拍摄其</w:t>
      </w:r>
      <w:r w:rsidRPr="005205D5">
        <w:rPr>
          <w:rFonts w:hint="eastAsia"/>
          <w:lang w:val="en-GB"/>
        </w:rPr>
        <w:t>女儿的婚礼</w:t>
      </w:r>
      <w:r>
        <w:rPr>
          <w:rFonts w:hint="eastAsia"/>
          <w:lang w:val="en-GB"/>
        </w:rPr>
        <w:t>；</w:t>
      </w:r>
      <w:r w:rsidRPr="005205D5">
        <w:rPr>
          <w:rFonts w:hint="eastAsia"/>
          <w:lang w:val="en-GB"/>
        </w:rPr>
        <w:t>婚礼后不久，视频被</w:t>
      </w:r>
      <w:r>
        <w:rPr>
          <w:rFonts w:hint="eastAsia"/>
          <w:lang w:val="en-GB"/>
        </w:rPr>
        <w:t>不明</w:t>
      </w:r>
      <w:r w:rsidRPr="00277302">
        <w:rPr>
          <w:rFonts w:hint="eastAsia"/>
          <w:lang w:val="en-GB"/>
        </w:rPr>
        <w:t>人</w:t>
      </w:r>
      <w:r>
        <w:rPr>
          <w:rFonts w:hint="eastAsia"/>
          <w:lang w:val="en-GB"/>
        </w:rPr>
        <w:t>士偷走；而且在</w:t>
      </w:r>
      <w:r w:rsidRPr="00277302">
        <w:rPr>
          <w:lang w:val="en-GB"/>
        </w:rPr>
        <w:t>H.A.K.</w:t>
      </w:r>
      <w:r w:rsidRPr="005205D5">
        <w:rPr>
          <w:rFonts w:hint="eastAsia"/>
          <w:lang w:val="en-GB"/>
        </w:rPr>
        <w:t>先生</w:t>
      </w:r>
      <w:r>
        <w:rPr>
          <w:rFonts w:hint="eastAsia"/>
          <w:lang w:val="en-GB"/>
        </w:rPr>
        <w:t>知道</w:t>
      </w:r>
      <w:r w:rsidRPr="005205D5">
        <w:rPr>
          <w:rFonts w:hint="eastAsia"/>
          <w:lang w:val="en-GB"/>
        </w:rPr>
        <w:t>这</w:t>
      </w:r>
      <w:r>
        <w:rPr>
          <w:rFonts w:hint="eastAsia"/>
          <w:lang w:val="en-GB"/>
        </w:rPr>
        <w:t>件事儿后，他和另几位男子一起</w:t>
      </w:r>
      <w:r w:rsidRPr="005205D5">
        <w:rPr>
          <w:rFonts w:hint="eastAsia"/>
          <w:lang w:val="en-GB"/>
        </w:rPr>
        <w:t>绑架</w:t>
      </w:r>
      <w:r>
        <w:rPr>
          <w:rFonts w:hint="eastAsia"/>
          <w:lang w:val="en-GB"/>
        </w:rPr>
        <w:t>了提交人和他的姐姐，把</w:t>
      </w:r>
      <w:r w:rsidRPr="005205D5">
        <w:rPr>
          <w:rFonts w:hint="eastAsia"/>
          <w:lang w:val="en-GB"/>
        </w:rPr>
        <w:t>他们</w:t>
      </w:r>
      <w:r>
        <w:rPr>
          <w:rFonts w:hint="eastAsia"/>
          <w:lang w:val="en-GB"/>
        </w:rPr>
        <w:t>关在一间地下室里</w:t>
      </w:r>
      <w:r w:rsidRPr="005205D5">
        <w:rPr>
          <w:rFonts w:hint="eastAsia"/>
          <w:lang w:val="en-GB"/>
        </w:rPr>
        <w:t>。他还称，</w:t>
      </w:r>
      <w:r w:rsidRPr="005205D5">
        <w:rPr>
          <w:rFonts w:hint="eastAsia"/>
          <w:lang w:val="en-GB"/>
        </w:rPr>
        <w:t>H.A.K.</w:t>
      </w:r>
      <w:r w:rsidRPr="005205D5">
        <w:rPr>
          <w:rFonts w:hint="eastAsia"/>
          <w:lang w:val="en-GB"/>
        </w:rPr>
        <w:t>先生</w:t>
      </w:r>
      <w:r>
        <w:rPr>
          <w:rFonts w:hint="eastAsia"/>
          <w:lang w:val="en-GB"/>
        </w:rPr>
        <w:t>打坏</w:t>
      </w:r>
      <w:r w:rsidRPr="005205D5">
        <w:rPr>
          <w:rFonts w:hint="eastAsia"/>
          <w:lang w:val="en-GB"/>
        </w:rPr>
        <w:t>了</w:t>
      </w:r>
      <w:r>
        <w:rPr>
          <w:rFonts w:hint="eastAsia"/>
          <w:lang w:val="en-GB"/>
        </w:rPr>
        <w:t>他的腿、</w:t>
      </w:r>
      <w:r w:rsidRPr="005205D5">
        <w:rPr>
          <w:rFonts w:hint="eastAsia"/>
          <w:lang w:val="en-GB"/>
        </w:rPr>
        <w:t>下巴和鼻子。两个星期后，他搬到德黑兰，在那里</w:t>
      </w:r>
      <w:r w:rsidRPr="0054785F">
        <w:rPr>
          <w:rFonts w:hint="eastAsia"/>
          <w:lang w:val="en-GB"/>
        </w:rPr>
        <w:t>非法</w:t>
      </w:r>
      <w:r w:rsidRPr="005205D5">
        <w:rPr>
          <w:rFonts w:hint="eastAsia"/>
          <w:lang w:val="en-GB"/>
        </w:rPr>
        <w:t>居住</w:t>
      </w:r>
      <w:r>
        <w:rPr>
          <w:rFonts w:hint="eastAsia"/>
          <w:lang w:val="en-GB"/>
        </w:rPr>
        <w:t>了</w:t>
      </w:r>
      <w:r w:rsidRPr="005205D5">
        <w:rPr>
          <w:rFonts w:hint="eastAsia"/>
          <w:lang w:val="en-GB"/>
        </w:rPr>
        <w:t>两年，然后到</w:t>
      </w:r>
      <w:r>
        <w:rPr>
          <w:rFonts w:hint="eastAsia"/>
          <w:lang w:val="en-GB"/>
        </w:rPr>
        <w:t>了</w:t>
      </w:r>
      <w:r w:rsidRPr="005205D5">
        <w:rPr>
          <w:rFonts w:hint="eastAsia"/>
          <w:lang w:val="en-GB"/>
        </w:rPr>
        <w:t>希腊，在那里</w:t>
      </w:r>
      <w:r>
        <w:rPr>
          <w:rFonts w:hint="eastAsia"/>
          <w:lang w:val="en-GB"/>
        </w:rPr>
        <w:t>做工，</w:t>
      </w:r>
      <w:r w:rsidRPr="005205D5">
        <w:rPr>
          <w:rFonts w:hint="eastAsia"/>
          <w:lang w:val="en-GB"/>
        </w:rPr>
        <w:t>合法居住了</w:t>
      </w:r>
      <w:r>
        <w:rPr>
          <w:rFonts w:hint="eastAsia"/>
          <w:lang w:val="en-GB"/>
        </w:rPr>
        <w:t>六</w:t>
      </w:r>
      <w:r w:rsidRPr="005205D5">
        <w:rPr>
          <w:rFonts w:hint="eastAsia"/>
          <w:lang w:val="en-GB"/>
        </w:rPr>
        <w:t>年</w:t>
      </w:r>
      <w:r>
        <w:rPr>
          <w:rFonts w:hint="eastAsia"/>
          <w:lang w:val="en-GB"/>
        </w:rPr>
        <w:t>左右</w:t>
      </w:r>
      <w:r w:rsidRPr="005205D5">
        <w:rPr>
          <w:rFonts w:hint="eastAsia"/>
          <w:lang w:val="en-GB"/>
        </w:rPr>
        <w:t>。</w:t>
      </w:r>
      <w:r>
        <w:rPr>
          <w:rFonts w:hint="eastAsia"/>
          <w:lang w:val="en-GB"/>
        </w:rPr>
        <w:t>他接到</w:t>
      </w:r>
      <w:r w:rsidRPr="005205D5">
        <w:rPr>
          <w:rFonts w:hint="eastAsia"/>
          <w:lang w:val="en-GB"/>
        </w:rPr>
        <w:t>一</w:t>
      </w:r>
      <w:r>
        <w:rPr>
          <w:rFonts w:hint="eastAsia"/>
          <w:lang w:val="en-GB"/>
        </w:rPr>
        <w:t>个匿名威胁电话，</w:t>
      </w:r>
      <w:r w:rsidRPr="005205D5">
        <w:rPr>
          <w:rFonts w:hint="eastAsia"/>
          <w:lang w:val="en-GB"/>
        </w:rPr>
        <w:t>告诉他</w:t>
      </w:r>
      <w:r>
        <w:rPr>
          <w:rFonts w:hint="eastAsia"/>
          <w:lang w:val="en-GB"/>
        </w:rPr>
        <w:t>说</w:t>
      </w:r>
      <w:r w:rsidRPr="00056256">
        <w:rPr>
          <w:lang w:val="en-GB"/>
        </w:rPr>
        <w:t>H.A.K.</w:t>
      </w:r>
      <w:r w:rsidRPr="005205D5">
        <w:rPr>
          <w:rFonts w:hint="eastAsia"/>
          <w:lang w:val="en-GB"/>
        </w:rPr>
        <w:t>先生会杀了他的</w:t>
      </w:r>
      <w:r>
        <w:rPr>
          <w:rFonts w:hint="eastAsia"/>
          <w:lang w:val="en-GB"/>
        </w:rPr>
        <w:t>哥哥，他感觉</w:t>
      </w:r>
      <w:r w:rsidRPr="005205D5">
        <w:rPr>
          <w:rFonts w:hint="eastAsia"/>
          <w:lang w:val="en-GB"/>
        </w:rPr>
        <w:t>不安全，决定离开希腊。</w:t>
      </w:r>
    </w:p>
    <w:p w:rsidR="004250E6" w:rsidRPr="00322AFF" w:rsidRDefault="004250E6" w:rsidP="00001040">
      <w:pPr>
        <w:pStyle w:val="SingleTxt"/>
        <w:rPr>
          <w:lang w:val="en-GB"/>
        </w:rPr>
      </w:pPr>
      <w:r>
        <w:rPr>
          <w:rFonts w:hint="eastAsia"/>
          <w:lang w:val="en-GB"/>
        </w:rPr>
        <w:t xml:space="preserve">2.2  </w:t>
      </w:r>
      <w:r w:rsidRPr="00322AFF">
        <w:rPr>
          <w:rFonts w:hint="eastAsia"/>
          <w:lang w:val="en-GB"/>
        </w:rPr>
        <w:t>提交人在</w:t>
      </w:r>
      <w:r w:rsidRPr="00322AFF">
        <w:rPr>
          <w:rFonts w:hint="eastAsia"/>
          <w:lang w:val="en-GB"/>
        </w:rPr>
        <w:t>2012</w:t>
      </w:r>
      <w:r w:rsidRPr="00322AFF">
        <w:rPr>
          <w:rFonts w:hint="eastAsia"/>
          <w:lang w:val="en-GB"/>
        </w:rPr>
        <w:t>年</w:t>
      </w:r>
      <w:r w:rsidRPr="00322AFF">
        <w:rPr>
          <w:rFonts w:hint="eastAsia"/>
          <w:lang w:val="en-GB"/>
        </w:rPr>
        <w:t>1</w:t>
      </w:r>
      <w:r w:rsidRPr="00322AFF">
        <w:rPr>
          <w:rFonts w:hint="eastAsia"/>
          <w:lang w:val="en-GB"/>
        </w:rPr>
        <w:t>月</w:t>
      </w:r>
      <w:r w:rsidRPr="00322AFF">
        <w:rPr>
          <w:rFonts w:hint="eastAsia"/>
          <w:lang w:val="en-GB"/>
        </w:rPr>
        <w:t>17</w:t>
      </w:r>
      <w:r>
        <w:rPr>
          <w:rFonts w:hint="eastAsia"/>
          <w:lang w:val="en-GB"/>
        </w:rPr>
        <w:t>日来到</w:t>
      </w:r>
      <w:r w:rsidR="00001040">
        <w:rPr>
          <w:rFonts w:hint="eastAsia"/>
          <w:lang w:val="en-GB"/>
        </w:rPr>
        <w:t>丹麦，并于</w:t>
      </w:r>
      <w:r w:rsidR="00001040">
        <w:rPr>
          <w:rFonts w:hint="eastAsia"/>
          <w:lang w:val="en-GB"/>
        </w:rPr>
        <w:t>1</w:t>
      </w:r>
      <w:r w:rsidRPr="00322AFF">
        <w:rPr>
          <w:rFonts w:hint="eastAsia"/>
          <w:lang w:val="en-GB"/>
        </w:rPr>
        <w:t>月</w:t>
      </w:r>
      <w:r w:rsidR="00001040">
        <w:rPr>
          <w:rFonts w:hint="eastAsia"/>
          <w:lang w:val="en-GB"/>
        </w:rPr>
        <w:t>24</w:t>
      </w:r>
      <w:r w:rsidRPr="00322AFF">
        <w:rPr>
          <w:rFonts w:hint="eastAsia"/>
          <w:lang w:val="en-GB"/>
        </w:rPr>
        <w:t>日</w:t>
      </w:r>
      <w:r>
        <w:rPr>
          <w:rFonts w:hint="eastAsia"/>
          <w:lang w:val="en-GB"/>
        </w:rPr>
        <w:t>请求</w:t>
      </w:r>
      <w:r w:rsidRPr="00322AFF">
        <w:rPr>
          <w:rFonts w:hint="eastAsia"/>
          <w:lang w:val="en-GB"/>
        </w:rPr>
        <w:t>丹麦移民局</w:t>
      </w:r>
      <w:r>
        <w:rPr>
          <w:rFonts w:hint="eastAsia"/>
          <w:lang w:val="en-GB"/>
        </w:rPr>
        <w:t>给予</w:t>
      </w:r>
      <w:r w:rsidRPr="00322AFF">
        <w:rPr>
          <w:rFonts w:hint="eastAsia"/>
          <w:lang w:val="en-GB"/>
        </w:rPr>
        <w:t>庇护。他提到在阿富汗和希腊</w:t>
      </w:r>
      <w:r>
        <w:rPr>
          <w:rFonts w:hint="eastAsia"/>
          <w:lang w:val="en-GB"/>
        </w:rPr>
        <w:t>的</w:t>
      </w:r>
      <w:r w:rsidRPr="00322AFF">
        <w:rPr>
          <w:rFonts w:hint="eastAsia"/>
          <w:lang w:val="en-GB"/>
        </w:rPr>
        <w:t>经历，称如被遣返回原籍国，他将受到</w:t>
      </w:r>
      <w:r w:rsidRPr="00322AFF">
        <w:rPr>
          <w:rFonts w:hint="eastAsia"/>
          <w:lang w:val="en-GB"/>
        </w:rPr>
        <w:t>H.A.K.</w:t>
      </w:r>
      <w:r w:rsidRPr="00322AFF">
        <w:rPr>
          <w:rFonts w:hint="eastAsia"/>
          <w:lang w:val="en-GB"/>
        </w:rPr>
        <w:t>先生的迫害，因为</w:t>
      </w:r>
      <w:r>
        <w:rPr>
          <w:rFonts w:hint="eastAsia"/>
          <w:lang w:val="en-GB"/>
        </w:rPr>
        <w:t>此人在当地仍</w:t>
      </w:r>
      <w:r w:rsidRPr="00322AFF">
        <w:rPr>
          <w:rFonts w:hint="eastAsia"/>
          <w:lang w:val="en-GB"/>
        </w:rPr>
        <w:t>是强有力的人物。他还指出，自己不识字，信奉逊尼</w:t>
      </w:r>
      <w:r>
        <w:rPr>
          <w:rFonts w:hint="eastAsia"/>
          <w:lang w:val="en-GB"/>
        </w:rPr>
        <w:t>派</w:t>
      </w:r>
      <w:r w:rsidRPr="00322AFF">
        <w:rPr>
          <w:rFonts w:hint="eastAsia"/>
          <w:lang w:val="en-GB"/>
        </w:rPr>
        <w:t>穆斯林。</w:t>
      </w:r>
      <w:r>
        <w:rPr>
          <w:rFonts w:hint="eastAsia"/>
          <w:lang w:val="en-GB"/>
        </w:rPr>
        <w:t>提交人称，几个星期之后，他开始与一位伊朗基督教男子</w:t>
      </w:r>
      <w:r w:rsidRPr="00322AFF">
        <w:rPr>
          <w:rFonts w:hint="eastAsia"/>
          <w:lang w:val="en-GB"/>
        </w:rPr>
        <w:t>联络，此人介绍他信奉这一新宗教。</w:t>
      </w:r>
    </w:p>
    <w:p w:rsidR="004250E6" w:rsidRPr="00322AFF" w:rsidRDefault="004250E6" w:rsidP="004250E6">
      <w:pPr>
        <w:pStyle w:val="SingleTxt"/>
        <w:rPr>
          <w:lang w:val="en-GB"/>
        </w:rPr>
      </w:pPr>
      <w:r>
        <w:rPr>
          <w:rFonts w:hint="eastAsia"/>
          <w:lang w:val="en-GB"/>
        </w:rPr>
        <w:t xml:space="preserve">2.3  </w:t>
      </w:r>
      <w:r w:rsidRPr="00322AFF">
        <w:rPr>
          <w:rFonts w:hint="eastAsia"/>
          <w:lang w:val="en-GB"/>
        </w:rPr>
        <w:t>2012</w:t>
      </w:r>
      <w:r w:rsidRPr="00322AFF">
        <w:rPr>
          <w:rFonts w:hint="eastAsia"/>
          <w:lang w:val="en-GB"/>
        </w:rPr>
        <w:t>年</w:t>
      </w:r>
      <w:r w:rsidRPr="00322AFF">
        <w:rPr>
          <w:rFonts w:hint="eastAsia"/>
          <w:lang w:val="en-GB"/>
        </w:rPr>
        <w:t>6</w:t>
      </w:r>
      <w:r w:rsidRPr="00322AFF">
        <w:rPr>
          <w:rFonts w:hint="eastAsia"/>
          <w:lang w:val="en-GB"/>
        </w:rPr>
        <w:t>月</w:t>
      </w:r>
      <w:r w:rsidRPr="00322AFF">
        <w:rPr>
          <w:rFonts w:hint="eastAsia"/>
          <w:lang w:val="en-GB"/>
        </w:rPr>
        <w:t>8</w:t>
      </w:r>
      <w:r w:rsidRPr="00322AFF">
        <w:rPr>
          <w:rFonts w:hint="eastAsia"/>
          <w:lang w:val="en-GB"/>
        </w:rPr>
        <w:t>日，丹麦移民局驳回提交人的庇护申请。提交人的上诉在</w:t>
      </w:r>
      <w:r w:rsidRPr="00322AFF">
        <w:rPr>
          <w:rFonts w:hint="eastAsia"/>
          <w:lang w:val="en-GB"/>
        </w:rPr>
        <w:t>2012</w:t>
      </w:r>
      <w:r w:rsidRPr="00322AFF">
        <w:rPr>
          <w:rFonts w:hint="eastAsia"/>
          <w:lang w:val="en-GB"/>
        </w:rPr>
        <w:t>年</w:t>
      </w:r>
      <w:r w:rsidRPr="00322AFF">
        <w:rPr>
          <w:rFonts w:hint="eastAsia"/>
          <w:lang w:val="en-GB"/>
        </w:rPr>
        <w:t>10</w:t>
      </w:r>
      <w:r w:rsidRPr="00322AFF">
        <w:rPr>
          <w:rFonts w:hint="eastAsia"/>
          <w:lang w:val="en-GB"/>
        </w:rPr>
        <w:t>月</w:t>
      </w:r>
      <w:r w:rsidRPr="00322AFF">
        <w:rPr>
          <w:rFonts w:hint="eastAsia"/>
          <w:lang w:val="en-GB"/>
        </w:rPr>
        <w:t>3</w:t>
      </w:r>
      <w:r w:rsidRPr="00322AFF">
        <w:rPr>
          <w:rFonts w:hint="eastAsia"/>
          <w:lang w:val="en-GB"/>
        </w:rPr>
        <w:t>日被丹麦难民委员会驳回。</w:t>
      </w:r>
    </w:p>
    <w:p w:rsidR="004250E6" w:rsidRPr="00322AFF" w:rsidRDefault="004250E6" w:rsidP="004250E6">
      <w:pPr>
        <w:pStyle w:val="SingleTxt"/>
        <w:rPr>
          <w:lang w:val="en-GB"/>
        </w:rPr>
      </w:pPr>
      <w:r>
        <w:rPr>
          <w:rFonts w:hint="eastAsia"/>
          <w:lang w:val="en-GB"/>
        </w:rPr>
        <w:t xml:space="preserve">2.4  </w:t>
      </w:r>
      <w:r w:rsidRPr="00322AFF">
        <w:rPr>
          <w:rFonts w:hint="eastAsia"/>
          <w:lang w:val="en-GB"/>
        </w:rPr>
        <w:t>提交人称，在</w:t>
      </w:r>
      <w:r w:rsidRPr="00322AFF">
        <w:rPr>
          <w:rFonts w:hint="eastAsia"/>
          <w:lang w:val="en-GB"/>
        </w:rPr>
        <w:t>2012</w:t>
      </w:r>
      <w:r>
        <w:rPr>
          <w:rFonts w:hint="eastAsia"/>
          <w:lang w:val="en-GB"/>
        </w:rPr>
        <w:t>年秋季或秋后，他第一</w:t>
      </w:r>
      <w:r w:rsidRPr="00322AFF">
        <w:rPr>
          <w:rFonts w:hint="eastAsia"/>
          <w:lang w:val="en-GB"/>
        </w:rPr>
        <w:t>次</w:t>
      </w:r>
      <w:r>
        <w:rPr>
          <w:rFonts w:hint="eastAsia"/>
          <w:lang w:val="en-GB"/>
        </w:rPr>
        <w:t>到了</w:t>
      </w:r>
      <w:r w:rsidRPr="005D4790">
        <w:rPr>
          <w:rFonts w:hint="eastAsia"/>
          <w:lang w:val="en-GB"/>
        </w:rPr>
        <w:t>拉努姆</w:t>
      </w:r>
      <w:r>
        <w:rPr>
          <w:rFonts w:hint="eastAsia"/>
          <w:lang w:val="en-GB"/>
        </w:rPr>
        <w:t>庇护中心附</w:t>
      </w:r>
      <w:r w:rsidRPr="00322AFF">
        <w:rPr>
          <w:rFonts w:hint="eastAsia"/>
          <w:lang w:val="en-GB"/>
        </w:rPr>
        <w:t>近的</w:t>
      </w:r>
      <w:r>
        <w:rPr>
          <w:rFonts w:hint="eastAsia"/>
          <w:lang w:val="en-GB"/>
        </w:rPr>
        <w:t>一所基督教堂，在那里见</w:t>
      </w:r>
      <w:r w:rsidRPr="00322AFF">
        <w:rPr>
          <w:rFonts w:hint="eastAsia"/>
          <w:lang w:val="en-GB"/>
        </w:rPr>
        <w:t>到了长老会牧师</w:t>
      </w:r>
      <w:r w:rsidRPr="00322AFF">
        <w:rPr>
          <w:rFonts w:hint="eastAsia"/>
          <w:lang w:val="en-GB"/>
        </w:rPr>
        <w:t>P.V.</w:t>
      </w:r>
      <w:r w:rsidRPr="00322AFF">
        <w:rPr>
          <w:rFonts w:hint="eastAsia"/>
          <w:lang w:val="en-GB"/>
        </w:rPr>
        <w:t>先生，</w:t>
      </w:r>
      <w:r w:rsidRPr="00322AFF">
        <w:rPr>
          <w:rFonts w:hint="eastAsia"/>
          <w:lang w:val="en-GB"/>
        </w:rPr>
        <w:t>P.V.</w:t>
      </w:r>
      <w:r>
        <w:rPr>
          <w:rFonts w:hint="eastAsia"/>
          <w:lang w:val="en-GB"/>
        </w:rPr>
        <w:t>牧师后来成为他的基督教导</w:t>
      </w:r>
      <w:r w:rsidRPr="00322AFF">
        <w:rPr>
          <w:rFonts w:hint="eastAsia"/>
          <w:lang w:val="en-GB"/>
        </w:rPr>
        <w:t>师。他感觉自己在庇护中心受到其他</w:t>
      </w:r>
      <w:r>
        <w:rPr>
          <w:rFonts w:hint="eastAsia"/>
          <w:lang w:val="en-GB"/>
        </w:rPr>
        <w:t>寻求</w:t>
      </w:r>
      <w:r w:rsidRPr="00322AFF">
        <w:rPr>
          <w:rFonts w:hint="eastAsia"/>
          <w:lang w:val="en-GB"/>
        </w:rPr>
        <w:t>庇护者的骚扰，因为他们不喜欢他去</w:t>
      </w:r>
      <w:r>
        <w:rPr>
          <w:rFonts w:hint="eastAsia"/>
          <w:lang w:val="en-GB"/>
        </w:rPr>
        <w:t>这家教堂，在</w:t>
      </w:r>
      <w:r w:rsidRPr="00322AFF">
        <w:rPr>
          <w:rFonts w:hint="eastAsia"/>
          <w:lang w:val="en-GB"/>
        </w:rPr>
        <w:t>P.V.</w:t>
      </w:r>
      <w:r>
        <w:rPr>
          <w:rFonts w:hint="eastAsia"/>
          <w:lang w:val="en-GB"/>
        </w:rPr>
        <w:t>牧师的请</w:t>
      </w:r>
      <w:r w:rsidRPr="00322AFF">
        <w:rPr>
          <w:rFonts w:hint="eastAsia"/>
          <w:lang w:val="en-GB"/>
        </w:rPr>
        <w:t>求</w:t>
      </w:r>
      <w:r>
        <w:rPr>
          <w:rFonts w:hint="eastAsia"/>
          <w:lang w:val="en-GB"/>
        </w:rPr>
        <w:t>下</w:t>
      </w:r>
      <w:r w:rsidRPr="00322AFF">
        <w:rPr>
          <w:rFonts w:hint="eastAsia"/>
          <w:lang w:val="en-GB"/>
        </w:rPr>
        <w:t>，他被转至</w:t>
      </w:r>
      <w:r w:rsidRPr="00322AFF">
        <w:rPr>
          <w:rFonts w:hint="eastAsia"/>
          <w:lang w:val="en-GB"/>
        </w:rPr>
        <w:t>Avnstrup</w:t>
      </w:r>
      <w:r w:rsidRPr="00322AFF">
        <w:rPr>
          <w:rFonts w:hint="eastAsia"/>
          <w:lang w:val="en-GB"/>
        </w:rPr>
        <w:t>的另一所庇护中心。他开始在圣卢克教堂参加波斯语基督教团体活动，并于</w:t>
      </w:r>
      <w:r w:rsidRPr="00322AFF">
        <w:rPr>
          <w:rFonts w:hint="eastAsia"/>
          <w:lang w:val="en-GB"/>
        </w:rPr>
        <w:t>2013</w:t>
      </w:r>
      <w:r w:rsidRPr="00322AFF">
        <w:rPr>
          <w:rFonts w:hint="eastAsia"/>
          <w:lang w:val="en-GB"/>
        </w:rPr>
        <w:t>年</w:t>
      </w:r>
      <w:r w:rsidRPr="00322AFF">
        <w:rPr>
          <w:rFonts w:hint="eastAsia"/>
          <w:lang w:val="en-GB"/>
        </w:rPr>
        <w:t>6</w:t>
      </w:r>
      <w:r w:rsidRPr="00322AFF">
        <w:rPr>
          <w:rFonts w:hint="eastAsia"/>
          <w:lang w:val="en-GB"/>
        </w:rPr>
        <w:t>月</w:t>
      </w:r>
      <w:r w:rsidRPr="00322AFF">
        <w:rPr>
          <w:rFonts w:hint="eastAsia"/>
          <w:lang w:val="en-GB"/>
        </w:rPr>
        <w:t>2</w:t>
      </w:r>
      <w:r w:rsidRPr="00322AFF">
        <w:rPr>
          <w:rFonts w:hint="eastAsia"/>
          <w:lang w:val="en-GB"/>
        </w:rPr>
        <w:t>日受洗，之后在使徒教堂参加活动。</w:t>
      </w:r>
    </w:p>
    <w:p w:rsidR="004250E6" w:rsidRPr="00322AFF" w:rsidRDefault="004250E6" w:rsidP="004250E6">
      <w:pPr>
        <w:pStyle w:val="SingleTxt"/>
        <w:rPr>
          <w:lang w:val="en-GB"/>
        </w:rPr>
      </w:pPr>
      <w:r>
        <w:rPr>
          <w:rFonts w:hint="eastAsia"/>
          <w:lang w:val="en-GB"/>
        </w:rPr>
        <w:t xml:space="preserve">2.5  </w:t>
      </w:r>
      <w:r w:rsidRPr="00322AFF">
        <w:rPr>
          <w:rFonts w:hint="eastAsia"/>
          <w:lang w:val="en-GB"/>
        </w:rPr>
        <w:t>2013</w:t>
      </w:r>
      <w:r w:rsidRPr="00322AFF">
        <w:rPr>
          <w:rFonts w:hint="eastAsia"/>
          <w:lang w:val="en-GB"/>
        </w:rPr>
        <w:t>年</w:t>
      </w:r>
      <w:r w:rsidRPr="00322AFF">
        <w:rPr>
          <w:rFonts w:hint="eastAsia"/>
          <w:lang w:val="en-GB"/>
        </w:rPr>
        <w:t>7</w:t>
      </w:r>
      <w:r w:rsidRPr="00322AFF">
        <w:rPr>
          <w:rFonts w:hint="eastAsia"/>
          <w:lang w:val="en-GB"/>
        </w:rPr>
        <w:t>月</w:t>
      </w:r>
      <w:r w:rsidRPr="00322AFF">
        <w:rPr>
          <w:rFonts w:hint="eastAsia"/>
          <w:lang w:val="en-GB"/>
        </w:rPr>
        <w:t>26</w:t>
      </w:r>
      <w:r>
        <w:rPr>
          <w:rFonts w:hint="eastAsia"/>
          <w:lang w:val="en-GB"/>
        </w:rPr>
        <w:t>日，提交人以其皈依基督教为由请求丹麦难民委员会</w:t>
      </w:r>
      <w:r w:rsidRPr="00322AFF">
        <w:rPr>
          <w:rFonts w:hint="eastAsia"/>
          <w:lang w:val="en-GB"/>
        </w:rPr>
        <w:t>重新审理其案件。</w:t>
      </w:r>
      <w:r w:rsidRPr="00322AFF">
        <w:rPr>
          <w:rFonts w:hint="eastAsia"/>
          <w:lang w:val="en-GB"/>
        </w:rPr>
        <w:t>2013</w:t>
      </w:r>
      <w:r w:rsidRPr="00322AFF">
        <w:rPr>
          <w:rFonts w:hint="eastAsia"/>
          <w:lang w:val="en-GB"/>
        </w:rPr>
        <w:t>年</w:t>
      </w:r>
      <w:r w:rsidRPr="00322AFF">
        <w:rPr>
          <w:rFonts w:hint="eastAsia"/>
          <w:lang w:val="en-GB"/>
        </w:rPr>
        <w:t>8</w:t>
      </w:r>
      <w:r w:rsidRPr="00322AFF">
        <w:rPr>
          <w:rFonts w:hint="eastAsia"/>
          <w:lang w:val="en-GB"/>
        </w:rPr>
        <w:t>月</w:t>
      </w:r>
      <w:r w:rsidRPr="00322AFF">
        <w:rPr>
          <w:rFonts w:hint="eastAsia"/>
          <w:lang w:val="en-GB"/>
        </w:rPr>
        <w:t>13</w:t>
      </w:r>
      <w:r>
        <w:rPr>
          <w:rFonts w:hint="eastAsia"/>
          <w:lang w:val="en-GB"/>
        </w:rPr>
        <w:t>日，难民委员会</w:t>
      </w:r>
      <w:r w:rsidRPr="00322AFF">
        <w:rPr>
          <w:rFonts w:hint="eastAsia"/>
          <w:lang w:val="en-GB"/>
        </w:rPr>
        <w:t>驳回其请求，裁令他离开缔约国。</w:t>
      </w:r>
      <w:r w:rsidRPr="00322AFF">
        <w:rPr>
          <w:rFonts w:hint="eastAsia"/>
          <w:lang w:val="en-GB"/>
        </w:rPr>
        <w:t>2013</w:t>
      </w:r>
      <w:r w:rsidRPr="00322AFF">
        <w:rPr>
          <w:rFonts w:hint="eastAsia"/>
          <w:lang w:val="en-GB"/>
        </w:rPr>
        <w:t>年</w:t>
      </w:r>
      <w:r w:rsidRPr="00322AFF">
        <w:rPr>
          <w:rFonts w:hint="eastAsia"/>
          <w:lang w:val="en-GB"/>
        </w:rPr>
        <w:t>8</w:t>
      </w:r>
      <w:r w:rsidRPr="00322AFF">
        <w:rPr>
          <w:rFonts w:hint="eastAsia"/>
          <w:lang w:val="en-GB"/>
        </w:rPr>
        <w:t>月</w:t>
      </w:r>
      <w:r w:rsidRPr="00322AFF">
        <w:rPr>
          <w:rFonts w:hint="eastAsia"/>
          <w:lang w:val="en-GB"/>
        </w:rPr>
        <w:t>31</w:t>
      </w:r>
      <w:r w:rsidRPr="00322AFF">
        <w:rPr>
          <w:rFonts w:hint="eastAsia"/>
          <w:lang w:val="en-GB"/>
        </w:rPr>
        <w:t>日和</w:t>
      </w:r>
      <w:r w:rsidRPr="00322AFF">
        <w:rPr>
          <w:rFonts w:hint="eastAsia"/>
          <w:lang w:val="en-GB"/>
        </w:rPr>
        <w:t>11</w:t>
      </w:r>
      <w:r w:rsidRPr="00322AFF">
        <w:rPr>
          <w:rFonts w:hint="eastAsia"/>
          <w:lang w:val="en-GB"/>
        </w:rPr>
        <w:t>月</w:t>
      </w:r>
      <w:r w:rsidRPr="00322AFF">
        <w:rPr>
          <w:rFonts w:hint="eastAsia"/>
          <w:lang w:val="en-GB"/>
        </w:rPr>
        <w:t>12</w:t>
      </w:r>
      <w:r>
        <w:rPr>
          <w:rFonts w:hint="eastAsia"/>
          <w:lang w:val="en-GB"/>
        </w:rPr>
        <w:t>日，提交人向该委员会提交了重新审理的请</w:t>
      </w:r>
      <w:r w:rsidRPr="00322AFF">
        <w:rPr>
          <w:rFonts w:hint="eastAsia"/>
          <w:lang w:val="en-GB"/>
        </w:rPr>
        <w:t>求，但在</w:t>
      </w:r>
      <w:r w:rsidRPr="00322AFF">
        <w:rPr>
          <w:rFonts w:hint="eastAsia"/>
          <w:lang w:val="en-GB"/>
        </w:rPr>
        <w:t>2013</w:t>
      </w:r>
      <w:r w:rsidRPr="00322AFF">
        <w:rPr>
          <w:rFonts w:hint="eastAsia"/>
          <w:lang w:val="en-GB"/>
        </w:rPr>
        <w:t>年</w:t>
      </w:r>
      <w:r w:rsidRPr="00322AFF">
        <w:rPr>
          <w:rFonts w:hint="eastAsia"/>
          <w:lang w:val="en-GB"/>
        </w:rPr>
        <w:t>10</w:t>
      </w:r>
      <w:r w:rsidRPr="00322AFF">
        <w:rPr>
          <w:rFonts w:hint="eastAsia"/>
          <w:lang w:val="en-GB"/>
        </w:rPr>
        <w:t>月他被带往</w:t>
      </w:r>
      <w:r w:rsidRPr="00322AFF">
        <w:rPr>
          <w:rFonts w:hint="eastAsia"/>
          <w:lang w:val="en-GB"/>
        </w:rPr>
        <w:t>Ellebæk</w:t>
      </w:r>
      <w:r>
        <w:rPr>
          <w:rFonts w:hint="eastAsia"/>
          <w:lang w:val="en-GB"/>
        </w:rPr>
        <w:t>递解中心，他说在该中心每星期</w:t>
      </w:r>
      <w:r w:rsidRPr="00322AFF">
        <w:rPr>
          <w:rFonts w:hint="eastAsia"/>
          <w:lang w:val="en-GB"/>
        </w:rPr>
        <w:t>四他都会参加</w:t>
      </w:r>
      <w:r w:rsidRPr="00322AFF">
        <w:rPr>
          <w:rFonts w:hint="eastAsia"/>
          <w:lang w:val="en-GB"/>
        </w:rPr>
        <w:t>P.B</w:t>
      </w:r>
      <w:r w:rsidRPr="00322AFF">
        <w:rPr>
          <w:rFonts w:hint="eastAsia"/>
          <w:lang w:val="en-GB"/>
        </w:rPr>
        <w:t>牧师主持的祷告，因其基督教信仰，他受到该中心其他阿富汗</w:t>
      </w:r>
      <w:r>
        <w:rPr>
          <w:rFonts w:hint="eastAsia"/>
          <w:lang w:val="en-GB"/>
        </w:rPr>
        <w:t>人</w:t>
      </w:r>
      <w:r w:rsidRPr="00322AFF">
        <w:rPr>
          <w:rFonts w:hint="eastAsia"/>
          <w:lang w:val="en-GB"/>
        </w:rPr>
        <w:t>的威胁和殴打。</w:t>
      </w:r>
    </w:p>
    <w:p w:rsidR="004250E6" w:rsidRPr="00322AFF" w:rsidRDefault="004250E6" w:rsidP="004250E6">
      <w:pPr>
        <w:pStyle w:val="SingleTxt"/>
        <w:rPr>
          <w:lang w:val="en-GB"/>
        </w:rPr>
      </w:pPr>
      <w:r>
        <w:rPr>
          <w:rFonts w:hint="eastAsia"/>
          <w:lang w:val="en-GB"/>
        </w:rPr>
        <w:t xml:space="preserve">2.6  </w:t>
      </w:r>
      <w:r w:rsidRPr="00322AFF">
        <w:rPr>
          <w:rFonts w:hint="eastAsia"/>
          <w:lang w:val="en-GB"/>
        </w:rPr>
        <w:t>2013</w:t>
      </w:r>
      <w:r w:rsidRPr="00322AFF">
        <w:rPr>
          <w:rFonts w:hint="eastAsia"/>
          <w:lang w:val="en-GB"/>
        </w:rPr>
        <w:t>年</w:t>
      </w:r>
      <w:r w:rsidRPr="00322AFF">
        <w:rPr>
          <w:rFonts w:hint="eastAsia"/>
          <w:lang w:val="en-GB"/>
        </w:rPr>
        <w:t>11</w:t>
      </w:r>
      <w:r w:rsidRPr="00322AFF">
        <w:rPr>
          <w:rFonts w:hint="eastAsia"/>
          <w:lang w:val="en-GB"/>
        </w:rPr>
        <w:t>月</w:t>
      </w:r>
      <w:r w:rsidRPr="00322AFF">
        <w:rPr>
          <w:rFonts w:hint="eastAsia"/>
          <w:lang w:val="en-GB"/>
        </w:rPr>
        <w:t>22</w:t>
      </w:r>
      <w:r w:rsidRPr="00322AFF">
        <w:rPr>
          <w:rFonts w:hint="eastAsia"/>
          <w:lang w:val="en-GB"/>
        </w:rPr>
        <w:t>日，丹麦难民委员</w:t>
      </w:r>
      <w:r>
        <w:rPr>
          <w:rFonts w:hint="eastAsia"/>
          <w:lang w:val="en-GB"/>
        </w:rPr>
        <w:t>会决定重新审理提交人的案件。提交人离开递解中心，到</w:t>
      </w:r>
      <w:r w:rsidRPr="00272A2D">
        <w:rPr>
          <w:rFonts w:hint="eastAsia"/>
          <w:lang w:val="en-GB"/>
        </w:rPr>
        <w:t>路德</w:t>
      </w:r>
      <w:r>
        <w:rPr>
          <w:rFonts w:hint="eastAsia"/>
          <w:lang w:val="en-GB"/>
        </w:rPr>
        <w:t>教</w:t>
      </w:r>
      <w:r w:rsidRPr="00322AFF">
        <w:rPr>
          <w:rFonts w:hint="eastAsia"/>
          <w:lang w:val="en-GB"/>
        </w:rPr>
        <w:t>会学院继续研习基督教。</w:t>
      </w:r>
      <w:r w:rsidRPr="00322AFF">
        <w:rPr>
          <w:rFonts w:hint="eastAsia"/>
          <w:lang w:val="en-GB"/>
        </w:rPr>
        <w:t>2014</w:t>
      </w:r>
      <w:r w:rsidRPr="00322AFF">
        <w:rPr>
          <w:rFonts w:hint="eastAsia"/>
          <w:lang w:val="en-GB"/>
        </w:rPr>
        <w:t>年</w:t>
      </w:r>
      <w:r w:rsidRPr="00322AFF">
        <w:rPr>
          <w:rFonts w:hint="eastAsia"/>
          <w:lang w:val="en-GB"/>
        </w:rPr>
        <w:t>10</w:t>
      </w:r>
      <w:r w:rsidRPr="00322AFF">
        <w:rPr>
          <w:rFonts w:hint="eastAsia"/>
          <w:lang w:val="en-GB"/>
        </w:rPr>
        <w:t>月</w:t>
      </w:r>
      <w:r w:rsidRPr="00322AFF">
        <w:rPr>
          <w:rFonts w:hint="eastAsia"/>
          <w:lang w:val="en-GB"/>
        </w:rPr>
        <w:t>23</w:t>
      </w:r>
      <w:r w:rsidRPr="00322AFF">
        <w:rPr>
          <w:rFonts w:hint="eastAsia"/>
          <w:lang w:val="en-GB"/>
        </w:rPr>
        <w:t>日，提交人向</w:t>
      </w:r>
      <w:r>
        <w:rPr>
          <w:rFonts w:hint="eastAsia"/>
          <w:lang w:val="en-GB"/>
        </w:rPr>
        <w:t>委员会申</w:t>
      </w:r>
      <w:r w:rsidRPr="00322AFF">
        <w:rPr>
          <w:rFonts w:hint="eastAsia"/>
          <w:lang w:val="en-GB"/>
        </w:rPr>
        <w:t>辩</w:t>
      </w:r>
      <w:r>
        <w:rPr>
          <w:rFonts w:hint="eastAsia"/>
          <w:lang w:val="en-GB"/>
        </w:rPr>
        <w:t>，称自己如被遣返回阿富汗，将</w:t>
      </w:r>
      <w:r w:rsidRPr="00322AFF">
        <w:rPr>
          <w:rFonts w:hint="eastAsia"/>
          <w:lang w:val="en-GB"/>
        </w:rPr>
        <w:t>有受</w:t>
      </w:r>
      <w:r>
        <w:rPr>
          <w:rFonts w:hint="eastAsia"/>
          <w:lang w:val="en-GB"/>
        </w:rPr>
        <w:t>到</w:t>
      </w:r>
      <w:r w:rsidRPr="00322AFF">
        <w:rPr>
          <w:rFonts w:hint="eastAsia"/>
          <w:lang w:val="en-GB"/>
        </w:rPr>
        <w:t>迫害的风险，因为伊斯兰教法规定从伊斯兰教改信基督教的人应</w:t>
      </w:r>
      <w:r>
        <w:rPr>
          <w:rFonts w:hint="eastAsia"/>
          <w:lang w:val="en-GB"/>
        </w:rPr>
        <w:t>被</w:t>
      </w:r>
      <w:r w:rsidRPr="00322AFF">
        <w:rPr>
          <w:rFonts w:hint="eastAsia"/>
          <w:lang w:val="en-GB"/>
        </w:rPr>
        <w:t>判死刑。他还指出，鉴于他在</w:t>
      </w:r>
      <w:r w:rsidRPr="00322AFF">
        <w:rPr>
          <w:rFonts w:hint="eastAsia"/>
          <w:lang w:val="en-GB"/>
        </w:rPr>
        <w:t>Ellebæk</w:t>
      </w:r>
      <w:r>
        <w:rPr>
          <w:rFonts w:hint="eastAsia"/>
          <w:lang w:val="en-GB"/>
        </w:rPr>
        <w:t>递解中心受到</w:t>
      </w:r>
      <w:r w:rsidRPr="00322AFF">
        <w:rPr>
          <w:rFonts w:hint="eastAsia"/>
          <w:lang w:val="en-GB"/>
        </w:rPr>
        <w:t>一些阿富汗</w:t>
      </w:r>
      <w:r>
        <w:rPr>
          <w:rFonts w:hint="eastAsia"/>
          <w:lang w:val="en-GB"/>
        </w:rPr>
        <w:t>人的袭击，应该可推定他在阿富汗会被视为基督徒。他提供了一份圣卢克教堂签发的受洗证书、</w:t>
      </w:r>
      <w:r w:rsidRPr="00272A2D">
        <w:rPr>
          <w:rFonts w:hint="eastAsia"/>
          <w:lang w:val="en-GB"/>
        </w:rPr>
        <w:t>路德</w:t>
      </w:r>
      <w:r>
        <w:rPr>
          <w:rFonts w:hint="eastAsia"/>
          <w:lang w:val="en-GB"/>
        </w:rPr>
        <w:t>教会学院院长的书面证词和该院六名学生的联合证词来支持他的指称</w:t>
      </w:r>
      <w:r w:rsidRPr="00322AFF">
        <w:rPr>
          <w:rFonts w:hint="eastAsia"/>
          <w:lang w:val="en-GB"/>
        </w:rPr>
        <w:t>。</w:t>
      </w:r>
    </w:p>
    <w:p w:rsidR="004250E6" w:rsidRDefault="004250E6" w:rsidP="004250E6">
      <w:pPr>
        <w:pStyle w:val="SingleTxt"/>
        <w:rPr>
          <w:lang w:val="en-GB"/>
        </w:rPr>
      </w:pPr>
      <w:r>
        <w:rPr>
          <w:rFonts w:hint="eastAsia"/>
          <w:lang w:val="en-GB"/>
        </w:rPr>
        <w:lastRenderedPageBreak/>
        <w:t xml:space="preserve">2.7  </w:t>
      </w:r>
      <w:r w:rsidRPr="00322AFF">
        <w:rPr>
          <w:rFonts w:hint="eastAsia"/>
          <w:lang w:val="en-GB"/>
        </w:rPr>
        <w:t>2014</w:t>
      </w:r>
      <w:r w:rsidRPr="00322AFF">
        <w:rPr>
          <w:rFonts w:hint="eastAsia"/>
          <w:lang w:val="en-GB"/>
        </w:rPr>
        <w:t>年</w:t>
      </w:r>
      <w:r w:rsidRPr="00322AFF">
        <w:rPr>
          <w:rFonts w:hint="eastAsia"/>
          <w:lang w:val="en-GB"/>
        </w:rPr>
        <w:t>10</w:t>
      </w:r>
      <w:r w:rsidRPr="00322AFF">
        <w:rPr>
          <w:rFonts w:hint="eastAsia"/>
          <w:lang w:val="en-GB"/>
        </w:rPr>
        <w:t>月</w:t>
      </w:r>
      <w:r w:rsidRPr="00322AFF">
        <w:rPr>
          <w:rFonts w:hint="eastAsia"/>
          <w:lang w:val="en-GB"/>
        </w:rPr>
        <w:t>27</w:t>
      </w:r>
      <w:r>
        <w:rPr>
          <w:rFonts w:hint="eastAsia"/>
          <w:lang w:val="en-GB"/>
        </w:rPr>
        <w:t>日，丹麦难民委员会驳回提交人的庇护申请，指出没有理由相信如</w:t>
      </w:r>
      <w:r w:rsidRPr="00322AFF">
        <w:rPr>
          <w:rFonts w:hint="eastAsia"/>
          <w:lang w:val="en-GB"/>
        </w:rPr>
        <w:t>被遣返回原籍国</w:t>
      </w:r>
      <w:r>
        <w:rPr>
          <w:rFonts w:hint="eastAsia"/>
          <w:lang w:val="en-GB"/>
        </w:rPr>
        <w:t>他</w:t>
      </w:r>
      <w:r w:rsidRPr="00322AFF">
        <w:rPr>
          <w:rFonts w:hint="eastAsia"/>
          <w:lang w:val="en-GB"/>
        </w:rPr>
        <w:t>会受到迫害。</w:t>
      </w:r>
      <w:r>
        <w:rPr>
          <w:rFonts w:hint="eastAsia"/>
          <w:lang w:val="en-GB"/>
        </w:rPr>
        <w:t>对于</w:t>
      </w:r>
      <w:r w:rsidRPr="00322AFF">
        <w:rPr>
          <w:rFonts w:hint="eastAsia"/>
          <w:lang w:val="en-GB"/>
        </w:rPr>
        <w:t>他所</w:t>
      </w:r>
      <w:r>
        <w:rPr>
          <w:rFonts w:hint="eastAsia"/>
          <w:lang w:val="en-GB"/>
        </w:rPr>
        <w:t>谓皈依基督教是真诚、持久和坚决的，以及</w:t>
      </w:r>
      <w:r w:rsidRPr="008660E9">
        <w:rPr>
          <w:rFonts w:hint="eastAsia"/>
          <w:lang w:val="en-GB"/>
        </w:rPr>
        <w:t>他返回阿富汗后还会奉行和实践这一宗教信仰</w:t>
      </w:r>
      <w:r>
        <w:rPr>
          <w:rFonts w:hint="eastAsia"/>
          <w:lang w:val="en-GB"/>
        </w:rPr>
        <w:t>的说法</w:t>
      </w:r>
      <w:r w:rsidRPr="008660E9">
        <w:rPr>
          <w:rFonts w:hint="eastAsia"/>
          <w:lang w:val="en-GB"/>
        </w:rPr>
        <w:t>，委员会认为</w:t>
      </w:r>
      <w:r w:rsidRPr="00322AFF">
        <w:rPr>
          <w:rFonts w:hint="eastAsia"/>
          <w:lang w:val="en-GB"/>
        </w:rPr>
        <w:t>这是不</w:t>
      </w:r>
      <w:r>
        <w:rPr>
          <w:rFonts w:hint="eastAsia"/>
          <w:lang w:val="en-GB"/>
        </w:rPr>
        <w:t>可能的。此外，他在缔约国内从事基督教活动有限不可能被阿富汗当局知晓。委员会还指出，提交人在</w:t>
      </w:r>
      <w:r w:rsidRPr="00322AFF">
        <w:rPr>
          <w:rFonts w:hint="eastAsia"/>
          <w:lang w:val="en-GB"/>
        </w:rPr>
        <w:t>原籍国外居住</w:t>
      </w:r>
      <w:r>
        <w:rPr>
          <w:rFonts w:hint="eastAsia"/>
          <w:lang w:val="en-GB"/>
        </w:rPr>
        <w:t>了</w:t>
      </w:r>
      <w:r w:rsidRPr="00322AFF">
        <w:rPr>
          <w:rFonts w:hint="eastAsia"/>
          <w:lang w:val="en-GB"/>
        </w:rPr>
        <w:t>大约八年；他所谓皈依基督教</w:t>
      </w:r>
      <w:r>
        <w:rPr>
          <w:rFonts w:hint="eastAsia"/>
          <w:lang w:val="en-GB"/>
        </w:rPr>
        <w:t>只</w:t>
      </w:r>
      <w:r w:rsidRPr="00322AFF">
        <w:rPr>
          <w:rFonts w:hint="eastAsia"/>
          <w:lang w:val="en-GB"/>
        </w:rPr>
        <w:t>是在委员会驳回其</w:t>
      </w:r>
      <w:r>
        <w:rPr>
          <w:rFonts w:hint="eastAsia"/>
          <w:lang w:val="en-GB"/>
        </w:rPr>
        <w:t>庇护</w:t>
      </w:r>
      <w:r w:rsidRPr="00322AFF">
        <w:rPr>
          <w:rFonts w:hint="eastAsia"/>
          <w:lang w:val="en-GB"/>
        </w:rPr>
        <w:t>申请后</w:t>
      </w:r>
      <w:r>
        <w:rPr>
          <w:rFonts w:hint="eastAsia"/>
          <w:lang w:val="en-GB"/>
        </w:rPr>
        <w:t>才发生</w:t>
      </w:r>
      <w:r w:rsidRPr="00322AFF">
        <w:rPr>
          <w:rFonts w:hint="eastAsia"/>
          <w:lang w:val="en-GB"/>
        </w:rPr>
        <w:t>；他关于自己</w:t>
      </w:r>
      <w:r>
        <w:rPr>
          <w:rFonts w:hint="eastAsia"/>
          <w:lang w:val="en-GB"/>
        </w:rPr>
        <w:t>每日实践</w:t>
      </w:r>
      <w:r w:rsidRPr="00322AFF">
        <w:rPr>
          <w:rFonts w:hint="eastAsia"/>
          <w:lang w:val="en-GB"/>
        </w:rPr>
        <w:t>信仰的</w:t>
      </w:r>
      <w:r>
        <w:rPr>
          <w:rFonts w:hint="eastAsia"/>
          <w:lang w:val="en-GB"/>
        </w:rPr>
        <w:t>说辞－阅读圣经和参加</w:t>
      </w:r>
      <w:r w:rsidRPr="00322AFF">
        <w:rPr>
          <w:rFonts w:hint="eastAsia"/>
          <w:lang w:val="en-GB"/>
        </w:rPr>
        <w:t>教会活动－与其过去关于</w:t>
      </w:r>
      <w:r>
        <w:rPr>
          <w:rFonts w:hint="eastAsia"/>
          <w:lang w:val="en-GB"/>
        </w:rPr>
        <w:t>自己是</w:t>
      </w:r>
      <w:r w:rsidRPr="00322AFF">
        <w:rPr>
          <w:rFonts w:hint="eastAsia"/>
          <w:lang w:val="en-GB"/>
        </w:rPr>
        <w:t>文盲和</w:t>
      </w:r>
      <w:r w:rsidRPr="00EE6045">
        <w:rPr>
          <w:rFonts w:hint="eastAsia"/>
          <w:lang w:val="en-GB"/>
        </w:rPr>
        <w:t>除其母语外</w:t>
      </w:r>
      <w:r w:rsidRPr="00322AFF">
        <w:rPr>
          <w:rFonts w:hint="eastAsia"/>
          <w:lang w:val="en-GB"/>
        </w:rPr>
        <w:t>缺乏包括丹麦</w:t>
      </w:r>
      <w:r>
        <w:rPr>
          <w:rFonts w:hint="eastAsia"/>
          <w:lang w:val="en-GB"/>
        </w:rPr>
        <w:t>语在内等其他语言技能的说辞不一致。委员会还认为，</w:t>
      </w:r>
      <w:r w:rsidRPr="00EE6045">
        <w:rPr>
          <w:rFonts w:hint="eastAsia"/>
          <w:lang w:val="en-GB"/>
        </w:rPr>
        <w:t>提交人提供的证人</w:t>
      </w:r>
      <w:r>
        <w:rPr>
          <w:rFonts w:hint="eastAsia"/>
          <w:lang w:val="en-GB"/>
        </w:rPr>
        <w:t>(</w:t>
      </w:r>
      <w:r w:rsidRPr="00322AFF">
        <w:rPr>
          <w:rFonts w:hint="eastAsia"/>
          <w:lang w:val="en-GB"/>
        </w:rPr>
        <w:t>包括</w:t>
      </w:r>
      <w:r w:rsidRPr="00322AFF">
        <w:rPr>
          <w:rFonts w:hint="eastAsia"/>
          <w:lang w:val="en-GB"/>
        </w:rPr>
        <w:t>P.V.</w:t>
      </w:r>
      <w:r w:rsidRPr="00322AFF">
        <w:rPr>
          <w:rFonts w:hint="eastAsia"/>
          <w:lang w:val="en-GB"/>
        </w:rPr>
        <w:t>牧师在内</w:t>
      </w:r>
      <w:r>
        <w:rPr>
          <w:rFonts w:hint="eastAsia"/>
          <w:lang w:val="en-GB"/>
        </w:rPr>
        <w:t>)</w:t>
      </w:r>
      <w:r w:rsidRPr="00322AFF">
        <w:rPr>
          <w:rFonts w:hint="eastAsia"/>
          <w:lang w:val="en-GB"/>
        </w:rPr>
        <w:t>已经提供</w:t>
      </w:r>
      <w:r>
        <w:rPr>
          <w:rFonts w:hint="eastAsia"/>
          <w:lang w:val="en-GB"/>
        </w:rPr>
        <w:t>了书面证词</w:t>
      </w:r>
      <w:r w:rsidRPr="00322AFF">
        <w:rPr>
          <w:rFonts w:hint="eastAsia"/>
          <w:lang w:val="en-GB"/>
        </w:rPr>
        <w:t>，因此没有必要再传唤这些证人。</w:t>
      </w:r>
    </w:p>
    <w:p w:rsidR="004250E6" w:rsidRPr="004250E6" w:rsidRDefault="004250E6" w:rsidP="004250E6">
      <w:pPr>
        <w:pStyle w:val="SingleTxt"/>
        <w:spacing w:after="0" w:line="120" w:lineRule="exact"/>
        <w:rPr>
          <w:sz w:val="10"/>
          <w:lang w:val="en-GB"/>
        </w:rPr>
      </w:pPr>
    </w:p>
    <w:p w:rsidR="004250E6" w:rsidRPr="004250E6" w:rsidRDefault="004250E6" w:rsidP="004250E6">
      <w:pPr>
        <w:pStyle w:val="SingleTxt"/>
        <w:spacing w:after="0" w:line="120" w:lineRule="exact"/>
        <w:rPr>
          <w:sz w:val="10"/>
          <w:lang w:val="en-GB"/>
        </w:rPr>
      </w:pPr>
    </w:p>
    <w:p w:rsidR="004250E6" w:rsidRDefault="004250E6" w:rsidP="0003095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Pr>
          <w:rFonts w:hint="eastAsia"/>
          <w:lang w:val="en-GB"/>
        </w:rPr>
        <w:tab/>
      </w:r>
      <w:r>
        <w:rPr>
          <w:rFonts w:hint="eastAsia"/>
          <w:lang w:val="en-GB"/>
        </w:rPr>
        <w:tab/>
      </w:r>
      <w:r w:rsidRPr="008660E9">
        <w:rPr>
          <w:rFonts w:hint="eastAsia"/>
          <w:lang w:val="en-GB"/>
        </w:rPr>
        <w:t>申诉</w:t>
      </w:r>
    </w:p>
    <w:p w:rsidR="004250E6" w:rsidRPr="004250E6" w:rsidRDefault="004250E6" w:rsidP="004250E6">
      <w:pPr>
        <w:pStyle w:val="SingleTxt"/>
        <w:spacing w:after="0" w:line="120" w:lineRule="exact"/>
        <w:rPr>
          <w:sz w:val="10"/>
          <w:lang w:val="en-GB"/>
        </w:rPr>
      </w:pPr>
    </w:p>
    <w:p w:rsidR="004250E6" w:rsidRPr="004250E6" w:rsidRDefault="004250E6" w:rsidP="004250E6">
      <w:pPr>
        <w:pStyle w:val="SingleTxt"/>
        <w:spacing w:after="0" w:line="120" w:lineRule="exact"/>
        <w:rPr>
          <w:sz w:val="10"/>
          <w:lang w:val="en-GB"/>
        </w:rPr>
      </w:pPr>
    </w:p>
    <w:p w:rsidR="004250E6" w:rsidRPr="00322AFF" w:rsidRDefault="004250E6" w:rsidP="004250E6">
      <w:pPr>
        <w:pStyle w:val="SingleTxt"/>
        <w:rPr>
          <w:lang w:val="en-GB"/>
        </w:rPr>
      </w:pPr>
      <w:r>
        <w:rPr>
          <w:rFonts w:hint="eastAsia"/>
          <w:lang w:val="en-GB"/>
        </w:rPr>
        <w:t xml:space="preserve">3.1  </w:t>
      </w:r>
      <w:r>
        <w:rPr>
          <w:rFonts w:hint="eastAsia"/>
          <w:lang w:val="en-GB"/>
        </w:rPr>
        <w:t>提交人称，缔约国当局没有适当评估如被遣返</w:t>
      </w:r>
      <w:r w:rsidRPr="00322AFF">
        <w:rPr>
          <w:rFonts w:hint="eastAsia"/>
          <w:lang w:val="en-GB"/>
        </w:rPr>
        <w:t>回阿富汗</w:t>
      </w:r>
      <w:r>
        <w:rPr>
          <w:rFonts w:hint="eastAsia"/>
          <w:lang w:val="en-GB"/>
        </w:rPr>
        <w:t>他</w:t>
      </w:r>
      <w:r w:rsidRPr="00322AFF">
        <w:rPr>
          <w:rFonts w:hint="eastAsia"/>
          <w:lang w:val="en-GB"/>
        </w:rPr>
        <w:t>将面临的风险，特别是</w:t>
      </w:r>
      <w:r>
        <w:rPr>
          <w:rFonts w:hint="eastAsia"/>
          <w:lang w:val="en-GB"/>
        </w:rPr>
        <w:t>他将遭</w:t>
      </w:r>
      <w:r w:rsidRPr="00322AFF">
        <w:rPr>
          <w:rFonts w:hint="eastAsia"/>
          <w:lang w:val="en-GB"/>
        </w:rPr>
        <w:t>受迫害或酷刑和其他残忍、不人道或有辱人格的待遇或惩罚，这将违反《公约》第七条。如被遣返，他将因其皈依基督教而受</w:t>
      </w:r>
      <w:r>
        <w:rPr>
          <w:rFonts w:hint="eastAsia"/>
          <w:lang w:val="en-GB"/>
        </w:rPr>
        <w:t>到</w:t>
      </w:r>
      <w:r w:rsidRPr="00322AFF">
        <w:rPr>
          <w:rFonts w:hint="eastAsia"/>
          <w:lang w:val="en-GB"/>
        </w:rPr>
        <w:t>迫害。但丹麦难民委员会武断作出结论</w:t>
      </w:r>
      <w:r>
        <w:rPr>
          <w:rFonts w:hint="eastAsia"/>
          <w:lang w:val="en-GB"/>
        </w:rPr>
        <w:t>，</w:t>
      </w:r>
      <w:r w:rsidRPr="00322AFF">
        <w:rPr>
          <w:rFonts w:hint="eastAsia"/>
          <w:lang w:val="en-GB"/>
        </w:rPr>
        <w:t>认为其皈依基督教不</w:t>
      </w:r>
      <w:r>
        <w:rPr>
          <w:rFonts w:hint="eastAsia"/>
          <w:lang w:val="en-GB"/>
        </w:rPr>
        <w:t>真的</w:t>
      </w:r>
      <w:r w:rsidRPr="00322AFF">
        <w:rPr>
          <w:rFonts w:hint="eastAsia"/>
          <w:lang w:val="en-GB"/>
        </w:rPr>
        <w:t>，没有考虑到他</w:t>
      </w:r>
      <w:r>
        <w:rPr>
          <w:rFonts w:hint="eastAsia"/>
          <w:lang w:val="en-GB"/>
        </w:rPr>
        <w:t>在受洗前一年多的时候就</w:t>
      </w:r>
      <w:r w:rsidRPr="00322AFF">
        <w:rPr>
          <w:rFonts w:hint="eastAsia"/>
          <w:lang w:val="en-GB"/>
        </w:rPr>
        <w:t>对基督教感兴趣</w:t>
      </w:r>
      <w:r>
        <w:rPr>
          <w:rFonts w:hint="eastAsia"/>
          <w:lang w:val="en-GB"/>
        </w:rPr>
        <w:t>，之前他在基督教牧师指</w:t>
      </w:r>
      <w:r w:rsidRPr="00322AFF">
        <w:rPr>
          <w:rFonts w:hint="eastAsia"/>
          <w:lang w:val="en-GB"/>
        </w:rPr>
        <w:t>导</w:t>
      </w:r>
      <w:r>
        <w:rPr>
          <w:rFonts w:hint="eastAsia"/>
          <w:lang w:val="en-GB"/>
        </w:rPr>
        <w:t>做好</w:t>
      </w:r>
      <w:r w:rsidRPr="00322AFF">
        <w:rPr>
          <w:rFonts w:hint="eastAsia"/>
          <w:lang w:val="en-GB"/>
        </w:rPr>
        <w:t>几个月</w:t>
      </w:r>
      <w:r>
        <w:rPr>
          <w:rFonts w:hint="eastAsia"/>
          <w:lang w:val="en-GB"/>
        </w:rPr>
        <w:t>的准备</w:t>
      </w:r>
      <w:r w:rsidRPr="00322AFF">
        <w:rPr>
          <w:rFonts w:hint="eastAsia"/>
          <w:lang w:val="en-GB"/>
        </w:rPr>
        <w:t>；他公开宣布</w:t>
      </w:r>
      <w:r>
        <w:rPr>
          <w:rFonts w:hint="eastAsia"/>
          <w:lang w:val="en-GB"/>
        </w:rPr>
        <w:t>信奉并</w:t>
      </w:r>
      <w:r w:rsidRPr="00322AFF">
        <w:rPr>
          <w:rFonts w:hint="eastAsia"/>
          <w:lang w:val="en-GB"/>
        </w:rPr>
        <w:t>实践基督教信仰；而且他在</w:t>
      </w:r>
      <w:r w:rsidRPr="00322AFF">
        <w:rPr>
          <w:rFonts w:hint="eastAsia"/>
          <w:lang w:val="en-GB"/>
        </w:rPr>
        <w:t>Ellebæk</w:t>
      </w:r>
      <w:r>
        <w:rPr>
          <w:rFonts w:hint="eastAsia"/>
          <w:lang w:val="en-GB"/>
        </w:rPr>
        <w:t>递解中心受到其他阿富汗人的威胁。此外，委员会没有考虑丹麦牧师提供的证词</w:t>
      </w:r>
      <w:r w:rsidRPr="00322AFF">
        <w:rPr>
          <w:rFonts w:hint="eastAsia"/>
          <w:lang w:val="en-GB"/>
        </w:rPr>
        <w:t>，而这些牧师掌握神学知识，应比委员会成员能够更好地评估皈依的实际情况。</w:t>
      </w:r>
    </w:p>
    <w:p w:rsidR="004250E6" w:rsidRPr="00322AFF" w:rsidRDefault="004250E6" w:rsidP="004250E6">
      <w:pPr>
        <w:pStyle w:val="SingleTxt"/>
        <w:rPr>
          <w:lang w:val="en-GB"/>
        </w:rPr>
      </w:pPr>
      <w:r>
        <w:rPr>
          <w:rFonts w:hint="eastAsia"/>
          <w:lang w:val="en-GB"/>
        </w:rPr>
        <w:t xml:space="preserve">3.2  </w:t>
      </w:r>
      <w:r>
        <w:rPr>
          <w:rFonts w:hint="eastAsia"/>
          <w:lang w:val="en-GB"/>
        </w:rPr>
        <w:t>丹麦难民委员会过分注重下一事实，即认为提交人关于其阅读</w:t>
      </w:r>
      <w:r w:rsidRPr="00322AFF">
        <w:rPr>
          <w:rFonts w:hint="eastAsia"/>
          <w:lang w:val="en-GB"/>
        </w:rPr>
        <w:t>和讲不同语言能力的</w:t>
      </w:r>
      <w:r w:rsidRPr="004B6CC1">
        <w:rPr>
          <w:rFonts w:hint="eastAsia"/>
          <w:lang w:val="en-GB"/>
        </w:rPr>
        <w:t>陈述</w:t>
      </w:r>
      <w:r>
        <w:rPr>
          <w:rFonts w:hint="eastAsia"/>
          <w:lang w:val="en-GB"/>
        </w:rPr>
        <w:t>相互矛盾</w:t>
      </w:r>
      <w:r w:rsidRPr="00322AFF">
        <w:rPr>
          <w:rFonts w:hint="eastAsia"/>
          <w:lang w:val="en-GB"/>
        </w:rPr>
        <w:t>。在这方面，提交人认为</w:t>
      </w:r>
      <w:r>
        <w:rPr>
          <w:rFonts w:hint="eastAsia"/>
          <w:lang w:val="en-GB"/>
        </w:rPr>
        <w:t>，</w:t>
      </w:r>
      <w:r w:rsidRPr="00322AFF">
        <w:rPr>
          <w:rFonts w:hint="eastAsia"/>
          <w:lang w:val="en-GB"/>
        </w:rPr>
        <w:t>他一直</w:t>
      </w:r>
      <w:r>
        <w:rPr>
          <w:rFonts w:hint="eastAsia"/>
          <w:lang w:val="en-GB"/>
        </w:rPr>
        <w:t>在学习，而且是用</w:t>
      </w:r>
      <w:r w:rsidRPr="00322AFF">
        <w:rPr>
          <w:rFonts w:hint="eastAsia"/>
          <w:lang w:val="en-GB"/>
        </w:rPr>
        <w:t>丹麦语和波斯语</w:t>
      </w:r>
      <w:r>
        <w:rPr>
          <w:rFonts w:hint="eastAsia"/>
          <w:lang w:val="en-GB"/>
        </w:rPr>
        <w:t>领授</w:t>
      </w:r>
      <w:r w:rsidRPr="00322AFF">
        <w:rPr>
          <w:rFonts w:hint="eastAsia"/>
          <w:lang w:val="en-GB"/>
        </w:rPr>
        <w:t>基督教</w:t>
      </w:r>
      <w:r>
        <w:rPr>
          <w:rFonts w:hint="eastAsia"/>
          <w:lang w:val="en-GB"/>
        </w:rPr>
        <w:t>。他还指出，在阿富汗从伊斯兰教</w:t>
      </w:r>
      <w:r w:rsidRPr="00322AFF">
        <w:rPr>
          <w:rFonts w:hint="eastAsia"/>
          <w:lang w:val="en-GB"/>
        </w:rPr>
        <w:t>皈依</w:t>
      </w:r>
      <w:r>
        <w:rPr>
          <w:rFonts w:hint="eastAsia"/>
          <w:lang w:val="en-GB"/>
        </w:rPr>
        <w:t>其他信仰会受迫害，这是众所周知的，而且</w:t>
      </w:r>
      <w:r w:rsidRPr="008868A0">
        <w:rPr>
          <w:rFonts w:hint="eastAsia"/>
          <w:lang w:val="en-GB"/>
        </w:rPr>
        <w:t>不管怎么样</w:t>
      </w:r>
      <w:r w:rsidRPr="00322AFF">
        <w:rPr>
          <w:rFonts w:hint="eastAsia"/>
          <w:lang w:val="en-GB"/>
        </w:rPr>
        <w:t>，阿富汗当局目前是否知道他皈依基督教</w:t>
      </w:r>
      <w:r>
        <w:rPr>
          <w:rFonts w:hint="eastAsia"/>
          <w:lang w:val="en-GB"/>
        </w:rPr>
        <w:t>与此无关</w:t>
      </w:r>
      <w:r w:rsidRPr="00322AFF">
        <w:rPr>
          <w:rFonts w:hint="eastAsia"/>
          <w:lang w:val="en-GB"/>
        </w:rPr>
        <w:t>。</w:t>
      </w:r>
    </w:p>
    <w:p w:rsidR="004250E6" w:rsidRDefault="004250E6" w:rsidP="004250E6">
      <w:pPr>
        <w:pStyle w:val="SingleTxt"/>
        <w:rPr>
          <w:lang w:val="en-GB"/>
        </w:rPr>
      </w:pPr>
      <w:r>
        <w:rPr>
          <w:rFonts w:hint="eastAsia"/>
          <w:lang w:val="en-GB"/>
        </w:rPr>
        <w:t xml:space="preserve">3.3  </w:t>
      </w:r>
      <w:r>
        <w:rPr>
          <w:rFonts w:hint="eastAsia"/>
          <w:lang w:val="en-GB"/>
        </w:rPr>
        <w:t>关于提交人依据第十八条提出的诉求，提交人申辩说，如被驱逐回阿富汗，他将无法践行自己的信仰，丹麦难民委员会的裁决不能以他会</w:t>
      </w:r>
      <w:r w:rsidRPr="00322AFF">
        <w:rPr>
          <w:rFonts w:hint="eastAsia"/>
          <w:lang w:val="en-GB"/>
        </w:rPr>
        <w:t>隐瞒</w:t>
      </w:r>
      <w:r>
        <w:rPr>
          <w:rFonts w:hint="eastAsia"/>
          <w:lang w:val="en-GB"/>
        </w:rPr>
        <w:t>自己的信仰这一假设为依据。作为第十八条所载</w:t>
      </w:r>
      <w:r w:rsidRPr="00322AFF">
        <w:rPr>
          <w:rFonts w:hint="eastAsia"/>
          <w:lang w:val="en-GB"/>
        </w:rPr>
        <w:t>权利</w:t>
      </w:r>
      <w:r>
        <w:rPr>
          <w:rFonts w:hint="eastAsia"/>
          <w:lang w:val="en-GB"/>
        </w:rPr>
        <w:t>的一部分</w:t>
      </w:r>
      <w:r w:rsidRPr="00322AFF">
        <w:rPr>
          <w:rFonts w:hint="eastAsia"/>
          <w:lang w:val="en-GB"/>
        </w:rPr>
        <w:t>，他应</w:t>
      </w:r>
      <w:r>
        <w:rPr>
          <w:rFonts w:hint="eastAsia"/>
          <w:lang w:val="en-GB"/>
        </w:rPr>
        <w:t>该</w:t>
      </w:r>
      <w:r w:rsidRPr="00322AFF">
        <w:rPr>
          <w:rFonts w:hint="eastAsia"/>
          <w:lang w:val="en-GB"/>
        </w:rPr>
        <w:t>能</w:t>
      </w:r>
      <w:r>
        <w:rPr>
          <w:rFonts w:hint="eastAsia"/>
          <w:lang w:val="en-GB"/>
        </w:rPr>
        <w:t>够表明自己的宗教信仰，并开展与之</w:t>
      </w:r>
      <w:r w:rsidRPr="00322AFF">
        <w:rPr>
          <w:rFonts w:hint="eastAsia"/>
          <w:lang w:val="en-GB"/>
        </w:rPr>
        <w:t>相关的活动。</w:t>
      </w:r>
    </w:p>
    <w:p w:rsidR="004250E6" w:rsidRDefault="004250E6" w:rsidP="004250E6">
      <w:pPr>
        <w:pStyle w:val="SingleTxt"/>
        <w:rPr>
          <w:lang w:val="en-GB"/>
        </w:rPr>
      </w:pPr>
      <w:r>
        <w:rPr>
          <w:rFonts w:hint="eastAsia"/>
          <w:lang w:val="en-GB"/>
        </w:rPr>
        <w:t xml:space="preserve">3.4  </w:t>
      </w:r>
      <w:r>
        <w:rPr>
          <w:rFonts w:hint="eastAsia"/>
          <w:lang w:val="en-GB"/>
        </w:rPr>
        <w:t>提交人称，缔约国侵犯了他</w:t>
      </w:r>
      <w:r w:rsidRPr="00322AFF">
        <w:rPr>
          <w:rFonts w:hint="eastAsia"/>
          <w:lang w:val="en-GB"/>
        </w:rPr>
        <w:t>依据《公约》第二十六条应该享有的权利，因为丹麦移民局没有在一审时审查其皈依基督教的问题，只有丹麦难民委员会审核了这个问题。</w:t>
      </w:r>
    </w:p>
    <w:p w:rsidR="004250E6" w:rsidRPr="004250E6" w:rsidRDefault="004250E6" w:rsidP="004250E6">
      <w:pPr>
        <w:pStyle w:val="SingleTxt"/>
        <w:spacing w:after="0" w:line="120" w:lineRule="exact"/>
        <w:rPr>
          <w:sz w:val="10"/>
          <w:lang w:val="en-GB"/>
        </w:rPr>
      </w:pPr>
    </w:p>
    <w:p w:rsidR="004250E6" w:rsidRPr="004250E6" w:rsidRDefault="004250E6" w:rsidP="004250E6">
      <w:pPr>
        <w:pStyle w:val="SingleTxt"/>
        <w:spacing w:after="0" w:line="120" w:lineRule="exact"/>
        <w:rPr>
          <w:sz w:val="10"/>
          <w:lang w:val="en-GB"/>
        </w:rPr>
      </w:pPr>
    </w:p>
    <w:p w:rsidR="004250E6" w:rsidRDefault="004250E6" w:rsidP="004250E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Pr>
          <w:rFonts w:hint="eastAsia"/>
          <w:lang w:val="en-GB"/>
        </w:rPr>
        <w:tab/>
      </w:r>
      <w:r>
        <w:rPr>
          <w:rFonts w:hint="eastAsia"/>
          <w:lang w:val="en-GB"/>
        </w:rPr>
        <w:tab/>
      </w:r>
      <w:r w:rsidRPr="00A169E0">
        <w:rPr>
          <w:rFonts w:hint="eastAsia"/>
          <w:lang w:val="en-GB"/>
        </w:rPr>
        <w:t>委员会需处理的问题和议事情况</w:t>
      </w:r>
    </w:p>
    <w:p w:rsidR="004250E6" w:rsidRPr="004250E6" w:rsidRDefault="004250E6" w:rsidP="004250E6">
      <w:pPr>
        <w:pStyle w:val="SingleTxt"/>
        <w:spacing w:after="0" w:line="120" w:lineRule="exact"/>
        <w:rPr>
          <w:sz w:val="10"/>
          <w:lang w:val="en-GB"/>
        </w:rPr>
      </w:pPr>
    </w:p>
    <w:p w:rsidR="004250E6" w:rsidRPr="004250E6" w:rsidRDefault="004250E6" w:rsidP="004250E6">
      <w:pPr>
        <w:pStyle w:val="SingleTxt"/>
        <w:spacing w:after="0" w:line="120" w:lineRule="exact"/>
        <w:rPr>
          <w:sz w:val="10"/>
          <w:lang w:val="en-GB"/>
        </w:rPr>
      </w:pPr>
    </w:p>
    <w:p w:rsidR="004250E6" w:rsidRPr="00322AFF" w:rsidRDefault="004250E6" w:rsidP="004250E6">
      <w:pPr>
        <w:pStyle w:val="SingleTxt"/>
        <w:rPr>
          <w:lang w:val="en-GB"/>
        </w:rPr>
      </w:pPr>
      <w:r>
        <w:rPr>
          <w:lang w:val="en-GB"/>
        </w:rPr>
        <w:t>4.1</w:t>
      </w:r>
      <w:r>
        <w:rPr>
          <w:rFonts w:hint="eastAsia"/>
          <w:lang w:val="en-GB"/>
        </w:rPr>
        <w:t xml:space="preserve">  </w:t>
      </w:r>
      <w:r w:rsidRPr="00A169E0">
        <w:rPr>
          <w:rFonts w:hint="eastAsia"/>
          <w:lang w:val="en-GB"/>
        </w:rPr>
        <w:t>在审议来文所载的任何申诉之前，人权事务委员会必须决定来文是否符合《公约任择议定书》规定的受理条件。</w:t>
      </w:r>
    </w:p>
    <w:p w:rsidR="004250E6" w:rsidRPr="00322AFF" w:rsidRDefault="004250E6" w:rsidP="004250E6">
      <w:pPr>
        <w:pStyle w:val="SingleTxt"/>
        <w:rPr>
          <w:lang w:val="en-GB"/>
        </w:rPr>
      </w:pPr>
      <w:r>
        <w:rPr>
          <w:lang w:val="en-GB"/>
        </w:rPr>
        <w:t>4.2</w:t>
      </w:r>
      <w:r>
        <w:rPr>
          <w:rFonts w:hint="eastAsia"/>
          <w:lang w:val="en-GB"/>
        </w:rPr>
        <w:t xml:space="preserve">  </w:t>
      </w:r>
      <w:r w:rsidRPr="007B7A3F">
        <w:rPr>
          <w:rFonts w:hint="eastAsia"/>
          <w:lang w:val="en-GB"/>
        </w:rPr>
        <w:t>按照《任择议定书》第五条第</w:t>
      </w:r>
      <w:r w:rsidRPr="007B7A3F">
        <w:rPr>
          <w:rFonts w:hint="eastAsia"/>
          <w:lang w:val="en-GB"/>
        </w:rPr>
        <w:t>2</w:t>
      </w:r>
      <w:r w:rsidRPr="007B7A3F">
        <w:rPr>
          <w:rFonts w:hint="eastAsia"/>
          <w:lang w:val="en-GB"/>
        </w:rPr>
        <w:t>款</w:t>
      </w:r>
      <w:r w:rsidRPr="007B7A3F">
        <w:rPr>
          <w:rFonts w:hint="eastAsia"/>
          <w:lang w:val="en-GB"/>
        </w:rPr>
        <w:t>(</w:t>
      </w:r>
      <w:r w:rsidRPr="007B7A3F">
        <w:rPr>
          <w:rFonts w:hint="eastAsia"/>
          <w:lang w:val="en-GB"/>
        </w:rPr>
        <w:t>子</w:t>
      </w:r>
      <w:r w:rsidRPr="007B7A3F">
        <w:rPr>
          <w:rFonts w:hint="eastAsia"/>
          <w:lang w:val="en-GB"/>
        </w:rPr>
        <w:t>)</w:t>
      </w:r>
      <w:r w:rsidRPr="007B7A3F">
        <w:rPr>
          <w:rFonts w:hint="eastAsia"/>
          <w:lang w:val="en-GB"/>
        </w:rPr>
        <w:t>项的要求，</w:t>
      </w:r>
      <w:r>
        <w:rPr>
          <w:rFonts w:hint="eastAsia"/>
          <w:lang w:val="en-GB"/>
        </w:rPr>
        <w:t>委员会确认</w:t>
      </w:r>
      <w:r w:rsidRPr="007B7A3F">
        <w:rPr>
          <w:rFonts w:hint="eastAsia"/>
          <w:lang w:val="en-GB"/>
        </w:rPr>
        <w:t>同一事件不在另一国际调查或解决程序审查之中。</w:t>
      </w:r>
    </w:p>
    <w:p w:rsidR="004250E6" w:rsidRPr="00322AFF" w:rsidRDefault="004250E6" w:rsidP="004250E6">
      <w:pPr>
        <w:pStyle w:val="SingleTxt"/>
        <w:rPr>
          <w:lang w:val="en-GB"/>
        </w:rPr>
      </w:pPr>
      <w:r>
        <w:rPr>
          <w:rFonts w:hint="eastAsia"/>
          <w:lang w:val="en-GB"/>
        </w:rPr>
        <w:t xml:space="preserve">4.3  </w:t>
      </w:r>
      <w:r>
        <w:rPr>
          <w:rFonts w:hint="eastAsia"/>
          <w:lang w:val="en-GB"/>
        </w:rPr>
        <w:t>委员会指出，提交人最初因为</w:t>
      </w:r>
      <w:r w:rsidRPr="00322AFF">
        <w:rPr>
          <w:rFonts w:hint="eastAsia"/>
          <w:lang w:val="en-GB"/>
        </w:rPr>
        <w:t>害怕受到</w:t>
      </w:r>
      <w:r>
        <w:rPr>
          <w:rFonts w:hint="eastAsia"/>
          <w:lang w:val="en-GB"/>
        </w:rPr>
        <w:t>某个人的迫害而提出</w:t>
      </w:r>
      <w:r w:rsidRPr="00322AFF">
        <w:rPr>
          <w:rFonts w:hint="eastAsia"/>
          <w:lang w:val="en-GB"/>
        </w:rPr>
        <w:t>庇护申请</w:t>
      </w:r>
      <w:r>
        <w:rPr>
          <w:rFonts w:hint="eastAsia"/>
          <w:lang w:val="en-GB"/>
        </w:rPr>
        <w:t>，其申请</w:t>
      </w:r>
      <w:r w:rsidRPr="00322AFF">
        <w:rPr>
          <w:rFonts w:hint="eastAsia"/>
          <w:lang w:val="en-GB"/>
        </w:rPr>
        <w:t>被丹麦移民局和丹麦难民委员会驳回。由</w:t>
      </w:r>
      <w:bookmarkStart w:id="1" w:name="_GoBack"/>
      <w:bookmarkEnd w:id="1"/>
      <w:r w:rsidRPr="00322AFF">
        <w:rPr>
          <w:rFonts w:hint="eastAsia"/>
          <w:lang w:val="en-GB"/>
        </w:rPr>
        <w:t>于提交人称他在这两项</w:t>
      </w:r>
      <w:r>
        <w:rPr>
          <w:rFonts w:hint="eastAsia"/>
          <w:lang w:val="en-GB"/>
        </w:rPr>
        <w:t>裁决</w:t>
      </w:r>
      <w:r w:rsidRPr="00322AFF">
        <w:rPr>
          <w:rFonts w:hint="eastAsia"/>
          <w:lang w:val="en-GB"/>
        </w:rPr>
        <w:t>后，即</w:t>
      </w:r>
      <w:r w:rsidRPr="00322AFF">
        <w:rPr>
          <w:rFonts w:hint="eastAsia"/>
          <w:lang w:val="en-GB"/>
        </w:rPr>
        <w:t>2014</w:t>
      </w:r>
      <w:r w:rsidRPr="00322AFF">
        <w:rPr>
          <w:rFonts w:hint="eastAsia"/>
          <w:lang w:val="en-GB"/>
        </w:rPr>
        <w:t>年</w:t>
      </w:r>
      <w:r w:rsidRPr="00322AFF">
        <w:rPr>
          <w:rFonts w:hint="eastAsia"/>
          <w:lang w:val="en-GB"/>
        </w:rPr>
        <w:t>11</w:t>
      </w:r>
      <w:r w:rsidRPr="00322AFF">
        <w:rPr>
          <w:rFonts w:hint="eastAsia"/>
          <w:lang w:val="en-GB"/>
        </w:rPr>
        <w:t>月</w:t>
      </w:r>
      <w:r w:rsidRPr="00322AFF">
        <w:rPr>
          <w:rFonts w:hint="eastAsia"/>
          <w:lang w:val="en-GB"/>
        </w:rPr>
        <w:t>22</w:t>
      </w:r>
      <w:r w:rsidRPr="00322AFF">
        <w:rPr>
          <w:rFonts w:hint="eastAsia"/>
          <w:lang w:val="en-GB"/>
        </w:rPr>
        <w:t>日皈依基督教，难民委员会重新审理了提交人的案件，以审查其基于这一新原因的</w:t>
      </w:r>
      <w:r>
        <w:rPr>
          <w:rFonts w:hint="eastAsia"/>
          <w:lang w:val="en-GB"/>
        </w:rPr>
        <w:t>庇护</w:t>
      </w:r>
      <w:r w:rsidRPr="00322AFF">
        <w:rPr>
          <w:rFonts w:hint="eastAsia"/>
          <w:lang w:val="en-GB"/>
        </w:rPr>
        <w:t>请求，给提交人证实其新诉求的机会，</w:t>
      </w:r>
      <w:r>
        <w:rPr>
          <w:rFonts w:hint="eastAsia"/>
          <w:lang w:val="en-GB"/>
        </w:rPr>
        <w:t>以及</w:t>
      </w:r>
      <w:r w:rsidRPr="00322AFF">
        <w:rPr>
          <w:rFonts w:hint="eastAsia"/>
          <w:lang w:val="en-GB"/>
        </w:rPr>
        <w:t>提供证据来支持其</w:t>
      </w:r>
      <w:r>
        <w:rPr>
          <w:rFonts w:hint="eastAsia"/>
          <w:lang w:val="en-GB"/>
        </w:rPr>
        <w:t>申诉</w:t>
      </w:r>
      <w:r w:rsidRPr="00322AFF">
        <w:rPr>
          <w:rFonts w:hint="eastAsia"/>
          <w:lang w:val="en-GB"/>
        </w:rPr>
        <w:t>。</w:t>
      </w:r>
      <w:r w:rsidRPr="00322AFF">
        <w:rPr>
          <w:rFonts w:hint="eastAsia"/>
          <w:lang w:val="en-GB"/>
        </w:rPr>
        <w:t>2014</w:t>
      </w:r>
      <w:r w:rsidRPr="00322AFF">
        <w:rPr>
          <w:rFonts w:hint="eastAsia"/>
          <w:lang w:val="en-GB"/>
        </w:rPr>
        <w:t>年</w:t>
      </w:r>
      <w:r w:rsidRPr="00322AFF">
        <w:rPr>
          <w:rFonts w:hint="eastAsia"/>
          <w:lang w:val="en-GB"/>
        </w:rPr>
        <w:t>10</w:t>
      </w:r>
      <w:r w:rsidRPr="00322AFF">
        <w:rPr>
          <w:rFonts w:hint="eastAsia"/>
          <w:lang w:val="en-GB"/>
        </w:rPr>
        <w:t>月</w:t>
      </w:r>
      <w:r w:rsidRPr="00322AFF">
        <w:rPr>
          <w:rFonts w:hint="eastAsia"/>
          <w:lang w:val="en-GB"/>
        </w:rPr>
        <w:t>27</w:t>
      </w:r>
      <w:r w:rsidRPr="00322AFF">
        <w:rPr>
          <w:rFonts w:hint="eastAsia"/>
          <w:lang w:val="en-GB"/>
        </w:rPr>
        <w:t>日，该委员会驳回其新</w:t>
      </w:r>
      <w:r>
        <w:rPr>
          <w:rFonts w:hint="eastAsia"/>
          <w:lang w:val="en-GB"/>
        </w:rPr>
        <w:t>申诉</w:t>
      </w:r>
      <w:r w:rsidRPr="00322AFF">
        <w:rPr>
          <w:rFonts w:hint="eastAsia"/>
          <w:lang w:val="en-GB"/>
        </w:rPr>
        <w:t>，除其他外，特别因其</w:t>
      </w:r>
      <w:r w:rsidRPr="00DF10BC">
        <w:rPr>
          <w:rFonts w:hint="eastAsia"/>
          <w:lang w:val="en-GB"/>
        </w:rPr>
        <w:t>证词</w:t>
      </w:r>
      <w:r w:rsidRPr="00322AFF">
        <w:rPr>
          <w:rFonts w:hint="eastAsia"/>
          <w:lang w:val="en-GB"/>
        </w:rPr>
        <w:t>相互矛盾，他也未能证实阿富汗当局可能</w:t>
      </w:r>
      <w:r>
        <w:rPr>
          <w:rFonts w:hint="eastAsia"/>
          <w:lang w:val="en-GB"/>
        </w:rPr>
        <w:t>已经</w:t>
      </w:r>
      <w:r w:rsidRPr="00322AFF">
        <w:rPr>
          <w:rFonts w:hint="eastAsia"/>
          <w:lang w:val="en-GB"/>
        </w:rPr>
        <w:t>了解其皈依的情况。提交人不同意这项裁决。但委员会认为，其诉求主要依赖于他成为某一基督教</w:t>
      </w:r>
      <w:r>
        <w:rPr>
          <w:rFonts w:hint="eastAsia"/>
          <w:lang w:val="en-GB"/>
        </w:rPr>
        <w:t>会</w:t>
      </w:r>
      <w:r w:rsidRPr="00322AFF">
        <w:rPr>
          <w:rFonts w:hint="eastAsia"/>
          <w:lang w:val="en-GB"/>
        </w:rPr>
        <w:t>的成员，但未能明确说明裁决过程中有何不规范的地方，或解释难民委员会的决定为何显然是任意武断的，例如由于其未能适当考虑某一相关风险因素等。因此，委员会认为，</w:t>
      </w:r>
      <w:r w:rsidRPr="00DF10BC">
        <w:rPr>
          <w:rFonts w:hint="eastAsia"/>
          <w:lang w:val="en-GB"/>
        </w:rPr>
        <w:t>为受理目的</w:t>
      </w:r>
      <w:r>
        <w:rPr>
          <w:rFonts w:hint="eastAsia"/>
          <w:lang w:val="en-GB"/>
        </w:rPr>
        <w:t>，</w:t>
      </w:r>
      <w:r w:rsidRPr="00322AFF">
        <w:rPr>
          <w:rFonts w:hint="eastAsia"/>
          <w:lang w:val="en-GB"/>
        </w:rPr>
        <w:t>提交人根据《公约》第七条、第十八条和第二十六条提出的</w:t>
      </w:r>
      <w:r>
        <w:rPr>
          <w:rFonts w:hint="eastAsia"/>
          <w:lang w:val="en-GB"/>
        </w:rPr>
        <w:t>申诉</w:t>
      </w:r>
      <w:r w:rsidRPr="00322AFF">
        <w:rPr>
          <w:rFonts w:hint="eastAsia"/>
          <w:lang w:val="en-GB"/>
        </w:rPr>
        <w:t>没有得到</w:t>
      </w:r>
      <w:r>
        <w:rPr>
          <w:rFonts w:hint="eastAsia"/>
          <w:lang w:val="en-GB"/>
        </w:rPr>
        <w:t>充分证实，因此委员会认为，根据《任择议定书》第二条的规定</w:t>
      </w:r>
      <w:r w:rsidRPr="00DF10BC">
        <w:rPr>
          <w:rFonts w:hint="eastAsia"/>
          <w:lang w:val="en-GB"/>
        </w:rPr>
        <w:t>本来文</w:t>
      </w:r>
      <w:r>
        <w:rPr>
          <w:rFonts w:hint="eastAsia"/>
          <w:lang w:val="en-GB"/>
        </w:rPr>
        <w:t>不可</w:t>
      </w:r>
      <w:r w:rsidRPr="00322AFF">
        <w:rPr>
          <w:rFonts w:hint="eastAsia"/>
          <w:lang w:val="en-GB"/>
        </w:rPr>
        <w:t>受理。</w:t>
      </w:r>
    </w:p>
    <w:p w:rsidR="004250E6" w:rsidRPr="00322AFF" w:rsidRDefault="004250E6" w:rsidP="004250E6">
      <w:pPr>
        <w:pStyle w:val="SingleTxt"/>
        <w:rPr>
          <w:lang w:val="en-GB"/>
        </w:rPr>
      </w:pPr>
      <w:r>
        <w:rPr>
          <w:lang w:val="en-GB"/>
        </w:rPr>
        <w:t>5.</w:t>
      </w:r>
      <w:r>
        <w:rPr>
          <w:rFonts w:hint="eastAsia"/>
          <w:lang w:val="en-GB"/>
        </w:rPr>
        <w:t xml:space="preserve">  </w:t>
      </w:r>
      <w:r w:rsidRPr="001A400E">
        <w:rPr>
          <w:rFonts w:hint="eastAsia"/>
          <w:lang w:val="en-GB"/>
        </w:rPr>
        <w:t>人权事务委员会因此决定：</w:t>
      </w:r>
    </w:p>
    <w:p w:rsidR="004250E6" w:rsidRPr="00322AFF" w:rsidRDefault="004250E6" w:rsidP="004250E6">
      <w:pPr>
        <w:pStyle w:val="SingleTxt"/>
        <w:rPr>
          <w:lang w:val="en-GB"/>
        </w:rPr>
      </w:pPr>
      <w:r>
        <w:rPr>
          <w:rFonts w:hint="eastAsia"/>
          <w:lang w:val="en-GB"/>
        </w:rPr>
        <w:tab/>
      </w:r>
      <w:r w:rsidRPr="00322AFF">
        <w:rPr>
          <w:lang w:val="en-GB"/>
        </w:rPr>
        <w:t>(a)</w:t>
      </w:r>
      <w:r w:rsidRPr="00322AFF">
        <w:rPr>
          <w:lang w:val="en-GB"/>
        </w:rPr>
        <w:tab/>
      </w:r>
      <w:r w:rsidRPr="001A400E">
        <w:rPr>
          <w:rFonts w:hint="eastAsia"/>
          <w:lang w:val="en-GB"/>
        </w:rPr>
        <w:t>根据《任择议定书》第二条，来文不予受理；</w:t>
      </w:r>
    </w:p>
    <w:p w:rsidR="004250E6" w:rsidRDefault="004250E6" w:rsidP="004250E6">
      <w:pPr>
        <w:pStyle w:val="SingleTxt"/>
        <w:rPr>
          <w:lang w:val="en-GB"/>
        </w:rPr>
      </w:pPr>
      <w:r>
        <w:rPr>
          <w:rFonts w:hint="eastAsia"/>
          <w:lang w:val="en-GB"/>
        </w:rPr>
        <w:tab/>
      </w:r>
      <w:r w:rsidRPr="00322AFF">
        <w:rPr>
          <w:lang w:val="en-GB"/>
        </w:rPr>
        <w:t>(b)</w:t>
      </w:r>
      <w:r w:rsidRPr="00322AFF">
        <w:rPr>
          <w:lang w:val="en-GB"/>
        </w:rPr>
        <w:tab/>
      </w:r>
      <w:r w:rsidRPr="001A400E">
        <w:rPr>
          <w:rFonts w:hint="eastAsia"/>
          <w:lang w:val="en-GB"/>
        </w:rPr>
        <w:t>将本决定通知缔约国</w:t>
      </w:r>
      <w:r>
        <w:rPr>
          <w:rFonts w:hint="eastAsia"/>
          <w:lang w:val="en-GB"/>
        </w:rPr>
        <w:t>和</w:t>
      </w:r>
      <w:r w:rsidRPr="001A400E">
        <w:rPr>
          <w:rFonts w:hint="eastAsia"/>
          <w:lang w:val="en-GB"/>
        </w:rPr>
        <w:t>提交人。</w:t>
      </w:r>
    </w:p>
    <w:p w:rsidR="004250E6" w:rsidRPr="004250E6" w:rsidRDefault="004250E6" w:rsidP="004250E6">
      <w:pPr>
        <w:pStyle w:val="SingleTxt"/>
        <w:spacing w:after="0" w:line="240" w:lineRule="auto"/>
        <w:rPr>
          <w:sz w:val="20"/>
          <w:lang w:val="en-GB"/>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4250E6" w:rsidRPr="004250E6" w:rsidSect="00F04837">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3T11:40:00Z" w:initials="Start">
    <w:p w:rsidR="00F04837" w:rsidRDefault="00F04837">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NO&gt;&gt;N1509221C&lt;&lt;ODS JOB NO&gt;&gt;</w:t>
      </w:r>
    </w:p>
    <w:p w:rsidR="00F04837" w:rsidRPr="008D5667" w:rsidRDefault="00F04837">
      <w:pPr>
        <w:pStyle w:val="a7"/>
        <w:rPr>
          <w:lang w:val="fr-FR"/>
        </w:rPr>
      </w:pPr>
      <w:r w:rsidRPr="008D5667">
        <w:rPr>
          <w:lang w:val="fr-FR"/>
        </w:rPr>
        <w:t>&lt;&lt;ODS DOC SYMBOL1&gt;&gt;CCPR/C/113/D/2515/2014&lt;&lt;ODS DOC SYMBOL1&gt;&gt;</w:t>
      </w:r>
    </w:p>
    <w:p w:rsidR="00F04837" w:rsidRDefault="00F04837">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CD" w:rsidRDefault="002F26CD">
      <w:r>
        <w:separator/>
      </w:r>
    </w:p>
  </w:endnote>
  <w:endnote w:type="continuationSeparator" w:id="0">
    <w:p w:rsidR="002F26CD" w:rsidRDefault="002F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04837" w:rsidTr="00F04837">
      <w:trPr>
        <w:jc w:val="center"/>
      </w:trPr>
      <w:tc>
        <w:tcPr>
          <w:tcW w:w="5126" w:type="dxa"/>
          <w:shd w:val="clear" w:color="auto" w:fill="auto"/>
        </w:tcPr>
        <w:p w:rsidR="00F04837" w:rsidRPr="00F04837" w:rsidRDefault="00F04837" w:rsidP="00F04837">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167B">
            <w:rPr>
              <w:b w:val="0"/>
              <w:w w:val="103"/>
              <w:sz w:val="14"/>
            </w:rPr>
            <w:t>GE.15-07299 (C)</w:t>
          </w:r>
          <w:r>
            <w:rPr>
              <w:b w:val="0"/>
              <w:w w:val="103"/>
              <w:sz w:val="14"/>
            </w:rPr>
            <w:fldChar w:fldCharType="end"/>
          </w:r>
        </w:p>
      </w:tc>
      <w:tc>
        <w:tcPr>
          <w:tcW w:w="5127" w:type="dxa"/>
          <w:shd w:val="clear" w:color="auto" w:fill="auto"/>
        </w:tcPr>
        <w:p w:rsidR="00F04837" w:rsidRPr="00F04837" w:rsidRDefault="00F04837" w:rsidP="00F04837">
          <w:pPr>
            <w:pStyle w:val="ac"/>
            <w:jc w:val="left"/>
            <w:rPr>
              <w:w w:val="103"/>
            </w:rPr>
          </w:pPr>
          <w:r>
            <w:rPr>
              <w:w w:val="103"/>
            </w:rPr>
            <w:fldChar w:fldCharType="begin"/>
          </w:r>
          <w:r>
            <w:rPr>
              <w:w w:val="103"/>
            </w:rPr>
            <w:instrText xml:space="preserve"> PAGE  \* Arabic  \* MERGEFORMAT </w:instrText>
          </w:r>
          <w:r>
            <w:rPr>
              <w:w w:val="103"/>
            </w:rPr>
            <w:fldChar w:fldCharType="separate"/>
          </w:r>
          <w:r w:rsidR="00BB167B">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B167B">
            <w:rPr>
              <w:w w:val="103"/>
            </w:rPr>
            <w:t>4</w:t>
          </w:r>
          <w:r>
            <w:rPr>
              <w:w w:val="103"/>
            </w:rPr>
            <w:fldChar w:fldCharType="end"/>
          </w:r>
        </w:p>
      </w:tc>
    </w:tr>
  </w:tbl>
  <w:p w:rsidR="00F04837" w:rsidRPr="00F04837" w:rsidRDefault="00F04837" w:rsidP="00F0483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04837" w:rsidTr="00F04837">
      <w:trPr>
        <w:jc w:val="center"/>
      </w:trPr>
      <w:tc>
        <w:tcPr>
          <w:tcW w:w="5126" w:type="dxa"/>
          <w:shd w:val="clear" w:color="auto" w:fill="auto"/>
        </w:tcPr>
        <w:p w:rsidR="00F04837" w:rsidRPr="00F04837" w:rsidRDefault="00F04837" w:rsidP="00F04837">
          <w:pPr>
            <w:pStyle w:val="ac"/>
            <w:jc w:val="right"/>
          </w:pPr>
          <w:r>
            <w:fldChar w:fldCharType="begin"/>
          </w:r>
          <w:r>
            <w:instrText xml:space="preserve"> PAGE  \* Arabic  \* MERGEFORMAT </w:instrText>
          </w:r>
          <w:r>
            <w:fldChar w:fldCharType="separate"/>
          </w:r>
          <w:r w:rsidR="00BB167B">
            <w:t>3</w:t>
          </w:r>
          <w:r>
            <w:fldChar w:fldCharType="end"/>
          </w:r>
          <w:r>
            <w:t>/</w:t>
          </w:r>
          <w:r w:rsidR="00BB167B">
            <w:fldChar w:fldCharType="begin"/>
          </w:r>
          <w:r w:rsidR="00BB167B">
            <w:instrText xml:space="preserve"> NUMPAGES  \* Arabic  \* MERGEFORMAT </w:instrText>
          </w:r>
          <w:r w:rsidR="00BB167B">
            <w:fldChar w:fldCharType="separate"/>
          </w:r>
          <w:r w:rsidR="00BB167B">
            <w:t>4</w:t>
          </w:r>
          <w:r w:rsidR="00BB167B">
            <w:fldChar w:fldCharType="end"/>
          </w:r>
        </w:p>
      </w:tc>
      <w:tc>
        <w:tcPr>
          <w:tcW w:w="5127" w:type="dxa"/>
          <w:shd w:val="clear" w:color="auto" w:fill="auto"/>
        </w:tcPr>
        <w:p w:rsidR="00F04837" w:rsidRPr="00F04837" w:rsidRDefault="00F04837" w:rsidP="00F04837">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167B">
            <w:rPr>
              <w:b w:val="0"/>
              <w:w w:val="103"/>
              <w:sz w:val="14"/>
            </w:rPr>
            <w:t>GE.15-07299 (C)</w:t>
          </w:r>
          <w:r>
            <w:rPr>
              <w:b w:val="0"/>
              <w:w w:val="103"/>
              <w:sz w:val="14"/>
            </w:rPr>
            <w:fldChar w:fldCharType="end"/>
          </w:r>
        </w:p>
      </w:tc>
    </w:tr>
  </w:tbl>
  <w:p w:rsidR="00F04837" w:rsidRPr="00F04837" w:rsidRDefault="00F04837" w:rsidP="00F0483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F04837" w:rsidTr="00F04837">
      <w:tc>
        <w:tcPr>
          <w:tcW w:w="3873" w:type="dxa"/>
        </w:tcPr>
        <w:p w:rsidR="00F04837" w:rsidRDefault="00F04837" w:rsidP="004250E6">
          <w:pPr>
            <w:pStyle w:val="Release"/>
          </w:pPr>
          <w:r>
            <w:rPr>
              <w:noProof/>
            </w:rPr>
            <w:drawing>
              <wp:anchor distT="0" distB="0" distL="114300" distR="114300" simplePos="0" relativeHeight="251658240" behindDoc="0" locked="0" layoutInCell="1" allowOverlap="1" wp14:anchorId="13E3010A" wp14:editId="06ABA29F">
                <wp:simplePos x="0" y="0"/>
                <wp:positionH relativeFrom="column">
                  <wp:posOffset>5692367</wp:posOffset>
                </wp:positionH>
                <wp:positionV relativeFrom="paragraph">
                  <wp:posOffset>-360190</wp:posOffset>
                </wp:positionV>
                <wp:extent cx="694690" cy="694690"/>
                <wp:effectExtent l="0" t="0" r="0" b="0"/>
                <wp:wrapNone/>
                <wp:docPr id="3" name="图片 3" descr="http://undocs.org/m2/QRCode2.ashx?DS=CCPR/C/113/D/2515/2014&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3/D/2515/2014&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BB167B">
            <w:fldChar w:fldCharType="begin"/>
          </w:r>
          <w:r w:rsidR="00BB167B">
            <w:instrText xml:space="preserve"> DOCVARIABLE "jobn" \* MERGEFORMAT </w:instrText>
          </w:r>
          <w:r w:rsidR="00BB167B">
            <w:fldChar w:fldCharType="separate"/>
          </w:r>
          <w:r w:rsidR="00BB167B">
            <w:t>GE.15-07299 (C)</w:t>
          </w:r>
          <w:r w:rsidR="00BB167B">
            <w:fldChar w:fldCharType="end"/>
          </w:r>
          <w:r>
            <w:t xml:space="preserve">    </w:t>
          </w:r>
          <w:r w:rsidR="004250E6">
            <w:rPr>
              <w:rFonts w:hint="eastAsia"/>
            </w:rPr>
            <w:t>14</w:t>
          </w:r>
          <w:r>
            <w:t>1015    231015</w:t>
          </w:r>
        </w:p>
        <w:p w:rsidR="00F04837" w:rsidRPr="00F04837" w:rsidRDefault="00F04837" w:rsidP="00F04837">
          <w:pPr>
            <w:spacing w:before="80" w:line="210" w:lineRule="exact"/>
            <w:rPr>
              <w:rFonts w:ascii="Barcode 3 of 9 by request" w:hAnsi="Barcode 3 of 9 by request"/>
              <w:sz w:val="24"/>
            </w:rPr>
          </w:pPr>
          <w:r>
            <w:rPr>
              <w:rFonts w:ascii="Barcode 3 of 9 by request" w:hAnsi="Barcode 3 of 9 by request"/>
              <w:sz w:val="24"/>
            </w:rPr>
            <w:t>*1507299*</w:t>
          </w:r>
        </w:p>
      </w:tc>
      <w:tc>
        <w:tcPr>
          <w:tcW w:w="5127" w:type="dxa"/>
        </w:tcPr>
        <w:p w:rsidR="00F04837" w:rsidRDefault="00F04837" w:rsidP="00F04837">
          <w:pPr>
            <w:pStyle w:val="ac"/>
            <w:jc w:val="right"/>
            <w:rPr>
              <w:b w:val="0"/>
              <w:sz w:val="21"/>
            </w:rPr>
          </w:pPr>
          <w:r>
            <w:rPr>
              <w:b w:val="0"/>
              <w:sz w:val="21"/>
            </w:rPr>
            <w:drawing>
              <wp:inline distT="0" distB="0" distL="0" distR="0" wp14:anchorId="55BCA948" wp14:editId="41B7197B">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F04837" w:rsidRPr="00F04837" w:rsidRDefault="00F04837" w:rsidP="00F04837">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CD" w:rsidRPr="004250E6" w:rsidRDefault="004250E6" w:rsidP="004250E6">
      <w:pPr>
        <w:pStyle w:val="ac"/>
        <w:spacing w:after="80"/>
        <w:ind w:left="792"/>
        <w:rPr>
          <w:sz w:val="16"/>
        </w:rPr>
      </w:pPr>
      <w:r w:rsidRPr="004250E6">
        <w:rPr>
          <w:sz w:val="16"/>
        </w:rPr>
        <w:t>__________________</w:t>
      </w:r>
    </w:p>
  </w:footnote>
  <w:footnote w:type="continuationSeparator" w:id="0">
    <w:p w:rsidR="002F26CD" w:rsidRPr="004250E6" w:rsidRDefault="004250E6" w:rsidP="004250E6">
      <w:pPr>
        <w:pStyle w:val="ac"/>
        <w:spacing w:after="80"/>
        <w:ind w:left="792"/>
        <w:rPr>
          <w:sz w:val="16"/>
        </w:rPr>
      </w:pPr>
      <w:r w:rsidRPr="004250E6">
        <w:rPr>
          <w:sz w:val="16"/>
        </w:rPr>
        <w:t>__________________</w:t>
      </w:r>
    </w:p>
  </w:footnote>
  <w:footnote w:id="1">
    <w:p w:rsidR="004250E6" w:rsidRPr="001118A3" w:rsidRDefault="004250E6" w:rsidP="004250E6">
      <w:pPr>
        <w:pStyle w:val="a5"/>
        <w:tabs>
          <w:tab w:val="clear" w:pos="418"/>
          <w:tab w:val="right" w:pos="1195"/>
          <w:tab w:val="left" w:pos="1264"/>
          <w:tab w:val="left" w:pos="1695"/>
          <w:tab w:val="left" w:pos="2126"/>
          <w:tab w:val="left" w:pos="2557"/>
        </w:tabs>
        <w:ind w:left="1264" w:right="1264" w:hanging="432"/>
        <w:rPr>
          <w:lang w:val="en-GB"/>
        </w:rPr>
      </w:pPr>
      <w:r>
        <w:rPr>
          <w:rStyle w:val="a3"/>
          <w:sz w:val="20"/>
        </w:rPr>
        <w:tab/>
      </w:r>
      <w:r w:rsidRPr="004250E6">
        <w:rPr>
          <w:rStyle w:val="a3"/>
          <w:color w:val="0000FF"/>
          <w:sz w:val="21"/>
          <w:szCs w:val="21"/>
          <w:vertAlign w:val="baseline"/>
        </w:rPr>
        <w:t>*</w:t>
      </w:r>
      <w:r>
        <w:rPr>
          <w:rStyle w:val="a3"/>
          <w:sz w:val="20"/>
        </w:rPr>
        <w:tab/>
      </w:r>
      <w:r w:rsidRPr="004250E6">
        <w:rPr>
          <w:rFonts w:hint="eastAsia"/>
          <w:spacing w:val="2"/>
        </w:rPr>
        <w:t>参加审议本来文的委员会委员有：亚兹•本•阿舒尔、莱兹赫里•布齐格先生、莎拉•克利夫兰、奥</w:t>
      </w:r>
      <w:r w:rsidRPr="00045667">
        <w:rPr>
          <w:rFonts w:hint="eastAsia"/>
        </w:rPr>
        <w:t>利维耶•德弗鲁维尔</w:t>
      </w:r>
      <w:r>
        <w:rPr>
          <w:rFonts w:hint="eastAsia"/>
        </w:rPr>
        <w:t>、</w:t>
      </w:r>
      <w:r w:rsidRPr="00045667">
        <w:rPr>
          <w:rFonts w:hint="eastAsia"/>
        </w:rPr>
        <w:t>艾哈迈德•阿明</w:t>
      </w:r>
      <w:r w:rsidRPr="001118A3">
        <w:rPr>
          <w:rFonts w:hint="eastAsia"/>
        </w:rPr>
        <w:t>•</w:t>
      </w:r>
      <w:r w:rsidRPr="00045667">
        <w:rPr>
          <w:rFonts w:hint="eastAsia"/>
        </w:rPr>
        <w:t>法萨拉</w:t>
      </w:r>
      <w:r>
        <w:rPr>
          <w:rFonts w:hint="eastAsia"/>
        </w:rPr>
        <w:t>、</w:t>
      </w:r>
      <w:r w:rsidRPr="00045667">
        <w:rPr>
          <w:rFonts w:hint="eastAsia"/>
        </w:rPr>
        <w:t>岩泽雄司</w:t>
      </w:r>
      <w:r>
        <w:rPr>
          <w:rFonts w:hint="eastAsia"/>
        </w:rPr>
        <w:t>、</w:t>
      </w:r>
      <w:r w:rsidRPr="00045667">
        <w:rPr>
          <w:rFonts w:hint="eastAsia"/>
        </w:rPr>
        <w:t>伊万娜•耶利奇</w:t>
      </w:r>
      <w:r>
        <w:rPr>
          <w:rFonts w:hint="eastAsia"/>
        </w:rPr>
        <w:t>、</w:t>
      </w:r>
      <w:r w:rsidRPr="00045667">
        <w:rPr>
          <w:rFonts w:hint="eastAsia"/>
        </w:rPr>
        <w:t>邓肯•穆胡穆扎•</w:t>
      </w:r>
      <w:r w:rsidRPr="00654B1B">
        <w:rPr>
          <w:rFonts w:hint="eastAsia"/>
          <w:spacing w:val="-2"/>
        </w:rPr>
        <w:t>莱基、弗里提•帕扎蒂斯、毛罗•波利蒂先生、奈杰尔•罗德利爵士、维克多•曼努埃尔•罗德里格</w:t>
      </w:r>
      <w:r w:rsidRPr="00045667">
        <w:rPr>
          <w:rFonts w:hint="eastAsia"/>
        </w:rPr>
        <w:t>斯</w:t>
      </w:r>
      <w:r w:rsidRPr="00654B1B">
        <w:rPr>
          <w:rFonts w:hint="eastAsia"/>
          <w:spacing w:val="2"/>
        </w:rPr>
        <w:t>－雷夏、费边•奥马尔•萨尔维奥利、迪鲁杰拉尔•</w:t>
      </w:r>
      <w:r w:rsidRPr="00654B1B">
        <w:rPr>
          <w:rFonts w:hint="eastAsia"/>
          <w:spacing w:val="2"/>
        </w:rPr>
        <w:t>B</w:t>
      </w:r>
      <w:r w:rsidRPr="00654B1B">
        <w:rPr>
          <w:rFonts w:hint="eastAsia"/>
          <w:spacing w:val="2"/>
        </w:rPr>
        <w:t>•西图辛格、安雅•塞伯特－佛尔、尤瓦尔•沙</w:t>
      </w:r>
      <w:r w:rsidRPr="00045667">
        <w:rPr>
          <w:rFonts w:hint="eastAsia"/>
        </w:rPr>
        <w:t>尼、康斯坦丁•瓦尔泽拉什维利和马戈•瓦特瓦尔。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04837" w:rsidTr="00F04837">
      <w:trPr>
        <w:trHeight w:hRule="exact" w:val="864"/>
        <w:jc w:val="center"/>
      </w:trPr>
      <w:tc>
        <w:tcPr>
          <w:tcW w:w="4882" w:type="dxa"/>
          <w:shd w:val="clear" w:color="auto" w:fill="auto"/>
          <w:vAlign w:val="bottom"/>
        </w:tcPr>
        <w:p w:rsidR="00F04837" w:rsidRPr="00F04837" w:rsidRDefault="00F04837" w:rsidP="00F04837">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BB167B">
            <w:rPr>
              <w:b/>
              <w:sz w:val="17"/>
            </w:rPr>
            <w:t>CCPR/C/113/D/2515/2014</w:t>
          </w:r>
          <w:r>
            <w:rPr>
              <w:b/>
              <w:sz w:val="17"/>
            </w:rPr>
            <w:fldChar w:fldCharType="end"/>
          </w:r>
        </w:p>
      </w:tc>
      <w:tc>
        <w:tcPr>
          <w:tcW w:w="5127" w:type="dxa"/>
          <w:shd w:val="clear" w:color="auto" w:fill="auto"/>
          <w:vAlign w:val="bottom"/>
        </w:tcPr>
        <w:p w:rsidR="00F04837" w:rsidRDefault="00F04837" w:rsidP="00F04837">
          <w:pPr>
            <w:pStyle w:val="ab"/>
          </w:pPr>
        </w:p>
      </w:tc>
    </w:tr>
  </w:tbl>
  <w:p w:rsidR="00F04837" w:rsidRPr="00F04837" w:rsidRDefault="00F04837" w:rsidP="00F0483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04837" w:rsidTr="00F04837">
      <w:trPr>
        <w:trHeight w:hRule="exact" w:val="864"/>
        <w:jc w:val="center"/>
      </w:trPr>
      <w:tc>
        <w:tcPr>
          <w:tcW w:w="4882" w:type="dxa"/>
          <w:shd w:val="clear" w:color="auto" w:fill="auto"/>
          <w:vAlign w:val="bottom"/>
        </w:tcPr>
        <w:p w:rsidR="00F04837" w:rsidRDefault="00F04837" w:rsidP="00F04837">
          <w:pPr>
            <w:pStyle w:val="ab"/>
          </w:pPr>
        </w:p>
      </w:tc>
      <w:tc>
        <w:tcPr>
          <w:tcW w:w="5127" w:type="dxa"/>
          <w:shd w:val="clear" w:color="auto" w:fill="auto"/>
          <w:vAlign w:val="bottom"/>
        </w:tcPr>
        <w:p w:rsidR="00F04837" w:rsidRPr="00F04837" w:rsidRDefault="00F04837" w:rsidP="00F04837">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BB167B">
            <w:rPr>
              <w:b/>
              <w:sz w:val="17"/>
            </w:rPr>
            <w:t>CCPR/C/113/D/2515/2014</w:t>
          </w:r>
          <w:r>
            <w:rPr>
              <w:b/>
              <w:sz w:val="17"/>
            </w:rPr>
            <w:fldChar w:fldCharType="end"/>
          </w:r>
        </w:p>
      </w:tc>
    </w:tr>
  </w:tbl>
  <w:p w:rsidR="00F04837" w:rsidRPr="00F04837" w:rsidRDefault="00F04837" w:rsidP="00F0483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F04837" w:rsidTr="00F04837">
      <w:trPr>
        <w:trHeight w:hRule="exact" w:val="864"/>
      </w:trPr>
      <w:tc>
        <w:tcPr>
          <w:tcW w:w="1267" w:type="dxa"/>
          <w:tcBorders>
            <w:bottom w:val="single" w:sz="4" w:space="0" w:color="auto"/>
          </w:tcBorders>
          <w:shd w:val="clear" w:color="auto" w:fill="auto"/>
          <w:vAlign w:val="bottom"/>
        </w:tcPr>
        <w:p w:rsidR="00F04837" w:rsidRDefault="00F04837" w:rsidP="00F04837">
          <w:pPr>
            <w:pStyle w:val="ab"/>
            <w:spacing w:after="120"/>
          </w:pPr>
        </w:p>
      </w:tc>
      <w:tc>
        <w:tcPr>
          <w:tcW w:w="1872" w:type="dxa"/>
          <w:tcBorders>
            <w:bottom w:val="single" w:sz="4" w:space="0" w:color="auto"/>
          </w:tcBorders>
          <w:shd w:val="clear" w:color="auto" w:fill="auto"/>
          <w:vAlign w:val="bottom"/>
        </w:tcPr>
        <w:p w:rsidR="00F04837" w:rsidRPr="00F04837" w:rsidRDefault="00F04837" w:rsidP="00F04837">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F04837" w:rsidRDefault="00F04837" w:rsidP="00F04837">
          <w:pPr>
            <w:pStyle w:val="ab"/>
            <w:spacing w:after="120"/>
          </w:pPr>
        </w:p>
      </w:tc>
      <w:tc>
        <w:tcPr>
          <w:tcW w:w="6653" w:type="dxa"/>
          <w:gridSpan w:val="4"/>
          <w:tcBorders>
            <w:bottom w:val="single" w:sz="4" w:space="0" w:color="auto"/>
          </w:tcBorders>
          <w:shd w:val="clear" w:color="auto" w:fill="auto"/>
          <w:vAlign w:val="bottom"/>
        </w:tcPr>
        <w:p w:rsidR="00F04837" w:rsidRPr="00F04837" w:rsidRDefault="00F04837" w:rsidP="00F04837">
          <w:pPr>
            <w:spacing w:after="80" w:line="240" w:lineRule="auto"/>
            <w:jc w:val="right"/>
            <w:rPr>
              <w:position w:val="-4"/>
            </w:rPr>
          </w:pPr>
          <w:r>
            <w:rPr>
              <w:position w:val="-4"/>
              <w:sz w:val="40"/>
            </w:rPr>
            <w:t>CCPR</w:t>
          </w:r>
          <w:r>
            <w:rPr>
              <w:position w:val="-4"/>
            </w:rPr>
            <w:t>/C/113/D/2515/2014</w:t>
          </w:r>
        </w:p>
      </w:tc>
    </w:tr>
    <w:tr w:rsidR="00F04837" w:rsidRPr="00F04837" w:rsidTr="00F04837">
      <w:trPr>
        <w:gridAfter w:val="1"/>
        <w:wAfter w:w="18" w:type="dxa"/>
        <w:trHeight w:hRule="exact" w:val="2880"/>
      </w:trPr>
      <w:tc>
        <w:tcPr>
          <w:tcW w:w="1267" w:type="dxa"/>
          <w:tcBorders>
            <w:top w:val="single" w:sz="4" w:space="0" w:color="auto"/>
            <w:bottom w:val="single" w:sz="12" w:space="0" w:color="auto"/>
          </w:tcBorders>
          <w:shd w:val="clear" w:color="auto" w:fill="auto"/>
        </w:tcPr>
        <w:p w:rsidR="00F04837" w:rsidRPr="00F04837" w:rsidRDefault="00F04837" w:rsidP="00F04837">
          <w:pPr>
            <w:pStyle w:val="ab"/>
            <w:spacing w:before="109"/>
            <w:ind w:left="-72"/>
          </w:pPr>
          <w:r>
            <w:t xml:space="preserve"> </w:t>
          </w:r>
          <w:r>
            <w:drawing>
              <wp:inline distT="0" distB="0" distL="0" distR="0" wp14:anchorId="7A0428A6" wp14:editId="0C985448">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04837" w:rsidRPr="00F04837" w:rsidRDefault="00F04837" w:rsidP="00F04837">
          <w:pPr>
            <w:pStyle w:val="XLarge"/>
            <w:spacing w:before="109" w:after="140" w:line="400" w:lineRule="exact"/>
            <w:rPr>
              <w:sz w:val="34"/>
            </w:rPr>
          </w:pPr>
          <w:r>
            <w:rPr>
              <w:rFonts w:hint="eastAsia"/>
              <w:sz w:val="34"/>
            </w:rPr>
            <w:t>公民权利和政治权利国际公约</w:t>
          </w:r>
        </w:p>
      </w:tc>
      <w:tc>
        <w:tcPr>
          <w:tcW w:w="245" w:type="dxa"/>
          <w:tcBorders>
            <w:top w:val="single" w:sz="4" w:space="0" w:color="auto"/>
            <w:bottom w:val="single" w:sz="12" w:space="0" w:color="auto"/>
          </w:tcBorders>
          <w:shd w:val="clear" w:color="auto" w:fill="auto"/>
        </w:tcPr>
        <w:p w:rsidR="00F04837" w:rsidRPr="00F04837" w:rsidRDefault="00F04837" w:rsidP="00F04837">
          <w:pPr>
            <w:pStyle w:val="ab"/>
            <w:spacing w:before="109"/>
          </w:pPr>
        </w:p>
      </w:tc>
      <w:tc>
        <w:tcPr>
          <w:tcW w:w="3280" w:type="dxa"/>
          <w:tcBorders>
            <w:top w:val="single" w:sz="4" w:space="0" w:color="auto"/>
            <w:bottom w:val="single" w:sz="12" w:space="0" w:color="auto"/>
          </w:tcBorders>
          <w:shd w:val="clear" w:color="auto" w:fill="auto"/>
        </w:tcPr>
        <w:p w:rsidR="00F04837" w:rsidRDefault="00F04837" w:rsidP="00F04837">
          <w:pPr>
            <w:pStyle w:val="Distr"/>
          </w:pPr>
          <w:r>
            <w:t>Distr.: General</w:t>
          </w:r>
        </w:p>
        <w:p w:rsidR="00F04837" w:rsidRDefault="00F04837" w:rsidP="00F04837">
          <w:pPr>
            <w:pStyle w:val="Publication"/>
          </w:pPr>
          <w:r>
            <w:t>11 May 2015</w:t>
          </w:r>
        </w:p>
        <w:p w:rsidR="00F04837" w:rsidRDefault="00F04837" w:rsidP="00F04837">
          <w:pPr>
            <w:spacing w:line="240" w:lineRule="exact"/>
          </w:pPr>
          <w:r>
            <w:t>Chinese</w:t>
          </w:r>
        </w:p>
        <w:p w:rsidR="00F04837" w:rsidRDefault="00F04837" w:rsidP="00F04837">
          <w:pPr>
            <w:pStyle w:val="Original"/>
          </w:pPr>
          <w:r>
            <w:t>Original: English</w:t>
          </w:r>
        </w:p>
        <w:p w:rsidR="00F04837" w:rsidRPr="00F04837" w:rsidRDefault="00F04837" w:rsidP="00F04837"/>
      </w:tc>
    </w:tr>
  </w:tbl>
  <w:p w:rsidR="00F04837" w:rsidRPr="00F04837" w:rsidRDefault="00F04837" w:rsidP="00F04837">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7299*"/>
    <w:docVar w:name="CreationDt" w:val="23/10/2015 11:40:13"/>
    <w:docVar w:name="DocCategory" w:val="Doc"/>
    <w:docVar w:name="DocType" w:val="Final"/>
    <w:docVar w:name="DutyStation" w:val="Geneva"/>
    <w:docVar w:name="FooterJN" w:val="GE.15-07299 (C)"/>
    <w:docVar w:name="jobn" w:val="GE.15-07299 (C)"/>
    <w:docVar w:name="jobnDT" w:val="15-07299 (C)   231015"/>
    <w:docVar w:name="jobnDTDT" w:val="15-07299 (C)   231015   231015"/>
    <w:docVar w:name="JobNo" w:val="GE.1507299C"/>
    <w:docVar w:name="LocalDrive" w:val="0"/>
    <w:docVar w:name="OandT" w:val="JIA"/>
    <w:docVar w:name="PaperSize" w:val="A4"/>
    <w:docVar w:name="sss1" w:val="CCPR/C/113/D/2515/2014"/>
    <w:docVar w:name="sss2" w:val="-"/>
    <w:docVar w:name="Symbol1" w:val="CCPR/C/113/D/2515/2014"/>
    <w:docVar w:name="Symbol2" w:val="-"/>
  </w:docVars>
  <w:rsids>
    <w:rsidRoot w:val="002F26CD"/>
    <w:rsid w:val="00000689"/>
    <w:rsid w:val="00001040"/>
    <w:rsid w:val="0000347C"/>
    <w:rsid w:val="0000715A"/>
    <w:rsid w:val="000101C8"/>
    <w:rsid w:val="000125BC"/>
    <w:rsid w:val="00013CD2"/>
    <w:rsid w:val="0001645E"/>
    <w:rsid w:val="0001726F"/>
    <w:rsid w:val="00021314"/>
    <w:rsid w:val="00021A2B"/>
    <w:rsid w:val="00024E72"/>
    <w:rsid w:val="00030959"/>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F4B"/>
    <w:rsid w:val="00174233"/>
    <w:rsid w:val="001746A8"/>
    <w:rsid w:val="0017506F"/>
    <w:rsid w:val="001845DB"/>
    <w:rsid w:val="001873A2"/>
    <w:rsid w:val="00190D00"/>
    <w:rsid w:val="001944A4"/>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1C2E"/>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2FE6"/>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26CD"/>
    <w:rsid w:val="002F41E2"/>
    <w:rsid w:val="002F746E"/>
    <w:rsid w:val="00301C97"/>
    <w:rsid w:val="003063F6"/>
    <w:rsid w:val="00320C99"/>
    <w:rsid w:val="003274A9"/>
    <w:rsid w:val="003305F1"/>
    <w:rsid w:val="00331221"/>
    <w:rsid w:val="0033750D"/>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250E6"/>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A2256"/>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42C1"/>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54B1B"/>
    <w:rsid w:val="00661120"/>
    <w:rsid w:val="00666F57"/>
    <w:rsid w:val="006740A7"/>
    <w:rsid w:val="006767D5"/>
    <w:rsid w:val="00691524"/>
    <w:rsid w:val="006926DF"/>
    <w:rsid w:val="00697E61"/>
    <w:rsid w:val="006A2730"/>
    <w:rsid w:val="006A5CFB"/>
    <w:rsid w:val="006A654B"/>
    <w:rsid w:val="006B769C"/>
    <w:rsid w:val="006C4BB3"/>
    <w:rsid w:val="006D4068"/>
    <w:rsid w:val="006E2924"/>
    <w:rsid w:val="006E30A0"/>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2116"/>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A6A3A"/>
    <w:rsid w:val="007B2492"/>
    <w:rsid w:val="007B394B"/>
    <w:rsid w:val="007B6BAE"/>
    <w:rsid w:val="007C10AC"/>
    <w:rsid w:val="007C5623"/>
    <w:rsid w:val="007C6FC5"/>
    <w:rsid w:val="007C74B9"/>
    <w:rsid w:val="007D441A"/>
    <w:rsid w:val="007D518C"/>
    <w:rsid w:val="007D5DF1"/>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47826"/>
    <w:rsid w:val="00860742"/>
    <w:rsid w:val="00862B69"/>
    <w:rsid w:val="00863910"/>
    <w:rsid w:val="0086691F"/>
    <w:rsid w:val="008722B1"/>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32BC"/>
    <w:rsid w:val="008B5DE8"/>
    <w:rsid w:val="008B6642"/>
    <w:rsid w:val="008C076B"/>
    <w:rsid w:val="008C2456"/>
    <w:rsid w:val="008C3296"/>
    <w:rsid w:val="008C3413"/>
    <w:rsid w:val="008D5667"/>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07CEC"/>
    <w:rsid w:val="00A1297E"/>
    <w:rsid w:val="00A13D39"/>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167B"/>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344F9"/>
    <w:rsid w:val="00D42ACC"/>
    <w:rsid w:val="00D45205"/>
    <w:rsid w:val="00D46BC5"/>
    <w:rsid w:val="00D51DC5"/>
    <w:rsid w:val="00D53449"/>
    <w:rsid w:val="00D5525A"/>
    <w:rsid w:val="00D613E0"/>
    <w:rsid w:val="00D676D7"/>
    <w:rsid w:val="00D7007A"/>
    <w:rsid w:val="00D71517"/>
    <w:rsid w:val="00D7168D"/>
    <w:rsid w:val="00D71A15"/>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2A07"/>
    <w:rsid w:val="00DF5B53"/>
    <w:rsid w:val="00DF742A"/>
    <w:rsid w:val="00E030F5"/>
    <w:rsid w:val="00E041F4"/>
    <w:rsid w:val="00E050BA"/>
    <w:rsid w:val="00E076AC"/>
    <w:rsid w:val="00E16655"/>
    <w:rsid w:val="00E16A6B"/>
    <w:rsid w:val="00E21275"/>
    <w:rsid w:val="00E25442"/>
    <w:rsid w:val="00E25A1F"/>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708"/>
    <w:rsid w:val="00ED2D39"/>
    <w:rsid w:val="00ED3A3A"/>
    <w:rsid w:val="00EE0913"/>
    <w:rsid w:val="00EF23C4"/>
    <w:rsid w:val="00EF2DB0"/>
    <w:rsid w:val="00EF36AA"/>
    <w:rsid w:val="00EF695D"/>
    <w:rsid w:val="00EF6CA2"/>
    <w:rsid w:val="00F01440"/>
    <w:rsid w:val="00F020E7"/>
    <w:rsid w:val="00F03676"/>
    <w:rsid w:val="00F04837"/>
    <w:rsid w:val="00F04C64"/>
    <w:rsid w:val="00F057A4"/>
    <w:rsid w:val="00F13305"/>
    <w:rsid w:val="00F1516C"/>
    <w:rsid w:val="00F170F1"/>
    <w:rsid w:val="00F26864"/>
    <w:rsid w:val="00F3596A"/>
    <w:rsid w:val="00F36446"/>
    <w:rsid w:val="00F40463"/>
    <w:rsid w:val="00F44A01"/>
    <w:rsid w:val="00F46735"/>
    <w:rsid w:val="00F50336"/>
    <w:rsid w:val="00F55E5B"/>
    <w:rsid w:val="00F569BC"/>
    <w:rsid w:val="00F6174D"/>
    <w:rsid w:val="00F62E3F"/>
    <w:rsid w:val="00F66E5C"/>
    <w:rsid w:val="00F67F90"/>
    <w:rsid w:val="00F708D7"/>
    <w:rsid w:val="00F77B3E"/>
    <w:rsid w:val="00F833CB"/>
    <w:rsid w:val="00F87754"/>
    <w:rsid w:val="00F90A4B"/>
    <w:rsid w:val="00F90C56"/>
    <w:rsid w:val="00F94B3C"/>
    <w:rsid w:val="00FA691B"/>
    <w:rsid w:val="00FA7A95"/>
    <w:rsid w:val="00FB089D"/>
    <w:rsid w:val="00FB282B"/>
    <w:rsid w:val="00FB4F96"/>
    <w:rsid w:val="00FC1CE4"/>
    <w:rsid w:val="00FD4C0F"/>
    <w:rsid w:val="00FD594E"/>
    <w:rsid w:val="00FD75B9"/>
    <w:rsid w:val="00FE0315"/>
    <w:rsid w:val="00FE1E08"/>
    <w:rsid w:val="00FE5FE8"/>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basedOn w:val="a"/>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ingleTxtGC">
    <w:name w:val="_ Single Txt_GC"/>
    <w:basedOn w:val="a"/>
    <w:link w:val="SingleTxtGCChar"/>
    <w:rsid w:val="00847826"/>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847826"/>
    <w:rPr>
      <w:rFonts w:eastAsia="宋体"/>
      <w:snapToGrid w:val="0"/>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7E"/>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rsid w:val="00A1297E"/>
    <w:rPr>
      <w:color w:val="943634" w:themeColor="accent2" w:themeShade="BF"/>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basedOn w:val="a"/>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ingleTxtGC">
    <w:name w:val="_ Single Txt_GC"/>
    <w:basedOn w:val="a"/>
    <w:link w:val="SingleTxtGCChar"/>
    <w:rsid w:val="00847826"/>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SingleTxtGCChar">
    <w:name w:val="_ Single Txt_GC Char"/>
    <w:link w:val="SingleTxtGC"/>
    <w:locked/>
    <w:rsid w:val="00847826"/>
    <w:rPr>
      <w:rFonts w:eastAsia="宋体"/>
      <w:snapToGrid w:val="0"/>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A45E-6C63-4D55-B600-CA3688D9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1625</Characters>
  <Application>Microsoft Office Word</Application>
  <DocSecurity>0</DocSecurity>
  <Lines>77</Lines>
  <Paragraphs>47</Paragraphs>
  <ScaleCrop>false</ScaleCrop>
  <Company>DCM</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jiay</dc:creator>
  <cp:keywords/>
  <dc:description/>
  <cp:lastModifiedBy>jiay</cp:lastModifiedBy>
  <cp:revision>3</cp:revision>
  <cp:lastPrinted>2015-10-23T13:23:00Z</cp:lastPrinted>
  <dcterms:created xsi:type="dcterms:W3CDTF">2015-10-23T13:23:00Z</dcterms:created>
  <dcterms:modified xsi:type="dcterms:W3CDTF">2015-10-23T13:23:00Z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1507299</vt:lpwstr>
  </property>
  <property fmtid="{D5CDD505-2E9C-101B-9397-08002B2CF9AE}" pid="3" name="ODSRefJobNo">
    <vt:lpwstr>1509221C</vt:lpwstr>
  </property>
  <property fmtid="{D5CDD505-2E9C-101B-9397-08002B2CF9AE}" pid="4" name="Symbol1">
    <vt:lpwstr>CCPR/C/113/D/2515/2014</vt:lpwstr>
  </property>
  <property fmtid="{D5CDD505-2E9C-101B-9397-08002B2CF9AE}" pid="5" name="Symbol2">
    <vt:lpwstr/>
  </property>
  <property fmtid="{D5CDD505-2E9C-101B-9397-08002B2CF9AE}" pid="6" name="Translator">
    <vt:lpwstr/>
  </property>
  <property fmtid="{D5CDD505-2E9C-101B-9397-08002B2CF9AE}" pid="7" name="Operator">
    <vt:lpwstr>JIA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May 2015</vt:lpwstr>
  </property>
  <property fmtid="{D5CDD505-2E9C-101B-9397-08002B2CF9AE}" pid="12" name="Original">
    <vt:lpwstr>English</vt:lpwstr>
  </property>
  <property fmtid="{D5CDD505-2E9C-101B-9397-08002B2CF9AE}" pid="13" name="Release Date">
    <vt:lpwstr>231015</vt:lpwstr>
  </property>
</Properties>
</file>