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76A76" w14:paraId="69F87A1E" w14:textId="77777777" w:rsidTr="005C06D4">
        <w:trPr>
          <w:cantSplit/>
          <w:trHeight w:hRule="exact" w:val="851"/>
        </w:trPr>
        <w:tc>
          <w:tcPr>
            <w:tcW w:w="1276" w:type="dxa"/>
            <w:tcBorders>
              <w:bottom w:val="single" w:sz="4" w:space="0" w:color="auto"/>
            </w:tcBorders>
            <w:vAlign w:val="bottom"/>
          </w:tcPr>
          <w:p w14:paraId="4FE92C8D" w14:textId="77777777" w:rsidR="001E498C" w:rsidRPr="009C41E2" w:rsidRDefault="001E498C" w:rsidP="005C06D4">
            <w:pPr>
              <w:spacing w:after="80"/>
            </w:pPr>
          </w:p>
        </w:tc>
        <w:tc>
          <w:tcPr>
            <w:tcW w:w="2268" w:type="dxa"/>
            <w:tcBorders>
              <w:bottom w:val="single" w:sz="4" w:space="0" w:color="auto"/>
            </w:tcBorders>
            <w:vAlign w:val="bottom"/>
          </w:tcPr>
          <w:p w14:paraId="3F5F0A78" w14:textId="77777777" w:rsidR="001E498C" w:rsidRPr="009C41E2" w:rsidRDefault="003664ED"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C2170FD" w14:textId="77777777" w:rsidR="001E498C" w:rsidRPr="009C41E2" w:rsidRDefault="003664ED" w:rsidP="0053631F">
            <w:pPr>
              <w:suppressAutoHyphens w:val="0"/>
              <w:spacing w:after="20"/>
              <w:jc w:val="right"/>
            </w:pPr>
            <w:r>
              <w:rPr>
                <w:sz w:val="40"/>
              </w:rPr>
              <w:t>CED</w:t>
            </w:r>
            <w:r w:rsidRPr="009C41E2">
              <w:t>/</w:t>
            </w:r>
            <w:r w:rsidR="00257838" w:rsidRPr="009C41E2">
              <w:t>C/SR.381</w:t>
            </w:r>
          </w:p>
        </w:tc>
      </w:tr>
      <w:tr w:rsidR="00F76A76" w14:paraId="53F27DA7" w14:textId="77777777" w:rsidTr="005C06D4">
        <w:trPr>
          <w:cantSplit/>
          <w:trHeight w:hRule="exact" w:val="2835"/>
        </w:trPr>
        <w:tc>
          <w:tcPr>
            <w:tcW w:w="1276" w:type="dxa"/>
            <w:tcBorders>
              <w:top w:val="single" w:sz="4" w:space="0" w:color="auto"/>
              <w:bottom w:val="single" w:sz="12" w:space="0" w:color="auto"/>
            </w:tcBorders>
          </w:tcPr>
          <w:p w14:paraId="7C71B36D" w14:textId="77777777" w:rsidR="001E498C" w:rsidRPr="009C41E2" w:rsidRDefault="003664ED" w:rsidP="005C06D4">
            <w:pPr>
              <w:spacing w:before="120"/>
              <w:jc w:val="center"/>
            </w:pPr>
            <w:r w:rsidRPr="009C41E2">
              <w:rPr>
                <w:noProof/>
                <w:lang w:val="fr-CH" w:eastAsia="fr-CH"/>
              </w:rPr>
              <w:drawing>
                <wp:inline distT="0" distB="0" distL="0" distR="0" wp14:anchorId="715800B3" wp14:editId="581FCAC3">
                  <wp:extent cx="714375" cy="590550"/>
                  <wp:effectExtent l="0" t="0" r="9525" b="0"/>
                  <wp:docPr id="58312954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50466"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FD5755" w14:textId="77777777" w:rsidR="001E498C" w:rsidRPr="006813D2" w:rsidRDefault="003664ED"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020C1FBD" w14:textId="77777777" w:rsidR="001E498C" w:rsidRPr="00F3794D" w:rsidRDefault="003664ED" w:rsidP="005C06D4">
            <w:pPr>
              <w:suppressAutoHyphens w:val="0"/>
              <w:spacing w:before="240" w:line="240" w:lineRule="exact"/>
              <w:rPr>
                <w:lang w:val="en-US"/>
              </w:rPr>
            </w:pPr>
            <w:r w:rsidRPr="00F3794D">
              <w:rPr>
                <w:lang w:val="en-US"/>
              </w:rPr>
              <w:t>Distr.</w:t>
            </w:r>
            <w:r w:rsidR="0046257D" w:rsidRPr="00F3794D">
              <w:rPr>
                <w:lang w:val="en-US"/>
              </w:rPr>
              <w:t>:</w:t>
            </w:r>
            <w:r w:rsidRPr="00F3794D">
              <w:rPr>
                <w:lang w:val="en-US"/>
              </w:rPr>
              <w:t xml:space="preserve"> </w:t>
            </w:r>
            <w:r w:rsidR="00257838" w:rsidRPr="00F3794D">
              <w:rPr>
                <w:lang w:val="en-US"/>
              </w:rPr>
              <w:t>General</w:t>
            </w:r>
          </w:p>
          <w:p w14:paraId="262A508E" w14:textId="1E65CD9D" w:rsidR="001E498C" w:rsidRPr="00F3794D" w:rsidRDefault="00F3794D" w:rsidP="005C06D4">
            <w:pPr>
              <w:suppressAutoHyphens w:val="0"/>
              <w:rPr>
                <w:lang w:val="en-US"/>
              </w:rPr>
            </w:pPr>
            <w:r w:rsidRPr="00F3794D">
              <w:rPr>
                <w:lang w:val="en-US"/>
              </w:rPr>
              <w:t xml:space="preserve">4 </w:t>
            </w:r>
            <w:r>
              <w:rPr>
                <w:lang w:val="en-US"/>
              </w:rPr>
              <w:t>October 2021</w:t>
            </w:r>
          </w:p>
          <w:p w14:paraId="40612896" w14:textId="77777777" w:rsidR="003B0B0F" w:rsidRPr="00F3794D" w:rsidRDefault="003B0B0F" w:rsidP="005C06D4">
            <w:pPr>
              <w:suppressAutoHyphens w:val="0"/>
              <w:rPr>
                <w:lang w:val="en-US"/>
              </w:rPr>
            </w:pPr>
          </w:p>
          <w:p w14:paraId="6A5EDA88" w14:textId="77777777" w:rsidR="006056E0" w:rsidRPr="00F3794D" w:rsidRDefault="003664ED" w:rsidP="005C06D4">
            <w:pPr>
              <w:suppressAutoHyphens w:val="0"/>
              <w:rPr>
                <w:lang w:val="en-US"/>
              </w:rPr>
            </w:pPr>
            <w:r w:rsidRPr="00F3794D">
              <w:rPr>
                <w:lang w:val="en-US"/>
              </w:rPr>
              <w:t>Original: English</w:t>
            </w:r>
          </w:p>
        </w:tc>
      </w:tr>
    </w:tbl>
    <w:p w14:paraId="18CB5F3D" w14:textId="77777777" w:rsidR="00CB43B4" w:rsidRDefault="003664ED" w:rsidP="00CB43B4">
      <w:pPr>
        <w:spacing w:before="120"/>
        <w:rPr>
          <w:b/>
          <w:bCs/>
          <w:sz w:val="24"/>
          <w:szCs w:val="24"/>
        </w:rPr>
      </w:pPr>
      <w:r>
        <w:rPr>
          <w:b/>
          <w:sz w:val="24"/>
        </w:rPr>
        <w:t>Committee on Enforced Disappearances</w:t>
      </w:r>
    </w:p>
    <w:p w14:paraId="4D116C65" w14:textId="77777777" w:rsidR="003B0B0F" w:rsidRPr="009C41E2" w:rsidRDefault="00257838" w:rsidP="00CB43B4">
      <w:pPr>
        <w:spacing w:after="120"/>
        <w:rPr>
          <w:b/>
          <w:bCs/>
        </w:rPr>
      </w:pPr>
      <w:r w:rsidRPr="009C41E2">
        <w:rPr>
          <w:b/>
          <w:bCs/>
        </w:rPr>
        <w:t>Twenty-first</w:t>
      </w:r>
      <w:r w:rsidR="003664ED" w:rsidRPr="009C41E2">
        <w:rPr>
          <w:b/>
          <w:bCs/>
        </w:rPr>
        <w:t xml:space="preserve"> session</w:t>
      </w:r>
    </w:p>
    <w:p w14:paraId="3078323D" w14:textId="77777777" w:rsidR="003B0B0F" w:rsidRPr="00F24D6D" w:rsidRDefault="003664ED" w:rsidP="002E6AF8">
      <w:pPr>
        <w:rPr>
          <w:b/>
          <w:bCs/>
        </w:rPr>
      </w:pPr>
      <w:r w:rsidRPr="00F24D6D">
        <w:rPr>
          <w:b/>
          <w:bCs/>
        </w:rPr>
        <w:t xml:space="preserve">Summary record </w:t>
      </w:r>
      <w:r w:rsidR="00E52842">
        <w:rPr>
          <w:b/>
          <w:bCs/>
        </w:rPr>
        <w:t>(</w:t>
      </w:r>
      <w:r w:rsidR="00E3101C">
        <w:rPr>
          <w:b/>
          <w:bCs/>
        </w:rPr>
        <w:t>p</w:t>
      </w:r>
      <w:r w:rsidR="00700907">
        <w:rPr>
          <w:b/>
          <w:bCs/>
        </w:rPr>
        <w:t>artial</w:t>
      </w:r>
      <w:r w:rsidR="00E52842">
        <w:rPr>
          <w:b/>
          <w:bCs/>
        </w:rPr>
        <w:t>)</w:t>
      </w:r>
      <w:r w:rsidR="002A3271">
        <w:t>*</w:t>
      </w:r>
      <w:r w:rsidR="00E52842">
        <w:t xml:space="preserve"> </w:t>
      </w:r>
      <w:r w:rsidR="00E52842">
        <w:rPr>
          <w:b/>
          <w:bCs/>
        </w:rPr>
        <w:t xml:space="preserve">of the </w:t>
      </w:r>
      <w:r w:rsidR="002E6AF8" w:rsidRPr="00F24D6D">
        <w:rPr>
          <w:b/>
          <w:bCs/>
        </w:rPr>
        <w:t xml:space="preserve">381st </w:t>
      </w:r>
      <w:r w:rsidRPr="00F24D6D">
        <w:rPr>
          <w:b/>
          <w:bCs/>
        </w:rPr>
        <w:t>meeting</w:t>
      </w:r>
    </w:p>
    <w:p w14:paraId="0E2C15F2" w14:textId="2646FE64" w:rsidR="003B0B0F" w:rsidRPr="009C41E2" w:rsidRDefault="003664ED" w:rsidP="00F24D6D">
      <w:pPr>
        <w:spacing w:after="120"/>
      </w:pPr>
      <w:r w:rsidRPr="009C41E2">
        <w:t xml:space="preserve">Held at the </w:t>
      </w:r>
      <w:r w:rsidR="00AE7729" w:rsidRPr="009C41E2">
        <w:t>Palais des Nations, Geneva</w:t>
      </w:r>
      <w:r w:rsidRPr="009C41E2">
        <w:t xml:space="preserve">, on </w:t>
      </w:r>
      <w:r w:rsidR="00AE7729" w:rsidRPr="009C41E2">
        <w:t>Friday, 24 September 2021, at 3 p.m.</w:t>
      </w:r>
    </w:p>
    <w:p w14:paraId="4C5298D7" w14:textId="77777777" w:rsidR="003B0B0F" w:rsidRPr="00F3794D" w:rsidRDefault="003664ED" w:rsidP="00AE7729">
      <w:pPr>
        <w:tabs>
          <w:tab w:val="left" w:pos="1134"/>
          <w:tab w:val="right" w:leader="dot" w:pos="8504"/>
        </w:tabs>
        <w:spacing w:after="120"/>
        <w:rPr>
          <w:lang w:val="en-US"/>
        </w:rPr>
      </w:pPr>
      <w:r w:rsidRPr="00F3794D">
        <w:rPr>
          <w:i/>
          <w:lang w:val="en-US"/>
        </w:rPr>
        <w:t>Chair</w:t>
      </w:r>
      <w:r w:rsidRPr="00F3794D">
        <w:rPr>
          <w:lang w:val="en-US"/>
        </w:rPr>
        <w:t>:</w:t>
      </w:r>
      <w:r w:rsidRPr="00F3794D">
        <w:rPr>
          <w:lang w:val="en-US"/>
        </w:rPr>
        <w:tab/>
      </w:r>
      <w:r w:rsidR="00AE7729" w:rsidRPr="00F3794D">
        <w:rPr>
          <w:lang w:val="en-US"/>
        </w:rPr>
        <w:t>Ms. Villa Quintana</w:t>
      </w:r>
    </w:p>
    <w:p w14:paraId="17BE453A" w14:textId="77777777" w:rsidR="003B0B0F" w:rsidRPr="00F3794D" w:rsidRDefault="003664ED" w:rsidP="003B0B0F">
      <w:pPr>
        <w:tabs>
          <w:tab w:val="right" w:pos="992"/>
          <w:tab w:val="left" w:pos="1276"/>
          <w:tab w:val="right" w:leader="dot" w:pos="8504"/>
        </w:tabs>
        <w:spacing w:before="360" w:after="240"/>
        <w:rPr>
          <w:sz w:val="28"/>
          <w:lang w:val="en-US"/>
        </w:rPr>
      </w:pPr>
      <w:r w:rsidRPr="00F3794D">
        <w:rPr>
          <w:sz w:val="28"/>
          <w:lang w:val="en-US"/>
        </w:rPr>
        <w:t>Contents</w:t>
      </w:r>
    </w:p>
    <w:p w14:paraId="390E36C5" w14:textId="512F5A22" w:rsidR="001B7817" w:rsidRPr="00F3794D" w:rsidRDefault="005C2CD9" w:rsidP="00F3794D">
      <w:pPr>
        <w:pStyle w:val="SingleTxtG"/>
        <w:rPr>
          <w:lang w:val="en-US"/>
        </w:rPr>
      </w:pPr>
      <w:r w:rsidRPr="00407D99">
        <w:rPr>
          <w:lang w:val="en-US"/>
        </w:rPr>
        <w:t>Closure of the session</w:t>
      </w:r>
    </w:p>
    <w:p w14:paraId="764965E8" w14:textId="77777777" w:rsidR="001B7817" w:rsidRPr="00F3794D" w:rsidRDefault="001B7817">
      <w:pPr>
        <w:suppressAutoHyphens w:val="0"/>
        <w:spacing w:after="200" w:line="276" w:lineRule="auto"/>
        <w:rPr>
          <w:rFonts w:eastAsiaTheme="minorHAnsi"/>
          <w:lang w:val="en-US"/>
        </w:rPr>
      </w:pPr>
      <w:r w:rsidRPr="00F3794D">
        <w:rPr>
          <w:lang w:val="en-US"/>
        </w:rPr>
        <w:br w:type="page"/>
      </w:r>
    </w:p>
    <w:p w14:paraId="0629035C" w14:textId="77777777" w:rsidR="00311030" w:rsidRPr="00D24370" w:rsidRDefault="00311030" w:rsidP="00D24370">
      <w:pPr>
        <w:pStyle w:val="SingleTxtG"/>
        <w:rPr>
          <w:i/>
          <w:iCs/>
          <w:lang w:val="en-CA"/>
        </w:rPr>
      </w:pPr>
      <w:r w:rsidRPr="00D24370">
        <w:rPr>
          <w:i/>
          <w:iCs/>
          <w:lang w:val="en-CA"/>
        </w:rPr>
        <w:lastRenderedPageBreak/>
        <w:t>The discussion covered in the summary record began at 5.30 p.m.</w:t>
      </w:r>
    </w:p>
    <w:p w14:paraId="6E729CE3" w14:textId="47A30E90" w:rsidR="00311030" w:rsidRPr="00D40C43" w:rsidRDefault="00D24370" w:rsidP="00D24370">
      <w:pPr>
        <w:pStyle w:val="H23G"/>
        <w:rPr>
          <w:lang w:val="en-CA"/>
        </w:rPr>
      </w:pPr>
      <w:r>
        <w:rPr>
          <w:lang w:val="en-CA"/>
        </w:rPr>
        <w:tab/>
      </w:r>
      <w:r>
        <w:rPr>
          <w:lang w:val="en-CA"/>
        </w:rPr>
        <w:tab/>
      </w:r>
      <w:r w:rsidR="00311030" w:rsidRPr="00D40C43">
        <w:rPr>
          <w:lang w:val="en-CA"/>
        </w:rPr>
        <w:t>Closure of the session</w:t>
      </w:r>
    </w:p>
    <w:p w14:paraId="3DF9A0B5" w14:textId="25FD8517" w:rsidR="00311030" w:rsidRPr="00D40C43" w:rsidRDefault="00311030" w:rsidP="00D24370">
      <w:pPr>
        <w:pStyle w:val="SingleTxtG"/>
        <w:rPr>
          <w:lang w:val="en-CA"/>
        </w:rPr>
      </w:pPr>
      <w:r>
        <w:rPr>
          <w:lang w:val="en-CA"/>
        </w:rPr>
        <w:t>1.</w:t>
      </w:r>
      <w:r w:rsidRPr="00D40C43">
        <w:rPr>
          <w:lang w:val="en-CA"/>
        </w:rPr>
        <w:tab/>
      </w:r>
      <w:r w:rsidRPr="00D40C43">
        <w:rPr>
          <w:b/>
          <w:bCs/>
          <w:lang w:val="en-CA"/>
        </w:rPr>
        <w:t>The Chair</w:t>
      </w:r>
      <w:r w:rsidRPr="00D40C43">
        <w:rPr>
          <w:lang w:val="en-CA"/>
        </w:rPr>
        <w:t xml:space="preserve"> invited Mr. Albán-Alencastro to present the Committee</w:t>
      </w:r>
      <w:r w:rsidR="00F90CC5">
        <w:rPr>
          <w:lang w:val="en-CA"/>
        </w:rPr>
        <w:t>’</w:t>
      </w:r>
      <w:r w:rsidRPr="00D40C43">
        <w:rPr>
          <w:lang w:val="en-CA"/>
        </w:rPr>
        <w:t>s informal report on the activities carried out at its twenty-first session.</w:t>
      </w:r>
    </w:p>
    <w:p w14:paraId="2C971D7E" w14:textId="1430483B" w:rsidR="00311030" w:rsidRPr="00D40C43" w:rsidRDefault="00311030" w:rsidP="00D24370">
      <w:pPr>
        <w:pStyle w:val="SingleTxtG"/>
        <w:rPr>
          <w:lang w:val="en-CA"/>
        </w:rPr>
      </w:pPr>
      <w:r>
        <w:rPr>
          <w:lang w:val="en-CA"/>
        </w:rPr>
        <w:t>2.</w:t>
      </w:r>
      <w:r w:rsidRPr="00D40C43">
        <w:rPr>
          <w:lang w:val="en-CA"/>
        </w:rPr>
        <w:tab/>
      </w:r>
      <w:r w:rsidRPr="00D40C43">
        <w:rPr>
          <w:b/>
          <w:bCs/>
          <w:lang w:val="en-CA"/>
        </w:rPr>
        <w:t>Mr. Albán-Alencastro</w:t>
      </w:r>
      <w:r w:rsidRPr="00D40C43">
        <w:rPr>
          <w:lang w:val="en-CA"/>
        </w:rPr>
        <w:t xml:space="preserve"> </w:t>
      </w:r>
      <w:r>
        <w:rPr>
          <w:lang w:val="en-CA"/>
        </w:rPr>
        <w:t xml:space="preserve">(Rapporteur) </w:t>
      </w:r>
      <w:r w:rsidRPr="00D40C43">
        <w:rPr>
          <w:lang w:val="en-CA"/>
        </w:rPr>
        <w:t>said that the Committee</w:t>
      </w:r>
      <w:r w:rsidR="00F90CC5">
        <w:rPr>
          <w:lang w:val="en-CA"/>
        </w:rPr>
        <w:t>’</w:t>
      </w:r>
      <w:r>
        <w:rPr>
          <w:lang w:val="en-CA"/>
        </w:rPr>
        <w:t>s</w:t>
      </w:r>
      <w:r w:rsidRPr="00D40C43">
        <w:rPr>
          <w:lang w:val="en-CA"/>
        </w:rPr>
        <w:t xml:space="preserve"> twenty-first session </w:t>
      </w:r>
      <w:r>
        <w:rPr>
          <w:lang w:val="en-CA"/>
        </w:rPr>
        <w:t xml:space="preserve">had taken place in person </w:t>
      </w:r>
      <w:r w:rsidRPr="00D40C43">
        <w:rPr>
          <w:lang w:val="en-CA"/>
        </w:rPr>
        <w:t xml:space="preserve">between 13 and 24 September 2021. </w:t>
      </w:r>
    </w:p>
    <w:p w14:paraId="3C53272B" w14:textId="77777777" w:rsidR="00311030" w:rsidRPr="00D40C43" w:rsidRDefault="00311030" w:rsidP="00D24370">
      <w:pPr>
        <w:pStyle w:val="SingleTxtG"/>
        <w:rPr>
          <w:lang w:val="en-CA"/>
        </w:rPr>
      </w:pPr>
      <w:r>
        <w:rPr>
          <w:lang w:val="en-CA"/>
        </w:rPr>
        <w:t>3.</w:t>
      </w:r>
      <w:r>
        <w:rPr>
          <w:lang w:val="en-CA"/>
        </w:rPr>
        <w:tab/>
      </w:r>
      <w:r w:rsidRPr="00D40C43">
        <w:rPr>
          <w:lang w:val="en-CA"/>
        </w:rPr>
        <w:t xml:space="preserve">At the first meeting of the session, the </w:t>
      </w:r>
      <w:r w:rsidRPr="005450C9">
        <w:rPr>
          <w:lang w:val="en-CA"/>
        </w:rPr>
        <w:t>newly elected members</w:t>
      </w:r>
      <w:r w:rsidRPr="00991447">
        <w:rPr>
          <w:lang w:val="en-CA"/>
        </w:rPr>
        <w:t xml:space="preserve"> </w:t>
      </w:r>
      <w:r>
        <w:rPr>
          <w:lang w:val="en-CA"/>
        </w:rPr>
        <w:t xml:space="preserve">of the </w:t>
      </w:r>
      <w:r w:rsidRPr="00D40C43">
        <w:rPr>
          <w:lang w:val="en-CA"/>
        </w:rPr>
        <w:t>Committee</w:t>
      </w:r>
      <w:r>
        <w:rPr>
          <w:lang w:val="en-CA"/>
        </w:rPr>
        <w:t>,</w:t>
      </w:r>
      <w:r w:rsidRPr="009A76DE">
        <w:rPr>
          <w:lang w:val="en-CA"/>
        </w:rPr>
        <w:t xml:space="preserve"> </w:t>
      </w:r>
      <w:r w:rsidRPr="001229D1">
        <w:rPr>
          <w:lang w:val="en-CA"/>
        </w:rPr>
        <w:t xml:space="preserve">Ms. Suela Janina and </w:t>
      </w:r>
      <w:r>
        <w:rPr>
          <w:lang w:val="en-CA"/>
        </w:rPr>
        <w:t>himself</w:t>
      </w:r>
      <w:r w:rsidRPr="00D40C43">
        <w:rPr>
          <w:lang w:val="en-CA"/>
        </w:rPr>
        <w:t xml:space="preserve"> had </w:t>
      </w:r>
      <w:r>
        <w:rPr>
          <w:lang w:val="en-CA"/>
        </w:rPr>
        <w:t>made</w:t>
      </w:r>
      <w:r w:rsidRPr="00D40C43">
        <w:rPr>
          <w:lang w:val="en-CA"/>
        </w:rPr>
        <w:t xml:space="preserve"> the</w:t>
      </w:r>
      <w:r>
        <w:rPr>
          <w:lang w:val="en-CA"/>
        </w:rPr>
        <w:t>ir</w:t>
      </w:r>
      <w:r w:rsidRPr="00D40C43">
        <w:rPr>
          <w:lang w:val="en-CA"/>
        </w:rPr>
        <w:t xml:space="preserve"> solemn declaration. </w:t>
      </w:r>
      <w:r>
        <w:rPr>
          <w:lang w:val="en-CA"/>
        </w:rPr>
        <w:t>The Committee</w:t>
      </w:r>
      <w:r w:rsidRPr="00D40C43">
        <w:rPr>
          <w:lang w:val="en-CA"/>
        </w:rPr>
        <w:t xml:space="preserve"> had also paid tribute to victims of enforced disappearance and had heard the testimony of Ms. Amina Masood Janjua, the wife of a victim of enforced disappearance in Pakistan. The outgoing Chair, Mr. Mohammed Ayat, had announced the publication of a report entitled </w:t>
      </w:r>
      <w:r w:rsidRPr="00B77D21">
        <w:rPr>
          <w:i/>
          <w:iCs/>
          <w:lang w:val="en-CA"/>
        </w:rPr>
        <w:t>The work of the Committee on Enforced Disappearances: Achievements and jurisprudence ten years after the entry into force of the International Convention for the Protection of All Persons from Enforced Disappearance</w:t>
      </w:r>
      <w:r w:rsidRPr="00D40C43">
        <w:rPr>
          <w:lang w:val="en-CA"/>
        </w:rPr>
        <w:t>, which had been written by Ms. María Clara Galvis Patiño, a former member of the Committee.</w:t>
      </w:r>
      <w:r>
        <w:rPr>
          <w:lang w:val="en-CA"/>
        </w:rPr>
        <w:t xml:space="preserve"> The members of the Bureau for the 2021–2023 term had also been elected. </w:t>
      </w:r>
    </w:p>
    <w:p w14:paraId="5D125F88" w14:textId="77777777" w:rsidR="00311030" w:rsidRPr="00D40C43" w:rsidRDefault="00311030" w:rsidP="00D24370">
      <w:pPr>
        <w:pStyle w:val="SingleTxtG"/>
        <w:rPr>
          <w:lang w:val="en-CA"/>
        </w:rPr>
      </w:pPr>
      <w:r>
        <w:rPr>
          <w:lang w:val="en-CA"/>
        </w:rPr>
        <w:t>4.</w:t>
      </w:r>
      <w:r w:rsidRPr="00D40C43">
        <w:rPr>
          <w:lang w:val="en-CA"/>
        </w:rPr>
        <w:tab/>
        <w:t xml:space="preserve">Over the course of the session, the Committee had held </w:t>
      </w:r>
      <w:r>
        <w:rPr>
          <w:lang w:val="en-CA"/>
        </w:rPr>
        <w:t>interactive</w:t>
      </w:r>
      <w:r w:rsidRPr="00D40C43">
        <w:rPr>
          <w:lang w:val="en-CA"/>
        </w:rPr>
        <w:t xml:space="preserve"> dialogues with Brazil and Panama and had proceeded to adopt concluding observations on the initial reports submitted by those States parties under article 29 (1) of the Convention. It ha</w:t>
      </w:r>
      <w:r>
        <w:rPr>
          <w:lang w:val="en-CA"/>
        </w:rPr>
        <w:t>d</w:t>
      </w:r>
      <w:r w:rsidRPr="00D40C43">
        <w:rPr>
          <w:lang w:val="en-CA"/>
        </w:rPr>
        <w:t xml:space="preserve"> also held follow-up dialogues </w:t>
      </w:r>
      <w:r>
        <w:rPr>
          <w:lang w:val="en-CA"/>
        </w:rPr>
        <w:t xml:space="preserve">with France and Spain </w:t>
      </w:r>
      <w:proofErr w:type="gramStart"/>
      <w:r w:rsidRPr="00D40C43">
        <w:rPr>
          <w:lang w:val="en-CA"/>
        </w:rPr>
        <w:t>on the basis of</w:t>
      </w:r>
      <w:proofErr w:type="gramEnd"/>
      <w:r w:rsidRPr="00D40C43">
        <w:rPr>
          <w:lang w:val="en-CA"/>
        </w:rPr>
        <w:t xml:space="preserve"> additional information submitted under article 29 (4) of the Convention. Lastly, lists of issues had been adopted in respect of three States parties – </w:t>
      </w:r>
      <w:r w:rsidRPr="0092430F">
        <w:rPr>
          <w:lang w:val="en-CA"/>
        </w:rPr>
        <w:t>Costa Rica</w:t>
      </w:r>
      <w:r>
        <w:rPr>
          <w:lang w:val="en-CA"/>
        </w:rPr>
        <w:t>,</w:t>
      </w:r>
      <w:r w:rsidRPr="0092430F">
        <w:rPr>
          <w:lang w:val="en-CA"/>
        </w:rPr>
        <w:t xml:space="preserve"> </w:t>
      </w:r>
      <w:proofErr w:type="gramStart"/>
      <w:r w:rsidRPr="005106C6">
        <w:rPr>
          <w:lang w:val="en-CA"/>
        </w:rPr>
        <w:t>Mali</w:t>
      </w:r>
      <w:proofErr w:type="gramEnd"/>
      <w:r>
        <w:rPr>
          <w:lang w:val="en-CA"/>
        </w:rPr>
        <w:t xml:space="preserve"> and</w:t>
      </w:r>
      <w:r w:rsidRPr="005106C6">
        <w:rPr>
          <w:lang w:val="en-CA"/>
        </w:rPr>
        <w:t xml:space="preserve"> </w:t>
      </w:r>
      <w:r w:rsidRPr="00D40C43">
        <w:rPr>
          <w:lang w:val="en-CA"/>
        </w:rPr>
        <w:t>Mauritania</w:t>
      </w:r>
      <w:r>
        <w:rPr>
          <w:lang w:val="en-CA"/>
        </w:rPr>
        <w:t xml:space="preserve"> </w:t>
      </w:r>
      <w:r w:rsidRPr="00D40C43">
        <w:rPr>
          <w:lang w:val="en-CA"/>
        </w:rPr>
        <w:t xml:space="preserve">– whose initial reports </w:t>
      </w:r>
      <w:r>
        <w:rPr>
          <w:lang w:val="en-CA"/>
        </w:rPr>
        <w:t>would</w:t>
      </w:r>
      <w:r w:rsidRPr="00D40C43">
        <w:rPr>
          <w:lang w:val="en-CA"/>
        </w:rPr>
        <w:t xml:space="preserve"> be reviewed by the Committee at </w:t>
      </w:r>
      <w:r>
        <w:rPr>
          <w:lang w:val="en-CA"/>
        </w:rPr>
        <w:t>future sessions</w:t>
      </w:r>
      <w:r w:rsidRPr="00D40C43">
        <w:rPr>
          <w:lang w:val="en-CA"/>
        </w:rPr>
        <w:t>.</w:t>
      </w:r>
    </w:p>
    <w:p w14:paraId="24E7C61D" w14:textId="77777777" w:rsidR="00311030" w:rsidRPr="00D40C43" w:rsidRDefault="00311030" w:rsidP="00D24370">
      <w:pPr>
        <w:pStyle w:val="SingleTxtG"/>
        <w:rPr>
          <w:lang w:val="en-CA"/>
        </w:rPr>
      </w:pPr>
      <w:r>
        <w:rPr>
          <w:lang w:val="en-CA"/>
        </w:rPr>
        <w:t>5.</w:t>
      </w:r>
      <w:r w:rsidRPr="00D40C43">
        <w:rPr>
          <w:lang w:val="en-CA"/>
        </w:rPr>
        <w:tab/>
        <w:t xml:space="preserve">The Committee had held productive joint meetings with the Working Group on Enforced or Involuntary Disappearances, the Special Rapporteur on extrajudicial, summary or arbitrary executions and the Inter-American Commission on Human Rights, </w:t>
      </w:r>
      <w:r>
        <w:rPr>
          <w:lang w:val="en-CA"/>
        </w:rPr>
        <w:t>and had met with</w:t>
      </w:r>
      <w:r w:rsidRPr="00D40C43">
        <w:rPr>
          <w:lang w:val="en-CA"/>
        </w:rPr>
        <w:t xml:space="preserve"> civil society organizations and States Members of the United Nations. At </w:t>
      </w:r>
      <w:r>
        <w:rPr>
          <w:lang w:val="en-CA"/>
        </w:rPr>
        <w:t>its meeting with States Members</w:t>
      </w:r>
      <w:r w:rsidRPr="00D40C43">
        <w:rPr>
          <w:lang w:val="en-CA"/>
        </w:rPr>
        <w:t>, the Committee had welcomed the participation of Ethiopia, a country that was not a signatory to the Convention but that had nonetheless taken the opportunity to declare its commitment to fighting against enforced disappearance.</w:t>
      </w:r>
    </w:p>
    <w:p w14:paraId="6AA81AFA" w14:textId="7B488A14" w:rsidR="00311030" w:rsidRPr="00D40C43" w:rsidRDefault="00311030" w:rsidP="00D24370">
      <w:pPr>
        <w:pStyle w:val="SingleTxtG"/>
        <w:rPr>
          <w:lang w:val="en-CA"/>
        </w:rPr>
      </w:pPr>
      <w:r>
        <w:rPr>
          <w:lang w:val="en-CA"/>
        </w:rPr>
        <w:t>6.</w:t>
      </w:r>
      <w:r w:rsidRPr="00D40C43">
        <w:rPr>
          <w:lang w:val="en-CA"/>
        </w:rPr>
        <w:tab/>
        <w:t xml:space="preserve">The Committee had also held internal discussions related to its working methods, on subjects such as its </w:t>
      </w:r>
      <w:r>
        <w:rPr>
          <w:lang w:val="en-CA"/>
        </w:rPr>
        <w:t>approach to the additional information procedure</w:t>
      </w:r>
      <w:r w:rsidRPr="00D40C43">
        <w:rPr>
          <w:lang w:val="en-CA"/>
        </w:rPr>
        <w:t xml:space="preserve"> under article 29 (4) of the Convention, the procedure for carrying out visits to States parties, the urgent action </w:t>
      </w:r>
      <w:r>
        <w:rPr>
          <w:lang w:val="en-CA"/>
        </w:rPr>
        <w:t>procedure</w:t>
      </w:r>
      <w:r w:rsidRPr="00D40C43">
        <w:rPr>
          <w:lang w:val="en-CA"/>
        </w:rPr>
        <w:t>, the analysis of information on alleged systematic or generalized practices of enforced disappearance and the possibility of amending its rules of procedure (</w:t>
      </w:r>
      <w:hyperlink r:id="rId8" w:history="1">
        <w:r w:rsidRPr="008D5550">
          <w:rPr>
            <w:rStyle w:val="Hyperlink"/>
            <w:lang w:val="en-CA"/>
          </w:rPr>
          <w:t>CED/C/1</w:t>
        </w:r>
      </w:hyperlink>
      <w:r w:rsidRPr="00D40C43">
        <w:rPr>
          <w:lang w:val="en-CA"/>
        </w:rPr>
        <w:t xml:space="preserve">). It had discussed the assignment of different rapporteur functions within the Committee and the creation of working groups to examine the </w:t>
      </w:r>
      <w:r>
        <w:rPr>
          <w:lang w:val="en-CA"/>
        </w:rPr>
        <w:t xml:space="preserve">above-mentioned, </w:t>
      </w:r>
      <w:r w:rsidRPr="00D40C43">
        <w:rPr>
          <w:lang w:val="en-CA"/>
        </w:rPr>
        <w:t>and other</w:t>
      </w:r>
      <w:r>
        <w:rPr>
          <w:lang w:val="en-CA"/>
        </w:rPr>
        <w:t>,</w:t>
      </w:r>
      <w:r w:rsidRPr="00D40C43">
        <w:rPr>
          <w:lang w:val="en-CA"/>
        </w:rPr>
        <w:t xml:space="preserve"> topics. The </w:t>
      </w:r>
      <w:r>
        <w:rPr>
          <w:lang w:val="en-CA"/>
        </w:rPr>
        <w:t>matter</w:t>
      </w:r>
      <w:r w:rsidRPr="00D40C43">
        <w:rPr>
          <w:lang w:val="en-CA"/>
        </w:rPr>
        <w:t xml:space="preserve"> of the Committee</w:t>
      </w:r>
      <w:r w:rsidR="00F90CC5">
        <w:rPr>
          <w:lang w:val="en-CA"/>
        </w:rPr>
        <w:t>’</w:t>
      </w:r>
      <w:r w:rsidRPr="00D40C43">
        <w:rPr>
          <w:lang w:val="en-CA"/>
        </w:rPr>
        <w:t xml:space="preserve">s </w:t>
      </w:r>
      <w:r>
        <w:rPr>
          <w:lang w:val="en-CA"/>
        </w:rPr>
        <w:t>approach to the additional information procedure</w:t>
      </w:r>
      <w:r w:rsidRPr="00D40C43">
        <w:rPr>
          <w:lang w:val="en-CA"/>
        </w:rPr>
        <w:t xml:space="preserve"> under article 29 (4) of the Convention had been singled out as a priority subject for</w:t>
      </w:r>
      <w:r>
        <w:rPr>
          <w:lang w:val="en-CA"/>
        </w:rPr>
        <w:t xml:space="preserve"> discussion</w:t>
      </w:r>
      <w:r w:rsidRPr="00D40C43">
        <w:rPr>
          <w:lang w:val="en-CA"/>
        </w:rPr>
        <w:t xml:space="preserve"> </w:t>
      </w:r>
      <w:r>
        <w:rPr>
          <w:lang w:val="en-CA"/>
        </w:rPr>
        <w:t xml:space="preserve">at </w:t>
      </w:r>
      <w:r w:rsidRPr="00D40C43">
        <w:rPr>
          <w:lang w:val="en-CA"/>
        </w:rPr>
        <w:t xml:space="preserve">forthcoming sessions. Lastly, the Committee had decided to initiate </w:t>
      </w:r>
      <w:r>
        <w:rPr>
          <w:lang w:val="en-CA"/>
        </w:rPr>
        <w:t>preparations</w:t>
      </w:r>
      <w:r w:rsidRPr="00D40C43">
        <w:rPr>
          <w:lang w:val="en-CA"/>
        </w:rPr>
        <w:t xml:space="preserve"> for the future adoption of a general comment on enforced disappearance in the context of migration and a </w:t>
      </w:r>
      <w:r>
        <w:rPr>
          <w:lang w:val="en-CA"/>
        </w:rPr>
        <w:t>statement</w:t>
      </w:r>
      <w:r w:rsidRPr="00D40C43">
        <w:rPr>
          <w:lang w:val="en-CA"/>
        </w:rPr>
        <w:t xml:space="preserve"> on non-State actors and enforced disappearance.</w:t>
      </w:r>
    </w:p>
    <w:p w14:paraId="4E1FDDDC" w14:textId="0967195E" w:rsidR="00311030" w:rsidRPr="00D40C43" w:rsidRDefault="00311030" w:rsidP="00D24370">
      <w:pPr>
        <w:pStyle w:val="SingleTxtG"/>
        <w:rPr>
          <w:lang w:val="en-CA"/>
        </w:rPr>
      </w:pPr>
      <w:r>
        <w:rPr>
          <w:lang w:val="en-CA"/>
        </w:rPr>
        <w:t>7.</w:t>
      </w:r>
      <w:r w:rsidRPr="00D40C43">
        <w:rPr>
          <w:lang w:val="en-CA"/>
        </w:rPr>
        <w:tab/>
      </w:r>
      <w:r w:rsidRPr="00D40C43">
        <w:rPr>
          <w:b/>
          <w:bCs/>
          <w:lang w:val="en-CA"/>
        </w:rPr>
        <w:t xml:space="preserve">The Chair </w:t>
      </w:r>
      <w:r w:rsidRPr="00D40C43">
        <w:rPr>
          <w:lang w:val="en-CA"/>
        </w:rPr>
        <w:t xml:space="preserve">said that she </w:t>
      </w:r>
      <w:r>
        <w:rPr>
          <w:lang w:val="en-CA"/>
        </w:rPr>
        <w:t xml:space="preserve">wished to </w:t>
      </w:r>
      <w:r w:rsidRPr="00D40C43">
        <w:rPr>
          <w:lang w:val="en-CA"/>
        </w:rPr>
        <w:t xml:space="preserve">thank everyone who had participated in and contributed to the organization of the </w:t>
      </w:r>
      <w:r>
        <w:rPr>
          <w:lang w:val="en-CA"/>
        </w:rPr>
        <w:t>Committee</w:t>
      </w:r>
      <w:r w:rsidR="00F90CC5">
        <w:rPr>
          <w:lang w:val="en-CA"/>
        </w:rPr>
        <w:t>’</w:t>
      </w:r>
      <w:r>
        <w:rPr>
          <w:lang w:val="en-CA"/>
        </w:rPr>
        <w:t xml:space="preserve">s </w:t>
      </w:r>
      <w:r w:rsidRPr="00D40C43">
        <w:rPr>
          <w:lang w:val="en-CA"/>
        </w:rPr>
        <w:t xml:space="preserve">twenty-first session. The session had presented the Committee with its first opportunity to meet in person since the start of the coronavirus disease (COVID-19) pandemic. The Committee had also welcomed the presence at its meetings of </w:t>
      </w:r>
      <w:proofErr w:type="gramStart"/>
      <w:r w:rsidRPr="00D40C43">
        <w:rPr>
          <w:lang w:val="en-CA"/>
        </w:rPr>
        <w:t>a number of</w:t>
      </w:r>
      <w:proofErr w:type="gramEnd"/>
      <w:r w:rsidRPr="00D40C43">
        <w:rPr>
          <w:lang w:val="en-CA"/>
        </w:rPr>
        <w:t xml:space="preserve"> </w:t>
      </w:r>
      <w:r>
        <w:rPr>
          <w:lang w:val="en-CA"/>
        </w:rPr>
        <w:t xml:space="preserve">State party </w:t>
      </w:r>
      <w:r w:rsidRPr="00D40C43">
        <w:rPr>
          <w:lang w:val="en-CA"/>
        </w:rPr>
        <w:t xml:space="preserve">representatives. However, </w:t>
      </w:r>
      <w:r>
        <w:rPr>
          <w:lang w:val="en-CA"/>
        </w:rPr>
        <w:t xml:space="preserve">most </w:t>
      </w:r>
      <w:r w:rsidRPr="00D40C43">
        <w:rPr>
          <w:lang w:val="en-CA"/>
        </w:rPr>
        <w:t xml:space="preserve">meetings had </w:t>
      </w:r>
      <w:r>
        <w:rPr>
          <w:lang w:val="en-CA"/>
        </w:rPr>
        <w:t>been held</w:t>
      </w:r>
      <w:r w:rsidRPr="00D40C43">
        <w:rPr>
          <w:lang w:val="en-CA"/>
        </w:rPr>
        <w:t xml:space="preserve"> in a hybrid format and many participants had spoken via video link. Although the dialogues </w:t>
      </w:r>
      <w:r w:rsidRPr="0002588A">
        <w:rPr>
          <w:lang w:val="en-CA"/>
        </w:rPr>
        <w:t xml:space="preserve">with States parties </w:t>
      </w:r>
      <w:r w:rsidRPr="00D40C43">
        <w:rPr>
          <w:lang w:val="en-CA"/>
        </w:rPr>
        <w:t xml:space="preserve">held in that format had run smoothly and been productive, direct interaction remained </w:t>
      </w:r>
      <w:r w:rsidR="00D003C9">
        <w:rPr>
          <w:lang w:val="en-CA"/>
        </w:rPr>
        <w:t xml:space="preserve">an </w:t>
      </w:r>
      <w:r w:rsidRPr="00D40C43">
        <w:rPr>
          <w:lang w:val="en-CA"/>
        </w:rPr>
        <w:t xml:space="preserve">essential </w:t>
      </w:r>
      <w:r w:rsidR="00D003C9">
        <w:rPr>
          <w:lang w:val="en-CA"/>
        </w:rPr>
        <w:t>element of</w:t>
      </w:r>
      <w:r w:rsidRPr="00D40C43">
        <w:rPr>
          <w:lang w:val="en-CA"/>
        </w:rPr>
        <w:t xml:space="preserve"> the Committee</w:t>
      </w:r>
      <w:r w:rsidR="00F90CC5">
        <w:rPr>
          <w:lang w:val="en-CA"/>
        </w:rPr>
        <w:t>’</w:t>
      </w:r>
      <w:r w:rsidRPr="00D40C43">
        <w:rPr>
          <w:lang w:val="en-CA"/>
        </w:rPr>
        <w:t>s work and it looked forward to resuming face-to-face meetings at the earliest opportunity.</w:t>
      </w:r>
    </w:p>
    <w:p w14:paraId="378F101F" w14:textId="61315595" w:rsidR="00311030" w:rsidRPr="00D40C43" w:rsidRDefault="00311030" w:rsidP="00D24370">
      <w:pPr>
        <w:pStyle w:val="SingleTxtG"/>
        <w:rPr>
          <w:lang w:val="en-CA"/>
        </w:rPr>
      </w:pPr>
      <w:r>
        <w:rPr>
          <w:lang w:val="en-CA"/>
        </w:rPr>
        <w:t>8.</w:t>
      </w:r>
      <w:r w:rsidRPr="00D40C43">
        <w:rPr>
          <w:lang w:val="en-CA"/>
        </w:rPr>
        <w:tab/>
        <w:t xml:space="preserve">In a general sense, the discussions held during the session had underlined how important it was for the Committee to continue to work closely with States parties and civil society organizations to prevent enforced disappearance and fight impunity. In that regard, </w:t>
      </w:r>
      <w:r w:rsidRPr="00D40C43">
        <w:rPr>
          <w:lang w:val="en-CA"/>
        </w:rPr>
        <w:lastRenderedPageBreak/>
        <w:t>she particularly welcomed the efforts made by victims</w:t>
      </w:r>
      <w:r w:rsidR="00F90CC5">
        <w:rPr>
          <w:lang w:val="en-CA"/>
        </w:rPr>
        <w:t>’</w:t>
      </w:r>
      <w:r w:rsidRPr="00D40C43">
        <w:rPr>
          <w:lang w:val="en-CA"/>
        </w:rPr>
        <w:t xml:space="preserve"> organizations and civil society organizations in Spain and Brazil to meet with the Committee and </w:t>
      </w:r>
      <w:r w:rsidR="00D003C9">
        <w:rPr>
          <w:lang w:val="en-CA"/>
        </w:rPr>
        <w:t xml:space="preserve">to </w:t>
      </w:r>
      <w:r w:rsidRPr="00D40C43">
        <w:rPr>
          <w:lang w:val="en-CA"/>
        </w:rPr>
        <w:t xml:space="preserve">provide </w:t>
      </w:r>
      <w:r>
        <w:rPr>
          <w:lang w:val="en-CA"/>
        </w:rPr>
        <w:t xml:space="preserve">it with </w:t>
      </w:r>
      <w:r w:rsidRPr="00D40C43">
        <w:rPr>
          <w:lang w:val="en-CA"/>
        </w:rPr>
        <w:t xml:space="preserve">background information </w:t>
      </w:r>
      <w:r>
        <w:rPr>
          <w:lang w:val="en-CA"/>
        </w:rPr>
        <w:t>ahead of its</w:t>
      </w:r>
      <w:r w:rsidRPr="00D40C43">
        <w:rPr>
          <w:lang w:val="en-CA"/>
        </w:rPr>
        <w:t xml:space="preserve"> </w:t>
      </w:r>
      <w:r>
        <w:rPr>
          <w:lang w:val="en-CA"/>
        </w:rPr>
        <w:t>interactive</w:t>
      </w:r>
      <w:r w:rsidRPr="00D40C43">
        <w:rPr>
          <w:lang w:val="en-CA"/>
        </w:rPr>
        <w:t xml:space="preserve"> dialogues with those States parties. </w:t>
      </w:r>
      <w:r>
        <w:rPr>
          <w:lang w:val="en-CA"/>
        </w:rPr>
        <w:t>The Committee had also been encouraged by the participation</w:t>
      </w:r>
      <w:r w:rsidRPr="00D40C43">
        <w:rPr>
          <w:lang w:val="en-CA"/>
        </w:rPr>
        <w:t xml:space="preserve"> </w:t>
      </w:r>
      <w:r>
        <w:rPr>
          <w:lang w:val="en-CA"/>
        </w:rPr>
        <w:t xml:space="preserve">of </w:t>
      </w:r>
      <w:r w:rsidRPr="00D40C43">
        <w:rPr>
          <w:lang w:val="en-CA"/>
        </w:rPr>
        <w:t xml:space="preserve">representatives from no fewer than 53 organizations around the world in </w:t>
      </w:r>
      <w:r>
        <w:rPr>
          <w:lang w:val="en-CA"/>
        </w:rPr>
        <w:t>its</w:t>
      </w:r>
      <w:r w:rsidRPr="00D40C43">
        <w:rPr>
          <w:lang w:val="en-CA"/>
        </w:rPr>
        <w:t xml:space="preserve"> meeting with civil society organizations.</w:t>
      </w:r>
    </w:p>
    <w:p w14:paraId="066A4EE1" w14:textId="77777777" w:rsidR="00311030" w:rsidRPr="00D40C43" w:rsidRDefault="00311030" w:rsidP="00D24370">
      <w:pPr>
        <w:pStyle w:val="SingleTxtG"/>
        <w:rPr>
          <w:lang w:val="en-CA"/>
        </w:rPr>
      </w:pPr>
      <w:r>
        <w:rPr>
          <w:lang w:val="en-CA"/>
        </w:rPr>
        <w:t>9.</w:t>
      </w:r>
      <w:r>
        <w:rPr>
          <w:lang w:val="en-CA"/>
        </w:rPr>
        <w:tab/>
      </w:r>
      <w:r w:rsidRPr="00D40C43">
        <w:rPr>
          <w:lang w:val="en-CA"/>
        </w:rPr>
        <w:t xml:space="preserve">In addition to the activities already outlined by Mr. Albán-Alencastro, the Committee had adopted </w:t>
      </w:r>
      <w:r>
        <w:rPr>
          <w:lang w:val="en-CA"/>
        </w:rPr>
        <w:t>its</w:t>
      </w:r>
      <w:r w:rsidRPr="00D40C43">
        <w:rPr>
          <w:lang w:val="en-CA"/>
        </w:rPr>
        <w:t xml:space="preserve"> report on </w:t>
      </w:r>
      <w:r>
        <w:rPr>
          <w:lang w:val="en-CA"/>
        </w:rPr>
        <w:t xml:space="preserve">requests for </w:t>
      </w:r>
      <w:r w:rsidRPr="00D40C43">
        <w:rPr>
          <w:lang w:val="en-CA"/>
        </w:rPr>
        <w:t>urgent action during the session. The number of requests submitted under article 30 of the Convention currently stood at 1,413. It took a significant amount of time and effort to process each request</w:t>
      </w:r>
      <w:r>
        <w:rPr>
          <w:lang w:val="en-CA"/>
        </w:rPr>
        <w:t>;</w:t>
      </w:r>
      <w:r w:rsidRPr="00D40C43">
        <w:rPr>
          <w:lang w:val="en-CA"/>
        </w:rPr>
        <w:t xml:space="preserve"> she </w:t>
      </w:r>
      <w:r>
        <w:rPr>
          <w:lang w:val="en-CA"/>
        </w:rPr>
        <w:t xml:space="preserve">wished to </w:t>
      </w:r>
      <w:r w:rsidRPr="00D40C43">
        <w:rPr>
          <w:lang w:val="en-CA"/>
        </w:rPr>
        <w:t xml:space="preserve">call on Member States to ensure that the Committee had the material and financial resources </w:t>
      </w:r>
      <w:r>
        <w:rPr>
          <w:lang w:val="en-CA"/>
        </w:rPr>
        <w:t>necessary</w:t>
      </w:r>
      <w:r w:rsidRPr="00D40C43">
        <w:rPr>
          <w:lang w:val="en-CA"/>
        </w:rPr>
        <w:t xml:space="preserve"> to carry out that work.</w:t>
      </w:r>
    </w:p>
    <w:p w14:paraId="3760CA82" w14:textId="77777777" w:rsidR="00311030" w:rsidRPr="00D40C43" w:rsidRDefault="00311030" w:rsidP="00D24370">
      <w:pPr>
        <w:pStyle w:val="SingleTxtG"/>
        <w:rPr>
          <w:lang w:val="en-CA"/>
        </w:rPr>
      </w:pPr>
      <w:r>
        <w:rPr>
          <w:lang w:val="en-CA"/>
        </w:rPr>
        <w:t>10.</w:t>
      </w:r>
      <w:r w:rsidRPr="00D40C43">
        <w:rPr>
          <w:lang w:val="en-CA"/>
        </w:rPr>
        <w:tab/>
        <w:t xml:space="preserve">Since its previous session, the Committee had welcomed the news that Mexico had accepted its request </w:t>
      </w:r>
      <w:r>
        <w:rPr>
          <w:lang w:val="en-CA"/>
        </w:rPr>
        <w:t xml:space="preserve">to </w:t>
      </w:r>
      <w:r w:rsidRPr="00D40C43">
        <w:rPr>
          <w:lang w:val="en-CA"/>
        </w:rPr>
        <w:t xml:space="preserve">visit the </w:t>
      </w:r>
      <w:r>
        <w:rPr>
          <w:lang w:val="en-CA"/>
        </w:rPr>
        <w:t>country</w:t>
      </w:r>
      <w:r w:rsidRPr="00D40C43">
        <w:rPr>
          <w:lang w:val="en-CA"/>
        </w:rPr>
        <w:t>. P</w:t>
      </w:r>
      <w:r>
        <w:rPr>
          <w:lang w:val="en-CA"/>
        </w:rPr>
        <w:t>reparatory</w:t>
      </w:r>
      <w:r w:rsidRPr="00D40C43">
        <w:rPr>
          <w:lang w:val="en-CA"/>
        </w:rPr>
        <w:t xml:space="preserve"> work for the visit was already under way. Argentina and France had also launched </w:t>
      </w:r>
      <w:r>
        <w:rPr>
          <w:lang w:val="en-CA"/>
        </w:rPr>
        <w:t>a</w:t>
      </w:r>
      <w:r w:rsidRPr="00D40C43">
        <w:rPr>
          <w:lang w:val="en-CA"/>
        </w:rPr>
        <w:t xml:space="preserve"> third campaign </w:t>
      </w:r>
      <w:r>
        <w:rPr>
          <w:lang w:val="en-CA"/>
        </w:rPr>
        <w:t xml:space="preserve">to promote the </w:t>
      </w:r>
      <w:r w:rsidRPr="00460D9E">
        <w:rPr>
          <w:lang w:val="en-CA"/>
        </w:rPr>
        <w:t>ratification</w:t>
      </w:r>
      <w:r w:rsidRPr="00991447">
        <w:rPr>
          <w:lang w:val="en-CA"/>
        </w:rPr>
        <w:t xml:space="preserve"> </w:t>
      </w:r>
      <w:r>
        <w:rPr>
          <w:lang w:val="en-CA"/>
        </w:rPr>
        <w:t xml:space="preserve">of </w:t>
      </w:r>
      <w:r w:rsidRPr="00D40C43">
        <w:rPr>
          <w:lang w:val="en-CA"/>
        </w:rPr>
        <w:t>the Convention</w:t>
      </w:r>
      <w:r>
        <w:rPr>
          <w:lang w:val="en-CA"/>
        </w:rPr>
        <w:t xml:space="preserve">. The </w:t>
      </w:r>
      <w:r w:rsidRPr="00D40C43">
        <w:rPr>
          <w:lang w:val="en-CA"/>
        </w:rPr>
        <w:t xml:space="preserve">Committee </w:t>
      </w:r>
      <w:r>
        <w:rPr>
          <w:lang w:val="en-CA"/>
        </w:rPr>
        <w:t xml:space="preserve">had </w:t>
      </w:r>
      <w:r w:rsidRPr="00D40C43">
        <w:rPr>
          <w:lang w:val="en-CA"/>
        </w:rPr>
        <w:t xml:space="preserve">set </w:t>
      </w:r>
      <w:r>
        <w:rPr>
          <w:lang w:val="en-CA"/>
        </w:rPr>
        <w:t xml:space="preserve">itself </w:t>
      </w:r>
      <w:r w:rsidRPr="00D40C43">
        <w:rPr>
          <w:lang w:val="en-CA"/>
        </w:rPr>
        <w:t xml:space="preserve">a target of </w:t>
      </w:r>
      <w:r>
        <w:rPr>
          <w:lang w:val="en-CA"/>
        </w:rPr>
        <w:t>securing 100</w:t>
      </w:r>
      <w:r w:rsidRPr="00D40C43">
        <w:rPr>
          <w:lang w:val="en-CA"/>
        </w:rPr>
        <w:t xml:space="preserve"> ratifications by the year 2025. In that regard, the Committee welcomed the recent </w:t>
      </w:r>
      <w:r>
        <w:rPr>
          <w:lang w:val="en-CA"/>
        </w:rPr>
        <w:t>accession to the Convention</w:t>
      </w:r>
      <w:r w:rsidRPr="00D40C43">
        <w:rPr>
          <w:lang w:val="en-CA"/>
        </w:rPr>
        <w:t xml:space="preserve"> by the Sudan and the statement by the Republic of Korea to the effect that it would soon </w:t>
      </w:r>
      <w:r>
        <w:rPr>
          <w:lang w:val="en-CA"/>
        </w:rPr>
        <w:t>ratify the treaty</w:t>
      </w:r>
      <w:r w:rsidRPr="00D40C43">
        <w:rPr>
          <w:lang w:val="en-CA"/>
        </w:rPr>
        <w:t xml:space="preserve">. </w:t>
      </w:r>
    </w:p>
    <w:p w14:paraId="17459C9E" w14:textId="271B82D1" w:rsidR="00311030" w:rsidRPr="00D40C43" w:rsidRDefault="00311030" w:rsidP="00D24370">
      <w:pPr>
        <w:pStyle w:val="SingleTxtG"/>
        <w:rPr>
          <w:lang w:val="en-CA"/>
        </w:rPr>
      </w:pPr>
      <w:r>
        <w:rPr>
          <w:lang w:val="en-CA"/>
        </w:rPr>
        <w:t>11.</w:t>
      </w:r>
      <w:r w:rsidRPr="00D40C43">
        <w:rPr>
          <w:lang w:val="en-CA"/>
        </w:rPr>
        <w:tab/>
      </w:r>
      <w:r>
        <w:rPr>
          <w:lang w:val="en-CA"/>
        </w:rPr>
        <w:t>T</w:t>
      </w:r>
      <w:r w:rsidRPr="00D40C43">
        <w:rPr>
          <w:lang w:val="en-CA"/>
        </w:rPr>
        <w:t>o fulfil its mandate</w:t>
      </w:r>
      <w:r>
        <w:rPr>
          <w:lang w:val="en-CA"/>
        </w:rPr>
        <w:t xml:space="preserve"> effectively</w:t>
      </w:r>
      <w:r w:rsidRPr="00D40C43">
        <w:rPr>
          <w:lang w:val="en-CA"/>
        </w:rPr>
        <w:t xml:space="preserve">, the Committee </w:t>
      </w:r>
      <w:r>
        <w:rPr>
          <w:lang w:val="en-CA"/>
        </w:rPr>
        <w:t xml:space="preserve">needed </w:t>
      </w:r>
      <w:r w:rsidRPr="00D40C43">
        <w:rPr>
          <w:lang w:val="en-CA"/>
        </w:rPr>
        <w:t>to strengthen its partnerships with other bodies</w:t>
      </w:r>
      <w:r>
        <w:rPr>
          <w:lang w:val="en-CA"/>
        </w:rPr>
        <w:t>,</w:t>
      </w:r>
      <w:r w:rsidRPr="00D40C43">
        <w:rPr>
          <w:lang w:val="en-CA"/>
        </w:rPr>
        <w:t xml:space="preserve"> both within and outside the United Nations system. In that spirit, the Committee</w:t>
      </w:r>
      <w:r w:rsidR="00F90CC5">
        <w:rPr>
          <w:lang w:val="en-CA"/>
        </w:rPr>
        <w:t>’</w:t>
      </w:r>
      <w:r w:rsidRPr="00D40C43">
        <w:rPr>
          <w:lang w:val="en-CA"/>
        </w:rPr>
        <w:t xml:space="preserve">s meetings with the Working Group on Enforced or Involuntary Disappearances and the Special Rapporteur on extrajudicial, </w:t>
      </w:r>
      <w:proofErr w:type="gramStart"/>
      <w:r w:rsidRPr="00D40C43">
        <w:rPr>
          <w:lang w:val="en-CA"/>
        </w:rPr>
        <w:t>summary</w:t>
      </w:r>
      <w:proofErr w:type="gramEnd"/>
      <w:r w:rsidRPr="00D40C43">
        <w:rPr>
          <w:lang w:val="en-CA"/>
        </w:rPr>
        <w:t xml:space="preserve"> or arbitrary executions had </w:t>
      </w:r>
      <w:r>
        <w:rPr>
          <w:lang w:val="en-CA"/>
        </w:rPr>
        <w:t>provided</w:t>
      </w:r>
      <w:r w:rsidRPr="00D40C43">
        <w:rPr>
          <w:lang w:val="en-CA"/>
        </w:rPr>
        <w:t xml:space="preserve"> valuable opportunities to exchange ideas and identify areas for future collaboration. Furthermore, at a joint meeting, the Committee and the Inter-American Commission on Human Rights had resumed discussions about the drafting of a road map for future cooperation between the two bodies. It was the first time that the Committee had undertaken such an initiative with one of its regional partners. Enforced disappearance was a scourge that affected hundreds of thousands of people all over the world</w:t>
      </w:r>
      <w:r>
        <w:rPr>
          <w:lang w:val="en-CA"/>
        </w:rPr>
        <w:t>.</w:t>
      </w:r>
      <w:r w:rsidRPr="00D40C43">
        <w:rPr>
          <w:lang w:val="en-CA"/>
        </w:rPr>
        <w:t xml:space="preserve"> </w:t>
      </w:r>
      <w:r>
        <w:rPr>
          <w:lang w:val="en-CA"/>
        </w:rPr>
        <w:t>I</w:t>
      </w:r>
      <w:r w:rsidRPr="00D40C43">
        <w:rPr>
          <w:lang w:val="en-CA"/>
        </w:rPr>
        <w:t xml:space="preserve">t was </w:t>
      </w:r>
      <w:r>
        <w:rPr>
          <w:lang w:val="en-CA"/>
        </w:rPr>
        <w:t xml:space="preserve">therefore </w:t>
      </w:r>
      <w:r w:rsidRPr="00D40C43">
        <w:rPr>
          <w:lang w:val="en-CA"/>
        </w:rPr>
        <w:t xml:space="preserve">vital that stakeholders at all levels worked together to prevent and eradicate </w:t>
      </w:r>
      <w:r>
        <w:rPr>
          <w:lang w:val="en-CA"/>
        </w:rPr>
        <w:t>it</w:t>
      </w:r>
      <w:r w:rsidRPr="00D40C43">
        <w:rPr>
          <w:lang w:val="en-CA"/>
        </w:rPr>
        <w:t>.</w:t>
      </w:r>
    </w:p>
    <w:p w14:paraId="6496267F" w14:textId="77777777" w:rsidR="00311030" w:rsidRPr="00D40C43" w:rsidRDefault="00311030" w:rsidP="00D24370">
      <w:pPr>
        <w:pStyle w:val="SingleTxtG"/>
        <w:rPr>
          <w:lang w:val="en-CA"/>
        </w:rPr>
      </w:pPr>
      <w:r>
        <w:rPr>
          <w:lang w:val="en-CA"/>
        </w:rPr>
        <w:t>12.</w:t>
      </w:r>
      <w:r>
        <w:rPr>
          <w:lang w:val="en-CA"/>
        </w:rPr>
        <w:tab/>
      </w:r>
      <w:r w:rsidRPr="00D40C43">
        <w:rPr>
          <w:lang w:val="en-CA"/>
        </w:rPr>
        <w:t xml:space="preserve">After the customary exchange of courtesies, she declared the twenty-first session of the Committee on Enforced Disappearances closed. </w:t>
      </w:r>
    </w:p>
    <w:p w14:paraId="3E939989" w14:textId="04E589A5" w:rsidR="002D0F56" w:rsidRPr="00F90CC5" w:rsidRDefault="00311030" w:rsidP="00D24370">
      <w:pPr>
        <w:pStyle w:val="SingleTxtG"/>
        <w:rPr>
          <w:i/>
          <w:iCs/>
          <w:lang w:val="en-CA"/>
        </w:rPr>
      </w:pPr>
      <w:r w:rsidRPr="00F90CC5">
        <w:rPr>
          <w:i/>
          <w:iCs/>
          <w:lang w:val="en-CA"/>
        </w:rPr>
        <w:t>The meeting rose at 5.55 p.m.</w:t>
      </w:r>
    </w:p>
    <w:sectPr w:rsidR="002D0F56" w:rsidRPr="00F90CC5" w:rsidSect="005C06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1A3D" w14:textId="77777777" w:rsidR="00C84294" w:rsidRDefault="00C84294">
      <w:pPr>
        <w:spacing w:line="240" w:lineRule="auto"/>
      </w:pPr>
      <w:r>
        <w:separator/>
      </w:r>
    </w:p>
  </w:endnote>
  <w:endnote w:type="continuationSeparator" w:id="0">
    <w:p w14:paraId="67CDA4E7" w14:textId="77777777" w:rsidR="00C84294" w:rsidRDefault="00C84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4B5C" w14:textId="1906778F" w:rsidR="006056E0" w:rsidRPr="001B7817" w:rsidRDefault="001B7817" w:rsidP="001B7817">
    <w:pPr>
      <w:pStyle w:val="Footer"/>
      <w:tabs>
        <w:tab w:val="right" w:pos="9638"/>
      </w:tabs>
    </w:pPr>
    <w:r w:rsidRPr="001B7817">
      <w:rPr>
        <w:b/>
        <w:bCs/>
        <w:sz w:val="18"/>
      </w:rPr>
      <w:fldChar w:fldCharType="begin"/>
    </w:r>
    <w:r w:rsidRPr="001B7817">
      <w:rPr>
        <w:b/>
        <w:bCs/>
        <w:sz w:val="18"/>
      </w:rPr>
      <w:instrText xml:space="preserve"> PAGE  \* MERGEFORMAT </w:instrText>
    </w:r>
    <w:r w:rsidRPr="001B7817">
      <w:rPr>
        <w:b/>
        <w:bCs/>
        <w:sz w:val="18"/>
      </w:rPr>
      <w:fldChar w:fldCharType="separate"/>
    </w:r>
    <w:r w:rsidRPr="001B7817">
      <w:rPr>
        <w:b/>
        <w:bCs/>
        <w:noProof/>
        <w:sz w:val="18"/>
      </w:rPr>
      <w:t>2</w:t>
    </w:r>
    <w:r w:rsidRPr="001B7817">
      <w:rPr>
        <w:b/>
        <w:bCs/>
        <w:sz w:val="18"/>
      </w:rPr>
      <w:fldChar w:fldCharType="end"/>
    </w:r>
    <w:r>
      <w:tab/>
      <w:t>GE.21-13556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A547" w14:textId="6C5CF638" w:rsidR="001E498C" w:rsidRPr="001B7817" w:rsidRDefault="001B7817" w:rsidP="001B7817">
    <w:pPr>
      <w:pStyle w:val="Footer"/>
      <w:tabs>
        <w:tab w:val="right" w:pos="9638"/>
      </w:tabs>
    </w:pPr>
    <w:r>
      <w:t>GE.21-13556</w:t>
    </w:r>
    <w:r>
      <w:tab/>
    </w:r>
    <w:r w:rsidRPr="001B7817">
      <w:rPr>
        <w:b/>
        <w:bCs/>
        <w:sz w:val="18"/>
      </w:rPr>
      <w:fldChar w:fldCharType="begin"/>
    </w:r>
    <w:r w:rsidRPr="001B7817">
      <w:rPr>
        <w:b/>
        <w:bCs/>
        <w:sz w:val="18"/>
      </w:rPr>
      <w:instrText xml:space="preserve"> PAGE  \* MERGEFORMAT </w:instrText>
    </w:r>
    <w:r w:rsidRPr="001B7817">
      <w:rPr>
        <w:b/>
        <w:bCs/>
        <w:sz w:val="18"/>
      </w:rPr>
      <w:fldChar w:fldCharType="separate"/>
    </w:r>
    <w:r w:rsidRPr="001B7817">
      <w:rPr>
        <w:b/>
        <w:bCs/>
        <w:noProof/>
        <w:sz w:val="18"/>
      </w:rPr>
      <w:t>3</w:t>
    </w:r>
    <w:r w:rsidRPr="001B781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2329" w14:textId="77777777" w:rsidR="001A5621" w:rsidRDefault="003664ED" w:rsidP="001A5621">
    <w:pPr>
      <w:pStyle w:val="FootnoteText"/>
      <w:tabs>
        <w:tab w:val="clear" w:pos="1021"/>
        <w:tab w:val="right" w:pos="2154"/>
      </w:tabs>
      <w:spacing w:after="80"/>
      <w:ind w:left="680" w:firstLine="0"/>
      <w:rPr>
        <w:u w:val="single"/>
      </w:rPr>
    </w:pPr>
    <w:r>
      <w:rPr>
        <w:u w:val="single"/>
      </w:rPr>
      <w:tab/>
    </w:r>
  </w:p>
  <w:p w14:paraId="4181AA92" w14:textId="77777777" w:rsidR="00B9290E" w:rsidRDefault="003664ED" w:rsidP="00B9290E">
    <w:pPr>
      <w:pStyle w:val="FootnoteText"/>
    </w:pPr>
    <w:r>
      <w:tab/>
    </w:r>
    <w:r>
      <w:rPr>
        <w:sz w:val="20"/>
      </w:rPr>
      <w:t>*</w:t>
    </w:r>
    <w:r>
      <w:tab/>
    </w:r>
    <w:r w:rsidR="005D05E5" w:rsidRPr="005D05E5">
      <w:t>No summary record was prepared for the rest of the meeting.</w:t>
    </w:r>
  </w:p>
  <w:p w14:paraId="2679723D" w14:textId="77777777" w:rsidR="003B0B0F" w:rsidRDefault="003B0B0F" w:rsidP="003B0B0F">
    <w:pPr>
      <w:pStyle w:val="FootnoteText"/>
      <w:pBdr>
        <w:bottom w:val="single" w:sz="4" w:space="1" w:color="auto"/>
      </w:pBdr>
      <w:tabs>
        <w:tab w:val="clear" w:pos="1021"/>
      </w:tabs>
      <w:ind w:left="0" w:right="0" w:firstLine="0"/>
    </w:pPr>
  </w:p>
  <w:p w14:paraId="1C2067C7" w14:textId="77777777" w:rsidR="003B0B0F" w:rsidRDefault="003664ED" w:rsidP="003B0B0F">
    <w:pPr>
      <w:pStyle w:val="FootnoteText"/>
      <w:spacing w:after="120"/>
      <w:ind w:firstLine="0"/>
    </w:pPr>
    <w:r w:rsidRPr="005D05E5">
      <w:t xml:space="preserve">This record is subject to correction. Corrections should be set forth in a memorandum </w:t>
    </w:r>
    <w:proofErr w:type="gramStart"/>
    <w:r w:rsidRPr="005D05E5">
      <w:t>and also</w:t>
    </w:r>
    <w:proofErr w:type="gramEnd"/>
    <w:r w:rsidRPr="005D05E5">
      <w:t xml:space="preserve"> incorporated in a copy of the record. They should be sent within one week of the date of the present record to the Documents Management Section (DMS-DCM@un.org).</w:t>
    </w:r>
  </w:p>
  <w:p w14:paraId="2239FA10" w14:textId="77777777" w:rsidR="003B0B0F" w:rsidRPr="003B0B0F" w:rsidRDefault="003664ED" w:rsidP="003B0B0F">
    <w:pPr>
      <w:pStyle w:val="FootnoteText"/>
      <w:kinsoku/>
      <w:overflowPunct/>
      <w:autoSpaceDE/>
      <w:autoSpaceDN/>
      <w:adjustRightInd/>
      <w:snapToGrid/>
      <w:spacing w:after="240"/>
      <w:ind w:firstLine="0"/>
      <w:rPr>
        <w:rFonts w:eastAsia="SimSun"/>
        <w:szCs w:val="18"/>
        <w:lang w:eastAsia="zh-CN"/>
      </w:rPr>
    </w:pPr>
    <w:r w:rsidRPr="005D05E5">
      <w:rPr>
        <w:rFonts w:eastAsia="SimSun"/>
        <w:szCs w:val="18"/>
        <w:lang w:eastAsia="zh-CN"/>
      </w:rPr>
      <w:t>Any corrected records of the public meetings of the Committee at this session will be reissued for technical reasons after the end of the session.</w:t>
    </w:r>
  </w:p>
  <w:p w14:paraId="563EEFC8" w14:textId="7276D254" w:rsidR="006056E0" w:rsidRDefault="001B7817" w:rsidP="00FB6DA2">
    <w:pPr>
      <w:pStyle w:val="Footer"/>
      <w:rPr>
        <w:sz w:val="20"/>
      </w:rPr>
    </w:pPr>
    <w:r>
      <w:rPr>
        <w:noProof/>
        <w:lang w:val="en-US" w:eastAsia="zh-CN"/>
      </w:rPr>
      <w:drawing>
        <wp:anchor distT="0" distB="0" distL="114300" distR="114300" simplePos="0" relativeHeight="251659264" behindDoc="1" locked="1" layoutInCell="1" allowOverlap="1" wp14:anchorId="2DB929AF" wp14:editId="3380E24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6FD45B" w14:textId="5132C0AA" w:rsidR="001B7817" w:rsidRPr="001B7817" w:rsidRDefault="001B7817" w:rsidP="001B7817">
    <w:pPr>
      <w:pStyle w:val="Footer"/>
      <w:rPr>
        <w:sz w:val="20"/>
      </w:rPr>
    </w:pPr>
    <w:r>
      <w:rPr>
        <w:sz w:val="20"/>
      </w:rPr>
      <w:t>GE.21-</w:t>
    </w:r>
    <w:proofErr w:type="gramStart"/>
    <w:r>
      <w:rPr>
        <w:sz w:val="20"/>
      </w:rPr>
      <w:t>13556  (</w:t>
    </w:r>
    <w:proofErr w:type="gramEnd"/>
    <w:r>
      <w:rPr>
        <w:sz w:val="20"/>
      </w:rPr>
      <w:t>E)</w:t>
    </w:r>
    <w:r>
      <w:rPr>
        <w:noProof/>
        <w:sz w:val="20"/>
      </w:rPr>
      <w:drawing>
        <wp:anchor distT="0" distB="0" distL="114300" distR="114300" simplePos="0" relativeHeight="251660288" behindDoc="0" locked="0" layoutInCell="1" allowOverlap="1" wp14:anchorId="545A268A" wp14:editId="3E76B274">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1D">
      <w:rPr>
        <w:sz w:val="20"/>
      </w:rPr>
      <w:t xml:space="preserve">    041021    041021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0A8C9" w14:textId="77777777" w:rsidR="00C84294" w:rsidRDefault="00C84294">
      <w:pPr>
        <w:spacing w:line="240" w:lineRule="auto"/>
      </w:pPr>
      <w:r>
        <w:separator/>
      </w:r>
    </w:p>
  </w:footnote>
  <w:footnote w:type="continuationSeparator" w:id="0">
    <w:p w14:paraId="6B2862FF" w14:textId="77777777" w:rsidR="00C84294" w:rsidRDefault="00C84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DE23" w14:textId="77777777" w:rsidR="006056E0" w:rsidRDefault="00257838">
    <w:pPr>
      <w:pStyle w:val="Header"/>
    </w:pPr>
    <w:r>
      <w:t>CED/C/SR.381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47C7" w14:textId="77777777" w:rsidR="005B6BC9" w:rsidRDefault="00257838" w:rsidP="005B6BC9">
    <w:pPr>
      <w:pStyle w:val="Header"/>
      <w:jc w:val="right"/>
    </w:pPr>
    <w:r>
      <w:t>CED/C/SR.381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BAE2FCF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8C981B40" w:tentative="1">
      <w:start w:val="1"/>
      <w:numFmt w:val="lowerLetter"/>
      <w:lvlText w:val="%2."/>
      <w:lvlJc w:val="left"/>
      <w:pPr>
        <w:tabs>
          <w:tab w:val="num" w:pos="1440"/>
        </w:tabs>
        <w:ind w:left="1440" w:hanging="360"/>
      </w:pPr>
    </w:lvl>
    <w:lvl w:ilvl="2" w:tplc="D6A62ADC" w:tentative="1">
      <w:start w:val="1"/>
      <w:numFmt w:val="lowerRoman"/>
      <w:lvlText w:val="%3."/>
      <w:lvlJc w:val="right"/>
      <w:pPr>
        <w:tabs>
          <w:tab w:val="num" w:pos="2160"/>
        </w:tabs>
        <w:ind w:left="2160" w:hanging="180"/>
      </w:pPr>
    </w:lvl>
    <w:lvl w:ilvl="3" w:tplc="8FEE35D8" w:tentative="1">
      <w:start w:val="1"/>
      <w:numFmt w:val="decimal"/>
      <w:lvlText w:val="%4."/>
      <w:lvlJc w:val="left"/>
      <w:pPr>
        <w:tabs>
          <w:tab w:val="num" w:pos="2880"/>
        </w:tabs>
        <w:ind w:left="2880" w:hanging="360"/>
      </w:pPr>
    </w:lvl>
    <w:lvl w:ilvl="4" w:tplc="30A23366" w:tentative="1">
      <w:start w:val="1"/>
      <w:numFmt w:val="lowerLetter"/>
      <w:lvlText w:val="%5."/>
      <w:lvlJc w:val="left"/>
      <w:pPr>
        <w:tabs>
          <w:tab w:val="num" w:pos="3600"/>
        </w:tabs>
        <w:ind w:left="3600" w:hanging="360"/>
      </w:pPr>
    </w:lvl>
    <w:lvl w:ilvl="5" w:tplc="1F382084" w:tentative="1">
      <w:start w:val="1"/>
      <w:numFmt w:val="lowerRoman"/>
      <w:lvlText w:val="%6."/>
      <w:lvlJc w:val="right"/>
      <w:pPr>
        <w:tabs>
          <w:tab w:val="num" w:pos="4320"/>
        </w:tabs>
        <w:ind w:left="4320" w:hanging="180"/>
      </w:pPr>
    </w:lvl>
    <w:lvl w:ilvl="6" w:tplc="B9C08C86" w:tentative="1">
      <w:start w:val="1"/>
      <w:numFmt w:val="decimal"/>
      <w:lvlText w:val="%7."/>
      <w:lvlJc w:val="left"/>
      <w:pPr>
        <w:tabs>
          <w:tab w:val="num" w:pos="5040"/>
        </w:tabs>
        <w:ind w:left="5040" w:hanging="360"/>
      </w:pPr>
    </w:lvl>
    <w:lvl w:ilvl="7" w:tplc="6B9CB7C8" w:tentative="1">
      <w:start w:val="1"/>
      <w:numFmt w:val="lowerLetter"/>
      <w:lvlText w:val="%8."/>
      <w:lvlJc w:val="left"/>
      <w:pPr>
        <w:tabs>
          <w:tab w:val="num" w:pos="5760"/>
        </w:tabs>
        <w:ind w:left="5760" w:hanging="360"/>
      </w:pPr>
    </w:lvl>
    <w:lvl w:ilvl="8" w:tplc="EBAA875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D332C110">
      <w:start w:val="1"/>
      <w:numFmt w:val="decimal"/>
      <w:lvlText w:val="%1."/>
      <w:lvlJc w:val="left"/>
      <w:pPr>
        <w:tabs>
          <w:tab w:val="num" w:pos="1701"/>
        </w:tabs>
        <w:ind w:left="1134" w:firstLine="0"/>
      </w:pPr>
      <w:rPr>
        <w:rFonts w:ascii="Times New Roman" w:hAnsi="Times New Roman" w:hint="default"/>
        <w:b w:val="0"/>
        <w:i w:val="0"/>
        <w:sz w:val="20"/>
      </w:rPr>
    </w:lvl>
    <w:lvl w:ilvl="1" w:tplc="15A478B6" w:tentative="1">
      <w:start w:val="1"/>
      <w:numFmt w:val="lowerLetter"/>
      <w:lvlText w:val="%2."/>
      <w:lvlJc w:val="left"/>
      <w:pPr>
        <w:tabs>
          <w:tab w:val="num" w:pos="1440"/>
        </w:tabs>
        <w:ind w:left="1440" w:hanging="360"/>
      </w:pPr>
    </w:lvl>
    <w:lvl w:ilvl="2" w:tplc="5DC4BA08" w:tentative="1">
      <w:start w:val="1"/>
      <w:numFmt w:val="lowerRoman"/>
      <w:lvlText w:val="%3."/>
      <w:lvlJc w:val="right"/>
      <w:pPr>
        <w:tabs>
          <w:tab w:val="num" w:pos="2160"/>
        </w:tabs>
        <w:ind w:left="2160" w:hanging="180"/>
      </w:pPr>
    </w:lvl>
    <w:lvl w:ilvl="3" w:tplc="5D2A66A6" w:tentative="1">
      <w:start w:val="1"/>
      <w:numFmt w:val="decimal"/>
      <w:lvlText w:val="%4."/>
      <w:lvlJc w:val="left"/>
      <w:pPr>
        <w:tabs>
          <w:tab w:val="num" w:pos="2880"/>
        </w:tabs>
        <w:ind w:left="2880" w:hanging="360"/>
      </w:pPr>
    </w:lvl>
    <w:lvl w:ilvl="4" w:tplc="503C6456" w:tentative="1">
      <w:start w:val="1"/>
      <w:numFmt w:val="lowerLetter"/>
      <w:lvlText w:val="%5."/>
      <w:lvlJc w:val="left"/>
      <w:pPr>
        <w:tabs>
          <w:tab w:val="num" w:pos="3600"/>
        </w:tabs>
        <w:ind w:left="3600" w:hanging="360"/>
      </w:pPr>
    </w:lvl>
    <w:lvl w:ilvl="5" w:tplc="AAAAD3BA" w:tentative="1">
      <w:start w:val="1"/>
      <w:numFmt w:val="lowerRoman"/>
      <w:lvlText w:val="%6."/>
      <w:lvlJc w:val="right"/>
      <w:pPr>
        <w:tabs>
          <w:tab w:val="num" w:pos="4320"/>
        </w:tabs>
        <w:ind w:left="4320" w:hanging="180"/>
      </w:pPr>
    </w:lvl>
    <w:lvl w:ilvl="6" w:tplc="356CCB04" w:tentative="1">
      <w:start w:val="1"/>
      <w:numFmt w:val="decimal"/>
      <w:lvlText w:val="%7."/>
      <w:lvlJc w:val="left"/>
      <w:pPr>
        <w:tabs>
          <w:tab w:val="num" w:pos="5040"/>
        </w:tabs>
        <w:ind w:left="5040" w:hanging="360"/>
      </w:pPr>
    </w:lvl>
    <w:lvl w:ilvl="7" w:tplc="DF6A7198" w:tentative="1">
      <w:start w:val="1"/>
      <w:numFmt w:val="lowerLetter"/>
      <w:lvlText w:val="%8."/>
      <w:lvlJc w:val="left"/>
      <w:pPr>
        <w:tabs>
          <w:tab w:val="num" w:pos="5760"/>
        </w:tabs>
        <w:ind w:left="5760" w:hanging="360"/>
      </w:pPr>
    </w:lvl>
    <w:lvl w:ilvl="8" w:tplc="3A6CB8A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18E2078A">
      <w:start w:val="1"/>
      <w:numFmt w:val="bullet"/>
      <w:pStyle w:val="Bullet2G"/>
      <w:lvlText w:val="•"/>
      <w:lvlJc w:val="left"/>
      <w:pPr>
        <w:tabs>
          <w:tab w:val="num" w:pos="2268"/>
        </w:tabs>
        <w:ind w:left="2268" w:hanging="170"/>
      </w:pPr>
      <w:rPr>
        <w:rFonts w:ascii="Times New Roman" w:hAnsi="Times New Roman" w:cs="Times New Roman" w:hint="default"/>
      </w:rPr>
    </w:lvl>
    <w:lvl w:ilvl="1" w:tplc="78B41B24" w:tentative="1">
      <w:start w:val="1"/>
      <w:numFmt w:val="bullet"/>
      <w:lvlText w:val="o"/>
      <w:lvlJc w:val="left"/>
      <w:pPr>
        <w:tabs>
          <w:tab w:val="num" w:pos="3708"/>
        </w:tabs>
        <w:ind w:left="3708" w:hanging="360"/>
      </w:pPr>
      <w:rPr>
        <w:rFonts w:ascii="Courier New" w:hAnsi="Courier New" w:hint="default"/>
      </w:rPr>
    </w:lvl>
    <w:lvl w:ilvl="2" w:tplc="96466C24" w:tentative="1">
      <w:start w:val="1"/>
      <w:numFmt w:val="bullet"/>
      <w:lvlText w:val=""/>
      <w:lvlJc w:val="left"/>
      <w:pPr>
        <w:tabs>
          <w:tab w:val="num" w:pos="4428"/>
        </w:tabs>
        <w:ind w:left="4428" w:hanging="360"/>
      </w:pPr>
      <w:rPr>
        <w:rFonts w:ascii="Wingdings" w:hAnsi="Wingdings" w:hint="default"/>
      </w:rPr>
    </w:lvl>
    <w:lvl w:ilvl="3" w:tplc="39200C78" w:tentative="1">
      <w:start w:val="1"/>
      <w:numFmt w:val="bullet"/>
      <w:lvlText w:val=""/>
      <w:lvlJc w:val="left"/>
      <w:pPr>
        <w:tabs>
          <w:tab w:val="num" w:pos="5148"/>
        </w:tabs>
        <w:ind w:left="5148" w:hanging="360"/>
      </w:pPr>
      <w:rPr>
        <w:rFonts w:ascii="Symbol" w:hAnsi="Symbol" w:hint="default"/>
      </w:rPr>
    </w:lvl>
    <w:lvl w:ilvl="4" w:tplc="97B8143C" w:tentative="1">
      <w:start w:val="1"/>
      <w:numFmt w:val="bullet"/>
      <w:lvlText w:val="o"/>
      <w:lvlJc w:val="left"/>
      <w:pPr>
        <w:tabs>
          <w:tab w:val="num" w:pos="5868"/>
        </w:tabs>
        <w:ind w:left="5868" w:hanging="360"/>
      </w:pPr>
      <w:rPr>
        <w:rFonts w:ascii="Courier New" w:hAnsi="Courier New" w:hint="default"/>
      </w:rPr>
    </w:lvl>
    <w:lvl w:ilvl="5" w:tplc="A898719E" w:tentative="1">
      <w:start w:val="1"/>
      <w:numFmt w:val="bullet"/>
      <w:lvlText w:val=""/>
      <w:lvlJc w:val="left"/>
      <w:pPr>
        <w:tabs>
          <w:tab w:val="num" w:pos="6588"/>
        </w:tabs>
        <w:ind w:left="6588" w:hanging="360"/>
      </w:pPr>
      <w:rPr>
        <w:rFonts w:ascii="Wingdings" w:hAnsi="Wingdings" w:hint="default"/>
      </w:rPr>
    </w:lvl>
    <w:lvl w:ilvl="6" w:tplc="2DB4CAC4" w:tentative="1">
      <w:start w:val="1"/>
      <w:numFmt w:val="bullet"/>
      <w:lvlText w:val=""/>
      <w:lvlJc w:val="left"/>
      <w:pPr>
        <w:tabs>
          <w:tab w:val="num" w:pos="7308"/>
        </w:tabs>
        <w:ind w:left="7308" w:hanging="360"/>
      </w:pPr>
      <w:rPr>
        <w:rFonts w:ascii="Symbol" w:hAnsi="Symbol" w:hint="default"/>
      </w:rPr>
    </w:lvl>
    <w:lvl w:ilvl="7" w:tplc="516AD96A" w:tentative="1">
      <w:start w:val="1"/>
      <w:numFmt w:val="bullet"/>
      <w:lvlText w:val="o"/>
      <w:lvlJc w:val="left"/>
      <w:pPr>
        <w:tabs>
          <w:tab w:val="num" w:pos="8028"/>
        </w:tabs>
        <w:ind w:left="8028" w:hanging="360"/>
      </w:pPr>
      <w:rPr>
        <w:rFonts w:ascii="Courier New" w:hAnsi="Courier New" w:hint="default"/>
      </w:rPr>
    </w:lvl>
    <w:lvl w:ilvl="8" w:tplc="54FEE9D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E4DC6514">
      <w:start w:val="1"/>
      <w:numFmt w:val="bullet"/>
      <w:pStyle w:val="Bullet1G"/>
      <w:lvlText w:val="•"/>
      <w:lvlJc w:val="left"/>
      <w:pPr>
        <w:tabs>
          <w:tab w:val="num" w:pos="1701"/>
        </w:tabs>
        <w:ind w:left="1701" w:hanging="170"/>
      </w:pPr>
      <w:rPr>
        <w:rFonts w:ascii="Times New Roman" w:hAnsi="Times New Roman" w:cs="Times New Roman" w:hint="default"/>
      </w:rPr>
    </w:lvl>
    <w:lvl w:ilvl="1" w:tplc="3C9ED806" w:tentative="1">
      <w:start w:val="1"/>
      <w:numFmt w:val="bullet"/>
      <w:lvlText w:val="o"/>
      <w:lvlJc w:val="left"/>
      <w:pPr>
        <w:tabs>
          <w:tab w:val="num" w:pos="3141"/>
        </w:tabs>
        <w:ind w:left="3141" w:hanging="360"/>
      </w:pPr>
      <w:rPr>
        <w:rFonts w:ascii="Courier New" w:hAnsi="Courier New" w:hint="default"/>
      </w:rPr>
    </w:lvl>
    <w:lvl w:ilvl="2" w:tplc="DE26E166" w:tentative="1">
      <w:start w:val="1"/>
      <w:numFmt w:val="bullet"/>
      <w:lvlText w:val=""/>
      <w:lvlJc w:val="left"/>
      <w:pPr>
        <w:tabs>
          <w:tab w:val="num" w:pos="3861"/>
        </w:tabs>
        <w:ind w:left="3861" w:hanging="360"/>
      </w:pPr>
      <w:rPr>
        <w:rFonts w:ascii="Wingdings" w:hAnsi="Wingdings" w:hint="default"/>
      </w:rPr>
    </w:lvl>
    <w:lvl w:ilvl="3" w:tplc="AB5430AE" w:tentative="1">
      <w:start w:val="1"/>
      <w:numFmt w:val="bullet"/>
      <w:lvlText w:val=""/>
      <w:lvlJc w:val="left"/>
      <w:pPr>
        <w:tabs>
          <w:tab w:val="num" w:pos="4581"/>
        </w:tabs>
        <w:ind w:left="4581" w:hanging="360"/>
      </w:pPr>
      <w:rPr>
        <w:rFonts w:ascii="Symbol" w:hAnsi="Symbol" w:hint="default"/>
      </w:rPr>
    </w:lvl>
    <w:lvl w:ilvl="4" w:tplc="113EC76A" w:tentative="1">
      <w:start w:val="1"/>
      <w:numFmt w:val="bullet"/>
      <w:lvlText w:val="o"/>
      <w:lvlJc w:val="left"/>
      <w:pPr>
        <w:tabs>
          <w:tab w:val="num" w:pos="5301"/>
        </w:tabs>
        <w:ind w:left="5301" w:hanging="360"/>
      </w:pPr>
      <w:rPr>
        <w:rFonts w:ascii="Courier New" w:hAnsi="Courier New" w:hint="default"/>
      </w:rPr>
    </w:lvl>
    <w:lvl w:ilvl="5" w:tplc="B67C5B4C" w:tentative="1">
      <w:start w:val="1"/>
      <w:numFmt w:val="bullet"/>
      <w:lvlText w:val=""/>
      <w:lvlJc w:val="left"/>
      <w:pPr>
        <w:tabs>
          <w:tab w:val="num" w:pos="6021"/>
        </w:tabs>
        <w:ind w:left="6021" w:hanging="360"/>
      </w:pPr>
      <w:rPr>
        <w:rFonts w:ascii="Wingdings" w:hAnsi="Wingdings" w:hint="default"/>
      </w:rPr>
    </w:lvl>
    <w:lvl w:ilvl="6" w:tplc="D3CCC596" w:tentative="1">
      <w:start w:val="1"/>
      <w:numFmt w:val="bullet"/>
      <w:lvlText w:val=""/>
      <w:lvlJc w:val="left"/>
      <w:pPr>
        <w:tabs>
          <w:tab w:val="num" w:pos="6741"/>
        </w:tabs>
        <w:ind w:left="6741" w:hanging="360"/>
      </w:pPr>
      <w:rPr>
        <w:rFonts w:ascii="Symbol" w:hAnsi="Symbol" w:hint="default"/>
      </w:rPr>
    </w:lvl>
    <w:lvl w:ilvl="7" w:tplc="AF560F4C" w:tentative="1">
      <w:start w:val="1"/>
      <w:numFmt w:val="bullet"/>
      <w:lvlText w:val="o"/>
      <w:lvlJc w:val="left"/>
      <w:pPr>
        <w:tabs>
          <w:tab w:val="num" w:pos="7461"/>
        </w:tabs>
        <w:ind w:left="7461" w:hanging="360"/>
      </w:pPr>
      <w:rPr>
        <w:rFonts w:ascii="Courier New" w:hAnsi="Courier New" w:hint="default"/>
      </w:rPr>
    </w:lvl>
    <w:lvl w:ilvl="8" w:tplc="42D8B03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7796D"/>
    <w:rsid w:val="000B7790"/>
    <w:rsid w:val="000C2BDC"/>
    <w:rsid w:val="000C390E"/>
    <w:rsid w:val="000C4A15"/>
    <w:rsid w:val="000D2808"/>
    <w:rsid w:val="00111F2F"/>
    <w:rsid w:val="0014365E"/>
    <w:rsid w:val="00150724"/>
    <w:rsid w:val="00150DB2"/>
    <w:rsid w:val="00176178"/>
    <w:rsid w:val="001A5621"/>
    <w:rsid w:val="001B7817"/>
    <w:rsid w:val="001E498C"/>
    <w:rsid w:val="001F525A"/>
    <w:rsid w:val="00217A83"/>
    <w:rsid w:val="00223272"/>
    <w:rsid w:val="00233FD2"/>
    <w:rsid w:val="0024779E"/>
    <w:rsid w:val="00257838"/>
    <w:rsid w:val="00265856"/>
    <w:rsid w:val="00291F1D"/>
    <w:rsid w:val="002A3271"/>
    <w:rsid w:val="002D0F56"/>
    <w:rsid w:val="002E58CF"/>
    <w:rsid w:val="002E6AF8"/>
    <w:rsid w:val="002F1C80"/>
    <w:rsid w:val="00311030"/>
    <w:rsid w:val="00353ED5"/>
    <w:rsid w:val="003542EE"/>
    <w:rsid w:val="003664ED"/>
    <w:rsid w:val="0039005B"/>
    <w:rsid w:val="003B0B0F"/>
    <w:rsid w:val="003D1AD0"/>
    <w:rsid w:val="003D3938"/>
    <w:rsid w:val="003E16D0"/>
    <w:rsid w:val="004044EA"/>
    <w:rsid w:val="00446FE5"/>
    <w:rsid w:val="00452396"/>
    <w:rsid w:val="00457CD7"/>
    <w:rsid w:val="0046102E"/>
    <w:rsid w:val="0046257D"/>
    <w:rsid w:val="00482156"/>
    <w:rsid w:val="004A4023"/>
    <w:rsid w:val="004D0848"/>
    <w:rsid w:val="0053631F"/>
    <w:rsid w:val="005505B7"/>
    <w:rsid w:val="00573BE5"/>
    <w:rsid w:val="00586ED3"/>
    <w:rsid w:val="00596AA9"/>
    <w:rsid w:val="005A14CB"/>
    <w:rsid w:val="005B43E7"/>
    <w:rsid w:val="005B6BC9"/>
    <w:rsid w:val="005B72CC"/>
    <w:rsid w:val="005B75E3"/>
    <w:rsid w:val="005C06D4"/>
    <w:rsid w:val="005C2CD9"/>
    <w:rsid w:val="005D05E5"/>
    <w:rsid w:val="005D1810"/>
    <w:rsid w:val="006056E0"/>
    <w:rsid w:val="006239EA"/>
    <w:rsid w:val="00635526"/>
    <w:rsid w:val="00635D46"/>
    <w:rsid w:val="00670DFB"/>
    <w:rsid w:val="006748CF"/>
    <w:rsid w:val="006813D2"/>
    <w:rsid w:val="006861E6"/>
    <w:rsid w:val="006A2080"/>
    <w:rsid w:val="006B627B"/>
    <w:rsid w:val="006D1438"/>
    <w:rsid w:val="006E3F0A"/>
    <w:rsid w:val="006F158E"/>
    <w:rsid w:val="006F5A81"/>
    <w:rsid w:val="00700907"/>
    <w:rsid w:val="00706E82"/>
    <w:rsid w:val="0071601D"/>
    <w:rsid w:val="0072392D"/>
    <w:rsid w:val="00766CEC"/>
    <w:rsid w:val="007A26B7"/>
    <w:rsid w:val="007A62E6"/>
    <w:rsid w:val="0080684C"/>
    <w:rsid w:val="00815502"/>
    <w:rsid w:val="00831242"/>
    <w:rsid w:val="00861053"/>
    <w:rsid w:val="00871C75"/>
    <w:rsid w:val="008776DC"/>
    <w:rsid w:val="00880106"/>
    <w:rsid w:val="0088540C"/>
    <w:rsid w:val="008A0E26"/>
    <w:rsid w:val="008C7952"/>
    <w:rsid w:val="008D5550"/>
    <w:rsid w:val="008E2BD2"/>
    <w:rsid w:val="008F5FA9"/>
    <w:rsid w:val="008F69EF"/>
    <w:rsid w:val="00922658"/>
    <w:rsid w:val="0095091D"/>
    <w:rsid w:val="00957790"/>
    <w:rsid w:val="0097003C"/>
    <w:rsid w:val="009705C8"/>
    <w:rsid w:val="009A79E5"/>
    <w:rsid w:val="009C41E2"/>
    <w:rsid w:val="00A319E9"/>
    <w:rsid w:val="00A55DB1"/>
    <w:rsid w:val="00A75EB9"/>
    <w:rsid w:val="00A815AF"/>
    <w:rsid w:val="00A8722D"/>
    <w:rsid w:val="00AB7E73"/>
    <w:rsid w:val="00AC2CCD"/>
    <w:rsid w:val="00AC3823"/>
    <w:rsid w:val="00AE323C"/>
    <w:rsid w:val="00AE7729"/>
    <w:rsid w:val="00B00181"/>
    <w:rsid w:val="00B13AA0"/>
    <w:rsid w:val="00B26BAC"/>
    <w:rsid w:val="00B34BE7"/>
    <w:rsid w:val="00B41FDC"/>
    <w:rsid w:val="00B43C66"/>
    <w:rsid w:val="00B765F7"/>
    <w:rsid w:val="00B77D21"/>
    <w:rsid w:val="00B9024D"/>
    <w:rsid w:val="00B90BA9"/>
    <w:rsid w:val="00B9290E"/>
    <w:rsid w:val="00BA07AB"/>
    <w:rsid w:val="00BA0CA9"/>
    <w:rsid w:val="00BA6BFB"/>
    <w:rsid w:val="00BE4745"/>
    <w:rsid w:val="00BF30B9"/>
    <w:rsid w:val="00BF3C2C"/>
    <w:rsid w:val="00C02897"/>
    <w:rsid w:val="00C81F9E"/>
    <w:rsid w:val="00C84294"/>
    <w:rsid w:val="00C943DA"/>
    <w:rsid w:val="00CB43B4"/>
    <w:rsid w:val="00CB56FC"/>
    <w:rsid w:val="00CC0673"/>
    <w:rsid w:val="00CC2887"/>
    <w:rsid w:val="00D003C9"/>
    <w:rsid w:val="00D10D43"/>
    <w:rsid w:val="00D24370"/>
    <w:rsid w:val="00D3439C"/>
    <w:rsid w:val="00D56AEE"/>
    <w:rsid w:val="00DA22F4"/>
    <w:rsid w:val="00DA40FE"/>
    <w:rsid w:val="00DB1831"/>
    <w:rsid w:val="00DC0AE6"/>
    <w:rsid w:val="00DD3BFD"/>
    <w:rsid w:val="00DF6678"/>
    <w:rsid w:val="00E22CF2"/>
    <w:rsid w:val="00E3101C"/>
    <w:rsid w:val="00E324A2"/>
    <w:rsid w:val="00E43508"/>
    <w:rsid w:val="00E52842"/>
    <w:rsid w:val="00E52D9F"/>
    <w:rsid w:val="00E56B4F"/>
    <w:rsid w:val="00EA63E9"/>
    <w:rsid w:val="00F01808"/>
    <w:rsid w:val="00F164B0"/>
    <w:rsid w:val="00F24D6D"/>
    <w:rsid w:val="00F3794D"/>
    <w:rsid w:val="00F660DF"/>
    <w:rsid w:val="00F73E76"/>
    <w:rsid w:val="00F7489A"/>
    <w:rsid w:val="00F76A76"/>
    <w:rsid w:val="00F80094"/>
    <w:rsid w:val="00F83F85"/>
    <w:rsid w:val="00F90CC5"/>
    <w:rsid w:val="00F95C08"/>
    <w:rsid w:val="00FB6DA2"/>
    <w:rsid w:val="00FD30D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74D5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0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E43508"/>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rsid w:val="008D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C/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6290</Characters>
  <Application>Microsoft Office Word</Application>
  <DocSecurity>0</DocSecurity>
  <Lines>105</Lines>
  <Paragraphs>28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CED/C/SR.381</vt:lpstr>
      <vt:lpstr/>
      <vt:lpstr/>
    </vt:vector>
  </TitlesOfParts>
  <Company>DCM</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CED/C/SR.381</dc:title>
  <dc:subject>2113556</dc:subject>
  <dc:creator>AVT</dc:creator>
  <cp:keywords/>
  <dc:description/>
  <cp:lastModifiedBy>Don MARTIN</cp:lastModifiedBy>
  <cp:revision>2</cp:revision>
  <cp:lastPrinted>2021-10-04T07:20:00Z</cp:lastPrinted>
  <dcterms:created xsi:type="dcterms:W3CDTF">2021-10-04T08:22:00Z</dcterms:created>
  <dcterms:modified xsi:type="dcterms:W3CDTF">2021-10-04T08:22:00Z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01/10/2021 16:33:29</vt:lpwstr>
  </property>
  <property fmtid="{D5CDD505-2E9C-101B-9397-08002B2CF9AE}" pid="9" name="dist">
    <vt:lpwstr>General</vt:lpwstr>
  </property>
  <property fmtid="{D5CDD505-2E9C-101B-9397-08002B2CF9AE}" pid="10" name="dname">
    <vt:lpwstr>Ms. Villa Quintana</vt:lpwstr>
  </property>
  <property fmtid="{D5CDD505-2E9C-101B-9397-08002B2CF9AE}" pid="11" name="doctype">
    <vt:lpwstr>Partial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24 September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381st</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Twenty-first</vt:lpwstr>
  </property>
  <property fmtid="{D5CDD505-2E9C-101B-9397-08002B2CF9AE}" pid="26" name="stitle">
    <vt:lpwstr>stitle</vt:lpwstr>
  </property>
  <property fmtid="{D5CDD505-2E9C-101B-9397-08002B2CF9AE}" pid="27" name="sym1">
    <vt:lpwstr>C/SR.381</vt:lpwstr>
  </property>
  <property fmtid="{D5CDD505-2E9C-101B-9397-08002B2CF9AE}" pid="28" name="symh">
    <vt:lpwstr>CED/C/SR.381</vt:lpwstr>
  </property>
  <property fmtid="{D5CDD505-2E9C-101B-9397-08002B2CF9AE}" pid="29" name="tlang">
    <vt:lpwstr>tlang</vt:lpwstr>
  </property>
  <property fmtid="{D5CDD505-2E9C-101B-9397-08002B2CF9AE}" pid="30" name="virs">
    <vt:lpwstr>virs</vt:lpwstr>
  </property>
</Properties>
</file>